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5312D8" w:rsidRDefault="001548F9" w:rsidP="0048308E">
      <w:pPr>
        <w:spacing w:before="29" w:line="288" w:lineRule="auto"/>
        <w:jc w:val="center"/>
        <w:rPr>
          <w:b/>
          <w:sz w:val="36"/>
          <w:szCs w:val="36"/>
        </w:rPr>
      </w:pPr>
      <w:r w:rsidRPr="005312D8">
        <w:rPr>
          <w:b/>
          <w:sz w:val="36"/>
          <w:szCs w:val="36"/>
        </w:rPr>
        <w:t>交银施罗德深证</w:t>
      </w:r>
      <w:r w:rsidRPr="005312D8">
        <w:rPr>
          <w:b/>
          <w:sz w:val="36"/>
          <w:szCs w:val="36"/>
        </w:rPr>
        <w:t>300</w:t>
      </w:r>
      <w:r w:rsidRPr="005312D8">
        <w:rPr>
          <w:b/>
          <w:sz w:val="36"/>
          <w:szCs w:val="36"/>
        </w:rPr>
        <w:t>价值交易型开放式指数证券投资基金联接基金</w:t>
      </w:r>
    </w:p>
    <w:p w:rsidR="001548F9" w:rsidRPr="005312D8" w:rsidRDefault="001548F9" w:rsidP="0048308E">
      <w:pPr>
        <w:spacing w:before="29" w:line="288" w:lineRule="auto"/>
        <w:jc w:val="center"/>
        <w:rPr>
          <w:b/>
          <w:sz w:val="36"/>
          <w:szCs w:val="36"/>
        </w:rPr>
      </w:pPr>
      <w:r w:rsidRPr="005312D8">
        <w:rPr>
          <w:b/>
          <w:sz w:val="36"/>
          <w:szCs w:val="36"/>
        </w:rPr>
        <w:t>2018</w:t>
      </w:r>
      <w:r w:rsidRPr="005312D8">
        <w:rPr>
          <w:b/>
          <w:sz w:val="36"/>
          <w:szCs w:val="36"/>
        </w:rPr>
        <w:t>年半年度报告</w:t>
      </w:r>
    </w:p>
    <w:p w:rsidR="001548F9" w:rsidRPr="005312D8" w:rsidRDefault="001548F9" w:rsidP="0048308E">
      <w:pPr>
        <w:spacing w:before="29" w:line="288" w:lineRule="auto"/>
        <w:jc w:val="center"/>
        <w:rPr>
          <w:b/>
          <w:sz w:val="36"/>
          <w:szCs w:val="36"/>
        </w:rPr>
      </w:pPr>
      <w:r w:rsidRPr="005312D8">
        <w:rPr>
          <w:b/>
          <w:sz w:val="36"/>
          <w:szCs w:val="36"/>
        </w:rPr>
        <w:t>2018</w:t>
      </w:r>
      <w:r w:rsidRPr="005312D8">
        <w:rPr>
          <w:b/>
          <w:sz w:val="36"/>
          <w:szCs w:val="36"/>
        </w:rPr>
        <w:t>年</w:t>
      </w:r>
      <w:r w:rsidRPr="005312D8">
        <w:rPr>
          <w:b/>
          <w:sz w:val="36"/>
          <w:szCs w:val="36"/>
        </w:rPr>
        <w:t>6</w:t>
      </w:r>
      <w:r w:rsidRPr="005312D8">
        <w:rPr>
          <w:b/>
          <w:sz w:val="36"/>
          <w:szCs w:val="36"/>
        </w:rPr>
        <w:t>月</w:t>
      </w:r>
      <w:r w:rsidRPr="005312D8">
        <w:rPr>
          <w:b/>
          <w:sz w:val="36"/>
          <w:szCs w:val="36"/>
        </w:rPr>
        <w:t>30</w:t>
      </w:r>
      <w:r w:rsidRPr="005312D8">
        <w:rPr>
          <w:b/>
          <w:sz w:val="36"/>
          <w:szCs w:val="36"/>
        </w:rPr>
        <w:t>日</w:t>
      </w: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rPr>
          <w:b/>
          <w:color w:val="000000"/>
          <w:sz w:val="24"/>
        </w:rPr>
      </w:pPr>
    </w:p>
    <w:p w:rsidR="001548F9" w:rsidRPr="005312D8" w:rsidRDefault="001548F9" w:rsidP="0048308E">
      <w:pPr>
        <w:spacing w:before="29" w:line="288" w:lineRule="auto"/>
        <w:ind w:firstLineChars="900" w:firstLine="2168"/>
        <w:rPr>
          <w:b/>
          <w:color w:val="000000"/>
          <w:sz w:val="24"/>
        </w:rPr>
      </w:pPr>
      <w:r w:rsidRPr="005312D8">
        <w:rPr>
          <w:b/>
          <w:color w:val="000000"/>
          <w:sz w:val="24"/>
        </w:rPr>
        <w:t>基金管理人：交银施罗德基金管理有限公司</w:t>
      </w:r>
    </w:p>
    <w:p w:rsidR="001548F9" w:rsidRPr="005312D8" w:rsidRDefault="001548F9" w:rsidP="0048308E">
      <w:pPr>
        <w:spacing w:before="29" w:line="288" w:lineRule="auto"/>
        <w:ind w:firstLineChars="900" w:firstLine="2168"/>
        <w:rPr>
          <w:b/>
          <w:color w:val="000000"/>
          <w:sz w:val="24"/>
        </w:rPr>
      </w:pPr>
      <w:r w:rsidRPr="005312D8">
        <w:rPr>
          <w:b/>
          <w:color w:val="000000"/>
          <w:sz w:val="24"/>
        </w:rPr>
        <w:t>基金托管人：中国农业银行股份有限公司</w:t>
      </w:r>
    </w:p>
    <w:p w:rsidR="001548F9" w:rsidRPr="005312D8" w:rsidRDefault="001548F9" w:rsidP="0048308E">
      <w:pPr>
        <w:spacing w:before="29" w:line="288" w:lineRule="auto"/>
        <w:ind w:firstLineChars="900" w:firstLine="2168"/>
        <w:rPr>
          <w:b/>
          <w:color w:val="000000"/>
          <w:sz w:val="24"/>
        </w:rPr>
      </w:pPr>
      <w:r w:rsidRPr="005312D8">
        <w:rPr>
          <w:b/>
          <w:color w:val="000000"/>
          <w:sz w:val="24"/>
        </w:rPr>
        <w:t>报告送出日期：二〇一八年八月二十五日</w:t>
      </w:r>
    </w:p>
    <w:p w:rsidR="001548F9" w:rsidRPr="005312D8" w:rsidRDefault="001548F9" w:rsidP="0048308E">
      <w:pPr>
        <w:widowControl/>
        <w:spacing w:before="29" w:line="288" w:lineRule="auto"/>
        <w:jc w:val="left"/>
        <w:rPr>
          <w:color w:val="000000"/>
          <w:sz w:val="24"/>
        </w:rPr>
        <w:sectPr w:rsidR="001548F9" w:rsidRPr="005312D8" w:rsidSect="007A2EB0">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titlePg/>
          <w:docGrid w:linePitch="286"/>
        </w:sectPr>
      </w:pPr>
    </w:p>
    <w:p w:rsidR="0023730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0" w:name="_Toc225498243"/>
      <w:bookmarkStart w:id="1" w:name="_Toc522481532"/>
      <w:r w:rsidRPr="005312D8">
        <w:rPr>
          <w:b/>
          <w:bCs/>
          <w:szCs w:val="24"/>
          <w:lang w:val="en-US"/>
        </w:rPr>
        <w:lastRenderedPageBreak/>
        <w:t xml:space="preserve">§1  </w:t>
      </w:r>
      <w:r w:rsidRPr="005312D8">
        <w:rPr>
          <w:b/>
          <w:bCs/>
          <w:szCs w:val="24"/>
          <w:lang w:val="en-US"/>
        </w:rPr>
        <w:t>重要提示及目录</w:t>
      </w:r>
      <w:bookmarkEnd w:id="0"/>
      <w:bookmarkEnd w:id="1"/>
    </w:p>
    <w:p w:rsidR="001548F9" w:rsidRPr="005312D8" w:rsidRDefault="001548F9" w:rsidP="0048308E">
      <w:pPr>
        <w:pStyle w:val="20"/>
        <w:spacing w:before="29" w:after="0" w:line="288" w:lineRule="auto"/>
        <w:rPr>
          <w:rFonts w:ascii="Times New Roman" w:hAnsi="Times New Roman"/>
          <w:kern w:val="0"/>
          <w:szCs w:val="24"/>
        </w:rPr>
      </w:pPr>
      <w:bookmarkStart w:id="2" w:name="_Toc522481533"/>
      <w:r w:rsidRPr="005312D8">
        <w:rPr>
          <w:rFonts w:ascii="Times New Roman" w:hAnsi="Times New Roman"/>
          <w:kern w:val="0"/>
          <w:szCs w:val="24"/>
        </w:rPr>
        <w:t xml:space="preserve">1.1 </w:t>
      </w:r>
      <w:r w:rsidRPr="005312D8">
        <w:rPr>
          <w:rFonts w:ascii="Times New Roman" w:hAnsi="Times New Roman"/>
          <w:kern w:val="0"/>
          <w:szCs w:val="24"/>
        </w:rPr>
        <w:t>重要提示</w:t>
      </w:r>
      <w:bookmarkEnd w:id="2"/>
    </w:p>
    <w:p w:rsidR="00A15883" w:rsidRDefault="00A9294E">
      <w:pPr>
        <w:spacing w:before="29" w:line="288" w:lineRule="auto"/>
        <w:ind w:firstLineChars="200" w:firstLine="480"/>
        <w:rPr>
          <w:sz w:val="24"/>
        </w:rPr>
      </w:pPr>
      <w:r>
        <w:rPr>
          <w:color w:val="000000"/>
          <w:sz w:val="24"/>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r>
        <w:rPr>
          <w:color w:val="000000"/>
          <w:sz w:val="24"/>
        </w:rPr>
        <w:t xml:space="preserve"> </w:t>
      </w:r>
    </w:p>
    <w:p w:rsidR="00A15883" w:rsidRDefault="00A9294E">
      <w:pPr>
        <w:spacing w:before="29" w:line="288" w:lineRule="auto"/>
        <w:ind w:firstLineChars="200" w:firstLine="480"/>
        <w:rPr>
          <w:sz w:val="24"/>
        </w:rPr>
      </w:pPr>
      <w:r>
        <w:rPr>
          <w:color w:val="000000"/>
          <w:sz w:val="24"/>
        </w:rPr>
        <w:t>基金托管人中国农业银行股份有限公司根据本基金合同规定，于</w:t>
      </w:r>
      <w:r>
        <w:rPr>
          <w:color w:val="000000"/>
          <w:sz w:val="24"/>
        </w:rPr>
        <w:t>2018</w:t>
      </w:r>
      <w:r>
        <w:rPr>
          <w:color w:val="000000"/>
          <w:sz w:val="24"/>
        </w:rPr>
        <w:t>年</w:t>
      </w:r>
      <w:r>
        <w:rPr>
          <w:color w:val="000000"/>
          <w:sz w:val="24"/>
        </w:rPr>
        <w:t>8</w:t>
      </w:r>
      <w:r>
        <w:rPr>
          <w:color w:val="000000"/>
          <w:sz w:val="24"/>
        </w:rPr>
        <w:t>月</w:t>
      </w:r>
      <w:r>
        <w:rPr>
          <w:color w:val="000000"/>
          <w:sz w:val="24"/>
        </w:rPr>
        <w:t>24</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A15883" w:rsidRDefault="00A9294E">
      <w:pPr>
        <w:spacing w:before="29" w:line="288" w:lineRule="auto"/>
        <w:ind w:firstLineChars="200" w:firstLine="480"/>
        <w:rPr>
          <w:sz w:val="24"/>
        </w:rPr>
      </w:pPr>
      <w:r>
        <w:rPr>
          <w:color w:val="000000"/>
          <w:sz w:val="24"/>
        </w:rPr>
        <w:t>基金管理人承诺以诚实信用、勤勉尽责的原则管理和运用基金资产，但不保证基金一定盈利。</w:t>
      </w:r>
      <w:r>
        <w:rPr>
          <w:color w:val="000000"/>
          <w:sz w:val="24"/>
        </w:rPr>
        <w:t xml:space="preserve"> </w:t>
      </w:r>
    </w:p>
    <w:p w:rsidR="00A15883" w:rsidRDefault="00A9294E">
      <w:pPr>
        <w:spacing w:before="29" w:line="288" w:lineRule="auto"/>
        <w:ind w:firstLineChars="200" w:firstLine="480"/>
        <w:rPr>
          <w:sz w:val="24"/>
        </w:rPr>
      </w:pPr>
      <w:r>
        <w:rPr>
          <w:color w:val="000000"/>
          <w:sz w:val="24"/>
        </w:rPr>
        <w:t>基金的过往业绩并不代表其未来表现。投资有风险，投资者在作出投资决策前应仔细阅读本基金的招募说明书及其更新。</w:t>
      </w:r>
      <w:r>
        <w:rPr>
          <w:color w:val="000000"/>
          <w:sz w:val="24"/>
        </w:rPr>
        <w:t xml:space="preserve"> </w:t>
      </w:r>
    </w:p>
    <w:p w:rsidR="00A15883" w:rsidRDefault="00A9294E">
      <w:pPr>
        <w:spacing w:before="29" w:line="288" w:lineRule="auto"/>
        <w:ind w:firstLineChars="200" w:firstLine="480"/>
        <w:rPr>
          <w:sz w:val="24"/>
        </w:rPr>
      </w:pPr>
      <w:r>
        <w:rPr>
          <w:color w:val="000000"/>
          <w:sz w:val="24"/>
        </w:rPr>
        <w:t>本报告中财务资料未经审计。</w:t>
      </w:r>
      <w:r>
        <w:rPr>
          <w:color w:val="000000"/>
          <w:sz w:val="24"/>
        </w:rPr>
        <w:t xml:space="preserve"> </w:t>
      </w:r>
    </w:p>
    <w:p w:rsidR="001548F9" w:rsidRPr="005312D8" w:rsidRDefault="001548F9" w:rsidP="00035D71">
      <w:pPr>
        <w:spacing w:before="29" w:line="288" w:lineRule="auto"/>
        <w:ind w:firstLineChars="200" w:firstLine="480"/>
        <w:rPr>
          <w:sz w:val="24"/>
        </w:rPr>
      </w:pPr>
      <w:r w:rsidRPr="005312D8">
        <w:rPr>
          <w:color w:val="000000"/>
          <w:sz w:val="24"/>
        </w:rPr>
        <w:t>本报告期自</w:t>
      </w:r>
      <w:r w:rsidRPr="005312D8">
        <w:rPr>
          <w:color w:val="000000"/>
          <w:sz w:val="24"/>
        </w:rPr>
        <w:t>2018</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日起至</w:t>
      </w:r>
      <w:r w:rsidRPr="005312D8">
        <w:rPr>
          <w:color w:val="000000"/>
          <w:sz w:val="24"/>
        </w:rPr>
        <w:t>6</w:t>
      </w:r>
      <w:r w:rsidRPr="005312D8">
        <w:rPr>
          <w:color w:val="000000"/>
          <w:sz w:val="24"/>
        </w:rPr>
        <w:t>月</w:t>
      </w:r>
      <w:r w:rsidRPr="005312D8">
        <w:rPr>
          <w:color w:val="000000"/>
          <w:sz w:val="24"/>
        </w:rPr>
        <w:t>30</w:t>
      </w:r>
      <w:r w:rsidRPr="005312D8">
        <w:rPr>
          <w:color w:val="000000"/>
          <w:sz w:val="24"/>
        </w:rPr>
        <w:t>日止。</w:t>
      </w:r>
    </w:p>
    <w:p w:rsidR="001548F9" w:rsidRPr="005312D8" w:rsidRDefault="001548F9" w:rsidP="005441EA">
      <w:pPr>
        <w:spacing w:before="29" w:line="288" w:lineRule="auto"/>
        <w:rPr>
          <w:b/>
          <w:bCs/>
          <w:kern w:val="0"/>
          <w:sz w:val="24"/>
        </w:rPr>
      </w:pPr>
      <w:r w:rsidRPr="005312D8">
        <w:rPr>
          <w:sz w:val="24"/>
        </w:rPr>
        <w:br w:type="page"/>
      </w:r>
      <w:r w:rsidRPr="005312D8">
        <w:rPr>
          <w:b/>
          <w:bCs/>
          <w:kern w:val="0"/>
          <w:sz w:val="24"/>
        </w:rPr>
        <w:lastRenderedPageBreak/>
        <w:t xml:space="preserve">1.2 </w:t>
      </w:r>
      <w:r w:rsidRPr="005312D8">
        <w:rPr>
          <w:b/>
          <w:bCs/>
          <w:kern w:val="0"/>
          <w:sz w:val="24"/>
        </w:rPr>
        <w:t>目录</w:t>
      </w:r>
    </w:p>
    <w:p w:rsidR="00EC0103" w:rsidRPr="005312D8" w:rsidRDefault="00EC0103" w:rsidP="005441EA">
      <w:pPr>
        <w:spacing w:before="29" w:line="288" w:lineRule="auto"/>
        <w:rPr>
          <w:color w:val="000000"/>
          <w:kern w:val="0"/>
          <w:sz w:val="24"/>
        </w:rPr>
      </w:pPr>
    </w:p>
    <w:p w:rsidR="00FF266D" w:rsidRDefault="001A60F0">
      <w:pPr>
        <w:pStyle w:val="11"/>
        <w:rPr>
          <w:rFonts w:asciiTheme="minorHAnsi" w:eastAsiaTheme="minorEastAsia" w:hAnsiTheme="minorHAnsi" w:cstheme="minorBidi"/>
          <w:noProof/>
          <w:szCs w:val="22"/>
        </w:rPr>
      </w:pPr>
      <w:r w:rsidRPr="005312D8">
        <w:rPr>
          <w:sz w:val="24"/>
        </w:rPr>
        <w:fldChar w:fldCharType="begin"/>
      </w:r>
      <w:r w:rsidR="002A3F46" w:rsidRPr="005312D8">
        <w:rPr>
          <w:sz w:val="24"/>
        </w:rPr>
        <w:instrText xml:space="preserve"> TOC \o "1-3" \h \z \u </w:instrText>
      </w:r>
      <w:r w:rsidRPr="005312D8">
        <w:rPr>
          <w:sz w:val="24"/>
        </w:rPr>
        <w:fldChar w:fldCharType="separate"/>
      </w:r>
      <w:hyperlink w:anchor="_Toc522481532" w:history="1">
        <w:r w:rsidR="00FF266D" w:rsidRPr="005C1A8E">
          <w:rPr>
            <w:rStyle w:val="a8"/>
            <w:b/>
            <w:bCs/>
            <w:noProof/>
          </w:rPr>
          <w:t xml:space="preserve">§1  </w:t>
        </w:r>
        <w:r w:rsidR="00FF266D" w:rsidRPr="005C1A8E">
          <w:rPr>
            <w:rStyle w:val="a8"/>
            <w:rFonts w:hint="eastAsia"/>
            <w:b/>
            <w:bCs/>
            <w:noProof/>
          </w:rPr>
          <w:t>重要提示及目录</w:t>
        </w:r>
        <w:r w:rsidR="00FF266D">
          <w:rPr>
            <w:noProof/>
            <w:webHidden/>
          </w:rPr>
          <w:tab/>
        </w:r>
        <w:r w:rsidR="00FF266D">
          <w:rPr>
            <w:noProof/>
            <w:webHidden/>
          </w:rPr>
          <w:fldChar w:fldCharType="begin"/>
        </w:r>
        <w:r w:rsidR="00FF266D">
          <w:rPr>
            <w:noProof/>
            <w:webHidden/>
          </w:rPr>
          <w:instrText xml:space="preserve"> PAGEREF _Toc522481532 \h </w:instrText>
        </w:r>
        <w:r w:rsidR="00FF266D">
          <w:rPr>
            <w:noProof/>
            <w:webHidden/>
          </w:rPr>
        </w:r>
        <w:r w:rsidR="00FF266D">
          <w:rPr>
            <w:noProof/>
            <w:webHidden/>
          </w:rPr>
          <w:fldChar w:fldCharType="separate"/>
        </w:r>
        <w:r w:rsidR="0021045E">
          <w:rPr>
            <w:noProof/>
            <w:webHidden/>
          </w:rPr>
          <w:t>2</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33" w:history="1">
        <w:r w:rsidR="00FF266D" w:rsidRPr="005C1A8E">
          <w:rPr>
            <w:rStyle w:val="a8"/>
            <w:noProof/>
          </w:rPr>
          <w:t xml:space="preserve">1.1 </w:t>
        </w:r>
        <w:r w:rsidR="00FF266D" w:rsidRPr="005C1A8E">
          <w:rPr>
            <w:rStyle w:val="a8"/>
            <w:rFonts w:hint="eastAsia"/>
            <w:noProof/>
          </w:rPr>
          <w:t>重要提示</w:t>
        </w:r>
        <w:r w:rsidR="00FF266D">
          <w:rPr>
            <w:noProof/>
            <w:webHidden/>
          </w:rPr>
          <w:tab/>
        </w:r>
        <w:r w:rsidR="00FF266D">
          <w:rPr>
            <w:noProof/>
            <w:webHidden/>
          </w:rPr>
          <w:fldChar w:fldCharType="begin"/>
        </w:r>
        <w:r w:rsidR="00FF266D">
          <w:rPr>
            <w:noProof/>
            <w:webHidden/>
          </w:rPr>
          <w:instrText xml:space="preserve"> PAGEREF _Toc522481533 \h </w:instrText>
        </w:r>
        <w:r w:rsidR="00FF266D">
          <w:rPr>
            <w:noProof/>
            <w:webHidden/>
          </w:rPr>
        </w:r>
        <w:r w:rsidR="00FF266D">
          <w:rPr>
            <w:noProof/>
            <w:webHidden/>
          </w:rPr>
          <w:fldChar w:fldCharType="separate"/>
        </w:r>
        <w:r w:rsidR="0021045E">
          <w:rPr>
            <w:noProof/>
            <w:webHidden/>
          </w:rPr>
          <w:t>2</w:t>
        </w:r>
        <w:r w:rsidR="00FF266D">
          <w:rPr>
            <w:noProof/>
            <w:webHidden/>
          </w:rPr>
          <w:fldChar w:fldCharType="end"/>
        </w:r>
      </w:hyperlink>
    </w:p>
    <w:p w:rsidR="00FF266D" w:rsidRDefault="00A67A95">
      <w:pPr>
        <w:pStyle w:val="11"/>
        <w:rPr>
          <w:rFonts w:asciiTheme="minorHAnsi" w:eastAsiaTheme="minorEastAsia" w:hAnsiTheme="minorHAnsi" w:cstheme="minorBidi"/>
          <w:noProof/>
          <w:szCs w:val="22"/>
        </w:rPr>
      </w:pPr>
      <w:hyperlink w:anchor="_Toc522481534" w:history="1">
        <w:r w:rsidR="00FF266D" w:rsidRPr="005C1A8E">
          <w:rPr>
            <w:rStyle w:val="a8"/>
            <w:b/>
            <w:bCs/>
            <w:noProof/>
          </w:rPr>
          <w:t xml:space="preserve">§2  </w:t>
        </w:r>
        <w:r w:rsidR="00FF266D" w:rsidRPr="005C1A8E">
          <w:rPr>
            <w:rStyle w:val="a8"/>
            <w:rFonts w:hint="eastAsia"/>
            <w:b/>
            <w:bCs/>
            <w:noProof/>
          </w:rPr>
          <w:t>基金简介</w:t>
        </w:r>
        <w:r w:rsidR="00FF266D">
          <w:rPr>
            <w:noProof/>
            <w:webHidden/>
          </w:rPr>
          <w:tab/>
        </w:r>
        <w:r w:rsidR="00FF266D">
          <w:rPr>
            <w:noProof/>
            <w:webHidden/>
          </w:rPr>
          <w:fldChar w:fldCharType="begin"/>
        </w:r>
        <w:r w:rsidR="00FF266D">
          <w:rPr>
            <w:noProof/>
            <w:webHidden/>
          </w:rPr>
          <w:instrText xml:space="preserve"> PAGEREF _Toc522481534 \h </w:instrText>
        </w:r>
        <w:r w:rsidR="00FF266D">
          <w:rPr>
            <w:noProof/>
            <w:webHidden/>
          </w:rPr>
        </w:r>
        <w:r w:rsidR="00FF266D">
          <w:rPr>
            <w:noProof/>
            <w:webHidden/>
          </w:rPr>
          <w:fldChar w:fldCharType="separate"/>
        </w:r>
        <w:r w:rsidR="0021045E">
          <w:rPr>
            <w:noProof/>
            <w:webHidden/>
          </w:rPr>
          <w:t>5</w:t>
        </w:r>
        <w:r w:rsidR="00FF266D">
          <w:rPr>
            <w:noProof/>
            <w:webHidden/>
          </w:rPr>
          <w:fldChar w:fldCharType="end"/>
        </w:r>
      </w:hyperlink>
    </w:p>
    <w:p w:rsidR="00FF266D" w:rsidRDefault="00A67A95">
      <w:pPr>
        <w:pStyle w:val="22"/>
        <w:tabs>
          <w:tab w:val="left" w:pos="1050"/>
        </w:tabs>
        <w:rPr>
          <w:rFonts w:asciiTheme="minorHAnsi" w:eastAsiaTheme="minorEastAsia" w:hAnsiTheme="minorHAnsi" w:cstheme="minorBidi"/>
          <w:noProof/>
          <w:kern w:val="2"/>
          <w:szCs w:val="22"/>
        </w:rPr>
      </w:pPr>
      <w:hyperlink w:anchor="_Toc522481535" w:history="1">
        <w:r w:rsidR="00FF266D" w:rsidRPr="005C1A8E">
          <w:rPr>
            <w:rStyle w:val="a8"/>
            <w:noProof/>
          </w:rPr>
          <w:t>2.1</w:t>
        </w:r>
        <w:r w:rsidR="00FF266D">
          <w:rPr>
            <w:rFonts w:asciiTheme="minorHAnsi" w:eastAsiaTheme="minorEastAsia" w:hAnsiTheme="minorHAnsi" w:cstheme="minorBidi"/>
            <w:noProof/>
            <w:kern w:val="2"/>
            <w:szCs w:val="22"/>
          </w:rPr>
          <w:t xml:space="preserve"> </w:t>
        </w:r>
        <w:r w:rsidR="00FF266D" w:rsidRPr="005C1A8E">
          <w:rPr>
            <w:rStyle w:val="a8"/>
            <w:rFonts w:hint="eastAsia"/>
            <w:noProof/>
          </w:rPr>
          <w:t>基金基本情况</w:t>
        </w:r>
        <w:r w:rsidR="00FF266D">
          <w:rPr>
            <w:noProof/>
            <w:webHidden/>
          </w:rPr>
          <w:tab/>
        </w:r>
        <w:r w:rsidR="00FF266D">
          <w:rPr>
            <w:noProof/>
            <w:webHidden/>
          </w:rPr>
          <w:fldChar w:fldCharType="begin"/>
        </w:r>
        <w:r w:rsidR="00FF266D">
          <w:rPr>
            <w:noProof/>
            <w:webHidden/>
          </w:rPr>
          <w:instrText xml:space="preserve"> PAGEREF _Toc522481535 \h </w:instrText>
        </w:r>
        <w:r w:rsidR="00FF266D">
          <w:rPr>
            <w:noProof/>
            <w:webHidden/>
          </w:rPr>
        </w:r>
        <w:r w:rsidR="00FF266D">
          <w:rPr>
            <w:noProof/>
            <w:webHidden/>
          </w:rPr>
          <w:fldChar w:fldCharType="separate"/>
        </w:r>
        <w:r w:rsidR="0021045E">
          <w:rPr>
            <w:noProof/>
            <w:webHidden/>
          </w:rPr>
          <w:t>5</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36" w:history="1">
        <w:r w:rsidR="00FF266D" w:rsidRPr="005C1A8E">
          <w:rPr>
            <w:rStyle w:val="a8"/>
            <w:noProof/>
          </w:rPr>
          <w:t xml:space="preserve">2.2 </w:t>
        </w:r>
        <w:r w:rsidR="00FF266D" w:rsidRPr="005C1A8E">
          <w:rPr>
            <w:rStyle w:val="a8"/>
            <w:rFonts w:hint="eastAsia"/>
            <w:noProof/>
          </w:rPr>
          <w:t>基金产品说明</w:t>
        </w:r>
        <w:r w:rsidR="00FF266D">
          <w:rPr>
            <w:noProof/>
            <w:webHidden/>
          </w:rPr>
          <w:tab/>
        </w:r>
        <w:r w:rsidR="00FF266D">
          <w:rPr>
            <w:noProof/>
            <w:webHidden/>
          </w:rPr>
          <w:fldChar w:fldCharType="begin"/>
        </w:r>
        <w:r w:rsidR="00FF266D">
          <w:rPr>
            <w:noProof/>
            <w:webHidden/>
          </w:rPr>
          <w:instrText xml:space="preserve"> PAGEREF _Toc522481536 \h </w:instrText>
        </w:r>
        <w:r w:rsidR="00FF266D">
          <w:rPr>
            <w:noProof/>
            <w:webHidden/>
          </w:rPr>
        </w:r>
        <w:r w:rsidR="00FF266D">
          <w:rPr>
            <w:noProof/>
            <w:webHidden/>
          </w:rPr>
          <w:fldChar w:fldCharType="separate"/>
        </w:r>
        <w:r w:rsidR="0021045E">
          <w:rPr>
            <w:noProof/>
            <w:webHidden/>
          </w:rPr>
          <w:t>5</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37" w:history="1">
        <w:r w:rsidR="00FF266D" w:rsidRPr="005C1A8E">
          <w:rPr>
            <w:rStyle w:val="a8"/>
            <w:noProof/>
          </w:rPr>
          <w:t xml:space="preserve">2.3 </w:t>
        </w:r>
        <w:r w:rsidR="00FF266D" w:rsidRPr="005C1A8E">
          <w:rPr>
            <w:rStyle w:val="a8"/>
            <w:rFonts w:hint="eastAsia"/>
            <w:noProof/>
          </w:rPr>
          <w:t>基金管理人和基金托管人</w:t>
        </w:r>
        <w:r w:rsidR="00FF266D">
          <w:rPr>
            <w:noProof/>
            <w:webHidden/>
          </w:rPr>
          <w:tab/>
        </w:r>
        <w:r w:rsidR="00FF266D">
          <w:rPr>
            <w:noProof/>
            <w:webHidden/>
          </w:rPr>
          <w:fldChar w:fldCharType="begin"/>
        </w:r>
        <w:r w:rsidR="00FF266D">
          <w:rPr>
            <w:noProof/>
            <w:webHidden/>
          </w:rPr>
          <w:instrText xml:space="preserve"> PAGEREF _Toc522481537 \h </w:instrText>
        </w:r>
        <w:r w:rsidR="00FF266D">
          <w:rPr>
            <w:noProof/>
            <w:webHidden/>
          </w:rPr>
        </w:r>
        <w:r w:rsidR="00FF266D">
          <w:rPr>
            <w:noProof/>
            <w:webHidden/>
          </w:rPr>
          <w:fldChar w:fldCharType="separate"/>
        </w:r>
        <w:r w:rsidR="0021045E">
          <w:rPr>
            <w:noProof/>
            <w:webHidden/>
          </w:rPr>
          <w:t>6</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38" w:history="1">
        <w:r w:rsidR="00FF266D" w:rsidRPr="005C1A8E">
          <w:rPr>
            <w:rStyle w:val="a8"/>
            <w:noProof/>
          </w:rPr>
          <w:t xml:space="preserve">2.4 </w:t>
        </w:r>
        <w:r w:rsidR="00FF266D" w:rsidRPr="005C1A8E">
          <w:rPr>
            <w:rStyle w:val="a8"/>
            <w:rFonts w:hint="eastAsia"/>
            <w:noProof/>
          </w:rPr>
          <w:t>信息披露方式</w:t>
        </w:r>
        <w:r w:rsidR="00FF266D">
          <w:rPr>
            <w:noProof/>
            <w:webHidden/>
          </w:rPr>
          <w:tab/>
        </w:r>
        <w:r w:rsidR="00FF266D">
          <w:rPr>
            <w:noProof/>
            <w:webHidden/>
          </w:rPr>
          <w:fldChar w:fldCharType="begin"/>
        </w:r>
        <w:r w:rsidR="00FF266D">
          <w:rPr>
            <w:noProof/>
            <w:webHidden/>
          </w:rPr>
          <w:instrText xml:space="preserve"> PAGEREF _Toc522481538 \h </w:instrText>
        </w:r>
        <w:r w:rsidR="00FF266D">
          <w:rPr>
            <w:noProof/>
            <w:webHidden/>
          </w:rPr>
        </w:r>
        <w:r w:rsidR="00FF266D">
          <w:rPr>
            <w:noProof/>
            <w:webHidden/>
          </w:rPr>
          <w:fldChar w:fldCharType="separate"/>
        </w:r>
        <w:r w:rsidR="0021045E">
          <w:rPr>
            <w:noProof/>
            <w:webHidden/>
          </w:rPr>
          <w:t>7</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39" w:history="1">
        <w:r w:rsidR="00FF266D" w:rsidRPr="005C1A8E">
          <w:rPr>
            <w:rStyle w:val="a8"/>
            <w:noProof/>
          </w:rPr>
          <w:t xml:space="preserve">2.5 </w:t>
        </w:r>
        <w:r w:rsidR="00FF266D" w:rsidRPr="005C1A8E">
          <w:rPr>
            <w:rStyle w:val="a8"/>
            <w:rFonts w:hint="eastAsia"/>
            <w:noProof/>
          </w:rPr>
          <w:t>其他相关资料</w:t>
        </w:r>
        <w:r w:rsidR="00FF266D">
          <w:rPr>
            <w:noProof/>
            <w:webHidden/>
          </w:rPr>
          <w:tab/>
        </w:r>
        <w:r w:rsidR="00FF266D">
          <w:rPr>
            <w:noProof/>
            <w:webHidden/>
          </w:rPr>
          <w:fldChar w:fldCharType="begin"/>
        </w:r>
        <w:r w:rsidR="00FF266D">
          <w:rPr>
            <w:noProof/>
            <w:webHidden/>
          </w:rPr>
          <w:instrText xml:space="preserve"> PAGEREF _Toc522481539 \h </w:instrText>
        </w:r>
        <w:r w:rsidR="00FF266D">
          <w:rPr>
            <w:noProof/>
            <w:webHidden/>
          </w:rPr>
        </w:r>
        <w:r w:rsidR="00FF266D">
          <w:rPr>
            <w:noProof/>
            <w:webHidden/>
          </w:rPr>
          <w:fldChar w:fldCharType="separate"/>
        </w:r>
        <w:r w:rsidR="0021045E">
          <w:rPr>
            <w:noProof/>
            <w:webHidden/>
          </w:rPr>
          <w:t>7</w:t>
        </w:r>
        <w:r w:rsidR="00FF266D">
          <w:rPr>
            <w:noProof/>
            <w:webHidden/>
          </w:rPr>
          <w:fldChar w:fldCharType="end"/>
        </w:r>
      </w:hyperlink>
    </w:p>
    <w:p w:rsidR="00FF266D" w:rsidRDefault="00A67A95">
      <w:pPr>
        <w:pStyle w:val="11"/>
        <w:rPr>
          <w:rFonts w:asciiTheme="minorHAnsi" w:eastAsiaTheme="minorEastAsia" w:hAnsiTheme="minorHAnsi" w:cstheme="minorBidi"/>
          <w:noProof/>
          <w:szCs w:val="22"/>
        </w:rPr>
      </w:pPr>
      <w:hyperlink w:anchor="_Toc522481540" w:history="1">
        <w:r w:rsidR="00FF266D" w:rsidRPr="005C1A8E">
          <w:rPr>
            <w:rStyle w:val="a8"/>
            <w:b/>
            <w:bCs/>
            <w:noProof/>
          </w:rPr>
          <w:t xml:space="preserve">§3  </w:t>
        </w:r>
        <w:r w:rsidR="00FF266D" w:rsidRPr="005C1A8E">
          <w:rPr>
            <w:rStyle w:val="a8"/>
            <w:rFonts w:hint="eastAsia"/>
            <w:b/>
            <w:bCs/>
            <w:noProof/>
          </w:rPr>
          <w:t>主要财务指标和基金净值表现</w:t>
        </w:r>
        <w:r w:rsidR="00FF266D">
          <w:rPr>
            <w:noProof/>
            <w:webHidden/>
          </w:rPr>
          <w:tab/>
        </w:r>
        <w:r w:rsidR="00FF266D">
          <w:rPr>
            <w:noProof/>
            <w:webHidden/>
          </w:rPr>
          <w:fldChar w:fldCharType="begin"/>
        </w:r>
        <w:r w:rsidR="00FF266D">
          <w:rPr>
            <w:noProof/>
            <w:webHidden/>
          </w:rPr>
          <w:instrText xml:space="preserve"> PAGEREF _Toc522481540 \h </w:instrText>
        </w:r>
        <w:r w:rsidR="00FF266D">
          <w:rPr>
            <w:noProof/>
            <w:webHidden/>
          </w:rPr>
        </w:r>
        <w:r w:rsidR="00FF266D">
          <w:rPr>
            <w:noProof/>
            <w:webHidden/>
          </w:rPr>
          <w:fldChar w:fldCharType="separate"/>
        </w:r>
        <w:r w:rsidR="0021045E">
          <w:rPr>
            <w:noProof/>
            <w:webHidden/>
          </w:rPr>
          <w:t>7</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41" w:history="1">
        <w:r w:rsidR="00FF266D" w:rsidRPr="005C1A8E">
          <w:rPr>
            <w:rStyle w:val="a8"/>
            <w:noProof/>
          </w:rPr>
          <w:t xml:space="preserve">3.1 </w:t>
        </w:r>
        <w:r w:rsidR="00FF266D" w:rsidRPr="005C1A8E">
          <w:rPr>
            <w:rStyle w:val="a8"/>
            <w:rFonts w:hint="eastAsia"/>
            <w:noProof/>
          </w:rPr>
          <w:t>主要会计数据和财务指标</w:t>
        </w:r>
        <w:r w:rsidR="00FF266D">
          <w:rPr>
            <w:noProof/>
            <w:webHidden/>
          </w:rPr>
          <w:tab/>
        </w:r>
        <w:r w:rsidR="00FF266D">
          <w:rPr>
            <w:noProof/>
            <w:webHidden/>
          </w:rPr>
          <w:fldChar w:fldCharType="begin"/>
        </w:r>
        <w:r w:rsidR="00FF266D">
          <w:rPr>
            <w:noProof/>
            <w:webHidden/>
          </w:rPr>
          <w:instrText xml:space="preserve"> PAGEREF _Toc522481541 \h </w:instrText>
        </w:r>
        <w:r w:rsidR="00FF266D">
          <w:rPr>
            <w:noProof/>
            <w:webHidden/>
          </w:rPr>
        </w:r>
        <w:r w:rsidR="00FF266D">
          <w:rPr>
            <w:noProof/>
            <w:webHidden/>
          </w:rPr>
          <w:fldChar w:fldCharType="separate"/>
        </w:r>
        <w:r w:rsidR="0021045E">
          <w:rPr>
            <w:noProof/>
            <w:webHidden/>
          </w:rPr>
          <w:t>7</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42" w:history="1">
        <w:r w:rsidR="00FF266D" w:rsidRPr="005C1A8E">
          <w:rPr>
            <w:rStyle w:val="a8"/>
            <w:noProof/>
          </w:rPr>
          <w:t xml:space="preserve">3.2 </w:t>
        </w:r>
        <w:r w:rsidR="00FF266D" w:rsidRPr="005C1A8E">
          <w:rPr>
            <w:rStyle w:val="a8"/>
            <w:rFonts w:hint="eastAsia"/>
            <w:noProof/>
          </w:rPr>
          <w:t>基金净值表现</w:t>
        </w:r>
        <w:r w:rsidR="00FF266D">
          <w:rPr>
            <w:noProof/>
            <w:webHidden/>
          </w:rPr>
          <w:tab/>
        </w:r>
        <w:r w:rsidR="00FF266D">
          <w:rPr>
            <w:noProof/>
            <w:webHidden/>
          </w:rPr>
          <w:fldChar w:fldCharType="begin"/>
        </w:r>
        <w:r w:rsidR="00FF266D">
          <w:rPr>
            <w:noProof/>
            <w:webHidden/>
          </w:rPr>
          <w:instrText xml:space="preserve"> PAGEREF _Toc522481542 \h </w:instrText>
        </w:r>
        <w:r w:rsidR="00FF266D">
          <w:rPr>
            <w:noProof/>
            <w:webHidden/>
          </w:rPr>
        </w:r>
        <w:r w:rsidR="00FF266D">
          <w:rPr>
            <w:noProof/>
            <w:webHidden/>
          </w:rPr>
          <w:fldChar w:fldCharType="separate"/>
        </w:r>
        <w:r w:rsidR="0021045E">
          <w:rPr>
            <w:noProof/>
            <w:webHidden/>
          </w:rPr>
          <w:t>8</w:t>
        </w:r>
        <w:r w:rsidR="00FF266D">
          <w:rPr>
            <w:noProof/>
            <w:webHidden/>
          </w:rPr>
          <w:fldChar w:fldCharType="end"/>
        </w:r>
      </w:hyperlink>
    </w:p>
    <w:p w:rsidR="00FF266D" w:rsidRDefault="00A67A95">
      <w:pPr>
        <w:pStyle w:val="11"/>
        <w:rPr>
          <w:rFonts w:asciiTheme="minorHAnsi" w:eastAsiaTheme="minorEastAsia" w:hAnsiTheme="minorHAnsi" w:cstheme="minorBidi"/>
          <w:noProof/>
          <w:szCs w:val="22"/>
        </w:rPr>
      </w:pPr>
      <w:hyperlink w:anchor="_Toc522481543" w:history="1">
        <w:r w:rsidR="00FF266D" w:rsidRPr="005C1A8E">
          <w:rPr>
            <w:rStyle w:val="a8"/>
            <w:b/>
            <w:bCs/>
            <w:noProof/>
          </w:rPr>
          <w:t xml:space="preserve">§4  </w:t>
        </w:r>
        <w:r w:rsidR="00FF266D" w:rsidRPr="005C1A8E">
          <w:rPr>
            <w:rStyle w:val="a8"/>
            <w:rFonts w:hint="eastAsia"/>
            <w:b/>
            <w:bCs/>
            <w:noProof/>
          </w:rPr>
          <w:t>管理人报告</w:t>
        </w:r>
        <w:r w:rsidR="00FF266D">
          <w:rPr>
            <w:noProof/>
            <w:webHidden/>
          </w:rPr>
          <w:tab/>
        </w:r>
        <w:r w:rsidR="00FF266D">
          <w:rPr>
            <w:noProof/>
            <w:webHidden/>
          </w:rPr>
          <w:fldChar w:fldCharType="begin"/>
        </w:r>
        <w:r w:rsidR="00FF266D">
          <w:rPr>
            <w:noProof/>
            <w:webHidden/>
          </w:rPr>
          <w:instrText xml:space="preserve"> PAGEREF _Toc522481543 \h </w:instrText>
        </w:r>
        <w:r w:rsidR="00FF266D">
          <w:rPr>
            <w:noProof/>
            <w:webHidden/>
          </w:rPr>
        </w:r>
        <w:r w:rsidR="00FF266D">
          <w:rPr>
            <w:noProof/>
            <w:webHidden/>
          </w:rPr>
          <w:fldChar w:fldCharType="separate"/>
        </w:r>
        <w:r w:rsidR="0021045E">
          <w:rPr>
            <w:noProof/>
            <w:webHidden/>
          </w:rPr>
          <w:t>9</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44" w:history="1">
        <w:r w:rsidR="00FF266D" w:rsidRPr="005C1A8E">
          <w:rPr>
            <w:rStyle w:val="a8"/>
            <w:noProof/>
          </w:rPr>
          <w:t xml:space="preserve">4.1 </w:t>
        </w:r>
        <w:r w:rsidR="00FF266D" w:rsidRPr="005C1A8E">
          <w:rPr>
            <w:rStyle w:val="a8"/>
            <w:rFonts w:hint="eastAsia"/>
            <w:noProof/>
          </w:rPr>
          <w:t>基金管理人及基金经理情况</w:t>
        </w:r>
        <w:r w:rsidR="00FF266D">
          <w:rPr>
            <w:noProof/>
            <w:webHidden/>
          </w:rPr>
          <w:tab/>
        </w:r>
        <w:r w:rsidR="00FF266D">
          <w:rPr>
            <w:noProof/>
            <w:webHidden/>
          </w:rPr>
          <w:fldChar w:fldCharType="begin"/>
        </w:r>
        <w:r w:rsidR="00FF266D">
          <w:rPr>
            <w:noProof/>
            <w:webHidden/>
          </w:rPr>
          <w:instrText xml:space="preserve"> PAGEREF _Toc522481544 \h </w:instrText>
        </w:r>
        <w:r w:rsidR="00FF266D">
          <w:rPr>
            <w:noProof/>
            <w:webHidden/>
          </w:rPr>
        </w:r>
        <w:r w:rsidR="00FF266D">
          <w:rPr>
            <w:noProof/>
            <w:webHidden/>
          </w:rPr>
          <w:fldChar w:fldCharType="separate"/>
        </w:r>
        <w:r w:rsidR="0021045E">
          <w:rPr>
            <w:noProof/>
            <w:webHidden/>
          </w:rPr>
          <w:t>9</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45" w:history="1">
        <w:r w:rsidR="00FF266D" w:rsidRPr="005C1A8E">
          <w:rPr>
            <w:rStyle w:val="a8"/>
            <w:noProof/>
          </w:rPr>
          <w:t xml:space="preserve">4.2 </w:t>
        </w:r>
        <w:r w:rsidR="00FF266D" w:rsidRPr="005C1A8E">
          <w:rPr>
            <w:rStyle w:val="a8"/>
            <w:rFonts w:hint="eastAsia"/>
            <w:noProof/>
          </w:rPr>
          <w:t>管理人对报告期内本基金运作遵规守信情况的说明</w:t>
        </w:r>
        <w:r w:rsidR="00FF266D">
          <w:rPr>
            <w:noProof/>
            <w:webHidden/>
          </w:rPr>
          <w:tab/>
        </w:r>
        <w:r w:rsidR="00FF266D">
          <w:rPr>
            <w:noProof/>
            <w:webHidden/>
          </w:rPr>
          <w:fldChar w:fldCharType="begin"/>
        </w:r>
        <w:r w:rsidR="00FF266D">
          <w:rPr>
            <w:noProof/>
            <w:webHidden/>
          </w:rPr>
          <w:instrText xml:space="preserve"> PAGEREF _Toc522481545 \h </w:instrText>
        </w:r>
        <w:r w:rsidR="00FF266D">
          <w:rPr>
            <w:noProof/>
            <w:webHidden/>
          </w:rPr>
        </w:r>
        <w:r w:rsidR="00FF266D">
          <w:rPr>
            <w:noProof/>
            <w:webHidden/>
          </w:rPr>
          <w:fldChar w:fldCharType="separate"/>
        </w:r>
        <w:r w:rsidR="0021045E">
          <w:rPr>
            <w:noProof/>
            <w:webHidden/>
          </w:rPr>
          <w:t>10</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46" w:history="1">
        <w:r w:rsidR="00FF266D" w:rsidRPr="005C1A8E">
          <w:rPr>
            <w:rStyle w:val="a8"/>
            <w:noProof/>
          </w:rPr>
          <w:t xml:space="preserve">4.3 </w:t>
        </w:r>
        <w:r w:rsidR="00FF266D" w:rsidRPr="005C1A8E">
          <w:rPr>
            <w:rStyle w:val="a8"/>
            <w:rFonts w:hint="eastAsia"/>
            <w:noProof/>
          </w:rPr>
          <w:t>管理人对报告期内公平交易情况的专项说明</w:t>
        </w:r>
        <w:r w:rsidR="00FF266D">
          <w:rPr>
            <w:noProof/>
            <w:webHidden/>
          </w:rPr>
          <w:tab/>
        </w:r>
        <w:r w:rsidR="00FF266D">
          <w:rPr>
            <w:noProof/>
            <w:webHidden/>
          </w:rPr>
          <w:fldChar w:fldCharType="begin"/>
        </w:r>
        <w:r w:rsidR="00FF266D">
          <w:rPr>
            <w:noProof/>
            <w:webHidden/>
          </w:rPr>
          <w:instrText xml:space="preserve"> PAGEREF _Toc522481546 \h </w:instrText>
        </w:r>
        <w:r w:rsidR="00FF266D">
          <w:rPr>
            <w:noProof/>
            <w:webHidden/>
          </w:rPr>
        </w:r>
        <w:r w:rsidR="00FF266D">
          <w:rPr>
            <w:noProof/>
            <w:webHidden/>
          </w:rPr>
          <w:fldChar w:fldCharType="separate"/>
        </w:r>
        <w:r w:rsidR="0021045E">
          <w:rPr>
            <w:noProof/>
            <w:webHidden/>
          </w:rPr>
          <w:t>11</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47" w:history="1">
        <w:r w:rsidR="00FF266D" w:rsidRPr="005C1A8E">
          <w:rPr>
            <w:rStyle w:val="a8"/>
            <w:noProof/>
          </w:rPr>
          <w:t xml:space="preserve">4.4 </w:t>
        </w:r>
        <w:r w:rsidR="00FF266D" w:rsidRPr="005C1A8E">
          <w:rPr>
            <w:rStyle w:val="a8"/>
            <w:rFonts w:hint="eastAsia"/>
            <w:noProof/>
          </w:rPr>
          <w:t>管理人对报告期内基金的投资策略和业绩表现的说明</w:t>
        </w:r>
        <w:r w:rsidR="00FF266D">
          <w:rPr>
            <w:noProof/>
            <w:webHidden/>
          </w:rPr>
          <w:tab/>
        </w:r>
        <w:r w:rsidR="00FF266D">
          <w:rPr>
            <w:noProof/>
            <w:webHidden/>
          </w:rPr>
          <w:fldChar w:fldCharType="begin"/>
        </w:r>
        <w:r w:rsidR="00FF266D">
          <w:rPr>
            <w:noProof/>
            <w:webHidden/>
          </w:rPr>
          <w:instrText xml:space="preserve"> PAGEREF _Toc522481547 \h </w:instrText>
        </w:r>
        <w:r w:rsidR="00FF266D">
          <w:rPr>
            <w:noProof/>
            <w:webHidden/>
          </w:rPr>
        </w:r>
        <w:r w:rsidR="00FF266D">
          <w:rPr>
            <w:noProof/>
            <w:webHidden/>
          </w:rPr>
          <w:fldChar w:fldCharType="separate"/>
        </w:r>
        <w:r w:rsidR="0021045E">
          <w:rPr>
            <w:noProof/>
            <w:webHidden/>
          </w:rPr>
          <w:t>11</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48" w:history="1">
        <w:r w:rsidR="00FF266D" w:rsidRPr="005C1A8E">
          <w:rPr>
            <w:rStyle w:val="a8"/>
            <w:noProof/>
          </w:rPr>
          <w:t xml:space="preserve">4.5 </w:t>
        </w:r>
        <w:r w:rsidR="00FF266D" w:rsidRPr="005C1A8E">
          <w:rPr>
            <w:rStyle w:val="a8"/>
            <w:rFonts w:hint="eastAsia"/>
            <w:noProof/>
          </w:rPr>
          <w:t>管理人对宏观经济、证券市场及行业走势的简要展望</w:t>
        </w:r>
        <w:r w:rsidR="00FF266D">
          <w:rPr>
            <w:noProof/>
            <w:webHidden/>
          </w:rPr>
          <w:tab/>
        </w:r>
        <w:r w:rsidR="00FF266D">
          <w:rPr>
            <w:noProof/>
            <w:webHidden/>
          </w:rPr>
          <w:fldChar w:fldCharType="begin"/>
        </w:r>
        <w:r w:rsidR="00FF266D">
          <w:rPr>
            <w:noProof/>
            <w:webHidden/>
          </w:rPr>
          <w:instrText xml:space="preserve"> PAGEREF _Toc522481548 \h </w:instrText>
        </w:r>
        <w:r w:rsidR="00FF266D">
          <w:rPr>
            <w:noProof/>
            <w:webHidden/>
          </w:rPr>
        </w:r>
        <w:r w:rsidR="00FF266D">
          <w:rPr>
            <w:noProof/>
            <w:webHidden/>
          </w:rPr>
          <w:fldChar w:fldCharType="separate"/>
        </w:r>
        <w:r w:rsidR="0021045E">
          <w:rPr>
            <w:noProof/>
            <w:webHidden/>
          </w:rPr>
          <w:t>12</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49" w:history="1">
        <w:r w:rsidR="00FF266D" w:rsidRPr="005C1A8E">
          <w:rPr>
            <w:rStyle w:val="a8"/>
            <w:noProof/>
          </w:rPr>
          <w:t xml:space="preserve">4.6 </w:t>
        </w:r>
        <w:r w:rsidR="00FF266D" w:rsidRPr="005C1A8E">
          <w:rPr>
            <w:rStyle w:val="a8"/>
            <w:rFonts w:hint="eastAsia"/>
            <w:noProof/>
          </w:rPr>
          <w:t>管理人对报告期内基金估值程序等事项的说明</w:t>
        </w:r>
        <w:r w:rsidR="00FF266D">
          <w:rPr>
            <w:noProof/>
            <w:webHidden/>
          </w:rPr>
          <w:tab/>
        </w:r>
        <w:r w:rsidR="00FF266D">
          <w:rPr>
            <w:noProof/>
            <w:webHidden/>
          </w:rPr>
          <w:fldChar w:fldCharType="begin"/>
        </w:r>
        <w:r w:rsidR="00FF266D">
          <w:rPr>
            <w:noProof/>
            <w:webHidden/>
          </w:rPr>
          <w:instrText xml:space="preserve"> PAGEREF _Toc522481549 \h </w:instrText>
        </w:r>
        <w:r w:rsidR="00FF266D">
          <w:rPr>
            <w:noProof/>
            <w:webHidden/>
          </w:rPr>
        </w:r>
        <w:r w:rsidR="00FF266D">
          <w:rPr>
            <w:noProof/>
            <w:webHidden/>
          </w:rPr>
          <w:fldChar w:fldCharType="separate"/>
        </w:r>
        <w:r w:rsidR="0021045E">
          <w:rPr>
            <w:noProof/>
            <w:webHidden/>
          </w:rPr>
          <w:t>12</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50" w:history="1">
        <w:r w:rsidR="00FF266D" w:rsidRPr="005C1A8E">
          <w:rPr>
            <w:rStyle w:val="a8"/>
            <w:noProof/>
          </w:rPr>
          <w:t xml:space="preserve">4.7 </w:t>
        </w:r>
        <w:r w:rsidR="00FF266D" w:rsidRPr="005C1A8E">
          <w:rPr>
            <w:rStyle w:val="a8"/>
            <w:rFonts w:hint="eastAsia"/>
            <w:noProof/>
          </w:rPr>
          <w:t>管理人对报告期内基金利润分配情况的说明</w:t>
        </w:r>
        <w:r w:rsidR="00FF266D">
          <w:rPr>
            <w:noProof/>
            <w:webHidden/>
          </w:rPr>
          <w:tab/>
        </w:r>
        <w:r w:rsidR="00FF266D">
          <w:rPr>
            <w:noProof/>
            <w:webHidden/>
          </w:rPr>
          <w:fldChar w:fldCharType="begin"/>
        </w:r>
        <w:r w:rsidR="00FF266D">
          <w:rPr>
            <w:noProof/>
            <w:webHidden/>
          </w:rPr>
          <w:instrText xml:space="preserve"> PAGEREF _Toc522481550 \h </w:instrText>
        </w:r>
        <w:r w:rsidR="00FF266D">
          <w:rPr>
            <w:noProof/>
            <w:webHidden/>
          </w:rPr>
        </w:r>
        <w:r w:rsidR="00FF266D">
          <w:rPr>
            <w:noProof/>
            <w:webHidden/>
          </w:rPr>
          <w:fldChar w:fldCharType="separate"/>
        </w:r>
        <w:r w:rsidR="0021045E">
          <w:rPr>
            <w:noProof/>
            <w:webHidden/>
          </w:rPr>
          <w:t>12</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51" w:history="1">
        <w:r w:rsidR="00FF266D" w:rsidRPr="005C1A8E">
          <w:rPr>
            <w:rStyle w:val="a8"/>
            <w:noProof/>
          </w:rPr>
          <w:t xml:space="preserve">4.8 </w:t>
        </w:r>
        <w:r w:rsidR="00FF266D" w:rsidRPr="005C1A8E">
          <w:rPr>
            <w:rStyle w:val="a8"/>
            <w:rFonts w:hint="eastAsia"/>
            <w:noProof/>
          </w:rPr>
          <w:t>报告期内管理人对本基金持有人数或基金资产净值预警情形的说明</w:t>
        </w:r>
        <w:r w:rsidR="00FF266D">
          <w:rPr>
            <w:noProof/>
            <w:webHidden/>
          </w:rPr>
          <w:tab/>
        </w:r>
        <w:r w:rsidR="00FF266D">
          <w:rPr>
            <w:noProof/>
            <w:webHidden/>
          </w:rPr>
          <w:fldChar w:fldCharType="begin"/>
        </w:r>
        <w:r w:rsidR="00FF266D">
          <w:rPr>
            <w:noProof/>
            <w:webHidden/>
          </w:rPr>
          <w:instrText xml:space="preserve"> PAGEREF _Toc522481551 \h </w:instrText>
        </w:r>
        <w:r w:rsidR="00FF266D">
          <w:rPr>
            <w:noProof/>
            <w:webHidden/>
          </w:rPr>
        </w:r>
        <w:r w:rsidR="00FF266D">
          <w:rPr>
            <w:noProof/>
            <w:webHidden/>
          </w:rPr>
          <w:fldChar w:fldCharType="separate"/>
        </w:r>
        <w:r w:rsidR="0021045E">
          <w:rPr>
            <w:noProof/>
            <w:webHidden/>
          </w:rPr>
          <w:t>12</w:t>
        </w:r>
        <w:r w:rsidR="00FF266D">
          <w:rPr>
            <w:noProof/>
            <w:webHidden/>
          </w:rPr>
          <w:fldChar w:fldCharType="end"/>
        </w:r>
      </w:hyperlink>
    </w:p>
    <w:p w:rsidR="00FF266D" w:rsidRDefault="00A67A95">
      <w:pPr>
        <w:pStyle w:val="11"/>
        <w:rPr>
          <w:rFonts w:asciiTheme="minorHAnsi" w:eastAsiaTheme="minorEastAsia" w:hAnsiTheme="minorHAnsi" w:cstheme="minorBidi"/>
          <w:noProof/>
          <w:szCs w:val="22"/>
        </w:rPr>
      </w:pPr>
      <w:hyperlink w:anchor="_Toc522481552" w:history="1">
        <w:r w:rsidR="00FF266D" w:rsidRPr="005C1A8E">
          <w:rPr>
            <w:rStyle w:val="a8"/>
            <w:b/>
            <w:bCs/>
            <w:noProof/>
          </w:rPr>
          <w:t xml:space="preserve">§5  </w:t>
        </w:r>
        <w:r w:rsidR="00FF266D" w:rsidRPr="005C1A8E">
          <w:rPr>
            <w:rStyle w:val="a8"/>
            <w:rFonts w:hint="eastAsia"/>
            <w:b/>
            <w:bCs/>
            <w:noProof/>
          </w:rPr>
          <w:t>托管人报告</w:t>
        </w:r>
        <w:r w:rsidR="00FF266D">
          <w:rPr>
            <w:noProof/>
            <w:webHidden/>
          </w:rPr>
          <w:tab/>
        </w:r>
        <w:r w:rsidR="00FF266D">
          <w:rPr>
            <w:noProof/>
            <w:webHidden/>
          </w:rPr>
          <w:fldChar w:fldCharType="begin"/>
        </w:r>
        <w:r w:rsidR="00FF266D">
          <w:rPr>
            <w:noProof/>
            <w:webHidden/>
          </w:rPr>
          <w:instrText xml:space="preserve"> PAGEREF _Toc522481552 \h </w:instrText>
        </w:r>
        <w:r w:rsidR="00FF266D">
          <w:rPr>
            <w:noProof/>
            <w:webHidden/>
          </w:rPr>
        </w:r>
        <w:r w:rsidR="00FF266D">
          <w:rPr>
            <w:noProof/>
            <w:webHidden/>
          </w:rPr>
          <w:fldChar w:fldCharType="separate"/>
        </w:r>
        <w:r w:rsidR="0021045E">
          <w:rPr>
            <w:noProof/>
            <w:webHidden/>
          </w:rPr>
          <w:t>12</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53" w:history="1">
        <w:r w:rsidR="00FF266D" w:rsidRPr="005C1A8E">
          <w:rPr>
            <w:rStyle w:val="a8"/>
            <w:noProof/>
          </w:rPr>
          <w:t xml:space="preserve">5.1 </w:t>
        </w:r>
        <w:r w:rsidR="00FF266D" w:rsidRPr="005C1A8E">
          <w:rPr>
            <w:rStyle w:val="a8"/>
            <w:rFonts w:hint="eastAsia"/>
            <w:noProof/>
          </w:rPr>
          <w:t>报告期内本基金托管人遵规守信情况声明</w:t>
        </w:r>
        <w:r w:rsidR="00FF266D">
          <w:rPr>
            <w:noProof/>
            <w:webHidden/>
          </w:rPr>
          <w:tab/>
        </w:r>
        <w:r w:rsidR="00FF266D">
          <w:rPr>
            <w:noProof/>
            <w:webHidden/>
          </w:rPr>
          <w:fldChar w:fldCharType="begin"/>
        </w:r>
        <w:r w:rsidR="00FF266D">
          <w:rPr>
            <w:noProof/>
            <w:webHidden/>
          </w:rPr>
          <w:instrText xml:space="preserve"> PAGEREF _Toc522481553 \h </w:instrText>
        </w:r>
        <w:r w:rsidR="00FF266D">
          <w:rPr>
            <w:noProof/>
            <w:webHidden/>
          </w:rPr>
        </w:r>
        <w:r w:rsidR="00FF266D">
          <w:rPr>
            <w:noProof/>
            <w:webHidden/>
          </w:rPr>
          <w:fldChar w:fldCharType="separate"/>
        </w:r>
        <w:r w:rsidR="0021045E">
          <w:rPr>
            <w:noProof/>
            <w:webHidden/>
          </w:rPr>
          <w:t>12</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54" w:history="1">
        <w:r w:rsidR="00FF266D" w:rsidRPr="005C1A8E">
          <w:rPr>
            <w:rStyle w:val="a8"/>
            <w:noProof/>
          </w:rPr>
          <w:t xml:space="preserve">5.2 </w:t>
        </w:r>
        <w:r w:rsidR="00FF266D" w:rsidRPr="005C1A8E">
          <w:rPr>
            <w:rStyle w:val="a8"/>
            <w:rFonts w:hint="eastAsia"/>
            <w:noProof/>
          </w:rPr>
          <w:t>托管人对报告期内本基金投资运作遵规守信、净值计算、利润分配等情况的说明</w:t>
        </w:r>
        <w:r w:rsidR="00FF266D">
          <w:rPr>
            <w:noProof/>
            <w:webHidden/>
          </w:rPr>
          <w:tab/>
        </w:r>
        <w:r w:rsidR="00FF266D">
          <w:rPr>
            <w:noProof/>
            <w:webHidden/>
          </w:rPr>
          <w:fldChar w:fldCharType="begin"/>
        </w:r>
        <w:r w:rsidR="00FF266D">
          <w:rPr>
            <w:noProof/>
            <w:webHidden/>
          </w:rPr>
          <w:instrText xml:space="preserve"> PAGEREF _Toc522481554 \h </w:instrText>
        </w:r>
        <w:r w:rsidR="00FF266D">
          <w:rPr>
            <w:noProof/>
            <w:webHidden/>
          </w:rPr>
        </w:r>
        <w:r w:rsidR="00FF266D">
          <w:rPr>
            <w:noProof/>
            <w:webHidden/>
          </w:rPr>
          <w:fldChar w:fldCharType="separate"/>
        </w:r>
        <w:r w:rsidR="0021045E">
          <w:rPr>
            <w:noProof/>
            <w:webHidden/>
          </w:rPr>
          <w:t>13</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55" w:history="1">
        <w:r w:rsidR="00FF266D" w:rsidRPr="005C1A8E">
          <w:rPr>
            <w:rStyle w:val="a8"/>
            <w:noProof/>
          </w:rPr>
          <w:t xml:space="preserve">5.3 </w:t>
        </w:r>
        <w:r w:rsidR="00FF266D" w:rsidRPr="005C1A8E">
          <w:rPr>
            <w:rStyle w:val="a8"/>
            <w:rFonts w:hint="eastAsia"/>
            <w:noProof/>
          </w:rPr>
          <w:t>托管人对本半年度报告中财务信息等内容的真实、准确和完整发表意见</w:t>
        </w:r>
        <w:r w:rsidR="00FF266D">
          <w:rPr>
            <w:noProof/>
            <w:webHidden/>
          </w:rPr>
          <w:tab/>
        </w:r>
        <w:r w:rsidR="00FF266D">
          <w:rPr>
            <w:noProof/>
            <w:webHidden/>
          </w:rPr>
          <w:fldChar w:fldCharType="begin"/>
        </w:r>
        <w:r w:rsidR="00FF266D">
          <w:rPr>
            <w:noProof/>
            <w:webHidden/>
          </w:rPr>
          <w:instrText xml:space="preserve"> PAGEREF _Toc522481555 \h </w:instrText>
        </w:r>
        <w:r w:rsidR="00FF266D">
          <w:rPr>
            <w:noProof/>
            <w:webHidden/>
          </w:rPr>
        </w:r>
        <w:r w:rsidR="00FF266D">
          <w:rPr>
            <w:noProof/>
            <w:webHidden/>
          </w:rPr>
          <w:fldChar w:fldCharType="separate"/>
        </w:r>
        <w:r w:rsidR="0021045E">
          <w:rPr>
            <w:noProof/>
            <w:webHidden/>
          </w:rPr>
          <w:t>13</w:t>
        </w:r>
        <w:r w:rsidR="00FF266D">
          <w:rPr>
            <w:noProof/>
            <w:webHidden/>
          </w:rPr>
          <w:fldChar w:fldCharType="end"/>
        </w:r>
      </w:hyperlink>
    </w:p>
    <w:p w:rsidR="00FF266D" w:rsidRDefault="00A67A95" w:rsidP="00596916">
      <w:pPr>
        <w:pStyle w:val="11"/>
        <w:tabs>
          <w:tab w:val="left" w:pos="411"/>
        </w:tabs>
        <w:rPr>
          <w:rFonts w:asciiTheme="minorHAnsi" w:eastAsiaTheme="minorEastAsia" w:hAnsiTheme="minorHAnsi" w:cstheme="minorBidi"/>
          <w:noProof/>
          <w:szCs w:val="22"/>
        </w:rPr>
      </w:pPr>
      <w:hyperlink w:anchor="_Toc522481556" w:history="1">
        <w:r w:rsidR="00FF266D" w:rsidRPr="005C1A8E">
          <w:rPr>
            <w:rStyle w:val="a8"/>
            <w:b/>
            <w:bCs/>
            <w:noProof/>
          </w:rPr>
          <w:t>§6</w:t>
        </w:r>
        <w:r w:rsidR="00FF266D">
          <w:rPr>
            <w:rFonts w:asciiTheme="minorHAnsi" w:eastAsiaTheme="minorEastAsia" w:hAnsiTheme="minorHAnsi" w:cstheme="minorBidi"/>
            <w:noProof/>
            <w:szCs w:val="22"/>
          </w:rPr>
          <w:tab/>
        </w:r>
        <w:r w:rsidR="00FF266D" w:rsidRPr="005C1A8E">
          <w:rPr>
            <w:rStyle w:val="a8"/>
            <w:rFonts w:hint="eastAsia"/>
            <w:b/>
            <w:bCs/>
            <w:noProof/>
          </w:rPr>
          <w:t>半年度财务会计报告（未经审计）</w:t>
        </w:r>
        <w:r w:rsidR="00FF266D">
          <w:rPr>
            <w:noProof/>
            <w:webHidden/>
          </w:rPr>
          <w:tab/>
        </w:r>
        <w:r w:rsidR="00FF266D">
          <w:rPr>
            <w:noProof/>
            <w:webHidden/>
          </w:rPr>
          <w:fldChar w:fldCharType="begin"/>
        </w:r>
        <w:r w:rsidR="00FF266D">
          <w:rPr>
            <w:noProof/>
            <w:webHidden/>
          </w:rPr>
          <w:instrText xml:space="preserve"> PAGEREF _Toc522481556 \h </w:instrText>
        </w:r>
        <w:r w:rsidR="00FF266D">
          <w:rPr>
            <w:noProof/>
            <w:webHidden/>
          </w:rPr>
        </w:r>
        <w:r w:rsidR="00FF266D">
          <w:rPr>
            <w:noProof/>
            <w:webHidden/>
          </w:rPr>
          <w:fldChar w:fldCharType="separate"/>
        </w:r>
        <w:r w:rsidR="0021045E">
          <w:rPr>
            <w:noProof/>
            <w:webHidden/>
          </w:rPr>
          <w:t>13</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57" w:history="1">
        <w:r w:rsidR="00FF266D" w:rsidRPr="005C1A8E">
          <w:rPr>
            <w:rStyle w:val="a8"/>
            <w:noProof/>
          </w:rPr>
          <w:t xml:space="preserve">6.1 </w:t>
        </w:r>
        <w:r w:rsidR="00FF266D" w:rsidRPr="005C1A8E">
          <w:rPr>
            <w:rStyle w:val="a8"/>
            <w:rFonts w:hint="eastAsia"/>
            <w:noProof/>
          </w:rPr>
          <w:t>资产负债表</w:t>
        </w:r>
        <w:r w:rsidR="00FF266D">
          <w:rPr>
            <w:noProof/>
            <w:webHidden/>
          </w:rPr>
          <w:tab/>
        </w:r>
        <w:r w:rsidR="00FF266D">
          <w:rPr>
            <w:noProof/>
            <w:webHidden/>
          </w:rPr>
          <w:fldChar w:fldCharType="begin"/>
        </w:r>
        <w:r w:rsidR="00FF266D">
          <w:rPr>
            <w:noProof/>
            <w:webHidden/>
          </w:rPr>
          <w:instrText xml:space="preserve"> PAGEREF _Toc522481557 \h </w:instrText>
        </w:r>
        <w:r w:rsidR="00FF266D">
          <w:rPr>
            <w:noProof/>
            <w:webHidden/>
          </w:rPr>
        </w:r>
        <w:r w:rsidR="00FF266D">
          <w:rPr>
            <w:noProof/>
            <w:webHidden/>
          </w:rPr>
          <w:fldChar w:fldCharType="separate"/>
        </w:r>
        <w:r w:rsidR="0021045E">
          <w:rPr>
            <w:noProof/>
            <w:webHidden/>
          </w:rPr>
          <w:t>13</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58" w:history="1">
        <w:r w:rsidR="00FF266D" w:rsidRPr="005C1A8E">
          <w:rPr>
            <w:rStyle w:val="a8"/>
            <w:noProof/>
          </w:rPr>
          <w:t xml:space="preserve">6.2 </w:t>
        </w:r>
        <w:r w:rsidR="00FF266D" w:rsidRPr="005C1A8E">
          <w:rPr>
            <w:rStyle w:val="a8"/>
            <w:rFonts w:hint="eastAsia"/>
            <w:noProof/>
          </w:rPr>
          <w:t>利润表</w:t>
        </w:r>
        <w:r w:rsidR="00FF266D">
          <w:rPr>
            <w:noProof/>
            <w:webHidden/>
          </w:rPr>
          <w:tab/>
        </w:r>
        <w:r w:rsidR="00FF266D">
          <w:rPr>
            <w:noProof/>
            <w:webHidden/>
          </w:rPr>
          <w:fldChar w:fldCharType="begin"/>
        </w:r>
        <w:r w:rsidR="00FF266D">
          <w:rPr>
            <w:noProof/>
            <w:webHidden/>
          </w:rPr>
          <w:instrText xml:space="preserve"> PAGEREF _Toc522481558 \h </w:instrText>
        </w:r>
        <w:r w:rsidR="00FF266D">
          <w:rPr>
            <w:noProof/>
            <w:webHidden/>
          </w:rPr>
        </w:r>
        <w:r w:rsidR="00FF266D">
          <w:rPr>
            <w:noProof/>
            <w:webHidden/>
          </w:rPr>
          <w:fldChar w:fldCharType="separate"/>
        </w:r>
        <w:r w:rsidR="0021045E">
          <w:rPr>
            <w:noProof/>
            <w:webHidden/>
          </w:rPr>
          <w:t>15</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59" w:history="1">
        <w:r w:rsidR="00FF266D" w:rsidRPr="005C1A8E">
          <w:rPr>
            <w:rStyle w:val="a8"/>
            <w:noProof/>
          </w:rPr>
          <w:t xml:space="preserve">6.3 </w:t>
        </w:r>
        <w:r w:rsidR="00FF266D" w:rsidRPr="005C1A8E">
          <w:rPr>
            <w:rStyle w:val="a8"/>
            <w:rFonts w:hint="eastAsia"/>
            <w:noProof/>
          </w:rPr>
          <w:t>所有者权益（基金净值）变动表</w:t>
        </w:r>
        <w:r w:rsidR="00FF266D">
          <w:rPr>
            <w:noProof/>
            <w:webHidden/>
          </w:rPr>
          <w:tab/>
        </w:r>
        <w:r w:rsidR="00FF266D">
          <w:rPr>
            <w:noProof/>
            <w:webHidden/>
          </w:rPr>
          <w:fldChar w:fldCharType="begin"/>
        </w:r>
        <w:r w:rsidR="00FF266D">
          <w:rPr>
            <w:noProof/>
            <w:webHidden/>
          </w:rPr>
          <w:instrText xml:space="preserve"> PAGEREF _Toc522481559 \h </w:instrText>
        </w:r>
        <w:r w:rsidR="00FF266D">
          <w:rPr>
            <w:noProof/>
            <w:webHidden/>
          </w:rPr>
        </w:r>
        <w:r w:rsidR="00FF266D">
          <w:rPr>
            <w:noProof/>
            <w:webHidden/>
          </w:rPr>
          <w:fldChar w:fldCharType="separate"/>
        </w:r>
        <w:r w:rsidR="0021045E">
          <w:rPr>
            <w:noProof/>
            <w:webHidden/>
          </w:rPr>
          <w:t>16</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60" w:history="1">
        <w:r w:rsidR="00FF266D" w:rsidRPr="005C1A8E">
          <w:rPr>
            <w:rStyle w:val="a8"/>
            <w:noProof/>
          </w:rPr>
          <w:t xml:space="preserve">6.4 </w:t>
        </w:r>
        <w:r w:rsidR="00FF266D" w:rsidRPr="005C1A8E">
          <w:rPr>
            <w:rStyle w:val="a8"/>
            <w:rFonts w:hint="eastAsia"/>
            <w:noProof/>
          </w:rPr>
          <w:t>报表附注</w:t>
        </w:r>
        <w:r w:rsidR="00FF266D">
          <w:rPr>
            <w:noProof/>
            <w:webHidden/>
          </w:rPr>
          <w:tab/>
        </w:r>
        <w:r w:rsidR="00FF266D">
          <w:rPr>
            <w:noProof/>
            <w:webHidden/>
          </w:rPr>
          <w:fldChar w:fldCharType="begin"/>
        </w:r>
        <w:r w:rsidR="00FF266D">
          <w:rPr>
            <w:noProof/>
            <w:webHidden/>
          </w:rPr>
          <w:instrText xml:space="preserve"> PAGEREF _Toc522481560 \h </w:instrText>
        </w:r>
        <w:r w:rsidR="00FF266D">
          <w:rPr>
            <w:noProof/>
            <w:webHidden/>
          </w:rPr>
        </w:r>
        <w:r w:rsidR="00FF266D">
          <w:rPr>
            <w:noProof/>
            <w:webHidden/>
          </w:rPr>
          <w:fldChar w:fldCharType="separate"/>
        </w:r>
        <w:r w:rsidR="0021045E">
          <w:rPr>
            <w:noProof/>
            <w:webHidden/>
          </w:rPr>
          <w:t>17</w:t>
        </w:r>
        <w:r w:rsidR="00FF266D">
          <w:rPr>
            <w:noProof/>
            <w:webHidden/>
          </w:rPr>
          <w:fldChar w:fldCharType="end"/>
        </w:r>
      </w:hyperlink>
    </w:p>
    <w:p w:rsidR="00FF266D" w:rsidRDefault="00A67A95">
      <w:pPr>
        <w:pStyle w:val="11"/>
        <w:rPr>
          <w:rFonts w:asciiTheme="minorHAnsi" w:eastAsiaTheme="minorEastAsia" w:hAnsiTheme="minorHAnsi" w:cstheme="minorBidi"/>
          <w:noProof/>
          <w:szCs w:val="22"/>
        </w:rPr>
      </w:pPr>
      <w:hyperlink w:anchor="_Toc522481561" w:history="1">
        <w:r w:rsidR="00FF266D" w:rsidRPr="005C1A8E">
          <w:rPr>
            <w:rStyle w:val="a8"/>
            <w:b/>
            <w:bCs/>
            <w:noProof/>
          </w:rPr>
          <w:t xml:space="preserve">§7  </w:t>
        </w:r>
        <w:r w:rsidR="00FF266D" w:rsidRPr="005C1A8E">
          <w:rPr>
            <w:rStyle w:val="a8"/>
            <w:rFonts w:hint="eastAsia"/>
            <w:b/>
            <w:bCs/>
            <w:noProof/>
          </w:rPr>
          <w:t>投资组合报告</w:t>
        </w:r>
        <w:r w:rsidR="00FF266D">
          <w:rPr>
            <w:noProof/>
            <w:webHidden/>
          </w:rPr>
          <w:tab/>
        </w:r>
        <w:r w:rsidR="00FF266D">
          <w:rPr>
            <w:noProof/>
            <w:webHidden/>
          </w:rPr>
          <w:fldChar w:fldCharType="begin"/>
        </w:r>
        <w:r w:rsidR="00FF266D">
          <w:rPr>
            <w:noProof/>
            <w:webHidden/>
          </w:rPr>
          <w:instrText xml:space="preserve"> PAGEREF _Toc522481561 \h </w:instrText>
        </w:r>
        <w:r w:rsidR="00FF266D">
          <w:rPr>
            <w:noProof/>
            <w:webHidden/>
          </w:rPr>
        </w:r>
        <w:r w:rsidR="00FF266D">
          <w:rPr>
            <w:noProof/>
            <w:webHidden/>
          </w:rPr>
          <w:fldChar w:fldCharType="separate"/>
        </w:r>
        <w:r w:rsidR="0021045E">
          <w:rPr>
            <w:noProof/>
            <w:webHidden/>
          </w:rPr>
          <w:t>36</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62" w:history="1">
        <w:r w:rsidR="00FF266D" w:rsidRPr="005C1A8E">
          <w:rPr>
            <w:rStyle w:val="a8"/>
            <w:noProof/>
          </w:rPr>
          <w:t xml:space="preserve">7.1 </w:t>
        </w:r>
        <w:r w:rsidR="00FF266D" w:rsidRPr="005C1A8E">
          <w:rPr>
            <w:rStyle w:val="a8"/>
            <w:rFonts w:hint="eastAsia"/>
            <w:noProof/>
          </w:rPr>
          <w:t>期末基金资产组合情况</w:t>
        </w:r>
        <w:r w:rsidR="00FF266D">
          <w:rPr>
            <w:noProof/>
            <w:webHidden/>
          </w:rPr>
          <w:tab/>
        </w:r>
        <w:r w:rsidR="00FF266D">
          <w:rPr>
            <w:noProof/>
            <w:webHidden/>
          </w:rPr>
          <w:fldChar w:fldCharType="begin"/>
        </w:r>
        <w:r w:rsidR="00FF266D">
          <w:rPr>
            <w:noProof/>
            <w:webHidden/>
          </w:rPr>
          <w:instrText xml:space="preserve"> PAGEREF _Toc522481562 \h </w:instrText>
        </w:r>
        <w:r w:rsidR="00FF266D">
          <w:rPr>
            <w:noProof/>
            <w:webHidden/>
          </w:rPr>
        </w:r>
        <w:r w:rsidR="00FF266D">
          <w:rPr>
            <w:noProof/>
            <w:webHidden/>
          </w:rPr>
          <w:fldChar w:fldCharType="separate"/>
        </w:r>
        <w:r w:rsidR="0021045E">
          <w:rPr>
            <w:noProof/>
            <w:webHidden/>
          </w:rPr>
          <w:t>36</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63" w:history="1">
        <w:r w:rsidR="00FF266D" w:rsidRPr="005C1A8E">
          <w:rPr>
            <w:rStyle w:val="a8"/>
            <w:noProof/>
          </w:rPr>
          <w:t xml:space="preserve">7.2 </w:t>
        </w:r>
        <w:r w:rsidR="00FF266D" w:rsidRPr="005C1A8E">
          <w:rPr>
            <w:rStyle w:val="a8"/>
            <w:rFonts w:hint="eastAsia"/>
            <w:noProof/>
          </w:rPr>
          <w:t>期末投资目标基金明细</w:t>
        </w:r>
        <w:r w:rsidR="00FF266D">
          <w:rPr>
            <w:noProof/>
            <w:webHidden/>
          </w:rPr>
          <w:tab/>
        </w:r>
        <w:r w:rsidR="00FF266D">
          <w:rPr>
            <w:noProof/>
            <w:webHidden/>
          </w:rPr>
          <w:fldChar w:fldCharType="begin"/>
        </w:r>
        <w:r w:rsidR="00FF266D">
          <w:rPr>
            <w:noProof/>
            <w:webHidden/>
          </w:rPr>
          <w:instrText xml:space="preserve"> PAGEREF _Toc522481563 \h </w:instrText>
        </w:r>
        <w:r w:rsidR="00FF266D">
          <w:rPr>
            <w:noProof/>
            <w:webHidden/>
          </w:rPr>
        </w:r>
        <w:r w:rsidR="00FF266D">
          <w:rPr>
            <w:noProof/>
            <w:webHidden/>
          </w:rPr>
          <w:fldChar w:fldCharType="separate"/>
        </w:r>
        <w:r w:rsidR="0021045E">
          <w:rPr>
            <w:noProof/>
            <w:webHidden/>
          </w:rPr>
          <w:t>37</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64" w:history="1">
        <w:r w:rsidR="00FF266D" w:rsidRPr="005C1A8E">
          <w:rPr>
            <w:rStyle w:val="a8"/>
            <w:noProof/>
          </w:rPr>
          <w:t xml:space="preserve">7.3 </w:t>
        </w:r>
        <w:r w:rsidR="00FF266D" w:rsidRPr="005C1A8E">
          <w:rPr>
            <w:rStyle w:val="a8"/>
            <w:rFonts w:hint="eastAsia"/>
            <w:noProof/>
          </w:rPr>
          <w:t>期末按行业分类的股票投资组合</w:t>
        </w:r>
        <w:r w:rsidR="00FF266D">
          <w:rPr>
            <w:noProof/>
            <w:webHidden/>
          </w:rPr>
          <w:tab/>
        </w:r>
        <w:r w:rsidR="00FF266D">
          <w:rPr>
            <w:noProof/>
            <w:webHidden/>
          </w:rPr>
          <w:fldChar w:fldCharType="begin"/>
        </w:r>
        <w:r w:rsidR="00FF266D">
          <w:rPr>
            <w:noProof/>
            <w:webHidden/>
          </w:rPr>
          <w:instrText xml:space="preserve"> PAGEREF _Toc522481564 \h </w:instrText>
        </w:r>
        <w:r w:rsidR="00FF266D">
          <w:rPr>
            <w:noProof/>
            <w:webHidden/>
          </w:rPr>
        </w:r>
        <w:r w:rsidR="00FF266D">
          <w:rPr>
            <w:noProof/>
            <w:webHidden/>
          </w:rPr>
          <w:fldChar w:fldCharType="separate"/>
        </w:r>
        <w:r w:rsidR="0021045E">
          <w:rPr>
            <w:noProof/>
            <w:webHidden/>
          </w:rPr>
          <w:t>37</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67" w:history="1">
        <w:r w:rsidR="00FF266D" w:rsidRPr="005C1A8E">
          <w:rPr>
            <w:rStyle w:val="a8"/>
            <w:noProof/>
          </w:rPr>
          <w:t xml:space="preserve">7.4 </w:t>
        </w:r>
        <w:r w:rsidR="00FF266D" w:rsidRPr="005C1A8E">
          <w:rPr>
            <w:rStyle w:val="a8"/>
            <w:rFonts w:hint="eastAsia"/>
            <w:noProof/>
          </w:rPr>
          <w:t>期末按公允价值占基金资产净值比例大小排序的所有股票投资明细</w:t>
        </w:r>
        <w:r w:rsidR="00FF266D">
          <w:rPr>
            <w:noProof/>
            <w:webHidden/>
          </w:rPr>
          <w:tab/>
        </w:r>
        <w:r w:rsidR="00FF266D">
          <w:rPr>
            <w:noProof/>
            <w:webHidden/>
          </w:rPr>
          <w:fldChar w:fldCharType="begin"/>
        </w:r>
        <w:r w:rsidR="00FF266D">
          <w:rPr>
            <w:noProof/>
            <w:webHidden/>
          </w:rPr>
          <w:instrText xml:space="preserve"> PAGEREF _Toc522481567 \h </w:instrText>
        </w:r>
        <w:r w:rsidR="00FF266D">
          <w:rPr>
            <w:noProof/>
            <w:webHidden/>
          </w:rPr>
        </w:r>
        <w:r w:rsidR="00FF266D">
          <w:rPr>
            <w:noProof/>
            <w:webHidden/>
          </w:rPr>
          <w:fldChar w:fldCharType="separate"/>
        </w:r>
        <w:r w:rsidR="0021045E">
          <w:rPr>
            <w:noProof/>
            <w:webHidden/>
          </w:rPr>
          <w:t>38</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68" w:history="1">
        <w:r w:rsidR="00FF266D" w:rsidRPr="005C1A8E">
          <w:rPr>
            <w:rStyle w:val="a8"/>
            <w:noProof/>
          </w:rPr>
          <w:t>7.5</w:t>
        </w:r>
        <w:r w:rsidR="00FF266D" w:rsidRPr="005C1A8E">
          <w:rPr>
            <w:rStyle w:val="a8"/>
            <w:rFonts w:hint="eastAsia"/>
            <w:noProof/>
          </w:rPr>
          <w:t>报告期内股票投资组合的重大变动</w:t>
        </w:r>
        <w:r w:rsidR="00FF266D">
          <w:rPr>
            <w:noProof/>
            <w:webHidden/>
          </w:rPr>
          <w:tab/>
        </w:r>
        <w:r w:rsidR="00FF266D">
          <w:rPr>
            <w:noProof/>
            <w:webHidden/>
          </w:rPr>
          <w:fldChar w:fldCharType="begin"/>
        </w:r>
        <w:r w:rsidR="00FF266D">
          <w:rPr>
            <w:noProof/>
            <w:webHidden/>
          </w:rPr>
          <w:instrText xml:space="preserve"> PAGEREF _Toc522481568 \h </w:instrText>
        </w:r>
        <w:r w:rsidR="00FF266D">
          <w:rPr>
            <w:noProof/>
            <w:webHidden/>
          </w:rPr>
        </w:r>
        <w:r w:rsidR="00FF266D">
          <w:rPr>
            <w:noProof/>
            <w:webHidden/>
          </w:rPr>
          <w:fldChar w:fldCharType="separate"/>
        </w:r>
        <w:r w:rsidR="0021045E">
          <w:rPr>
            <w:noProof/>
            <w:webHidden/>
          </w:rPr>
          <w:t>42</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69" w:history="1">
        <w:r w:rsidR="00FF266D" w:rsidRPr="005C1A8E">
          <w:rPr>
            <w:rStyle w:val="a8"/>
            <w:noProof/>
          </w:rPr>
          <w:t xml:space="preserve">7.6 </w:t>
        </w:r>
        <w:r w:rsidR="00FF266D" w:rsidRPr="005C1A8E">
          <w:rPr>
            <w:rStyle w:val="a8"/>
            <w:rFonts w:hint="eastAsia"/>
            <w:noProof/>
          </w:rPr>
          <w:t>期末按债券品种分类的债券投资组合</w:t>
        </w:r>
        <w:r w:rsidR="00FF266D">
          <w:rPr>
            <w:noProof/>
            <w:webHidden/>
          </w:rPr>
          <w:tab/>
        </w:r>
        <w:r w:rsidR="00FF266D">
          <w:rPr>
            <w:noProof/>
            <w:webHidden/>
          </w:rPr>
          <w:fldChar w:fldCharType="begin"/>
        </w:r>
        <w:r w:rsidR="00FF266D">
          <w:rPr>
            <w:noProof/>
            <w:webHidden/>
          </w:rPr>
          <w:instrText xml:space="preserve"> PAGEREF _Toc522481569 \h </w:instrText>
        </w:r>
        <w:r w:rsidR="00FF266D">
          <w:rPr>
            <w:noProof/>
            <w:webHidden/>
          </w:rPr>
        </w:r>
        <w:r w:rsidR="00FF266D">
          <w:rPr>
            <w:noProof/>
            <w:webHidden/>
          </w:rPr>
          <w:fldChar w:fldCharType="separate"/>
        </w:r>
        <w:r w:rsidR="0021045E">
          <w:rPr>
            <w:noProof/>
            <w:webHidden/>
          </w:rPr>
          <w:t>44</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70" w:history="1">
        <w:r w:rsidR="00FF266D" w:rsidRPr="005C1A8E">
          <w:rPr>
            <w:rStyle w:val="a8"/>
            <w:noProof/>
          </w:rPr>
          <w:t>7.7</w:t>
        </w:r>
        <w:r w:rsidR="00FF266D" w:rsidRPr="005C1A8E">
          <w:rPr>
            <w:rStyle w:val="a8"/>
            <w:rFonts w:hint="eastAsia"/>
            <w:noProof/>
          </w:rPr>
          <w:t>期末按公允价值占基金资产净值比例大小排序的前五名债券投资明细</w:t>
        </w:r>
        <w:r w:rsidR="00FF266D">
          <w:rPr>
            <w:noProof/>
            <w:webHidden/>
          </w:rPr>
          <w:tab/>
        </w:r>
        <w:r w:rsidR="00FF266D">
          <w:rPr>
            <w:noProof/>
            <w:webHidden/>
          </w:rPr>
          <w:fldChar w:fldCharType="begin"/>
        </w:r>
        <w:r w:rsidR="00FF266D">
          <w:rPr>
            <w:noProof/>
            <w:webHidden/>
          </w:rPr>
          <w:instrText xml:space="preserve"> PAGEREF _Toc522481570 \h </w:instrText>
        </w:r>
        <w:r w:rsidR="00FF266D">
          <w:rPr>
            <w:noProof/>
            <w:webHidden/>
          </w:rPr>
        </w:r>
        <w:r w:rsidR="00FF266D">
          <w:rPr>
            <w:noProof/>
            <w:webHidden/>
          </w:rPr>
          <w:fldChar w:fldCharType="separate"/>
        </w:r>
        <w:r w:rsidR="0021045E">
          <w:rPr>
            <w:noProof/>
            <w:webHidden/>
          </w:rPr>
          <w:t>44</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71" w:history="1">
        <w:r w:rsidR="00FF266D" w:rsidRPr="005C1A8E">
          <w:rPr>
            <w:rStyle w:val="a8"/>
            <w:noProof/>
          </w:rPr>
          <w:t xml:space="preserve">7.8 </w:t>
        </w:r>
        <w:r w:rsidR="00FF266D" w:rsidRPr="005C1A8E">
          <w:rPr>
            <w:rStyle w:val="a8"/>
            <w:rFonts w:hint="eastAsia"/>
            <w:noProof/>
          </w:rPr>
          <w:t>期末按公允价值占基金资产净值比例大小排序的所有资产支持证券投资明细</w:t>
        </w:r>
        <w:r w:rsidR="00FF266D">
          <w:rPr>
            <w:noProof/>
            <w:webHidden/>
          </w:rPr>
          <w:tab/>
        </w:r>
        <w:r w:rsidR="00FF266D">
          <w:rPr>
            <w:noProof/>
            <w:webHidden/>
          </w:rPr>
          <w:fldChar w:fldCharType="begin"/>
        </w:r>
        <w:r w:rsidR="00FF266D">
          <w:rPr>
            <w:noProof/>
            <w:webHidden/>
          </w:rPr>
          <w:instrText xml:space="preserve"> PAGEREF _Toc522481571 \h </w:instrText>
        </w:r>
        <w:r w:rsidR="00FF266D">
          <w:rPr>
            <w:noProof/>
            <w:webHidden/>
          </w:rPr>
        </w:r>
        <w:r w:rsidR="00FF266D">
          <w:rPr>
            <w:noProof/>
            <w:webHidden/>
          </w:rPr>
          <w:fldChar w:fldCharType="separate"/>
        </w:r>
        <w:r w:rsidR="0021045E">
          <w:rPr>
            <w:noProof/>
            <w:webHidden/>
          </w:rPr>
          <w:t>44</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72" w:history="1">
        <w:r w:rsidR="00FF266D" w:rsidRPr="005C1A8E">
          <w:rPr>
            <w:rStyle w:val="a8"/>
            <w:noProof/>
          </w:rPr>
          <w:t xml:space="preserve">7.9 </w:t>
        </w:r>
        <w:r w:rsidR="00FF266D" w:rsidRPr="005C1A8E">
          <w:rPr>
            <w:rStyle w:val="a8"/>
            <w:rFonts w:hint="eastAsia"/>
            <w:noProof/>
          </w:rPr>
          <w:t>报告期末按公允价值占基金资产净值比例大小排序的前五名贵金属投资明细</w:t>
        </w:r>
        <w:r w:rsidR="00FF266D">
          <w:rPr>
            <w:noProof/>
            <w:webHidden/>
          </w:rPr>
          <w:tab/>
        </w:r>
        <w:r w:rsidR="00FF266D">
          <w:rPr>
            <w:noProof/>
            <w:webHidden/>
          </w:rPr>
          <w:fldChar w:fldCharType="begin"/>
        </w:r>
        <w:r w:rsidR="00FF266D">
          <w:rPr>
            <w:noProof/>
            <w:webHidden/>
          </w:rPr>
          <w:instrText xml:space="preserve"> PAGEREF _Toc522481572 \h </w:instrText>
        </w:r>
        <w:r w:rsidR="00FF266D">
          <w:rPr>
            <w:noProof/>
            <w:webHidden/>
          </w:rPr>
        </w:r>
        <w:r w:rsidR="00FF266D">
          <w:rPr>
            <w:noProof/>
            <w:webHidden/>
          </w:rPr>
          <w:fldChar w:fldCharType="separate"/>
        </w:r>
        <w:r w:rsidR="0021045E">
          <w:rPr>
            <w:noProof/>
            <w:webHidden/>
          </w:rPr>
          <w:t>44</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73" w:history="1">
        <w:r w:rsidR="00FF266D" w:rsidRPr="005C1A8E">
          <w:rPr>
            <w:rStyle w:val="a8"/>
            <w:noProof/>
          </w:rPr>
          <w:t xml:space="preserve">7.10 </w:t>
        </w:r>
        <w:r w:rsidR="00FF266D" w:rsidRPr="005C1A8E">
          <w:rPr>
            <w:rStyle w:val="a8"/>
            <w:rFonts w:hint="eastAsia"/>
            <w:noProof/>
          </w:rPr>
          <w:t>期末按公允价值占基金资产净值比例大小排序的前五名权证投资明细</w:t>
        </w:r>
        <w:r w:rsidR="00FF266D">
          <w:rPr>
            <w:noProof/>
            <w:webHidden/>
          </w:rPr>
          <w:tab/>
        </w:r>
        <w:r w:rsidR="00FF266D">
          <w:rPr>
            <w:noProof/>
            <w:webHidden/>
          </w:rPr>
          <w:fldChar w:fldCharType="begin"/>
        </w:r>
        <w:r w:rsidR="00FF266D">
          <w:rPr>
            <w:noProof/>
            <w:webHidden/>
          </w:rPr>
          <w:instrText xml:space="preserve"> PAGEREF _Toc522481573 \h </w:instrText>
        </w:r>
        <w:r w:rsidR="00FF266D">
          <w:rPr>
            <w:noProof/>
            <w:webHidden/>
          </w:rPr>
        </w:r>
        <w:r w:rsidR="00FF266D">
          <w:rPr>
            <w:noProof/>
            <w:webHidden/>
          </w:rPr>
          <w:fldChar w:fldCharType="separate"/>
        </w:r>
        <w:r w:rsidR="0021045E">
          <w:rPr>
            <w:noProof/>
            <w:webHidden/>
          </w:rPr>
          <w:t>44</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74" w:history="1">
        <w:r w:rsidR="00FF266D" w:rsidRPr="005C1A8E">
          <w:rPr>
            <w:rStyle w:val="a8"/>
            <w:noProof/>
          </w:rPr>
          <w:t xml:space="preserve">7.11 </w:t>
        </w:r>
        <w:r w:rsidR="00FF266D" w:rsidRPr="005C1A8E">
          <w:rPr>
            <w:rStyle w:val="a8"/>
            <w:rFonts w:hint="eastAsia"/>
            <w:noProof/>
          </w:rPr>
          <w:t>报告期末本基金投资的股指期货交易情况说明</w:t>
        </w:r>
        <w:r w:rsidR="00FF266D">
          <w:rPr>
            <w:noProof/>
            <w:webHidden/>
          </w:rPr>
          <w:tab/>
        </w:r>
        <w:r w:rsidR="00FF266D">
          <w:rPr>
            <w:noProof/>
            <w:webHidden/>
          </w:rPr>
          <w:fldChar w:fldCharType="begin"/>
        </w:r>
        <w:r w:rsidR="00FF266D">
          <w:rPr>
            <w:noProof/>
            <w:webHidden/>
          </w:rPr>
          <w:instrText xml:space="preserve"> PAGEREF _Toc522481574 \h </w:instrText>
        </w:r>
        <w:r w:rsidR="00FF266D">
          <w:rPr>
            <w:noProof/>
            <w:webHidden/>
          </w:rPr>
        </w:r>
        <w:r w:rsidR="00FF266D">
          <w:rPr>
            <w:noProof/>
            <w:webHidden/>
          </w:rPr>
          <w:fldChar w:fldCharType="separate"/>
        </w:r>
        <w:r w:rsidR="0021045E">
          <w:rPr>
            <w:noProof/>
            <w:webHidden/>
          </w:rPr>
          <w:t>45</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75" w:history="1">
        <w:r w:rsidR="00FF266D" w:rsidRPr="005C1A8E">
          <w:rPr>
            <w:rStyle w:val="a8"/>
            <w:noProof/>
          </w:rPr>
          <w:t>7.12</w:t>
        </w:r>
        <w:r w:rsidR="00FF266D" w:rsidRPr="005C1A8E">
          <w:rPr>
            <w:rStyle w:val="a8"/>
            <w:rFonts w:hint="eastAsia"/>
            <w:noProof/>
          </w:rPr>
          <w:t>报告期末本基金投资的国债期货交易情况说明</w:t>
        </w:r>
        <w:r w:rsidR="00FF266D">
          <w:rPr>
            <w:noProof/>
            <w:webHidden/>
          </w:rPr>
          <w:tab/>
        </w:r>
        <w:r w:rsidR="00FF266D">
          <w:rPr>
            <w:noProof/>
            <w:webHidden/>
          </w:rPr>
          <w:fldChar w:fldCharType="begin"/>
        </w:r>
        <w:r w:rsidR="00FF266D">
          <w:rPr>
            <w:noProof/>
            <w:webHidden/>
          </w:rPr>
          <w:instrText xml:space="preserve"> PAGEREF _Toc522481575 \h </w:instrText>
        </w:r>
        <w:r w:rsidR="00FF266D">
          <w:rPr>
            <w:noProof/>
            <w:webHidden/>
          </w:rPr>
        </w:r>
        <w:r w:rsidR="00FF266D">
          <w:rPr>
            <w:noProof/>
            <w:webHidden/>
          </w:rPr>
          <w:fldChar w:fldCharType="separate"/>
        </w:r>
        <w:r w:rsidR="0021045E">
          <w:rPr>
            <w:noProof/>
            <w:webHidden/>
          </w:rPr>
          <w:t>45</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76" w:history="1">
        <w:r w:rsidR="00FF266D" w:rsidRPr="005C1A8E">
          <w:rPr>
            <w:rStyle w:val="a8"/>
            <w:noProof/>
          </w:rPr>
          <w:t xml:space="preserve">7.13 </w:t>
        </w:r>
        <w:r w:rsidR="00FF266D" w:rsidRPr="005C1A8E">
          <w:rPr>
            <w:rStyle w:val="a8"/>
            <w:rFonts w:hint="eastAsia"/>
            <w:noProof/>
          </w:rPr>
          <w:t>投资组合报告附注</w:t>
        </w:r>
        <w:r w:rsidR="00FF266D">
          <w:rPr>
            <w:noProof/>
            <w:webHidden/>
          </w:rPr>
          <w:tab/>
        </w:r>
        <w:r w:rsidR="00FF266D">
          <w:rPr>
            <w:noProof/>
            <w:webHidden/>
          </w:rPr>
          <w:fldChar w:fldCharType="begin"/>
        </w:r>
        <w:r w:rsidR="00FF266D">
          <w:rPr>
            <w:noProof/>
            <w:webHidden/>
          </w:rPr>
          <w:instrText xml:space="preserve"> PAGEREF _Toc522481576 \h </w:instrText>
        </w:r>
        <w:r w:rsidR="00FF266D">
          <w:rPr>
            <w:noProof/>
            <w:webHidden/>
          </w:rPr>
        </w:r>
        <w:r w:rsidR="00FF266D">
          <w:rPr>
            <w:noProof/>
            <w:webHidden/>
          </w:rPr>
          <w:fldChar w:fldCharType="separate"/>
        </w:r>
        <w:r w:rsidR="0021045E">
          <w:rPr>
            <w:noProof/>
            <w:webHidden/>
          </w:rPr>
          <w:t>45</w:t>
        </w:r>
        <w:r w:rsidR="00FF266D">
          <w:rPr>
            <w:noProof/>
            <w:webHidden/>
          </w:rPr>
          <w:fldChar w:fldCharType="end"/>
        </w:r>
      </w:hyperlink>
    </w:p>
    <w:p w:rsidR="00FF266D" w:rsidRDefault="00A67A95">
      <w:pPr>
        <w:pStyle w:val="11"/>
        <w:rPr>
          <w:rFonts w:asciiTheme="minorHAnsi" w:eastAsiaTheme="minorEastAsia" w:hAnsiTheme="minorHAnsi" w:cstheme="minorBidi"/>
          <w:noProof/>
          <w:szCs w:val="22"/>
        </w:rPr>
      </w:pPr>
      <w:hyperlink w:anchor="_Toc522481577" w:history="1">
        <w:r w:rsidR="00FF266D" w:rsidRPr="005C1A8E">
          <w:rPr>
            <w:rStyle w:val="a8"/>
            <w:b/>
            <w:bCs/>
            <w:noProof/>
          </w:rPr>
          <w:t xml:space="preserve">§8  </w:t>
        </w:r>
        <w:r w:rsidR="00FF266D" w:rsidRPr="005C1A8E">
          <w:rPr>
            <w:rStyle w:val="a8"/>
            <w:rFonts w:hint="eastAsia"/>
            <w:b/>
            <w:bCs/>
            <w:noProof/>
          </w:rPr>
          <w:t>基金份额持有人信息</w:t>
        </w:r>
        <w:r w:rsidR="00FF266D">
          <w:rPr>
            <w:noProof/>
            <w:webHidden/>
          </w:rPr>
          <w:tab/>
        </w:r>
        <w:r w:rsidR="00FF266D">
          <w:rPr>
            <w:noProof/>
            <w:webHidden/>
          </w:rPr>
          <w:fldChar w:fldCharType="begin"/>
        </w:r>
        <w:r w:rsidR="00FF266D">
          <w:rPr>
            <w:noProof/>
            <w:webHidden/>
          </w:rPr>
          <w:instrText xml:space="preserve"> PAGEREF _Toc522481577 \h </w:instrText>
        </w:r>
        <w:r w:rsidR="00FF266D">
          <w:rPr>
            <w:noProof/>
            <w:webHidden/>
          </w:rPr>
        </w:r>
        <w:r w:rsidR="00FF266D">
          <w:rPr>
            <w:noProof/>
            <w:webHidden/>
          </w:rPr>
          <w:fldChar w:fldCharType="separate"/>
        </w:r>
        <w:r w:rsidR="0021045E">
          <w:rPr>
            <w:noProof/>
            <w:webHidden/>
          </w:rPr>
          <w:t>46</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78" w:history="1">
        <w:r w:rsidR="00FF266D" w:rsidRPr="005C1A8E">
          <w:rPr>
            <w:rStyle w:val="a8"/>
            <w:noProof/>
          </w:rPr>
          <w:t xml:space="preserve">8.1 </w:t>
        </w:r>
        <w:r w:rsidR="00FF266D" w:rsidRPr="005C1A8E">
          <w:rPr>
            <w:rStyle w:val="a8"/>
            <w:rFonts w:hint="eastAsia"/>
            <w:noProof/>
          </w:rPr>
          <w:t>期末基金份额持有人户数及持有人结构</w:t>
        </w:r>
        <w:r w:rsidR="00FF266D">
          <w:rPr>
            <w:noProof/>
            <w:webHidden/>
          </w:rPr>
          <w:tab/>
        </w:r>
        <w:r w:rsidR="00FF266D">
          <w:rPr>
            <w:noProof/>
            <w:webHidden/>
          </w:rPr>
          <w:fldChar w:fldCharType="begin"/>
        </w:r>
        <w:r w:rsidR="00FF266D">
          <w:rPr>
            <w:noProof/>
            <w:webHidden/>
          </w:rPr>
          <w:instrText xml:space="preserve"> PAGEREF _Toc522481578 \h </w:instrText>
        </w:r>
        <w:r w:rsidR="00FF266D">
          <w:rPr>
            <w:noProof/>
            <w:webHidden/>
          </w:rPr>
        </w:r>
        <w:r w:rsidR="00FF266D">
          <w:rPr>
            <w:noProof/>
            <w:webHidden/>
          </w:rPr>
          <w:fldChar w:fldCharType="separate"/>
        </w:r>
        <w:r w:rsidR="0021045E">
          <w:rPr>
            <w:noProof/>
            <w:webHidden/>
          </w:rPr>
          <w:t>46</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79" w:history="1">
        <w:r w:rsidR="00FF266D" w:rsidRPr="005C1A8E">
          <w:rPr>
            <w:rStyle w:val="a8"/>
            <w:noProof/>
          </w:rPr>
          <w:t xml:space="preserve">8.2 </w:t>
        </w:r>
        <w:r w:rsidR="00FF266D" w:rsidRPr="005C1A8E">
          <w:rPr>
            <w:rStyle w:val="a8"/>
            <w:rFonts w:hint="eastAsia"/>
            <w:noProof/>
          </w:rPr>
          <w:t>期末基金管理人的从业人员持有本基金的情况</w:t>
        </w:r>
        <w:r w:rsidR="00FF266D">
          <w:rPr>
            <w:noProof/>
            <w:webHidden/>
          </w:rPr>
          <w:tab/>
        </w:r>
        <w:r w:rsidR="00FF266D">
          <w:rPr>
            <w:noProof/>
            <w:webHidden/>
          </w:rPr>
          <w:fldChar w:fldCharType="begin"/>
        </w:r>
        <w:r w:rsidR="00FF266D">
          <w:rPr>
            <w:noProof/>
            <w:webHidden/>
          </w:rPr>
          <w:instrText xml:space="preserve"> PAGEREF _Toc522481579 \h </w:instrText>
        </w:r>
        <w:r w:rsidR="00FF266D">
          <w:rPr>
            <w:noProof/>
            <w:webHidden/>
          </w:rPr>
        </w:r>
        <w:r w:rsidR="00FF266D">
          <w:rPr>
            <w:noProof/>
            <w:webHidden/>
          </w:rPr>
          <w:fldChar w:fldCharType="separate"/>
        </w:r>
        <w:r w:rsidR="0021045E">
          <w:rPr>
            <w:noProof/>
            <w:webHidden/>
          </w:rPr>
          <w:t>46</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80" w:history="1">
        <w:r w:rsidR="00FF266D" w:rsidRPr="005C1A8E">
          <w:rPr>
            <w:rStyle w:val="a8"/>
            <w:noProof/>
          </w:rPr>
          <w:t>8.3</w:t>
        </w:r>
        <w:r w:rsidR="00FF266D" w:rsidRPr="005C1A8E">
          <w:rPr>
            <w:rStyle w:val="a8"/>
            <w:rFonts w:hint="eastAsia"/>
            <w:noProof/>
          </w:rPr>
          <w:t>期末基金管理人的从业人员持有本开放式基金份额总量区间的情况</w:t>
        </w:r>
        <w:r w:rsidR="00FF266D">
          <w:rPr>
            <w:noProof/>
            <w:webHidden/>
          </w:rPr>
          <w:tab/>
        </w:r>
        <w:r w:rsidR="00FF266D">
          <w:rPr>
            <w:noProof/>
            <w:webHidden/>
          </w:rPr>
          <w:fldChar w:fldCharType="begin"/>
        </w:r>
        <w:r w:rsidR="00FF266D">
          <w:rPr>
            <w:noProof/>
            <w:webHidden/>
          </w:rPr>
          <w:instrText xml:space="preserve"> PAGEREF _Toc522481580 \h </w:instrText>
        </w:r>
        <w:r w:rsidR="00FF266D">
          <w:rPr>
            <w:noProof/>
            <w:webHidden/>
          </w:rPr>
        </w:r>
        <w:r w:rsidR="00FF266D">
          <w:rPr>
            <w:noProof/>
            <w:webHidden/>
          </w:rPr>
          <w:fldChar w:fldCharType="separate"/>
        </w:r>
        <w:r w:rsidR="0021045E">
          <w:rPr>
            <w:noProof/>
            <w:webHidden/>
          </w:rPr>
          <w:t>46</w:t>
        </w:r>
        <w:r w:rsidR="00FF266D">
          <w:rPr>
            <w:noProof/>
            <w:webHidden/>
          </w:rPr>
          <w:fldChar w:fldCharType="end"/>
        </w:r>
      </w:hyperlink>
    </w:p>
    <w:p w:rsidR="00FF266D" w:rsidRDefault="00A67A95">
      <w:pPr>
        <w:pStyle w:val="11"/>
        <w:rPr>
          <w:rFonts w:asciiTheme="minorHAnsi" w:eastAsiaTheme="minorEastAsia" w:hAnsiTheme="minorHAnsi" w:cstheme="minorBidi"/>
          <w:noProof/>
          <w:szCs w:val="22"/>
        </w:rPr>
      </w:pPr>
      <w:hyperlink w:anchor="_Toc522481581" w:history="1">
        <w:r w:rsidR="00FF266D" w:rsidRPr="005C1A8E">
          <w:rPr>
            <w:rStyle w:val="a8"/>
            <w:b/>
            <w:bCs/>
            <w:noProof/>
          </w:rPr>
          <w:t>§9</w:t>
        </w:r>
        <w:r w:rsidR="00FF266D" w:rsidRPr="005C1A8E">
          <w:rPr>
            <w:rStyle w:val="a8"/>
            <w:rFonts w:hint="eastAsia"/>
            <w:b/>
            <w:bCs/>
            <w:noProof/>
          </w:rPr>
          <w:t>开放式基金份额变动</w:t>
        </w:r>
        <w:r w:rsidR="00FF266D">
          <w:rPr>
            <w:noProof/>
            <w:webHidden/>
          </w:rPr>
          <w:tab/>
        </w:r>
        <w:r w:rsidR="00FF266D">
          <w:rPr>
            <w:noProof/>
            <w:webHidden/>
          </w:rPr>
          <w:fldChar w:fldCharType="begin"/>
        </w:r>
        <w:r w:rsidR="00FF266D">
          <w:rPr>
            <w:noProof/>
            <w:webHidden/>
          </w:rPr>
          <w:instrText xml:space="preserve"> PAGEREF _Toc522481581 \h </w:instrText>
        </w:r>
        <w:r w:rsidR="00FF266D">
          <w:rPr>
            <w:noProof/>
            <w:webHidden/>
          </w:rPr>
        </w:r>
        <w:r w:rsidR="00FF266D">
          <w:rPr>
            <w:noProof/>
            <w:webHidden/>
          </w:rPr>
          <w:fldChar w:fldCharType="separate"/>
        </w:r>
        <w:r w:rsidR="0021045E">
          <w:rPr>
            <w:noProof/>
            <w:webHidden/>
          </w:rPr>
          <w:t>46</w:t>
        </w:r>
        <w:r w:rsidR="00FF266D">
          <w:rPr>
            <w:noProof/>
            <w:webHidden/>
          </w:rPr>
          <w:fldChar w:fldCharType="end"/>
        </w:r>
      </w:hyperlink>
    </w:p>
    <w:p w:rsidR="00FF266D" w:rsidRDefault="00A67A95">
      <w:pPr>
        <w:pStyle w:val="11"/>
        <w:rPr>
          <w:rFonts w:asciiTheme="minorHAnsi" w:eastAsiaTheme="minorEastAsia" w:hAnsiTheme="minorHAnsi" w:cstheme="minorBidi"/>
          <w:noProof/>
          <w:szCs w:val="22"/>
        </w:rPr>
      </w:pPr>
      <w:hyperlink w:anchor="_Toc522481582" w:history="1">
        <w:r w:rsidR="00FF266D" w:rsidRPr="005C1A8E">
          <w:rPr>
            <w:rStyle w:val="a8"/>
            <w:b/>
            <w:bCs/>
            <w:noProof/>
          </w:rPr>
          <w:t xml:space="preserve">§10  </w:t>
        </w:r>
        <w:r w:rsidR="00FF266D" w:rsidRPr="005C1A8E">
          <w:rPr>
            <w:rStyle w:val="a8"/>
            <w:rFonts w:hint="eastAsia"/>
            <w:b/>
            <w:bCs/>
            <w:noProof/>
          </w:rPr>
          <w:t>重大事件揭示</w:t>
        </w:r>
        <w:r w:rsidR="00FF266D">
          <w:rPr>
            <w:noProof/>
            <w:webHidden/>
          </w:rPr>
          <w:tab/>
        </w:r>
        <w:r w:rsidR="00FF266D">
          <w:rPr>
            <w:noProof/>
            <w:webHidden/>
          </w:rPr>
          <w:fldChar w:fldCharType="begin"/>
        </w:r>
        <w:r w:rsidR="00FF266D">
          <w:rPr>
            <w:noProof/>
            <w:webHidden/>
          </w:rPr>
          <w:instrText xml:space="preserve"> PAGEREF _Toc522481582 \h </w:instrText>
        </w:r>
        <w:r w:rsidR="00FF266D">
          <w:rPr>
            <w:noProof/>
            <w:webHidden/>
          </w:rPr>
        </w:r>
        <w:r w:rsidR="00FF266D">
          <w:rPr>
            <w:noProof/>
            <w:webHidden/>
          </w:rPr>
          <w:fldChar w:fldCharType="separate"/>
        </w:r>
        <w:r w:rsidR="0021045E">
          <w:rPr>
            <w:noProof/>
            <w:webHidden/>
          </w:rPr>
          <w:t>47</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83" w:history="1">
        <w:r w:rsidR="00FF266D" w:rsidRPr="005C1A8E">
          <w:rPr>
            <w:rStyle w:val="a8"/>
            <w:noProof/>
          </w:rPr>
          <w:t xml:space="preserve">10.1 </w:t>
        </w:r>
        <w:r w:rsidR="00FF266D" w:rsidRPr="005C1A8E">
          <w:rPr>
            <w:rStyle w:val="a8"/>
            <w:rFonts w:hint="eastAsia"/>
            <w:noProof/>
          </w:rPr>
          <w:t>基金份额持有人大会决议</w:t>
        </w:r>
        <w:r w:rsidR="00FF266D">
          <w:rPr>
            <w:noProof/>
            <w:webHidden/>
          </w:rPr>
          <w:tab/>
        </w:r>
        <w:r w:rsidR="00FF266D">
          <w:rPr>
            <w:noProof/>
            <w:webHidden/>
          </w:rPr>
          <w:fldChar w:fldCharType="begin"/>
        </w:r>
        <w:r w:rsidR="00FF266D">
          <w:rPr>
            <w:noProof/>
            <w:webHidden/>
          </w:rPr>
          <w:instrText xml:space="preserve"> PAGEREF _Toc522481583 \h </w:instrText>
        </w:r>
        <w:r w:rsidR="00FF266D">
          <w:rPr>
            <w:noProof/>
            <w:webHidden/>
          </w:rPr>
        </w:r>
        <w:r w:rsidR="00FF266D">
          <w:rPr>
            <w:noProof/>
            <w:webHidden/>
          </w:rPr>
          <w:fldChar w:fldCharType="separate"/>
        </w:r>
        <w:r w:rsidR="0021045E">
          <w:rPr>
            <w:noProof/>
            <w:webHidden/>
          </w:rPr>
          <w:t>47</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84" w:history="1">
        <w:r w:rsidR="00FF266D" w:rsidRPr="005C1A8E">
          <w:rPr>
            <w:rStyle w:val="a8"/>
            <w:noProof/>
          </w:rPr>
          <w:t xml:space="preserve">10.2 </w:t>
        </w:r>
        <w:r w:rsidR="00FF266D" w:rsidRPr="005C1A8E">
          <w:rPr>
            <w:rStyle w:val="a8"/>
            <w:rFonts w:hint="eastAsia"/>
            <w:noProof/>
          </w:rPr>
          <w:t>基金管理人、基金托管人的专门基金托管部门的重大人事变动</w:t>
        </w:r>
        <w:r w:rsidR="00FF266D">
          <w:rPr>
            <w:noProof/>
            <w:webHidden/>
          </w:rPr>
          <w:tab/>
        </w:r>
        <w:r w:rsidR="00FF266D">
          <w:rPr>
            <w:noProof/>
            <w:webHidden/>
          </w:rPr>
          <w:fldChar w:fldCharType="begin"/>
        </w:r>
        <w:r w:rsidR="00FF266D">
          <w:rPr>
            <w:noProof/>
            <w:webHidden/>
          </w:rPr>
          <w:instrText xml:space="preserve"> PAGEREF _Toc522481584 \h </w:instrText>
        </w:r>
        <w:r w:rsidR="00FF266D">
          <w:rPr>
            <w:noProof/>
            <w:webHidden/>
          </w:rPr>
        </w:r>
        <w:r w:rsidR="00FF266D">
          <w:rPr>
            <w:noProof/>
            <w:webHidden/>
          </w:rPr>
          <w:fldChar w:fldCharType="separate"/>
        </w:r>
        <w:r w:rsidR="0021045E">
          <w:rPr>
            <w:noProof/>
            <w:webHidden/>
          </w:rPr>
          <w:t>47</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85" w:history="1">
        <w:r w:rsidR="00FF266D" w:rsidRPr="005C1A8E">
          <w:rPr>
            <w:rStyle w:val="a8"/>
            <w:noProof/>
          </w:rPr>
          <w:t xml:space="preserve">10.3 </w:t>
        </w:r>
        <w:r w:rsidR="00FF266D" w:rsidRPr="005C1A8E">
          <w:rPr>
            <w:rStyle w:val="a8"/>
            <w:rFonts w:hint="eastAsia"/>
            <w:noProof/>
          </w:rPr>
          <w:t>涉及基金管理人、基金财产、基金托管业务的诉讼</w:t>
        </w:r>
        <w:r w:rsidR="00FF266D">
          <w:rPr>
            <w:noProof/>
            <w:webHidden/>
          </w:rPr>
          <w:tab/>
        </w:r>
        <w:r w:rsidR="00FF266D">
          <w:rPr>
            <w:noProof/>
            <w:webHidden/>
          </w:rPr>
          <w:fldChar w:fldCharType="begin"/>
        </w:r>
        <w:r w:rsidR="00FF266D">
          <w:rPr>
            <w:noProof/>
            <w:webHidden/>
          </w:rPr>
          <w:instrText xml:space="preserve"> PAGEREF _Toc522481585 \h </w:instrText>
        </w:r>
        <w:r w:rsidR="00FF266D">
          <w:rPr>
            <w:noProof/>
            <w:webHidden/>
          </w:rPr>
        </w:r>
        <w:r w:rsidR="00FF266D">
          <w:rPr>
            <w:noProof/>
            <w:webHidden/>
          </w:rPr>
          <w:fldChar w:fldCharType="separate"/>
        </w:r>
        <w:r w:rsidR="0021045E">
          <w:rPr>
            <w:noProof/>
            <w:webHidden/>
          </w:rPr>
          <w:t>47</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86" w:history="1">
        <w:r w:rsidR="00FF266D" w:rsidRPr="005C1A8E">
          <w:rPr>
            <w:rStyle w:val="a8"/>
            <w:noProof/>
          </w:rPr>
          <w:t xml:space="preserve">10.4 </w:t>
        </w:r>
        <w:r w:rsidR="00FF266D" w:rsidRPr="005C1A8E">
          <w:rPr>
            <w:rStyle w:val="a8"/>
            <w:rFonts w:hint="eastAsia"/>
            <w:noProof/>
          </w:rPr>
          <w:t>基金投资策略的改变</w:t>
        </w:r>
        <w:r w:rsidR="00FF266D">
          <w:rPr>
            <w:noProof/>
            <w:webHidden/>
          </w:rPr>
          <w:tab/>
        </w:r>
        <w:r w:rsidR="00FF266D">
          <w:rPr>
            <w:noProof/>
            <w:webHidden/>
          </w:rPr>
          <w:fldChar w:fldCharType="begin"/>
        </w:r>
        <w:r w:rsidR="00FF266D">
          <w:rPr>
            <w:noProof/>
            <w:webHidden/>
          </w:rPr>
          <w:instrText xml:space="preserve"> PAGEREF _Toc522481586 \h </w:instrText>
        </w:r>
        <w:r w:rsidR="00FF266D">
          <w:rPr>
            <w:noProof/>
            <w:webHidden/>
          </w:rPr>
        </w:r>
        <w:r w:rsidR="00FF266D">
          <w:rPr>
            <w:noProof/>
            <w:webHidden/>
          </w:rPr>
          <w:fldChar w:fldCharType="separate"/>
        </w:r>
        <w:r w:rsidR="0021045E">
          <w:rPr>
            <w:noProof/>
            <w:webHidden/>
          </w:rPr>
          <w:t>47</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87" w:history="1">
        <w:r w:rsidR="00FF266D" w:rsidRPr="005C1A8E">
          <w:rPr>
            <w:rStyle w:val="a8"/>
            <w:noProof/>
          </w:rPr>
          <w:t xml:space="preserve">10.5 </w:t>
        </w:r>
        <w:r w:rsidR="00FF266D" w:rsidRPr="005C1A8E">
          <w:rPr>
            <w:rStyle w:val="a8"/>
            <w:rFonts w:hint="eastAsia"/>
            <w:noProof/>
          </w:rPr>
          <w:t>本报告期持有的基金发生的重大影响事件</w:t>
        </w:r>
        <w:r w:rsidR="00FF266D">
          <w:rPr>
            <w:noProof/>
            <w:webHidden/>
          </w:rPr>
          <w:tab/>
        </w:r>
        <w:r w:rsidR="00FF266D">
          <w:rPr>
            <w:noProof/>
            <w:webHidden/>
          </w:rPr>
          <w:fldChar w:fldCharType="begin"/>
        </w:r>
        <w:r w:rsidR="00FF266D">
          <w:rPr>
            <w:noProof/>
            <w:webHidden/>
          </w:rPr>
          <w:instrText xml:space="preserve"> PAGEREF _Toc522481587 \h </w:instrText>
        </w:r>
        <w:r w:rsidR="00FF266D">
          <w:rPr>
            <w:noProof/>
            <w:webHidden/>
          </w:rPr>
        </w:r>
        <w:r w:rsidR="00FF266D">
          <w:rPr>
            <w:noProof/>
            <w:webHidden/>
          </w:rPr>
          <w:fldChar w:fldCharType="separate"/>
        </w:r>
        <w:r w:rsidR="0021045E">
          <w:rPr>
            <w:noProof/>
            <w:webHidden/>
          </w:rPr>
          <w:t>47</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88" w:history="1">
        <w:r w:rsidR="00FF266D" w:rsidRPr="005C1A8E">
          <w:rPr>
            <w:rStyle w:val="a8"/>
            <w:noProof/>
          </w:rPr>
          <w:t>10.6</w:t>
        </w:r>
        <w:r w:rsidR="00FF266D" w:rsidRPr="005C1A8E">
          <w:rPr>
            <w:rStyle w:val="a8"/>
            <w:rFonts w:hint="eastAsia"/>
            <w:noProof/>
          </w:rPr>
          <w:t>为基金进行审计的会计师事务所情况</w:t>
        </w:r>
        <w:r w:rsidR="00FF266D">
          <w:rPr>
            <w:noProof/>
            <w:webHidden/>
          </w:rPr>
          <w:tab/>
        </w:r>
        <w:r w:rsidR="00FF266D">
          <w:rPr>
            <w:noProof/>
            <w:webHidden/>
          </w:rPr>
          <w:fldChar w:fldCharType="begin"/>
        </w:r>
        <w:r w:rsidR="00FF266D">
          <w:rPr>
            <w:noProof/>
            <w:webHidden/>
          </w:rPr>
          <w:instrText xml:space="preserve"> PAGEREF _Toc522481588 \h </w:instrText>
        </w:r>
        <w:r w:rsidR="00FF266D">
          <w:rPr>
            <w:noProof/>
            <w:webHidden/>
          </w:rPr>
        </w:r>
        <w:r w:rsidR="00FF266D">
          <w:rPr>
            <w:noProof/>
            <w:webHidden/>
          </w:rPr>
          <w:fldChar w:fldCharType="separate"/>
        </w:r>
        <w:r w:rsidR="0021045E">
          <w:rPr>
            <w:noProof/>
            <w:webHidden/>
          </w:rPr>
          <w:t>47</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89" w:history="1">
        <w:r w:rsidR="00FF266D" w:rsidRPr="005C1A8E">
          <w:rPr>
            <w:rStyle w:val="a8"/>
            <w:noProof/>
          </w:rPr>
          <w:t xml:space="preserve">10.7 </w:t>
        </w:r>
        <w:r w:rsidR="00FF266D" w:rsidRPr="005C1A8E">
          <w:rPr>
            <w:rStyle w:val="a8"/>
            <w:rFonts w:hint="eastAsia"/>
            <w:noProof/>
          </w:rPr>
          <w:t>管理人、托管人及其高级管理人员受稽查或处罚等情况</w:t>
        </w:r>
        <w:r w:rsidR="00FF266D">
          <w:rPr>
            <w:noProof/>
            <w:webHidden/>
          </w:rPr>
          <w:tab/>
        </w:r>
        <w:r w:rsidR="00FF266D">
          <w:rPr>
            <w:noProof/>
            <w:webHidden/>
          </w:rPr>
          <w:fldChar w:fldCharType="begin"/>
        </w:r>
        <w:r w:rsidR="00FF266D">
          <w:rPr>
            <w:noProof/>
            <w:webHidden/>
          </w:rPr>
          <w:instrText xml:space="preserve"> PAGEREF _Toc522481589 \h </w:instrText>
        </w:r>
        <w:r w:rsidR="00FF266D">
          <w:rPr>
            <w:noProof/>
            <w:webHidden/>
          </w:rPr>
        </w:r>
        <w:r w:rsidR="00FF266D">
          <w:rPr>
            <w:noProof/>
            <w:webHidden/>
          </w:rPr>
          <w:fldChar w:fldCharType="separate"/>
        </w:r>
        <w:r w:rsidR="0021045E">
          <w:rPr>
            <w:noProof/>
            <w:webHidden/>
          </w:rPr>
          <w:t>48</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90" w:history="1">
        <w:r w:rsidR="00FF266D" w:rsidRPr="005C1A8E">
          <w:rPr>
            <w:rStyle w:val="a8"/>
            <w:noProof/>
          </w:rPr>
          <w:t xml:space="preserve">10.8 </w:t>
        </w:r>
        <w:r w:rsidR="00FF266D" w:rsidRPr="005C1A8E">
          <w:rPr>
            <w:rStyle w:val="a8"/>
            <w:rFonts w:hint="eastAsia"/>
            <w:noProof/>
          </w:rPr>
          <w:t>基金租用证券公司交易单元的有关情况</w:t>
        </w:r>
        <w:r w:rsidR="00FF266D">
          <w:rPr>
            <w:noProof/>
            <w:webHidden/>
          </w:rPr>
          <w:tab/>
        </w:r>
        <w:r w:rsidR="00FF266D">
          <w:rPr>
            <w:noProof/>
            <w:webHidden/>
          </w:rPr>
          <w:fldChar w:fldCharType="begin"/>
        </w:r>
        <w:r w:rsidR="00FF266D">
          <w:rPr>
            <w:noProof/>
            <w:webHidden/>
          </w:rPr>
          <w:instrText xml:space="preserve"> PAGEREF _Toc522481590 \h </w:instrText>
        </w:r>
        <w:r w:rsidR="00FF266D">
          <w:rPr>
            <w:noProof/>
            <w:webHidden/>
          </w:rPr>
        </w:r>
        <w:r w:rsidR="00FF266D">
          <w:rPr>
            <w:noProof/>
            <w:webHidden/>
          </w:rPr>
          <w:fldChar w:fldCharType="separate"/>
        </w:r>
        <w:r w:rsidR="0021045E">
          <w:rPr>
            <w:noProof/>
            <w:webHidden/>
          </w:rPr>
          <w:t>48</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91" w:history="1">
        <w:r w:rsidR="00FF266D" w:rsidRPr="005C1A8E">
          <w:rPr>
            <w:rStyle w:val="a8"/>
            <w:noProof/>
          </w:rPr>
          <w:t xml:space="preserve">10.9 </w:t>
        </w:r>
        <w:r w:rsidR="00FF266D" w:rsidRPr="005C1A8E">
          <w:rPr>
            <w:rStyle w:val="a8"/>
            <w:rFonts w:hint="eastAsia"/>
            <w:noProof/>
          </w:rPr>
          <w:t>其他重大事件</w:t>
        </w:r>
        <w:r w:rsidR="00FF266D">
          <w:rPr>
            <w:noProof/>
            <w:webHidden/>
          </w:rPr>
          <w:tab/>
        </w:r>
        <w:r w:rsidR="00FF266D">
          <w:rPr>
            <w:noProof/>
            <w:webHidden/>
          </w:rPr>
          <w:fldChar w:fldCharType="begin"/>
        </w:r>
        <w:r w:rsidR="00FF266D">
          <w:rPr>
            <w:noProof/>
            <w:webHidden/>
          </w:rPr>
          <w:instrText xml:space="preserve"> PAGEREF _Toc522481591 \h </w:instrText>
        </w:r>
        <w:r w:rsidR="00FF266D">
          <w:rPr>
            <w:noProof/>
            <w:webHidden/>
          </w:rPr>
        </w:r>
        <w:r w:rsidR="00FF266D">
          <w:rPr>
            <w:noProof/>
            <w:webHidden/>
          </w:rPr>
          <w:fldChar w:fldCharType="separate"/>
        </w:r>
        <w:r w:rsidR="0021045E">
          <w:rPr>
            <w:noProof/>
            <w:webHidden/>
          </w:rPr>
          <w:t>49</w:t>
        </w:r>
        <w:r w:rsidR="00FF266D">
          <w:rPr>
            <w:noProof/>
            <w:webHidden/>
          </w:rPr>
          <w:fldChar w:fldCharType="end"/>
        </w:r>
      </w:hyperlink>
    </w:p>
    <w:p w:rsidR="00FF266D" w:rsidRDefault="00A67A95">
      <w:pPr>
        <w:pStyle w:val="11"/>
        <w:rPr>
          <w:rFonts w:asciiTheme="minorHAnsi" w:eastAsiaTheme="minorEastAsia" w:hAnsiTheme="minorHAnsi" w:cstheme="minorBidi"/>
          <w:noProof/>
          <w:szCs w:val="22"/>
        </w:rPr>
      </w:pPr>
      <w:hyperlink w:anchor="_Toc522481592" w:history="1">
        <w:r w:rsidR="00FF266D" w:rsidRPr="005C1A8E">
          <w:rPr>
            <w:rStyle w:val="a8"/>
            <w:b/>
            <w:bCs/>
            <w:noProof/>
          </w:rPr>
          <w:t xml:space="preserve">11 </w:t>
        </w:r>
        <w:r w:rsidR="00FF266D" w:rsidRPr="005C1A8E">
          <w:rPr>
            <w:rStyle w:val="a8"/>
            <w:rFonts w:hint="eastAsia"/>
            <w:b/>
            <w:bCs/>
            <w:noProof/>
          </w:rPr>
          <w:t>影响投资者决策的其他重要信息</w:t>
        </w:r>
        <w:r w:rsidR="00FF266D">
          <w:rPr>
            <w:noProof/>
            <w:webHidden/>
          </w:rPr>
          <w:tab/>
        </w:r>
        <w:r w:rsidR="00FF266D">
          <w:rPr>
            <w:noProof/>
            <w:webHidden/>
          </w:rPr>
          <w:fldChar w:fldCharType="begin"/>
        </w:r>
        <w:r w:rsidR="00FF266D">
          <w:rPr>
            <w:noProof/>
            <w:webHidden/>
          </w:rPr>
          <w:instrText xml:space="preserve"> PAGEREF _Toc522481592 \h </w:instrText>
        </w:r>
        <w:r w:rsidR="00FF266D">
          <w:rPr>
            <w:noProof/>
            <w:webHidden/>
          </w:rPr>
        </w:r>
        <w:r w:rsidR="00FF266D">
          <w:rPr>
            <w:noProof/>
            <w:webHidden/>
          </w:rPr>
          <w:fldChar w:fldCharType="separate"/>
        </w:r>
        <w:r w:rsidR="0021045E">
          <w:rPr>
            <w:noProof/>
            <w:webHidden/>
          </w:rPr>
          <w:t>50</w:t>
        </w:r>
        <w:r w:rsidR="00FF266D">
          <w:rPr>
            <w:noProof/>
            <w:webHidden/>
          </w:rPr>
          <w:fldChar w:fldCharType="end"/>
        </w:r>
      </w:hyperlink>
    </w:p>
    <w:p w:rsidR="00FF266D" w:rsidRDefault="00A67A95">
      <w:pPr>
        <w:pStyle w:val="11"/>
        <w:rPr>
          <w:rFonts w:asciiTheme="minorHAnsi" w:eastAsiaTheme="minorEastAsia" w:hAnsiTheme="minorHAnsi" w:cstheme="minorBidi"/>
          <w:noProof/>
          <w:szCs w:val="22"/>
        </w:rPr>
      </w:pPr>
      <w:hyperlink w:anchor="_Toc522481593" w:history="1">
        <w:r w:rsidR="00FF266D" w:rsidRPr="005C1A8E">
          <w:rPr>
            <w:rStyle w:val="a8"/>
            <w:b/>
            <w:bCs/>
            <w:noProof/>
          </w:rPr>
          <w:t xml:space="preserve">§12  </w:t>
        </w:r>
        <w:r w:rsidR="00FF266D" w:rsidRPr="005C1A8E">
          <w:rPr>
            <w:rStyle w:val="a8"/>
            <w:rFonts w:hint="eastAsia"/>
            <w:b/>
            <w:bCs/>
            <w:noProof/>
          </w:rPr>
          <w:t>备查文件目录</w:t>
        </w:r>
        <w:r w:rsidR="00FF266D">
          <w:rPr>
            <w:noProof/>
            <w:webHidden/>
          </w:rPr>
          <w:tab/>
        </w:r>
        <w:r w:rsidR="00FF266D">
          <w:rPr>
            <w:noProof/>
            <w:webHidden/>
          </w:rPr>
          <w:fldChar w:fldCharType="begin"/>
        </w:r>
        <w:r w:rsidR="00FF266D">
          <w:rPr>
            <w:noProof/>
            <w:webHidden/>
          </w:rPr>
          <w:instrText xml:space="preserve"> PAGEREF _Toc522481593 \h </w:instrText>
        </w:r>
        <w:r w:rsidR="00FF266D">
          <w:rPr>
            <w:noProof/>
            <w:webHidden/>
          </w:rPr>
        </w:r>
        <w:r w:rsidR="00FF266D">
          <w:rPr>
            <w:noProof/>
            <w:webHidden/>
          </w:rPr>
          <w:fldChar w:fldCharType="separate"/>
        </w:r>
        <w:r w:rsidR="0021045E">
          <w:rPr>
            <w:noProof/>
            <w:webHidden/>
          </w:rPr>
          <w:t>51</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94" w:history="1">
        <w:r w:rsidR="00FF266D" w:rsidRPr="005C1A8E">
          <w:rPr>
            <w:rStyle w:val="a8"/>
            <w:noProof/>
          </w:rPr>
          <w:t xml:space="preserve">12.1 </w:t>
        </w:r>
        <w:r w:rsidR="00FF266D" w:rsidRPr="005C1A8E">
          <w:rPr>
            <w:rStyle w:val="a8"/>
            <w:rFonts w:hint="eastAsia"/>
            <w:noProof/>
          </w:rPr>
          <w:t>备查文件目录</w:t>
        </w:r>
        <w:r w:rsidR="00FF266D">
          <w:rPr>
            <w:noProof/>
            <w:webHidden/>
          </w:rPr>
          <w:tab/>
        </w:r>
        <w:r w:rsidR="00FF266D">
          <w:rPr>
            <w:noProof/>
            <w:webHidden/>
          </w:rPr>
          <w:fldChar w:fldCharType="begin"/>
        </w:r>
        <w:r w:rsidR="00FF266D">
          <w:rPr>
            <w:noProof/>
            <w:webHidden/>
          </w:rPr>
          <w:instrText xml:space="preserve"> PAGEREF _Toc522481594 \h </w:instrText>
        </w:r>
        <w:r w:rsidR="00FF266D">
          <w:rPr>
            <w:noProof/>
            <w:webHidden/>
          </w:rPr>
        </w:r>
        <w:r w:rsidR="00FF266D">
          <w:rPr>
            <w:noProof/>
            <w:webHidden/>
          </w:rPr>
          <w:fldChar w:fldCharType="separate"/>
        </w:r>
        <w:r w:rsidR="0021045E">
          <w:rPr>
            <w:noProof/>
            <w:webHidden/>
          </w:rPr>
          <w:t>51</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95" w:history="1">
        <w:r w:rsidR="00FF266D" w:rsidRPr="005C1A8E">
          <w:rPr>
            <w:rStyle w:val="a8"/>
            <w:noProof/>
          </w:rPr>
          <w:t xml:space="preserve">12.2 </w:t>
        </w:r>
        <w:r w:rsidR="00FF266D" w:rsidRPr="005C1A8E">
          <w:rPr>
            <w:rStyle w:val="a8"/>
            <w:rFonts w:hint="eastAsia"/>
            <w:noProof/>
          </w:rPr>
          <w:t>存放地点</w:t>
        </w:r>
        <w:r w:rsidR="00FF266D">
          <w:rPr>
            <w:noProof/>
            <w:webHidden/>
          </w:rPr>
          <w:tab/>
        </w:r>
        <w:r w:rsidR="00FF266D">
          <w:rPr>
            <w:noProof/>
            <w:webHidden/>
          </w:rPr>
          <w:fldChar w:fldCharType="begin"/>
        </w:r>
        <w:r w:rsidR="00FF266D">
          <w:rPr>
            <w:noProof/>
            <w:webHidden/>
          </w:rPr>
          <w:instrText xml:space="preserve"> PAGEREF _Toc522481595 \h </w:instrText>
        </w:r>
        <w:r w:rsidR="00FF266D">
          <w:rPr>
            <w:noProof/>
            <w:webHidden/>
          </w:rPr>
        </w:r>
        <w:r w:rsidR="00FF266D">
          <w:rPr>
            <w:noProof/>
            <w:webHidden/>
          </w:rPr>
          <w:fldChar w:fldCharType="separate"/>
        </w:r>
        <w:r w:rsidR="0021045E">
          <w:rPr>
            <w:noProof/>
            <w:webHidden/>
          </w:rPr>
          <w:t>51</w:t>
        </w:r>
        <w:r w:rsidR="00FF266D">
          <w:rPr>
            <w:noProof/>
            <w:webHidden/>
          </w:rPr>
          <w:fldChar w:fldCharType="end"/>
        </w:r>
      </w:hyperlink>
    </w:p>
    <w:p w:rsidR="00FF266D" w:rsidRDefault="00A67A95">
      <w:pPr>
        <w:pStyle w:val="22"/>
        <w:rPr>
          <w:rFonts w:asciiTheme="minorHAnsi" w:eastAsiaTheme="minorEastAsia" w:hAnsiTheme="minorHAnsi" w:cstheme="minorBidi"/>
          <w:noProof/>
          <w:kern w:val="2"/>
          <w:szCs w:val="22"/>
        </w:rPr>
      </w:pPr>
      <w:hyperlink w:anchor="_Toc522481596" w:history="1">
        <w:r w:rsidR="00FF266D" w:rsidRPr="005C1A8E">
          <w:rPr>
            <w:rStyle w:val="a8"/>
            <w:noProof/>
          </w:rPr>
          <w:t xml:space="preserve">12.3 </w:t>
        </w:r>
        <w:r w:rsidR="00FF266D" w:rsidRPr="005C1A8E">
          <w:rPr>
            <w:rStyle w:val="a8"/>
            <w:rFonts w:hint="eastAsia"/>
            <w:noProof/>
          </w:rPr>
          <w:t>查阅方式</w:t>
        </w:r>
        <w:r w:rsidR="00FF266D">
          <w:rPr>
            <w:noProof/>
            <w:webHidden/>
          </w:rPr>
          <w:tab/>
        </w:r>
        <w:r w:rsidR="00FF266D">
          <w:rPr>
            <w:noProof/>
            <w:webHidden/>
          </w:rPr>
          <w:fldChar w:fldCharType="begin"/>
        </w:r>
        <w:r w:rsidR="00FF266D">
          <w:rPr>
            <w:noProof/>
            <w:webHidden/>
          </w:rPr>
          <w:instrText xml:space="preserve"> PAGEREF _Toc522481596 \h </w:instrText>
        </w:r>
        <w:r w:rsidR="00FF266D">
          <w:rPr>
            <w:noProof/>
            <w:webHidden/>
          </w:rPr>
        </w:r>
        <w:r w:rsidR="00FF266D">
          <w:rPr>
            <w:noProof/>
            <w:webHidden/>
          </w:rPr>
          <w:fldChar w:fldCharType="separate"/>
        </w:r>
        <w:r w:rsidR="0021045E">
          <w:rPr>
            <w:noProof/>
            <w:webHidden/>
          </w:rPr>
          <w:t>51</w:t>
        </w:r>
        <w:r w:rsidR="00FF266D">
          <w:rPr>
            <w:noProof/>
            <w:webHidden/>
          </w:rPr>
          <w:fldChar w:fldCharType="end"/>
        </w:r>
      </w:hyperlink>
    </w:p>
    <w:p w:rsidR="001548F9" w:rsidRPr="005312D8" w:rsidRDefault="001A60F0" w:rsidP="0048308E">
      <w:pPr>
        <w:autoSpaceDE w:val="0"/>
        <w:autoSpaceDN w:val="0"/>
        <w:adjustRightInd w:val="0"/>
        <w:spacing w:before="29" w:line="288" w:lineRule="auto"/>
        <w:ind w:left="15"/>
        <w:jc w:val="center"/>
        <w:rPr>
          <w:b/>
          <w:color w:val="000000"/>
          <w:kern w:val="0"/>
          <w:sz w:val="24"/>
        </w:rPr>
      </w:pPr>
      <w:r w:rsidRPr="005312D8">
        <w:rPr>
          <w:sz w:val="24"/>
        </w:rPr>
        <w:fldChar w:fldCharType="end"/>
      </w:r>
    </w:p>
    <w:p w:rsidR="001548F9" w:rsidRPr="005312D8" w:rsidRDefault="001548F9" w:rsidP="0048308E">
      <w:pPr>
        <w:autoSpaceDE w:val="0"/>
        <w:autoSpaceDN w:val="0"/>
        <w:adjustRightInd w:val="0"/>
        <w:spacing w:before="29" w:line="288" w:lineRule="auto"/>
        <w:ind w:left="15"/>
        <w:jc w:val="center"/>
        <w:rPr>
          <w:b/>
          <w:color w:val="000000"/>
          <w:kern w:val="0"/>
          <w:sz w:val="24"/>
        </w:rPr>
      </w:pPr>
    </w:p>
    <w:p w:rsidR="001548F9" w:rsidRPr="005312D8" w:rsidRDefault="001548F9" w:rsidP="0048308E">
      <w:pPr>
        <w:autoSpaceDE w:val="0"/>
        <w:autoSpaceDN w:val="0"/>
        <w:adjustRightInd w:val="0"/>
        <w:spacing w:before="29" w:line="288" w:lineRule="auto"/>
        <w:ind w:left="15"/>
        <w:jc w:val="center"/>
        <w:rPr>
          <w:b/>
          <w:color w:val="000000"/>
          <w:kern w:val="0"/>
          <w:sz w:val="24"/>
        </w:rPr>
      </w:pPr>
    </w:p>
    <w:p w:rsidR="00163A26" w:rsidRPr="005312D8" w:rsidRDefault="00163A26" w:rsidP="0048308E">
      <w:pPr>
        <w:autoSpaceDE w:val="0"/>
        <w:autoSpaceDN w:val="0"/>
        <w:adjustRightInd w:val="0"/>
        <w:spacing w:before="29" w:line="288" w:lineRule="auto"/>
        <w:ind w:left="15"/>
        <w:jc w:val="center"/>
        <w:rPr>
          <w:b/>
          <w:color w:val="000000"/>
          <w:kern w:val="0"/>
          <w:sz w:val="24"/>
        </w:rPr>
      </w:pPr>
    </w:p>
    <w:p w:rsidR="001548F9" w:rsidRPr="005312D8" w:rsidRDefault="001548F9" w:rsidP="0048308E">
      <w:pPr>
        <w:autoSpaceDE w:val="0"/>
        <w:autoSpaceDN w:val="0"/>
        <w:adjustRightInd w:val="0"/>
        <w:spacing w:before="29" w:line="288" w:lineRule="auto"/>
        <w:ind w:left="15"/>
        <w:jc w:val="center"/>
        <w:rPr>
          <w:b/>
          <w:color w:val="000000"/>
          <w:kern w:val="0"/>
          <w:sz w:val="24"/>
        </w:rPr>
      </w:pPr>
    </w:p>
    <w:p w:rsidR="00A15881" w:rsidRPr="005312D8" w:rsidRDefault="001548F9" w:rsidP="005312D8">
      <w:pPr>
        <w:pStyle w:val="1"/>
        <w:keepNext/>
        <w:keepLines/>
        <w:widowControl w:val="0"/>
        <w:spacing w:beforeLines="100" w:before="312" w:afterLines="100" w:after="312" w:line="288" w:lineRule="auto"/>
        <w:jc w:val="center"/>
        <w:rPr>
          <w:b/>
          <w:bCs/>
          <w:szCs w:val="24"/>
          <w:lang w:val="en-US"/>
        </w:rPr>
      </w:pPr>
      <w:r w:rsidRPr="005312D8">
        <w:rPr>
          <w:color w:val="000000"/>
          <w:szCs w:val="24"/>
        </w:rPr>
        <w:br w:type="page"/>
      </w:r>
      <w:bookmarkStart w:id="3" w:name="_Toc225498244"/>
      <w:bookmarkStart w:id="4" w:name="_Toc522481534"/>
      <w:r w:rsidRPr="005312D8">
        <w:rPr>
          <w:b/>
          <w:bCs/>
          <w:szCs w:val="24"/>
          <w:lang w:val="en-US"/>
        </w:rPr>
        <w:lastRenderedPageBreak/>
        <w:t xml:space="preserve">§2  </w:t>
      </w:r>
      <w:r w:rsidRPr="005312D8">
        <w:rPr>
          <w:b/>
          <w:bCs/>
          <w:szCs w:val="24"/>
          <w:lang w:val="en-US"/>
        </w:rPr>
        <w:t>基金简介</w:t>
      </w:r>
      <w:bookmarkEnd w:id="3"/>
      <w:bookmarkEnd w:id="4"/>
    </w:p>
    <w:p w:rsidR="001548F9" w:rsidRPr="005312D8" w:rsidRDefault="001548F9" w:rsidP="0048308E">
      <w:pPr>
        <w:pStyle w:val="20"/>
        <w:spacing w:before="29" w:after="0" w:line="288" w:lineRule="auto"/>
        <w:rPr>
          <w:rFonts w:ascii="Times New Roman" w:hAnsi="Times New Roman"/>
          <w:color w:val="000000"/>
          <w:szCs w:val="24"/>
        </w:rPr>
      </w:pPr>
      <w:bookmarkStart w:id="5" w:name="_Toc522481535"/>
      <w:r w:rsidRPr="005312D8">
        <w:rPr>
          <w:rFonts w:ascii="Times New Roman" w:hAnsi="Times New Roman"/>
          <w:kern w:val="0"/>
          <w:szCs w:val="24"/>
        </w:rPr>
        <w:t>2.1</w:t>
      </w:r>
      <w:r w:rsidRPr="005312D8">
        <w:rPr>
          <w:rFonts w:ascii="Times New Roman" w:hAnsi="Times New Roman"/>
          <w:kern w:val="0"/>
          <w:szCs w:val="24"/>
        </w:rPr>
        <w:tab/>
      </w:r>
      <w:r w:rsidRPr="005312D8">
        <w:rPr>
          <w:rFonts w:ascii="Times New Roman" w:hAnsi="Times New Roman"/>
          <w:color w:val="000000"/>
          <w:szCs w:val="24"/>
        </w:rPr>
        <w:t>基金基本情况</w:t>
      </w:r>
      <w:bookmarkEnd w:id="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47"/>
        <w:gridCol w:w="2675"/>
        <w:gridCol w:w="2676"/>
      </w:tblGrid>
      <w:tr w:rsidR="001548F9" w:rsidRPr="005312D8" w:rsidTr="00C30378">
        <w:tc>
          <w:tcPr>
            <w:tcW w:w="3647" w:type="dxa"/>
            <w:vAlign w:val="center"/>
          </w:tcPr>
          <w:p w:rsidR="001548F9" w:rsidRPr="005312D8" w:rsidRDefault="001548F9" w:rsidP="0048308E">
            <w:pPr>
              <w:spacing w:before="29" w:line="288" w:lineRule="auto"/>
              <w:rPr>
                <w:color w:val="000000"/>
                <w:kern w:val="0"/>
                <w:sz w:val="24"/>
              </w:rPr>
            </w:pPr>
            <w:r w:rsidRPr="005312D8">
              <w:rPr>
                <w:sz w:val="24"/>
              </w:rPr>
              <w:t>基金名称</w:t>
            </w:r>
          </w:p>
        </w:tc>
        <w:tc>
          <w:tcPr>
            <w:tcW w:w="5351" w:type="dxa"/>
            <w:gridSpan w:val="2"/>
            <w:vAlign w:val="center"/>
          </w:tcPr>
          <w:p w:rsidR="001548F9" w:rsidRPr="005312D8" w:rsidRDefault="001548F9" w:rsidP="0048308E">
            <w:pPr>
              <w:spacing w:before="29" w:line="288" w:lineRule="auto"/>
              <w:jc w:val="center"/>
              <w:rPr>
                <w:sz w:val="24"/>
              </w:rPr>
            </w:pPr>
            <w:r w:rsidRPr="005312D8">
              <w:rPr>
                <w:sz w:val="24"/>
              </w:rPr>
              <w:t>交银施罗德深证</w:t>
            </w:r>
            <w:r w:rsidRPr="005312D8">
              <w:rPr>
                <w:sz w:val="24"/>
              </w:rPr>
              <w:t>300</w:t>
            </w:r>
            <w:r w:rsidRPr="005312D8">
              <w:rPr>
                <w:sz w:val="24"/>
              </w:rPr>
              <w:t>价值交易型开放式指数证券投资基金联接基金</w:t>
            </w:r>
          </w:p>
        </w:tc>
      </w:tr>
      <w:tr w:rsidR="001548F9" w:rsidRPr="005312D8" w:rsidTr="00C30378">
        <w:tc>
          <w:tcPr>
            <w:tcW w:w="3647" w:type="dxa"/>
            <w:vAlign w:val="center"/>
          </w:tcPr>
          <w:p w:rsidR="001548F9" w:rsidRPr="005312D8" w:rsidRDefault="001548F9" w:rsidP="0048308E">
            <w:pPr>
              <w:spacing w:before="29" w:line="288" w:lineRule="auto"/>
              <w:rPr>
                <w:color w:val="000000"/>
                <w:kern w:val="0"/>
                <w:sz w:val="24"/>
              </w:rPr>
            </w:pPr>
            <w:r w:rsidRPr="005312D8">
              <w:rPr>
                <w:sz w:val="24"/>
              </w:rPr>
              <w:t>基金简称</w:t>
            </w:r>
          </w:p>
        </w:tc>
        <w:tc>
          <w:tcPr>
            <w:tcW w:w="5351" w:type="dxa"/>
            <w:gridSpan w:val="2"/>
            <w:vAlign w:val="center"/>
          </w:tcPr>
          <w:p w:rsidR="001548F9" w:rsidRPr="005312D8" w:rsidRDefault="001548F9" w:rsidP="0048308E">
            <w:pPr>
              <w:spacing w:before="29" w:line="288" w:lineRule="auto"/>
              <w:jc w:val="center"/>
              <w:rPr>
                <w:sz w:val="24"/>
              </w:rPr>
            </w:pPr>
            <w:r w:rsidRPr="005312D8">
              <w:rPr>
                <w:sz w:val="24"/>
              </w:rPr>
              <w:t>交银深证</w:t>
            </w:r>
            <w:r w:rsidRPr="005312D8">
              <w:rPr>
                <w:sz w:val="24"/>
              </w:rPr>
              <w:t>300</w:t>
            </w:r>
            <w:r w:rsidRPr="005312D8">
              <w:rPr>
                <w:sz w:val="24"/>
              </w:rPr>
              <w:t>价值</w:t>
            </w:r>
            <w:r w:rsidRPr="005312D8">
              <w:rPr>
                <w:sz w:val="24"/>
              </w:rPr>
              <w:t>ETF</w:t>
            </w:r>
            <w:r w:rsidRPr="005312D8">
              <w:rPr>
                <w:sz w:val="24"/>
              </w:rPr>
              <w:t>联接</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基金主代码</w:t>
            </w:r>
          </w:p>
        </w:tc>
        <w:tc>
          <w:tcPr>
            <w:tcW w:w="5351" w:type="dxa"/>
            <w:gridSpan w:val="2"/>
            <w:vAlign w:val="center"/>
          </w:tcPr>
          <w:p w:rsidR="00C30378" w:rsidRPr="005312D8" w:rsidRDefault="00C30378" w:rsidP="0048308E">
            <w:pPr>
              <w:spacing w:before="29" w:line="288" w:lineRule="auto"/>
              <w:jc w:val="center"/>
              <w:rPr>
                <w:sz w:val="24"/>
              </w:rPr>
            </w:pPr>
            <w:r w:rsidRPr="005312D8">
              <w:rPr>
                <w:sz w:val="24"/>
              </w:rPr>
              <w:t>519706</w:t>
            </w:r>
          </w:p>
        </w:tc>
      </w:tr>
      <w:tr w:rsidR="00C30378" w:rsidRPr="005312D8" w:rsidTr="00C30378">
        <w:tc>
          <w:tcPr>
            <w:tcW w:w="3647" w:type="dxa"/>
            <w:vAlign w:val="center"/>
          </w:tcPr>
          <w:p w:rsidR="00C30378" w:rsidRPr="005312D8" w:rsidRDefault="00C30378" w:rsidP="0048308E">
            <w:pPr>
              <w:spacing w:before="29" w:line="288" w:lineRule="auto"/>
              <w:rPr>
                <w:sz w:val="24"/>
              </w:rPr>
            </w:pPr>
            <w:r w:rsidRPr="005312D8">
              <w:rPr>
                <w:color w:val="000000"/>
                <w:kern w:val="0"/>
                <w:sz w:val="24"/>
              </w:rPr>
              <w:t>交易代码</w:t>
            </w:r>
          </w:p>
        </w:tc>
        <w:tc>
          <w:tcPr>
            <w:tcW w:w="2675" w:type="dxa"/>
            <w:vAlign w:val="center"/>
          </w:tcPr>
          <w:p w:rsidR="00C30378" w:rsidRPr="005312D8" w:rsidRDefault="00C30378" w:rsidP="0048308E">
            <w:pPr>
              <w:spacing w:before="29" w:line="288" w:lineRule="auto"/>
              <w:jc w:val="center"/>
              <w:rPr>
                <w:sz w:val="24"/>
              </w:rPr>
            </w:pPr>
            <w:r w:rsidRPr="005312D8">
              <w:rPr>
                <w:sz w:val="24"/>
              </w:rPr>
              <w:t xml:space="preserve"> 519706(</w:t>
            </w:r>
            <w:r w:rsidRPr="005312D8">
              <w:rPr>
                <w:sz w:val="24"/>
              </w:rPr>
              <w:t>前端</w:t>
            </w:r>
            <w:r w:rsidRPr="005312D8">
              <w:rPr>
                <w:sz w:val="24"/>
              </w:rPr>
              <w:t>)</w:t>
            </w:r>
          </w:p>
        </w:tc>
        <w:tc>
          <w:tcPr>
            <w:tcW w:w="2676" w:type="dxa"/>
            <w:vAlign w:val="center"/>
          </w:tcPr>
          <w:p w:rsidR="00C30378" w:rsidRPr="005312D8" w:rsidRDefault="00C30378" w:rsidP="0048308E">
            <w:pPr>
              <w:spacing w:before="29" w:line="288" w:lineRule="auto"/>
              <w:jc w:val="center"/>
              <w:rPr>
                <w:sz w:val="24"/>
              </w:rPr>
            </w:pPr>
            <w:r w:rsidRPr="005312D8">
              <w:rPr>
                <w:sz w:val="24"/>
              </w:rPr>
              <w:t xml:space="preserve"> 519707(</w:t>
            </w:r>
            <w:r w:rsidRPr="005312D8">
              <w:rPr>
                <w:sz w:val="24"/>
              </w:rPr>
              <w:t>后端</w:t>
            </w:r>
            <w:r w:rsidRPr="005312D8">
              <w:rPr>
                <w:sz w:val="24"/>
              </w:rPr>
              <w:t>)</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基金运作方式</w:t>
            </w:r>
          </w:p>
        </w:tc>
        <w:tc>
          <w:tcPr>
            <w:tcW w:w="5351" w:type="dxa"/>
            <w:gridSpan w:val="2"/>
            <w:vAlign w:val="center"/>
          </w:tcPr>
          <w:p w:rsidR="00C30378" w:rsidRPr="005312D8" w:rsidRDefault="00C30378" w:rsidP="0048308E">
            <w:pPr>
              <w:spacing w:before="29" w:line="288" w:lineRule="auto"/>
              <w:jc w:val="center"/>
              <w:rPr>
                <w:sz w:val="24"/>
              </w:rPr>
            </w:pPr>
            <w:r w:rsidRPr="005312D8">
              <w:rPr>
                <w:sz w:val="24"/>
              </w:rPr>
              <w:t>契约型开放式</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基金合同生效日</w:t>
            </w:r>
          </w:p>
        </w:tc>
        <w:tc>
          <w:tcPr>
            <w:tcW w:w="5351" w:type="dxa"/>
            <w:gridSpan w:val="2"/>
            <w:vAlign w:val="center"/>
          </w:tcPr>
          <w:p w:rsidR="00C30378" w:rsidRPr="005312D8" w:rsidRDefault="00C30378" w:rsidP="0048308E">
            <w:pPr>
              <w:spacing w:before="29" w:line="288" w:lineRule="auto"/>
              <w:jc w:val="center"/>
              <w:rPr>
                <w:sz w:val="24"/>
              </w:rPr>
            </w:pPr>
            <w:r w:rsidRPr="005312D8">
              <w:rPr>
                <w:sz w:val="24"/>
              </w:rPr>
              <w:t>2011</w:t>
            </w:r>
            <w:r w:rsidRPr="005312D8">
              <w:rPr>
                <w:sz w:val="24"/>
              </w:rPr>
              <w:t>年</w:t>
            </w:r>
            <w:r w:rsidRPr="005312D8">
              <w:rPr>
                <w:sz w:val="24"/>
              </w:rPr>
              <w:t>9</w:t>
            </w:r>
            <w:r w:rsidRPr="005312D8">
              <w:rPr>
                <w:sz w:val="24"/>
              </w:rPr>
              <w:t>月</w:t>
            </w:r>
            <w:r w:rsidRPr="005312D8">
              <w:rPr>
                <w:sz w:val="24"/>
              </w:rPr>
              <w:t>28</w:t>
            </w:r>
            <w:r w:rsidRPr="005312D8">
              <w:rPr>
                <w:sz w:val="24"/>
              </w:rPr>
              <w:t>日</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基金管理人</w:t>
            </w:r>
          </w:p>
        </w:tc>
        <w:tc>
          <w:tcPr>
            <w:tcW w:w="5351" w:type="dxa"/>
            <w:gridSpan w:val="2"/>
            <w:vAlign w:val="center"/>
          </w:tcPr>
          <w:p w:rsidR="00C30378" w:rsidRPr="005312D8" w:rsidRDefault="00C30378" w:rsidP="0048308E">
            <w:pPr>
              <w:spacing w:before="29" w:line="288" w:lineRule="auto"/>
              <w:jc w:val="center"/>
              <w:rPr>
                <w:sz w:val="24"/>
              </w:rPr>
            </w:pPr>
            <w:r w:rsidRPr="005312D8">
              <w:rPr>
                <w:sz w:val="24"/>
              </w:rPr>
              <w:t>交银施罗德基金管理有限公司</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基金托管人</w:t>
            </w:r>
          </w:p>
        </w:tc>
        <w:tc>
          <w:tcPr>
            <w:tcW w:w="5351" w:type="dxa"/>
            <w:gridSpan w:val="2"/>
            <w:vAlign w:val="center"/>
          </w:tcPr>
          <w:p w:rsidR="00C30378" w:rsidRPr="005312D8" w:rsidRDefault="00C30378" w:rsidP="0048308E">
            <w:pPr>
              <w:spacing w:before="29" w:line="288" w:lineRule="auto"/>
              <w:jc w:val="center"/>
              <w:rPr>
                <w:sz w:val="24"/>
              </w:rPr>
            </w:pPr>
            <w:r w:rsidRPr="005312D8">
              <w:rPr>
                <w:sz w:val="24"/>
              </w:rPr>
              <w:t>中国农业银行股份有限公司</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报告期末基金份额总额</w:t>
            </w:r>
          </w:p>
        </w:tc>
        <w:tc>
          <w:tcPr>
            <w:tcW w:w="5351" w:type="dxa"/>
            <w:gridSpan w:val="2"/>
            <w:vAlign w:val="center"/>
          </w:tcPr>
          <w:p w:rsidR="00C30378" w:rsidRPr="005312D8" w:rsidRDefault="00C30378" w:rsidP="0048308E">
            <w:pPr>
              <w:spacing w:before="29" w:line="288" w:lineRule="auto"/>
              <w:jc w:val="center"/>
              <w:rPr>
                <w:sz w:val="24"/>
              </w:rPr>
            </w:pPr>
            <w:r w:rsidRPr="005312D8">
              <w:rPr>
                <w:sz w:val="24"/>
              </w:rPr>
              <w:t>41,111,125.24</w:t>
            </w:r>
            <w:r w:rsidRPr="005312D8">
              <w:rPr>
                <w:sz w:val="24"/>
              </w:rPr>
              <w:t>份</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基金合同存续期</w:t>
            </w:r>
          </w:p>
        </w:tc>
        <w:tc>
          <w:tcPr>
            <w:tcW w:w="5351" w:type="dxa"/>
            <w:gridSpan w:val="2"/>
            <w:vAlign w:val="center"/>
          </w:tcPr>
          <w:p w:rsidR="00C30378" w:rsidRPr="005312D8" w:rsidRDefault="00C30378" w:rsidP="0048308E">
            <w:pPr>
              <w:spacing w:before="29" w:line="288" w:lineRule="auto"/>
              <w:jc w:val="center"/>
              <w:rPr>
                <w:sz w:val="24"/>
              </w:rPr>
            </w:pPr>
            <w:r w:rsidRPr="005312D8">
              <w:rPr>
                <w:sz w:val="24"/>
              </w:rPr>
              <w:t>不定期</w:t>
            </w:r>
          </w:p>
        </w:tc>
      </w:tr>
    </w:tbl>
    <w:p w:rsidR="00E24A68" w:rsidRPr="005312D8" w:rsidRDefault="00E24A68" w:rsidP="0048308E">
      <w:pPr>
        <w:tabs>
          <w:tab w:val="left" w:pos="426"/>
        </w:tabs>
        <w:spacing w:before="29" w:line="288" w:lineRule="auto"/>
        <w:jc w:val="left"/>
        <w:rPr>
          <w:color w:val="000000"/>
          <w:sz w:val="24"/>
        </w:rPr>
      </w:pPr>
    </w:p>
    <w:p w:rsidR="007D33E1" w:rsidRPr="005312D8" w:rsidRDefault="007D33E1" w:rsidP="0048308E">
      <w:pPr>
        <w:spacing w:before="29" w:line="288" w:lineRule="auto"/>
        <w:rPr>
          <w:b/>
          <w:sz w:val="24"/>
        </w:rPr>
      </w:pPr>
      <w:smartTag w:uri="urn:schemas-microsoft-com:office:smarttags" w:element="chsdate">
        <w:smartTagPr>
          <w:attr w:name="IsROCDate" w:val="False"/>
          <w:attr w:name="IsLunarDate" w:val="False"/>
          <w:attr w:name="Day" w:val="30"/>
          <w:attr w:name="Month" w:val="12"/>
          <w:attr w:name="Year" w:val="1899"/>
        </w:smartTagPr>
        <w:r w:rsidRPr="005312D8">
          <w:rPr>
            <w:b/>
            <w:sz w:val="24"/>
          </w:rPr>
          <w:t xml:space="preserve">2.1.1 </w:t>
        </w:r>
      </w:smartTag>
      <w:r w:rsidRPr="005312D8">
        <w:rPr>
          <w:b/>
          <w:sz w:val="24"/>
        </w:rPr>
        <w:t>目标基金基本情况</w:t>
      </w:r>
    </w:p>
    <w:tbl>
      <w:tblPr>
        <w:tblW w:w="8846" w:type="dxa"/>
        <w:tblInd w:w="108" w:type="dxa"/>
        <w:tblLayout w:type="fixed"/>
        <w:tblLook w:val="0000" w:firstRow="0" w:lastRow="0" w:firstColumn="0" w:lastColumn="0" w:noHBand="0" w:noVBand="0"/>
      </w:tblPr>
      <w:tblGrid>
        <w:gridCol w:w="3574"/>
        <w:gridCol w:w="5272"/>
      </w:tblGrid>
      <w:tr w:rsidR="007D33E1" w:rsidRPr="005312D8" w:rsidTr="00AC51A7">
        <w:tc>
          <w:tcPr>
            <w:tcW w:w="3574"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autoSpaceDE w:val="0"/>
              <w:autoSpaceDN w:val="0"/>
              <w:adjustRightInd w:val="0"/>
              <w:spacing w:before="29" w:line="288" w:lineRule="auto"/>
              <w:ind w:left="15"/>
              <w:jc w:val="left"/>
              <w:rPr>
                <w:kern w:val="0"/>
                <w:sz w:val="24"/>
              </w:rPr>
            </w:pPr>
            <w:r w:rsidRPr="005312D8">
              <w:rPr>
                <w:kern w:val="0"/>
                <w:sz w:val="24"/>
              </w:rPr>
              <w:t>基金名称</w:t>
            </w:r>
          </w:p>
        </w:tc>
        <w:tc>
          <w:tcPr>
            <w:tcW w:w="5272"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spacing w:before="29" w:line="288" w:lineRule="auto"/>
              <w:jc w:val="left"/>
              <w:rPr>
                <w:sz w:val="24"/>
              </w:rPr>
            </w:pPr>
            <w:r w:rsidRPr="005312D8">
              <w:rPr>
                <w:sz w:val="24"/>
              </w:rPr>
              <w:t>深证</w:t>
            </w:r>
            <w:r w:rsidRPr="005312D8">
              <w:rPr>
                <w:sz w:val="24"/>
              </w:rPr>
              <w:t>300</w:t>
            </w:r>
            <w:r w:rsidRPr="005312D8">
              <w:rPr>
                <w:sz w:val="24"/>
              </w:rPr>
              <w:t>价值交易型开放式指数证券投资基金</w:t>
            </w:r>
          </w:p>
        </w:tc>
      </w:tr>
      <w:tr w:rsidR="007D33E1" w:rsidRPr="005312D8" w:rsidTr="00AC51A7">
        <w:tc>
          <w:tcPr>
            <w:tcW w:w="3574"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autoSpaceDE w:val="0"/>
              <w:autoSpaceDN w:val="0"/>
              <w:adjustRightInd w:val="0"/>
              <w:spacing w:before="29" w:line="288" w:lineRule="auto"/>
              <w:ind w:left="15"/>
              <w:jc w:val="left"/>
              <w:rPr>
                <w:kern w:val="0"/>
                <w:sz w:val="24"/>
              </w:rPr>
            </w:pPr>
            <w:r w:rsidRPr="005312D8">
              <w:rPr>
                <w:kern w:val="0"/>
                <w:sz w:val="24"/>
              </w:rPr>
              <w:t>基金主代码</w:t>
            </w:r>
          </w:p>
        </w:tc>
        <w:tc>
          <w:tcPr>
            <w:tcW w:w="5272"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spacing w:before="29" w:line="288" w:lineRule="auto"/>
              <w:jc w:val="left"/>
              <w:rPr>
                <w:sz w:val="24"/>
              </w:rPr>
            </w:pPr>
            <w:r w:rsidRPr="005312D8">
              <w:rPr>
                <w:sz w:val="24"/>
              </w:rPr>
              <w:t>159913</w:t>
            </w:r>
          </w:p>
        </w:tc>
      </w:tr>
      <w:tr w:rsidR="007D33E1" w:rsidRPr="005312D8" w:rsidTr="00AC51A7">
        <w:tc>
          <w:tcPr>
            <w:tcW w:w="3574"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autoSpaceDE w:val="0"/>
              <w:autoSpaceDN w:val="0"/>
              <w:adjustRightInd w:val="0"/>
              <w:spacing w:before="29" w:line="288" w:lineRule="auto"/>
              <w:ind w:left="15"/>
              <w:jc w:val="left"/>
              <w:rPr>
                <w:kern w:val="0"/>
                <w:sz w:val="24"/>
              </w:rPr>
            </w:pPr>
            <w:r w:rsidRPr="005312D8">
              <w:rPr>
                <w:kern w:val="0"/>
                <w:sz w:val="24"/>
              </w:rPr>
              <w:t>基金运作方式</w:t>
            </w:r>
          </w:p>
        </w:tc>
        <w:tc>
          <w:tcPr>
            <w:tcW w:w="5272"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spacing w:before="29" w:line="288" w:lineRule="auto"/>
              <w:jc w:val="left"/>
              <w:rPr>
                <w:sz w:val="24"/>
              </w:rPr>
            </w:pPr>
            <w:r w:rsidRPr="005312D8">
              <w:rPr>
                <w:sz w:val="24"/>
              </w:rPr>
              <w:t>交易型开放式</w:t>
            </w:r>
          </w:p>
        </w:tc>
      </w:tr>
      <w:tr w:rsidR="007D33E1" w:rsidRPr="005312D8" w:rsidTr="00AC51A7">
        <w:tc>
          <w:tcPr>
            <w:tcW w:w="3574"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autoSpaceDE w:val="0"/>
              <w:autoSpaceDN w:val="0"/>
              <w:adjustRightInd w:val="0"/>
              <w:spacing w:before="29" w:line="288" w:lineRule="auto"/>
              <w:ind w:left="15"/>
              <w:jc w:val="left"/>
              <w:rPr>
                <w:kern w:val="0"/>
                <w:sz w:val="24"/>
              </w:rPr>
            </w:pPr>
            <w:r w:rsidRPr="005312D8">
              <w:rPr>
                <w:kern w:val="0"/>
                <w:sz w:val="24"/>
              </w:rPr>
              <w:t>基金合同生效日</w:t>
            </w:r>
          </w:p>
        </w:tc>
        <w:tc>
          <w:tcPr>
            <w:tcW w:w="5272"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spacing w:before="29" w:line="288" w:lineRule="auto"/>
              <w:jc w:val="left"/>
              <w:rPr>
                <w:sz w:val="24"/>
              </w:rPr>
            </w:pPr>
            <w:r w:rsidRPr="005312D8">
              <w:rPr>
                <w:sz w:val="24"/>
              </w:rPr>
              <w:t>2011</w:t>
            </w:r>
            <w:r w:rsidRPr="005312D8">
              <w:rPr>
                <w:sz w:val="24"/>
              </w:rPr>
              <w:t>年</w:t>
            </w:r>
            <w:r w:rsidRPr="005312D8">
              <w:rPr>
                <w:sz w:val="24"/>
              </w:rPr>
              <w:t>9</w:t>
            </w:r>
            <w:r w:rsidRPr="005312D8">
              <w:rPr>
                <w:sz w:val="24"/>
              </w:rPr>
              <w:t>月</w:t>
            </w:r>
            <w:r w:rsidRPr="005312D8">
              <w:rPr>
                <w:sz w:val="24"/>
              </w:rPr>
              <w:t>22</w:t>
            </w:r>
            <w:r w:rsidRPr="005312D8">
              <w:rPr>
                <w:sz w:val="24"/>
              </w:rPr>
              <w:t>日</w:t>
            </w:r>
          </w:p>
        </w:tc>
      </w:tr>
      <w:tr w:rsidR="007D33E1" w:rsidRPr="005312D8" w:rsidTr="00AC51A7">
        <w:tc>
          <w:tcPr>
            <w:tcW w:w="3574"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autoSpaceDE w:val="0"/>
              <w:autoSpaceDN w:val="0"/>
              <w:adjustRightInd w:val="0"/>
              <w:spacing w:before="29" w:line="288" w:lineRule="auto"/>
              <w:ind w:left="15"/>
              <w:jc w:val="left"/>
              <w:rPr>
                <w:kern w:val="0"/>
                <w:sz w:val="24"/>
              </w:rPr>
            </w:pPr>
            <w:r w:rsidRPr="005312D8">
              <w:rPr>
                <w:kern w:val="0"/>
                <w:sz w:val="24"/>
              </w:rPr>
              <w:t>基金份额上市的证券交易所</w:t>
            </w:r>
          </w:p>
        </w:tc>
        <w:tc>
          <w:tcPr>
            <w:tcW w:w="5272"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spacing w:before="29" w:line="288" w:lineRule="auto"/>
              <w:jc w:val="left"/>
              <w:rPr>
                <w:sz w:val="24"/>
              </w:rPr>
            </w:pPr>
            <w:r w:rsidRPr="005312D8">
              <w:rPr>
                <w:sz w:val="24"/>
              </w:rPr>
              <w:t>深圳证券交易所</w:t>
            </w:r>
          </w:p>
        </w:tc>
      </w:tr>
      <w:tr w:rsidR="007D33E1" w:rsidRPr="005312D8" w:rsidTr="00AC51A7">
        <w:tc>
          <w:tcPr>
            <w:tcW w:w="3574"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autoSpaceDE w:val="0"/>
              <w:autoSpaceDN w:val="0"/>
              <w:adjustRightInd w:val="0"/>
              <w:spacing w:before="29" w:line="288" w:lineRule="auto"/>
              <w:ind w:left="15"/>
              <w:jc w:val="left"/>
              <w:rPr>
                <w:kern w:val="0"/>
                <w:sz w:val="24"/>
              </w:rPr>
            </w:pPr>
            <w:r w:rsidRPr="005312D8">
              <w:rPr>
                <w:kern w:val="0"/>
                <w:sz w:val="24"/>
              </w:rPr>
              <w:t>上市日期</w:t>
            </w:r>
          </w:p>
        </w:tc>
        <w:tc>
          <w:tcPr>
            <w:tcW w:w="5272"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spacing w:before="29" w:line="288" w:lineRule="auto"/>
              <w:jc w:val="left"/>
              <w:rPr>
                <w:sz w:val="24"/>
              </w:rPr>
            </w:pPr>
            <w:r w:rsidRPr="005312D8">
              <w:rPr>
                <w:sz w:val="24"/>
              </w:rPr>
              <w:t>2011</w:t>
            </w:r>
            <w:r w:rsidRPr="005312D8">
              <w:rPr>
                <w:sz w:val="24"/>
              </w:rPr>
              <w:t>年</w:t>
            </w:r>
            <w:r w:rsidRPr="005312D8">
              <w:rPr>
                <w:sz w:val="24"/>
              </w:rPr>
              <w:t>10</w:t>
            </w:r>
            <w:r w:rsidRPr="005312D8">
              <w:rPr>
                <w:sz w:val="24"/>
              </w:rPr>
              <w:t>月</w:t>
            </w:r>
            <w:r w:rsidRPr="005312D8">
              <w:rPr>
                <w:sz w:val="24"/>
              </w:rPr>
              <w:t>25</w:t>
            </w:r>
            <w:r w:rsidRPr="005312D8">
              <w:rPr>
                <w:sz w:val="24"/>
              </w:rPr>
              <w:t>日</w:t>
            </w:r>
          </w:p>
        </w:tc>
      </w:tr>
      <w:tr w:rsidR="007D33E1" w:rsidRPr="005312D8" w:rsidTr="00AC51A7">
        <w:tc>
          <w:tcPr>
            <w:tcW w:w="3574"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autoSpaceDE w:val="0"/>
              <w:autoSpaceDN w:val="0"/>
              <w:adjustRightInd w:val="0"/>
              <w:spacing w:before="29" w:line="288" w:lineRule="auto"/>
              <w:ind w:left="15"/>
              <w:jc w:val="left"/>
              <w:rPr>
                <w:kern w:val="0"/>
                <w:sz w:val="24"/>
              </w:rPr>
            </w:pPr>
            <w:r w:rsidRPr="005312D8">
              <w:rPr>
                <w:kern w:val="0"/>
                <w:sz w:val="24"/>
              </w:rPr>
              <w:t>基金管理人名称</w:t>
            </w:r>
          </w:p>
        </w:tc>
        <w:tc>
          <w:tcPr>
            <w:tcW w:w="5272"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spacing w:before="29" w:line="288" w:lineRule="auto"/>
              <w:jc w:val="left"/>
              <w:rPr>
                <w:sz w:val="24"/>
              </w:rPr>
            </w:pPr>
            <w:r w:rsidRPr="005312D8">
              <w:rPr>
                <w:sz w:val="24"/>
              </w:rPr>
              <w:t>交银施罗德基金管理有限公司</w:t>
            </w:r>
          </w:p>
        </w:tc>
      </w:tr>
      <w:tr w:rsidR="007D33E1" w:rsidRPr="005312D8" w:rsidTr="00AC51A7">
        <w:tc>
          <w:tcPr>
            <w:tcW w:w="3574"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autoSpaceDE w:val="0"/>
              <w:autoSpaceDN w:val="0"/>
              <w:adjustRightInd w:val="0"/>
              <w:spacing w:before="29" w:line="288" w:lineRule="auto"/>
              <w:ind w:left="15"/>
              <w:jc w:val="left"/>
              <w:rPr>
                <w:kern w:val="0"/>
                <w:sz w:val="24"/>
              </w:rPr>
            </w:pPr>
            <w:r w:rsidRPr="005312D8">
              <w:rPr>
                <w:kern w:val="0"/>
                <w:sz w:val="24"/>
              </w:rPr>
              <w:t>基金托管人名称</w:t>
            </w:r>
          </w:p>
        </w:tc>
        <w:tc>
          <w:tcPr>
            <w:tcW w:w="5272"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spacing w:before="29" w:line="288" w:lineRule="auto"/>
              <w:jc w:val="left"/>
              <w:rPr>
                <w:sz w:val="24"/>
              </w:rPr>
            </w:pPr>
            <w:r w:rsidRPr="005312D8">
              <w:rPr>
                <w:sz w:val="24"/>
              </w:rPr>
              <w:t>中国农业银行股份有限公司</w:t>
            </w:r>
          </w:p>
        </w:tc>
      </w:tr>
    </w:tbl>
    <w:p w:rsidR="001548F9" w:rsidRPr="005312D8" w:rsidRDefault="001548F9" w:rsidP="0048308E">
      <w:pPr>
        <w:autoSpaceDE w:val="0"/>
        <w:autoSpaceDN w:val="0"/>
        <w:adjustRightInd w:val="0"/>
        <w:spacing w:before="29" w:line="288" w:lineRule="auto"/>
        <w:jc w:val="left"/>
        <w:rPr>
          <w:color w:val="000000"/>
          <w:kern w:val="0"/>
          <w:sz w:val="24"/>
        </w:rPr>
      </w:pPr>
    </w:p>
    <w:p w:rsidR="001548F9" w:rsidRPr="005312D8" w:rsidRDefault="001548F9" w:rsidP="0048308E">
      <w:pPr>
        <w:pStyle w:val="20"/>
        <w:spacing w:before="29" w:after="0" w:line="288" w:lineRule="auto"/>
        <w:jc w:val="left"/>
        <w:rPr>
          <w:rFonts w:ascii="Times New Roman" w:hAnsi="Times New Roman"/>
          <w:color w:val="000000"/>
          <w:szCs w:val="24"/>
        </w:rPr>
      </w:pPr>
      <w:bookmarkStart w:id="6" w:name="_Toc522481536"/>
      <w:r w:rsidRPr="005312D8">
        <w:rPr>
          <w:rFonts w:ascii="Times New Roman" w:hAnsi="Times New Roman"/>
          <w:kern w:val="0"/>
          <w:szCs w:val="24"/>
        </w:rPr>
        <w:t xml:space="preserve">2.2 </w:t>
      </w:r>
      <w:r w:rsidRPr="005312D8">
        <w:rPr>
          <w:rFonts w:ascii="Times New Roman" w:hAnsi="Times New Roman"/>
          <w:color w:val="000000"/>
          <w:szCs w:val="24"/>
        </w:rPr>
        <w:t>基金产品说明</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2"/>
        <w:gridCol w:w="6906"/>
      </w:tblGrid>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t>投资目标</w:t>
            </w:r>
          </w:p>
        </w:tc>
        <w:tc>
          <w:tcPr>
            <w:tcW w:w="6908" w:type="dxa"/>
            <w:vAlign w:val="center"/>
          </w:tcPr>
          <w:p w:rsidR="001548F9" w:rsidRPr="005312D8" w:rsidRDefault="001548F9" w:rsidP="0048308E">
            <w:pPr>
              <w:spacing w:before="29" w:line="288" w:lineRule="auto"/>
              <w:rPr>
                <w:sz w:val="24"/>
              </w:rPr>
            </w:pPr>
            <w:r w:rsidRPr="005312D8">
              <w:rPr>
                <w:sz w:val="24"/>
              </w:rPr>
              <w:t>紧密跟踪标的指数，追求跟踪偏离度与跟踪误差最小化。</w:t>
            </w:r>
          </w:p>
        </w:tc>
      </w:tr>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t>投资策略</w:t>
            </w:r>
          </w:p>
        </w:tc>
        <w:tc>
          <w:tcPr>
            <w:tcW w:w="6908" w:type="dxa"/>
            <w:vAlign w:val="center"/>
          </w:tcPr>
          <w:p w:rsidR="001548F9" w:rsidRPr="005312D8" w:rsidRDefault="001548F9" w:rsidP="0048308E">
            <w:pPr>
              <w:spacing w:before="29" w:line="288" w:lineRule="auto"/>
              <w:rPr>
                <w:sz w:val="24"/>
              </w:rPr>
            </w:pPr>
            <w:r w:rsidRPr="005312D8">
              <w:rPr>
                <w:sz w:val="24"/>
              </w:rPr>
              <w:t>本基金通过把全部或接近全部的基金资产投资于目标</w:t>
            </w:r>
            <w:r w:rsidRPr="005312D8">
              <w:rPr>
                <w:sz w:val="24"/>
              </w:rPr>
              <w:t>ETF</w:t>
            </w:r>
            <w:r w:rsidRPr="005312D8">
              <w:rPr>
                <w:sz w:val="24"/>
              </w:rPr>
              <w:t>、标的指数成份股和备选成份股进行被动式指数化投资，正常情况下投资于目标</w:t>
            </w:r>
            <w:r w:rsidRPr="005312D8">
              <w:rPr>
                <w:sz w:val="24"/>
              </w:rPr>
              <w:t>ETF</w:t>
            </w:r>
            <w:r w:rsidRPr="005312D8">
              <w:rPr>
                <w:sz w:val="24"/>
              </w:rPr>
              <w:t>的资产比例不低于基金资产净值的</w:t>
            </w:r>
            <w:r w:rsidRPr="005312D8">
              <w:rPr>
                <w:sz w:val="24"/>
              </w:rPr>
              <w:t>90%</w:t>
            </w:r>
            <w:r w:rsidRPr="005312D8">
              <w:rPr>
                <w:sz w:val="24"/>
              </w:rPr>
              <w:t>，其余资产可投资于标的指数成份股、备选成份股、新股、债券、回购、权证及中国证监会允许基金投资的其它金融工具，其目的是为了使本基金在应付申购赎回的前提下，更好地实现跟踪标的指数的投资目标。</w:t>
            </w:r>
          </w:p>
        </w:tc>
      </w:tr>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lastRenderedPageBreak/>
              <w:t>业绩比较基准</w:t>
            </w:r>
          </w:p>
        </w:tc>
        <w:tc>
          <w:tcPr>
            <w:tcW w:w="6908" w:type="dxa"/>
            <w:vAlign w:val="center"/>
          </w:tcPr>
          <w:p w:rsidR="001548F9" w:rsidRPr="005312D8" w:rsidRDefault="001548F9" w:rsidP="0048308E">
            <w:pPr>
              <w:spacing w:before="29" w:line="288" w:lineRule="auto"/>
              <w:rPr>
                <w:sz w:val="24"/>
              </w:rPr>
            </w:pPr>
            <w:r w:rsidRPr="005312D8">
              <w:rPr>
                <w:sz w:val="24"/>
              </w:rPr>
              <w:t>深证</w:t>
            </w:r>
            <w:r w:rsidRPr="005312D8">
              <w:rPr>
                <w:sz w:val="24"/>
              </w:rPr>
              <w:t>300</w:t>
            </w:r>
            <w:r w:rsidRPr="005312D8">
              <w:rPr>
                <w:sz w:val="24"/>
              </w:rPr>
              <w:t>价值价格指数收益率</w:t>
            </w:r>
            <w:r w:rsidRPr="005312D8">
              <w:rPr>
                <w:sz w:val="24"/>
              </w:rPr>
              <w:t>×95%</w:t>
            </w:r>
            <w:r w:rsidRPr="005312D8">
              <w:rPr>
                <w:sz w:val="24"/>
              </w:rPr>
              <w:t>＋银行活期存款税后收益率</w:t>
            </w:r>
            <w:r w:rsidRPr="005312D8">
              <w:rPr>
                <w:sz w:val="24"/>
              </w:rPr>
              <w:t>×5%</w:t>
            </w:r>
          </w:p>
        </w:tc>
      </w:tr>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t>风险收益特征</w:t>
            </w:r>
          </w:p>
        </w:tc>
        <w:tc>
          <w:tcPr>
            <w:tcW w:w="6908" w:type="dxa"/>
            <w:vAlign w:val="center"/>
          </w:tcPr>
          <w:p w:rsidR="001548F9" w:rsidRPr="005312D8" w:rsidRDefault="001548F9" w:rsidP="0048308E">
            <w:pPr>
              <w:spacing w:before="29" w:line="288" w:lineRule="auto"/>
              <w:rPr>
                <w:sz w:val="24"/>
              </w:rPr>
            </w:pPr>
            <w:r w:rsidRPr="005312D8">
              <w:rPr>
                <w:sz w:val="24"/>
              </w:rPr>
              <w:t>本基金属</w:t>
            </w:r>
            <w:r w:rsidRPr="005312D8">
              <w:rPr>
                <w:sz w:val="24"/>
              </w:rPr>
              <w:t>ETF</w:t>
            </w:r>
            <w:r w:rsidRPr="005312D8">
              <w:rPr>
                <w:sz w:val="24"/>
              </w:rPr>
              <w:t>联接基金，风险与预期收益高于混合基金、债券基金与货币市场基金。本基金为指数型基金，紧密跟踪标的指数，具有和标的指数所代表的股票市场相似的风险收益特征，相当于股票基金中风险较高，预期收益较高的品种。</w:t>
            </w:r>
          </w:p>
        </w:tc>
      </w:tr>
    </w:tbl>
    <w:p w:rsidR="00E24A68" w:rsidRPr="005312D8" w:rsidRDefault="00E24A68" w:rsidP="0048308E">
      <w:pPr>
        <w:tabs>
          <w:tab w:val="left" w:pos="426"/>
        </w:tabs>
        <w:spacing w:before="29" w:line="288" w:lineRule="auto"/>
        <w:jc w:val="left"/>
        <w:rPr>
          <w:kern w:val="0"/>
          <w:sz w:val="24"/>
        </w:rPr>
      </w:pPr>
    </w:p>
    <w:p w:rsidR="007D33E1" w:rsidRPr="005312D8" w:rsidRDefault="007D33E1" w:rsidP="0048308E">
      <w:pPr>
        <w:spacing w:before="29" w:line="288" w:lineRule="auto"/>
        <w:rPr>
          <w:b/>
          <w:sz w:val="24"/>
        </w:rPr>
      </w:pPr>
      <w:r w:rsidRPr="005312D8">
        <w:rPr>
          <w:b/>
          <w:sz w:val="24"/>
        </w:rPr>
        <w:t xml:space="preserve">2.2.1 </w:t>
      </w:r>
      <w:r w:rsidRPr="005312D8">
        <w:rPr>
          <w:b/>
          <w:sz w:val="24"/>
        </w:rPr>
        <w:t>目标基金产品说明</w:t>
      </w:r>
    </w:p>
    <w:tbl>
      <w:tblPr>
        <w:tblW w:w="8998" w:type="dxa"/>
        <w:tblInd w:w="108" w:type="dxa"/>
        <w:tblLayout w:type="fixed"/>
        <w:tblLook w:val="0000" w:firstRow="0" w:lastRow="0" w:firstColumn="0" w:lastColumn="0" w:noHBand="0" w:noVBand="0"/>
      </w:tblPr>
      <w:tblGrid>
        <w:gridCol w:w="2109"/>
        <w:gridCol w:w="6889"/>
      </w:tblGrid>
      <w:tr w:rsidR="007D33E1" w:rsidRPr="005312D8" w:rsidTr="00AC51A7">
        <w:tc>
          <w:tcPr>
            <w:tcW w:w="2123"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autoSpaceDE w:val="0"/>
              <w:autoSpaceDN w:val="0"/>
              <w:adjustRightInd w:val="0"/>
              <w:spacing w:before="29" w:line="288" w:lineRule="auto"/>
              <w:ind w:left="15"/>
              <w:jc w:val="left"/>
              <w:rPr>
                <w:kern w:val="0"/>
                <w:sz w:val="24"/>
              </w:rPr>
            </w:pPr>
            <w:r w:rsidRPr="005312D8">
              <w:rPr>
                <w:kern w:val="0"/>
                <w:sz w:val="24"/>
              </w:rPr>
              <w:t>投资目标</w:t>
            </w:r>
          </w:p>
        </w:tc>
        <w:tc>
          <w:tcPr>
            <w:tcW w:w="6939"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spacing w:before="29" w:line="288" w:lineRule="auto"/>
              <w:jc w:val="left"/>
              <w:rPr>
                <w:sz w:val="24"/>
              </w:rPr>
            </w:pPr>
            <w:r w:rsidRPr="005312D8">
              <w:rPr>
                <w:sz w:val="24"/>
              </w:rPr>
              <w:t>紧密跟踪标的指数，追求跟踪偏离度和跟踪误差最小化。</w:t>
            </w:r>
          </w:p>
        </w:tc>
      </w:tr>
      <w:tr w:rsidR="007D33E1" w:rsidRPr="005312D8" w:rsidTr="00AC51A7">
        <w:tc>
          <w:tcPr>
            <w:tcW w:w="2123"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autoSpaceDE w:val="0"/>
              <w:autoSpaceDN w:val="0"/>
              <w:adjustRightInd w:val="0"/>
              <w:spacing w:before="29" w:line="288" w:lineRule="auto"/>
              <w:ind w:left="15"/>
              <w:jc w:val="left"/>
              <w:rPr>
                <w:kern w:val="0"/>
                <w:sz w:val="24"/>
              </w:rPr>
            </w:pPr>
            <w:r w:rsidRPr="005312D8">
              <w:rPr>
                <w:kern w:val="0"/>
                <w:sz w:val="24"/>
              </w:rPr>
              <w:t>投资策略</w:t>
            </w:r>
          </w:p>
        </w:tc>
        <w:tc>
          <w:tcPr>
            <w:tcW w:w="6939"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spacing w:before="29" w:line="288" w:lineRule="auto"/>
              <w:jc w:val="left"/>
              <w:rPr>
                <w:sz w:val="24"/>
              </w:rPr>
            </w:pPr>
            <w:r w:rsidRPr="005312D8">
              <w:rPr>
                <w:sz w:val="24"/>
              </w:rPr>
              <w:t>本基金绝大部分资产采用完全复制法，跟踪深证</w:t>
            </w:r>
            <w:r w:rsidRPr="005312D8">
              <w:rPr>
                <w:sz w:val="24"/>
              </w:rPr>
              <w:t>300</w:t>
            </w:r>
            <w:r w:rsidRPr="005312D8">
              <w:rPr>
                <w:sz w:val="24"/>
              </w:rPr>
              <w:t>价值价格指数，以完全按照标的指数成份股组成及其权重构建基金股票投资组合为原则，进行被动式指数化投资。股票在投资组合中的权重原则上根据标的指数成份股及其权重的变动而进行相应调整。当预期成份股发生调整和成份股发生配股、增发、分红等行为时，或因基金的申购和赎回等对本基金跟踪标的指数的效果可能带来影响时，或因某些特殊情况导致流动性不足时，或其他原因导致无法有效复制和跟踪标的指数时，基金管理人可以对投资组合管理进行适当变通和调整，从而使得投资组合紧密地跟踪标的指数。</w:t>
            </w:r>
          </w:p>
        </w:tc>
      </w:tr>
      <w:tr w:rsidR="007D33E1" w:rsidRPr="005312D8" w:rsidTr="00AC51A7">
        <w:tc>
          <w:tcPr>
            <w:tcW w:w="2123"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autoSpaceDE w:val="0"/>
              <w:autoSpaceDN w:val="0"/>
              <w:adjustRightInd w:val="0"/>
              <w:spacing w:before="29" w:line="288" w:lineRule="auto"/>
              <w:ind w:left="15"/>
              <w:jc w:val="left"/>
              <w:rPr>
                <w:kern w:val="0"/>
                <w:sz w:val="24"/>
              </w:rPr>
            </w:pPr>
            <w:r w:rsidRPr="005312D8">
              <w:rPr>
                <w:kern w:val="0"/>
                <w:sz w:val="24"/>
              </w:rPr>
              <w:t>业绩比较基准</w:t>
            </w:r>
          </w:p>
        </w:tc>
        <w:tc>
          <w:tcPr>
            <w:tcW w:w="6939"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spacing w:before="29" w:line="288" w:lineRule="auto"/>
              <w:jc w:val="left"/>
              <w:rPr>
                <w:sz w:val="24"/>
              </w:rPr>
            </w:pPr>
            <w:r w:rsidRPr="005312D8">
              <w:rPr>
                <w:sz w:val="24"/>
              </w:rPr>
              <w:t>深证</w:t>
            </w:r>
            <w:r w:rsidRPr="005312D8">
              <w:rPr>
                <w:sz w:val="24"/>
              </w:rPr>
              <w:t>300</w:t>
            </w:r>
            <w:r w:rsidRPr="005312D8">
              <w:rPr>
                <w:sz w:val="24"/>
              </w:rPr>
              <w:t>价值价格指数</w:t>
            </w:r>
          </w:p>
        </w:tc>
      </w:tr>
      <w:tr w:rsidR="007D33E1" w:rsidRPr="005312D8" w:rsidTr="00AC51A7">
        <w:tc>
          <w:tcPr>
            <w:tcW w:w="2123"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autoSpaceDE w:val="0"/>
              <w:autoSpaceDN w:val="0"/>
              <w:adjustRightInd w:val="0"/>
              <w:spacing w:before="29" w:line="288" w:lineRule="auto"/>
              <w:ind w:left="15"/>
              <w:jc w:val="left"/>
              <w:rPr>
                <w:kern w:val="0"/>
                <w:sz w:val="24"/>
              </w:rPr>
            </w:pPr>
            <w:r w:rsidRPr="005312D8">
              <w:rPr>
                <w:kern w:val="0"/>
                <w:sz w:val="24"/>
              </w:rPr>
              <w:t>风险收益特征</w:t>
            </w:r>
          </w:p>
        </w:tc>
        <w:tc>
          <w:tcPr>
            <w:tcW w:w="6939" w:type="dxa"/>
            <w:tcBorders>
              <w:top w:val="single" w:sz="8" w:space="0" w:color="000000"/>
              <w:left w:val="single" w:sz="8" w:space="0" w:color="000000"/>
              <w:bottom w:val="single" w:sz="8" w:space="0" w:color="000000"/>
              <w:right w:val="single" w:sz="8" w:space="0" w:color="000000"/>
            </w:tcBorders>
            <w:vAlign w:val="center"/>
          </w:tcPr>
          <w:p w:rsidR="007D33E1" w:rsidRPr="005312D8" w:rsidRDefault="007D33E1" w:rsidP="0048308E">
            <w:pPr>
              <w:spacing w:before="29" w:line="288" w:lineRule="auto"/>
              <w:jc w:val="left"/>
              <w:rPr>
                <w:sz w:val="24"/>
              </w:rPr>
            </w:pPr>
            <w:r w:rsidRPr="005312D8">
              <w:rPr>
                <w:sz w:val="24"/>
              </w:rPr>
              <w:t>本基金属于股票基金，风险与预期收益高于混合基金、债券基金与货币市场基金。同时本基金为指数型基金，具有与标的指数、以及标的指数所代表的股票市场相似的风险收益特征。</w:t>
            </w:r>
          </w:p>
        </w:tc>
      </w:tr>
    </w:tbl>
    <w:p w:rsidR="001548F9" w:rsidRPr="005312D8" w:rsidRDefault="001548F9" w:rsidP="0048308E">
      <w:pPr>
        <w:autoSpaceDE w:val="0"/>
        <w:autoSpaceDN w:val="0"/>
        <w:adjustRightInd w:val="0"/>
        <w:spacing w:before="29" w:line="288" w:lineRule="auto"/>
        <w:jc w:val="left"/>
        <w:rPr>
          <w:color w:val="000000"/>
          <w:kern w:val="0"/>
          <w:sz w:val="24"/>
        </w:rPr>
      </w:pPr>
    </w:p>
    <w:p w:rsidR="001548F9" w:rsidRPr="005312D8" w:rsidRDefault="001548F9" w:rsidP="0048308E">
      <w:pPr>
        <w:pStyle w:val="20"/>
        <w:spacing w:before="29" w:after="0" w:line="288" w:lineRule="auto"/>
        <w:jc w:val="left"/>
        <w:rPr>
          <w:rFonts w:ascii="Times New Roman" w:hAnsi="Times New Roman"/>
          <w:kern w:val="0"/>
          <w:szCs w:val="24"/>
        </w:rPr>
      </w:pPr>
      <w:bookmarkStart w:id="7" w:name="_Toc225498247"/>
      <w:bookmarkStart w:id="8" w:name="_Toc522481537"/>
      <w:r w:rsidRPr="005312D8">
        <w:rPr>
          <w:rFonts w:ascii="Times New Roman" w:hAnsi="Times New Roman"/>
          <w:kern w:val="0"/>
          <w:szCs w:val="24"/>
        </w:rPr>
        <w:t xml:space="preserve">2.3 </w:t>
      </w:r>
      <w:r w:rsidRPr="005312D8">
        <w:rPr>
          <w:rFonts w:ascii="Times New Roman" w:hAnsi="Times New Roman"/>
          <w:kern w:val="0"/>
          <w:szCs w:val="24"/>
        </w:rPr>
        <w:t>基金管理人和基金托管人</w:t>
      </w:r>
      <w:bookmarkEnd w:id="7"/>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1548F9" w:rsidRPr="005312D8" w:rsidTr="0053503A">
        <w:tc>
          <w:tcPr>
            <w:tcW w:w="2631" w:type="dxa"/>
            <w:gridSpan w:val="2"/>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项目</w:t>
            </w:r>
          </w:p>
        </w:tc>
        <w:tc>
          <w:tcPr>
            <w:tcW w:w="3060" w:type="dxa"/>
            <w:vAlign w:val="center"/>
          </w:tcPr>
          <w:p w:rsidR="001548F9" w:rsidRPr="005312D8" w:rsidRDefault="001548F9" w:rsidP="0048308E">
            <w:pPr>
              <w:spacing w:before="29" w:line="288" w:lineRule="auto"/>
              <w:jc w:val="center"/>
              <w:rPr>
                <w:color w:val="000000"/>
                <w:sz w:val="24"/>
              </w:rPr>
            </w:pPr>
            <w:r w:rsidRPr="005312D8">
              <w:rPr>
                <w:color w:val="000000"/>
                <w:sz w:val="24"/>
              </w:rPr>
              <w:t>基金管理人</w:t>
            </w:r>
          </w:p>
        </w:tc>
        <w:tc>
          <w:tcPr>
            <w:tcW w:w="3060" w:type="dxa"/>
            <w:vAlign w:val="center"/>
          </w:tcPr>
          <w:p w:rsidR="001548F9" w:rsidRPr="005312D8" w:rsidRDefault="001548F9" w:rsidP="0048308E">
            <w:pPr>
              <w:spacing w:before="29" w:line="288" w:lineRule="auto"/>
              <w:jc w:val="center"/>
              <w:rPr>
                <w:color w:val="000000"/>
                <w:sz w:val="24"/>
              </w:rPr>
            </w:pPr>
            <w:r w:rsidRPr="005312D8">
              <w:rPr>
                <w:color w:val="000000"/>
                <w:sz w:val="24"/>
              </w:rPr>
              <w:t>基金托管人</w:t>
            </w:r>
          </w:p>
        </w:tc>
      </w:tr>
      <w:tr w:rsidR="001548F9" w:rsidRPr="005312D8" w:rsidTr="0053503A">
        <w:tc>
          <w:tcPr>
            <w:tcW w:w="2631" w:type="dxa"/>
            <w:gridSpan w:val="2"/>
            <w:vAlign w:val="center"/>
          </w:tcPr>
          <w:p w:rsidR="001548F9" w:rsidRPr="005312D8" w:rsidRDefault="001548F9" w:rsidP="0048308E">
            <w:pPr>
              <w:autoSpaceDE w:val="0"/>
              <w:autoSpaceDN w:val="0"/>
              <w:adjustRightInd w:val="0"/>
              <w:spacing w:before="29" w:line="288" w:lineRule="auto"/>
              <w:ind w:left="15"/>
              <w:rPr>
                <w:color w:val="000000"/>
                <w:kern w:val="0"/>
                <w:sz w:val="24"/>
              </w:rPr>
            </w:pPr>
            <w:r w:rsidRPr="005312D8">
              <w:rPr>
                <w:color w:val="000000"/>
                <w:kern w:val="0"/>
                <w:sz w:val="24"/>
              </w:rPr>
              <w:t>名称</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交银施罗德基金管理有限公司</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中国农业银行股份有限公司</w:t>
            </w:r>
          </w:p>
        </w:tc>
      </w:tr>
      <w:tr w:rsidR="001548F9" w:rsidRPr="005312D8" w:rsidTr="0053503A">
        <w:tc>
          <w:tcPr>
            <w:tcW w:w="1260" w:type="dxa"/>
            <w:vMerge w:val="restart"/>
            <w:vAlign w:val="center"/>
          </w:tcPr>
          <w:p w:rsidR="001548F9" w:rsidRPr="005312D8" w:rsidRDefault="001548F9" w:rsidP="0048308E">
            <w:pPr>
              <w:autoSpaceDE w:val="0"/>
              <w:autoSpaceDN w:val="0"/>
              <w:adjustRightInd w:val="0"/>
              <w:spacing w:before="29" w:line="288" w:lineRule="auto"/>
              <w:ind w:left="15"/>
              <w:rPr>
                <w:color w:val="000000"/>
                <w:kern w:val="0"/>
                <w:sz w:val="24"/>
              </w:rPr>
            </w:pPr>
            <w:r w:rsidRPr="005312D8">
              <w:rPr>
                <w:color w:val="000000"/>
                <w:sz w:val="24"/>
              </w:rPr>
              <w:t>信息披露负责人</w:t>
            </w:r>
          </w:p>
        </w:tc>
        <w:tc>
          <w:tcPr>
            <w:tcW w:w="1371" w:type="dxa"/>
            <w:vAlign w:val="center"/>
          </w:tcPr>
          <w:p w:rsidR="001548F9" w:rsidRPr="005312D8" w:rsidRDefault="001548F9" w:rsidP="0048308E">
            <w:pPr>
              <w:spacing w:before="29" w:line="288" w:lineRule="auto"/>
              <w:jc w:val="center"/>
              <w:rPr>
                <w:color w:val="000000"/>
                <w:sz w:val="24"/>
              </w:rPr>
            </w:pPr>
            <w:r w:rsidRPr="005312D8">
              <w:rPr>
                <w:color w:val="000000"/>
                <w:sz w:val="24"/>
              </w:rPr>
              <w:t>姓名</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王晚婷</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贺倩</w:t>
            </w:r>
          </w:p>
        </w:tc>
      </w:tr>
      <w:tr w:rsidR="001548F9" w:rsidRPr="005312D8" w:rsidTr="0053503A">
        <w:tc>
          <w:tcPr>
            <w:tcW w:w="2631" w:type="dxa"/>
            <w:vMerge/>
            <w:vAlign w:val="center"/>
          </w:tcPr>
          <w:p w:rsidR="001548F9" w:rsidRPr="005312D8" w:rsidRDefault="001548F9" w:rsidP="0048308E">
            <w:pPr>
              <w:widowControl/>
              <w:spacing w:before="29" w:line="288" w:lineRule="auto"/>
              <w:jc w:val="left"/>
              <w:rPr>
                <w:color w:val="000000"/>
                <w:kern w:val="0"/>
                <w:sz w:val="24"/>
              </w:rPr>
            </w:pPr>
          </w:p>
        </w:tc>
        <w:tc>
          <w:tcPr>
            <w:tcW w:w="1371"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sz w:val="24"/>
              </w:rPr>
              <w:t>联系电话</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w:t>
            </w:r>
            <w:r w:rsidRPr="005312D8">
              <w:rPr>
                <w:color w:val="000000"/>
                <w:kern w:val="0"/>
                <w:sz w:val="24"/>
              </w:rPr>
              <w:t>021</w:t>
            </w:r>
            <w:r w:rsidRPr="005312D8">
              <w:rPr>
                <w:color w:val="000000"/>
                <w:kern w:val="0"/>
                <w:sz w:val="24"/>
              </w:rPr>
              <w:t>）</w:t>
            </w:r>
            <w:r w:rsidRPr="005312D8">
              <w:rPr>
                <w:color w:val="000000"/>
                <w:kern w:val="0"/>
                <w:sz w:val="24"/>
              </w:rPr>
              <w:t>61055050</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010-66060069</w:t>
            </w:r>
          </w:p>
        </w:tc>
      </w:tr>
      <w:tr w:rsidR="001548F9" w:rsidRPr="005312D8" w:rsidTr="0053503A">
        <w:tc>
          <w:tcPr>
            <w:tcW w:w="2631" w:type="dxa"/>
            <w:vMerge/>
            <w:vAlign w:val="center"/>
          </w:tcPr>
          <w:p w:rsidR="001548F9" w:rsidRPr="005312D8" w:rsidRDefault="001548F9" w:rsidP="0048308E">
            <w:pPr>
              <w:widowControl/>
              <w:spacing w:before="29" w:line="288" w:lineRule="auto"/>
              <w:jc w:val="left"/>
              <w:rPr>
                <w:color w:val="000000"/>
                <w:kern w:val="0"/>
                <w:sz w:val="24"/>
              </w:rPr>
            </w:pPr>
          </w:p>
        </w:tc>
        <w:tc>
          <w:tcPr>
            <w:tcW w:w="1371"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sz w:val="24"/>
              </w:rPr>
              <w:t>电子邮箱</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xxpl@jysld.com,disclosure@jysld.com</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tgxxpl@abchina.com</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客户服务电话</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400-700-5000</w:t>
            </w:r>
            <w:r w:rsidRPr="005312D8">
              <w:rPr>
                <w:color w:val="000000"/>
                <w:kern w:val="0"/>
                <w:sz w:val="24"/>
              </w:rPr>
              <w:t>，</w:t>
            </w:r>
            <w:r w:rsidRPr="005312D8">
              <w:rPr>
                <w:color w:val="000000"/>
                <w:kern w:val="0"/>
                <w:sz w:val="24"/>
              </w:rPr>
              <w:t>021-61055000</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95599</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传真</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w:t>
            </w:r>
            <w:r w:rsidRPr="005312D8">
              <w:rPr>
                <w:color w:val="000000"/>
                <w:kern w:val="0"/>
                <w:sz w:val="24"/>
              </w:rPr>
              <w:t>021</w:t>
            </w:r>
            <w:r w:rsidRPr="005312D8">
              <w:rPr>
                <w:color w:val="000000"/>
                <w:kern w:val="0"/>
                <w:sz w:val="24"/>
              </w:rPr>
              <w:t>）</w:t>
            </w:r>
            <w:r w:rsidRPr="005312D8">
              <w:rPr>
                <w:color w:val="000000"/>
                <w:kern w:val="0"/>
                <w:sz w:val="24"/>
              </w:rPr>
              <w:t>61055054</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010-68121816</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注册地址</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上海市浦东新区银城中路</w:t>
            </w:r>
            <w:r w:rsidRPr="005312D8">
              <w:rPr>
                <w:color w:val="000000"/>
                <w:kern w:val="0"/>
                <w:sz w:val="24"/>
              </w:rPr>
              <w:lastRenderedPageBreak/>
              <w:t>188</w:t>
            </w:r>
            <w:r w:rsidRPr="005312D8">
              <w:rPr>
                <w:color w:val="000000"/>
                <w:kern w:val="0"/>
                <w:sz w:val="24"/>
              </w:rPr>
              <w:t>号交通银行大楼二层（裙）</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lastRenderedPageBreak/>
              <w:t>北京市东城区建国门内大街</w:t>
            </w:r>
            <w:r w:rsidRPr="005312D8">
              <w:rPr>
                <w:color w:val="000000"/>
                <w:kern w:val="0"/>
                <w:sz w:val="24"/>
              </w:rPr>
              <w:lastRenderedPageBreak/>
              <w:t>69</w:t>
            </w:r>
            <w:r w:rsidRPr="005312D8">
              <w:rPr>
                <w:color w:val="000000"/>
                <w:kern w:val="0"/>
                <w:sz w:val="24"/>
              </w:rPr>
              <w:t>号</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lastRenderedPageBreak/>
              <w:t>办公地址</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上海市浦东新区世纪大道</w:t>
            </w:r>
            <w:r w:rsidRPr="005312D8">
              <w:rPr>
                <w:color w:val="000000"/>
                <w:kern w:val="0"/>
                <w:sz w:val="24"/>
              </w:rPr>
              <w:t>8</w:t>
            </w:r>
            <w:r w:rsidRPr="005312D8">
              <w:rPr>
                <w:color w:val="000000"/>
                <w:kern w:val="0"/>
                <w:sz w:val="24"/>
              </w:rPr>
              <w:t>号国金中心二期</w:t>
            </w:r>
            <w:r w:rsidRPr="005312D8">
              <w:rPr>
                <w:color w:val="000000"/>
                <w:kern w:val="0"/>
                <w:sz w:val="24"/>
              </w:rPr>
              <w:t>21-22</w:t>
            </w:r>
            <w:r w:rsidRPr="005312D8">
              <w:rPr>
                <w:color w:val="000000"/>
                <w:kern w:val="0"/>
                <w:sz w:val="24"/>
              </w:rPr>
              <w:t>楼</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北京市西城区复兴门内大街</w:t>
            </w:r>
            <w:r w:rsidRPr="005312D8">
              <w:rPr>
                <w:color w:val="000000"/>
                <w:kern w:val="0"/>
                <w:sz w:val="24"/>
              </w:rPr>
              <w:t>28</w:t>
            </w:r>
            <w:r w:rsidRPr="005312D8">
              <w:rPr>
                <w:color w:val="000000"/>
                <w:kern w:val="0"/>
                <w:sz w:val="24"/>
              </w:rPr>
              <w:t>号凯晨世贸中心东座</w:t>
            </w:r>
            <w:r w:rsidRPr="005312D8">
              <w:rPr>
                <w:color w:val="000000"/>
                <w:kern w:val="0"/>
                <w:sz w:val="24"/>
              </w:rPr>
              <w:t>F9</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邮政编码</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200120</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100031</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法定代表人</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于亚利</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周慕冰</w:t>
            </w:r>
          </w:p>
        </w:tc>
      </w:tr>
    </w:tbl>
    <w:p w:rsidR="001548F9" w:rsidRPr="005312D8" w:rsidRDefault="001548F9" w:rsidP="0048308E">
      <w:pPr>
        <w:tabs>
          <w:tab w:val="left" w:pos="1740"/>
        </w:tabs>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9" w:name="_Toc225498248"/>
      <w:bookmarkStart w:id="10" w:name="_Toc522481538"/>
      <w:r w:rsidRPr="005312D8">
        <w:rPr>
          <w:rFonts w:ascii="Times New Roman" w:hAnsi="Times New Roman"/>
          <w:kern w:val="0"/>
          <w:szCs w:val="24"/>
        </w:rPr>
        <w:t xml:space="preserve">2.4 </w:t>
      </w:r>
      <w:r w:rsidRPr="005312D8">
        <w:rPr>
          <w:rFonts w:ascii="Times New Roman" w:hAnsi="Times New Roman"/>
          <w:kern w:val="0"/>
          <w:szCs w:val="24"/>
        </w:rPr>
        <w:t>信息披露方式</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179"/>
      </w:tblGrid>
      <w:tr w:rsidR="001548F9" w:rsidRPr="005312D8" w:rsidTr="00AC51A7">
        <w:tc>
          <w:tcPr>
            <w:tcW w:w="482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本基金选定的信息披露报纸名称</w:t>
            </w:r>
          </w:p>
        </w:tc>
        <w:tc>
          <w:tcPr>
            <w:tcW w:w="418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《中国证券报》、《上海证券报》和《证券时报》</w:t>
            </w:r>
          </w:p>
        </w:tc>
      </w:tr>
      <w:tr w:rsidR="001548F9" w:rsidRPr="005312D8" w:rsidTr="00AC51A7">
        <w:tc>
          <w:tcPr>
            <w:tcW w:w="482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登载基金</w:t>
            </w:r>
            <w:r w:rsidR="00106605" w:rsidRPr="005312D8">
              <w:rPr>
                <w:color w:val="000000"/>
                <w:sz w:val="24"/>
              </w:rPr>
              <w:t>半</w:t>
            </w:r>
            <w:r w:rsidRPr="005312D8">
              <w:rPr>
                <w:color w:val="000000"/>
                <w:sz w:val="24"/>
              </w:rPr>
              <w:t>年度报告正文的管理人互联网网址</w:t>
            </w:r>
          </w:p>
        </w:tc>
        <w:tc>
          <w:tcPr>
            <w:tcW w:w="4180" w:type="dxa"/>
            <w:vAlign w:val="center"/>
          </w:tcPr>
          <w:p w:rsidR="001548F9" w:rsidRPr="005312D8" w:rsidRDefault="001548F9" w:rsidP="006A5E20">
            <w:pPr>
              <w:tabs>
                <w:tab w:val="left" w:pos="1740"/>
              </w:tabs>
              <w:spacing w:before="29" w:line="288" w:lineRule="auto"/>
              <w:jc w:val="left"/>
              <w:rPr>
                <w:color w:val="000000"/>
                <w:sz w:val="24"/>
              </w:rPr>
            </w:pPr>
            <w:r w:rsidRPr="005312D8">
              <w:rPr>
                <w:color w:val="000000"/>
                <w:sz w:val="24"/>
              </w:rPr>
              <w:t>www.fund001.com</w:t>
            </w:r>
          </w:p>
        </w:tc>
      </w:tr>
      <w:tr w:rsidR="001548F9" w:rsidRPr="005312D8" w:rsidTr="00AC51A7">
        <w:tc>
          <w:tcPr>
            <w:tcW w:w="482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基金</w:t>
            </w:r>
            <w:r w:rsidR="00813F84" w:rsidRPr="005312D8">
              <w:rPr>
                <w:color w:val="000000"/>
                <w:sz w:val="24"/>
              </w:rPr>
              <w:t>半</w:t>
            </w:r>
            <w:r w:rsidRPr="005312D8">
              <w:rPr>
                <w:color w:val="000000"/>
                <w:sz w:val="24"/>
              </w:rPr>
              <w:t>年度报告备置地点</w:t>
            </w:r>
          </w:p>
        </w:tc>
        <w:tc>
          <w:tcPr>
            <w:tcW w:w="4180" w:type="dxa"/>
            <w:vAlign w:val="center"/>
          </w:tcPr>
          <w:p w:rsidR="001548F9" w:rsidRPr="005312D8" w:rsidRDefault="001548F9" w:rsidP="006A5E20">
            <w:pPr>
              <w:tabs>
                <w:tab w:val="left" w:pos="1740"/>
              </w:tabs>
              <w:spacing w:before="29" w:line="288" w:lineRule="auto"/>
              <w:jc w:val="left"/>
              <w:rPr>
                <w:color w:val="000000"/>
                <w:sz w:val="24"/>
              </w:rPr>
            </w:pPr>
            <w:r w:rsidRPr="005312D8">
              <w:rPr>
                <w:color w:val="000000"/>
                <w:sz w:val="24"/>
              </w:rPr>
              <w:t>基金管理人的办公场所</w:t>
            </w:r>
          </w:p>
        </w:tc>
      </w:tr>
    </w:tbl>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11" w:name="_Toc225498249"/>
      <w:bookmarkStart w:id="12" w:name="_Toc522481539"/>
      <w:r w:rsidRPr="005312D8">
        <w:rPr>
          <w:rFonts w:ascii="Times New Roman" w:hAnsi="Times New Roman"/>
          <w:kern w:val="0"/>
          <w:szCs w:val="24"/>
        </w:rPr>
        <w:t xml:space="preserve">2.5 </w:t>
      </w:r>
      <w:r w:rsidRPr="005312D8">
        <w:rPr>
          <w:rFonts w:ascii="Times New Roman" w:hAnsi="Times New Roman"/>
          <w:kern w:val="0"/>
          <w:szCs w:val="24"/>
        </w:rPr>
        <w:t>其他相关资料</w:t>
      </w:r>
      <w:bookmarkEnd w:id="11"/>
      <w:bookmarkEnd w:id="12"/>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4"/>
        <w:gridCol w:w="3158"/>
        <w:gridCol w:w="3946"/>
      </w:tblGrid>
      <w:tr w:rsidR="001548F9" w:rsidRPr="005312D8" w:rsidTr="00AC51A7">
        <w:tc>
          <w:tcPr>
            <w:tcW w:w="1951" w:type="dxa"/>
            <w:vAlign w:val="center"/>
          </w:tcPr>
          <w:p w:rsidR="001548F9" w:rsidRPr="005312D8" w:rsidRDefault="001548F9" w:rsidP="0048308E">
            <w:pPr>
              <w:tabs>
                <w:tab w:val="left" w:pos="1740"/>
              </w:tabs>
              <w:spacing w:before="29" w:line="288" w:lineRule="auto"/>
              <w:jc w:val="center"/>
              <w:rPr>
                <w:color w:val="000000"/>
                <w:sz w:val="24"/>
              </w:rPr>
            </w:pPr>
            <w:r w:rsidRPr="005312D8">
              <w:rPr>
                <w:color w:val="000000"/>
                <w:sz w:val="24"/>
              </w:rPr>
              <w:t>项目</w:t>
            </w:r>
          </w:p>
        </w:tc>
        <w:tc>
          <w:tcPr>
            <w:tcW w:w="3260" w:type="dxa"/>
            <w:vAlign w:val="center"/>
          </w:tcPr>
          <w:p w:rsidR="001548F9" w:rsidRPr="005312D8" w:rsidRDefault="001548F9" w:rsidP="0048308E">
            <w:pPr>
              <w:tabs>
                <w:tab w:val="left" w:pos="1740"/>
              </w:tabs>
              <w:spacing w:before="29" w:line="288" w:lineRule="auto"/>
              <w:jc w:val="center"/>
              <w:rPr>
                <w:color w:val="000000"/>
                <w:sz w:val="24"/>
              </w:rPr>
            </w:pPr>
            <w:r w:rsidRPr="005312D8">
              <w:rPr>
                <w:color w:val="000000"/>
                <w:sz w:val="24"/>
              </w:rPr>
              <w:t>名称</w:t>
            </w:r>
          </w:p>
        </w:tc>
        <w:tc>
          <w:tcPr>
            <w:tcW w:w="4075" w:type="dxa"/>
            <w:vAlign w:val="center"/>
          </w:tcPr>
          <w:p w:rsidR="001548F9" w:rsidRPr="005312D8" w:rsidRDefault="001548F9" w:rsidP="0048308E">
            <w:pPr>
              <w:tabs>
                <w:tab w:val="left" w:pos="1740"/>
              </w:tabs>
              <w:spacing w:before="29" w:line="288" w:lineRule="auto"/>
              <w:jc w:val="center"/>
              <w:rPr>
                <w:color w:val="000000"/>
                <w:sz w:val="24"/>
              </w:rPr>
            </w:pPr>
            <w:r w:rsidRPr="005312D8">
              <w:rPr>
                <w:color w:val="000000"/>
                <w:sz w:val="24"/>
              </w:rPr>
              <w:t>办公地址</w:t>
            </w:r>
          </w:p>
        </w:tc>
      </w:tr>
      <w:tr w:rsidR="001548F9" w:rsidRPr="005312D8" w:rsidTr="00AC51A7">
        <w:tc>
          <w:tcPr>
            <w:tcW w:w="1951"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注册登记机构</w:t>
            </w:r>
          </w:p>
        </w:tc>
        <w:tc>
          <w:tcPr>
            <w:tcW w:w="326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中国证券登记结算有限责任公司</w:t>
            </w:r>
          </w:p>
        </w:tc>
        <w:tc>
          <w:tcPr>
            <w:tcW w:w="4075"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北京市西城区太平桥大街</w:t>
            </w:r>
            <w:r w:rsidRPr="005312D8">
              <w:rPr>
                <w:color w:val="000000"/>
                <w:sz w:val="24"/>
              </w:rPr>
              <w:t>17</w:t>
            </w:r>
            <w:r w:rsidRPr="005312D8">
              <w:rPr>
                <w:color w:val="000000"/>
                <w:sz w:val="24"/>
              </w:rPr>
              <w:t>号</w:t>
            </w:r>
          </w:p>
        </w:tc>
      </w:tr>
    </w:tbl>
    <w:p w:rsidR="00E24A68" w:rsidRPr="005312D8" w:rsidRDefault="00E24A68" w:rsidP="0048308E">
      <w:pPr>
        <w:tabs>
          <w:tab w:val="left" w:pos="426"/>
        </w:tabs>
        <w:spacing w:before="29" w:line="288" w:lineRule="auto"/>
        <w:jc w:val="left"/>
        <w:rPr>
          <w:kern w:val="0"/>
          <w:sz w:val="24"/>
        </w:rPr>
      </w:pPr>
    </w:p>
    <w:p w:rsidR="008921B7"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522481540"/>
      <w:bookmarkStart w:id="15" w:name="_Toc194312019"/>
      <w:bookmarkStart w:id="16" w:name="_Toc193947512"/>
      <w:r w:rsidRPr="005312D8">
        <w:rPr>
          <w:b/>
          <w:bCs/>
          <w:szCs w:val="24"/>
          <w:lang w:val="en-US"/>
        </w:rPr>
        <w:t xml:space="preserve">§3  </w:t>
      </w:r>
      <w:r w:rsidRPr="005312D8">
        <w:rPr>
          <w:b/>
          <w:bCs/>
          <w:szCs w:val="24"/>
          <w:lang w:val="en-US"/>
        </w:rPr>
        <w:t>主要财务指标和基金净值表现</w:t>
      </w:r>
      <w:bookmarkEnd w:id="13"/>
      <w:bookmarkEnd w:id="14"/>
    </w:p>
    <w:p w:rsidR="001548F9" w:rsidRPr="005312D8" w:rsidRDefault="001548F9" w:rsidP="0048308E">
      <w:pPr>
        <w:pStyle w:val="20"/>
        <w:spacing w:before="29" w:after="0" w:line="288" w:lineRule="auto"/>
        <w:rPr>
          <w:rFonts w:ascii="Times New Roman" w:hAnsi="Times New Roman"/>
          <w:kern w:val="0"/>
          <w:szCs w:val="24"/>
        </w:rPr>
      </w:pPr>
      <w:bookmarkStart w:id="17" w:name="_Toc286996129"/>
      <w:bookmarkStart w:id="18" w:name="_Toc522481541"/>
      <w:r w:rsidRPr="005312D8">
        <w:rPr>
          <w:rFonts w:ascii="Times New Roman" w:hAnsi="Times New Roman"/>
          <w:kern w:val="0"/>
          <w:szCs w:val="24"/>
        </w:rPr>
        <w:t xml:space="preserve">3.1 </w:t>
      </w:r>
      <w:r w:rsidRPr="005312D8">
        <w:rPr>
          <w:rFonts w:ascii="Times New Roman" w:hAnsi="Times New Roman"/>
          <w:kern w:val="0"/>
          <w:szCs w:val="24"/>
        </w:rPr>
        <w:t>主要会计数据和财务指标</w:t>
      </w:r>
      <w:bookmarkEnd w:id="17"/>
      <w:bookmarkEnd w:id="18"/>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5"/>
        <w:gridCol w:w="4613"/>
      </w:tblGrid>
      <w:tr w:rsidR="001548F9" w:rsidRPr="005312D8" w:rsidTr="00AC51A7">
        <w:trPr>
          <w:trHeight w:val="487"/>
        </w:trPr>
        <w:tc>
          <w:tcPr>
            <w:tcW w:w="4509" w:type="dxa"/>
            <w:vAlign w:val="center"/>
          </w:tcPr>
          <w:p w:rsidR="001548F9" w:rsidRPr="005312D8" w:rsidRDefault="001548F9" w:rsidP="0048308E">
            <w:pPr>
              <w:spacing w:before="29" w:line="288" w:lineRule="auto"/>
              <w:rPr>
                <w:b/>
                <w:sz w:val="24"/>
              </w:rPr>
            </w:pPr>
            <w:r w:rsidRPr="005312D8">
              <w:rPr>
                <w:b/>
                <w:sz w:val="24"/>
              </w:rPr>
              <w:t xml:space="preserve">3.1.1 </w:t>
            </w:r>
            <w:r w:rsidRPr="005312D8">
              <w:rPr>
                <w:b/>
                <w:sz w:val="24"/>
              </w:rPr>
              <w:t>期间数据和指标</w:t>
            </w:r>
          </w:p>
        </w:tc>
        <w:tc>
          <w:tcPr>
            <w:tcW w:w="4744" w:type="dxa"/>
            <w:vAlign w:val="center"/>
          </w:tcPr>
          <w:p w:rsidR="001548F9" w:rsidRPr="005312D8" w:rsidRDefault="001548F9" w:rsidP="0048308E">
            <w:pPr>
              <w:spacing w:before="29" w:line="288" w:lineRule="auto"/>
              <w:jc w:val="center"/>
              <w:rPr>
                <w:b/>
                <w:sz w:val="24"/>
              </w:rPr>
            </w:pPr>
            <w:r w:rsidRPr="005312D8">
              <w:rPr>
                <w:b/>
                <w:sz w:val="24"/>
              </w:rPr>
              <w:t>报告期（</w:t>
            </w:r>
            <w:r w:rsidR="00A43357" w:rsidRPr="005312D8">
              <w:rPr>
                <w:b/>
                <w:sz w:val="24"/>
              </w:rPr>
              <w:t>2018</w:t>
            </w:r>
            <w:r w:rsidR="00A43357" w:rsidRPr="005312D8">
              <w:rPr>
                <w:b/>
                <w:sz w:val="24"/>
              </w:rPr>
              <w:t>年</w:t>
            </w:r>
            <w:r w:rsidR="00A43357" w:rsidRPr="005312D8">
              <w:rPr>
                <w:b/>
                <w:sz w:val="24"/>
              </w:rPr>
              <w:t>1</w:t>
            </w:r>
            <w:r w:rsidR="00A43357" w:rsidRPr="005312D8">
              <w:rPr>
                <w:b/>
                <w:sz w:val="24"/>
              </w:rPr>
              <w:t>月</w:t>
            </w:r>
            <w:r w:rsidR="00A43357" w:rsidRPr="005312D8">
              <w:rPr>
                <w:b/>
                <w:sz w:val="24"/>
              </w:rPr>
              <w:t>1</w:t>
            </w:r>
            <w:r w:rsidR="00A43357" w:rsidRPr="005312D8">
              <w:rPr>
                <w:b/>
                <w:sz w:val="24"/>
              </w:rPr>
              <w:t>日至</w:t>
            </w:r>
            <w:r w:rsidRPr="005312D8">
              <w:rPr>
                <w:b/>
                <w:sz w:val="24"/>
              </w:rPr>
              <w:t>2018</w:t>
            </w:r>
            <w:r w:rsidRPr="005312D8">
              <w:rPr>
                <w:b/>
                <w:sz w:val="24"/>
              </w:rPr>
              <w:t>年</w:t>
            </w:r>
            <w:r w:rsidRPr="005312D8">
              <w:rPr>
                <w:b/>
                <w:sz w:val="24"/>
              </w:rPr>
              <w:t>6</w:t>
            </w:r>
            <w:r w:rsidRPr="005312D8">
              <w:rPr>
                <w:b/>
                <w:sz w:val="24"/>
              </w:rPr>
              <w:t>月</w:t>
            </w:r>
            <w:r w:rsidRPr="005312D8">
              <w:rPr>
                <w:b/>
                <w:sz w:val="24"/>
              </w:rPr>
              <w:t>30</w:t>
            </w:r>
            <w:r w:rsidRPr="005312D8">
              <w:rPr>
                <w:b/>
                <w:sz w:val="24"/>
              </w:rPr>
              <w:t>日）</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本期已实现收益</w:t>
            </w:r>
          </w:p>
        </w:tc>
        <w:tc>
          <w:tcPr>
            <w:tcW w:w="4744" w:type="dxa"/>
            <w:vAlign w:val="center"/>
          </w:tcPr>
          <w:p w:rsidR="001548F9" w:rsidRPr="005312D8" w:rsidRDefault="001548F9" w:rsidP="0048308E">
            <w:pPr>
              <w:spacing w:before="29" w:line="288" w:lineRule="auto"/>
              <w:jc w:val="right"/>
              <w:rPr>
                <w:sz w:val="24"/>
              </w:rPr>
            </w:pPr>
            <w:r w:rsidRPr="005312D8">
              <w:rPr>
                <w:sz w:val="24"/>
              </w:rPr>
              <w:t>2,688,223.40</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本期利润</w:t>
            </w:r>
          </w:p>
        </w:tc>
        <w:tc>
          <w:tcPr>
            <w:tcW w:w="4744" w:type="dxa"/>
            <w:vAlign w:val="center"/>
          </w:tcPr>
          <w:p w:rsidR="001548F9" w:rsidRPr="005312D8" w:rsidRDefault="001548F9" w:rsidP="0048308E">
            <w:pPr>
              <w:spacing w:before="29" w:line="288" w:lineRule="auto"/>
              <w:jc w:val="right"/>
              <w:rPr>
                <w:sz w:val="24"/>
              </w:rPr>
            </w:pPr>
            <w:r w:rsidRPr="005312D8">
              <w:rPr>
                <w:sz w:val="24"/>
              </w:rPr>
              <w:t>-10,285,082.15</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加权平均基金份额本期利润</w:t>
            </w:r>
          </w:p>
        </w:tc>
        <w:tc>
          <w:tcPr>
            <w:tcW w:w="4744" w:type="dxa"/>
            <w:vAlign w:val="center"/>
          </w:tcPr>
          <w:p w:rsidR="001548F9" w:rsidRPr="005312D8" w:rsidRDefault="001548F9" w:rsidP="0048308E">
            <w:pPr>
              <w:spacing w:before="29" w:line="288" w:lineRule="auto"/>
              <w:jc w:val="right"/>
              <w:rPr>
                <w:sz w:val="24"/>
              </w:rPr>
            </w:pPr>
            <w:r w:rsidRPr="005312D8">
              <w:rPr>
                <w:sz w:val="24"/>
              </w:rPr>
              <w:t>-0.2393</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本期加权平均净值利润率</w:t>
            </w:r>
          </w:p>
        </w:tc>
        <w:tc>
          <w:tcPr>
            <w:tcW w:w="4744" w:type="dxa"/>
            <w:vAlign w:val="center"/>
          </w:tcPr>
          <w:p w:rsidR="001548F9" w:rsidRPr="005312D8" w:rsidRDefault="001548F9" w:rsidP="0048308E">
            <w:pPr>
              <w:spacing w:before="29" w:line="288" w:lineRule="auto"/>
              <w:jc w:val="right"/>
              <w:rPr>
                <w:sz w:val="24"/>
              </w:rPr>
            </w:pPr>
            <w:r w:rsidRPr="005312D8">
              <w:rPr>
                <w:sz w:val="24"/>
              </w:rPr>
              <w:t>-13.67%</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本期基金份额净值增长率</w:t>
            </w:r>
          </w:p>
        </w:tc>
        <w:tc>
          <w:tcPr>
            <w:tcW w:w="4744" w:type="dxa"/>
            <w:vAlign w:val="center"/>
          </w:tcPr>
          <w:p w:rsidR="001548F9" w:rsidRPr="005312D8" w:rsidRDefault="001548F9" w:rsidP="0048308E">
            <w:pPr>
              <w:spacing w:before="29" w:line="288" w:lineRule="auto"/>
              <w:jc w:val="right"/>
              <w:rPr>
                <w:sz w:val="24"/>
              </w:rPr>
            </w:pPr>
            <w:r w:rsidRPr="005312D8">
              <w:rPr>
                <w:sz w:val="24"/>
              </w:rPr>
              <w:t>-11.44%</w:t>
            </w:r>
          </w:p>
        </w:tc>
      </w:tr>
      <w:tr w:rsidR="001548F9" w:rsidRPr="005312D8" w:rsidTr="00AC51A7">
        <w:tc>
          <w:tcPr>
            <w:tcW w:w="4509" w:type="dxa"/>
            <w:vAlign w:val="center"/>
          </w:tcPr>
          <w:p w:rsidR="001548F9" w:rsidRPr="005312D8" w:rsidRDefault="001548F9" w:rsidP="0048308E">
            <w:pPr>
              <w:spacing w:before="29" w:line="288" w:lineRule="auto"/>
              <w:rPr>
                <w:b/>
                <w:sz w:val="24"/>
              </w:rPr>
            </w:pPr>
            <w:r w:rsidRPr="005312D8">
              <w:rPr>
                <w:b/>
                <w:sz w:val="24"/>
              </w:rPr>
              <w:t xml:space="preserve">3.1.2 </w:t>
            </w:r>
            <w:r w:rsidRPr="005312D8">
              <w:rPr>
                <w:b/>
                <w:sz w:val="24"/>
              </w:rPr>
              <w:t>期末数据和指标</w:t>
            </w:r>
          </w:p>
        </w:tc>
        <w:tc>
          <w:tcPr>
            <w:tcW w:w="4744" w:type="dxa"/>
            <w:vAlign w:val="center"/>
          </w:tcPr>
          <w:p w:rsidR="001548F9" w:rsidRPr="005312D8" w:rsidRDefault="001548F9" w:rsidP="0048308E">
            <w:pPr>
              <w:spacing w:before="29" w:line="288" w:lineRule="auto"/>
              <w:jc w:val="center"/>
              <w:rPr>
                <w:b/>
                <w:sz w:val="24"/>
              </w:rPr>
            </w:pPr>
            <w:r w:rsidRPr="005312D8">
              <w:rPr>
                <w:b/>
                <w:sz w:val="24"/>
              </w:rPr>
              <w:t>报告期末</w:t>
            </w:r>
            <w:r w:rsidRPr="005312D8">
              <w:rPr>
                <w:b/>
                <w:sz w:val="24"/>
              </w:rPr>
              <w:t>(2018</w:t>
            </w:r>
            <w:r w:rsidRPr="005312D8">
              <w:rPr>
                <w:b/>
                <w:sz w:val="24"/>
              </w:rPr>
              <w:t>年</w:t>
            </w:r>
            <w:r w:rsidRPr="005312D8">
              <w:rPr>
                <w:b/>
                <w:sz w:val="24"/>
              </w:rPr>
              <w:t>6</w:t>
            </w:r>
            <w:r w:rsidRPr="005312D8">
              <w:rPr>
                <w:b/>
                <w:sz w:val="24"/>
              </w:rPr>
              <w:t>月</w:t>
            </w:r>
            <w:r w:rsidRPr="005312D8">
              <w:rPr>
                <w:b/>
                <w:sz w:val="24"/>
              </w:rPr>
              <w:t>30</w:t>
            </w:r>
            <w:r w:rsidRPr="005312D8">
              <w:rPr>
                <w:b/>
                <w:sz w:val="24"/>
              </w:rPr>
              <w:t>日</w:t>
            </w:r>
            <w:r w:rsidRPr="005312D8">
              <w:rPr>
                <w:b/>
                <w:sz w:val="24"/>
              </w:rPr>
              <w:t>)</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期末可供分配利润</w:t>
            </w:r>
          </w:p>
        </w:tc>
        <w:tc>
          <w:tcPr>
            <w:tcW w:w="4744" w:type="dxa"/>
            <w:vAlign w:val="center"/>
          </w:tcPr>
          <w:p w:rsidR="001548F9" w:rsidRPr="005312D8" w:rsidRDefault="001548F9" w:rsidP="0048308E">
            <w:pPr>
              <w:spacing w:before="29" w:line="288" w:lineRule="auto"/>
              <w:jc w:val="right"/>
              <w:rPr>
                <w:sz w:val="24"/>
              </w:rPr>
            </w:pPr>
            <w:r w:rsidRPr="005312D8">
              <w:rPr>
                <w:sz w:val="24"/>
              </w:rPr>
              <w:t>22,446,391.43</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期末可供分配基金份额利润</w:t>
            </w:r>
          </w:p>
        </w:tc>
        <w:tc>
          <w:tcPr>
            <w:tcW w:w="4744" w:type="dxa"/>
            <w:vAlign w:val="center"/>
          </w:tcPr>
          <w:p w:rsidR="001548F9" w:rsidRPr="005312D8" w:rsidRDefault="001548F9" w:rsidP="0048308E">
            <w:pPr>
              <w:spacing w:before="29" w:line="288" w:lineRule="auto"/>
              <w:jc w:val="right"/>
              <w:rPr>
                <w:sz w:val="24"/>
              </w:rPr>
            </w:pPr>
            <w:r w:rsidRPr="005312D8">
              <w:rPr>
                <w:sz w:val="24"/>
              </w:rPr>
              <w:t>0.546</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期末基金资产净值</w:t>
            </w:r>
          </w:p>
        </w:tc>
        <w:tc>
          <w:tcPr>
            <w:tcW w:w="4744" w:type="dxa"/>
            <w:vAlign w:val="center"/>
          </w:tcPr>
          <w:p w:rsidR="001548F9" w:rsidRPr="005312D8" w:rsidRDefault="001548F9" w:rsidP="0048308E">
            <w:pPr>
              <w:spacing w:before="29" w:line="288" w:lineRule="auto"/>
              <w:jc w:val="right"/>
              <w:rPr>
                <w:sz w:val="24"/>
              </w:rPr>
            </w:pPr>
            <w:r w:rsidRPr="005312D8">
              <w:rPr>
                <w:sz w:val="24"/>
              </w:rPr>
              <w:t>64,624,814.37</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lastRenderedPageBreak/>
              <w:t>期末基金份额净值</w:t>
            </w:r>
          </w:p>
        </w:tc>
        <w:tc>
          <w:tcPr>
            <w:tcW w:w="4744" w:type="dxa"/>
            <w:vAlign w:val="center"/>
          </w:tcPr>
          <w:p w:rsidR="001548F9" w:rsidRPr="005312D8" w:rsidRDefault="001548F9" w:rsidP="0048308E">
            <w:pPr>
              <w:spacing w:before="29" w:line="288" w:lineRule="auto"/>
              <w:jc w:val="right"/>
              <w:rPr>
                <w:sz w:val="24"/>
              </w:rPr>
            </w:pPr>
            <w:r w:rsidRPr="005312D8">
              <w:rPr>
                <w:sz w:val="24"/>
              </w:rPr>
              <w:t>1.572</w:t>
            </w:r>
          </w:p>
        </w:tc>
      </w:tr>
      <w:tr w:rsidR="001548F9" w:rsidRPr="005312D8" w:rsidTr="00AC51A7">
        <w:tc>
          <w:tcPr>
            <w:tcW w:w="4509" w:type="dxa"/>
            <w:vAlign w:val="center"/>
          </w:tcPr>
          <w:p w:rsidR="001548F9" w:rsidRPr="005312D8" w:rsidRDefault="001548F9" w:rsidP="0048308E">
            <w:pPr>
              <w:spacing w:before="29" w:line="288" w:lineRule="auto"/>
              <w:rPr>
                <w:b/>
                <w:sz w:val="24"/>
              </w:rPr>
            </w:pPr>
            <w:r w:rsidRPr="005312D8">
              <w:rPr>
                <w:b/>
                <w:sz w:val="24"/>
              </w:rPr>
              <w:t xml:space="preserve">3.1.3 </w:t>
            </w:r>
            <w:r w:rsidRPr="005312D8">
              <w:rPr>
                <w:b/>
                <w:sz w:val="24"/>
              </w:rPr>
              <w:t>累计期末指标</w:t>
            </w:r>
          </w:p>
        </w:tc>
        <w:tc>
          <w:tcPr>
            <w:tcW w:w="4744" w:type="dxa"/>
            <w:vAlign w:val="center"/>
          </w:tcPr>
          <w:p w:rsidR="001548F9" w:rsidRPr="005312D8" w:rsidRDefault="001548F9" w:rsidP="0048308E">
            <w:pPr>
              <w:spacing w:before="29" w:line="288" w:lineRule="auto"/>
              <w:jc w:val="center"/>
              <w:rPr>
                <w:b/>
                <w:sz w:val="24"/>
              </w:rPr>
            </w:pPr>
            <w:r w:rsidRPr="005312D8">
              <w:rPr>
                <w:b/>
                <w:sz w:val="24"/>
              </w:rPr>
              <w:t>报告期末</w:t>
            </w:r>
            <w:r w:rsidRPr="005312D8">
              <w:rPr>
                <w:b/>
                <w:sz w:val="24"/>
              </w:rPr>
              <w:t>(2018</w:t>
            </w:r>
            <w:r w:rsidRPr="005312D8">
              <w:rPr>
                <w:b/>
                <w:sz w:val="24"/>
              </w:rPr>
              <w:t>年</w:t>
            </w:r>
            <w:r w:rsidRPr="005312D8">
              <w:rPr>
                <w:b/>
                <w:sz w:val="24"/>
              </w:rPr>
              <w:t>6</w:t>
            </w:r>
            <w:r w:rsidRPr="005312D8">
              <w:rPr>
                <w:b/>
                <w:sz w:val="24"/>
              </w:rPr>
              <w:t>月</w:t>
            </w:r>
            <w:r w:rsidRPr="005312D8">
              <w:rPr>
                <w:b/>
                <w:sz w:val="24"/>
              </w:rPr>
              <w:t>30</w:t>
            </w:r>
            <w:r w:rsidRPr="005312D8">
              <w:rPr>
                <w:b/>
                <w:sz w:val="24"/>
              </w:rPr>
              <w:t>日</w:t>
            </w:r>
            <w:r w:rsidRPr="005312D8">
              <w:rPr>
                <w:b/>
                <w:sz w:val="24"/>
              </w:rPr>
              <w:t>)</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基金份额累计净值增长率</w:t>
            </w:r>
          </w:p>
        </w:tc>
        <w:tc>
          <w:tcPr>
            <w:tcW w:w="4744" w:type="dxa"/>
            <w:vAlign w:val="center"/>
          </w:tcPr>
          <w:p w:rsidR="001548F9" w:rsidRPr="005312D8" w:rsidRDefault="001548F9" w:rsidP="0048308E">
            <w:pPr>
              <w:spacing w:before="29" w:line="288" w:lineRule="auto"/>
              <w:jc w:val="right"/>
              <w:rPr>
                <w:sz w:val="24"/>
              </w:rPr>
            </w:pPr>
            <w:r w:rsidRPr="005312D8">
              <w:rPr>
                <w:sz w:val="24"/>
              </w:rPr>
              <w:t>57.20%</w:t>
            </w:r>
          </w:p>
        </w:tc>
      </w:tr>
    </w:tbl>
    <w:bookmarkEnd w:id="15"/>
    <w:bookmarkEnd w:id="16"/>
    <w:p w:rsidR="00A15883" w:rsidRDefault="00A9294E">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p>
    <w:p w:rsidR="001548F9" w:rsidRPr="005312D8" w:rsidRDefault="001548F9" w:rsidP="0048308E">
      <w:pPr>
        <w:tabs>
          <w:tab w:val="left" w:pos="426"/>
        </w:tabs>
        <w:spacing w:before="29" w:line="288" w:lineRule="auto"/>
        <w:jc w:val="left"/>
        <w:rPr>
          <w:kern w:val="0"/>
          <w:sz w:val="24"/>
        </w:rPr>
      </w:pPr>
      <w:r w:rsidRPr="005312D8">
        <w:rPr>
          <w:kern w:val="0"/>
          <w:sz w:val="24"/>
        </w:rPr>
        <w:t xml:space="preserve">    2</w:t>
      </w:r>
      <w:r w:rsidRPr="005312D8">
        <w:rPr>
          <w:kern w:val="0"/>
          <w:sz w:val="24"/>
        </w:rPr>
        <w:t>、本期已实现收益指基金本期利息收入、投资收益、其他收入（不含公允价值变动收益）扣除相关费用后的余额，本期利润为本期已实现收益加上本期公允价值变动收益。</w:t>
      </w:r>
    </w:p>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19" w:name="_Toc225498252"/>
      <w:bookmarkStart w:id="20" w:name="_Toc522481542"/>
      <w:r w:rsidRPr="005312D8">
        <w:rPr>
          <w:rFonts w:ascii="Times New Roman" w:hAnsi="Times New Roman"/>
          <w:kern w:val="0"/>
          <w:szCs w:val="24"/>
        </w:rPr>
        <w:t xml:space="preserve">3.2 </w:t>
      </w:r>
      <w:r w:rsidRPr="005312D8">
        <w:rPr>
          <w:rFonts w:ascii="Times New Roman" w:hAnsi="Times New Roman"/>
          <w:kern w:val="0"/>
          <w:szCs w:val="24"/>
        </w:rPr>
        <w:t>基金净值表现</w:t>
      </w:r>
      <w:bookmarkEnd w:id="19"/>
      <w:bookmarkEnd w:id="20"/>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3.2.1 </w:t>
      </w:r>
      <w:r w:rsidRPr="005312D8">
        <w:rPr>
          <w:b/>
          <w:color w:val="000000"/>
          <w:kern w:val="0"/>
          <w:sz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5312D8" w:rsidTr="004A54E9">
        <w:tc>
          <w:tcPr>
            <w:tcW w:w="162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阶段</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份额净值增长率</w:t>
            </w:r>
            <w:r w:rsidRPr="005312D8">
              <w:rPr>
                <w:rFonts w:ascii="宋体" w:hAnsi="宋体" w:cs="宋体" w:hint="eastAsia"/>
                <w:color w:val="000000"/>
                <w:sz w:val="24"/>
              </w:rPr>
              <w:t>①</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份额净值增长率标准差</w:t>
            </w:r>
            <w:r w:rsidRPr="005312D8">
              <w:rPr>
                <w:rFonts w:ascii="宋体" w:hAnsi="宋体" w:cs="宋体" w:hint="eastAsia"/>
                <w:color w:val="000000"/>
                <w:sz w:val="24"/>
              </w:rPr>
              <w:t>②</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业绩比较基准收益率</w:t>
            </w:r>
            <w:r w:rsidRPr="005312D8">
              <w:rPr>
                <w:rFonts w:ascii="宋体" w:hAnsi="宋体" w:cs="宋体" w:hint="eastAsia"/>
                <w:color w:val="000000"/>
                <w:sz w:val="24"/>
              </w:rPr>
              <w:t>③</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业绩比较基准收益率标准差</w:t>
            </w:r>
            <w:r w:rsidRPr="005312D8">
              <w:rPr>
                <w:rFonts w:ascii="宋体" w:hAnsi="宋体" w:cs="宋体" w:hint="eastAsia"/>
                <w:color w:val="000000"/>
                <w:sz w:val="24"/>
              </w:rPr>
              <w:t>④</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rFonts w:ascii="宋体" w:hAnsi="宋体" w:cs="宋体" w:hint="eastAsia"/>
                <w:color w:val="000000"/>
                <w:sz w:val="24"/>
              </w:rPr>
              <w:t>①</w:t>
            </w:r>
            <w:r w:rsidRPr="005312D8">
              <w:rPr>
                <w:color w:val="000000"/>
                <w:sz w:val="24"/>
              </w:rPr>
              <w:t>－</w:t>
            </w:r>
            <w:r w:rsidRPr="005312D8">
              <w:rPr>
                <w:rFonts w:ascii="宋体" w:hAnsi="宋体" w:cs="宋体" w:hint="eastAsia"/>
                <w:color w:val="000000"/>
                <w:sz w:val="24"/>
              </w:rPr>
              <w:t>③</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rFonts w:ascii="宋体" w:hAnsi="宋体" w:cs="宋体" w:hint="eastAsia"/>
                <w:color w:val="000000"/>
                <w:sz w:val="24"/>
              </w:rPr>
              <w:t>②</w:t>
            </w:r>
            <w:r w:rsidRPr="005312D8">
              <w:rPr>
                <w:color w:val="000000"/>
                <w:sz w:val="24"/>
              </w:rPr>
              <w:t>－</w:t>
            </w:r>
            <w:r w:rsidRPr="005312D8">
              <w:rPr>
                <w:rFonts w:ascii="宋体" w:hAnsi="宋体" w:cs="宋体" w:hint="eastAsia"/>
                <w:color w:val="000000"/>
                <w:sz w:val="24"/>
              </w:rPr>
              <w:t>④</w:t>
            </w:r>
          </w:p>
        </w:tc>
      </w:tr>
      <w:tr w:rsidR="00A15883">
        <w:tc>
          <w:tcPr>
            <w:tcW w:w="1497" w:type="dxa"/>
            <w:vAlign w:val="center"/>
          </w:tcPr>
          <w:p w:rsidR="00A15883" w:rsidRDefault="00A9294E">
            <w:pPr>
              <w:jc w:val="left"/>
            </w:pPr>
            <w:r>
              <w:rPr>
                <w:color w:val="000000"/>
                <w:sz w:val="24"/>
              </w:rPr>
              <w:t>过去一个月</w:t>
            </w:r>
          </w:p>
        </w:tc>
        <w:tc>
          <w:tcPr>
            <w:tcW w:w="1251" w:type="dxa"/>
            <w:vAlign w:val="center"/>
          </w:tcPr>
          <w:p w:rsidR="00A15883" w:rsidRDefault="00A9294E">
            <w:pPr>
              <w:jc w:val="center"/>
            </w:pPr>
            <w:r>
              <w:rPr>
                <w:color w:val="000000"/>
                <w:sz w:val="24"/>
              </w:rPr>
              <w:t>-6.32%</w:t>
            </w:r>
          </w:p>
        </w:tc>
        <w:tc>
          <w:tcPr>
            <w:tcW w:w="1250" w:type="dxa"/>
            <w:vAlign w:val="center"/>
          </w:tcPr>
          <w:p w:rsidR="00A15883" w:rsidRDefault="00A9294E">
            <w:pPr>
              <w:jc w:val="center"/>
            </w:pPr>
            <w:r>
              <w:rPr>
                <w:color w:val="000000"/>
                <w:sz w:val="24"/>
              </w:rPr>
              <w:t>1.47%</w:t>
            </w:r>
          </w:p>
        </w:tc>
        <w:tc>
          <w:tcPr>
            <w:tcW w:w="1250" w:type="dxa"/>
            <w:vAlign w:val="center"/>
          </w:tcPr>
          <w:p w:rsidR="00A15883" w:rsidRDefault="00A9294E">
            <w:pPr>
              <w:jc w:val="center"/>
            </w:pPr>
            <w:r>
              <w:rPr>
                <w:color w:val="000000"/>
                <w:sz w:val="24"/>
              </w:rPr>
              <w:t>-6.66%</w:t>
            </w:r>
          </w:p>
        </w:tc>
        <w:tc>
          <w:tcPr>
            <w:tcW w:w="1250" w:type="dxa"/>
            <w:vAlign w:val="center"/>
          </w:tcPr>
          <w:p w:rsidR="00A15883" w:rsidRDefault="00A9294E">
            <w:pPr>
              <w:jc w:val="center"/>
            </w:pPr>
            <w:r>
              <w:rPr>
                <w:color w:val="000000"/>
                <w:sz w:val="24"/>
              </w:rPr>
              <w:t>1.51%</w:t>
            </w:r>
          </w:p>
        </w:tc>
        <w:tc>
          <w:tcPr>
            <w:tcW w:w="1250" w:type="dxa"/>
            <w:vAlign w:val="center"/>
          </w:tcPr>
          <w:p w:rsidR="00A15883" w:rsidRDefault="00A9294E">
            <w:pPr>
              <w:jc w:val="center"/>
            </w:pPr>
            <w:r>
              <w:rPr>
                <w:color w:val="000000"/>
                <w:sz w:val="24"/>
              </w:rPr>
              <w:t>0.34%</w:t>
            </w:r>
          </w:p>
        </w:tc>
        <w:tc>
          <w:tcPr>
            <w:tcW w:w="1250" w:type="dxa"/>
            <w:vAlign w:val="center"/>
          </w:tcPr>
          <w:p w:rsidR="00A15883" w:rsidRDefault="00A9294E">
            <w:pPr>
              <w:jc w:val="center"/>
            </w:pPr>
            <w:r>
              <w:rPr>
                <w:color w:val="000000"/>
                <w:sz w:val="24"/>
              </w:rPr>
              <w:t>-0.04%</w:t>
            </w:r>
          </w:p>
        </w:tc>
      </w:tr>
      <w:tr w:rsidR="00A15883">
        <w:tc>
          <w:tcPr>
            <w:tcW w:w="1497" w:type="dxa"/>
            <w:vAlign w:val="center"/>
          </w:tcPr>
          <w:p w:rsidR="00A15883" w:rsidRDefault="00A9294E">
            <w:pPr>
              <w:jc w:val="left"/>
            </w:pPr>
            <w:r>
              <w:rPr>
                <w:color w:val="000000"/>
                <w:sz w:val="24"/>
              </w:rPr>
              <w:t>过去三个月</w:t>
            </w:r>
          </w:p>
        </w:tc>
        <w:tc>
          <w:tcPr>
            <w:tcW w:w="1251" w:type="dxa"/>
            <w:vAlign w:val="center"/>
          </w:tcPr>
          <w:p w:rsidR="00A15883" w:rsidRDefault="00A9294E">
            <w:pPr>
              <w:jc w:val="center"/>
            </w:pPr>
            <w:r>
              <w:rPr>
                <w:color w:val="000000"/>
                <w:sz w:val="24"/>
              </w:rPr>
              <w:t>-8.07%</w:t>
            </w:r>
          </w:p>
        </w:tc>
        <w:tc>
          <w:tcPr>
            <w:tcW w:w="1250" w:type="dxa"/>
            <w:vAlign w:val="center"/>
          </w:tcPr>
          <w:p w:rsidR="00A15883" w:rsidRDefault="00A9294E">
            <w:pPr>
              <w:jc w:val="center"/>
            </w:pPr>
            <w:r>
              <w:rPr>
                <w:color w:val="000000"/>
                <w:sz w:val="24"/>
              </w:rPr>
              <w:t>1.28%</w:t>
            </w:r>
          </w:p>
        </w:tc>
        <w:tc>
          <w:tcPr>
            <w:tcW w:w="1250" w:type="dxa"/>
            <w:vAlign w:val="center"/>
          </w:tcPr>
          <w:p w:rsidR="00A15883" w:rsidRDefault="00A9294E">
            <w:pPr>
              <w:jc w:val="center"/>
            </w:pPr>
            <w:r>
              <w:rPr>
                <w:color w:val="000000"/>
                <w:sz w:val="24"/>
              </w:rPr>
              <w:t>-8.68%</w:t>
            </w:r>
          </w:p>
        </w:tc>
        <w:tc>
          <w:tcPr>
            <w:tcW w:w="1250" w:type="dxa"/>
            <w:vAlign w:val="center"/>
          </w:tcPr>
          <w:p w:rsidR="00A15883" w:rsidRDefault="00A9294E">
            <w:pPr>
              <w:jc w:val="center"/>
            </w:pPr>
            <w:r>
              <w:rPr>
                <w:color w:val="000000"/>
                <w:sz w:val="24"/>
              </w:rPr>
              <w:t>1.31%</w:t>
            </w:r>
          </w:p>
        </w:tc>
        <w:tc>
          <w:tcPr>
            <w:tcW w:w="1250" w:type="dxa"/>
            <w:vAlign w:val="center"/>
          </w:tcPr>
          <w:p w:rsidR="00A15883" w:rsidRDefault="00A9294E">
            <w:pPr>
              <w:jc w:val="center"/>
            </w:pPr>
            <w:r>
              <w:rPr>
                <w:color w:val="000000"/>
                <w:sz w:val="24"/>
              </w:rPr>
              <w:t>0.61%</w:t>
            </w:r>
          </w:p>
        </w:tc>
        <w:tc>
          <w:tcPr>
            <w:tcW w:w="1250" w:type="dxa"/>
            <w:vAlign w:val="center"/>
          </w:tcPr>
          <w:p w:rsidR="00A15883" w:rsidRDefault="00A9294E">
            <w:pPr>
              <w:jc w:val="center"/>
            </w:pPr>
            <w:r>
              <w:rPr>
                <w:color w:val="000000"/>
                <w:sz w:val="24"/>
              </w:rPr>
              <w:t>-0.03%</w:t>
            </w:r>
          </w:p>
        </w:tc>
      </w:tr>
      <w:tr w:rsidR="00A15883">
        <w:tc>
          <w:tcPr>
            <w:tcW w:w="1497" w:type="dxa"/>
            <w:vAlign w:val="center"/>
          </w:tcPr>
          <w:p w:rsidR="00A15883" w:rsidRDefault="00A9294E">
            <w:pPr>
              <w:jc w:val="left"/>
            </w:pPr>
            <w:r>
              <w:rPr>
                <w:color w:val="000000"/>
                <w:sz w:val="24"/>
              </w:rPr>
              <w:t>过去六个月</w:t>
            </w:r>
          </w:p>
        </w:tc>
        <w:tc>
          <w:tcPr>
            <w:tcW w:w="1251" w:type="dxa"/>
            <w:vAlign w:val="center"/>
          </w:tcPr>
          <w:p w:rsidR="00A15883" w:rsidRDefault="00A9294E">
            <w:pPr>
              <w:jc w:val="center"/>
            </w:pPr>
            <w:r>
              <w:rPr>
                <w:color w:val="000000"/>
                <w:sz w:val="24"/>
              </w:rPr>
              <w:t>-11.44%</w:t>
            </w:r>
          </w:p>
        </w:tc>
        <w:tc>
          <w:tcPr>
            <w:tcW w:w="1250" w:type="dxa"/>
            <w:vAlign w:val="center"/>
          </w:tcPr>
          <w:p w:rsidR="00A15883" w:rsidRDefault="00A9294E">
            <w:pPr>
              <w:jc w:val="center"/>
            </w:pPr>
            <w:r>
              <w:rPr>
                <w:color w:val="000000"/>
                <w:sz w:val="24"/>
              </w:rPr>
              <w:t>1.34%</w:t>
            </w:r>
          </w:p>
        </w:tc>
        <w:tc>
          <w:tcPr>
            <w:tcW w:w="1250" w:type="dxa"/>
            <w:vAlign w:val="center"/>
          </w:tcPr>
          <w:p w:rsidR="00A15883" w:rsidRDefault="00A9294E">
            <w:pPr>
              <w:jc w:val="center"/>
            </w:pPr>
            <w:r>
              <w:rPr>
                <w:color w:val="000000"/>
                <w:sz w:val="24"/>
              </w:rPr>
              <w:t>-11.66%</w:t>
            </w:r>
          </w:p>
        </w:tc>
        <w:tc>
          <w:tcPr>
            <w:tcW w:w="1250" w:type="dxa"/>
            <w:vAlign w:val="center"/>
          </w:tcPr>
          <w:p w:rsidR="00A15883" w:rsidRDefault="00A9294E">
            <w:pPr>
              <w:jc w:val="center"/>
            </w:pPr>
            <w:r>
              <w:rPr>
                <w:color w:val="000000"/>
                <w:sz w:val="24"/>
              </w:rPr>
              <w:t>1.37%</w:t>
            </w:r>
          </w:p>
        </w:tc>
        <w:tc>
          <w:tcPr>
            <w:tcW w:w="1250" w:type="dxa"/>
            <w:vAlign w:val="center"/>
          </w:tcPr>
          <w:p w:rsidR="00A15883" w:rsidRDefault="00A9294E">
            <w:pPr>
              <w:jc w:val="center"/>
            </w:pPr>
            <w:r>
              <w:rPr>
                <w:color w:val="000000"/>
                <w:sz w:val="24"/>
              </w:rPr>
              <w:t>0.22%</w:t>
            </w:r>
          </w:p>
        </w:tc>
        <w:tc>
          <w:tcPr>
            <w:tcW w:w="1250" w:type="dxa"/>
            <w:vAlign w:val="center"/>
          </w:tcPr>
          <w:p w:rsidR="00A15883" w:rsidRDefault="00A9294E">
            <w:pPr>
              <w:jc w:val="center"/>
            </w:pPr>
            <w:r>
              <w:rPr>
                <w:color w:val="000000"/>
                <w:sz w:val="24"/>
              </w:rPr>
              <w:t>-0.03%</w:t>
            </w:r>
          </w:p>
        </w:tc>
      </w:tr>
      <w:tr w:rsidR="00A15883">
        <w:tc>
          <w:tcPr>
            <w:tcW w:w="1497" w:type="dxa"/>
            <w:vAlign w:val="center"/>
          </w:tcPr>
          <w:p w:rsidR="00A15883" w:rsidRDefault="00A9294E">
            <w:pPr>
              <w:jc w:val="left"/>
            </w:pPr>
            <w:r>
              <w:rPr>
                <w:color w:val="000000"/>
                <w:sz w:val="24"/>
              </w:rPr>
              <w:t>过去一年</w:t>
            </w:r>
          </w:p>
        </w:tc>
        <w:tc>
          <w:tcPr>
            <w:tcW w:w="1251" w:type="dxa"/>
            <w:vAlign w:val="center"/>
          </w:tcPr>
          <w:p w:rsidR="00A15883" w:rsidRDefault="00A9294E">
            <w:pPr>
              <w:jc w:val="center"/>
            </w:pPr>
            <w:r>
              <w:rPr>
                <w:color w:val="000000"/>
                <w:sz w:val="24"/>
              </w:rPr>
              <w:t>-0.19%</w:t>
            </w:r>
          </w:p>
        </w:tc>
        <w:tc>
          <w:tcPr>
            <w:tcW w:w="1250" w:type="dxa"/>
            <w:vAlign w:val="center"/>
          </w:tcPr>
          <w:p w:rsidR="00A15883" w:rsidRDefault="00A9294E">
            <w:pPr>
              <w:jc w:val="center"/>
            </w:pPr>
            <w:r>
              <w:rPr>
                <w:color w:val="000000"/>
                <w:sz w:val="24"/>
              </w:rPr>
              <w:t>1.14%</w:t>
            </w:r>
          </w:p>
        </w:tc>
        <w:tc>
          <w:tcPr>
            <w:tcW w:w="1250" w:type="dxa"/>
            <w:vAlign w:val="center"/>
          </w:tcPr>
          <w:p w:rsidR="00A15883" w:rsidRDefault="00A9294E">
            <w:pPr>
              <w:jc w:val="center"/>
            </w:pPr>
            <w:r>
              <w:rPr>
                <w:color w:val="000000"/>
                <w:sz w:val="24"/>
              </w:rPr>
              <w:t>-0.60%</w:t>
            </w:r>
          </w:p>
        </w:tc>
        <w:tc>
          <w:tcPr>
            <w:tcW w:w="1250" w:type="dxa"/>
            <w:vAlign w:val="center"/>
          </w:tcPr>
          <w:p w:rsidR="00A15883" w:rsidRDefault="00A9294E">
            <w:pPr>
              <w:jc w:val="center"/>
            </w:pPr>
            <w:r>
              <w:rPr>
                <w:color w:val="000000"/>
                <w:sz w:val="24"/>
              </w:rPr>
              <w:t>1.17%</w:t>
            </w:r>
          </w:p>
        </w:tc>
        <w:tc>
          <w:tcPr>
            <w:tcW w:w="1250" w:type="dxa"/>
            <w:vAlign w:val="center"/>
          </w:tcPr>
          <w:p w:rsidR="00A15883" w:rsidRDefault="00A9294E">
            <w:pPr>
              <w:jc w:val="center"/>
            </w:pPr>
            <w:r>
              <w:rPr>
                <w:color w:val="000000"/>
                <w:sz w:val="24"/>
              </w:rPr>
              <w:t>0.41%</w:t>
            </w:r>
          </w:p>
        </w:tc>
        <w:tc>
          <w:tcPr>
            <w:tcW w:w="1250" w:type="dxa"/>
            <w:vAlign w:val="center"/>
          </w:tcPr>
          <w:p w:rsidR="00A15883" w:rsidRDefault="00A9294E">
            <w:pPr>
              <w:jc w:val="center"/>
            </w:pPr>
            <w:r>
              <w:rPr>
                <w:color w:val="000000"/>
                <w:sz w:val="24"/>
              </w:rPr>
              <w:t>-0.03%</w:t>
            </w:r>
          </w:p>
        </w:tc>
      </w:tr>
      <w:tr w:rsidR="00A15883">
        <w:tc>
          <w:tcPr>
            <w:tcW w:w="1497" w:type="dxa"/>
            <w:vAlign w:val="center"/>
          </w:tcPr>
          <w:p w:rsidR="00A15883" w:rsidRDefault="00A9294E">
            <w:pPr>
              <w:jc w:val="left"/>
            </w:pPr>
            <w:r>
              <w:rPr>
                <w:color w:val="000000"/>
                <w:sz w:val="24"/>
              </w:rPr>
              <w:t>过去三年</w:t>
            </w:r>
          </w:p>
        </w:tc>
        <w:tc>
          <w:tcPr>
            <w:tcW w:w="1251" w:type="dxa"/>
            <w:vAlign w:val="center"/>
          </w:tcPr>
          <w:p w:rsidR="00A15883" w:rsidRDefault="00A9294E">
            <w:pPr>
              <w:jc w:val="center"/>
            </w:pPr>
            <w:r>
              <w:rPr>
                <w:color w:val="000000"/>
                <w:sz w:val="24"/>
              </w:rPr>
              <w:t>-10.22%</w:t>
            </w:r>
          </w:p>
        </w:tc>
        <w:tc>
          <w:tcPr>
            <w:tcW w:w="1250" w:type="dxa"/>
            <w:vAlign w:val="center"/>
          </w:tcPr>
          <w:p w:rsidR="00A15883" w:rsidRDefault="00A9294E">
            <w:pPr>
              <w:jc w:val="center"/>
            </w:pPr>
            <w:r>
              <w:rPr>
                <w:color w:val="000000"/>
                <w:sz w:val="24"/>
              </w:rPr>
              <w:t>1.54%</w:t>
            </w:r>
          </w:p>
        </w:tc>
        <w:tc>
          <w:tcPr>
            <w:tcW w:w="1250" w:type="dxa"/>
            <w:vAlign w:val="center"/>
          </w:tcPr>
          <w:p w:rsidR="00A15883" w:rsidRDefault="00A9294E">
            <w:pPr>
              <w:jc w:val="center"/>
            </w:pPr>
            <w:r>
              <w:rPr>
                <w:color w:val="000000"/>
                <w:sz w:val="24"/>
              </w:rPr>
              <w:t>-9.92%</w:t>
            </w:r>
          </w:p>
        </w:tc>
        <w:tc>
          <w:tcPr>
            <w:tcW w:w="1250" w:type="dxa"/>
            <w:vAlign w:val="center"/>
          </w:tcPr>
          <w:p w:rsidR="00A15883" w:rsidRDefault="00A9294E">
            <w:pPr>
              <w:jc w:val="center"/>
            </w:pPr>
            <w:r>
              <w:rPr>
                <w:color w:val="000000"/>
                <w:sz w:val="24"/>
              </w:rPr>
              <w:t>1.61%</w:t>
            </w:r>
          </w:p>
        </w:tc>
        <w:tc>
          <w:tcPr>
            <w:tcW w:w="1250" w:type="dxa"/>
            <w:vAlign w:val="center"/>
          </w:tcPr>
          <w:p w:rsidR="00A15883" w:rsidRDefault="00A9294E">
            <w:pPr>
              <w:jc w:val="center"/>
            </w:pPr>
            <w:r>
              <w:rPr>
                <w:color w:val="000000"/>
                <w:sz w:val="24"/>
              </w:rPr>
              <w:t>-0.30%</w:t>
            </w:r>
          </w:p>
        </w:tc>
        <w:tc>
          <w:tcPr>
            <w:tcW w:w="1250" w:type="dxa"/>
            <w:vAlign w:val="center"/>
          </w:tcPr>
          <w:p w:rsidR="00A15883" w:rsidRDefault="00A9294E">
            <w:pPr>
              <w:jc w:val="center"/>
            </w:pPr>
            <w:r>
              <w:rPr>
                <w:color w:val="000000"/>
                <w:sz w:val="24"/>
              </w:rPr>
              <w:t>-0.07%</w:t>
            </w:r>
          </w:p>
        </w:tc>
      </w:tr>
      <w:tr w:rsidR="00A15883">
        <w:tc>
          <w:tcPr>
            <w:tcW w:w="1497" w:type="dxa"/>
            <w:vAlign w:val="center"/>
          </w:tcPr>
          <w:p w:rsidR="00A15883" w:rsidRDefault="00A9294E">
            <w:pPr>
              <w:jc w:val="left"/>
            </w:pPr>
            <w:r>
              <w:rPr>
                <w:color w:val="000000"/>
                <w:sz w:val="24"/>
              </w:rPr>
              <w:t>自基金合同生效起至今</w:t>
            </w:r>
          </w:p>
        </w:tc>
        <w:tc>
          <w:tcPr>
            <w:tcW w:w="1251" w:type="dxa"/>
            <w:vAlign w:val="center"/>
          </w:tcPr>
          <w:p w:rsidR="00A15883" w:rsidRDefault="00A9294E">
            <w:pPr>
              <w:jc w:val="center"/>
            </w:pPr>
            <w:r>
              <w:rPr>
                <w:color w:val="000000"/>
                <w:sz w:val="24"/>
              </w:rPr>
              <w:t>57.20%</w:t>
            </w:r>
          </w:p>
        </w:tc>
        <w:tc>
          <w:tcPr>
            <w:tcW w:w="1250" w:type="dxa"/>
            <w:vAlign w:val="center"/>
          </w:tcPr>
          <w:p w:rsidR="00A15883" w:rsidRDefault="00A9294E">
            <w:pPr>
              <w:jc w:val="center"/>
            </w:pPr>
            <w:r>
              <w:rPr>
                <w:color w:val="000000"/>
                <w:sz w:val="24"/>
              </w:rPr>
              <w:t>1.47%</w:t>
            </w:r>
          </w:p>
        </w:tc>
        <w:tc>
          <w:tcPr>
            <w:tcW w:w="1250" w:type="dxa"/>
            <w:vAlign w:val="center"/>
          </w:tcPr>
          <w:p w:rsidR="00A15883" w:rsidRDefault="00A9294E">
            <w:pPr>
              <w:jc w:val="center"/>
            </w:pPr>
            <w:r>
              <w:rPr>
                <w:color w:val="000000"/>
                <w:sz w:val="24"/>
              </w:rPr>
              <w:t>50.03%</w:t>
            </w:r>
          </w:p>
        </w:tc>
        <w:tc>
          <w:tcPr>
            <w:tcW w:w="1250" w:type="dxa"/>
            <w:vAlign w:val="center"/>
          </w:tcPr>
          <w:p w:rsidR="00A15883" w:rsidRDefault="00A9294E">
            <w:pPr>
              <w:jc w:val="center"/>
            </w:pPr>
            <w:r>
              <w:rPr>
                <w:color w:val="000000"/>
                <w:sz w:val="24"/>
              </w:rPr>
              <w:t>1.52%</w:t>
            </w:r>
          </w:p>
        </w:tc>
        <w:tc>
          <w:tcPr>
            <w:tcW w:w="1250" w:type="dxa"/>
            <w:vAlign w:val="center"/>
          </w:tcPr>
          <w:p w:rsidR="00A15883" w:rsidRDefault="00A9294E">
            <w:pPr>
              <w:jc w:val="center"/>
            </w:pPr>
            <w:r>
              <w:rPr>
                <w:color w:val="000000"/>
                <w:sz w:val="24"/>
              </w:rPr>
              <w:t>7.17%</w:t>
            </w:r>
          </w:p>
        </w:tc>
        <w:tc>
          <w:tcPr>
            <w:tcW w:w="1250" w:type="dxa"/>
            <w:vAlign w:val="center"/>
          </w:tcPr>
          <w:p w:rsidR="00A15883" w:rsidRDefault="00A9294E">
            <w:pPr>
              <w:jc w:val="center"/>
            </w:pPr>
            <w:r>
              <w:rPr>
                <w:color w:val="000000"/>
                <w:sz w:val="24"/>
              </w:rPr>
              <w:t>-0.05%</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注：本基金的业绩比较基准为深证</w:t>
      </w:r>
      <w:r w:rsidRPr="005312D8">
        <w:rPr>
          <w:kern w:val="0"/>
          <w:sz w:val="24"/>
        </w:rPr>
        <w:t>300</w:t>
      </w:r>
      <w:r w:rsidRPr="005312D8">
        <w:rPr>
          <w:kern w:val="0"/>
          <w:sz w:val="24"/>
        </w:rPr>
        <w:t>价值价格指数收益率</w:t>
      </w:r>
      <w:r w:rsidRPr="005312D8">
        <w:rPr>
          <w:kern w:val="0"/>
          <w:sz w:val="24"/>
        </w:rPr>
        <w:t>×95%</w:t>
      </w:r>
      <w:r w:rsidRPr="005312D8">
        <w:rPr>
          <w:kern w:val="0"/>
          <w:sz w:val="24"/>
        </w:rPr>
        <w:t>＋银行活期存款税后收益率</w:t>
      </w:r>
      <w:r w:rsidRPr="005312D8">
        <w:rPr>
          <w:kern w:val="0"/>
          <w:sz w:val="24"/>
        </w:rPr>
        <w:t>×5%</w:t>
      </w:r>
      <w:r w:rsidRPr="005312D8">
        <w:rPr>
          <w:kern w:val="0"/>
          <w:sz w:val="24"/>
        </w:rPr>
        <w:t>，每日进行再平衡过程。</w:t>
      </w:r>
    </w:p>
    <w:p w:rsidR="001548F9" w:rsidRPr="005312D8" w:rsidRDefault="001548F9" w:rsidP="0048308E">
      <w:pPr>
        <w:pStyle w:val="21"/>
        <w:adjustRightInd w:val="0"/>
        <w:snapToGrid w:val="0"/>
        <w:spacing w:before="29" w:line="288" w:lineRule="auto"/>
        <w:ind w:firstLineChars="0" w:firstLine="0"/>
        <w:rPr>
          <w:rFonts w:ascii="Times New Roman" w:hAnsi="Times New Roman"/>
          <w:color w:val="auto"/>
        </w:rPr>
      </w:pPr>
    </w:p>
    <w:p w:rsidR="001548F9" w:rsidRPr="005312D8" w:rsidRDefault="001548F9" w:rsidP="0048308E">
      <w:pPr>
        <w:spacing w:before="29" w:line="288" w:lineRule="auto"/>
        <w:rPr>
          <w:b/>
          <w:kern w:val="0"/>
          <w:sz w:val="24"/>
        </w:rPr>
      </w:pPr>
      <w:r w:rsidRPr="005312D8">
        <w:rPr>
          <w:b/>
          <w:kern w:val="0"/>
          <w:sz w:val="24"/>
        </w:rPr>
        <w:t xml:space="preserve">3.2.2 </w:t>
      </w:r>
      <w:r w:rsidR="003F13E3" w:rsidRPr="005312D8">
        <w:rPr>
          <w:rFonts w:hint="eastAsia"/>
          <w:b/>
          <w:kern w:val="0"/>
          <w:sz w:val="24"/>
        </w:rPr>
        <w:t xml:space="preserve"> </w:t>
      </w:r>
      <w:r w:rsidR="003F13E3" w:rsidRPr="005312D8">
        <w:rPr>
          <w:b/>
          <w:kern w:val="0"/>
          <w:sz w:val="24"/>
        </w:rPr>
        <w:t>自基金合同生效以来</w:t>
      </w:r>
      <w:r w:rsidRPr="005312D8">
        <w:rPr>
          <w:b/>
          <w:kern w:val="0"/>
          <w:sz w:val="24"/>
        </w:rPr>
        <w:t>基金份额累计净值增长率变动及其与同期业绩比较基准收益率变动的比较</w:t>
      </w:r>
    </w:p>
    <w:p w:rsidR="001548F9" w:rsidRPr="005312D8" w:rsidRDefault="001548F9" w:rsidP="0048308E">
      <w:pPr>
        <w:spacing w:before="29" w:line="288" w:lineRule="auto"/>
        <w:jc w:val="center"/>
        <w:rPr>
          <w:kern w:val="0"/>
          <w:sz w:val="24"/>
        </w:rPr>
      </w:pPr>
      <w:r w:rsidRPr="005312D8">
        <w:rPr>
          <w:kern w:val="0"/>
          <w:sz w:val="24"/>
        </w:rPr>
        <w:t>交银施罗德深证</w:t>
      </w:r>
      <w:r w:rsidRPr="005312D8">
        <w:rPr>
          <w:kern w:val="0"/>
          <w:sz w:val="24"/>
        </w:rPr>
        <w:t>300</w:t>
      </w:r>
      <w:r w:rsidRPr="005312D8">
        <w:rPr>
          <w:kern w:val="0"/>
          <w:sz w:val="24"/>
        </w:rPr>
        <w:t>价值交易型开放式指数证券投资基金联接基金</w:t>
      </w:r>
    </w:p>
    <w:p w:rsidR="001548F9" w:rsidRPr="005312D8" w:rsidRDefault="00CE3047" w:rsidP="0048308E">
      <w:pPr>
        <w:spacing w:before="29" w:line="288" w:lineRule="auto"/>
        <w:jc w:val="center"/>
        <w:rPr>
          <w:kern w:val="0"/>
          <w:sz w:val="24"/>
        </w:rPr>
      </w:pPr>
      <w:r w:rsidRPr="005312D8">
        <w:rPr>
          <w:kern w:val="0"/>
          <w:sz w:val="24"/>
        </w:rPr>
        <w:t>份额累计净值增长率与业绩比较基准收益率</w:t>
      </w:r>
      <w:r w:rsidR="001548F9" w:rsidRPr="005312D8">
        <w:rPr>
          <w:kern w:val="0"/>
          <w:sz w:val="24"/>
        </w:rPr>
        <w:t>历史走势对比图</w:t>
      </w:r>
    </w:p>
    <w:p w:rsidR="001548F9" w:rsidRPr="005312D8" w:rsidRDefault="00777C63" w:rsidP="0048308E">
      <w:pPr>
        <w:pStyle w:val="a5"/>
        <w:snapToGrid w:val="0"/>
        <w:spacing w:before="29" w:line="288" w:lineRule="auto"/>
        <w:jc w:val="center"/>
        <w:rPr>
          <w:rFonts w:ascii="Times New Roman" w:hAnsi="Times New Roman"/>
          <w:sz w:val="24"/>
          <w:szCs w:val="24"/>
        </w:rPr>
      </w:pPr>
      <w:r w:rsidRPr="005312D8">
        <w:rPr>
          <w:rFonts w:ascii="Times New Roman" w:hAnsi="Times New Roman"/>
          <w:sz w:val="24"/>
          <w:szCs w:val="24"/>
        </w:rPr>
        <w:t>（</w:t>
      </w:r>
      <w:r w:rsidR="001548F9" w:rsidRPr="005312D8">
        <w:rPr>
          <w:rFonts w:ascii="Times New Roman" w:hAnsi="Times New Roman"/>
          <w:sz w:val="24"/>
          <w:szCs w:val="24"/>
        </w:rPr>
        <w:t>2011</w:t>
      </w:r>
      <w:r w:rsidR="001548F9" w:rsidRPr="005312D8">
        <w:rPr>
          <w:rFonts w:ascii="Times New Roman" w:hAnsi="Times New Roman"/>
          <w:sz w:val="24"/>
          <w:szCs w:val="24"/>
        </w:rPr>
        <w:t>年</w:t>
      </w:r>
      <w:r w:rsidR="001548F9" w:rsidRPr="005312D8">
        <w:rPr>
          <w:rFonts w:ascii="Times New Roman" w:hAnsi="Times New Roman"/>
          <w:sz w:val="24"/>
          <w:szCs w:val="24"/>
        </w:rPr>
        <w:t>9</w:t>
      </w:r>
      <w:r w:rsidR="001548F9" w:rsidRPr="005312D8">
        <w:rPr>
          <w:rFonts w:ascii="Times New Roman" w:hAnsi="Times New Roman"/>
          <w:sz w:val="24"/>
          <w:szCs w:val="24"/>
        </w:rPr>
        <w:t>月</w:t>
      </w:r>
      <w:r w:rsidR="001548F9" w:rsidRPr="005312D8">
        <w:rPr>
          <w:rFonts w:ascii="Times New Roman" w:hAnsi="Times New Roman"/>
          <w:sz w:val="24"/>
          <w:szCs w:val="24"/>
        </w:rPr>
        <w:t>28</w:t>
      </w:r>
      <w:r w:rsidR="001548F9" w:rsidRPr="005312D8">
        <w:rPr>
          <w:rFonts w:ascii="Times New Roman" w:hAnsi="Times New Roman"/>
          <w:sz w:val="24"/>
          <w:szCs w:val="24"/>
        </w:rPr>
        <w:t>日至</w:t>
      </w:r>
      <w:r w:rsidRPr="005312D8">
        <w:rPr>
          <w:rFonts w:ascii="Times New Roman" w:hAnsi="Times New Roman"/>
          <w:sz w:val="24"/>
          <w:szCs w:val="24"/>
        </w:rPr>
        <w:t>2018</w:t>
      </w:r>
      <w:r w:rsidRPr="005312D8">
        <w:rPr>
          <w:rFonts w:ascii="Times New Roman" w:hAnsi="Times New Roman"/>
          <w:sz w:val="24"/>
          <w:szCs w:val="24"/>
        </w:rPr>
        <w:t>年</w:t>
      </w:r>
      <w:r w:rsidRPr="005312D8">
        <w:rPr>
          <w:rFonts w:ascii="Times New Roman" w:hAnsi="Times New Roman"/>
          <w:sz w:val="24"/>
          <w:szCs w:val="24"/>
        </w:rPr>
        <w:t>6</w:t>
      </w:r>
      <w:r w:rsidRPr="005312D8">
        <w:rPr>
          <w:rFonts w:ascii="Times New Roman" w:hAnsi="Times New Roman"/>
          <w:sz w:val="24"/>
          <w:szCs w:val="24"/>
        </w:rPr>
        <w:t>月</w:t>
      </w:r>
      <w:r w:rsidRPr="005312D8">
        <w:rPr>
          <w:rFonts w:ascii="Times New Roman" w:hAnsi="Times New Roman"/>
          <w:sz w:val="24"/>
          <w:szCs w:val="24"/>
        </w:rPr>
        <w:t>30</w:t>
      </w:r>
      <w:r w:rsidRPr="005312D8">
        <w:rPr>
          <w:rFonts w:ascii="Times New Roman" w:hAnsi="Times New Roman"/>
          <w:sz w:val="24"/>
          <w:szCs w:val="24"/>
        </w:rPr>
        <w:t>日）</w:t>
      </w:r>
    </w:p>
    <w:p w:rsidR="001548F9" w:rsidRPr="005312D8" w:rsidRDefault="00D33BAF" w:rsidP="0048308E">
      <w:pPr>
        <w:spacing w:before="29" w:line="288" w:lineRule="auto"/>
        <w:jc w:val="center"/>
        <w:rPr>
          <w:color w:val="000000"/>
          <w:sz w:val="24"/>
        </w:rPr>
      </w:pPr>
      <w:r w:rsidRPr="005312D8">
        <w:rPr>
          <w:noProof/>
          <w:color w:val="000000"/>
          <w:sz w:val="24"/>
        </w:rPr>
        <w:lastRenderedPageBreak/>
        <w:drawing>
          <wp:inline distT="0" distB="0" distL="0" distR="0" wp14:anchorId="54F9EC84" wp14:editId="12F3594D">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548F9" w:rsidRPr="005312D8" w:rsidRDefault="001548F9" w:rsidP="0048308E">
      <w:pPr>
        <w:tabs>
          <w:tab w:val="left" w:pos="426"/>
        </w:tabs>
        <w:spacing w:before="29" w:line="288" w:lineRule="auto"/>
        <w:jc w:val="left"/>
        <w:rPr>
          <w:kern w:val="0"/>
          <w:sz w:val="24"/>
        </w:rPr>
      </w:pPr>
      <w:r w:rsidRPr="005312D8">
        <w:rPr>
          <w:kern w:val="0"/>
          <w:sz w:val="24"/>
        </w:rPr>
        <w:t>注：本基金建仓期为自基金合同生效日起的</w:t>
      </w:r>
      <w:r w:rsidRPr="005312D8">
        <w:rPr>
          <w:kern w:val="0"/>
          <w:sz w:val="24"/>
        </w:rPr>
        <w:t>6</w:t>
      </w:r>
      <w:r w:rsidRPr="005312D8">
        <w:rPr>
          <w:kern w:val="0"/>
          <w:sz w:val="24"/>
        </w:rPr>
        <w:t>个月。截至建仓期结束，本基金各项资产配置比例符合基金合同及招募说明书有关投资比例的约定。</w:t>
      </w:r>
    </w:p>
    <w:p w:rsidR="001548F9" w:rsidRPr="005312D8" w:rsidRDefault="001548F9" w:rsidP="0048308E">
      <w:pPr>
        <w:spacing w:before="29" w:line="288" w:lineRule="auto"/>
        <w:rPr>
          <w:color w:val="00000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21" w:name="_Toc225498254"/>
      <w:bookmarkStart w:id="22" w:name="_Toc522481543"/>
      <w:r w:rsidRPr="005312D8">
        <w:rPr>
          <w:b/>
          <w:bCs/>
          <w:szCs w:val="24"/>
          <w:lang w:val="en-US"/>
        </w:rPr>
        <w:t xml:space="preserve">§4  </w:t>
      </w:r>
      <w:r w:rsidRPr="005312D8">
        <w:rPr>
          <w:b/>
          <w:bCs/>
          <w:szCs w:val="24"/>
          <w:lang w:val="en-US"/>
        </w:rPr>
        <w:t>管理人报告</w:t>
      </w:r>
      <w:bookmarkEnd w:id="21"/>
      <w:bookmarkEnd w:id="22"/>
    </w:p>
    <w:p w:rsidR="001548F9" w:rsidRPr="005312D8" w:rsidRDefault="001548F9" w:rsidP="0048308E">
      <w:pPr>
        <w:pStyle w:val="20"/>
        <w:spacing w:before="29" w:after="0" w:line="288" w:lineRule="auto"/>
        <w:rPr>
          <w:rFonts w:ascii="Times New Roman" w:hAnsi="Times New Roman"/>
          <w:kern w:val="0"/>
          <w:szCs w:val="24"/>
        </w:rPr>
      </w:pPr>
      <w:bookmarkStart w:id="23" w:name="_Toc522481544"/>
      <w:r w:rsidRPr="005312D8">
        <w:rPr>
          <w:rFonts w:ascii="Times New Roman" w:hAnsi="Times New Roman"/>
          <w:kern w:val="0"/>
          <w:szCs w:val="24"/>
        </w:rPr>
        <w:t xml:space="preserve">4.1 </w:t>
      </w:r>
      <w:r w:rsidRPr="005312D8">
        <w:rPr>
          <w:rFonts w:ascii="Times New Roman" w:hAnsi="Times New Roman"/>
          <w:kern w:val="0"/>
          <w:szCs w:val="24"/>
        </w:rPr>
        <w:t>基金管理人及基金经理情况</w:t>
      </w:r>
      <w:bookmarkEnd w:id="23"/>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4.1.1 </w:t>
      </w:r>
      <w:r w:rsidRPr="005312D8">
        <w:rPr>
          <w:b/>
          <w:color w:val="000000"/>
          <w:kern w:val="0"/>
          <w:sz w:val="24"/>
        </w:rPr>
        <w:t>基金管理人及其管理基金的经验</w:t>
      </w:r>
    </w:p>
    <w:p w:rsidR="00A15883" w:rsidRDefault="00A9294E">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548F9" w:rsidRPr="005312D8" w:rsidRDefault="001548F9" w:rsidP="00035D71">
      <w:pPr>
        <w:spacing w:before="29" w:line="288" w:lineRule="auto"/>
        <w:ind w:firstLineChars="200" w:firstLine="480"/>
        <w:rPr>
          <w:color w:val="000000"/>
          <w:sz w:val="24"/>
        </w:rPr>
      </w:pPr>
      <w:r w:rsidRPr="005312D8">
        <w:rPr>
          <w:color w:val="000000"/>
          <w:sz w:val="24"/>
        </w:rPr>
        <w:t>截至报告期末，公司管理了包括货币型、债券型、保本混合型、普通混合型和股票型在内的</w:t>
      </w:r>
      <w:r w:rsidRPr="005312D8">
        <w:rPr>
          <w:color w:val="000000"/>
          <w:sz w:val="24"/>
        </w:rPr>
        <w:t>81</w:t>
      </w:r>
      <w:r w:rsidRPr="005312D8">
        <w:rPr>
          <w:color w:val="000000"/>
          <w:sz w:val="24"/>
        </w:rPr>
        <w:t>只基金，其中股票型涵盖普通指数型、交易型开放式（</w:t>
      </w:r>
      <w:r w:rsidRPr="005312D8">
        <w:rPr>
          <w:color w:val="000000"/>
          <w:sz w:val="24"/>
        </w:rPr>
        <w:t>ETF</w:t>
      </w:r>
      <w:r w:rsidRPr="005312D8">
        <w:rPr>
          <w:color w:val="000000"/>
          <w:sz w:val="24"/>
        </w:rPr>
        <w:t>）、</w:t>
      </w:r>
      <w:r w:rsidRPr="005312D8">
        <w:rPr>
          <w:color w:val="000000"/>
          <w:sz w:val="24"/>
        </w:rPr>
        <w:t>QDII</w:t>
      </w:r>
      <w:r w:rsidRPr="005312D8">
        <w:rPr>
          <w:color w:val="000000"/>
          <w:sz w:val="24"/>
        </w:rPr>
        <w:t>等不同类型基金。</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4.1.2 </w:t>
      </w:r>
      <w:r w:rsidRPr="005312D8">
        <w:rPr>
          <w:b/>
          <w:color w:val="000000"/>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417"/>
        <w:gridCol w:w="1418"/>
        <w:gridCol w:w="1417"/>
        <w:gridCol w:w="833"/>
        <w:gridCol w:w="3062"/>
      </w:tblGrid>
      <w:tr w:rsidR="001548F9" w:rsidRPr="005312D8" w:rsidTr="00951342">
        <w:tc>
          <w:tcPr>
            <w:tcW w:w="851"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姓名</w:t>
            </w:r>
          </w:p>
        </w:tc>
        <w:tc>
          <w:tcPr>
            <w:tcW w:w="1417"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职务</w:t>
            </w:r>
          </w:p>
        </w:tc>
        <w:tc>
          <w:tcPr>
            <w:tcW w:w="2835" w:type="dxa"/>
            <w:gridSpan w:val="2"/>
            <w:vAlign w:val="center"/>
          </w:tcPr>
          <w:p w:rsidR="001728F8" w:rsidRPr="005312D8" w:rsidRDefault="001548F9" w:rsidP="0048308E">
            <w:pPr>
              <w:spacing w:before="29" w:line="288" w:lineRule="auto"/>
              <w:jc w:val="center"/>
              <w:rPr>
                <w:color w:val="000000"/>
                <w:sz w:val="24"/>
              </w:rPr>
            </w:pPr>
            <w:r w:rsidRPr="005312D8">
              <w:rPr>
                <w:color w:val="000000"/>
                <w:sz w:val="24"/>
              </w:rPr>
              <w:t>任本基金的基金经理</w:t>
            </w:r>
          </w:p>
          <w:p w:rsidR="001548F9" w:rsidRPr="005312D8" w:rsidRDefault="001548F9" w:rsidP="0048308E">
            <w:pPr>
              <w:spacing w:before="29" w:line="288" w:lineRule="auto"/>
              <w:jc w:val="center"/>
              <w:rPr>
                <w:color w:val="000000"/>
                <w:sz w:val="24"/>
              </w:rPr>
            </w:pPr>
            <w:r w:rsidRPr="005312D8">
              <w:rPr>
                <w:color w:val="000000"/>
                <w:sz w:val="24"/>
              </w:rPr>
              <w:t>（助理）期限</w:t>
            </w:r>
          </w:p>
        </w:tc>
        <w:tc>
          <w:tcPr>
            <w:tcW w:w="833"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证券从业年限</w:t>
            </w:r>
          </w:p>
        </w:tc>
        <w:tc>
          <w:tcPr>
            <w:tcW w:w="3062"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说明</w:t>
            </w:r>
          </w:p>
        </w:tc>
      </w:tr>
      <w:tr w:rsidR="001548F9" w:rsidRPr="005312D8" w:rsidTr="00951342">
        <w:tc>
          <w:tcPr>
            <w:tcW w:w="851" w:type="dxa"/>
            <w:vMerge/>
            <w:vAlign w:val="center"/>
          </w:tcPr>
          <w:p w:rsidR="001548F9" w:rsidRPr="005312D8" w:rsidRDefault="001548F9" w:rsidP="0048308E">
            <w:pPr>
              <w:widowControl/>
              <w:spacing w:before="29" w:line="288" w:lineRule="auto"/>
              <w:jc w:val="left"/>
              <w:rPr>
                <w:color w:val="000000"/>
                <w:sz w:val="24"/>
              </w:rPr>
            </w:pPr>
          </w:p>
        </w:tc>
        <w:tc>
          <w:tcPr>
            <w:tcW w:w="1417" w:type="dxa"/>
            <w:vMerge/>
            <w:vAlign w:val="center"/>
          </w:tcPr>
          <w:p w:rsidR="001548F9" w:rsidRPr="005312D8" w:rsidRDefault="001548F9" w:rsidP="0048308E">
            <w:pPr>
              <w:widowControl/>
              <w:spacing w:before="29" w:line="288" w:lineRule="auto"/>
              <w:jc w:val="left"/>
              <w:rPr>
                <w:color w:val="000000"/>
                <w:sz w:val="24"/>
              </w:rPr>
            </w:pPr>
          </w:p>
        </w:tc>
        <w:tc>
          <w:tcPr>
            <w:tcW w:w="1418" w:type="dxa"/>
            <w:vAlign w:val="center"/>
          </w:tcPr>
          <w:p w:rsidR="001548F9" w:rsidRPr="005312D8" w:rsidRDefault="001548F9" w:rsidP="0048308E">
            <w:pPr>
              <w:spacing w:before="29" w:line="288" w:lineRule="auto"/>
              <w:jc w:val="center"/>
              <w:rPr>
                <w:color w:val="000000"/>
                <w:sz w:val="24"/>
              </w:rPr>
            </w:pPr>
            <w:r w:rsidRPr="005312D8">
              <w:rPr>
                <w:color w:val="000000"/>
                <w:sz w:val="24"/>
              </w:rPr>
              <w:t>任职日期</w:t>
            </w:r>
          </w:p>
        </w:tc>
        <w:tc>
          <w:tcPr>
            <w:tcW w:w="1417" w:type="dxa"/>
            <w:vAlign w:val="center"/>
          </w:tcPr>
          <w:p w:rsidR="001548F9" w:rsidRPr="005312D8" w:rsidRDefault="001548F9" w:rsidP="0048308E">
            <w:pPr>
              <w:spacing w:before="29" w:line="288" w:lineRule="auto"/>
              <w:jc w:val="center"/>
              <w:rPr>
                <w:color w:val="000000"/>
                <w:sz w:val="24"/>
              </w:rPr>
            </w:pPr>
            <w:r w:rsidRPr="005312D8">
              <w:rPr>
                <w:color w:val="000000"/>
                <w:sz w:val="24"/>
              </w:rPr>
              <w:t>离任日期</w:t>
            </w:r>
          </w:p>
        </w:tc>
        <w:tc>
          <w:tcPr>
            <w:tcW w:w="833" w:type="dxa"/>
            <w:vMerge/>
            <w:vAlign w:val="center"/>
          </w:tcPr>
          <w:p w:rsidR="001548F9" w:rsidRPr="005312D8" w:rsidRDefault="001548F9" w:rsidP="0048308E">
            <w:pPr>
              <w:widowControl/>
              <w:spacing w:before="29" w:line="288" w:lineRule="auto"/>
              <w:jc w:val="left"/>
              <w:rPr>
                <w:color w:val="000000"/>
                <w:sz w:val="24"/>
              </w:rPr>
            </w:pPr>
          </w:p>
        </w:tc>
        <w:tc>
          <w:tcPr>
            <w:tcW w:w="3062" w:type="dxa"/>
            <w:vMerge/>
            <w:vAlign w:val="center"/>
          </w:tcPr>
          <w:p w:rsidR="001548F9" w:rsidRPr="005312D8" w:rsidRDefault="001548F9" w:rsidP="0048308E">
            <w:pPr>
              <w:widowControl/>
              <w:spacing w:before="29" w:line="288" w:lineRule="auto"/>
              <w:jc w:val="left"/>
              <w:rPr>
                <w:color w:val="000000"/>
                <w:sz w:val="24"/>
              </w:rPr>
            </w:pPr>
          </w:p>
        </w:tc>
      </w:tr>
      <w:tr w:rsidR="00A15883">
        <w:tc>
          <w:tcPr>
            <w:tcW w:w="851" w:type="dxa"/>
            <w:vAlign w:val="center"/>
          </w:tcPr>
          <w:p w:rsidR="00A15883" w:rsidRDefault="00A9294E">
            <w:pPr>
              <w:jc w:val="center"/>
            </w:pPr>
            <w:r>
              <w:rPr>
                <w:color w:val="000000"/>
                <w:sz w:val="24"/>
              </w:rPr>
              <w:lastRenderedPageBreak/>
              <w:t>蔡铮</w:t>
            </w:r>
          </w:p>
        </w:tc>
        <w:tc>
          <w:tcPr>
            <w:tcW w:w="1417" w:type="dxa"/>
            <w:vAlign w:val="center"/>
          </w:tcPr>
          <w:p w:rsidR="00A15883" w:rsidRDefault="00A9294E">
            <w:pPr>
              <w:jc w:val="center"/>
            </w:pPr>
            <w:r>
              <w:rPr>
                <w:color w:val="000000"/>
                <w:sz w:val="24"/>
              </w:rPr>
              <w:t>交银上证</w:t>
            </w:r>
            <w:r>
              <w:rPr>
                <w:color w:val="000000"/>
                <w:sz w:val="24"/>
              </w:rPr>
              <w:t>180</w:t>
            </w:r>
            <w:r>
              <w:rPr>
                <w:color w:val="000000"/>
                <w:sz w:val="24"/>
              </w:rPr>
              <w:t>公司治理</w:t>
            </w:r>
            <w:r>
              <w:rPr>
                <w:color w:val="000000"/>
                <w:sz w:val="24"/>
              </w:rPr>
              <w:t>ETF</w:t>
            </w:r>
            <w:r>
              <w:rPr>
                <w:color w:val="000000"/>
                <w:sz w:val="24"/>
              </w:rPr>
              <w:t>及其联接、交银深证</w:t>
            </w:r>
            <w:r>
              <w:rPr>
                <w:color w:val="000000"/>
                <w:sz w:val="24"/>
              </w:rPr>
              <w:t>300</w:t>
            </w:r>
            <w:r>
              <w:rPr>
                <w:color w:val="000000"/>
                <w:sz w:val="24"/>
              </w:rPr>
              <w:t>价值</w:t>
            </w:r>
            <w:r>
              <w:rPr>
                <w:color w:val="000000"/>
                <w:sz w:val="24"/>
              </w:rPr>
              <w:t>ETF</w:t>
            </w:r>
            <w:r>
              <w:rPr>
                <w:color w:val="000000"/>
                <w:sz w:val="24"/>
              </w:rPr>
              <w:t>及其联接、交银国证新能源指数分级、交银中证海外中国互联网指数（</w:t>
            </w:r>
            <w:r>
              <w:rPr>
                <w:color w:val="000000"/>
                <w:sz w:val="24"/>
              </w:rPr>
              <w:t>QDII-LOF)</w:t>
            </w:r>
            <w:r>
              <w:rPr>
                <w:color w:val="000000"/>
                <w:sz w:val="24"/>
              </w:rPr>
              <w:t>、交银中证互联网金融指数分级、交银中证环境治理指数（</w:t>
            </w:r>
            <w:r>
              <w:rPr>
                <w:color w:val="000000"/>
                <w:sz w:val="24"/>
              </w:rPr>
              <w:t>LOF</w:t>
            </w:r>
            <w:r>
              <w:rPr>
                <w:color w:val="000000"/>
                <w:sz w:val="24"/>
              </w:rPr>
              <w:t>）、交银致远智投混合的基金经理，公司量化投资副总监兼多元资产管理副总监</w:t>
            </w:r>
          </w:p>
        </w:tc>
        <w:tc>
          <w:tcPr>
            <w:tcW w:w="1418" w:type="dxa"/>
            <w:vAlign w:val="center"/>
          </w:tcPr>
          <w:p w:rsidR="00A15883" w:rsidRDefault="00A9294E">
            <w:pPr>
              <w:jc w:val="center"/>
            </w:pPr>
            <w:r>
              <w:rPr>
                <w:color w:val="000000"/>
                <w:sz w:val="24"/>
              </w:rPr>
              <w:t>2012-12-27</w:t>
            </w:r>
          </w:p>
        </w:tc>
        <w:tc>
          <w:tcPr>
            <w:tcW w:w="1417" w:type="dxa"/>
            <w:vAlign w:val="center"/>
          </w:tcPr>
          <w:p w:rsidR="00A15883" w:rsidRDefault="00A9294E">
            <w:pPr>
              <w:jc w:val="center"/>
            </w:pPr>
            <w:r>
              <w:rPr>
                <w:color w:val="000000"/>
                <w:sz w:val="24"/>
              </w:rPr>
              <w:t>-</w:t>
            </w:r>
          </w:p>
        </w:tc>
        <w:tc>
          <w:tcPr>
            <w:tcW w:w="833" w:type="dxa"/>
            <w:vAlign w:val="center"/>
          </w:tcPr>
          <w:p w:rsidR="00A15883" w:rsidRDefault="00A9294E">
            <w:pPr>
              <w:jc w:val="center"/>
            </w:pPr>
            <w:r>
              <w:rPr>
                <w:color w:val="000000"/>
                <w:sz w:val="24"/>
              </w:rPr>
              <w:t>9</w:t>
            </w:r>
            <w:r>
              <w:rPr>
                <w:color w:val="000000"/>
                <w:sz w:val="24"/>
              </w:rPr>
              <w:t>年</w:t>
            </w:r>
          </w:p>
        </w:tc>
        <w:tc>
          <w:tcPr>
            <w:tcW w:w="3062" w:type="dxa"/>
            <w:vAlign w:val="center"/>
          </w:tcPr>
          <w:p w:rsidR="00A15883" w:rsidRDefault="00A9294E">
            <w:r>
              <w:rPr>
                <w:color w:val="000000"/>
                <w:sz w:val="24"/>
              </w:rPr>
              <w:t>蔡铮先生，中国国籍，复旦大学电子工程硕士。历任瑞士银行香港分行分析员。</w:t>
            </w:r>
            <w:r>
              <w:rPr>
                <w:color w:val="000000"/>
                <w:sz w:val="24"/>
              </w:rPr>
              <w:t>2009</w:t>
            </w:r>
            <w:r>
              <w:rPr>
                <w:color w:val="000000"/>
                <w:sz w:val="24"/>
              </w:rPr>
              <w:t>年加入交银施罗德基金管理有限公司，历任投资研究部数量分析师、基金经理助理、量化投资部助理总经理、量化投资部副总经理。</w:t>
            </w:r>
            <w:r>
              <w:rPr>
                <w:color w:val="000000"/>
                <w:sz w:val="24"/>
              </w:rPr>
              <w:t>2012</w:t>
            </w:r>
            <w:r>
              <w:rPr>
                <w:color w:val="000000"/>
                <w:sz w:val="24"/>
              </w:rPr>
              <w:t>年</w:t>
            </w:r>
            <w:r>
              <w:rPr>
                <w:color w:val="000000"/>
                <w:sz w:val="24"/>
              </w:rPr>
              <w:t>12</w:t>
            </w:r>
            <w:r>
              <w:rPr>
                <w:color w:val="000000"/>
                <w:sz w:val="24"/>
              </w:rPr>
              <w:t>月</w:t>
            </w:r>
            <w:r>
              <w:rPr>
                <w:color w:val="000000"/>
                <w:sz w:val="24"/>
              </w:rPr>
              <w:t>27</w:t>
            </w:r>
            <w:r>
              <w:rPr>
                <w:color w:val="000000"/>
                <w:sz w:val="24"/>
              </w:rPr>
              <w:t>日至</w:t>
            </w:r>
            <w:r>
              <w:rPr>
                <w:color w:val="000000"/>
                <w:sz w:val="24"/>
              </w:rPr>
              <w:t>2015</w:t>
            </w:r>
            <w:r>
              <w:rPr>
                <w:color w:val="000000"/>
                <w:sz w:val="24"/>
              </w:rPr>
              <w:t>年</w:t>
            </w:r>
            <w:r>
              <w:rPr>
                <w:color w:val="000000"/>
                <w:sz w:val="24"/>
              </w:rPr>
              <w:t>6</w:t>
            </w:r>
            <w:r>
              <w:rPr>
                <w:color w:val="000000"/>
                <w:sz w:val="24"/>
              </w:rPr>
              <w:t>月</w:t>
            </w:r>
            <w:r>
              <w:rPr>
                <w:color w:val="000000"/>
                <w:sz w:val="24"/>
              </w:rPr>
              <w:t>30</w:t>
            </w:r>
            <w:r>
              <w:rPr>
                <w:color w:val="000000"/>
                <w:sz w:val="24"/>
              </w:rPr>
              <w:t>日担任交银施罗德沪深</w:t>
            </w:r>
            <w:r>
              <w:rPr>
                <w:color w:val="000000"/>
                <w:sz w:val="24"/>
              </w:rPr>
              <w:t>300</w:t>
            </w:r>
            <w:r>
              <w:rPr>
                <w:color w:val="000000"/>
                <w:sz w:val="24"/>
              </w:rPr>
              <w:t>行业分层等权重指数证券投资基金基金经理，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日担任交银施罗德环球精选价值证券投资基金基金经理，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日担任交银施罗德全球自然资源证券投资基金基金经理，</w:t>
            </w:r>
            <w:r>
              <w:rPr>
                <w:color w:val="000000"/>
                <w:sz w:val="24"/>
              </w:rPr>
              <w:t>2015</w:t>
            </w:r>
            <w:r>
              <w:rPr>
                <w:color w:val="000000"/>
                <w:sz w:val="24"/>
              </w:rPr>
              <w:t>年</w:t>
            </w:r>
            <w:r>
              <w:rPr>
                <w:color w:val="000000"/>
                <w:sz w:val="24"/>
              </w:rPr>
              <w:t>8</w:t>
            </w:r>
            <w:r>
              <w:rPr>
                <w:color w:val="000000"/>
                <w:sz w:val="24"/>
              </w:rPr>
              <w:t>月</w:t>
            </w:r>
            <w:r>
              <w:rPr>
                <w:color w:val="000000"/>
                <w:sz w:val="24"/>
              </w:rPr>
              <w:t>13</w:t>
            </w:r>
            <w:r>
              <w:rPr>
                <w:color w:val="000000"/>
                <w:sz w:val="24"/>
              </w:rPr>
              <w:t>日至</w:t>
            </w:r>
            <w:r>
              <w:rPr>
                <w:color w:val="000000"/>
                <w:sz w:val="24"/>
              </w:rPr>
              <w:t>2016</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日担任交银施罗德中证环境治理指数分级证券投资基金基金经理。</w:t>
            </w:r>
          </w:p>
        </w:tc>
      </w:tr>
    </w:tbl>
    <w:p w:rsidR="00A15883" w:rsidRDefault="00A9294E">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、本表所列基金经理（助理）任职日期和离职日期均以基金合同生效日或公司作出决定并公告（如适用）之日为准。</w:t>
      </w:r>
    </w:p>
    <w:p w:rsidR="00A15883" w:rsidRDefault="00A9294E">
      <w:pPr>
        <w:tabs>
          <w:tab w:val="left" w:pos="426"/>
        </w:tabs>
        <w:spacing w:before="29" w:line="288" w:lineRule="auto"/>
        <w:jc w:val="left"/>
        <w:rPr>
          <w:kern w:val="0"/>
          <w:sz w:val="24"/>
        </w:rPr>
      </w:pPr>
      <w:r>
        <w:rPr>
          <w:kern w:val="0"/>
          <w:sz w:val="24"/>
        </w:rPr>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548F9" w:rsidRPr="005312D8" w:rsidRDefault="001548F9" w:rsidP="0048308E">
      <w:pPr>
        <w:tabs>
          <w:tab w:val="left" w:pos="426"/>
        </w:tabs>
        <w:spacing w:before="29" w:line="288" w:lineRule="auto"/>
        <w:jc w:val="left"/>
        <w:rPr>
          <w:kern w:val="0"/>
          <w:sz w:val="24"/>
        </w:rPr>
      </w:pPr>
      <w:r w:rsidRPr="005312D8">
        <w:rPr>
          <w:kern w:val="0"/>
          <w:sz w:val="24"/>
        </w:rPr>
        <w:t xml:space="preserve">    3</w:t>
      </w:r>
      <w:r w:rsidRPr="005312D8">
        <w:rPr>
          <w:kern w:val="0"/>
          <w:sz w:val="24"/>
        </w:rPr>
        <w:t>、基金经理（或基金经理小组）期后变动（如有）敬请关注基金管理人发布的相关公告。</w:t>
      </w:r>
    </w:p>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24" w:name="_Toc225498256"/>
      <w:bookmarkStart w:id="25" w:name="_Toc522481545"/>
      <w:r w:rsidRPr="005312D8">
        <w:rPr>
          <w:rFonts w:ascii="Times New Roman" w:hAnsi="Times New Roman"/>
          <w:kern w:val="0"/>
          <w:szCs w:val="24"/>
        </w:rPr>
        <w:t xml:space="preserve">4.2 </w:t>
      </w:r>
      <w:r w:rsidRPr="005312D8">
        <w:rPr>
          <w:rFonts w:ascii="Times New Roman" w:hAnsi="Times New Roman"/>
          <w:kern w:val="0"/>
          <w:szCs w:val="24"/>
        </w:rPr>
        <w:t>管理人对报告期内本基金运作遵规守信情况的说明</w:t>
      </w:r>
      <w:bookmarkEnd w:id="24"/>
      <w:bookmarkEnd w:id="25"/>
    </w:p>
    <w:p w:rsidR="00A15883" w:rsidRDefault="00A9294E">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548F9" w:rsidRPr="005312D8" w:rsidRDefault="001548F9" w:rsidP="00035D71">
      <w:pPr>
        <w:spacing w:before="29" w:line="288" w:lineRule="auto"/>
        <w:ind w:firstLineChars="200" w:firstLine="480"/>
        <w:rPr>
          <w:color w:val="000000"/>
          <w:sz w:val="24"/>
        </w:rPr>
      </w:pPr>
      <w:r w:rsidRPr="005312D8">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26" w:name="_Toc225498257"/>
      <w:bookmarkStart w:id="27" w:name="_Toc522481546"/>
      <w:r w:rsidRPr="005312D8">
        <w:rPr>
          <w:rFonts w:ascii="Times New Roman" w:hAnsi="Times New Roman"/>
          <w:kern w:val="0"/>
          <w:szCs w:val="24"/>
        </w:rPr>
        <w:t xml:space="preserve">4.3 </w:t>
      </w:r>
      <w:r w:rsidRPr="005312D8">
        <w:rPr>
          <w:rFonts w:ascii="Times New Roman" w:hAnsi="Times New Roman"/>
          <w:kern w:val="0"/>
          <w:szCs w:val="24"/>
        </w:rPr>
        <w:t>管理人对报告期内公平交易情况的专项说明</w:t>
      </w:r>
      <w:bookmarkEnd w:id="26"/>
      <w:bookmarkEnd w:id="27"/>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4.3.1 </w:t>
      </w:r>
      <w:r w:rsidRPr="005312D8">
        <w:rPr>
          <w:b/>
          <w:color w:val="000000"/>
          <w:kern w:val="0"/>
          <w:sz w:val="24"/>
        </w:rPr>
        <w:t>公平交易制度的执行情况</w:t>
      </w:r>
    </w:p>
    <w:p w:rsidR="00A15883" w:rsidRDefault="00A9294E">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A15883" w:rsidRDefault="00A9294E">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A15883" w:rsidRDefault="00A9294E">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548F9" w:rsidRPr="005312D8" w:rsidRDefault="001548F9" w:rsidP="00035D71">
      <w:pPr>
        <w:spacing w:before="29" w:line="288" w:lineRule="auto"/>
        <w:ind w:firstLineChars="200" w:firstLine="480"/>
        <w:rPr>
          <w:color w:val="000000"/>
          <w:sz w:val="24"/>
        </w:rPr>
      </w:pPr>
      <w:r w:rsidRPr="005312D8">
        <w:rPr>
          <w:color w:val="000000"/>
          <w:sz w:val="24"/>
        </w:rPr>
        <w:t>报告期内本公司严格执行公平交易制度，公平对待旗下各投资组合，未发现任何违反公平交易的行为。</w:t>
      </w:r>
    </w:p>
    <w:p w:rsidR="001548F9" w:rsidRPr="005312D8" w:rsidRDefault="001548F9" w:rsidP="0048308E">
      <w:pPr>
        <w:spacing w:before="29" w:line="288" w:lineRule="auto"/>
        <w:jc w:val="left"/>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4.3.2 </w:t>
      </w:r>
      <w:r w:rsidRPr="005312D8">
        <w:rPr>
          <w:b/>
          <w:color w:val="000000"/>
          <w:kern w:val="0"/>
          <w:sz w:val="24"/>
        </w:rPr>
        <w:t>异常交易行为的专项说明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5312D8">
        <w:rPr>
          <w:color w:val="000000"/>
          <w:sz w:val="24"/>
        </w:rPr>
        <w:t>5%</w:t>
      </w:r>
      <w:r w:rsidRPr="005312D8">
        <w:rPr>
          <w:color w:val="000000"/>
          <w:sz w:val="24"/>
        </w:rPr>
        <w:t>的情形，本基金与本公司管理的其他投资组合在不同时间窗下（如日内、</w:t>
      </w:r>
      <w:r w:rsidRPr="005312D8">
        <w:rPr>
          <w:color w:val="000000"/>
          <w:sz w:val="24"/>
        </w:rPr>
        <w:t>3</w:t>
      </w:r>
      <w:r w:rsidRPr="005312D8">
        <w:rPr>
          <w:color w:val="000000"/>
          <w:sz w:val="24"/>
        </w:rPr>
        <w:t>日内、</w:t>
      </w:r>
      <w:r w:rsidRPr="005312D8">
        <w:rPr>
          <w:color w:val="000000"/>
          <w:sz w:val="24"/>
        </w:rPr>
        <w:t>5</w:t>
      </w:r>
      <w:r w:rsidRPr="005312D8">
        <w:rPr>
          <w:color w:val="000000"/>
          <w:sz w:val="24"/>
        </w:rPr>
        <w:t>日内）同向交易的交易价差未出现异常。</w:t>
      </w:r>
    </w:p>
    <w:p w:rsidR="001548F9" w:rsidRPr="005312D8" w:rsidRDefault="001548F9" w:rsidP="00035D71">
      <w:pPr>
        <w:spacing w:before="29" w:line="288" w:lineRule="auto"/>
        <w:ind w:firstLineChars="200" w:firstLine="480"/>
        <w:rPr>
          <w:color w:val="000000"/>
          <w:kern w:val="0"/>
          <w:sz w:val="24"/>
        </w:rPr>
      </w:pPr>
    </w:p>
    <w:p w:rsidR="00C02A8F" w:rsidRPr="005312D8" w:rsidRDefault="001548F9" w:rsidP="0048308E">
      <w:pPr>
        <w:pStyle w:val="20"/>
        <w:spacing w:before="29" w:after="0" w:line="288" w:lineRule="auto"/>
        <w:rPr>
          <w:rFonts w:ascii="Times New Roman" w:hAnsi="Times New Roman"/>
          <w:kern w:val="0"/>
          <w:szCs w:val="24"/>
        </w:rPr>
      </w:pPr>
      <w:bookmarkStart w:id="28" w:name="_Toc225498258"/>
      <w:bookmarkStart w:id="29" w:name="_Toc522481547"/>
      <w:r w:rsidRPr="005312D8">
        <w:rPr>
          <w:rFonts w:ascii="Times New Roman" w:hAnsi="Times New Roman"/>
          <w:kern w:val="0"/>
          <w:szCs w:val="24"/>
        </w:rPr>
        <w:t xml:space="preserve">4.4 </w:t>
      </w:r>
      <w:r w:rsidRPr="005312D8">
        <w:rPr>
          <w:rFonts w:ascii="Times New Roman" w:hAnsi="Times New Roman"/>
          <w:kern w:val="0"/>
          <w:szCs w:val="24"/>
        </w:rPr>
        <w:t>管理人对报告期内基金的投资策略和业绩表现的说明</w:t>
      </w:r>
      <w:bookmarkEnd w:id="28"/>
      <w:bookmarkEnd w:id="29"/>
    </w:p>
    <w:p w:rsidR="00C02A8F" w:rsidRPr="005312D8" w:rsidRDefault="00C02A8F" w:rsidP="0048308E">
      <w:pPr>
        <w:spacing w:before="29" w:line="288" w:lineRule="auto"/>
        <w:rPr>
          <w:b/>
          <w:sz w:val="24"/>
        </w:rPr>
      </w:pPr>
      <w:r w:rsidRPr="005312D8">
        <w:rPr>
          <w:b/>
          <w:sz w:val="24"/>
        </w:rPr>
        <w:t>4.4.1</w:t>
      </w:r>
      <w:r w:rsidRPr="005312D8">
        <w:rPr>
          <w:b/>
          <w:sz w:val="24"/>
        </w:rPr>
        <w:t>报告期内基金投资策略和运作分析</w:t>
      </w:r>
    </w:p>
    <w:p w:rsidR="00C02A8F" w:rsidRPr="005312D8" w:rsidRDefault="00C02A8F" w:rsidP="00035D71">
      <w:pPr>
        <w:spacing w:before="29" w:line="288" w:lineRule="auto"/>
        <w:ind w:firstLineChars="200" w:firstLine="480"/>
        <w:rPr>
          <w:color w:val="000000"/>
          <w:sz w:val="24"/>
        </w:rPr>
      </w:pPr>
      <w:r w:rsidRPr="005312D8">
        <w:rPr>
          <w:color w:val="000000"/>
          <w:sz w:val="24"/>
        </w:rPr>
        <w:t>2018</w:t>
      </w:r>
      <w:r w:rsidRPr="005312D8">
        <w:rPr>
          <w:color w:val="000000"/>
          <w:sz w:val="24"/>
        </w:rPr>
        <w:t>年上半年国内经济整体延续稳定状态，投资增速缓中趋稳，政策层面持续推行经济结构优化和去杠杆，消费增速小幅回落，对经济的贡献有所减弱。新旧动能转换</w:t>
      </w:r>
      <w:r w:rsidRPr="005312D8">
        <w:rPr>
          <w:color w:val="000000"/>
          <w:sz w:val="24"/>
        </w:rPr>
        <w:t>,</w:t>
      </w:r>
      <w:r w:rsidRPr="005312D8">
        <w:rPr>
          <w:color w:val="000000"/>
          <w:sz w:val="24"/>
        </w:rPr>
        <w:t>工业产能持续出清，产能利用率回升，行业集中度上升，经济整体效率提升，从长期看有利于经济增长进入高质量发展的新时代。在此经济背景下，一季度</w:t>
      </w:r>
      <w:r w:rsidRPr="005312D8">
        <w:rPr>
          <w:color w:val="000000"/>
          <w:sz w:val="24"/>
        </w:rPr>
        <w:t>A</w:t>
      </w:r>
      <w:r w:rsidRPr="005312D8">
        <w:rPr>
          <w:color w:val="000000"/>
          <w:sz w:val="24"/>
        </w:rPr>
        <w:t>股市场宽幅震荡，二季度因中美贸易摩擦的不确定性增加、美元加息、汇率波动等各因素频发，二季度</w:t>
      </w:r>
      <w:r w:rsidRPr="005312D8">
        <w:rPr>
          <w:color w:val="000000"/>
          <w:sz w:val="24"/>
        </w:rPr>
        <w:t>A</w:t>
      </w:r>
      <w:r w:rsidRPr="005312D8">
        <w:rPr>
          <w:color w:val="000000"/>
          <w:sz w:val="24"/>
        </w:rPr>
        <w:t>股市场波动加大，阶段性下行。作为跟踪基准指数的指数基金，上半年基金总体呈现出震荡向下的走势。</w:t>
      </w:r>
    </w:p>
    <w:p w:rsidR="001548F9" w:rsidRPr="005312D8" w:rsidRDefault="001548F9" w:rsidP="00035D71">
      <w:pPr>
        <w:spacing w:before="29" w:line="288" w:lineRule="auto"/>
        <w:ind w:firstLineChars="200" w:firstLine="480"/>
        <w:rPr>
          <w:kern w:val="0"/>
          <w:sz w:val="24"/>
        </w:rPr>
      </w:pPr>
    </w:p>
    <w:p w:rsidR="001548F9" w:rsidRPr="005312D8" w:rsidRDefault="001548F9" w:rsidP="0048308E">
      <w:pPr>
        <w:spacing w:before="29" w:line="288" w:lineRule="auto"/>
        <w:rPr>
          <w:b/>
          <w:sz w:val="24"/>
        </w:rPr>
      </w:pPr>
      <w:r w:rsidRPr="005312D8">
        <w:rPr>
          <w:b/>
          <w:sz w:val="24"/>
        </w:rPr>
        <w:t xml:space="preserve">4.4.2 </w:t>
      </w:r>
      <w:r w:rsidRPr="005312D8">
        <w:rPr>
          <w:b/>
          <w:sz w:val="24"/>
        </w:rPr>
        <w:t>报告期内基金的业绩表现</w:t>
      </w:r>
    </w:p>
    <w:p w:rsidR="001548F9" w:rsidRPr="005312D8" w:rsidRDefault="00A979CF" w:rsidP="00035D71">
      <w:pPr>
        <w:spacing w:before="29" w:line="288" w:lineRule="auto"/>
        <w:ind w:firstLineChars="200" w:firstLine="480"/>
        <w:rPr>
          <w:color w:val="000000"/>
          <w:sz w:val="24"/>
        </w:rPr>
      </w:pPr>
      <w:r w:rsidRPr="00A979CF">
        <w:rPr>
          <w:rFonts w:hint="eastAsia"/>
          <w:color w:val="000000"/>
          <w:sz w:val="24"/>
        </w:rPr>
        <w:lastRenderedPageBreak/>
        <w:t>本基金（各类）份额净值及业绩表现请见“</w:t>
      </w:r>
      <w:r w:rsidRPr="00A979CF">
        <w:rPr>
          <w:rFonts w:hint="eastAsia"/>
          <w:color w:val="000000"/>
          <w:sz w:val="24"/>
        </w:rPr>
        <w:t xml:space="preserve">3.1 </w:t>
      </w:r>
      <w:r w:rsidRPr="00A979CF">
        <w:rPr>
          <w:rFonts w:hint="eastAsia"/>
          <w:color w:val="000000"/>
          <w:sz w:val="24"/>
        </w:rPr>
        <w:t>主要财务指标”</w:t>
      </w:r>
      <w:r w:rsidRPr="00A979CF">
        <w:rPr>
          <w:rFonts w:hint="eastAsia"/>
          <w:color w:val="000000"/>
          <w:sz w:val="24"/>
        </w:rPr>
        <w:t xml:space="preserve"> </w:t>
      </w:r>
      <w:r w:rsidRPr="00A979CF">
        <w:rPr>
          <w:rFonts w:hint="eastAsia"/>
          <w:color w:val="000000"/>
          <w:sz w:val="24"/>
        </w:rPr>
        <w:t>及“</w:t>
      </w:r>
      <w:r w:rsidRPr="00A979CF">
        <w:rPr>
          <w:rFonts w:hint="eastAsia"/>
          <w:color w:val="000000"/>
          <w:sz w:val="24"/>
        </w:rPr>
        <w:t>3.2.1</w:t>
      </w:r>
      <w:r w:rsidRPr="00A979CF">
        <w:rPr>
          <w:rFonts w:hint="eastAsia"/>
          <w:color w:val="000000"/>
          <w:sz w:val="24"/>
        </w:rPr>
        <w:t>本报告期基金份额净值增长率及其与同期业绩比较基准收益率的比较”部分披露。</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30" w:name="_Toc225498259"/>
      <w:bookmarkStart w:id="31" w:name="_Toc522481548"/>
      <w:r w:rsidRPr="005312D8">
        <w:rPr>
          <w:rFonts w:ascii="Times New Roman" w:hAnsi="Times New Roman"/>
          <w:kern w:val="0"/>
          <w:szCs w:val="24"/>
        </w:rPr>
        <w:t xml:space="preserve">4.5 </w:t>
      </w:r>
      <w:r w:rsidRPr="005312D8">
        <w:rPr>
          <w:rFonts w:ascii="Times New Roman" w:hAnsi="Times New Roman"/>
          <w:kern w:val="0"/>
          <w:szCs w:val="24"/>
        </w:rPr>
        <w:t>管理人对宏观经济、证券市场及行业走势的简要展望</w:t>
      </w:r>
      <w:bookmarkEnd w:id="30"/>
      <w:bookmarkEnd w:id="31"/>
    </w:p>
    <w:p w:rsidR="001548F9" w:rsidRPr="005312D8" w:rsidRDefault="001548F9" w:rsidP="00035D71">
      <w:pPr>
        <w:spacing w:before="29" w:line="288" w:lineRule="auto"/>
        <w:ind w:firstLineChars="200" w:firstLine="480"/>
        <w:rPr>
          <w:color w:val="000000"/>
          <w:sz w:val="24"/>
        </w:rPr>
      </w:pPr>
      <w:r w:rsidRPr="005312D8">
        <w:rPr>
          <w:color w:val="000000"/>
          <w:sz w:val="24"/>
        </w:rPr>
        <w:t>展望下半年，我们认为通胀仍将维持温和，货币中性稳健，财政政策持续发力。中美贸易摩擦的影响在短期内或仍将延续，但市场经历了剧烈调整后，许多行业指数已接近合理估值区间，目前股价也包含了投资者较为悲观的预期，总体而言，从中长期来看我们对</w:t>
      </w:r>
      <w:r w:rsidRPr="005312D8">
        <w:rPr>
          <w:color w:val="000000"/>
          <w:sz w:val="24"/>
        </w:rPr>
        <w:t>A</w:t>
      </w:r>
      <w:r w:rsidRPr="005312D8">
        <w:rPr>
          <w:color w:val="000000"/>
          <w:sz w:val="24"/>
        </w:rPr>
        <w:t>股市场仍维持谨慎中性的看法。</w:t>
      </w:r>
      <w:r w:rsidRPr="005312D8">
        <w:rPr>
          <w:color w:val="000000"/>
          <w:sz w:val="24"/>
        </w:rPr>
        <w:t xml:space="preserve"> </w:t>
      </w:r>
    </w:p>
    <w:p w:rsidR="001548F9" w:rsidRPr="005312D8" w:rsidRDefault="001548F9" w:rsidP="0048308E">
      <w:pPr>
        <w:autoSpaceDE w:val="0"/>
        <w:autoSpaceDN w:val="0"/>
        <w:adjustRightInd w:val="0"/>
        <w:spacing w:before="29" w:line="288" w:lineRule="auto"/>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32" w:name="_Toc247959457"/>
      <w:bookmarkStart w:id="33" w:name="_Toc225570083"/>
      <w:bookmarkStart w:id="34" w:name="_Toc522481549"/>
      <w:r w:rsidRPr="005312D8">
        <w:rPr>
          <w:rFonts w:ascii="Times New Roman" w:hAnsi="Times New Roman"/>
          <w:kern w:val="0"/>
          <w:szCs w:val="24"/>
        </w:rPr>
        <w:t xml:space="preserve">4.6 </w:t>
      </w:r>
      <w:r w:rsidRPr="005312D8">
        <w:rPr>
          <w:rFonts w:ascii="Times New Roman" w:hAnsi="Times New Roman"/>
          <w:kern w:val="0"/>
          <w:szCs w:val="24"/>
        </w:rPr>
        <w:t>管理人对报告期内基金估值程序等事项的说明</w:t>
      </w:r>
      <w:bookmarkEnd w:id="32"/>
      <w:bookmarkEnd w:id="33"/>
      <w:bookmarkEnd w:id="34"/>
    </w:p>
    <w:p w:rsidR="00A15883" w:rsidRDefault="00A9294E">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A15883" w:rsidRDefault="00A9294E">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548F9" w:rsidRPr="005312D8" w:rsidRDefault="001548F9" w:rsidP="00035D71">
      <w:pPr>
        <w:spacing w:before="29" w:line="288" w:lineRule="auto"/>
        <w:ind w:firstLineChars="200" w:firstLine="480"/>
        <w:rPr>
          <w:color w:val="000000"/>
          <w:sz w:val="24"/>
        </w:rPr>
      </w:pPr>
      <w:r w:rsidRPr="005312D8">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548F9" w:rsidRPr="005312D8" w:rsidRDefault="001548F9" w:rsidP="0048308E">
      <w:pPr>
        <w:autoSpaceDE w:val="0"/>
        <w:autoSpaceDN w:val="0"/>
        <w:adjustRightInd w:val="0"/>
        <w:spacing w:before="29" w:line="288" w:lineRule="auto"/>
        <w:ind w:firstLine="482"/>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35" w:name="_Toc247959458"/>
      <w:bookmarkStart w:id="36" w:name="_Toc225570084"/>
      <w:bookmarkStart w:id="37" w:name="_Toc522481550"/>
      <w:r w:rsidRPr="005312D8">
        <w:rPr>
          <w:rFonts w:ascii="Times New Roman" w:hAnsi="Times New Roman"/>
          <w:kern w:val="0"/>
          <w:szCs w:val="24"/>
        </w:rPr>
        <w:t xml:space="preserve">4.7 </w:t>
      </w:r>
      <w:r w:rsidRPr="005312D8">
        <w:rPr>
          <w:rFonts w:ascii="Times New Roman" w:hAnsi="Times New Roman"/>
          <w:kern w:val="0"/>
          <w:szCs w:val="24"/>
        </w:rPr>
        <w:t>管理人对报告期内基金利润分配情况的说明</w:t>
      </w:r>
      <w:bookmarkEnd w:id="35"/>
      <w:bookmarkEnd w:id="36"/>
      <w:bookmarkEnd w:id="37"/>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本基金本报告期内未进行利润分配。</w:t>
      </w:r>
    </w:p>
    <w:p w:rsidR="005E4373" w:rsidRPr="005312D8" w:rsidRDefault="005E4373" w:rsidP="005E4373">
      <w:pPr>
        <w:pStyle w:val="20"/>
        <w:spacing w:before="29" w:after="0" w:line="288" w:lineRule="auto"/>
        <w:rPr>
          <w:rFonts w:ascii="Times New Roman" w:hAnsi="Times New Roman"/>
          <w:kern w:val="0"/>
          <w:szCs w:val="24"/>
        </w:rPr>
      </w:pPr>
      <w:bookmarkStart w:id="38" w:name="_Toc522481551"/>
      <w:r w:rsidRPr="005312D8">
        <w:rPr>
          <w:rFonts w:ascii="Times New Roman" w:hAnsi="Times New Roman" w:hint="eastAsia"/>
          <w:kern w:val="0"/>
          <w:szCs w:val="24"/>
        </w:rPr>
        <w:t xml:space="preserve">4.8 </w:t>
      </w:r>
      <w:r w:rsidRPr="005312D8">
        <w:rPr>
          <w:rFonts w:ascii="Times New Roman" w:hAnsi="Times New Roman" w:hint="eastAsia"/>
          <w:kern w:val="0"/>
          <w:szCs w:val="24"/>
        </w:rPr>
        <w:t>报告期内管理人对本基金持有人数或基金资产净值预警情形的说明</w:t>
      </w:r>
      <w:bookmarkEnd w:id="38"/>
    </w:p>
    <w:p w:rsidR="005E4373" w:rsidRPr="005312D8" w:rsidRDefault="005E4373" w:rsidP="005E4373">
      <w:pPr>
        <w:spacing w:before="29" w:line="288" w:lineRule="auto"/>
        <w:ind w:firstLineChars="200" w:firstLine="480"/>
        <w:rPr>
          <w:kern w:val="0"/>
          <w:sz w:val="24"/>
        </w:rPr>
      </w:pPr>
      <w:r w:rsidRPr="005312D8">
        <w:rPr>
          <w:kern w:val="0"/>
          <w:sz w:val="24"/>
        </w:rPr>
        <w:t>本基金本报告期内无需预警说明。</w:t>
      </w:r>
    </w:p>
    <w:p w:rsidR="00BE3F38" w:rsidRPr="005312D8" w:rsidRDefault="00BE3F38" w:rsidP="00035D71">
      <w:pPr>
        <w:spacing w:before="29" w:line="288" w:lineRule="auto"/>
        <w:ind w:firstLineChars="200" w:firstLine="480"/>
        <w:rPr>
          <w:color w:val="00000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39" w:name="_Toc225498263"/>
      <w:bookmarkStart w:id="40" w:name="_Toc522481552"/>
      <w:r w:rsidRPr="005312D8">
        <w:rPr>
          <w:b/>
          <w:bCs/>
          <w:szCs w:val="24"/>
          <w:lang w:val="en-US"/>
        </w:rPr>
        <w:t xml:space="preserve">§5  </w:t>
      </w:r>
      <w:r w:rsidRPr="005312D8">
        <w:rPr>
          <w:b/>
          <w:bCs/>
          <w:szCs w:val="24"/>
          <w:lang w:val="en-US"/>
        </w:rPr>
        <w:t>托管人报告</w:t>
      </w:r>
      <w:bookmarkEnd w:id="39"/>
      <w:bookmarkEnd w:id="40"/>
    </w:p>
    <w:p w:rsidR="001548F9" w:rsidRPr="005312D8" w:rsidRDefault="001548F9" w:rsidP="0048308E">
      <w:pPr>
        <w:pStyle w:val="20"/>
        <w:spacing w:before="29" w:after="0" w:line="288" w:lineRule="auto"/>
        <w:rPr>
          <w:rFonts w:ascii="Times New Roman" w:hAnsi="Times New Roman"/>
          <w:kern w:val="0"/>
          <w:szCs w:val="24"/>
        </w:rPr>
      </w:pPr>
      <w:bookmarkStart w:id="41" w:name="_Toc225498264"/>
      <w:bookmarkStart w:id="42" w:name="_Toc522481553"/>
      <w:r w:rsidRPr="005312D8">
        <w:rPr>
          <w:rFonts w:ascii="Times New Roman" w:hAnsi="Times New Roman"/>
          <w:kern w:val="0"/>
          <w:szCs w:val="24"/>
        </w:rPr>
        <w:t xml:space="preserve">5.1 </w:t>
      </w:r>
      <w:r w:rsidRPr="005312D8">
        <w:rPr>
          <w:rFonts w:ascii="Times New Roman" w:hAnsi="Times New Roman"/>
          <w:kern w:val="0"/>
          <w:szCs w:val="24"/>
        </w:rPr>
        <w:t>报告期内本基金托管人遵规守信情况声明</w:t>
      </w:r>
      <w:bookmarkEnd w:id="41"/>
      <w:bookmarkEnd w:id="42"/>
    </w:p>
    <w:p w:rsidR="001548F9" w:rsidRPr="005312D8" w:rsidRDefault="001548F9" w:rsidP="00035D71">
      <w:pPr>
        <w:spacing w:before="29" w:line="288" w:lineRule="auto"/>
        <w:ind w:firstLineChars="200" w:firstLine="480"/>
        <w:rPr>
          <w:color w:val="000000"/>
          <w:sz w:val="24"/>
        </w:rPr>
      </w:pPr>
      <w:r w:rsidRPr="005312D8">
        <w:rPr>
          <w:color w:val="000000"/>
          <w:sz w:val="24"/>
        </w:rPr>
        <w:t>在托管本基金的过程中，本基金托管人中国农业银行股份有限公司严格遵守《证券投资基金法》相关法律法规的规定以及基金合同、托管协议的约定，对本基金基金管理人</w:t>
      </w:r>
      <w:r w:rsidRPr="005312D8">
        <w:rPr>
          <w:color w:val="000000"/>
          <w:sz w:val="24"/>
        </w:rPr>
        <w:t>—</w:t>
      </w:r>
      <w:r w:rsidRPr="005312D8">
        <w:rPr>
          <w:color w:val="000000"/>
          <w:sz w:val="24"/>
        </w:rPr>
        <w:t>交银施罗德基金管理有限公司</w:t>
      </w:r>
      <w:r w:rsidRPr="005312D8">
        <w:rPr>
          <w:color w:val="000000"/>
          <w:sz w:val="24"/>
        </w:rPr>
        <w:t xml:space="preserve"> 2018 </w:t>
      </w:r>
      <w:r w:rsidRPr="005312D8">
        <w:rPr>
          <w:color w:val="000000"/>
          <w:sz w:val="24"/>
        </w:rPr>
        <w:t>年</w:t>
      </w:r>
      <w:r w:rsidRPr="005312D8">
        <w:rPr>
          <w:color w:val="000000"/>
          <w:sz w:val="24"/>
        </w:rPr>
        <w:t xml:space="preserve"> 1 </w:t>
      </w:r>
      <w:r w:rsidRPr="005312D8">
        <w:rPr>
          <w:color w:val="000000"/>
          <w:sz w:val="24"/>
        </w:rPr>
        <w:t>月</w:t>
      </w:r>
      <w:r w:rsidRPr="005312D8">
        <w:rPr>
          <w:color w:val="000000"/>
          <w:sz w:val="24"/>
        </w:rPr>
        <w:t xml:space="preserve"> 1 </w:t>
      </w:r>
      <w:r w:rsidRPr="005312D8">
        <w:rPr>
          <w:color w:val="000000"/>
          <w:sz w:val="24"/>
        </w:rPr>
        <w:t>日至</w:t>
      </w:r>
      <w:r w:rsidRPr="005312D8">
        <w:rPr>
          <w:color w:val="000000"/>
          <w:sz w:val="24"/>
        </w:rPr>
        <w:t xml:space="preserve"> 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日基金的投资</w:t>
      </w:r>
      <w:r w:rsidRPr="005312D8">
        <w:rPr>
          <w:color w:val="000000"/>
          <w:sz w:val="24"/>
        </w:rPr>
        <w:lastRenderedPageBreak/>
        <w:t>运作，进行了认真、独立的会计核算和必要的投资监督，认真履行了托管人的义务，没有从事任何损害基金份额持有人利益的行为。</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43" w:name="_Toc225498265"/>
      <w:bookmarkStart w:id="44" w:name="_Toc522481554"/>
      <w:r w:rsidRPr="005312D8">
        <w:rPr>
          <w:rFonts w:ascii="Times New Roman" w:hAnsi="Times New Roman"/>
          <w:kern w:val="0"/>
          <w:szCs w:val="24"/>
        </w:rPr>
        <w:t xml:space="preserve">5.2 </w:t>
      </w:r>
      <w:r w:rsidRPr="005312D8">
        <w:rPr>
          <w:rFonts w:ascii="Times New Roman" w:hAnsi="Times New Roman"/>
          <w:kern w:val="0"/>
          <w:szCs w:val="24"/>
        </w:rPr>
        <w:t>托管人对报告期内本基金投资运作遵规守信、净值计算、利润分配等情况的</w:t>
      </w:r>
      <w:bookmarkEnd w:id="43"/>
      <w:r w:rsidRPr="005312D8">
        <w:rPr>
          <w:rFonts w:ascii="Times New Roman" w:hAnsi="Times New Roman"/>
          <w:kern w:val="0"/>
          <w:szCs w:val="24"/>
        </w:rPr>
        <w:t>说明</w:t>
      </w:r>
      <w:bookmarkEnd w:id="44"/>
    </w:p>
    <w:p w:rsidR="001548F9" w:rsidRPr="005312D8" w:rsidRDefault="001548F9" w:rsidP="00035D71">
      <w:pPr>
        <w:spacing w:before="29" w:line="288" w:lineRule="auto"/>
        <w:ind w:firstLineChars="200" w:firstLine="480"/>
        <w:rPr>
          <w:color w:val="000000"/>
          <w:sz w:val="24"/>
        </w:rPr>
      </w:pPr>
      <w:r w:rsidRPr="005312D8">
        <w:rPr>
          <w:color w:val="000000"/>
          <w:sz w:val="24"/>
        </w:rPr>
        <w:t>本托管人认为</w:t>
      </w:r>
      <w:r w:rsidRPr="005312D8">
        <w:rPr>
          <w:color w:val="000000"/>
          <w:sz w:val="24"/>
        </w:rPr>
        <w:t xml:space="preserve">, </w:t>
      </w:r>
      <w:r w:rsidRPr="005312D8">
        <w:rPr>
          <w:color w:val="000000"/>
          <w:sz w:val="24"/>
        </w:rPr>
        <w:t>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45" w:name="_Toc225498266"/>
      <w:bookmarkStart w:id="46" w:name="_Toc522481555"/>
      <w:r w:rsidRPr="005312D8">
        <w:rPr>
          <w:rFonts w:ascii="Times New Roman" w:hAnsi="Times New Roman"/>
          <w:kern w:val="0"/>
          <w:szCs w:val="24"/>
        </w:rPr>
        <w:t xml:space="preserve">5.3 </w:t>
      </w:r>
      <w:r w:rsidRPr="005312D8">
        <w:rPr>
          <w:rFonts w:ascii="Times New Roman" w:hAnsi="Times New Roman"/>
          <w:kern w:val="0"/>
          <w:szCs w:val="24"/>
        </w:rPr>
        <w:t>托管人对本半年度报告中财务信息等内容的真实、准确和完整发表意见</w:t>
      </w:r>
      <w:bookmarkEnd w:id="45"/>
      <w:bookmarkEnd w:id="46"/>
    </w:p>
    <w:p w:rsidR="001548F9" w:rsidRPr="005312D8" w:rsidRDefault="001548F9" w:rsidP="00035D71">
      <w:pPr>
        <w:spacing w:before="29" w:line="288" w:lineRule="auto"/>
        <w:ind w:firstLineChars="200" w:firstLine="480"/>
        <w:rPr>
          <w:color w:val="000000"/>
          <w:sz w:val="24"/>
        </w:rPr>
      </w:pPr>
      <w:r w:rsidRPr="005312D8">
        <w:rPr>
          <w:color w:val="000000"/>
          <w:sz w:val="24"/>
        </w:rPr>
        <w:t>本托管人认为，交银施罗德基金管理有限公司的信息披露事务符合《证券投资基金信息披露管理办法》及其他相关法律法规的规定，基金管理人所编制和披露的本基金半年度报告中的财务指标、净值表现、收益分配情况、财务会计报告、投资组合报告等信息真实、准确、完整，未发现有损害基金持有人利益的行为。</w:t>
      </w:r>
    </w:p>
    <w:p w:rsidR="006B736A" w:rsidRPr="005312D8" w:rsidRDefault="006B736A" w:rsidP="00035D71">
      <w:pPr>
        <w:spacing w:before="29" w:line="288" w:lineRule="auto"/>
        <w:ind w:firstLineChars="200" w:firstLine="480"/>
        <w:rPr>
          <w:color w:val="00000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47" w:name="_Toc522481556"/>
      <w:r w:rsidRPr="005312D8">
        <w:rPr>
          <w:b/>
          <w:bCs/>
          <w:szCs w:val="24"/>
          <w:lang w:val="en-US"/>
        </w:rPr>
        <w:t>§6</w:t>
      </w:r>
      <w:r w:rsidRPr="005312D8">
        <w:rPr>
          <w:b/>
          <w:bCs/>
          <w:szCs w:val="24"/>
          <w:lang w:val="en-US"/>
        </w:rPr>
        <w:tab/>
      </w:r>
      <w:r w:rsidRPr="005312D8">
        <w:rPr>
          <w:b/>
          <w:bCs/>
          <w:szCs w:val="24"/>
          <w:lang w:val="en-US"/>
        </w:rPr>
        <w:t>半年度财务会计报告（未经审计）</w:t>
      </w:r>
      <w:bookmarkEnd w:id="47"/>
    </w:p>
    <w:p w:rsidR="001548F9" w:rsidRPr="005312D8" w:rsidRDefault="001548F9" w:rsidP="0048308E">
      <w:pPr>
        <w:pStyle w:val="20"/>
        <w:spacing w:before="29" w:after="0" w:line="288" w:lineRule="auto"/>
        <w:rPr>
          <w:rFonts w:ascii="Times New Roman" w:hAnsi="Times New Roman"/>
          <w:kern w:val="0"/>
          <w:szCs w:val="24"/>
        </w:rPr>
      </w:pPr>
      <w:bookmarkStart w:id="48" w:name="_Toc225498268"/>
      <w:bookmarkStart w:id="49" w:name="_Toc522481557"/>
      <w:r w:rsidRPr="005312D8">
        <w:rPr>
          <w:rFonts w:ascii="Times New Roman" w:hAnsi="Times New Roman"/>
          <w:kern w:val="0"/>
          <w:szCs w:val="24"/>
        </w:rPr>
        <w:t xml:space="preserve">6.1 </w:t>
      </w:r>
      <w:r w:rsidRPr="005312D8">
        <w:rPr>
          <w:rFonts w:ascii="Times New Roman" w:hAnsi="Times New Roman"/>
          <w:kern w:val="0"/>
          <w:szCs w:val="24"/>
        </w:rPr>
        <w:t>资产负债表</w:t>
      </w:r>
      <w:bookmarkEnd w:id="48"/>
      <w:bookmarkEnd w:id="49"/>
    </w:p>
    <w:p w:rsidR="001548F9" w:rsidRPr="005312D8" w:rsidRDefault="001548F9" w:rsidP="0048308E">
      <w:pPr>
        <w:spacing w:before="29" w:line="288" w:lineRule="auto"/>
        <w:rPr>
          <w:color w:val="000000"/>
          <w:sz w:val="24"/>
        </w:rPr>
      </w:pPr>
      <w:r w:rsidRPr="005312D8">
        <w:rPr>
          <w:color w:val="000000"/>
          <w:sz w:val="24"/>
        </w:rPr>
        <w:t>会计主体：交银施罗德深证</w:t>
      </w:r>
      <w:r w:rsidRPr="005312D8">
        <w:rPr>
          <w:color w:val="000000"/>
          <w:sz w:val="24"/>
        </w:rPr>
        <w:t>300</w:t>
      </w:r>
      <w:r w:rsidRPr="005312D8">
        <w:rPr>
          <w:color w:val="000000"/>
          <w:sz w:val="24"/>
        </w:rPr>
        <w:t>价值交易型开放式指数证券投资基金联接基金</w:t>
      </w:r>
    </w:p>
    <w:p w:rsidR="001548F9" w:rsidRPr="005312D8" w:rsidRDefault="001548F9" w:rsidP="0048308E">
      <w:pPr>
        <w:spacing w:before="29" w:line="288" w:lineRule="auto"/>
        <w:rPr>
          <w:color w:val="000000"/>
          <w:sz w:val="24"/>
        </w:rPr>
      </w:pPr>
      <w:r w:rsidRPr="005312D8">
        <w:rPr>
          <w:color w:val="000000"/>
          <w:sz w:val="24"/>
        </w:rPr>
        <w:t>报告截止日：</w:t>
      </w: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548F9" w:rsidRPr="005312D8" w:rsidTr="00C16CCF">
        <w:tc>
          <w:tcPr>
            <w:tcW w:w="2880" w:type="dxa"/>
            <w:vAlign w:val="center"/>
          </w:tcPr>
          <w:p w:rsidR="001548F9" w:rsidRPr="005312D8" w:rsidRDefault="001548F9" w:rsidP="0048308E">
            <w:pPr>
              <w:pStyle w:val="af6"/>
              <w:spacing w:before="29" w:beforeAutospacing="0" w:line="288" w:lineRule="auto"/>
              <w:jc w:val="center"/>
              <w:rPr>
                <w:rFonts w:ascii="Times New Roman" w:hAnsi="Times New Roman"/>
                <w:b/>
                <w:color w:val="000000"/>
              </w:rPr>
            </w:pPr>
            <w:r w:rsidRPr="005312D8">
              <w:rPr>
                <w:rFonts w:ascii="Times New Roman" w:hAnsi="Times New Roman"/>
                <w:b/>
                <w:color w:val="000000"/>
              </w:rPr>
              <w:t>资</w:t>
            </w:r>
            <w:r w:rsidR="001753FF" w:rsidRPr="005312D8">
              <w:rPr>
                <w:rFonts w:ascii="Times New Roman" w:hAnsi="Times New Roman" w:hint="eastAsia"/>
                <w:b/>
                <w:color w:val="000000"/>
              </w:rPr>
              <w:t xml:space="preserve"> </w:t>
            </w:r>
            <w:r w:rsidRPr="005312D8">
              <w:rPr>
                <w:rFonts w:ascii="Times New Roman" w:hAnsi="Times New Roman"/>
                <w:b/>
                <w:color w:val="000000"/>
              </w:rPr>
              <w:t>产</w:t>
            </w:r>
          </w:p>
        </w:tc>
        <w:tc>
          <w:tcPr>
            <w:tcW w:w="1080" w:type="dxa"/>
            <w:vAlign w:val="center"/>
          </w:tcPr>
          <w:p w:rsidR="001548F9" w:rsidRPr="005312D8" w:rsidRDefault="001548F9" w:rsidP="0048308E">
            <w:pPr>
              <w:pStyle w:val="af6"/>
              <w:spacing w:before="29" w:beforeAutospacing="0" w:line="288" w:lineRule="auto"/>
              <w:jc w:val="center"/>
              <w:rPr>
                <w:rFonts w:ascii="Times New Roman" w:hAnsi="Times New Roman"/>
                <w:b/>
                <w:color w:val="000000"/>
              </w:rPr>
            </w:pPr>
            <w:r w:rsidRPr="005312D8">
              <w:rPr>
                <w:rFonts w:ascii="Times New Roman" w:hAnsi="Times New Roman"/>
                <w:b/>
                <w:color w:val="000000"/>
              </w:rPr>
              <w:t>附注号</w:t>
            </w:r>
          </w:p>
        </w:tc>
        <w:tc>
          <w:tcPr>
            <w:tcW w:w="2520" w:type="dxa"/>
            <w:vAlign w:val="center"/>
          </w:tcPr>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本期末</w:t>
            </w:r>
          </w:p>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kern w:val="2"/>
              </w:rPr>
              <w:t>2018</w:t>
            </w:r>
            <w:r w:rsidRPr="005312D8">
              <w:rPr>
                <w:rFonts w:ascii="Times New Roman" w:hAnsi="Times New Roman"/>
                <w:b/>
                <w:color w:val="000000"/>
                <w:kern w:val="2"/>
              </w:rPr>
              <w:t>年</w:t>
            </w:r>
            <w:r w:rsidRPr="005312D8">
              <w:rPr>
                <w:rFonts w:ascii="Times New Roman" w:hAnsi="Times New Roman"/>
                <w:b/>
                <w:color w:val="000000"/>
                <w:kern w:val="2"/>
              </w:rPr>
              <w:t>6</w:t>
            </w:r>
            <w:r w:rsidRPr="005312D8">
              <w:rPr>
                <w:rFonts w:ascii="Times New Roman" w:hAnsi="Times New Roman"/>
                <w:b/>
                <w:color w:val="000000"/>
                <w:kern w:val="2"/>
              </w:rPr>
              <w:t>月</w:t>
            </w:r>
            <w:r w:rsidRPr="005312D8">
              <w:rPr>
                <w:rFonts w:ascii="Times New Roman" w:hAnsi="Times New Roman"/>
                <w:b/>
                <w:color w:val="000000"/>
                <w:kern w:val="2"/>
              </w:rPr>
              <w:t>30</w:t>
            </w:r>
            <w:r w:rsidRPr="005312D8">
              <w:rPr>
                <w:rFonts w:ascii="Times New Roman" w:hAnsi="Times New Roman"/>
                <w:b/>
                <w:color w:val="000000"/>
                <w:kern w:val="2"/>
              </w:rPr>
              <w:t>日</w:t>
            </w:r>
          </w:p>
        </w:tc>
        <w:tc>
          <w:tcPr>
            <w:tcW w:w="2520" w:type="dxa"/>
            <w:vAlign w:val="center"/>
          </w:tcPr>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上年度末</w:t>
            </w:r>
          </w:p>
          <w:p w:rsidR="001548F9" w:rsidRPr="005312D8" w:rsidRDefault="006F5125"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2017</w:t>
            </w:r>
            <w:r w:rsidRPr="005312D8">
              <w:rPr>
                <w:rFonts w:ascii="Times New Roman" w:hAnsi="Times New Roman"/>
                <w:b/>
                <w:color w:val="000000"/>
              </w:rPr>
              <w:t>年</w:t>
            </w:r>
            <w:r w:rsidRPr="005312D8">
              <w:rPr>
                <w:rFonts w:ascii="Times New Roman" w:hAnsi="Times New Roman"/>
                <w:b/>
                <w:color w:val="000000"/>
              </w:rPr>
              <w:t>12</w:t>
            </w:r>
            <w:r w:rsidRPr="005312D8">
              <w:rPr>
                <w:rFonts w:ascii="Times New Roman" w:hAnsi="Times New Roman"/>
                <w:b/>
                <w:color w:val="000000"/>
              </w:rPr>
              <w:t>月</w:t>
            </w:r>
            <w:r w:rsidRPr="005312D8">
              <w:rPr>
                <w:rFonts w:ascii="Times New Roman" w:hAnsi="Times New Roman"/>
                <w:b/>
                <w:color w:val="000000"/>
              </w:rPr>
              <w:t>31</w:t>
            </w:r>
            <w:r w:rsidRPr="005312D8">
              <w:rPr>
                <w:rFonts w:ascii="Times New Roman" w:hAnsi="Times New Roman"/>
                <w:b/>
                <w:color w:val="000000"/>
              </w:rPr>
              <w:t>日</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资产：</w:t>
            </w:r>
          </w:p>
        </w:tc>
        <w:tc>
          <w:tcPr>
            <w:tcW w:w="1080" w:type="dxa"/>
            <w:vAlign w:val="center"/>
          </w:tcPr>
          <w:p w:rsidR="007E1829" w:rsidRPr="005312D8" w:rsidRDefault="007E1829" w:rsidP="00D24AB8">
            <w:pPr>
              <w:widowControl/>
              <w:autoSpaceDE w:val="0"/>
              <w:autoSpaceDN w:val="0"/>
              <w:ind w:right="-15"/>
              <w:jc w:val="center"/>
              <w:textAlignment w:val="bottom"/>
              <w:rPr>
                <w:color w:val="000000"/>
                <w:szCs w:val="21"/>
              </w:rPr>
            </w:pPr>
          </w:p>
        </w:tc>
        <w:tc>
          <w:tcPr>
            <w:tcW w:w="2520" w:type="dxa"/>
            <w:vAlign w:val="center"/>
          </w:tcPr>
          <w:p w:rsidR="007E1829" w:rsidRPr="005312D8" w:rsidRDefault="007E1829" w:rsidP="0048308E">
            <w:pPr>
              <w:spacing w:before="29" w:line="288" w:lineRule="auto"/>
              <w:jc w:val="right"/>
              <w:rPr>
                <w:color w:val="000000"/>
                <w:sz w:val="24"/>
              </w:rPr>
            </w:pPr>
          </w:p>
        </w:tc>
        <w:tc>
          <w:tcPr>
            <w:tcW w:w="2520" w:type="dxa"/>
            <w:vAlign w:val="center"/>
          </w:tcPr>
          <w:p w:rsidR="007E1829" w:rsidRPr="005312D8" w:rsidRDefault="007E1829" w:rsidP="0048308E">
            <w:pPr>
              <w:spacing w:before="29" w:line="288" w:lineRule="auto"/>
              <w:jc w:val="right"/>
              <w:rPr>
                <w:color w:val="000000"/>
                <w:sz w:val="24"/>
              </w:rPr>
            </w:pP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银行存款</w:t>
            </w:r>
          </w:p>
        </w:tc>
        <w:tc>
          <w:tcPr>
            <w:tcW w:w="1080" w:type="dxa"/>
            <w:vAlign w:val="center"/>
          </w:tcPr>
          <w:p w:rsidR="007E1829" w:rsidRPr="005312D8" w:rsidRDefault="007E1829" w:rsidP="00D24AB8">
            <w:pPr>
              <w:widowControl/>
              <w:autoSpaceDE w:val="0"/>
              <w:autoSpaceDN w:val="0"/>
              <w:ind w:right="-15"/>
              <w:jc w:val="center"/>
              <w:textAlignment w:val="bottom"/>
              <w:rPr>
                <w:color w:val="000000"/>
                <w:szCs w:val="21"/>
              </w:rPr>
            </w:pPr>
            <w:r w:rsidRPr="005312D8">
              <w:rPr>
                <w:rFonts w:hint="eastAsia"/>
                <w:color w:val="000000"/>
                <w:szCs w:val="21"/>
              </w:rPr>
              <w:t>6.4.7.1</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4,125,000.39</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3,788,044.68</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结算备付金</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存出保证金</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14,678.56</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1,084.29</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交易性金融资产</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6.4.7.2</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61,040,178.65</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62,060,787.70</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其中：股票投资</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1,214,201.15</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1,858,655.20</w:t>
            </w:r>
          </w:p>
        </w:tc>
      </w:tr>
      <w:tr w:rsidR="007E1829" w:rsidRPr="005312D8" w:rsidTr="00C16CCF">
        <w:tc>
          <w:tcPr>
            <w:tcW w:w="2880" w:type="dxa"/>
            <w:vAlign w:val="center"/>
          </w:tcPr>
          <w:p w:rsidR="007E1829" w:rsidRPr="005312D8" w:rsidRDefault="007E1829" w:rsidP="00035D71">
            <w:pPr>
              <w:pStyle w:val="af6"/>
              <w:spacing w:before="29" w:beforeAutospacing="0" w:line="288" w:lineRule="auto"/>
              <w:ind w:firstLineChars="300" w:firstLine="720"/>
              <w:jc w:val="both"/>
              <w:rPr>
                <w:rFonts w:ascii="Times New Roman" w:hAnsi="Times New Roman"/>
                <w:color w:val="000000"/>
              </w:rPr>
            </w:pPr>
            <w:r w:rsidRPr="005312D8">
              <w:rPr>
                <w:rFonts w:ascii="Times New Roman" w:hAnsi="Times New Roman"/>
                <w:color w:val="000000"/>
              </w:rPr>
              <w:t>基金投资</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59,825,977.50</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60,202,132.50</w:t>
            </w:r>
          </w:p>
        </w:tc>
      </w:tr>
      <w:tr w:rsidR="007E1829" w:rsidRPr="005312D8" w:rsidTr="00C16CCF">
        <w:tc>
          <w:tcPr>
            <w:tcW w:w="2880" w:type="dxa"/>
            <w:vAlign w:val="center"/>
          </w:tcPr>
          <w:p w:rsidR="007E1829" w:rsidRPr="005312D8" w:rsidRDefault="007E1829" w:rsidP="00035D71">
            <w:pPr>
              <w:spacing w:before="29" w:line="288" w:lineRule="auto"/>
              <w:ind w:firstLineChars="300" w:firstLine="720"/>
              <w:rPr>
                <w:color w:val="000000"/>
                <w:sz w:val="24"/>
              </w:rPr>
            </w:pPr>
            <w:r w:rsidRPr="005312D8">
              <w:rPr>
                <w:color w:val="000000"/>
                <w:sz w:val="24"/>
              </w:rPr>
              <w:t>债券投资</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035D71">
            <w:pPr>
              <w:spacing w:before="29" w:line="288" w:lineRule="auto"/>
              <w:ind w:firstLineChars="300" w:firstLine="720"/>
              <w:rPr>
                <w:color w:val="000000"/>
                <w:sz w:val="24"/>
              </w:rPr>
            </w:pPr>
            <w:r w:rsidRPr="005312D8">
              <w:rPr>
                <w:color w:val="000000"/>
                <w:sz w:val="24"/>
              </w:rPr>
              <w:t>资产支持证券投资</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035D71">
            <w:pPr>
              <w:spacing w:before="29" w:line="288" w:lineRule="auto"/>
              <w:ind w:firstLineChars="300" w:firstLine="720"/>
              <w:rPr>
                <w:color w:val="000000"/>
                <w:sz w:val="24"/>
              </w:rPr>
            </w:pPr>
            <w:r w:rsidRPr="005312D8">
              <w:rPr>
                <w:color w:val="000000"/>
                <w:sz w:val="24"/>
              </w:rPr>
              <w:t>贵金属投资</w:t>
            </w:r>
          </w:p>
        </w:tc>
        <w:tc>
          <w:tcPr>
            <w:tcW w:w="1080" w:type="dxa"/>
            <w:vAlign w:val="center"/>
          </w:tcPr>
          <w:p w:rsidR="007E1829" w:rsidRPr="005312D8" w:rsidRDefault="007E1829" w:rsidP="00D24AB8">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7E1829" w:rsidRPr="005312D8" w:rsidRDefault="007E1829" w:rsidP="0048308E">
            <w:pPr>
              <w:spacing w:before="29" w:line="288" w:lineRule="auto"/>
              <w:jc w:val="right"/>
              <w:rPr>
                <w:rFonts w:eastAsiaTheme="minorEastAsia"/>
                <w:color w:val="000000"/>
                <w:sz w:val="24"/>
              </w:rPr>
            </w:pPr>
            <w:r w:rsidRPr="005312D8">
              <w:rPr>
                <w:rFonts w:eastAsiaTheme="minorEastAsia"/>
                <w:color w:val="000000"/>
                <w:sz w:val="24"/>
              </w:rPr>
              <w:t>-</w:t>
            </w:r>
          </w:p>
        </w:tc>
        <w:tc>
          <w:tcPr>
            <w:tcW w:w="2520" w:type="dxa"/>
            <w:vAlign w:val="center"/>
          </w:tcPr>
          <w:p w:rsidR="007E1829" w:rsidRPr="005312D8" w:rsidRDefault="007E1829" w:rsidP="0048308E">
            <w:pPr>
              <w:spacing w:before="29" w:line="288" w:lineRule="auto"/>
              <w:jc w:val="right"/>
              <w:rPr>
                <w:rFonts w:eastAsiaTheme="minorEastAsia"/>
                <w:color w:val="000000"/>
                <w:sz w:val="24"/>
              </w:rPr>
            </w:pPr>
            <w:r w:rsidRPr="005312D8">
              <w:rPr>
                <w:rFonts w:eastAsiaTheme="minorEastAsia"/>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衍生金融资产</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6.4.7.3</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lastRenderedPageBreak/>
              <w:t>买入返售金融资产</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6.4.7.4</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应收证券清算款</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应收利息</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6.4.7.5</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808.47</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1,128.71</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应收股利</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应收申购款</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70,451.01</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49,868.23</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递延所得税资产</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其他资产</w:t>
            </w:r>
          </w:p>
        </w:tc>
        <w:tc>
          <w:tcPr>
            <w:tcW w:w="1080" w:type="dxa"/>
            <w:vAlign w:val="center"/>
          </w:tcPr>
          <w:p w:rsidR="007E1829" w:rsidRPr="005312D8" w:rsidRDefault="007E1829"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6.4.7.6</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b/>
                <w:color w:val="000000"/>
                <w:sz w:val="24"/>
              </w:rPr>
            </w:pPr>
            <w:r w:rsidRPr="005312D8">
              <w:rPr>
                <w:b/>
                <w:color w:val="000000"/>
                <w:sz w:val="24"/>
              </w:rPr>
              <w:t>资产总计</w:t>
            </w:r>
          </w:p>
        </w:tc>
        <w:tc>
          <w:tcPr>
            <w:tcW w:w="1080" w:type="dxa"/>
            <w:vAlign w:val="center"/>
          </w:tcPr>
          <w:p w:rsidR="007E1829" w:rsidRPr="005312D8" w:rsidRDefault="007E1829" w:rsidP="0048308E">
            <w:pPr>
              <w:pStyle w:val="af6"/>
              <w:spacing w:before="29" w:beforeAutospacing="0" w:line="288" w:lineRule="auto"/>
              <w:jc w:val="center"/>
              <w:rPr>
                <w:rFonts w:ascii="Times New Roman" w:hAnsi="Times New Roman"/>
                <w:b/>
                <w:color w:val="000000"/>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65,251,117.08</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65,900,913.61</w:t>
            </w:r>
          </w:p>
        </w:tc>
      </w:tr>
      <w:tr w:rsidR="001548F9" w:rsidRPr="005312D8" w:rsidTr="00C16CCF">
        <w:tc>
          <w:tcPr>
            <w:tcW w:w="2880" w:type="dxa"/>
            <w:vAlign w:val="center"/>
          </w:tcPr>
          <w:p w:rsidR="001548F9" w:rsidRPr="005312D8" w:rsidRDefault="001548F9" w:rsidP="0048308E">
            <w:pPr>
              <w:pStyle w:val="af6"/>
              <w:spacing w:before="29" w:beforeAutospacing="0" w:line="288" w:lineRule="auto"/>
              <w:jc w:val="center"/>
              <w:rPr>
                <w:rFonts w:ascii="Times New Roman" w:hAnsi="Times New Roman"/>
                <w:b/>
                <w:color w:val="000000"/>
              </w:rPr>
            </w:pPr>
            <w:r w:rsidRPr="005312D8">
              <w:rPr>
                <w:rFonts w:ascii="Times New Roman" w:hAnsi="Times New Roman"/>
                <w:b/>
                <w:color w:val="000000"/>
              </w:rPr>
              <w:t>负债和所有者权益</w:t>
            </w:r>
          </w:p>
        </w:tc>
        <w:tc>
          <w:tcPr>
            <w:tcW w:w="1080" w:type="dxa"/>
            <w:vAlign w:val="center"/>
          </w:tcPr>
          <w:p w:rsidR="001548F9" w:rsidRPr="005312D8" w:rsidRDefault="007F02E5" w:rsidP="0048308E">
            <w:pPr>
              <w:pStyle w:val="af6"/>
              <w:spacing w:before="29" w:beforeAutospacing="0" w:line="288" w:lineRule="auto"/>
              <w:jc w:val="center"/>
              <w:rPr>
                <w:rFonts w:ascii="Times New Roman" w:hAnsi="Times New Roman"/>
                <w:b/>
                <w:color w:val="000000"/>
              </w:rPr>
            </w:pPr>
            <w:r w:rsidRPr="005312D8">
              <w:rPr>
                <w:rFonts w:ascii="Times New Roman" w:hAnsi="Times New Roman"/>
                <w:b/>
                <w:color w:val="000000"/>
              </w:rPr>
              <w:t>附注号</w:t>
            </w:r>
          </w:p>
        </w:tc>
        <w:tc>
          <w:tcPr>
            <w:tcW w:w="2520" w:type="dxa"/>
            <w:vAlign w:val="center"/>
          </w:tcPr>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本期末</w:t>
            </w:r>
          </w:p>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kern w:val="2"/>
              </w:rPr>
              <w:t>2018</w:t>
            </w:r>
            <w:r w:rsidRPr="005312D8">
              <w:rPr>
                <w:rFonts w:ascii="Times New Roman" w:hAnsi="Times New Roman"/>
                <w:b/>
                <w:color w:val="000000"/>
                <w:kern w:val="2"/>
              </w:rPr>
              <w:t>年</w:t>
            </w:r>
            <w:r w:rsidRPr="005312D8">
              <w:rPr>
                <w:rFonts w:ascii="Times New Roman" w:hAnsi="Times New Roman"/>
                <w:b/>
                <w:color w:val="000000"/>
                <w:kern w:val="2"/>
              </w:rPr>
              <w:t>6</w:t>
            </w:r>
            <w:r w:rsidRPr="005312D8">
              <w:rPr>
                <w:rFonts w:ascii="Times New Roman" w:hAnsi="Times New Roman"/>
                <w:b/>
                <w:color w:val="000000"/>
                <w:kern w:val="2"/>
              </w:rPr>
              <w:t>月</w:t>
            </w:r>
            <w:r w:rsidRPr="005312D8">
              <w:rPr>
                <w:rFonts w:ascii="Times New Roman" w:hAnsi="Times New Roman"/>
                <w:b/>
                <w:color w:val="000000"/>
                <w:kern w:val="2"/>
              </w:rPr>
              <w:t>30</w:t>
            </w:r>
            <w:r w:rsidRPr="005312D8">
              <w:rPr>
                <w:rFonts w:ascii="Times New Roman" w:hAnsi="Times New Roman"/>
                <w:b/>
                <w:color w:val="000000"/>
                <w:kern w:val="2"/>
              </w:rPr>
              <w:t>日</w:t>
            </w:r>
          </w:p>
        </w:tc>
        <w:tc>
          <w:tcPr>
            <w:tcW w:w="2520" w:type="dxa"/>
            <w:vAlign w:val="center"/>
          </w:tcPr>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上年度末</w:t>
            </w:r>
          </w:p>
          <w:p w:rsidR="001548F9" w:rsidRPr="005312D8" w:rsidRDefault="006F5125"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2017</w:t>
            </w:r>
            <w:r w:rsidRPr="005312D8">
              <w:rPr>
                <w:rFonts w:ascii="Times New Roman" w:hAnsi="Times New Roman"/>
                <w:b/>
                <w:color w:val="000000"/>
              </w:rPr>
              <w:t>年</w:t>
            </w:r>
            <w:r w:rsidRPr="005312D8">
              <w:rPr>
                <w:rFonts w:ascii="Times New Roman" w:hAnsi="Times New Roman"/>
                <w:b/>
                <w:color w:val="000000"/>
              </w:rPr>
              <w:t>12</w:t>
            </w:r>
            <w:r w:rsidRPr="005312D8">
              <w:rPr>
                <w:rFonts w:ascii="Times New Roman" w:hAnsi="Times New Roman"/>
                <w:b/>
                <w:color w:val="000000"/>
              </w:rPr>
              <w:t>月</w:t>
            </w:r>
            <w:r w:rsidRPr="005312D8">
              <w:rPr>
                <w:rFonts w:ascii="Times New Roman" w:hAnsi="Times New Roman"/>
                <w:b/>
                <w:color w:val="000000"/>
              </w:rPr>
              <w:t>31</w:t>
            </w:r>
            <w:r w:rsidRPr="005312D8">
              <w:rPr>
                <w:rFonts w:ascii="Times New Roman" w:hAnsi="Times New Roman"/>
                <w:b/>
                <w:color w:val="000000"/>
              </w:rPr>
              <w:t>日</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负债：</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p>
        </w:tc>
        <w:tc>
          <w:tcPr>
            <w:tcW w:w="2520" w:type="dxa"/>
            <w:vAlign w:val="center"/>
          </w:tcPr>
          <w:p w:rsidR="00D97D57" w:rsidRPr="005312D8" w:rsidRDefault="00D97D57" w:rsidP="0048308E">
            <w:pPr>
              <w:spacing w:before="29" w:line="288" w:lineRule="auto"/>
              <w:jc w:val="right"/>
              <w:rPr>
                <w:color w:val="000000"/>
                <w:sz w:val="24"/>
              </w:rPr>
            </w:pP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短期借款</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交易性金融负债</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衍生金融负债</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6.4.7.3</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卖出回购金融资产款</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应付证券清算款</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318,621.10</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应付赎回款</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219,036.21</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100,665.13</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应付管理人报酬</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1,986.71</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2,272.31</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应付托管费</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397.34</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454.44</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应付销售服务费</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应付交易费用</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6.4.7.7</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1,136.88</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2,890.89</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应交税费</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应付利息</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应付利润</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递延所得税负债</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其他负债</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6.4.7.8</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85,124.47</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80,651.69</w:t>
            </w:r>
          </w:p>
        </w:tc>
      </w:tr>
      <w:tr w:rsidR="00D97D57" w:rsidRPr="005312D8" w:rsidTr="00C16CCF">
        <w:tc>
          <w:tcPr>
            <w:tcW w:w="2880" w:type="dxa"/>
            <w:vAlign w:val="center"/>
          </w:tcPr>
          <w:p w:rsidR="00D97D57" w:rsidRPr="005312D8" w:rsidRDefault="00D97D57" w:rsidP="0048308E">
            <w:pPr>
              <w:pStyle w:val="af6"/>
              <w:spacing w:before="29" w:beforeAutospacing="0" w:line="288" w:lineRule="auto"/>
              <w:jc w:val="both"/>
              <w:rPr>
                <w:rFonts w:ascii="Times New Roman" w:hAnsi="Times New Roman"/>
                <w:color w:val="000000"/>
              </w:rPr>
            </w:pPr>
            <w:r w:rsidRPr="005312D8">
              <w:rPr>
                <w:rFonts w:ascii="Times New Roman" w:hAnsi="Times New Roman"/>
                <w:color w:val="000000"/>
              </w:rPr>
              <w:t>负债合计</w:t>
            </w:r>
          </w:p>
        </w:tc>
        <w:tc>
          <w:tcPr>
            <w:tcW w:w="1080" w:type="dxa"/>
            <w:vAlign w:val="center"/>
          </w:tcPr>
          <w:p w:rsidR="00D97D57" w:rsidRPr="005312D8" w:rsidRDefault="00D97D57" w:rsidP="00D24AB8">
            <w:pPr>
              <w:pStyle w:val="af6"/>
              <w:jc w:val="center"/>
              <w:rPr>
                <w:rFonts w:ascii="Times New Roman" w:hAnsi="Times New Roman"/>
                <w:b/>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626,302.71</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186,934.46</w:t>
            </w:r>
          </w:p>
        </w:tc>
      </w:tr>
      <w:tr w:rsidR="00D97D57" w:rsidRPr="005312D8" w:rsidTr="00C16CCF">
        <w:tc>
          <w:tcPr>
            <w:tcW w:w="2880" w:type="dxa"/>
            <w:vAlign w:val="center"/>
          </w:tcPr>
          <w:p w:rsidR="00D97D57" w:rsidRPr="005312D8" w:rsidRDefault="00D97D57" w:rsidP="0048308E">
            <w:pPr>
              <w:spacing w:before="29" w:line="288" w:lineRule="auto"/>
              <w:rPr>
                <w:b/>
                <w:color w:val="000000"/>
                <w:sz w:val="24"/>
              </w:rPr>
            </w:pPr>
            <w:r w:rsidRPr="005312D8">
              <w:rPr>
                <w:b/>
                <w:color w:val="000000"/>
                <w:sz w:val="24"/>
              </w:rPr>
              <w:t>所有者权益：</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b/>
                <w:color w:val="000000"/>
                <w:sz w:val="24"/>
              </w:rPr>
            </w:pPr>
          </w:p>
        </w:tc>
        <w:tc>
          <w:tcPr>
            <w:tcW w:w="2520" w:type="dxa"/>
            <w:vAlign w:val="center"/>
          </w:tcPr>
          <w:p w:rsidR="00D97D57" w:rsidRPr="005312D8" w:rsidRDefault="00D97D57" w:rsidP="0048308E">
            <w:pPr>
              <w:spacing w:before="29" w:line="288" w:lineRule="auto"/>
              <w:jc w:val="right"/>
              <w:rPr>
                <w:b/>
                <w:color w:val="000000"/>
                <w:sz w:val="24"/>
              </w:rPr>
            </w:pP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实收基金</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6.4.7.9</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41,111,125.24</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37,030,624.51</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未分配利润</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6.4.7.10</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23,513,689.13</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28,683,354.64</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所有者权益合计</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64,624,814.37</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65,713,979.15</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负债和所有者权益总计</w:t>
            </w:r>
          </w:p>
        </w:tc>
        <w:tc>
          <w:tcPr>
            <w:tcW w:w="1080" w:type="dxa"/>
            <w:vAlign w:val="center"/>
          </w:tcPr>
          <w:p w:rsidR="00D97D57" w:rsidRPr="005312D8" w:rsidRDefault="00D97D57" w:rsidP="00D24AB8">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65,251,117.08</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65,900,913.61</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注：报告截止日</w:t>
      </w:r>
      <w:r w:rsidRPr="005312D8">
        <w:rPr>
          <w:kern w:val="0"/>
          <w:sz w:val="24"/>
        </w:rPr>
        <w:t>2018</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日，基金份额净值</w:t>
      </w:r>
      <w:r w:rsidRPr="005312D8">
        <w:rPr>
          <w:kern w:val="0"/>
          <w:sz w:val="24"/>
        </w:rPr>
        <w:t>1.572</w:t>
      </w:r>
      <w:r w:rsidRPr="005312D8">
        <w:rPr>
          <w:kern w:val="0"/>
          <w:sz w:val="24"/>
        </w:rPr>
        <w:t>元，基金份额总额</w:t>
      </w:r>
      <w:r w:rsidRPr="005312D8">
        <w:rPr>
          <w:kern w:val="0"/>
          <w:sz w:val="24"/>
        </w:rPr>
        <w:t>41,111,125.24</w:t>
      </w:r>
      <w:r w:rsidRPr="005312D8">
        <w:rPr>
          <w:kern w:val="0"/>
          <w:sz w:val="24"/>
        </w:rPr>
        <w:t>份。</w:t>
      </w:r>
    </w:p>
    <w:p w:rsidR="001548F9" w:rsidRPr="005312D8" w:rsidRDefault="001548F9" w:rsidP="0048308E">
      <w:pPr>
        <w:spacing w:before="29" w:line="288" w:lineRule="auto"/>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50" w:name="_Toc225498269"/>
      <w:bookmarkStart w:id="51" w:name="_Toc522481558"/>
      <w:r w:rsidRPr="005312D8">
        <w:rPr>
          <w:rFonts w:ascii="Times New Roman" w:hAnsi="Times New Roman"/>
          <w:kern w:val="0"/>
          <w:szCs w:val="24"/>
        </w:rPr>
        <w:t xml:space="preserve">6.2 </w:t>
      </w:r>
      <w:r w:rsidRPr="005312D8">
        <w:rPr>
          <w:rFonts w:ascii="Times New Roman" w:hAnsi="Times New Roman"/>
          <w:kern w:val="0"/>
          <w:szCs w:val="24"/>
        </w:rPr>
        <w:t>利润表</w:t>
      </w:r>
      <w:bookmarkEnd w:id="50"/>
      <w:bookmarkEnd w:id="51"/>
    </w:p>
    <w:p w:rsidR="001548F9" w:rsidRPr="005312D8" w:rsidRDefault="001548F9" w:rsidP="0048308E">
      <w:pPr>
        <w:spacing w:before="29" w:line="288" w:lineRule="auto"/>
        <w:rPr>
          <w:kern w:val="0"/>
          <w:sz w:val="24"/>
        </w:rPr>
      </w:pPr>
      <w:r w:rsidRPr="005312D8">
        <w:rPr>
          <w:color w:val="000000"/>
          <w:sz w:val="24"/>
        </w:rPr>
        <w:t>会计主体：</w:t>
      </w:r>
      <w:r w:rsidRPr="005312D8">
        <w:rPr>
          <w:kern w:val="0"/>
          <w:sz w:val="24"/>
        </w:rPr>
        <w:t>交银施罗德深证</w:t>
      </w:r>
      <w:r w:rsidRPr="005312D8">
        <w:rPr>
          <w:kern w:val="0"/>
          <w:sz w:val="24"/>
        </w:rPr>
        <w:t>300</w:t>
      </w:r>
      <w:r w:rsidRPr="005312D8">
        <w:rPr>
          <w:kern w:val="0"/>
          <w:sz w:val="24"/>
        </w:rPr>
        <w:t>价值交易型开放式指数证券投资基金联接基金</w:t>
      </w:r>
    </w:p>
    <w:p w:rsidR="001548F9" w:rsidRPr="005312D8" w:rsidRDefault="001548F9" w:rsidP="0048308E">
      <w:pPr>
        <w:spacing w:before="29" w:line="288" w:lineRule="auto"/>
        <w:rPr>
          <w:color w:val="000000"/>
          <w:kern w:val="0"/>
          <w:sz w:val="24"/>
        </w:rPr>
      </w:pPr>
      <w:r w:rsidRPr="005312D8">
        <w:rPr>
          <w:color w:val="000000"/>
          <w:sz w:val="24"/>
        </w:rPr>
        <w:t>本报告期：</w:t>
      </w:r>
      <w:r w:rsidRPr="005312D8">
        <w:rPr>
          <w:kern w:val="0"/>
          <w:sz w:val="24"/>
        </w:rPr>
        <w:t>2018</w:t>
      </w:r>
      <w:r w:rsidRPr="005312D8">
        <w:rPr>
          <w:kern w:val="0"/>
          <w:sz w:val="24"/>
        </w:rPr>
        <w:t>年</w:t>
      </w:r>
      <w:r w:rsidRPr="005312D8">
        <w:rPr>
          <w:kern w:val="0"/>
          <w:sz w:val="24"/>
        </w:rPr>
        <w:t>1</w:t>
      </w:r>
      <w:r w:rsidRPr="005312D8">
        <w:rPr>
          <w:kern w:val="0"/>
          <w:sz w:val="24"/>
        </w:rPr>
        <w:t>月</w:t>
      </w:r>
      <w:r w:rsidRPr="005312D8">
        <w:rPr>
          <w:kern w:val="0"/>
          <w:sz w:val="24"/>
        </w:rPr>
        <w:t>1</w:t>
      </w:r>
      <w:r w:rsidRPr="005312D8">
        <w:rPr>
          <w:kern w:val="0"/>
          <w:sz w:val="24"/>
        </w:rPr>
        <w:t>日至</w:t>
      </w:r>
      <w:r w:rsidRPr="005312D8">
        <w:rPr>
          <w:kern w:val="0"/>
          <w:sz w:val="24"/>
        </w:rPr>
        <w:t>2018</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AB6C76" w:rsidRPr="005312D8" w:rsidTr="00AB6C76">
        <w:tc>
          <w:tcPr>
            <w:tcW w:w="3420" w:type="dxa"/>
            <w:vAlign w:val="center"/>
          </w:tcPr>
          <w:p w:rsidR="00AB6C76" w:rsidRPr="005312D8" w:rsidRDefault="00AB6C76" w:rsidP="00D55DF0">
            <w:pPr>
              <w:spacing w:before="29" w:line="288" w:lineRule="auto"/>
              <w:jc w:val="center"/>
              <w:rPr>
                <w:b/>
                <w:color w:val="000000"/>
              </w:rPr>
            </w:pPr>
            <w:r w:rsidRPr="005312D8">
              <w:rPr>
                <w:b/>
                <w:color w:val="000000"/>
              </w:rPr>
              <w:t>项</w:t>
            </w:r>
            <w:r w:rsidRPr="005312D8">
              <w:rPr>
                <w:rFonts w:hint="eastAsia"/>
                <w:b/>
                <w:color w:val="000000"/>
              </w:rPr>
              <w:t xml:space="preserve"> </w:t>
            </w:r>
            <w:r w:rsidRPr="005312D8">
              <w:rPr>
                <w:b/>
                <w:color w:val="000000"/>
              </w:rPr>
              <w:t>目</w:t>
            </w:r>
          </w:p>
        </w:tc>
        <w:tc>
          <w:tcPr>
            <w:tcW w:w="1080" w:type="dxa"/>
            <w:vAlign w:val="center"/>
          </w:tcPr>
          <w:p w:rsidR="00AB6C76" w:rsidRPr="005312D8" w:rsidRDefault="00AB6C76"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附注号</w:t>
            </w:r>
          </w:p>
        </w:tc>
        <w:tc>
          <w:tcPr>
            <w:tcW w:w="2250" w:type="dxa"/>
            <w:vAlign w:val="center"/>
          </w:tcPr>
          <w:p w:rsidR="00AB6C76" w:rsidRPr="005312D8" w:rsidRDefault="00AB6C76"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本期</w:t>
            </w:r>
          </w:p>
          <w:p w:rsidR="00AB6C76" w:rsidRPr="005312D8" w:rsidRDefault="00AB6C76"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rPr>
              <w:t>2018</w:t>
            </w:r>
            <w:r w:rsidRPr="005312D8">
              <w:rPr>
                <w:rFonts w:ascii="Times New Roman" w:hAnsi="Times New Roman"/>
                <w:b/>
              </w:rPr>
              <w:t>年</w:t>
            </w:r>
            <w:r w:rsidRPr="005312D8">
              <w:rPr>
                <w:rFonts w:ascii="Times New Roman" w:hAnsi="Times New Roman"/>
                <w:b/>
              </w:rPr>
              <w:t>1</w:t>
            </w:r>
            <w:r w:rsidRPr="005312D8">
              <w:rPr>
                <w:rFonts w:ascii="Times New Roman" w:hAnsi="Times New Roman"/>
                <w:b/>
              </w:rPr>
              <w:t>月</w:t>
            </w:r>
            <w:r w:rsidRPr="005312D8">
              <w:rPr>
                <w:rFonts w:ascii="Times New Roman" w:hAnsi="Times New Roman"/>
                <w:b/>
              </w:rPr>
              <w:t>1</w:t>
            </w:r>
            <w:r w:rsidRPr="005312D8">
              <w:rPr>
                <w:rFonts w:ascii="Times New Roman" w:hAnsi="Times New Roman"/>
                <w:b/>
              </w:rPr>
              <w:t>日至</w:t>
            </w:r>
            <w:r w:rsidRPr="005312D8">
              <w:rPr>
                <w:rFonts w:ascii="Times New Roman" w:hAnsi="Times New Roman"/>
                <w:b/>
              </w:rPr>
              <w:t>2018</w:t>
            </w:r>
            <w:r w:rsidRPr="005312D8">
              <w:rPr>
                <w:rFonts w:ascii="Times New Roman" w:hAnsi="Times New Roman"/>
                <w:b/>
              </w:rPr>
              <w:t>年</w:t>
            </w:r>
            <w:r w:rsidRPr="005312D8">
              <w:rPr>
                <w:rFonts w:ascii="Times New Roman" w:hAnsi="Times New Roman"/>
                <w:b/>
              </w:rPr>
              <w:t>6</w:t>
            </w:r>
            <w:r w:rsidRPr="005312D8">
              <w:rPr>
                <w:rFonts w:ascii="Times New Roman" w:hAnsi="Times New Roman"/>
                <w:b/>
              </w:rPr>
              <w:t>月</w:t>
            </w:r>
            <w:r w:rsidRPr="005312D8">
              <w:rPr>
                <w:rFonts w:ascii="Times New Roman" w:hAnsi="Times New Roman"/>
                <w:b/>
              </w:rPr>
              <w:t>30</w:t>
            </w:r>
            <w:r w:rsidRPr="005312D8">
              <w:rPr>
                <w:rFonts w:ascii="Times New Roman" w:hAnsi="Times New Roman"/>
                <w:b/>
              </w:rPr>
              <w:t>日</w:t>
            </w:r>
          </w:p>
        </w:tc>
        <w:tc>
          <w:tcPr>
            <w:tcW w:w="2250" w:type="dxa"/>
            <w:vAlign w:val="center"/>
          </w:tcPr>
          <w:p w:rsidR="00AB6C76" w:rsidRPr="005312D8" w:rsidRDefault="00AB6C76" w:rsidP="00C80251">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上年度可比期间</w:t>
            </w:r>
          </w:p>
          <w:p w:rsidR="00AB6C76" w:rsidRPr="005312D8" w:rsidRDefault="00AB6C76" w:rsidP="00074550">
            <w:pPr>
              <w:pStyle w:val="af6"/>
              <w:spacing w:before="29" w:beforeAutospacing="0" w:after="0" w:afterAutospacing="0" w:line="288" w:lineRule="auto"/>
              <w:jc w:val="center"/>
              <w:rPr>
                <w:rFonts w:ascii="Times New Roman" w:hAnsi="Times New Roman"/>
                <w:color w:val="000000"/>
                <w:sz w:val="21"/>
                <w:szCs w:val="21"/>
              </w:rPr>
            </w:pPr>
            <w:r w:rsidRPr="005312D8">
              <w:rPr>
                <w:rFonts w:ascii="Times New Roman" w:hAnsi="Times New Roman"/>
                <w:b/>
                <w:color w:val="000000"/>
              </w:rPr>
              <w:t>2017</w:t>
            </w:r>
            <w:r w:rsidRPr="005312D8">
              <w:rPr>
                <w:rFonts w:ascii="Times New Roman" w:hAnsi="Times New Roman"/>
                <w:b/>
                <w:color w:val="000000"/>
              </w:rPr>
              <w:t>年</w:t>
            </w:r>
            <w:r w:rsidRPr="005312D8">
              <w:rPr>
                <w:rFonts w:ascii="Times New Roman" w:hAnsi="Times New Roman"/>
                <w:b/>
                <w:color w:val="000000"/>
              </w:rPr>
              <w:t>1</w:t>
            </w:r>
            <w:r w:rsidRPr="005312D8">
              <w:rPr>
                <w:rFonts w:ascii="Times New Roman" w:hAnsi="Times New Roman"/>
                <w:b/>
                <w:color w:val="000000"/>
              </w:rPr>
              <w:t>月</w:t>
            </w:r>
            <w:r w:rsidRPr="005312D8">
              <w:rPr>
                <w:rFonts w:ascii="Times New Roman" w:hAnsi="Times New Roman"/>
                <w:b/>
                <w:color w:val="000000"/>
              </w:rPr>
              <w:t>1</w:t>
            </w:r>
            <w:r w:rsidRPr="005312D8">
              <w:rPr>
                <w:rFonts w:ascii="Times New Roman" w:hAnsi="Times New Roman"/>
                <w:b/>
                <w:color w:val="000000"/>
              </w:rPr>
              <w:t>日至</w:t>
            </w:r>
            <w:r w:rsidRPr="005312D8">
              <w:rPr>
                <w:rFonts w:ascii="Times New Roman" w:hAnsi="Times New Roman"/>
                <w:b/>
                <w:color w:val="000000"/>
              </w:rPr>
              <w:t>2017</w:t>
            </w:r>
            <w:r w:rsidRPr="005312D8">
              <w:rPr>
                <w:rFonts w:ascii="Times New Roman" w:hAnsi="Times New Roman"/>
                <w:b/>
                <w:color w:val="000000"/>
              </w:rPr>
              <w:t>年</w:t>
            </w:r>
            <w:r w:rsidRPr="005312D8">
              <w:rPr>
                <w:rFonts w:ascii="Times New Roman" w:hAnsi="Times New Roman"/>
                <w:b/>
                <w:color w:val="000000"/>
              </w:rPr>
              <w:t>6</w:t>
            </w:r>
            <w:r w:rsidRPr="005312D8">
              <w:rPr>
                <w:rFonts w:ascii="Times New Roman" w:hAnsi="Times New Roman"/>
                <w:b/>
                <w:color w:val="000000"/>
              </w:rPr>
              <w:t>月</w:t>
            </w:r>
            <w:r w:rsidRPr="005312D8">
              <w:rPr>
                <w:rFonts w:ascii="Times New Roman" w:hAnsi="Times New Roman"/>
                <w:b/>
                <w:color w:val="000000"/>
              </w:rPr>
              <w:t>30</w:t>
            </w:r>
            <w:r w:rsidRPr="005312D8">
              <w:rPr>
                <w:rFonts w:ascii="Times New Roman" w:hAnsi="Times New Roman"/>
                <w:b/>
                <w:color w:val="000000"/>
              </w:rPr>
              <w:t>日</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b/>
                <w:color w:val="000000"/>
                <w:sz w:val="24"/>
              </w:rPr>
              <w:t>一、收入</w:t>
            </w:r>
          </w:p>
        </w:tc>
        <w:tc>
          <w:tcPr>
            <w:tcW w:w="1080" w:type="dxa"/>
            <w:vAlign w:val="center"/>
          </w:tcPr>
          <w:p w:rsidR="00AB6C76" w:rsidRPr="005312D8" w:rsidRDefault="00AB6C76" w:rsidP="00D24AB8">
            <w:pPr>
              <w:pStyle w:val="af6"/>
              <w:jc w:val="center"/>
              <w:rPr>
                <w:rFonts w:ascii="Times New Roman" w:hAnsi="Times New Roman"/>
                <w:b/>
                <w:color w:val="000000"/>
                <w:sz w:val="21"/>
                <w:szCs w:val="21"/>
              </w:rPr>
            </w:pPr>
          </w:p>
        </w:tc>
        <w:tc>
          <w:tcPr>
            <w:tcW w:w="2250" w:type="dxa"/>
            <w:vAlign w:val="center"/>
          </w:tcPr>
          <w:p w:rsidR="00AB6C76" w:rsidRPr="005312D8" w:rsidRDefault="00AB6C76" w:rsidP="0048308E">
            <w:pPr>
              <w:spacing w:before="29" w:line="288" w:lineRule="auto"/>
              <w:jc w:val="right"/>
              <w:rPr>
                <w:b/>
                <w:color w:val="000000"/>
                <w:sz w:val="24"/>
              </w:rPr>
            </w:pPr>
            <w:r w:rsidRPr="005312D8">
              <w:rPr>
                <w:b/>
                <w:color w:val="000000"/>
                <w:sz w:val="24"/>
              </w:rPr>
              <w:t>-10,106,869.82</w:t>
            </w:r>
          </w:p>
        </w:tc>
        <w:tc>
          <w:tcPr>
            <w:tcW w:w="2250" w:type="dxa"/>
            <w:vAlign w:val="bottom"/>
          </w:tcPr>
          <w:p w:rsidR="00AB6C76" w:rsidRPr="005312D8" w:rsidRDefault="00AB6C76" w:rsidP="00D11653">
            <w:pPr>
              <w:spacing w:before="29" w:line="288" w:lineRule="auto"/>
              <w:jc w:val="right"/>
              <w:rPr>
                <w:b/>
                <w:color w:val="000000"/>
                <w:szCs w:val="21"/>
              </w:rPr>
            </w:pPr>
            <w:r w:rsidRPr="005312D8">
              <w:rPr>
                <w:b/>
                <w:color w:val="000000"/>
                <w:sz w:val="24"/>
              </w:rPr>
              <w:t>7,728,044.99</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1.</w:t>
            </w:r>
            <w:r w:rsidRPr="005312D8">
              <w:rPr>
                <w:color w:val="000000"/>
                <w:sz w:val="24"/>
              </w:rPr>
              <w:t>利息收入</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17,725.63</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12,419.87</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其中：存款利息收入</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6.4.7.11</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17,725.35</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12,419.87</w:t>
            </w:r>
          </w:p>
        </w:tc>
      </w:tr>
      <w:tr w:rsidR="00AB6C76" w:rsidRPr="005312D8" w:rsidTr="00AB6C76">
        <w:tc>
          <w:tcPr>
            <w:tcW w:w="3420" w:type="dxa"/>
            <w:vAlign w:val="center"/>
          </w:tcPr>
          <w:p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债券利息收入</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0.28</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资产支持证券利息收入</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买入返售金融资产收入</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其他利息收入</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2.</w:t>
            </w:r>
            <w:r w:rsidRPr="005312D8">
              <w:rPr>
                <w:color w:val="000000"/>
                <w:sz w:val="24"/>
              </w:rPr>
              <w:t>投资收益（损失以</w:t>
            </w:r>
            <w:r w:rsidRPr="005312D8">
              <w:rPr>
                <w:color w:val="000000"/>
                <w:sz w:val="24"/>
              </w:rPr>
              <w:t>“-”</w:t>
            </w:r>
            <w:r w:rsidRPr="005312D8">
              <w:rPr>
                <w:color w:val="000000"/>
                <w:sz w:val="24"/>
              </w:rPr>
              <w:t>填列）</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2,803,974.08</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191,943.53</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其中：股票投资收益</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6.4.7.12</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-180,972.38</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192,839.26</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基金投资收益</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6.4.7.13</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2,975,589.95</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债券投资收益</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6.4.7.14</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23.93</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资产支持证券投资收益</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6.4.7.15</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sz w:val="24"/>
              </w:rPr>
              <w:t>贵金属投资收益</w:t>
            </w:r>
          </w:p>
        </w:tc>
        <w:tc>
          <w:tcPr>
            <w:tcW w:w="1080" w:type="dxa"/>
            <w:vAlign w:val="center"/>
          </w:tcPr>
          <w:p w:rsidR="00AB6C76" w:rsidRPr="005312D8" w:rsidRDefault="00AB6C76" w:rsidP="00D24AB8">
            <w:pPr>
              <w:pStyle w:val="af6"/>
              <w:spacing w:line="360" w:lineRule="auto"/>
              <w:jc w:val="center"/>
              <w:rPr>
                <w:rFonts w:ascii="Times New Roman" w:eastAsiaTheme="minorEastAsia" w:hAnsi="Times New Roman"/>
                <w:color w:val="000000"/>
                <w:sz w:val="21"/>
                <w:szCs w:val="21"/>
              </w:rPr>
            </w:pPr>
          </w:p>
        </w:tc>
        <w:tc>
          <w:tcPr>
            <w:tcW w:w="2250" w:type="dxa"/>
            <w:vAlign w:val="center"/>
          </w:tcPr>
          <w:p w:rsidR="00AB6C76" w:rsidRPr="005312D8" w:rsidRDefault="00AB6C76" w:rsidP="0048308E">
            <w:pPr>
              <w:spacing w:before="29" w:line="288" w:lineRule="auto"/>
              <w:jc w:val="right"/>
              <w:rPr>
                <w:rFonts w:eastAsiaTheme="minorEastAsia"/>
                <w:color w:val="000000"/>
                <w:sz w:val="24"/>
              </w:rPr>
            </w:pPr>
            <w:r w:rsidRPr="005312D8">
              <w:rPr>
                <w:rFonts w:eastAsiaTheme="minorEastAsia"/>
                <w:color w:val="000000"/>
                <w:sz w:val="24"/>
              </w:rPr>
              <w:t>-</w:t>
            </w:r>
          </w:p>
        </w:tc>
        <w:tc>
          <w:tcPr>
            <w:tcW w:w="2250" w:type="dxa"/>
            <w:vAlign w:val="center"/>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衍生工具收益</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6.4.7.16</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股利收益</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6.4.7.17</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9,332.58</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-895.73</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3.</w:t>
            </w:r>
            <w:r w:rsidRPr="005312D8">
              <w:rPr>
                <w:color w:val="000000"/>
                <w:sz w:val="24"/>
              </w:rPr>
              <w:t>公允价值变动收益（损失以</w:t>
            </w:r>
            <w:r w:rsidRPr="005312D8">
              <w:rPr>
                <w:color w:val="000000"/>
                <w:sz w:val="24"/>
              </w:rPr>
              <w:t>“-”</w:t>
            </w:r>
            <w:r w:rsidRPr="005312D8">
              <w:rPr>
                <w:color w:val="000000"/>
                <w:sz w:val="24"/>
              </w:rPr>
              <w:t>号填列）</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6.4.7.18</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-12,973,305.55</w:t>
            </w:r>
          </w:p>
        </w:tc>
        <w:tc>
          <w:tcPr>
            <w:tcW w:w="2250" w:type="dxa"/>
            <w:vAlign w:val="center"/>
          </w:tcPr>
          <w:p w:rsidR="00AB6C76" w:rsidRPr="005312D8" w:rsidRDefault="00AB6C76" w:rsidP="002C26F2">
            <w:pPr>
              <w:spacing w:before="29" w:line="288" w:lineRule="auto"/>
              <w:jc w:val="right"/>
              <w:rPr>
                <w:color w:val="000000"/>
                <w:sz w:val="24"/>
              </w:rPr>
            </w:pPr>
            <w:r w:rsidRPr="005312D8">
              <w:rPr>
                <w:color w:val="000000"/>
                <w:sz w:val="24"/>
              </w:rPr>
              <w:t>7,516,514.53</w:t>
            </w:r>
          </w:p>
        </w:tc>
      </w:tr>
      <w:tr w:rsidR="00AB6C76" w:rsidRPr="005312D8" w:rsidTr="00AB6C76">
        <w:tc>
          <w:tcPr>
            <w:tcW w:w="3420" w:type="dxa"/>
            <w:vAlign w:val="center"/>
          </w:tcPr>
          <w:p w:rsidR="00AB6C76" w:rsidRPr="005312D8" w:rsidRDefault="00AB6C76" w:rsidP="004D5D71">
            <w:pPr>
              <w:pStyle w:val="af6"/>
              <w:spacing w:before="29" w:beforeAutospacing="0" w:line="288" w:lineRule="auto"/>
              <w:rPr>
                <w:rFonts w:ascii="Times New Roman" w:hAnsi="Times New Roman"/>
                <w:color w:val="000000"/>
              </w:rPr>
            </w:pPr>
            <w:r w:rsidRPr="005312D8">
              <w:rPr>
                <w:rFonts w:ascii="Times New Roman" w:hAnsi="Times New Roman"/>
                <w:color w:val="000000"/>
              </w:rPr>
              <w:t>4.</w:t>
            </w:r>
            <w:r w:rsidRPr="005312D8">
              <w:rPr>
                <w:rFonts w:ascii="Times New Roman" w:hAnsi="Times New Roman"/>
                <w:color w:val="000000"/>
              </w:rPr>
              <w:t>汇兑收益</w:t>
            </w:r>
            <w:r w:rsidRPr="005312D8">
              <w:rPr>
                <w:color w:val="000000"/>
              </w:rPr>
              <w:t>（损失以</w:t>
            </w:r>
            <w:r w:rsidRPr="005312D8">
              <w:rPr>
                <w:rFonts w:ascii="Times New Roman" w:hAnsi="Times New Roman"/>
                <w:color w:val="000000"/>
              </w:rPr>
              <w:t>“-”</w:t>
            </w:r>
            <w:r w:rsidRPr="005312D8">
              <w:rPr>
                <w:color w:val="000000"/>
              </w:rPr>
              <w:t>号填列）</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5.</w:t>
            </w:r>
            <w:r w:rsidRPr="005312D8">
              <w:rPr>
                <w:color w:val="000000"/>
                <w:sz w:val="24"/>
              </w:rPr>
              <w:t>其他收入（损失以</w:t>
            </w:r>
            <w:r w:rsidRPr="005312D8">
              <w:rPr>
                <w:color w:val="000000"/>
                <w:sz w:val="24"/>
              </w:rPr>
              <w:t>“-”</w:t>
            </w:r>
            <w:r w:rsidRPr="005312D8">
              <w:rPr>
                <w:color w:val="000000"/>
                <w:sz w:val="24"/>
              </w:rPr>
              <w:t>号填列）</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6.4.7.19</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44,736.02</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7,167.06</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b/>
                <w:color w:val="000000"/>
                <w:sz w:val="24"/>
              </w:rPr>
              <w:t>减：二、费用</w:t>
            </w:r>
          </w:p>
        </w:tc>
        <w:tc>
          <w:tcPr>
            <w:tcW w:w="1080" w:type="dxa"/>
            <w:vAlign w:val="center"/>
          </w:tcPr>
          <w:p w:rsidR="00AB6C76" w:rsidRPr="005312D8" w:rsidRDefault="00AB6C76" w:rsidP="00D24AB8">
            <w:pPr>
              <w:pStyle w:val="af6"/>
              <w:jc w:val="center"/>
              <w:rPr>
                <w:rFonts w:ascii="Times New Roman" w:hAnsi="Times New Roman"/>
                <w:b/>
                <w:color w:val="000000"/>
                <w:sz w:val="21"/>
                <w:szCs w:val="21"/>
              </w:rPr>
            </w:pPr>
          </w:p>
        </w:tc>
        <w:tc>
          <w:tcPr>
            <w:tcW w:w="2250" w:type="dxa"/>
            <w:vAlign w:val="center"/>
          </w:tcPr>
          <w:p w:rsidR="00AB6C76" w:rsidRPr="005312D8" w:rsidRDefault="00AB6C76" w:rsidP="0048308E">
            <w:pPr>
              <w:spacing w:before="29" w:line="288" w:lineRule="auto"/>
              <w:jc w:val="right"/>
              <w:rPr>
                <w:b/>
                <w:color w:val="000000"/>
                <w:sz w:val="24"/>
              </w:rPr>
            </w:pPr>
            <w:r w:rsidRPr="005312D8">
              <w:rPr>
                <w:b/>
                <w:color w:val="000000"/>
                <w:sz w:val="24"/>
              </w:rPr>
              <w:t>178,212.33</w:t>
            </w:r>
          </w:p>
        </w:tc>
        <w:tc>
          <w:tcPr>
            <w:tcW w:w="2250" w:type="dxa"/>
            <w:vAlign w:val="bottom"/>
          </w:tcPr>
          <w:p w:rsidR="00AB6C76" w:rsidRPr="005312D8" w:rsidRDefault="00AB6C76" w:rsidP="002C26F2">
            <w:pPr>
              <w:spacing w:before="29" w:line="288" w:lineRule="auto"/>
              <w:jc w:val="right"/>
              <w:rPr>
                <w:b/>
                <w:color w:val="000000"/>
                <w:szCs w:val="21"/>
              </w:rPr>
            </w:pPr>
            <w:r w:rsidRPr="005312D8">
              <w:rPr>
                <w:b/>
                <w:color w:val="000000"/>
                <w:sz w:val="24"/>
              </w:rPr>
              <w:t>111,504.66</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1</w:t>
            </w:r>
            <w:r w:rsidRPr="005312D8">
              <w:rPr>
                <w:color w:val="000000"/>
                <w:sz w:val="24"/>
              </w:rPr>
              <w:t>．管理人报酬</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14,373.67</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9,066.40</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2</w:t>
            </w:r>
            <w:r w:rsidRPr="005312D8">
              <w:rPr>
                <w:color w:val="000000"/>
                <w:sz w:val="24"/>
              </w:rPr>
              <w:t>．托管费</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2,874.74</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1,813.25</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3</w:t>
            </w:r>
            <w:r w:rsidRPr="005312D8">
              <w:rPr>
                <w:color w:val="000000"/>
                <w:sz w:val="24"/>
              </w:rPr>
              <w:t>．销售服务费</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4</w:t>
            </w:r>
            <w:r w:rsidRPr="005312D8">
              <w:rPr>
                <w:color w:val="000000"/>
                <w:sz w:val="24"/>
              </w:rPr>
              <w:t>．交易费用</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6.4.7.20</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67,551.36</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7,082.45</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5</w:t>
            </w:r>
            <w:r w:rsidRPr="005312D8">
              <w:rPr>
                <w:color w:val="000000"/>
                <w:sz w:val="24"/>
              </w:rPr>
              <w:t>．利息支出</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其中：卖出回购金融资产支出</w:t>
            </w:r>
          </w:p>
        </w:tc>
        <w:tc>
          <w:tcPr>
            <w:tcW w:w="1080" w:type="dxa"/>
            <w:vAlign w:val="center"/>
          </w:tcPr>
          <w:p w:rsidR="00AB6C76" w:rsidRPr="005312D8" w:rsidRDefault="00AB6C76" w:rsidP="00D24AB8">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5312D8" w:rsidRPr="005312D8" w:rsidTr="003F66C9">
        <w:tc>
          <w:tcPr>
            <w:tcW w:w="3420" w:type="dxa"/>
            <w:vAlign w:val="center"/>
          </w:tcPr>
          <w:p w:rsidR="005312D8" w:rsidRPr="005312D8" w:rsidRDefault="005312D8" w:rsidP="003F66C9">
            <w:pPr>
              <w:rPr>
                <w:rFonts w:eastAsiaTheme="minorEastAsia"/>
                <w:color w:val="000000"/>
                <w:szCs w:val="21"/>
              </w:rPr>
            </w:pPr>
            <w:r w:rsidRPr="005312D8">
              <w:rPr>
                <w:rFonts w:eastAsiaTheme="minorEastAsia" w:hint="eastAsia"/>
                <w:color w:val="000000"/>
                <w:szCs w:val="21"/>
              </w:rPr>
              <w:lastRenderedPageBreak/>
              <w:t>6.</w:t>
            </w:r>
            <w:r w:rsidRPr="005312D8">
              <w:rPr>
                <w:rFonts w:eastAsiaTheme="minorEastAsia" w:hint="eastAsia"/>
                <w:color w:val="000000"/>
                <w:szCs w:val="21"/>
              </w:rPr>
              <w:t>税金及附加</w:t>
            </w:r>
          </w:p>
        </w:tc>
        <w:tc>
          <w:tcPr>
            <w:tcW w:w="1080" w:type="dxa"/>
            <w:vAlign w:val="center"/>
          </w:tcPr>
          <w:p w:rsidR="005312D8" w:rsidRPr="005312D8" w:rsidRDefault="005312D8" w:rsidP="003F66C9">
            <w:pPr>
              <w:rPr>
                <w:rFonts w:eastAsiaTheme="minorEastAsia"/>
                <w:color w:val="000000"/>
                <w:szCs w:val="21"/>
              </w:rPr>
            </w:pPr>
          </w:p>
        </w:tc>
        <w:tc>
          <w:tcPr>
            <w:tcW w:w="2250" w:type="dxa"/>
            <w:vAlign w:val="bottom"/>
          </w:tcPr>
          <w:p w:rsidR="005312D8" w:rsidRPr="005312D8" w:rsidRDefault="005312D8" w:rsidP="003F66C9">
            <w:pPr>
              <w:jc w:val="right"/>
              <w:rPr>
                <w:rFonts w:eastAsiaTheme="minorEastAsia"/>
                <w:color w:val="000000"/>
                <w:szCs w:val="21"/>
              </w:rPr>
            </w:pPr>
            <w:r w:rsidRPr="005312D8">
              <w:rPr>
                <w:rFonts w:eastAsiaTheme="minorEastAsia"/>
                <w:color w:val="000000"/>
                <w:szCs w:val="21"/>
              </w:rPr>
              <w:t>-</w:t>
            </w:r>
          </w:p>
        </w:tc>
        <w:tc>
          <w:tcPr>
            <w:tcW w:w="2250" w:type="dxa"/>
            <w:vAlign w:val="bottom"/>
          </w:tcPr>
          <w:p w:rsidR="005312D8" w:rsidRPr="005312D8" w:rsidRDefault="005312D8" w:rsidP="003F66C9">
            <w:pPr>
              <w:jc w:val="right"/>
              <w:rPr>
                <w:rFonts w:eastAsiaTheme="minorEastAsia"/>
                <w:color w:val="000000"/>
                <w:szCs w:val="21"/>
              </w:rPr>
            </w:pPr>
            <w:r w:rsidRPr="005312D8">
              <w:rPr>
                <w:rFonts w:eastAsiaTheme="minorEastAsia"/>
                <w:color w:val="000000"/>
                <w:szCs w:val="21"/>
              </w:rPr>
              <w:t>-</w:t>
            </w:r>
          </w:p>
        </w:tc>
      </w:tr>
      <w:tr w:rsidR="005312D8" w:rsidRPr="005312D8" w:rsidTr="003F66C9">
        <w:tc>
          <w:tcPr>
            <w:tcW w:w="3420" w:type="dxa"/>
            <w:vAlign w:val="center"/>
          </w:tcPr>
          <w:p w:rsidR="005312D8" w:rsidRPr="005312D8" w:rsidRDefault="005312D8" w:rsidP="003F66C9">
            <w:pPr>
              <w:rPr>
                <w:rFonts w:eastAsiaTheme="minorEastAsia"/>
                <w:color w:val="000000"/>
                <w:szCs w:val="21"/>
              </w:rPr>
            </w:pPr>
            <w:r w:rsidRPr="005312D8">
              <w:rPr>
                <w:rFonts w:eastAsiaTheme="minorEastAsia" w:hint="eastAsia"/>
                <w:color w:val="000000"/>
                <w:szCs w:val="21"/>
              </w:rPr>
              <w:t>7</w:t>
            </w:r>
            <w:r w:rsidRPr="005312D8">
              <w:rPr>
                <w:rFonts w:eastAsiaTheme="minorEastAsia"/>
                <w:color w:val="000000"/>
                <w:szCs w:val="21"/>
              </w:rPr>
              <w:t>．其他费用</w:t>
            </w:r>
          </w:p>
        </w:tc>
        <w:tc>
          <w:tcPr>
            <w:tcW w:w="1080" w:type="dxa"/>
            <w:vAlign w:val="center"/>
          </w:tcPr>
          <w:p w:rsidR="005312D8" w:rsidRPr="005312D8" w:rsidRDefault="005312D8" w:rsidP="003F66C9">
            <w:pPr>
              <w:rPr>
                <w:rFonts w:eastAsiaTheme="minorEastAsia"/>
                <w:color w:val="000000"/>
                <w:szCs w:val="21"/>
              </w:rPr>
            </w:pPr>
            <w:r w:rsidRPr="005312D8">
              <w:rPr>
                <w:rFonts w:eastAsiaTheme="minorEastAsia"/>
                <w:color w:val="000000"/>
                <w:szCs w:val="21"/>
              </w:rPr>
              <w:t>6.4.7.21</w:t>
            </w:r>
          </w:p>
        </w:tc>
        <w:tc>
          <w:tcPr>
            <w:tcW w:w="2250" w:type="dxa"/>
            <w:vAlign w:val="bottom"/>
          </w:tcPr>
          <w:p w:rsidR="005312D8" w:rsidRPr="005312D8" w:rsidRDefault="005312D8" w:rsidP="003F66C9">
            <w:pPr>
              <w:jc w:val="right"/>
              <w:rPr>
                <w:rFonts w:eastAsiaTheme="minorEastAsia"/>
                <w:color w:val="000000"/>
                <w:szCs w:val="21"/>
              </w:rPr>
            </w:pPr>
            <w:r w:rsidRPr="005312D8">
              <w:rPr>
                <w:rFonts w:eastAsiaTheme="minorEastAsia"/>
                <w:color w:val="000000"/>
                <w:szCs w:val="21"/>
              </w:rPr>
              <w:t>93,412.56</w:t>
            </w:r>
          </w:p>
        </w:tc>
        <w:tc>
          <w:tcPr>
            <w:tcW w:w="2250" w:type="dxa"/>
            <w:vAlign w:val="bottom"/>
          </w:tcPr>
          <w:p w:rsidR="005312D8" w:rsidRPr="005312D8" w:rsidRDefault="005312D8" w:rsidP="003F66C9">
            <w:pPr>
              <w:jc w:val="right"/>
              <w:rPr>
                <w:rFonts w:eastAsiaTheme="minorEastAsia"/>
                <w:color w:val="000000"/>
                <w:szCs w:val="21"/>
              </w:rPr>
            </w:pPr>
            <w:r w:rsidRPr="005312D8">
              <w:rPr>
                <w:rFonts w:eastAsiaTheme="minorEastAsia"/>
                <w:color w:val="000000"/>
                <w:szCs w:val="21"/>
              </w:rPr>
              <w:t>93,542.56</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b/>
                <w:color w:val="000000"/>
                <w:sz w:val="24"/>
              </w:rPr>
              <w:t>三、利润总额（亏损总额以</w:t>
            </w:r>
            <w:r w:rsidRPr="005312D8">
              <w:rPr>
                <w:b/>
                <w:color w:val="000000"/>
                <w:sz w:val="24"/>
              </w:rPr>
              <w:t>“-”</w:t>
            </w:r>
            <w:r w:rsidRPr="005312D8">
              <w:rPr>
                <w:b/>
                <w:color w:val="000000"/>
                <w:sz w:val="24"/>
              </w:rPr>
              <w:t>号填列）</w:t>
            </w:r>
          </w:p>
        </w:tc>
        <w:tc>
          <w:tcPr>
            <w:tcW w:w="1080" w:type="dxa"/>
            <w:vAlign w:val="center"/>
          </w:tcPr>
          <w:p w:rsidR="00AB6C76" w:rsidRPr="005312D8" w:rsidRDefault="00AB6C76" w:rsidP="00D24AB8">
            <w:pPr>
              <w:pStyle w:val="af6"/>
              <w:jc w:val="center"/>
              <w:rPr>
                <w:rFonts w:ascii="Times New Roman" w:hAnsi="Times New Roman"/>
                <w:b/>
                <w:color w:val="000000"/>
                <w:sz w:val="21"/>
                <w:szCs w:val="21"/>
              </w:rPr>
            </w:pPr>
          </w:p>
        </w:tc>
        <w:tc>
          <w:tcPr>
            <w:tcW w:w="2250" w:type="dxa"/>
            <w:vAlign w:val="center"/>
          </w:tcPr>
          <w:p w:rsidR="00AB6C76" w:rsidRPr="005312D8" w:rsidRDefault="00AB6C76" w:rsidP="0048308E">
            <w:pPr>
              <w:spacing w:before="29" w:line="288" w:lineRule="auto"/>
              <w:jc w:val="right"/>
              <w:rPr>
                <w:b/>
                <w:color w:val="000000"/>
                <w:sz w:val="24"/>
              </w:rPr>
            </w:pPr>
            <w:r w:rsidRPr="005312D8">
              <w:rPr>
                <w:b/>
                <w:color w:val="000000"/>
                <w:sz w:val="24"/>
              </w:rPr>
              <w:t>-10,285,082.15</w:t>
            </w:r>
          </w:p>
        </w:tc>
        <w:tc>
          <w:tcPr>
            <w:tcW w:w="2250" w:type="dxa"/>
            <w:vAlign w:val="center"/>
          </w:tcPr>
          <w:p w:rsidR="00AB6C76" w:rsidRPr="005312D8" w:rsidRDefault="00AB6C76" w:rsidP="002C26F2">
            <w:pPr>
              <w:spacing w:before="29" w:line="288" w:lineRule="auto"/>
              <w:jc w:val="right"/>
              <w:rPr>
                <w:b/>
                <w:color w:val="000000"/>
                <w:sz w:val="24"/>
              </w:rPr>
            </w:pPr>
            <w:r w:rsidRPr="005312D8">
              <w:rPr>
                <w:b/>
                <w:color w:val="000000"/>
                <w:sz w:val="24"/>
              </w:rPr>
              <w:t>7,616,540.33</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sz w:val="24"/>
              </w:rPr>
              <w:t>减：所得税费用</w:t>
            </w:r>
          </w:p>
        </w:tc>
        <w:tc>
          <w:tcPr>
            <w:tcW w:w="1080" w:type="dxa"/>
            <w:vAlign w:val="center"/>
          </w:tcPr>
          <w:p w:rsidR="00AB6C76" w:rsidRPr="005312D8" w:rsidRDefault="00AB6C76" w:rsidP="00D24AB8">
            <w:pPr>
              <w:pStyle w:val="af6"/>
              <w:jc w:val="center"/>
              <w:rPr>
                <w:rFonts w:ascii="Times New Roman" w:hAnsi="Times New Roman"/>
                <w:b/>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Cs w:val="21"/>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b/>
                <w:color w:val="000000"/>
                <w:sz w:val="24"/>
              </w:rPr>
              <w:t>四、净利润（净亏损以</w:t>
            </w:r>
            <w:r w:rsidRPr="005312D8">
              <w:rPr>
                <w:b/>
                <w:color w:val="000000"/>
                <w:sz w:val="24"/>
              </w:rPr>
              <w:t>“-”</w:t>
            </w:r>
            <w:r w:rsidRPr="005312D8">
              <w:rPr>
                <w:b/>
                <w:color w:val="000000"/>
                <w:sz w:val="24"/>
              </w:rPr>
              <w:t>号填列）</w:t>
            </w:r>
          </w:p>
        </w:tc>
        <w:tc>
          <w:tcPr>
            <w:tcW w:w="1080" w:type="dxa"/>
            <w:vAlign w:val="center"/>
          </w:tcPr>
          <w:p w:rsidR="00AB6C76" w:rsidRPr="005312D8" w:rsidRDefault="00AB6C76" w:rsidP="0048308E">
            <w:pPr>
              <w:pStyle w:val="af6"/>
              <w:spacing w:before="29" w:beforeAutospacing="0" w:line="288" w:lineRule="auto"/>
              <w:jc w:val="center"/>
              <w:rPr>
                <w:rFonts w:ascii="Times New Roman" w:hAnsi="Times New Roman"/>
                <w:b/>
                <w:color w:val="000000"/>
              </w:rPr>
            </w:pPr>
          </w:p>
        </w:tc>
        <w:tc>
          <w:tcPr>
            <w:tcW w:w="2250" w:type="dxa"/>
            <w:vAlign w:val="center"/>
          </w:tcPr>
          <w:p w:rsidR="00AB6C76" w:rsidRPr="005312D8" w:rsidRDefault="00AB6C76" w:rsidP="0048308E">
            <w:pPr>
              <w:spacing w:before="29" w:line="288" w:lineRule="auto"/>
              <w:jc w:val="right"/>
              <w:rPr>
                <w:b/>
                <w:color w:val="000000"/>
                <w:sz w:val="24"/>
              </w:rPr>
            </w:pPr>
            <w:r w:rsidRPr="005312D8">
              <w:rPr>
                <w:b/>
                <w:color w:val="000000"/>
                <w:sz w:val="24"/>
              </w:rPr>
              <w:t>-10,285,082.15</w:t>
            </w:r>
          </w:p>
        </w:tc>
        <w:tc>
          <w:tcPr>
            <w:tcW w:w="2250" w:type="dxa"/>
            <w:vAlign w:val="bottom"/>
          </w:tcPr>
          <w:p w:rsidR="00AB6C76" w:rsidRPr="005312D8" w:rsidRDefault="00AB6C76" w:rsidP="00F329FA">
            <w:pPr>
              <w:jc w:val="right"/>
              <w:rPr>
                <w:b/>
                <w:color w:val="000000"/>
                <w:szCs w:val="21"/>
              </w:rPr>
            </w:pPr>
            <w:r w:rsidRPr="005312D8">
              <w:rPr>
                <w:b/>
                <w:color w:val="000000"/>
                <w:sz w:val="24"/>
              </w:rPr>
              <w:t>7,616,540.33</w:t>
            </w:r>
          </w:p>
        </w:tc>
      </w:tr>
    </w:tbl>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52" w:name="_Toc225498270"/>
      <w:bookmarkStart w:id="53" w:name="_Toc522481559"/>
      <w:r w:rsidRPr="005312D8">
        <w:rPr>
          <w:rFonts w:ascii="Times New Roman" w:hAnsi="Times New Roman"/>
          <w:kern w:val="0"/>
          <w:szCs w:val="24"/>
        </w:rPr>
        <w:t xml:space="preserve">6.3 </w:t>
      </w:r>
      <w:r w:rsidRPr="005312D8">
        <w:rPr>
          <w:rFonts w:ascii="Times New Roman" w:hAnsi="Times New Roman"/>
          <w:kern w:val="0"/>
          <w:szCs w:val="24"/>
        </w:rPr>
        <w:t>所有者权益（基金净值）变动表</w:t>
      </w:r>
      <w:bookmarkEnd w:id="52"/>
      <w:bookmarkEnd w:id="53"/>
    </w:p>
    <w:p w:rsidR="001548F9" w:rsidRPr="005312D8" w:rsidRDefault="001548F9" w:rsidP="0048308E">
      <w:pPr>
        <w:spacing w:before="29" w:line="288" w:lineRule="auto"/>
        <w:rPr>
          <w:kern w:val="0"/>
          <w:sz w:val="24"/>
        </w:rPr>
      </w:pPr>
      <w:r w:rsidRPr="005312D8">
        <w:rPr>
          <w:color w:val="000000"/>
          <w:sz w:val="24"/>
        </w:rPr>
        <w:t>会计主体：</w:t>
      </w:r>
      <w:r w:rsidRPr="005312D8">
        <w:rPr>
          <w:kern w:val="0"/>
          <w:sz w:val="24"/>
        </w:rPr>
        <w:t>交银施罗德深证</w:t>
      </w:r>
      <w:r w:rsidRPr="005312D8">
        <w:rPr>
          <w:kern w:val="0"/>
          <w:sz w:val="24"/>
        </w:rPr>
        <w:t>300</w:t>
      </w:r>
      <w:r w:rsidRPr="005312D8">
        <w:rPr>
          <w:kern w:val="0"/>
          <w:sz w:val="24"/>
        </w:rPr>
        <w:t>价值交易型开放式指数证券投资基金联接基金</w:t>
      </w:r>
    </w:p>
    <w:p w:rsidR="001548F9" w:rsidRPr="005312D8" w:rsidRDefault="001548F9" w:rsidP="0048308E">
      <w:pPr>
        <w:spacing w:before="29" w:line="288" w:lineRule="auto"/>
        <w:rPr>
          <w:kern w:val="0"/>
          <w:sz w:val="24"/>
        </w:rPr>
      </w:pPr>
      <w:r w:rsidRPr="005312D8">
        <w:rPr>
          <w:color w:val="000000"/>
          <w:sz w:val="24"/>
        </w:rPr>
        <w:t>本报告期：</w:t>
      </w:r>
      <w:r w:rsidRPr="005312D8">
        <w:rPr>
          <w:kern w:val="0"/>
          <w:sz w:val="24"/>
        </w:rPr>
        <w:t>2018</w:t>
      </w:r>
      <w:r w:rsidRPr="005312D8">
        <w:rPr>
          <w:kern w:val="0"/>
          <w:sz w:val="24"/>
        </w:rPr>
        <w:t>年</w:t>
      </w:r>
      <w:r w:rsidRPr="005312D8">
        <w:rPr>
          <w:kern w:val="0"/>
          <w:sz w:val="24"/>
        </w:rPr>
        <w:t>1</w:t>
      </w:r>
      <w:r w:rsidRPr="005312D8">
        <w:rPr>
          <w:kern w:val="0"/>
          <w:sz w:val="24"/>
        </w:rPr>
        <w:t>月</w:t>
      </w:r>
      <w:r w:rsidRPr="005312D8">
        <w:rPr>
          <w:kern w:val="0"/>
          <w:sz w:val="24"/>
        </w:rPr>
        <w:t>1</w:t>
      </w:r>
      <w:r w:rsidRPr="005312D8">
        <w:rPr>
          <w:kern w:val="0"/>
          <w:sz w:val="24"/>
        </w:rPr>
        <w:t>日至</w:t>
      </w:r>
      <w:r w:rsidRPr="005312D8">
        <w:rPr>
          <w:kern w:val="0"/>
          <w:sz w:val="24"/>
        </w:rPr>
        <w:t>2018</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5312D8" w:rsidTr="00C16CCF">
        <w:tc>
          <w:tcPr>
            <w:tcW w:w="2552" w:type="dxa"/>
            <w:vMerge w:val="restart"/>
            <w:vAlign w:val="center"/>
          </w:tcPr>
          <w:p w:rsidR="001548F9" w:rsidRPr="005312D8" w:rsidRDefault="001548F9" w:rsidP="0048308E">
            <w:pPr>
              <w:spacing w:before="29" w:line="288" w:lineRule="auto"/>
              <w:jc w:val="center"/>
              <w:rPr>
                <w:b/>
                <w:color w:val="000000"/>
                <w:sz w:val="24"/>
              </w:rPr>
            </w:pPr>
            <w:r w:rsidRPr="005312D8">
              <w:rPr>
                <w:b/>
                <w:color w:val="000000"/>
                <w:sz w:val="24"/>
              </w:rPr>
              <w:t>项目</w:t>
            </w:r>
          </w:p>
        </w:tc>
        <w:tc>
          <w:tcPr>
            <w:tcW w:w="6448" w:type="dxa"/>
            <w:gridSpan w:val="3"/>
            <w:vAlign w:val="center"/>
          </w:tcPr>
          <w:p w:rsidR="001548F9" w:rsidRPr="005312D8" w:rsidRDefault="001548F9" w:rsidP="0048308E">
            <w:pPr>
              <w:spacing w:before="29" w:line="288" w:lineRule="auto"/>
              <w:jc w:val="center"/>
              <w:rPr>
                <w:b/>
                <w:color w:val="000000"/>
                <w:sz w:val="24"/>
              </w:rPr>
            </w:pPr>
            <w:r w:rsidRPr="005312D8">
              <w:rPr>
                <w:b/>
                <w:color w:val="000000"/>
                <w:sz w:val="24"/>
              </w:rPr>
              <w:t>本期</w:t>
            </w:r>
          </w:p>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rPr>
              <w:t>2018</w:t>
            </w:r>
            <w:r w:rsidRPr="005312D8">
              <w:rPr>
                <w:rFonts w:ascii="Times New Roman" w:hAnsi="Times New Roman"/>
                <w:b/>
              </w:rPr>
              <w:t>年</w:t>
            </w:r>
            <w:r w:rsidRPr="005312D8">
              <w:rPr>
                <w:rFonts w:ascii="Times New Roman" w:hAnsi="Times New Roman"/>
                <w:b/>
              </w:rPr>
              <w:t>1</w:t>
            </w:r>
            <w:r w:rsidRPr="005312D8">
              <w:rPr>
                <w:rFonts w:ascii="Times New Roman" w:hAnsi="Times New Roman"/>
                <w:b/>
              </w:rPr>
              <w:t>月</w:t>
            </w:r>
            <w:r w:rsidRPr="005312D8">
              <w:rPr>
                <w:rFonts w:ascii="Times New Roman" w:hAnsi="Times New Roman"/>
                <w:b/>
              </w:rPr>
              <w:t>1</w:t>
            </w:r>
            <w:r w:rsidRPr="005312D8">
              <w:rPr>
                <w:rFonts w:ascii="Times New Roman" w:hAnsi="Times New Roman"/>
                <w:b/>
              </w:rPr>
              <w:t>日至</w:t>
            </w:r>
            <w:r w:rsidRPr="005312D8">
              <w:rPr>
                <w:rFonts w:ascii="Times New Roman" w:hAnsi="Times New Roman"/>
                <w:b/>
              </w:rPr>
              <w:t>2018</w:t>
            </w:r>
            <w:r w:rsidRPr="005312D8">
              <w:rPr>
                <w:rFonts w:ascii="Times New Roman" w:hAnsi="Times New Roman"/>
                <w:b/>
              </w:rPr>
              <w:t>年</w:t>
            </w:r>
            <w:r w:rsidRPr="005312D8">
              <w:rPr>
                <w:rFonts w:ascii="Times New Roman" w:hAnsi="Times New Roman"/>
                <w:b/>
              </w:rPr>
              <w:t>6</w:t>
            </w:r>
            <w:r w:rsidRPr="005312D8">
              <w:rPr>
                <w:rFonts w:ascii="Times New Roman" w:hAnsi="Times New Roman"/>
                <w:b/>
              </w:rPr>
              <w:t>月</w:t>
            </w:r>
            <w:r w:rsidRPr="005312D8">
              <w:rPr>
                <w:rFonts w:ascii="Times New Roman" w:hAnsi="Times New Roman"/>
                <w:b/>
              </w:rPr>
              <w:t>30</w:t>
            </w:r>
            <w:r w:rsidRPr="005312D8">
              <w:rPr>
                <w:rFonts w:ascii="Times New Roman" w:hAnsi="Times New Roman"/>
                <w:b/>
              </w:rPr>
              <w:t>日</w:t>
            </w:r>
          </w:p>
        </w:tc>
      </w:tr>
      <w:tr w:rsidR="001548F9" w:rsidRPr="005312D8" w:rsidTr="00C16CCF">
        <w:tc>
          <w:tcPr>
            <w:tcW w:w="2552" w:type="dxa"/>
            <w:vMerge/>
            <w:vAlign w:val="center"/>
          </w:tcPr>
          <w:p w:rsidR="001548F9" w:rsidRPr="005312D8" w:rsidRDefault="001548F9" w:rsidP="0048308E">
            <w:pPr>
              <w:widowControl/>
              <w:spacing w:before="29" w:line="288" w:lineRule="auto"/>
              <w:jc w:val="left"/>
              <w:rPr>
                <w:b/>
                <w:color w:val="000000"/>
                <w:sz w:val="24"/>
              </w:rPr>
            </w:pPr>
          </w:p>
        </w:tc>
        <w:tc>
          <w:tcPr>
            <w:tcW w:w="2149" w:type="dxa"/>
            <w:vAlign w:val="center"/>
          </w:tcPr>
          <w:p w:rsidR="001548F9" w:rsidRPr="005312D8" w:rsidRDefault="001548F9" w:rsidP="0048308E">
            <w:pPr>
              <w:spacing w:before="29" w:line="288" w:lineRule="auto"/>
              <w:jc w:val="center"/>
              <w:rPr>
                <w:b/>
                <w:color w:val="000000"/>
                <w:sz w:val="24"/>
              </w:rPr>
            </w:pPr>
            <w:r w:rsidRPr="005312D8">
              <w:rPr>
                <w:b/>
                <w:color w:val="000000"/>
                <w:sz w:val="24"/>
              </w:rPr>
              <w:t>实收基金</w:t>
            </w:r>
          </w:p>
        </w:tc>
        <w:tc>
          <w:tcPr>
            <w:tcW w:w="2149" w:type="dxa"/>
            <w:vAlign w:val="center"/>
          </w:tcPr>
          <w:p w:rsidR="001548F9" w:rsidRPr="005312D8" w:rsidRDefault="001548F9" w:rsidP="0048308E">
            <w:pPr>
              <w:spacing w:before="29" w:line="288" w:lineRule="auto"/>
              <w:jc w:val="center"/>
              <w:rPr>
                <w:b/>
                <w:color w:val="000000"/>
                <w:sz w:val="24"/>
              </w:rPr>
            </w:pPr>
            <w:r w:rsidRPr="005312D8">
              <w:rPr>
                <w:b/>
                <w:color w:val="000000"/>
                <w:sz w:val="24"/>
              </w:rPr>
              <w:t>未分配利润</w:t>
            </w:r>
          </w:p>
        </w:tc>
        <w:tc>
          <w:tcPr>
            <w:tcW w:w="2150" w:type="dxa"/>
            <w:vAlign w:val="center"/>
          </w:tcPr>
          <w:p w:rsidR="001548F9" w:rsidRPr="005312D8" w:rsidRDefault="001548F9" w:rsidP="0048308E">
            <w:pPr>
              <w:spacing w:before="29" w:line="288" w:lineRule="auto"/>
              <w:jc w:val="center"/>
              <w:rPr>
                <w:color w:val="000000"/>
                <w:sz w:val="24"/>
              </w:rPr>
            </w:pPr>
            <w:r w:rsidRPr="005312D8">
              <w:rPr>
                <w:b/>
                <w:color w:val="000000"/>
                <w:sz w:val="24"/>
              </w:rPr>
              <w:t>所有者权益合计</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一、期初所有者权益（基金净值）</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37,030,624.51</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28,683,354.64</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65,713,979.15</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二、本期经营活动产生的基金净值变动数（本期利润）</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-10,285,082.15</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-10,285,082.15</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三、本期基金份额交易产生的基金净值变动数（净值减少以</w:t>
            </w:r>
            <w:r w:rsidRPr="005312D8">
              <w:rPr>
                <w:color w:val="000000"/>
                <w:sz w:val="24"/>
              </w:rPr>
              <w:t>“-”</w:t>
            </w:r>
            <w:r w:rsidRPr="005312D8">
              <w:rPr>
                <w:color w:val="000000"/>
                <w:sz w:val="24"/>
              </w:rPr>
              <w:t>号填列）</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4,080,500.73</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5,115,416.64</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9,195,917.37</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其中：</w:t>
            </w:r>
            <w:r w:rsidRPr="005312D8">
              <w:rPr>
                <w:color w:val="000000"/>
                <w:sz w:val="24"/>
              </w:rPr>
              <w:t>1.</w:t>
            </w:r>
            <w:r w:rsidRPr="005312D8">
              <w:rPr>
                <w:color w:val="000000"/>
                <w:sz w:val="24"/>
              </w:rPr>
              <w:t>基金申购款</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25,145,914.12</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21,660,560.73</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46,806,474.85</w:t>
            </w:r>
          </w:p>
        </w:tc>
      </w:tr>
      <w:tr w:rsidR="001548F9" w:rsidRPr="005312D8" w:rsidTr="00C16CCF">
        <w:tc>
          <w:tcPr>
            <w:tcW w:w="2552" w:type="dxa"/>
            <w:vAlign w:val="center"/>
          </w:tcPr>
          <w:p w:rsidR="001548F9" w:rsidRPr="005312D8" w:rsidRDefault="001548F9" w:rsidP="00035D71">
            <w:pPr>
              <w:spacing w:before="29" w:line="288" w:lineRule="auto"/>
              <w:ind w:firstLineChars="300" w:firstLine="720"/>
              <w:rPr>
                <w:color w:val="000000"/>
                <w:sz w:val="24"/>
              </w:rPr>
            </w:pPr>
            <w:r w:rsidRPr="005312D8">
              <w:rPr>
                <w:color w:val="000000"/>
                <w:sz w:val="24"/>
              </w:rPr>
              <w:t>2.</w:t>
            </w:r>
            <w:r w:rsidRPr="005312D8">
              <w:rPr>
                <w:color w:val="000000"/>
                <w:sz w:val="24"/>
              </w:rPr>
              <w:t>基金赎回款</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-21,065,413.39</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-16,545,144.09</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-37,610,557.48</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四、本期向基金份额持有人分配利润产生的基金净值变动（净值减少以</w:t>
            </w:r>
            <w:r w:rsidRPr="005312D8">
              <w:rPr>
                <w:color w:val="000000"/>
                <w:sz w:val="24"/>
              </w:rPr>
              <w:t>“-”</w:t>
            </w:r>
            <w:r w:rsidRPr="005312D8">
              <w:rPr>
                <w:color w:val="000000"/>
                <w:sz w:val="24"/>
              </w:rPr>
              <w:t>号填列）</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五、期末所有者权益（基金净值）</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41,111,125.24</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23,513,689.13</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64,624,814.37</w:t>
            </w:r>
          </w:p>
        </w:tc>
      </w:tr>
      <w:tr w:rsidR="001548F9" w:rsidRPr="005312D8" w:rsidTr="00C16CCF">
        <w:tc>
          <w:tcPr>
            <w:tcW w:w="2552" w:type="dxa"/>
            <w:vMerge w:val="restart"/>
            <w:vAlign w:val="center"/>
          </w:tcPr>
          <w:p w:rsidR="001548F9" w:rsidRPr="005312D8" w:rsidRDefault="001548F9" w:rsidP="0048308E">
            <w:pPr>
              <w:spacing w:before="29" w:line="288" w:lineRule="auto"/>
              <w:jc w:val="center"/>
              <w:rPr>
                <w:color w:val="000000"/>
                <w:sz w:val="24"/>
              </w:rPr>
            </w:pPr>
            <w:r w:rsidRPr="005312D8">
              <w:rPr>
                <w:b/>
                <w:color w:val="000000"/>
                <w:sz w:val="24"/>
              </w:rPr>
              <w:t>项目</w:t>
            </w:r>
          </w:p>
        </w:tc>
        <w:tc>
          <w:tcPr>
            <w:tcW w:w="6448" w:type="dxa"/>
            <w:gridSpan w:val="3"/>
            <w:vAlign w:val="center"/>
          </w:tcPr>
          <w:p w:rsidR="001548F9" w:rsidRPr="005312D8" w:rsidRDefault="001548F9" w:rsidP="0048308E">
            <w:pPr>
              <w:spacing w:before="29" w:line="288" w:lineRule="auto"/>
              <w:jc w:val="center"/>
              <w:rPr>
                <w:b/>
                <w:color w:val="000000"/>
                <w:sz w:val="24"/>
              </w:rPr>
            </w:pPr>
            <w:r w:rsidRPr="005312D8">
              <w:rPr>
                <w:b/>
                <w:color w:val="000000"/>
                <w:sz w:val="24"/>
              </w:rPr>
              <w:t>上年度可比期间</w:t>
            </w:r>
          </w:p>
          <w:p w:rsidR="001548F9" w:rsidRPr="005312D8" w:rsidRDefault="001548F9" w:rsidP="0048308E">
            <w:pPr>
              <w:pStyle w:val="af6"/>
              <w:spacing w:before="29" w:beforeAutospacing="0" w:after="0" w:afterAutospacing="0" w:line="288" w:lineRule="auto"/>
              <w:jc w:val="center"/>
              <w:rPr>
                <w:rFonts w:ascii="Times New Roman" w:hAnsi="Times New Roman"/>
                <w:color w:val="000000"/>
              </w:rPr>
            </w:pPr>
            <w:r w:rsidRPr="005312D8">
              <w:rPr>
                <w:rFonts w:ascii="Times New Roman" w:hAnsi="Times New Roman"/>
                <w:b/>
                <w:color w:val="000000"/>
              </w:rPr>
              <w:t>2017</w:t>
            </w:r>
            <w:r w:rsidRPr="005312D8">
              <w:rPr>
                <w:rFonts w:ascii="Times New Roman" w:hAnsi="Times New Roman"/>
                <w:b/>
                <w:color w:val="000000"/>
              </w:rPr>
              <w:t>年</w:t>
            </w:r>
            <w:r w:rsidRPr="005312D8">
              <w:rPr>
                <w:rFonts w:ascii="Times New Roman" w:hAnsi="Times New Roman"/>
                <w:b/>
                <w:color w:val="000000"/>
              </w:rPr>
              <w:t>1</w:t>
            </w:r>
            <w:r w:rsidRPr="005312D8">
              <w:rPr>
                <w:rFonts w:ascii="Times New Roman" w:hAnsi="Times New Roman"/>
                <w:b/>
                <w:color w:val="000000"/>
              </w:rPr>
              <w:t>月</w:t>
            </w:r>
            <w:r w:rsidRPr="005312D8">
              <w:rPr>
                <w:rFonts w:ascii="Times New Roman" w:hAnsi="Times New Roman"/>
                <w:b/>
                <w:color w:val="000000"/>
              </w:rPr>
              <w:t>1</w:t>
            </w:r>
            <w:r w:rsidRPr="005312D8">
              <w:rPr>
                <w:rFonts w:ascii="Times New Roman" w:hAnsi="Times New Roman"/>
                <w:b/>
                <w:color w:val="000000"/>
              </w:rPr>
              <w:t>日至</w:t>
            </w:r>
            <w:r w:rsidRPr="005312D8">
              <w:rPr>
                <w:rFonts w:ascii="Times New Roman" w:hAnsi="Times New Roman"/>
                <w:b/>
                <w:color w:val="000000"/>
              </w:rPr>
              <w:t>2017</w:t>
            </w:r>
            <w:r w:rsidRPr="005312D8">
              <w:rPr>
                <w:rFonts w:ascii="Times New Roman" w:hAnsi="Times New Roman"/>
                <w:b/>
                <w:color w:val="000000"/>
              </w:rPr>
              <w:t>年</w:t>
            </w:r>
            <w:r w:rsidRPr="005312D8">
              <w:rPr>
                <w:rFonts w:ascii="Times New Roman" w:hAnsi="Times New Roman"/>
                <w:b/>
                <w:color w:val="000000"/>
              </w:rPr>
              <w:t>6</w:t>
            </w:r>
            <w:r w:rsidRPr="005312D8">
              <w:rPr>
                <w:rFonts w:ascii="Times New Roman" w:hAnsi="Times New Roman"/>
                <w:b/>
                <w:color w:val="000000"/>
              </w:rPr>
              <w:t>月</w:t>
            </w:r>
            <w:r w:rsidRPr="005312D8">
              <w:rPr>
                <w:rFonts w:ascii="Times New Roman" w:hAnsi="Times New Roman"/>
                <w:b/>
                <w:color w:val="000000"/>
              </w:rPr>
              <w:t>30</w:t>
            </w:r>
            <w:r w:rsidRPr="005312D8">
              <w:rPr>
                <w:rFonts w:ascii="Times New Roman" w:hAnsi="Times New Roman"/>
                <w:b/>
                <w:color w:val="000000"/>
              </w:rPr>
              <w:t>日</w:t>
            </w:r>
          </w:p>
        </w:tc>
      </w:tr>
      <w:tr w:rsidR="001548F9" w:rsidRPr="005312D8" w:rsidTr="00C16CCF">
        <w:tc>
          <w:tcPr>
            <w:tcW w:w="2552" w:type="dxa"/>
            <w:vMerge/>
            <w:vAlign w:val="center"/>
          </w:tcPr>
          <w:p w:rsidR="001548F9" w:rsidRPr="005312D8" w:rsidRDefault="001548F9" w:rsidP="0048308E">
            <w:pPr>
              <w:widowControl/>
              <w:spacing w:before="29" w:line="288" w:lineRule="auto"/>
              <w:jc w:val="left"/>
              <w:rPr>
                <w:color w:val="000000"/>
                <w:sz w:val="24"/>
              </w:rPr>
            </w:pPr>
          </w:p>
        </w:tc>
        <w:tc>
          <w:tcPr>
            <w:tcW w:w="2149" w:type="dxa"/>
            <w:vAlign w:val="center"/>
          </w:tcPr>
          <w:p w:rsidR="001548F9" w:rsidRPr="005312D8" w:rsidRDefault="001548F9" w:rsidP="0048308E">
            <w:pPr>
              <w:spacing w:before="29" w:line="288" w:lineRule="auto"/>
              <w:jc w:val="center"/>
              <w:rPr>
                <w:color w:val="000000"/>
                <w:sz w:val="24"/>
              </w:rPr>
            </w:pPr>
            <w:r w:rsidRPr="005312D8">
              <w:rPr>
                <w:b/>
                <w:color w:val="000000"/>
                <w:sz w:val="24"/>
              </w:rPr>
              <w:t>实收基金</w:t>
            </w:r>
          </w:p>
        </w:tc>
        <w:tc>
          <w:tcPr>
            <w:tcW w:w="2149" w:type="dxa"/>
            <w:vAlign w:val="center"/>
          </w:tcPr>
          <w:p w:rsidR="001548F9" w:rsidRPr="005312D8" w:rsidRDefault="001548F9" w:rsidP="0048308E">
            <w:pPr>
              <w:spacing w:before="29" w:line="288" w:lineRule="auto"/>
              <w:jc w:val="center"/>
              <w:rPr>
                <w:color w:val="000000"/>
                <w:sz w:val="24"/>
              </w:rPr>
            </w:pPr>
            <w:r w:rsidRPr="005312D8">
              <w:rPr>
                <w:b/>
                <w:color w:val="000000"/>
                <w:sz w:val="24"/>
              </w:rPr>
              <w:t>未分配利润</w:t>
            </w:r>
          </w:p>
        </w:tc>
        <w:tc>
          <w:tcPr>
            <w:tcW w:w="2150" w:type="dxa"/>
            <w:vAlign w:val="center"/>
          </w:tcPr>
          <w:p w:rsidR="001548F9" w:rsidRPr="005312D8" w:rsidRDefault="001548F9" w:rsidP="0048308E">
            <w:pPr>
              <w:spacing w:before="29" w:line="288" w:lineRule="auto"/>
              <w:jc w:val="center"/>
              <w:rPr>
                <w:b/>
                <w:color w:val="000000"/>
                <w:sz w:val="24"/>
              </w:rPr>
            </w:pPr>
            <w:r w:rsidRPr="005312D8">
              <w:rPr>
                <w:b/>
                <w:color w:val="000000"/>
                <w:sz w:val="24"/>
              </w:rPr>
              <w:t>所有者权益合计</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一、期初所有者权益</w:t>
            </w:r>
            <w:r w:rsidRPr="005312D8">
              <w:rPr>
                <w:color w:val="000000"/>
                <w:sz w:val="24"/>
              </w:rPr>
              <w:lastRenderedPageBreak/>
              <w:t>（基金净值）</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lastRenderedPageBreak/>
              <w:t>32,205,391.07</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11,746,608.09</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43,951,999.16</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二、本期经营活动产生的基金净值变动数（本期利润）</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7,616,540.33</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7,616,540.33</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三、本期基金份额交易产生的基金净值变动数（净值减少以</w:t>
            </w:r>
            <w:r w:rsidRPr="005312D8">
              <w:rPr>
                <w:color w:val="000000"/>
                <w:sz w:val="24"/>
              </w:rPr>
              <w:t>“-”</w:t>
            </w:r>
            <w:r w:rsidRPr="005312D8">
              <w:rPr>
                <w:color w:val="000000"/>
                <w:sz w:val="24"/>
              </w:rPr>
              <w:t>号填列）</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5,022,667.31</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2,051,025.29</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7,073,692.60</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其中：</w:t>
            </w:r>
            <w:r w:rsidRPr="005312D8">
              <w:rPr>
                <w:color w:val="000000"/>
                <w:sz w:val="24"/>
              </w:rPr>
              <w:t>1.</w:t>
            </w:r>
            <w:r w:rsidRPr="005312D8">
              <w:rPr>
                <w:color w:val="000000"/>
                <w:sz w:val="24"/>
              </w:rPr>
              <w:t>基金申购款</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9,681,202.90</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4,153,879.02</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13,835,081.92</w:t>
            </w:r>
          </w:p>
        </w:tc>
      </w:tr>
      <w:tr w:rsidR="001548F9" w:rsidRPr="005312D8" w:rsidTr="00C16CCF">
        <w:tc>
          <w:tcPr>
            <w:tcW w:w="2552" w:type="dxa"/>
            <w:vAlign w:val="center"/>
          </w:tcPr>
          <w:p w:rsidR="001548F9" w:rsidRPr="005312D8" w:rsidRDefault="001548F9" w:rsidP="00035D71">
            <w:pPr>
              <w:spacing w:before="29" w:line="288" w:lineRule="auto"/>
              <w:ind w:firstLineChars="300" w:firstLine="720"/>
              <w:rPr>
                <w:color w:val="000000"/>
                <w:sz w:val="24"/>
              </w:rPr>
            </w:pPr>
            <w:r w:rsidRPr="005312D8">
              <w:rPr>
                <w:color w:val="000000"/>
                <w:sz w:val="24"/>
              </w:rPr>
              <w:t>2.</w:t>
            </w:r>
            <w:r w:rsidRPr="005312D8">
              <w:rPr>
                <w:color w:val="000000"/>
                <w:sz w:val="24"/>
              </w:rPr>
              <w:t>基金赎回款</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-4,658,535.59</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-2,102,853.73</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-6,761,389.32</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四、本期向基金份额持有人分配利润产生的基金净值变动（净值减少以</w:t>
            </w:r>
            <w:r w:rsidRPr="005312D8">
              <w:rPr>
                <w:color w:val="000000"/>
                <w:sz w:val="24"/>
              </w:rPr>
              <w:t>“-”</w:t>
            </w:r>
            <w:r w:rsidRPr="005312D8">
              <w:rPr>
                <w:color w:val="000000"/>
                <w:sz w:val="24"/>
              </w:rPr>
              <w:t>号填列）</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五、期末所有者权益（基金净值）</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37,228,058.38</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21,414,173.71</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58,642,232.09</w:t>
            </w:r>
          </w:p>
        </w:tc>
      </w:tr>
    </w:tbl>
    <w:p w:rsidR="00F446C6" w:rsidRPr="005312D8" w:rsidRDefault="00F446C6" w:rsidP="00DA12A3">
      <w:pPr>
        <w:tabs>
          <w:tab w:val="left" w:pos="426"/>
        </w:tabs>
        <w:spacing w:before="29" w:line="288" w:lineRule="auto"/>
        <w:jc w:val="left"/>
        <w:rPr>
          <w:kern w:val="0"/>
          <w:sz w:val="24"/>
        </w:rPr>
      </w:pPr>
    </w:p>
    <w:p w:rsidR="002A630A" w:rsidRPr="005312D8" w:rsidRDefault="002A630A" w:rsidP="0048308E">
      <w:pPr>
        <w:spacing w:before="29" w:line="288" w:lineRule="auto"/>
        <w:rPr>
          <w:sz w:val="24"/>
        </w:rPr>
      </w:pPr>
      <w:r w:rsidRPr="005312D8">
        <w:rPr>
          <w:sz w:val="24"/>
        </w:rPr>
        <w:t>报表附注为财务报表的组成部分。</w:t>
      </w:r>
    </w:p>
    <w:p w:rsidR="002A630A" w:rsidRPr="005312D8" w:rsidRDefault="002A630A" w:rsidP="0048308E">
      <w:pPr>
        <w:spacing w:before="29" w:line="288" w:lineRule="auto"/>
        <w:rPr>
          <w:sz w:val="24"/>
        </w:rPr>
      </w:pPr>
      <w:r w:rsidRPr="005312D8">
        <w:rPr>
          <w:sz w:val="24"/>
        </w:rPr>
        <w:t>本报告</w:t>
      </w:r>
      <w:r w:rsidRPr="005312D8">
        <w:rPr>
          <w:sz w:val="24"/>
        </w:rPr>
        <w:t>6.1</w:t>
      </w:r>
      <w:r w:rsidRPr="005312D8">
        <w:rPr>
          <w:sz w:val="24"/>
        </w:rPr>
        <w:t>至</w:t>
      </w:r>
      <w:r w:rsidRPr="005312D8">
        <w:rPr>
          <w:sz w:val="24"/>
        </w:rPr>
        <w:t>6.4</w:t>
      </w:r>
      <w:r w:rsidRPr="005312D8">
        <w:rPr>
          <w:sz w:val="24"/>
        </w:rPr>
        <w:t>，财务报表由下列负责人签署：</w:t>
      </w:r>
    </w:p>
    <w:p w:rsidR="002A630A" w:rsidRPr="005312D8" w:rsidRDefault="002D20E4" w:rsidP="0048308E">
      <w:pPr>
        <w:spacing w:before="29" w:line="288" w:lineRule="auto"/>
        <w:rPr>
          <w:sz w:val="24"/>
        </w:rPr>
      </w:pPr>
      <w:r w:rsidRPr="005312D8">
        <w:rPr>
          <w:sz w:val="24"/>
        </w:rPr>
        <w:t>基金管理人</w:t>
      </w:r>
      <w:r w:rsidR="002A630A" w:rsidRPr="005312D8">
        <w:rPr>
          <w:sz w:val="24"/>
        </w:rPr>
        <w:t>负责人：阮红，主管会计工作负责人：夏华龙，会计机构负责人：单江</w:t>
      </w:r>
    </w:p>
    <w:p w:rsidR="001548F9" w:rsidRPr="005312D8" w:rsidRDefault="001548F9" w:rsidP="00035D71">
      <w:pPr>
        <w:spacing w:before="29" w:line="288" w:lineRule="auto"/>
        <w:ind w:firstLineChars="200" w:firstLine="480"/>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54" w:name="_Toc225498271"/>
      <w:bookmarkStart w:id="55" w:name="_Toc522481560"/>
      <w:r w:rsidRPr="005312D8">
        <w:rPr>
          <w:rFonts w:ascii="Times New Roman" w:hAnsi="Times New Roman"/>
          <w:kern w:val="0"/>
          <w:szCs w:val="24"/>
        </w:rPr>
        <w:t xml:space="preserve">6.4 </w:t>
      </w:r>
      <w:r w:rsidRPr="005312D8">
        <w:rPr>
          <w:rFonts w:ascii="Times New Roman" w:hAnsi="Times New Roman"/>
          <w:kern w:val="0"/>
          <w:szCs w:val="24"/>
        </w:rPr>
        <w:t>报表附注</w:t>
      </w:r>
      <w:bookmarkEnd w:id="54"/>
      <w:bookmarkEnd w:id="55"/>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 </w:t>
      </w:r>
      <w:r w:rsidRPr="005312D8">
        <w:rPr>
          <w:b/>
          <w:color w:val="000000"/>
          <w:kern w:val="0"/>
          <w:sz w:val="24"/>
        </w:rPr>
        <w:t>基金基本情况</w:t>
      </w:r>
    </w:p>
    <w:p w:rsidR="00A15883" w:rsidRDefault="00A9294E">
      <w:pPr>
        <w:spacing w:before="29" w:line="288" w:lineRule="auto"/>
        <w:ind w:firstLineChars="200" w:firstLine="480"/>
        <w:rPr>
          <w:color w:val="000000"/>
          <w:sz w:val="24"/>
        </w:rPr>
      </w:pPr>
      <w:r>
        <w:rPr>
          <w:color w:val="000000"/>
          <w:sz w:val="24"/>
        </w:rPr>
        <w:t>交银施罗德深证</w:t>
      </w:r>
      <w:r>
        <w:rPr>
          <w:color w:val="000000"/>
          <w:sz w:val="24"/>
        </w:rPr>
        <w:t>300</w:t>
      </w:r>
      <w:r>
        <w:rPr>
          <w:color w:val="000000"/>
          <w:sz w:val="24"/>
        </w:rPr>
        <w:t>价值交易型开放式指数证券投资基金联接基金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[2011]</w:t>
      </w:r>
      <w:r>
        <w:rPr>
          <w:color w:val="000000"/>
          <w:sz w:val="24"/>
        </w:rPr>
        <w:t>第</w:t>
      </w:r>
      <w:r>
        <w:rPr>
          <w:color w:val="000000"/>
          <w:sz w:val="24"/>
        </w:rPr>
        <w:t>967</w:t>
      </w:r>
      <w:r>
        <w:rPr>
          <w:color w:val="000000"/>
          <w:sz w:val="24"/>
        </w:rPr>
        <w:t>号《关于核准深证</w:t>
      </w:r>
      <w:r>
        <w:rPr>
          <w:color w:val="000000"/>
          <w:sz w:val="24"/>
        </w:rPr>
        <w:t>300</w:t>
      </w:r>
      <w:r>
        <w:rPr>
          <w:color w:val="000000"/>
          <w:sz w:val="24"/>
        </w:rPr>
        <w:t>价值交易型开放式指数证券投资基金及其联接基金募集的批复》核准，由交银施罗德基金管理有限公司依照《中华人民共和国证券投资基金法》和《交银施罗德深证</w:t>
      </w:r>
      <w:r>
        <w:rPr>
          <w:color w:val="000000"/>
          <w:sz w:val="24"/>
        </w:rPr>
        <w:t>300</w:t>
      </w:r>
      <w:r>
        <w:rPr>
          <w:color w:val="000000"/>
          <w:sz w:val="24"/>
        </w:rPr>
        <w:t>价值交易型开放式指数证券投资基金联接基金基金合同》负责公开募集。本基金为契约型开放式，存续期限不定，首次设立募集不包括认购资金利息共募集人民币</w:t>
      </w:r>
      <w:r>
        <w:rPr>
          <w:color w:val="000000"/>
          <w:sz w:val="24"/>
        </w:rPr>
        <w:t>374,246,582.11</w:t>
      </w:r>
      <w:r>
        <w:rPr>
          <w:color w:val="000000"/>
          <w:sz w:val="24"/>
        </w:rPr>
        <w:t>元，业经普华永道中天会计师事务所有限公司普华永道中天验字</w:t>
      </w:r>
      <w:r>
        <w:rPr>
          <w:color w:val="000000"/>
          <w:sz w:val="24"/>
        </w:rPr>
        <w:t>(2011)</w:t>
      </w:r>
      <w:r>
        <w:rPr>
          <w:color w:val="000000"/>
          <w:sz w:val="24"/>
        </w:rPr>
        <w:t>第</w:t>
      </w:r>
      <w:r>
        <w:rPr>
          <w:color w:val="000000"/>
          <w:sz w:val="24"/>
        </w:rPr>
        <w:t>377</w:t>
      </w:r>
      <w:r>
        <w:rPr>
          <w:color w:val="000000"/>
          <w:sz w:val="24"/>
        </w:rPr>
        <w:t>号验资报告予以验证。经向中国证监会备案，《交银施罗德深证</w:t>
      </w:r>
      <w:r>
        <w:rPr>
          <w:color w:val="000000"/>
          <w:sz w:val="24"/>
        </w:rPr>
        <w:t>300</w:t>
      </w:r>
      <w:r>
        <w:rPr>
          <w:color w:val="000000"/>
          <w:sz w:val="24"/>
        </w:rPr>
        <w:t>价值交易型开放式指数证券投资基金联接基金基金合同》于</w:t>
      </w:r>
      <w:r>
        <w:rPr>
          <w:color w:val="000000"/>
          <w:sz w:val="24"/>
        </w:rPr>
        <w:t>2011</w:t>
      </w:r>
      <w:r>
        <w:rPr>
          <w:color w:val="000000"/>
          <w:sz w:val="24"/>
        </w:rPr>
        <w:t>年</w:t>
      </w:r>
      <w:r>
        <w:rPr>
          <w:color w:val="000000"/>
          <w:sz w:val="24"/>
        </w:rPr>
        <w:t>9</w:t>
      </w:r>
      <w:r>
        <w:rPr>
          <w:color w:val="000000"/>
          <w:sz w:val="24"/>
        </w:rPr>
        <w:t>月</w:t>
      </w:r>
      <w:r>
        <w:rPr>
          <w:color w:val="000000"/>
          <w:sz w:val="24"/>
        </w:rPr>
        <w:t>28</w:t>
      </w:r>
      <w:r>
        <w:rPr>
          <w:color w:val="000000"/>
          <w:sz w:val="24"/>
        </w:rPr>
        <w:t>日正式生效，基金合同生效日的基金份额总额为</w:t>
      </w:r>
      <w:r>
        <w:rPr>
          <w:color w:val="000000"/>
          <w:sz w:val="24"/>
        </w:rPr>
        <w:t>374,322,437.11</w:t>
      </w:r>
      <w:r>
        <w:rPr>
          <w:color w:val="000000"/>
          <w:sz w:val="24"/>
        </w:rPr>
        <w:t>份基金份额，其中认购资金利息折合</w:t>
      </w:r>
      <w:r>
        <w:rPr>
          <w:color w:val="000000"/>
          <w:sz w:val="24"/>
        </w:rPr>
        <w:t>75,855.00</w:t>
      </w:r>
      <w:r>
        <w:rPr>
          <w:color w:val="000000"/>
          <w:sz w:val="24"/>
        </w:rPr>
        <w:t>份基金份额。本基金的基金管理人为交银施罗德基金管理有限公司，基金托管人为中国农业银行股份有限公司。</w:t>
      </w:r>
    </w:p>
    <w:p w:rsidR="00A15883" w:rsidRDefault="00A9294E">
      <w:pPr>
        <w:spacing w:before="29" w:line="288" w:lineRule="auto"/>
        <w:ind w:firstLineChars="200" w:firstLine="480"/>
        <w:rPr>
          <w:color w:val="000000"/>
          <w:sz w:val="24"/>
        </w:rPr>
      </w:pPr>
      <w:r>
        <w:rPr>
          <w:color w:val="000000"/>
          <w:sz w:val="24"/>
        </w:rPr>
        <w:t>本基金为深证</w:t>
      </w:r>
      <w:r>
        <w:rPr>
          <w:color w:val="000000"/>
          <w:sz w:val="24"/>
        </w:rPr>
        <w:t>300</w:t>
      </w:r>
      <w:r>
        <w:rPr>
          <w:color w:val="000000"/>
          <w:sz w:val="24"/>
        </w:rPr>
        <w:t>价值交易型开放式指数证券投资基金</w:t>
      </w:r>
      <w:r>
        <w:rPr>
          <w:color w:val="000000"/>
          <w:sz w:val="24"/>
        </w:rPr>
        <w:t>(</w:t>
      </w:r>
      <w:r>
        <w:rPr>
          <w:color w:val="000000"/>
          <w:sz w:val="24"/>
        </w:rPr>
        <w:t>以下简称</w:t>
      </w:r>
      <w:r>
        <w:rPr>
          <w:color w:val="000000"/>
          <w:sz w:val="24"/>
        </w:rPr>
        <w:t>“</w:t>
      </w:r>
      <w:r>
        <w:rPr>
          <w:color w:val="000000"/>
          <w:sz w:val="24"/>
        </w:rPr>
        <w:t>目标</w:t>
      </w:r>
      <w:r>
        <w:rPr>
          <w:color w:val="000000"/>
          <w:sz w:val="24"/>
        </w:rPr>
        <w:t>ETF”)</w:t>
      </w:r>
      <w:r>
        <w:rPr>
          <w:color w:val="000000"/>
          <w:sz w:val="24"/>
        </w:rPr>
        <w:t>的联</w:t>
      </w:r>
      <w:r>
        <w:rPr>
          <w:color w:val="000000"/>
          <w:sz w:val="24"/>
        </w:rPr>
        <w:lastRenderedPageBreak/>
        <w:t>接基金。目标</w:t>
      </w:r>
      <w:r>
        <w:rPr>
          <w:color w:val="000000"/>
          <w:sz w:val="24"/>
        </w:rPr>
        <w:t>ETF</w:t>
      </w:r>
      <w:r>
        <w:rPr>
          <w:color w:val="000000"/>
          <w:sz w:val="24"/>
        </w:rPr>
        <w:t>是大部分资产采用完全复制法实现对深证</w:t>
      </w:r>
      <w:r>
        <w:rPr>
          <w:color w:val="000000"/>
          <w:sz w:val="24"/>
        </w:rPr>
        <w:t>300</w:t>
      </w:r>
      <w:r>
        <w:rPr>
          <w:color w:val="000000"/>
          <w:sz w:val="24"/>
        </w:rPr>
        <w:t>价值价格指数紧密跟踪的指数基金，本基金主要通过投资于目标</w:t>
      </w:r>
      <w:r>
        <w:rPr>
          <w:color w:val="000000"/>
          <w:sz w:val="24"/>
        </w:rPr>
        <w:t>ETF</w:t>
      </w:r>
      <w:r>
        <w:rPr>
          <w:color w:val="000000"/>
          <w:sz w:val="24"/>
        </w:rPr>
        <w:t>实现对业绩比较基准的紧密跟踪，力争使本基金日均跟踪偏离度的绝对值不超过</w:t>
      </w:r>
      <w:r>
        <w:rPr>
          <w:color w:val="000000"/>
          <w:sz w:val="24"/>
        </w:rPr>
        <w:t>0.3%</w:t>
      </w:r>
      <w:r>
        <w:rPr>
          <w:color w:val="000000"/>
          <w:sz w:val="24"/>
        </w:rPr>
        <w:t>，年跟踪误差不超过</w:t>
      </w:r>
      <w:r>
        <w:rPr>
          <w:color w:val="000000"/>
          <w:sz w:val="24"/>
        </w:rPr>
        <w:t>4%</w:t>
      </w:r>
      <w:r>
        <w:rPr>
          <w:color w:val="000000"/>
          <w:sz w:val="24"/>
        </w:rPr>
        <w:t>。</w:t>
      </w:r>
    </w:p>
    <w:p w:rsidR="001548F9" w:rsidRPr="005312D8" w:rsidRDefault="001548F9" w:rsidP="00035D71">
      <w:pPr>
        <w:spacing w:before="29" w:line="288" w:lineRule="auto"/>
        <w:ind w:firstLineChars="200" w:firstLine="480"/>
        <w:rPr>
          <w:color w:val="000000"/>
          <w:sz w:val="24"/>
        </w:rPr>
      </w:pPr>
      <w:r w:rsidRPr="005312D8">
        <w:rPr>
          <w:color w:val="000000"/>
          <w:sz w:val="24"/>
        </w:rPr>
        <w:t>根据《中华人民共和国证券投资基金法》和《交银施罗德深证</w:t>
      </w:r>
      <w:r w:rsidRPr="005312D8">
        <w:rPr>
          <w:color w:val="000000"/>
          <w:sz w:val="24"/>
        </w:rPr>
        <w:t>300</w:t>
      </w:r>
      <w:r w:rsidRPr="005312D8">
        <w:rPr>
          <w:color w:val="000000"/>
          <w:sz w:val="24"/>
        </w:rPr>
        <w:t>价值交易型开放式指数证券投资基金联接基金基金合同》的有关规定，本基金以目标</w:t>
      </w:r>
      <w:r w:rsidRPr="005312D8">
        <w:rPr>
          <w:color w:val="000000"/>
          <w:sz w:val="24"/>
        </w:rPr>
        <w:t>ETF</w:t>
      </w:r>
      <w:r w:rsidRPr="005312D8">
        <w:rPr>
          <w:color w:val="000000"/>
          <w:sz w:val="24"/>
        </w:rPr>
        <w:t>、标的指数成份股、备选成份股为主要投资对象（含中小板股票和创业板股票及其他经中国证监会核准的上市股票），把全部或接近全部的基金资产用于跟踪标的指数的表现，正常情况下投资于目标</w:t>
      </w:r>
      <w:r w:rsidRPr="005312D8">
        <w:rPr>
          <w:color w:val="000000"/>
          <w:sz w:val="24"/>
        </w:rPr>
        <w:t>ETF</w:t>
      </w:r>
      <w:r w:rsidRPr="005312D8">
        <w:rPr>
          <w:color w:val="000000"/>
          <w:sz w:val="24"/>
        </w:rPr>
        <w:t>的资产比例不低于基金资产净值的</w:t>
      </w:r>
      <w:r w:rsidRPr="005312D8">
        <w:rPr>
          <w:color w:val="000000"/>
          <w:sz w:val="24"/>
        </w:rPr>
        <w:t>90%</w:t>
      </w:r>
      <w:r w:rsidRPr="005312D8">
        <w:rPr>
          <w:color w:val="000000"/>
          <w:sz w:val="24"/>
        </w:rPr>
        <w:t>，基金持有的现金及到期日在一年以内的政府债券的投资比例合计不低于基金资产净值的</w:t>
      </w:r>
      <w:r w:rsidRPr="005312D8">
        <w:rPr>
          <w:color w:val="000000"/>
          <w:sz w:val="24"/>
        </w:rPr>
        <w:t>5%</w:t>
      </w:r>
      <w:r w:rsidRPr="005312D8">
        <w:rPr>
          <w:color w:val="000000"/>
          <w:sz w:val="24"/>
        </w:rPr>
        <w:t>。此外，为更好地实现投资目标，本基金也可少量投资于新股、债券、回购、权证及中国证监会允许基金投资的其它金融工具</w:t>
      </w:r>
      <w:r w:rsidRPr="005312D8">
        <w:rPr>
          <w:color w:val="000000"/>
          <w:sz w:val="24"/>
        </w:rPr>
        <w:t>(</w:t>
      </w:r>
      <w:r w:rsidRPr="005312D8">
        <w:rPr>
          <w:color w:val="000000"/>
          <w:sz w:val="24"/>
        </w:rPr>
        <w:t>但须符合中国证监会的相关规定</w:t>
      </w:r>
      <w:r w:rsidRPr="005312D8">
        <w:rPr>
          <w:color w:val="000000"/>
          <w:sz w:val="24"/>
        </w:rPr>
        <w:t>)</w:t>
      </w:r>
      <w:r w:rsidRPr="005312D8">
        <w:rPr>
          <w:color w:val="000000"/>
          <w:sz w:val="24"/>
        </w:rPr>
        <w:t>。在正常市场情况下，本基金日均跟踪偏离度的绝对值不超过</w:t>
      </w:r>
      <w:r w:rsidRPr="005312D8">
        <w:rPr>
          <w:color w:val="000000"/>
          <w:sz w:val="24"/>
        </w:rPr>
        <w:t>0.3%</w:t>
      </w:r>
      <w:r w:rsidRPr="005312D8">
        <w:rPr>
          <w:color w:val="000000"/>
          <w:sz w:val="24"/>
        </w:rPr>
        <w:t>，年跟踪误差不超过</w:t>
      </w:r>
      <w:r w:rsidRPr="005312D8">
        <w:rPr>
          <w:color w:val="000000"/>
          <w:sz w:val="24"/>
        </w:rPr>
        <w:t>4%</w:t>
      </w:r>
      <w:r w:rsidRPr="005312D8">
        <w:rPr>
          <w:color w:val="000000"/>
          <w:sz w:val="24"/>
        </w:rPr>
        <w:t>。本基金的业绩比较基准为：深证</w:t>
      </w:r>
      <w:r w:rsidRPr="005312D8">
        <w:rPr>
          <w:color w:val="000000"/>
          <w:sz w:val="24"/>
        </w:rPr>
        <w:t>300</w:t>
      </w:r>
      <w:r w:rsidRPr="005312D8">
        <w:rPr>
          <w:color w:val="000000"/>
          <w:sz w:val="24"/>
        </w:rPr>
        <w:t>价值价格指数收益率</w:t>
      </w:r>
      <w:r w:rsidRPr="005312D8">
        <w:rPr>
          <w:color w:val="000000"/>
          <w:sz w:val="24"/>
        </w:rPr>
        <w:t>×95%</w:t>
      </w:r>
      <w:r w:rsidRPr="005312D8">
        <w:rPr>
          <w:color w:val="000000"/>
          <w:sz w:val="24"/>
        </w:rPr>
        <w:t>＋银行活期存款税后收益率</w:t>
      </w:r>
      <w:r w:rsidRPr="005312D8">
        <w:rPr>
          <w:color w:val="000000"/>
          <w:sz w:val="24"/>
        </w:rPr>
        <w:t>×5%</w:t>
      </w:r>
      <w:r w:rsidRPr="005312D8">
        <w:rPr>
          <w:color w:val="000000"/>
          <w:sz w:val="24"/>
        </w:rPr>
        <w:t>。</w:t>
      </w:r>
    </w:p>
    <w:p w:rsidR="001548F9" w:rsidRPr="005312D8" w:rsidRDefault="001548F9" w:rsidP="00035D71">
      <w:pPr>
        <w:tabs>
          <w:tab w:val="left" w:pos="2265"/>
        </w:tabs>
        <w:spacing w:before="29" w:line="288" w:lineRule="auto"/>
        <w:ind w:firstLineChars="200" w:firstLine="480"/>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6.4.2 </w:t>
      </w:r>
      <w:r w:rsidRPr="005312D8">
        <w:rPr>
          <w:b/>
          <w:color w:val="000000"/>
          <w:kern w:val="0"/>
          <w:sz w:val="24"/>
        </w:rPr>
        <w:t>会计报表的编制基础</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本基金的财务报表按照财政部于</w:t>
      </w:r>
      <w:r w:rsidRPr="005312D8">
        <w:rPr>
          <w:color w:val="000000"/>
          <w:sz w:val="24"/>
        </w:rPr>
        <w:t>2006</w:t>
      </w:r>
      <w:r w:rsidRPr="005312D8">
        <w:rPr>
          <w:color w:val="000000"/>
          <w:sz w:val="24"/>
        </w:rPr>
        <w:t>年</w:t>
      </w:r>
      <w:r w:rsidRPr="005312D8">
        <w:rPr>
          <w:color w:val="000000"/>
          <w:sz w:val="24"/>
        </w:rPr>
        <w:t>2</w:t>
      </w:r>
      <w:r w:rsidRPr="005312D8">
        <w:rPr>
          <w:color w:val="000000"/>
          <w:sz w:val="24"/>
        </w:rPr>
        <w:t>月</w:t>
      </w:r>
      <w:r w:rsidRPr="005312D8">
        <w:rPr>
          <w:color w:val="000000"/>
          <w:sz w:val="24"/>
        </w:rPr>
        <w:t>15</w:t>
      </w:r>
      <w:r w:rsidRPr="005312D8">
        <w:rPr>
          <w:color w:val="000000"/>
          <w:sz w:val="24"/>
        </w:rPr>
        <w:t>日及以后期间颁布的《企业会计准则－基本准则》、各项具体会计准则及相关规定</w:t>
      </w:r>
      <w:r w:rsidRPr="005312D8">
        <w:rPr>
          <w:color w:val="000000"/>
          <w:sz w:val="24"/>
        </w:rPr>
        <w:t>(</w:t>
      </w:r>
      <w:r w:rsidRPr="005312D8">
        <w:rPr>
          <w:color w:val="000000"/>
          <w:sz w:val="24"/>
        </w:rPr>
        <w:t>以下合称</w:t>
      </w:r>
      <w:r w:rsidRPr="005312D8">
        <w:rPr>
          <w:color w:val="000000"/>
          <w:sz w:val="24"/>
        </w:rPr>
        <w:t>“</w:t>
      </w:r>
      <w:r w:rsidRPr="005312D8">
        <w:rPr>
          <w:color w:val="000000"/>
          <w:sz w:val="24"/>
        </w:rPr>
        <w:t>企业会计准则</w:t>
      </w:r>
      <w:r w:rsidRPr="005312D8">
        <w:rPr>
          <w:color w:val="000000"/>
          <w:sz w:val="24"/>
        </w:rPr>
        <w:t>”)</w:t>
      </w:r>
      <w:r w:rsidRPr="005312D8">
        <w:rPr>
          <w:color w:val="000000"/>
          <w:sz w:val="24"/>
        </w:rPr>
        <w:t>、中国证监会颁布的《证券投资基金信息披露</w:t>
      </w:r>
      <w:r w:rsidRPr="005312D8">
        <w:rPr>
          <w:color w:val="000000"/>
          <w:sz w:val="24"/>
        </w:rPr>
        <w:t>XBRL</w:t>
      </w:r>
      <w:r w:rsidRPr="005312D8">
        <w:rPr>
          <w:color w:val="000000"/>
          <w:sz w:val="24"/>
        </w:rPr>
        <w:t>模板第</w:t>
      </w:r>
      <w:r w:rsidRPr="005312D8">
        <w:rPr>
          <w:color w:val="000000"/>
          <w:sz w:val="24"/>
        </w:rPr>
        <w:t>3</w:t>
      </w:r>
      <w:r w:rsidRPr="005312D8">
        <w:rPr>
          <w:color w:val="000000"/>
          <w:sz w:val="24"/>
        </w:rPr>
        <w:t>号</w:t>
      </w:r>
      <w:r w:rsidRPr="005312D8">
        <w:rPr>
          <w:color w:val="000000"/>
          <w:sz w:val="24"/>
        </w:rPr>
        <w:t>&lt;</w:t>
      </w:r>
      <w:r w:rsidRPr="005312D8">
        <w:rPr>
          <w:color w:val="000000"/>
          <w:sz w:val="24"/>
        </w:rPr>
        <w:t>年度报告和半年度报告</w:t>
      </w:r>
      <w:r w:rsidRPr="005312D8">
        <w:rPr>
          <w:color w:val="000000"/>
          <w:sz w:val="24"/>
        </w:rPr>
        <w:t>&gt;</w:t>
      </w:r>
      <w:r w:rsidRPr="005312D8">
        <w:rPr>
          <w:color w:val="000000"/>
          <w:sz w:val="24"/>
        </w:rPr>
        <w:t>》、中国证券投资基金业协会</w:t>
      </w:r>
      <w:r w:rsidRPr="005312D8">
        <w:rPr>
          <w:color w:val="000000"/>
          <w:sz w:val="24"/>
        </w:rPr>
        <w:t>(</w:t>
      </w:r>
      <w:r w:rsidRPr="005312D8">
        <w:rPr>
          <w:color w:val="000000"/>
          <w:sz w:val="24"/>
        </w:rPr>
        <w:t>以下简称</w:t>
      </w:r>
      <w:r w:rsidRPr="005312D8">
        <w:rPr>
          <w:color w:val="000000"/>
          <w:sz w:val="24"/>
        </w:rPr>
        <w:t>“</w:t>
      </w:r>
      <w:r w:rsidRPr="005312D8">
        <w:rPr>
          <w:color w:val="000000"/>
          <w:sz w:val="24"/>
        </w:rPr>
        <w:t>中国基金业协会</w:t>
      </w:r>
      <w:r w:rsidRPr="005312D8">
        <w:rPr>
          <w:color w:val="000000"/>
          <w:sz w:val="24"/>
        </w:rPr>
        <w:t>”)</w:t>
      </w:r>
      <w:r w:rsidRPr="005312D8">
        <w:rPr>
          <w:color w:val="000000"/>
          <w:sz w:val="24"/>
        </w:rPr>
        <w:t>颁布的《证券投资基金会计核算业务指引》、《交银施罗德深证</w:t>
      </w:r>
      <w:r w:rsidRPr="005312D8">
        <w:rPr>
          <w:color w:val="000000"/>
          <w:sz w:val="24"/>
        </w:rPr>
        <w:t>300</w:t>
      </w:r>
      <w:r w:rsidRPr="005312D8">
        <w:rPr>
          <w:color w:val="000000"/>
          <w:sz w:val="24"/>
        </w:rPr>
        <w:t>价值交易型开放式指数证券投资基金联接基金基金合同》和在财务报表附注</w:t>
      </w:r>
      <w:r w:rsidRPr="005312D8">
        <w:rPr>
          <w:color w:val="000000"/>
          <w:sz w:val="24"/>
        </w:rPr>
        <w:t>6.4.4</w:t>
      </w:r>
      <w:r w:rsidRPr="005312D8">
        <w:rPr>
          <w:color w:val="000000"/>
          <w:sz w:val="24"/>
        </w:rPr>
        <w:t>所列示的中国证监会、中国基金业协会发布的有关规定及允许的基金行业实务操作编制。</w:t>
      </w:r>
    </w:p>
    <w:p w:rsidR="001548F9" w:rsidRPr="005312D8" w:rsidRDefault="001548F9" w:rsidP="00035D71">
      <w:pPr>
        <w:spacing w:before="29" w:line="288" w:lineRule="auto"/>
        <w:ind w:firstLineChars="200" w:firstLine="482"/>
        <w:rPr>
          <w:b/>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6.4.3 </w:t>
      </w:r>
      <w:r w:rsidRPr="005312D8">
        <w:rPr>
          <w:b/>
          <w:color w:val="000000"/>
          <w:kern w:val="0"/>
          <w:sz w:val="24"/>
        </w:rPr>
        <w:t>遵循企业会计准则及其他有关规定的声明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w:t>
      </w:r>
      <w:r w:rsidRPr="005312D8">
        <w:rPr>
          <w:color w:val="000000"/>
          <w:sz w:val="24"/>
        </w:rPr>
        <w:t>2018</w:t>
      </w:r>
      <w:r w:rsidRPr="005312D8">
        <w:rPr>
          <w:color w:val="000000"/>
          <w:sz w:val="24"/>
        </w:rPr>
        <w:t>年上半年度财务报表符合企业会计准则的要求，真实、完整地反映了本基金</w:t>
      </w: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日的财务状况以及</w:t>
      </w:r>
      <w:r w:rsidRPr="005312D8">
        <w:rPr>
          <w:color w:val="000000"/>
          <w:sz w:val="24"/>
        </w:rPr>
        <w:t>2018</w:t>
      </w:r>
      <w:r w:rsidRPr="005312D8">
        <w:rPr>
          <w:color w:val="000000"/>
          <w:sz w:val="24"/>
        </w:rPr>
        <w:t>年上半年度的经营成果和基金净值变动情况等有关信息。</w:t>
      </w:r>
    </w:p>
    <w:p w:rsidR="001548F9" w:rsidRPr="005312D8" w:rsidRDefault="001548F9" w:rsidP="00035D71">
      <w:pPr>
        <w:spacing w:before="29" w:line="288" w:lineRule="auto"/>
        <w:ind w:firstLineChars="200" w:firstLine="482"/>
        <w:rPr>
          <w:b/>
          <w:color w:val="000000"/>
          <w:sz w:val="24"/>
        </w:rPr>
      </w:pPr>
    </w:p>
    <w:p w:rsidR="001273C1" w:rsidRDefault="001273C1" w:rsidP="001273C1">
      <w:pPr>
        <w:rPr>
          <w:b/>
          <w:bCs/>
          <w:kern w:val="0"/>
          <w:sz w:val="24"/>
        </w:rPr>
      </w:pPr>
      <w:r w:rsidRPr="001B7979">
        <w:rPr>
          <w:b/>
          <w:bCs/>
          <w:color w:val="000000"/>
          <w:kern w:val="0"/>
          <w:sz w:val="24"/>
        </w:rPr>
        <w:t>6.4.4</w:t>
      </w:r>
      <w:r w:rsidRPr="00537B9D">
        <w:rPr>
          <w:rFonts w:ascii="宋体" w:hAnsi="宋体" w:hint="eastAsia"/>
          <w:b/>
          <w:bCs/>
          <w:sz w:val="24"/>
        </w:rPr>
        <w:t>本报告期所采用的会计政策、会计估计与最近一期年度报告相一致的说明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本报告期所采用的会计政策、会计估计与最近一期年度报告相一致。</w:t>
      </w:r>
    </w:p>
    <w:p w:rsidR="006260B3" w:rsidRPr="005312D8" w:rsidRDefault="006260B3" w:rsidP="0048308E">
      <w:pPr>
        <w:widowControl/>
        <w:spacing w:before="29" w:line="288" w:lineRule="auto"/>
        <w:ind w:firstLine="420"/>
        <w:jc w:val="left"/>
        <w:rPr>
          <w:kern w:val="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6.4.5 </w:t>
      </w:r>
      <w:r w:rsidRPr="005312D8">
        <w:rPr>
          <w:b/>
          <w:color w:val="000000"/>
          <w:kern w:val="0"/>
          <w:sz w:val="24"/>
        </w:rPr>
        <w:t>会计政策和会计估计变更以及差错更正的说明</w:t>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6.4.5.1</w:t>
      </w:r>
      <w:r w:rsidRPr="005312D8">
        <w:rPr>
          <w:b/>
          <w:color w:val="000000"/>
          <w:kern w:val="0"/>
          <w:sz w:val="24"/>
        </w:rPr>
        <w:t>会计政策变更的说明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本基金本报告期未发生会计政策变更。</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6.4.5.2</w:t>
      </w:r>
      <w:r w:rsidRPr="005312D8">
        <w:rPr>
          <w:b/>
          <w:color w:val="000000"/>
          <w:kern w:val="0"/>
          <w:sz w:val="24"/>
        </w:rPr>
        <w:t>会计估计变更的说明</w:t>
      </w:r>
    </w:p>
    <w:p w:rsidR="001548F9" w:rsidRPr="005312D8" w:rsidRDefault="001548F9" w:rsidP="00035D71">
      <w:pPr>
        <w:spacing w:before="29" w:line="288" w:lineRule="auto"/>
        <w:ind w:firstLineChars="200" w:firstLine="480"/>
        <w:rPr>
          <w:color w:val="000000"/>
          <w:sz w:val="24"/>
        </w:rPr>
      </w:pPr>
      <w:r w:rsidRPr="005312D8">
        <w:rPr>
          <w:color w:val="000000"/>
          <w:sz w:val="24"/>
        </w:rPr>
        <w:lastRenderedPageBreak/>
        <w:t>本基金本报告期未发生会计估计变更。</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6.4.5.3</w:t>
      </w:r>
      <w:r w:rsidRPr="005312D8">
        <w:rPr>
          <w:b/>
          <w:color w:val="000000"/>
          <w:kern w:val="0"/>
          <w:sz w:val="24"/>
        </w:rPr>
        <w:t>差错更正的说明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本基金在本报告期间无需说明的会计差错更正。</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6.4.6 </w:t>
      </w:r>
      <w:r w:rsidRPr="005312D8">
        <w:rPr>
          <w:b/>
          <w:color w:val="000000"/>
          <w:kern w:val="0"/>
          <w:sz w:val="24"/>
        </w:rPr>
        <w:t>税项</w:t>
      </w:r>
    </w:p>
    <w:p w:rsidR="00A15883" w:rsidRDefault="00A9294E">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A15883" w:rsidRDefault="00A15883">
      <w:pPr>
        <w:spacing w:before="29" w:line="288" w:lineRule="auto"/>
        <w:ind w:firstLineChars="200" w:firstLine="480"/>
        <w:rPr>
          <w:color w:val="000000"/>
          <w:sz w:val="24"/>
        </w:rPr>
      </w:pPr>
    </w:p>
    <w:p w:rsidR="00A15883" w:rsidRDefault="00A9294E">
      <w:pPr>
        <w:spacing w:before="29" w:line="288" w:lineRule="auto"/>
        <w:ind w:firstLineChars="200" w:firstLine="480"/>
        <w:rPr>
          <w:color w:val="000000"/>
          <w:sz w:val="24"/>
        </w:rPr>
      </w:pPr>
      <w:r>
        <w:rPr>
          <w:color w:val="000000"/>
          <w:sz w:val="24"/>
        </w:rPr>
        <w:t xml:space="preserve">(1) </w:t>
      </w:r>
      <w:r>
        <w:rPr>
          <w:color w:val="000000"/>
          <w:sz w:val="24"/>
        </w:rPr>
        <w:t>资管产品运营过程中发生的增值税应税行为，以资管产品管理人为增值税纳税人。资管产品管理人运营资管产品过程中发生的增值税应税行为，暂适用简易计税方法，按照</w:t>
      </w:r>
      <w:r>
        <w:rPr>
          <w:color w:val="000000"/>
          <w:sz w:val="24"/>
        </w:rPr>
        <w:t>3%</w:t>
      </w:r>
      <w:r>
        <w:rPr>
          <w:color w:val="000000"/>
          <w:sz w:val="24"/>
        </w:rPr>
        <w:t>的征收率缴纳增值税。对资管产品在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日前运营过程中发生的增值税应税行为，未缴纳增值税的，不再缴纳；已缴纳增值税的，已纳税额从资管产品管理人以后月份的增值税应纳税额中抵减。</w:t>
      </w:r>
    </w:p>
    <w:p w:rsidR="00A15883" w:rsidRDefault="00A15883">
      <w:pPr>
        <w:spacing w:before="29" w:line="288" w:lineRule="auto"/>
        <w:ind w:firstLineChars="200" w:firstLine="480"/>
        <w:rPr>
          <w:color w:val="000000"/>
          <w:sz w:val="24"/>
        </w:rPr>
      </w:pPr>
    </w:p>
    <w:p w:rsidR="00A15883" w:rsidRDefault="00A9294E">
      <w:pPr>
        <w:spacing w:before="29" w:line="288" w:lineRule="auto"/>
        <w:ind w:firstLineChars="200" w:firstLine="480"/>
        <w:rPr>
          <w:color w:val="000000"/>
          <w:sz w:val="24"/>
        </w:rPr>
      </w:pPr>
      <w:r>
        <w:rPr>
          <w:color w:val="000000"/>
          <w:sz w:val="24"/>
        </w:rPr>
        <w:t>对证券投资基金管理人运用基金买卖股票、债券的转让收入免征增值税，对国债、地方政府债以及金融同业往来利息收入亦免征增值税。资管产品管理人运营资管产品提供的贷款服务，以</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日起产生的利息及利息性质的收入为销售额。</w:t>
      </w:r>
    </w:p>
    <w:p w:rsidR="00A15883" w:rsidRDefault="00A15883">
      <w:pPr>
        <w:spacing w:before="29" w:line="288" w:lineRule="auto"/>
        <w:ind w:firstLineChars="200" w:firstLine="480"/>
        <w:rPr>
          <w:color w:val="000000"/>
          <w:sz w:val="24"/>
        </w:rPr>
      </w:pPr>
    </w:p>
    <w:p w:rsidR="00A15883" w:rsidRDefault="00A9294E">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A15883" w:rsidRDefault="00A15883">
      <w:pPr>
        <w:spacing w:before="29" w:line="288" w:lineRule="auto"/>
        <w:ind w:firstLineChars="200" w:firstLine="480"/>
        <w:rPr>
          <w:color w:val="000000"/>
          <w:sz w:val="24"/>
        </w:rPr>
      </w:pPr>
    </w:p>
    <w:p w:rsidR="00A15883" w:rsidRDefault="00A9294E">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w:t>
      </w:r>
      <w:r>
        <w:rPr>
          <w:color w:val="000000"/>
          <w:sz w:val="24"/>
        </w:rPr>
        <w:lastRenderedPageBreak/>
        <w:t>入应纳税所得额。上述所得统一适用</w:t>
      </w:r>
      <w:r>
        <w:rPr>
          <w:color w:val="000000"/>
          <w:sz w:val="24"/>
        </w:rPr>
        <w:t>20%</w:t>
      </w:r>
      <w:r>
        <w:rPr>
          <w:color w:val="000000"/>
          <w:sz w:val="24"/>
        </w:rPr>
        <w:t>的税率计征个人所得税。</w:t>
      </w:r>
    </w:p>
    <w:p w:rsidR="00A15883" w:rsidRDefault="00A15883">
      <w:pPr>
        <w:spacing w:before="29" w:line="288" w:lineRule="auto"/>
        <w:ind w:firstLineChars="200" w:firstLine="480"/>
        <w:rPr>
          <w:color w:val="000000"/>
          <w:sz w:val="24"/>
        </w:rPr>
      </w:pPr>
    </w:p>
    <w:p w:rsidR="00A15883" w:rsidRDefault="00A9294E">
      <w:pPr>
        <w:spacing w:before="29" w:line="288" w:lineRule="auto"/>
        <w:ind w:firstLineChars="200" w:firstLine="480"/>
        <w:rPr>
          <w:color w:val="000000"/>
          <w:sz w:val="24"/>
        </w:rPr>
      </w:pPr>
      <w:r>
        <w:rPr>
          <w:color w:val="000000"/>
          <w:sz w:val="24"/>
        </w:rPr>
        <w:t xml:space="preserve">(4) </w:t>
      </w:r>
      <w:r>
        <w:rPr>
          <w:color w:val="000000"/>
          <w:sz w:val="24"/>
        </w:rPr>
        <w:t>基金卖出股票按</w:t>
      </w:r>
      <w:r>
        <w:rPr>
          <w:color w:val="000000"/>
          <w:sz w:val="24"/>
        </w:rPr>
        <w:t>0.1%</w:t>
      </w:r>
      <w:r>
        <w:rPr>
          <w:color w:val="000000"/>
          <w:sz w:val="24"/>
        </w:rPr>
        <w:t>的税率缴纳股票交易印花税，买入股票不征收股票交易印花税。</w:t>
      </w:r>
    </w:p>
    <w:p w:rsidR="00A15883" w:rsidRDefault="00A15883">
      <w:pPr>
        <w:spacing w:before="29" w:line="288" w:lineRule="auto"/>
        <w:ind w:firstLineChars="200" w:firstLine="480"/>
        <w:rPr>
          <w:color w:val="000000"/>
          <w:sz w:val="24"/>
        </w:rPr>
      </w:pPr>
    </w:p>
    <w:p w:rsidR="001548F9" w:rsidRPr="005312D8" w:rsidRDefault="001548F9" w:rsidP="00035D71">
      <w:pPr>
        <w:spacing w:before="29" w:line="288" w:lineRule="auto"/>
        <w:ind w:firstLineChars="200" w:firstLine="480"/>
        <w:rPr>
          <w:color w:val="000000"/>
          <w:sz w:val="24"/>
        </w:rPr>
      </w:pPr>
      <w:r w:rsidRPr="005312D8">
        <w:rPr>
          <w:color w:val="000000"/>
          <w:sz w:val="24"/>
        </w:rPr>
        <w:t xml:space="preserve">(5) </w:t>
      </w:r>
      <w:r w:rsidRPr="005312D8">
        <w:rPr>
          <w:color w:val="000000"/>
          <w:sz w:val="24"/>
        </w:rPr>
        <w:t>本基金的城市维护建设税、教育费附加和地方教育费附加等税费按照实际缴纳增值税额的适用比例计算缴纳。</w:t>
      </w:r>
    </w:p>
    <w:p w:rsidR="001548F9" w:rsidRPr="005312D8" w:rsidRDefault="001548F9" w:rsidP="0048308E">
      <w:pPr>
        <w:autoSpaceDE w:val="0"/>
        <w:autoSpaceDN w:val="0"/>
        <w:adjustRightInd w:val="0"/>
        <w:spacing w:before="29" w:line="288" w:lineRule="auto"/>
        <w:jc w:val="left"/>
        <w:rPr>
          <w:b/>
          <w:bCs/>
          <w:color w:val="000000"/>
          <w:kern w:val="0"/>
          <w:sz w:val="24"/>
        </w:rPr>
      </w:pPr>
    </w:p>
    <w:p w:rsidR="00005F65" w:rsidRPr="005312D8" w:rsidRDefault="00005F65" w:rsidP="0048308E">
      <w:pPr>
        <w:autoSpaceDE w:val="0"/>
        <w:autoSpaceDN w:val="0"/>
        <w:adjustRightInd w:val="0"/>
        <w:spacing w:before="29" w:line="288" w:lineRule="auto"/>
        <w:jc w:val="left"/>
        <w:rPr>
          <w:b/>
          <w:color w:val="000000"/>
          <w:kern w:val="0"/>
          <w:sz w:val="24"/>
        </w:rPr>
      </w:pPr>
      <w:r w:rsidRPr="005312D8">
        <w:rPr>
          <w:b/>
          <w:bCs/>
          <w:color w:val="000000"/>
          <w:kern w:val="0"/>
          <w:sz w:val="24"/>
        </w:rPr>
        <w:t>6.4.7</w:t>
      </w:r>
      <w:r w:rsidRPr="005312D8">
        <w:rPr>
          <w:b/>
          <w:color w:val="000000"/>
          <w:kern w:val="0"/>
          <w:sz w:val="24"/>
        </w:rPr>
        <w:t>重要财务报表项目的说明</w:t>
      </w:r>
    </w:p>
    <w:p w:rsidR="001548F9" w:rsidRPr="005312D8" w:rsidRDefault="001548F9" w:rsidP="0048308E">
      <w:pPr>
        <w:spacing w:before="29" w:line="288" w:lineRule="auto"/>
        <w:rPr>
          <w:b/>
          <w:color w:val="000000"/>
          <w:sz w:val="24"/>
        </w:rPr>
      </w:pPr>
      <w:r w:rsidRPr="005312D8">
        <w:rPr>
          <w:b/>
          <w:bCs/>
          <w:color w:val="000000"/>
          <w:kern w:val="0"/>
          <w:sz w:val="24"/>
        </w:rPr>
        <w:t xml:space="preserve">6.4.7.1 </w:t>
      </w:r>
      <w:r w:rsidRPr="005312D8">
        <w:rPr>
          <w:b/>
          <w:color w:val="000000"/>
          <w:sz w:val="24"/>
        </w:rPr>
        <w:t>银行存款</w:t>
      </w:r>
    </w:p>
    <w:p w:rsidR="001548F9" w:rsidRPr="005312D8" w:rsidRDefault="001548F9" w:rsidP="0048308E">
      <w:pPr>
        <w:autoSpaceDE w:val="0"/>
        <w:autoSpaceDN w:val="0"/>
        <w:adjustRightInd w:val="0"/>
        <w:spacing w:before="29" w:line="288" w:lineRule="auto"/>
        <w:ind w:left="15"/>
        <w:jc w:val="right"/>
        <w:rPr>
          <w:b/>
          <w:color w:val="000000"/>
          <w:kern w:val="0"/>
          <w:sz w:val="24"/>
        </w:rPr>
      </w:pPr>
      <w:r w:rsidRPr="005312D8">
        <w:rPr>
          <w:bCs/>
          <w:color w:val="000000"/>
          <w:sz w:val="24"/>
        </w:rPr>
        <w:t>单位：人民币元</w:t>
      </w:r>
    </w:p>
    <w:tbl>
      <w:tblPr>
        <w:tblW w:w="9072"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02"/>
        <w:gridCol w:w="5370"/>
      </w:tblGrid>
      <w:tr w:rsidR="001548F9" w:rsidRPr="005312D8" w:rsidTr="005312D8">
        <w:trPr>
          <w:trHeight w:val="345"/>
        </w:trPr>
        <w:tc>
          <w:tcPr>
            <w:tcW w:w="3672" w:type="dxa"/>
            <w:tcMar>
              <w:top w:w="15" w:type="dxa"/>
              <w:left w:w="85" w:type="dxa"/>
              <w:bottom w:w="0" w:type="dxa"/>
              <w:right w:w="0" w:type="dxa"/>
            </w:tcMar>
            <w:vAlign w:val="center"/>
          </w:tcPr>
          <w:p w:rsidR="001548F9" w:rsidRPr="005312D8" w:rsidRDefault="001548F9" w:rsidP="0048308E">
            <w:pPr>
              <w:spacing w:before="29" w:line="288" w:lineRule="auto"/>
              <w:jc w:val="center"/>
              <w:rPr>
                <w:sz w:val="24"/>
              </w:rPr>
            </w:pPr>
            <w:r w:rsidRPr="005312D8">
              <w:rPr>
                <w:kern w:val="0"/>
                <w:sz w:val="24"/>
              </w:rPr>
              <w:t>项目</w:t>
            </w:r>
          </w:p>
        </w:tc>
        <w:tc>
          <w:tcPr>
            <w:tcW w:w="5326" w:type="dxa"/>
            <w:tcMar>
              <w:top w:w="15" w:type="dxa"/>
              <w:left w:w="85" w:type="dxa"/>
              <w:bottom w:w="0" w:type="dxa"/>
              <w:right w:w="0" w:type="dxa"/>
            </w:tcMar>
            <w:vAlign w:val="center"/>
          </w:tcPr>
          <w:p w:rsidR="001548F9" w:rsidRPr="005312D8" w:rsidRDefault="001548F9" w:rsidP="0048308E">
            <w:pPr>
              <w:spacing w:before="29" w:line="288" w:lineRule="auto"/>
              <w:jc w:val="center"/>
              <w:rPr>
                <w:kern w:val="0"/>
                <w:sz w:val="24"/>
              </w:rPr>
            </w:pPr>
            <w:r w:rsidRPr="005312D8">
              <w:rPr>
                <w:kern w:val="0"/>
                <w:sz w:val="24"/>
              </w:rPr>
              <w:t>本期末</w:t>
            </w:r>
          </w:p>
          <w:p w:rsidR="001548F9" w:rsidRPr="005312D8" w:rsidRDefault="001548F9" w:rsidP="0048308E">
            <w:pPr>
              <w:spacing w:before="29" w:line="288" w:lineRule="auto"/>
              <w:jc w:val="center"/>
              <w:rPr>
                <w:sz w:val="24"/>
              </w:rPr>
            </w:pP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5312D8">
        <w:trPr>
          <w:trHeight w:val="315"/>
        </w:trPr>
        <w:tc>
          <w:tcPr>
            <w:tcW w:w="3672" w:type="dxa"/>
            <w:tcMar>
              <w:top w:w="15" w:type="dxa"/>
              <w:left w:w="85" w:type="dxa"/>
              <w:bottom w:w="0" w:type="dxa"/>
              <w:right w:w="0" w:type="dxa"/>
            </w:tcMar>
            <w:vAlign w:val="center"/>
          </w:tcPr>
          <w:p w:rsidR="001548F9" w:rsidRPr="005312D8" w:rsidRDefault="001548F9" w:rsidP="0048308E">
            <w:pPr>
              <w:spacing w:before="29" w:line="288" w:lineRule="auto"/>
              <w:rPr>
                <w:kern w:val="0"/>
                <w:sz w:val="24"/>
              </w:rPr>
            </w:pPr>
            <w:r w:rsidRPr="005312D8">
              <w:rPr>
                <w:kern w:val="0"/>
                <w:sz w:val="24"/>
              </w:rPr>
              <w:t>活期存款</w:t>
            </w:r>
          </w:p>
        </w:tc>
        <w:tc>
          <w:tcPr>
            <w:tcW w:w="5326"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4,125,000.39</w:t>
            </w:r>
          </w:p>
        </w:tc>
      </w:tr>
      <w:tr w:rsidR="001548F9" w:rsidRPr="005312D8" w:rsidTr="005312D8">
        <w:trPr>
          <w:trHeight w:val="315"/>
        </w:trPr>
        <w:tc>
          <w:tcPr>
            <w:tcW w:w="3672" w:type="dxa"/>
            <w:tcMar>
              <w:top w:w="15" w:type="dxa"/>
              <w:left w:w="85" w:type="dxa"/>
              <w:bottom w:w="0" w:type="dxa"/>
              <w:right w:w="0" w:type="dxa"/>
            </w:tcMar>
            <w:vAlign w:val="center"/>
          </w:tcPr>
          <w:p w:rsidR="001548F9" w:rsidRPr="005312D8" w:rsidRDefault="001548F9" w:rsidP="0048308E">
            <w:pPr>
              <w:spacing w:before="29" w:line="288" w:lineRule="auto"/>
              <w:rPr>
                <w:kern w:val="0"/>
                <w:sz w:val="24"/>
              </w:rPr>
            </w:pPr>
            <w:r w:rsidRPr="005312D8">
              <w:rPr>
                <w:kern w:val="0"/>
                <w:sz w:val="24"/>
              </w:rPr>
              <w:t>定期存款</w:t>
            </w:r>
          </w:p>
        </w:tc>
        <w:tc>
          <w:tcPr>
            <w:tcW w:w="5326"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w:t>
            </w:r>
          </w:p>
        </w:tc>
      </w:tr>
      <w:tr w:rsidR="001548F9" w:rsidRPr="005312D8" w:rsidTr="005312D8">
        <w:trPr>
          <w:trHeight w:val="315"/>
        </w:trPr>
        <w:tc>
          <w:tcPr>
            <w:tcW w:w="3672" w:type="dxa"/>
            <w:tcMar>
              <w:top w:w="15" w:type="dxa"/>
              <w:left w:w="85" w:type="dxa"/>
              <w:bottom w:w="0" w:type="dxa"/>
              <w:right w:w="0" w:type="dxa"/>
            </w:tcMar>
            <w:vAlign w:val="center"/>
          </w:tcPr>
          <w:p w:rsidR="001548F9" w:rsidRPr="005312D8" w:rsidRDefault="001548F9" w:rsidP="0048308E">
            <w:pPr>
              <w:spacing w:before="29" w:line="288" w:lineRule="auto"/>
              <w:rPr>
                <w:color w:val="000000"/>
                <w:kern w:val="0"/>
                <w:sz w:val="24"/>
              </w:rPr>
            </w:pPr>
            <w:r w:rsidRPr="005312D8">
              <w:rPr>
                <w:kern w:val="0"/>
                <w:sz w:val="24"/>
              </w:rPr>
              <w:t>其他存款</w:t>
            </w:r>
          </w:p>
        </w:tc>
        <w:tc>
          <w:tcPr>
            <w:tcW w:w="5326"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w:t>
            </w:r>
          </w:p>
        </w:tc>
      </w:tr>
      <w:tr w:rsidR="001548F9" w:rsidRPr="005312D8" w:rsidTr="005312D8">
        <w:trPr>
          <w:trHeight w:val="315"/>
        </w:trPr>
        <w:tc>
          <w:tcPr>
            <w:tcW w:w="3672" w:type="dxa"/>
            <w:tcMar>
              <w:top w:w="15" w:type="dxa"/>
              <w:left w:w="85" w:type="dxa"/>
              <w:bottom w:w="0" w:type="dxa"/>
              <w:right w:w="0" w:type="dxa"/>
            </w:tcMar>
            <w:vAlign w:val="center"/>
          </w:tcPr>
          <w:p w:rsidR="001548F9" w:rsidRPr="005312D8" w:rsidRDefault="001548F9" w:rsidP="0048308E">
            <w:pPr>
              <w:spacing w:before="29" w:line="288" w:lineRule="auto"/>
              <w:rPr>
                <w:color w:val="000000"/>
                <w:kern w:val="0"/>
                <w:sz w:val="24"/>
              </w:rPr>
            </w:pPr>
            <w:r w:rsidRPr="005312D8">
              <w:rPr>
                <w:kern w:val="0"/>
                <w:sz w:val="24"/>
              </w:rPr>
              <w:t>合计</w:t>
            </w:r>
          </w:p>
        </w:tc>
        <w:tc>
          <w:tcPr>
            <w:tcW w:w="5326"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4,125,000.39</w:t>
            </w:r>
          </w:p>
        </w:tc>
      </w:tr>
    </w:tbl>
    <w:p w:rsidR="001548F9" w:rsidRPr="005312D8" w:rsidRDefault="001548F9" w:rsidP="0048308E">
      <w:pPr>
        <w:spacing w:before="29" w:line="288" w:lineRule="auto"/>
        <w:rPr>
          <w:bCs/>
          <w:color w:val="000000"/>
          <w:sz w:val="24"/>
        </w:rPr>
      </w:pPr>
      <w:r w:rsidRPr="005312D8">
        <w:rPr>
          <w:bCs/>
          <w:color w:val="000000"/>
          <w:sz w:val="24"/>
        </w:rPr>
        <w:tab/>
      </w:r>
    </w:p>
    <w:p w:rsidR="001548F9" w:rsidRPr="005312D8" w:rsidRDefault="001548F9" w:rsidP="0048308E">
      <w:pPr>
        <w:spacing w:before="29" w:line="288" w:lineRule="auto"/>
        <w:rPr>
          <w:b/>
          <w:color w:val="000000"/>
          <w:sz w:val="24"/>
        </w:rPr>
      </w:pPr>
      <w:r w:rsidRPr="005312D8">
        <w:rPr>
          <w:b/>
          <w:bCs/>
          <w:color w:val="000000"/>
          <w:kern w:val="0"/>
          <w:sz w:val="24"/>
        </w:rPr>
        <w:t xml:space="preserve">6.4.7.2 </w:t>
      </w:r>
      <w:r w:rsidRPr="005312D8">
        <w:rPr>
          <w:b/>
          <w:color w:val="000000"/>
          <w:sz w:val="24"/>
        </w:rPr>
        <w:t>交易性金融资产</w:t>
      </w:r>
    </w:p>
    <w:p w:rsidR="001548F9" w:rsidRPr="005312D8" w:rsidRDefault="001548F9" w:rsidP="0048308E">
      <w:pPr>
        <w:autoSpaceDE w:val="0"/>
        <w:autoSpaceDN w:val="0"/>
        <w:adjustRightInd w:val="0"/>
        <w:spacing w:before="29" w:line="288" w:lineRule="auto"/>
        <w:ind w:left="15"/>
        <w:jc w:val="right"/>
        <w:rPr>
          <w:color w:val="000000"/>
          <w:sz w:val="24"/>
        </w:rPr>
      </w:pPr>
      <w:r w:rsidRPr="005312D8">
        <w:rPr>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8"/>
        <w:gridCol w:w="1460"/>
        <w:gridCol w:w="2201"/>
        <w:gridCol w:w="2264"/>
        <w:gridCol w:w="2265"/>
      </w:tblGrid>
      <w:tr w:rsidR="001548F9" w:rsidRPr="005312D8" w:rsidTr="00E3027D">
        <w:trPr>
          <w:trHeight w:val="255"/>
        </w:trPr>
        <w:tc>
          <w:tcPr>
            <w:tcW w:w="2268" w:type="dxa"/>
            <w:gridSpan w:val="2"/>
            <w:vMerge w:val="restart"/>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项目</w:t>
            </w:r>
          </w:p>
        </w:tc>
        <w:tc>
          <w:tcPr>
            <w:tcW w:w="6730" w:type="dxa"/>
            <w:gridSpan w:val="3"/>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本期末</w:t>
            </w:r>
          </w:p>
          <w:p w:rsidR="001548F9" w:rsidRPr="005312D8" w:rsidRDefault="001548F9" w:rsidP="0048308E">
            <w:pPr>
              <w:spacing w:before="29" w:line="288" w:lineRule="auto"/>
              <w:jc w:val="center"/>
              <w:rPr>
                <w:color w:val="000000"/>
                <w:kern w:val="0"/>
                <w:sz w:val="24"/>
              </w:rPr>
            </w:pPr>
            <w:r w:rsidRPr="005312D8">
              <w:rPr>
                <w:color w:val="000000"/>
                <w:kern w:val="0"/>
                <w:sz w:val="24"/>
              </w:rPr>
              <w:t>2018</w:t>
            </w:r>
            <w:r w:rsidRPr="005312D8">
              <w:rPr>
                <w:color w:val="000000"/>
                <w:kern w:val="0"/>
                <w:sz w:val="24"/>
              </w:rPr>
              <w:t>年</w:t>
            </w:r>
            <w:r w:rsidRPr="005312D8">
              <w:rPr>
                <w:color w:val="000000"/>
                <w:kern w:val="0"/>
                <w:sz w:val="24"/>
              </w:rPr>
              <w:t>6</w:t>
            </w:r>
            <w:r w:rsidRPr="005312D8">
              <w:rPr>
                <w:color w:val="000000"/>
                <w:kern w:val="0"/>
                <w:sz w:val="24"/>
              </w:rPr>
              <w:t>月</w:t>
            </w:r>
            <w:r w:rsidRPr="005312D8">
              <w:rPr>
                <w:color w:val="000000"/>
                <w:kern w:val="0"/>
                <w:sz w:val="24"/>
              </w:rPr>
              <w:t>30</w:t>
            </w:r>
            <w:r w:rsidRPr="005312D8">
              <w:rPr>
                <w:color w:val="000000"/>
                <w:kern w:val="0"/>
                <w:sz w:val="24"/>
              </w:rPr>
              <w:t>日</w:t>
            </w:r>
          </w:p>
        </w:tc>
      </w:tr>
      <w:tr w:rsidR="001548F9" w:rsidRPr="005312D8" w:rsidTr="00E3027D">
        <w:trPr>
          <w:trHeight w:val="270"/>
        </w:trPr>
        <w:tc>
          <w:tcPr>
            <w:tcW w:w="2268" w:type="dxa"/>
            <w:gridSpan w:val="2"/>
            <w:vMerge/>
            <w:vAlign w:val="center"/>
          </w:tcPr>
          <w:p w:rsidR="001548F9" w:rsidRPr="005312D8" w:rsidRDefault="001548F9" w:rsidP="0048308E">
            <w:pPr>
              <w:widowControl/>
              <w:spacing w:before="29" w:line="288" w:lineRule="auto"/>
              <w:jc w:val="left"/>
              <w:rPr>
                <w:color w:val="000000"/>
                <w:kern w:val="0"/>
                <w:sz w:val="24"/>
              </w:rPr>
            </w:pPr>
          </w:p>
        </w:tc>
        <w:tc>
          <w:tcPr>
            <w:tcW w:w="2201" w:type="dxa"/>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成本</w:t>
            </w:r>
          </w:p>
        </w:tc>
        <w:tc>
          <w:tcPr>
            <w:tcW w:w="2264" w:type="dxa"/>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公允价值</w:t>
            </w:r>
          </w:p>
        </w:tc>
        <w:tc>
          <w:tcPr>
            <w:tcW w:w="2265" w:type="dxa"/>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公允价值变动</w:t>
            </w:r>
          </w:p>
        </w:tc>
      </w:tr>
      <w:tr w:rsidR="001548F9" w:rsidRPr="005312D8" w:rsidTr="00E3027D">
        <w:trPr>
          <w:trHeight w:val="270"/>
        </w:trPr>
        <w:tc>
          <w:tcPr>
            <w:tcW w:w="2268" w:type="dxa"/>
            <w:gridSpan w:val="2"/>
            <w:vAlign w:val="center"/>
          </w:tcPr>
          <w:p w:rsidR="001548F9" w:rsidRPr="005312D8" w:rsidRDefault="001548F9" w:rsidP="0048308E">
            <w:pPr>
              <w:widowControl/>
              <w:spacing w:before="29" w:line="288" w:lineRule="auto"/>
              <w:rPr>
                <w:color w:val="000000"/>
                <w:kern w:val="0"/>
                <w:sz w:val="24"/>
              </w:rPr>
            </w:pPr>
            <w:r w:rsidRPr="005312D8">
              <w:rPr>
                <w:color w:val="000000"/>
                <w:kern w:val="0"/>
                <w:sz w:val="24"/>
              </w:rPr>
              <w:t>股票</w:t>
            </w:r>
          </w:p>
        </w:tc>
        <w:tc>
          <w:tcPr>
            <w:tcW w:w="2201" w:type="dxa"/>
            <w:vAlign w:val="center"/>
          </w:tcPr>
          <w:p w:rsidR="001548F9" w:rsidRPr="005312D8" w:rsidRDefault="001548F9" w:rsidP="0048308E">
            <w:pPr>
              <w:spacing w:before="29" w:line="288" w:lineRule="auto"/>
              <w:jc w:val="right"/>
              <w:rPr>
                <w:color w:val="000000"/>
                <w:kern w:val="0"/>
                <w:sz w:val="24"/>
              </w:rPr>
            </w:pPr>
            <w:r w:rsidRPr="005312D8">
              <w:rPr>
                <w:color w:val="000000"/>
                <w:kern w:val="0"/>
                <w:sz w:val="24"/>
              </w:rPr>
              <w:t>1,259,396.78</w:t>
            </w:r>
          </w:p>
        </w:tc>
        <w:tc>
          <w:tcPr>
            <w:tcW w:w="2264" w:type="dxa"/>
            <w:vAlign w:val="center"/>
          </w:tcPr>
          <w:p w:rsidR="001548F9" w:rsidRPr="005312D8" w:rsidRDefault="001548F9" w:rsidP="0048308E">
            <w:pPr>
              <w:spacing w:before="29" w:line="288" w:lineRule="auto"/>
              <w:jc w:val="right"/>
              <w:rPr>
                <w:color w:val="000000"/>
                <w:kern w:val="0"/>
                <w:sz w:val="24"/>
              </w:rPr>
            </w:pPr>
            <w:r w:rsidRPr="005312D8">
              <w:rPr>
                <w:color w:val="000000"/>
                <w:kern w:val="0"/>
                <w:sz w:val="24"/>
              </w:rPr>
              <w:t>1,214,201.15</w:t>
            </w:r>
          </w:p>
        </w:tc>
        <w:tc>
          <w:tcPr>
            <w:tcW w:w="2265" w:type="dxa"/>
            <w:vAlign w:val="center"/>
          </w:tcPr>
          <w:p w:rsidR="001548F9" w:rsidRPr="005312D8" w:rsidRDefault="001548F9" w:rsidP="0048308E">
            <w:pPr>
              <w:spacing w:before="29" w:line="288" w:lineRule="auto"/>
              <w:jc w:val="right"/>
              <w:rPr>
                <w:color w:val="000000"/>
                <w:kern w:val="0"/>
                <w:sz w:val="24"/>
              </w:rPr>
            </w:pPr>
            <w:r w:rsidRPr="005312D8">
              <w:rPr>
                <w:color w:val="000000"/>
                <w:kern w:val="0"/>
                <w:sz w:val="24"/>
              </w:rPr>
              <w:t>-45,195.63</w:t>
            </w:r>
          </w:p>
        </w:tc>
      </w:tr>
      <w:tr w:rsidR="0094330B" w:rsidRPr="005312D8" w:rsidTr="00E3027D">
        <w:trPr>
          <w:trHeight w:val="285"/>
        </w:trPr>
        <w:tc>
          <w:tcPr>
            <w:tcW w:w="2268" w:type="dxa"/>
            <w:gridSpan w:val="2"/>
            <w:vAlign w:val="center"/>
          </w:tcPr>
          <w:p w:rsidR="0094330B" w:rsidRPr="005312D8" w:rsidRDefault="0094330B" w:rsidP="0048308E">
            <w:pPr>
              <w:spacing w:before="29" w:line="288" w:lineRule="auto"/>
              <w:jc w:val="left"/>
              <w:rPr>
                <w:color w:val="000000"/>
                <w:kern w:val="0"/>
                <w:sz w:val="24"/>
              </w:rPr>
            </w:pPr>
            <w:r w:rsidRPr="005312D8">
              <w:rPr>
                <w:color w:val="000000"/>
                <w:kern w:val="0"/>
                <w:sz w:val="24"/>
              </w:rPr>
              <w:t>贵金属投资</w:t>
            </w:r>
            <w:r w:rsidRPr="005312D8">
              <w:rPr>
                <w:color w:val="000000"/>
                <w:kern w:val="0"/>
                <w:sz w:val="24"/>
              </w:rPr>
              <w:t>-</w:t>
            </w:r>
            <w:r w:rsidRPr="005312D8">
              <w:rPr>
                <w:color w:val="000000"/>
                <w:kern w:val="0"/>
                <w:sz w:val="24"/>
              </w:rPr>
              <w:t>金交所黄金合约</w:t>
            </w:r>
          </w:p>
        </w:tc>
        <w:tc>
          <w:tcPr>
            <w:tcW w:w="2201" w:type="dxa"/>
            <w:vAlign w:val="center"/>
          </w:tcPr>
          <w:p w:rsidR="0094330B" w:rsidRPr="005312D8" w:rsidRDefault="0094330B" w:rsidP="0048308E">
            <w:pPr>
              <w:spacing w:before="29" w:line="288" w:lineRule="auto"/>
              <w:jc w:val="right"/>
              <w:rPr>
                <w:rFonts w:eastAsiaTheme="minorEastAsia"/>
                <w:color w:val="000000"/>
                <w:kern w:val="0"/>
                <w:sz w:val="24"/>
              </w:rPr>
            </w:pPr>
            <w:r w:rsidRPr="005312D8">
              <w:rPr>
                <w:rFonts w:eastAsiaTheme="minorEastAsia"/>
                <w:color w:val="000000"/>
                <w:kern w:val="0"/>
                <w:sz w:val="24"/>
              </w:rPr>
              <w:t>-</w:t>
            </w:r>
          </w:p>
        </w:tc>
        <w:tc>
          <w:tcPr>
            <w:tcW w:w="2264" w:type="dxa"/>
            <w:vAlign w:val="center"/>
          </w:tcPr>
          <w:p w:rsidR="0094330B" w:rsidRPr="005312D8" w:rsidRDefault="0094330B" w:rsidP="0048308E">
            <w:pPr>
              <w:spacing w:before="29" w:line="288" w:lineRule="auto"/>
              <w:jc w:val="right"/>
              <w:rPr>
                <w:rFonts w:eastAsiaTheme="minorEastAsia"/>
                <w:color w:val="000000"/>
                <w:kern w:val="0"/>
                <w:sz w:val="24"/>
              </w:rPr>
            </w:pPr>
            <w:r w:rsidRPr="005312D8">
              <w:rPr>
                <w:rFonts w:eastAsiaTheme="minorEastAsia"/>
                <w:color w:val="000000"/>
                <w:kern w:val="0"/>
                <w:sz w:val="24"/>
              </w:rPr>
              <w:t>-</w:t>
            </w:r>
          </w:p>
        </w:tc>
        <w:tc>
          <w:tcPr>
            <w:tcW w:w="2265" w:type="dxa"/>
            <w:vAlign w:val="center"/>
          </w:tcPr>
          <w:p w:rsidR="0094330B" w:rsidRPr="005312D8" w:rsidRDefault="0094330B" w:rsidP="0048308E">
            <w:pPr>
              <w:spacing w:before="29" w:line="288" w:lineRule="auto"/>
              <w:jc w:val="right"/>
              <w:rPr>
                <w:rFonts w:eastAsiaTheme="minorEastAsia"/>
                <w:color w:val="000000"/>
                <w:kern w:val="0"/>
                <w:sz w:val="24"/>
              </w:rPr>
            </w:pPr>
            <w:r w:rsidRPr="005312D8">
              <w:rPr>
                <w:rFonts w:eastAsiaTheme="minorEastAsia"/>
                <w:color w:val="000000"/>
                <w:kern w:val="0"/>
                <w:sz w:val="24"/>
              </w:rPr>
              <w:t>-</w:t>
            </w:r>
          </w:p>
        </w:tc>
      </w:tr>
      <w:tr w:rsidR="00A8543B" w:rsidRPr="005312D8" w:rsidTr="00E3027D">
        <w:trPr>
          <w:trHeight w:val="285"/>
        </w:trPr>
        <w:tc>
          <w:tcPr>
            <w:tcW w:w="808" w:type="dxa"/>
            <w:vMerge w:val="restart"/>
            <w:vAlign w:val="center"/>
          </w:tcPr>
          <w:p w:rsidR="00A8543B" w:rsidRPr="005312D8" w:rsidRDefault="00A8543B" w:rsidP="0048308E">
            <w:pPr>
              <w:spacing w:before="29" w:line="288" w:lineRule="auto"/>
              <w:jc w:val="center"/>
              <w:rPr>
                <w:color w:val="000000"/>
                <w:kern w:val="0"/>
                <w:sz w:val="24"/>
              </w:rPr>
            </w:pPr>
            <w:r w:rsidRPr="005312D8">
              <w:rPr>
                <w:color w:val="000000"/>
                <w:kern w:val="0"/>
                <w:sz w:val="24"/>
              </w:rPr>
              <w:t>债券</w:t>
            </w:r>
          </w:p>
        </w:tc>
        <w:tc>
          <w:tcPr>
            <w:tcW w:w="1460" w:type="dxa"/>
            <w:vAlign w:val="center"/>
          </w:tcPr>
          <w:p w:rsidR="00A8543B" w:rsidRPr="005312D8" w:rsidRDefault="00A8543B" w:rsidP="0048308E">
            <w:pPr>
              <w:spacing w:before="29" w:line="288" w:lineRule="auto"/>
              <w:jc w:val="left"/>
              <w:rPr>
                <w:color w:val="000000"/>
                <w:kern w:val="0"/>
                <w:sz w:val="24"/>
              </w:rPr>
            </w:pPr>
            <w:r w:rsidRPr="005312D8">
              <w:rPr>
                <w:color w:val="000000"/>
                <w:kern w:val="0"/>
                <w:sz w:val="24"/>
              </w:rPr>
              <w:t>交易所市场</w:t>
            </w:r>
          </w:p>
        </w:tc>
        <w:tc>
          <w:tcPr>
            <w:tcW w:w="2201"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c>
          <w:tcPr>
            <w:tcW w:w="2264"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c>
          <w:tcPr>
            <w:tcW w:w="2265"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r>
      <w:tr w:rsidR="00A8543B" w:rsidRPr="005312D8" w:rsidTr="00E3027D">
        <w:trPr>
          <w:trHeight w:val="103"/>
        </w:trPr>
        <w:tc>
          <w:tcPr>
            <w:tcW w:w="808" w:type="dxa"/>
            <w:vMerge/>
            <w:vAlign w:val="center"/>
          </w:tcPr>
          <w:p w:rsidR="00A8543B" w:rsidRPr="005312D8" w:rsidRDefault="00A8543B" w:rsidP="0048308E">
            <w:pPr>
              <w:widowControl/>
              <w:spacing w:before="29" w:line="288" w:lineRule="auto"/>
              <w:jc w:val="left"/>
              <w:rPr>
                <w:color w:val="000000"/>
                <w:kern w:val="0"/>
                <w:sz w:val="24"/>
              </w:rPr>
            </w:pPr>
          </w:p>
        </w:tc>
        <w:tc>
          <w:tcPr>
            <w:tcW w:w="1460" w:type="dxa"/>
            <w:vAlign w:val="center"/>
          </w:tcPr>
          <w:p w:rsidR="00A8543B" w:rsidRPr="005312D8" w:rsidRDefault="00A8543B" w:rsidP="0048308E">
            <w:pPr>
              <w:widowControl/>
              <w:spacing w:before="29" w:line="288" w:lineRule="auto"/>
              <w:jc w:val="left"/>
              <w:rPr>
                <w:color w:val="000000"/>
                <w:kern w:val="0"/>
                <w:sz w:val="24"/>
              </w:rPr>
            </w:pPr>
            <w:r w:rsidRPr="005312D8">
              <w:rPr>
                <w:color w:val="000000"/>
                <w:kern w:val="0"/>
                <w:sz w:val="24"/>
              </w:rPr>
              <w:t>银行间市场</w:t>
            </w:r>
          </w:p>
        </w:tc>
        <w:tc>
          <w:tcPr>
            <w:tcW w:w="2201"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c>
          <w:tcPr>
            <w:tcW w:w="2264"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c>
          <w:tcPr>
            <w:tcW w:w="2265"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r>
      <w:tr w:rsidR="00A8543B" w:rsidRPr="005312D8" w:rsidTr="00AD2ED7">
        <w:trPr>
          <w:trHeight w:val="103"/>
        </w:trPr>
        <w:tc>
          <w:tcPr>
            <w:tcW w:w="808" w:type="dxa"/>
            <w:vMerge/>
            <w:vAlign w:val="center"/>
          </w:tcPr>
          <w:p w:rsidR="00A8543B" w:rsidRPr="005312D8" w:rsidRDefault="00A8543B" w:rsidP="0048308E">
            <w:pPr>
              <w:widowControl/>
              <w:spacing w:before="29" w:line="288" w:lineRule="auto"/>
              <w:jc w:val="left"/>
              <w:rPr>
                <w:color w:val="000000"/>
                <w:kern w:val="0"/>
                <w:sz w:val="24"/>
              </w:rPr>
            </w:pPr>
          </w:p>
        </w:tc>
        <w:tc>
          <w:tcPr>
            <w:tcW w:w="1460" w:type="dxa"/>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合计</w:t>
            </w:r>
          </w:p>
        </w:tc>
        <w:tc>
          <w:tcPr>
            <w:tcW w:w="2201" w:type="dxa"/>
            <w:vAlign w:val="center"/>
          </w:tcPr>
          <w:p w:rsidR="00A8543B" w:rsidRPr="005312D8" w:rsidRDefault="00A8543B" w:rsidP="0048308E">
            <w:pPr>
              <w:spacing w:before="29" w:line="288" w:lineRule="auto"/>
              <w:jc w:val="right"/>
              <w:rPr>
                <w:color w:val="000000"/>
                <w:sz w:val="24"/>
              </w:rPr>
            </w:pPr>
            <w:r w:rsidRPr="005312D8">
              <w:rPr>
                <w:sz w:val="24"/>
              </w:rPr>
              <w:t>-</w:t>
            </w:r>
          </w:p>
        </w:tc>
        <w:tc>
          <w:tcPr>
            <w:tcW w:w="2264" w:type="dxa"/>
            <w:vAlign w:val="center"/>
          </w:tcPr>
          <w:p w:rsidR="00A8543B" w:rsidRPr="005312D8" w:rsidRDefault="00A8543B" w:rsidP="0048308E">
            <w:pPr>
              <w:spacing w:before="29" w:line="288" w:lineRule="auto"/>
              <w:jc w:val="right"/>
              <w:rPr>
                <w:color w:val="000000"/>
                <w:sz w:val="24"/>
              </w:rPr>
            </w:pPr>
            <w:r w:rsidRPr="005312D8">
              <w:rPr>
                <w:sz w:val="24"/>
              </w:rPr>
              <w:t>-</w:t>
            </w:r>
          </w:p>
        </w:tc>
        <w:tc>
          <w:tcPr>
            <w:tcW w:w="2265" w:type="dxa"/>
            <w:vAlign w:val="center"/>
          </w:tcPr>
          <w:p w:rsidR="00A8543B" w:rsidRPr="005312D8" w:rsidRDefault="00A8543B" w:rsidP="0048308E">
            <w:pPr>
              <w:spacing w:before="29" w:line="288" w:lineRule="auto"/>
              <w:jc w:val="right"/>
              <w:rPr>
                <w:color w:val="000000"/>
                <w:sz w:val="24"/>
              </w:rPr>
            </w:pPr>
            <w:r w:rsidRPr="005312D8">
              <w:rPr>
                <w:sz w:val="24"/>
              </w:rPr>
              <w:t>-</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资产支持证券</w:t>
            </w:r>
          </w:p>
        </w:tc>
        <w:tc>
          <w:tcPr>
            <w:tcW w:w="2201" w:type="dxa"/>
            <w:vAlign w:val="bottom"/>
          </w:tcPr>
          <w:p w:rsidR="00A8543B" w:rsidRPr="005312D8" w:rsidRDefault="00A8543B" w:rsidP="0048308E">
            <w:pPr>
              <w:spacing w:before="29" w:line="288" w:lineRule="auto"/>
              <w:jc w:val="right"/>
              <w:rPr>
                <w:sz w:val="24"/>
              </w:rPr>
            </w:pPr>
            <w:r w:rsidRPr="005312D8">
              <w:rPr>
                <w:sz w:val="24"/>
              </w:rPr>
              <w:t>-</w:t>
            </w:r>
          </w:p>
        </w:tc>
        <w:tc>
          <w:tcPr>
            <w:tcW w:w="2264" w:type="dxa"/>
            <w:vAlign w:val="bottom"/>
          </w:tcPr>
          <w:p w:rsidR="00A8543B" w:rsidRPr="005312D8" w:rsidRDefault="00A8543B" w:rsidP="0048308E">
            <w:pPr>
              <w:spacing w:before="29" w:line="288" w:lineRule="auto"/>
              <w:jc w:val="right"/>
              <w:rPr>
                <w:sz w:val="24"/>
              </w:rPr>
            </w:pPr>
            <w:r w:rsidRPr="005312D8">
              <w:rPr>
                <w:sz w:val="24"/>
              </w:rPr>
              <w:t>-</w:t>
            </w:r>
          </w:p>
        </w:tc>
        <w:tc>
          <w:tcPr>
            <w:tcW w:w="2265" w:type="dxa"/>
            <w:vAlign w:val="bottom"/>
          </w:tcPr>
          <w:p w:rsidR="00A8543B" w:rsidRPr="005312D8" w:rsidRDefault="00A8543B" w:rsidP="0048308E">
            <w:pPr>
              <w:spacing w:before="29" w:line="288" w:lineRule="auto"/>
              <w:jc w:val="right"/>
              <w:rPr>
                <w:sz w:val="24"/>
              </w:rPr>
            </w:pPr>
            <w:r w:rsidRPr="005312D8">
              <w:rPr>
                <w:sz w:val="24"/>
              </w:rPr>
              <w:t>-</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基金</w:t>
            </w:r>
          </w:p>
        </w:tc>
        <w:tc>
          <w:tcPr>
            <w:tcW w:w="2201" w:type="dxa"/>
            <w:vAlign w:val="bottom"/>
          </w:tcPr>
          <w:p w:rsidR="00A8543B" w:rsidRPr="005312D8" w:rsidRDefault="00A8543B" w:rsidP="0048308E">
            <w:pPr>
              <w:spacing w:before="29" w:line="288" w:lineRule="auto"/>
              <w:jc w:val="right"/>
              <w:rPr>
                <w:sz w:val="24"/>
              </w:rPr>
            </w:pPr>
            <w:r w:rsidRPr="005312D8">
              <w:rPr>
                <w:sz w:val="24"/>
              </w:rPr>
              <w:t>56,105,796.91</w:t>
            </w:r>
          </w:p>
        </w:tc>
        <w:tc>
          <w:tcPr>
            <w:tcW w:w="2264" w:type="dxa"/>
            <w:vAlign w:val="bottom"/>
          </w:tcPr>
          <w:p w:rsidR="00A8543B" w:rsidRPr="005312D8" w:rsidRDefault="00A8543B" w:rsidP="0048308E">
            <w:pPr>
              <w:spacing w:before="29" w:line="288" w:lineRule="auto"/>
              <w:jc w:val="right"/>
              <w:rPr>
                <w:sz w:val="24"/>
              </w:rPr>
            </w:pPr>
            <w:r w:rsidRPr="005312D8">
              <w:rPr>
                <w:sz w:val="24"/>
              </w:rPr>
              <w:t>59,825,977.50</w:t>
            </w:r>
          </w:p>
        </w:tc>
        <w:tc>
          <w:tcPr>
            <w:tcW w:w="2265" w:type="dxa"/>
            <w:vAlign w:val="bottom"/>
          </w:tcPr>
          <w:p w:rsidR="00A8543B" w:rsidRPr="005312D8" w:rsidRDefault="00A8543B" w:rsidP="0048308E">
            <w:pPr>
              <w:spacing w:before="29" w:line="288" w:lineRule="auto"/>
              <w:jc w:val="right"/>
              <w:rPr>
                <w:sz w:val="24"/>
              </w:rPr>
            </w:pPr>
            <w:r w:rsidRPr="005312D8">
              <w:rPr>
                <w:sz w:val="24"/>
              </w:rPr>
              <w:t>3,720,180.59</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其他</w:t>
            </w:r>
          </w:p>
        </w:tc>
        <w:tc>
          <w:tcPr>
            <w:tcW w:w="2201" w:type="dxa"/>
            <w:vAlign w:val="bottom"/>
          </w:tcPr>
          <w:p w:rsidR="00A8543B" w:rsidRPr="005312D8" w:rsidRDefault="00A8543B" w:rsidP="0048308E">
            <w:pPr>
              <w:spacing w:before="29" w:line="288" w:lineRule="auto"/>
              <w:jc w:val="right"/>
              <w:rPr>
                <w:sz w:val="24"/>
              </w:rPr>
            </w:pPr>
            <w:r w:rsidRPr="005312D8">
              <w:rPr>
                <w:sz w:val="24"/>
              </w:rPr>
              <w:t>-</w:t>
            </w:r>
          </w:p>
        </w:tc>
        <w:tc>
          <w:tcPr>
            <w:tcW w:w="2264" w:type="dxa"/>
            <w:vAlign w:val="bottom"/>
          </w:tcPr>
          <w:p w:rsidR="00A8543B" w:rsidRPr="005312D8" w:rsidRDefault="00A8543B" w:rsidP="0048308E">
            <w:pPr>
              <w:spacing w:before="29" w:line="288" w:lineRule="auto"/>
              <w:jc w:val="right"/>
              <w:rPr>
                <w:sz w:val="24"/>
              </w:rPr>
            </w:pPr>
            <w:r w:rsidRPr="005312D8">
              <w:rPr>
                <w:sz w:val="24"/>
              </w:rPr>
              <w:t>-</w:t>
            </w:r>
          </w:p>
        </w:tc>
        <w:tc>
          <w:tcPr>
            <w:tcW w:w="2265" w:type="dxa"/>
            <w:vAlign w:val="bottom"/>
          </w:tcPr>
          <w:p w:rsidR="00A8543B" w:rsidRPr="005312D8" w:rsidRDefault="00A8543B" w:rsidP="0048308E">
            <w:pPr>
              <w:spacing w:before="29" w:line="288" w:lineRule="auto"/>
              <w:jc w:val="right"/>
              <w:rPr>
                <w:sz w:val="24"/>
              </w:rPr>
            </w:pPr>
            <w:r w:rsidRPr="005312D8">
              <w:rPr>
                <w:sz w:val="24"/>
              </w:rPr>
              <w:t>-</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jc w:val="center"/>
              <w:rPr>
                <w:color w:val="000000"/>
                <w:kern w:val="0"/>
                <w:sz w:val="24"/>
              </w:rPr>
            </w:pPr>
            <w:r w:rsidRPr="005312D8">
              <w:rPr>
                <w:color w:val="000000"/>
                <w:kern w:val="0"/>
                <w:sz w:val="24"/>
              </w:rPr>
              <w:t>合计</w:t>
            </w:r>
          </w:p>
        </w:tc>
        <w:tc>
          <w:tcPr>
            <w:tcW w:w="2201" w:type="dxa"/>
            <w:vAlign w:val="bottom"/>
          </w:tcPr>
          <w:p w:rsidR="00A8543B" w:rsidRPr="005312D8" w:rsidRDefault="00A8543B" w:rsidP="0048308E">
            <w:pPr>
              <w:spacing w:before="29" w:line="288" w:lineRule="auto"/>
              <w:jc w:val="right"/>
              <w:rPr>
                <w:sz w:val="24"/>
              </w:rPr>
            </w:pPr>
            <w:r w:rsidRPr="005312D8">
              <w:rPr>
                <w:sz w:val="24"/>
              </w:rPr>
              <w:t>57,365,193.69</w:t>
            </w:r>
          </w:p>
        </w:tc>
        <w:tc>
          <w:tcPr>
            <w:tcW w:w="2264" w:type="dxa"/>
            <w:vAlign w:val="bottom"/>
          </w:tcPr>
          <w:p w:rsidR="00A8543B" w:rsidRPr="005312D8" w:rsidRDefault="00A8543B" w:rsidP="0048308E">
            <w:pPr>
              <w:spacing w:before="29" w:line="288" w:lineRule="auto"/>
              <w:jc w:val="right"/>
              <w:rPr>
                <w:sz w:val="24"/>
              </w:rPr>
            </w:pPr>
            <w:r w:rsidRPr="005312D8">
              <w:rPr>
                <w:sz w:val="24"/>
              </w:rPr>
              <w:t>61,040,178.65</w:t>
            </w:r>
          </w:p>
        </w:tc>
        <w:tc>
          <w:tcPr>
            <w:tcW w:w="2265" w:type="dxa"/>
            <w:vAlign w:val="bottom"/>
          </w:tcPr>
          <w:p w:rsidR="00A8543B" w:rsidRPr="005312D8" w:rsidRDefault="00A8543B" w:rsidP="0048308E">
            <w:pPr>
              <w:spacing w:before="29" w:line="288" w:lineRule="auto"/>
              <w:jc w:val="right"/>
              <w:rPr>
                <w:sz w:val="24"/>
              </w:rPr>
            </w:pPr>
            <w:r w:rsidRPr="005312D8">
              <w:rPr>
                <w:sz w:val="24"/>
              </w:rPr>
              <w:t>3,674,984.96</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注：基金投资均为本基金持有的目标</w:t>
      </w:r>
      <w:r w:rsidRPr="005312D8">
        <w:rPr>
          <w:kern w:val="0"/>
          <w:sz w:val="24"/>
        </w:rPr>
        <w:t>ETF</w:t>
      </w:r>
      <w:r w:rsidRPr="005312D8">
        <w:rPr>
          <w:kern w:val="0"/>
          <w:sz w:val="24"/>
        </w:rPr>
        <w:t>的份额，按目标</w:t>
      </w:r>
      <w:r w:rsidRPr="005312D8">
        <w:rPr>
          <w:kern w:val="0"/>
          <w:sz w:val="24"/>
        </w:rPr>
        <w:t>ETF</w:t>
      </w:r>
      <w:r w:rsidRPr="005312D8">
        <w:rPr>
          <w:kern w:val="0"/>
          <w:sz w:val="24"/>
        </w:rPr>
        <w:t>份额当日净值估值；若</w:t>
      </w:r>
      <w:r w:rsidRPr="005312D8">
        <w:rPr>
          <w:kern w:val="0"/>
          <w:sz w:val="24"/>
        </w:rPr>
        <w:lastRenderedPageBreak/>
        <w:t>估值日非证券交易所的营业日，以目标</w:t>
      </w:r>
      <w:r w:rsidRPr="005312D8">
        <w:rPr>
          <w:kern w:val="0"/>
          <w:sz w:val="24"/>
        </w:rPr>
        <w:t>ETF</w:t>
      </w:r>
      <w:r w:rsidRPr="005312D8">
        <w:rPr>
          <w:kern w:val="0"/>
          <w:sz w:val="24"/>
        </w:rPr>
        <w:t>最近工作日的基金份额净值估值。本基金可采用股票组合申赎的方式或证券二级市场交易的方式进行目标</w:t>
      </w:r>
      <w:r w:rsidRPr="005312D8">
        <w:rPr>
          <w:kern w:val="0"/>
          <w:sz w:val="24"/>
        </w:rPr>
        <w:t>ETF</w:t>
      </w:r>
      <w:r w:rsidRPr="005312D8">
        <w:rPr>
          <w:kern w:val="0"/>
          <w:sz w:val="24"/>
        </w:rPr>
        <w:t>份额的买卖。</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6.4.7.3 </w:t>
      </w:r>
      <w:r w:rsidRPr="005312D8">
        <w:rPr>
          <w:b/>
          <w:color w:val="000000"/>
          <w:sz w:val="24"/>
        </w:rPr>
        <w:t>衍生金融资产</w:t>
      </w:r>
      <w:r w:rsidRPr="005312D8">
        <w:rPr>
          <w:b/>
          <w:color w:val="000000"/>
          <w:sz w:val="24"/>
        </w:rPr>
        <w:t>/</w:t>
      </w:r>
      <w:r w:rsidRPr="005312D8">
        <w:rPr>
          <w:b/>
          <w:color w:val="000000"/>
          <w:sz w:val="24"/>
        </w:rPr>
        <w:t>负债</w:t>
      </w:r>
    </w:p>
    <w:p w:rsidR="001548F9" w:rsidRPr="005312D8" w:rsidRDefault="001548F9" w:rsidP="001517C4">
      <w:pPr>
        <w:tabs>
          <w:tab w:val="left" w:pos="426"/>
        </w:tabs>
        <w:spacing w:before="29" w:line="288" w:lineRule="auto"/>
        <w:jc w:val="left"/>
        <w:rPr>
          <w:kern w:val="0"/>
          <w:sz w:val="24"/>
        </w:rPr>
      </w:pPr>
      <w:r w:rsidRPr="005312D8">
        <w:rPr>
          <w:kern w:val="0"/>
          <w:sz w:val="24"/>
        </w:rPr>
        <w:t>本基金本报告期末未持有衍生金融工具。</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bCs/>
          <w:color w:val="000000"/>
          <w:kern w:val="0"/>
          <w:sz w:val="24"/>
        </w:rPr>
      </w:pPr>
      <w:r w:rsidRPr="005312D8">
        <w:rPr>
          <w:b/>
          <w:bCs/>
          <w:color w:val="000000"/>
          <w:kern w:val="0"/>
          <w:sz w:val="24"/>
        </w:rPr>
        <w:t xml:space="preserve">6.4.7.4 </w:t>
      </w:r>
      <w:r w:rsidRPr="005312D8">
        <w:rPr>
          <w:b/>
          <w:color w:val="000000"/>
          <w:sz w:val="24"/>
        </w:rPr>
        <w:t>买入返售金融资产</w:t>
      </w:r>
    </w:p>
    <w:p w:rsidR="001548F9" w:rsidRPr="005312D8" w:rsidRDefault="001548F9" w:rsidP="00814E87">
      <w:pPr>
        <w:tabs>
          <w:tab w:val="left" w:pos="426"/>
        </w:tabs>
        <w:spacing w:before="29" w:line="288" w:lineRule="auto"/>
        <w:jc w:val="left"/>
        <w:rPr>
          <w:kern w:val="0"/>
          <w:sz w:val="24"/>
        </w:rPr>
      </w:pPr>
      <w:r w:rsidRPr="005312D8">
        <w:rPr>
          <w:kern w:val="0"/>
          <w:sz w:val="24"/>
        </w:rPr>
        <w:t>本基金本报告期末未持有买入返售金融资产。</w:t>
      </w:r>
    </w:p>
    <w:p w:rsidR="00814E87" w:rsidRPr="005312D8" w:rsidRDefault="00814E87" w:rsidP="00814E87">
      <w:pPr>
        <w:tabs>
          <w:tab w:val="left" w:pos="426"/>
        </w:tabs>
        <w:spacing w:before="29" w:line="288" w:lineRule="auto"/>
        <w:jc w:val="left"/>
        <w:rPr>
          <w:bCs/>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6.4.7.5 </w:t>
      </w:r>
      <w:r w:rsidRPr="005312D8">
        <w:rPr>
          <w:b/>
          <w:color w:val="000000"/>
          <w:sz w:val="24"/>
        </w:rPr>
        <w:t>应收利息</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902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
        <w:gridCol w:w="3587"/>
        <w:gridCol w:w="22"/>
        <w:gridCol w:w="5366"/>
        <w:gridCol w:w="23"/>
      </w:tblGrid>
      <w:tr w:rsidR="001548F9" w:rsidRPr="005312D8" w:rsidTr="005312D8">
        <w:trPr>
          <w:gridBefore w:val="1"/>
          <w:wBefore w:w="23" w:type="dxa"/>
          <w:trHeight w:val="330"/>
        </w:trPr>
        <w:tc>
          <w:tcPr>
            <w:tcW w:w="3609" w:type="dxa"/>
            <w:gridSpan w:val="2"/>
            <w:tcMar>
              <w:left w:w="85" w:type="dxa"/>
              <w:right w:w="85" w:type="dxa"/>
            </w:tcMar>
            <w:vAlign w:val="center"/>
          </w:tcPr>
          <w:p w:rsidR="001548F9" w:rsidRPr="005312D8" w:rsidRDefault="001548F9" w:rsidP="0048308E">
            <w:pPr>
              <w:spacing w:before="29" w:line="288" w:lineRule="auto"/>
              <w:jc w:val="center"/>
              <w:rPr>
                <w:sz w:val="24"/>
              </w:rPr>
            </w:pPr>
            <w:r w:rsidRPr="005312D8">
              <w:rPr>
                <w:sz w:val="24"/>
              </w:rPr>
              <w:t>项目</w:t>
            </w:r>
          </w:p>
        </w:tc>
        <w:tc>
          <w:tcPr>
            <w:tcW w:w="5389" w:type="dxa"/>
            <w:gridSpan w:val="2"/>
            <w:tcMar>
              <w:left w:w="85" w:type="dxa"/>
              <w:right w:w="85" w:type="dxa"/>
            </w:tcMar>
            <w:vAlign w:val="center"/>
          </w:tcPr>
          <w:p w:rsidR="001548F9" w:rsidRPr="005312D8" w:rsidRDefault="001548F9" w:rsidP="0048308E">
            <w:pPr>
              <w:spacing w:before="29" w:line="288" w:lineRule="auto"/>
              <w:jc w:val="center"/>
              <w:rPr>
                <w:kern w:val="0"/>
                <w:sz w:val="24"/>
              </w:rPr>
            </w:pPr>
            <w:r w:rsidRPr="005312D8">
              <w:rPr>
                <w:kern w:val="0"/>
                <w:sz w:val="24"/>
              </w:rPr>
              <w:t>本期末</w:t>
            </w:r>
          </w:p>
          <w:p w:rsidR="001548F9" w:rsidRPr="005312D8" w:rsidRDefault="001548F9" w:rsidP="0048308E">
            <w:pPr>
              <w:spacing w:before="29" w:line="288" w:lineRule="auto"/>
              <w:jc w:val="center"/>
              <w:rPr>
                <w:sz w:val="24"/>
              </w:rPr>
            </w:pP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5312D8">
        <w:trPr>
          <w:gridBefore w:val="1"/>
          <w:wBefore w:w="23" w:type="dxa"/>
          <w:trHeight w:val="257"/>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应收活期存款利息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801.75</w:t>
            </w:r>
          </w:p>
        </w:tc>
      </w:tr>
      <w:tr w:rsidR="001548F9" w:rsidRPr="005312D8" w:rsidTr="005312D8">
        <w:trPr>
          <w:gridBefore w:val="1"/>
          <w:wBefore w:w="23" w:type="dxa"/>
          <w:trHeight w:val="223"/>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应收定期存款利息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312D8">
        <w:trPr>
          <w:gridBefore w:val="1"/>
          <w:wBefore w:w="23" w:type="dxa"/>
          <w:trHeight w:val="223"/>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应收其他存款利息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312D8">
        <w:trPr>
          <w:gridBefore w:val="1"/>
          <w:wBefore w:w="23" w:type="dxa"/>
          <w:trHeight w:val="223"/>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应收结算备付金利息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312D8">
        <w:trPr>
          <w:gridBefore w:val="1"/>
          <w:wBefore w:w="23" w:type="dxa"/>
          <w:trHeight w:val="269"/>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应收债券利息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5312D8" w:rsidRPr="005312D8" w:rsidTr="005312D8">
        <w:trPr>
          <w:gridAfter w:val="1"/>
          <w:wAfter w:w="23" w:type="dxa"/>
          <w:trHeight w:val="287"/>
        </w:trPr>
        <w:tc>
          <w:tcPr>
            <w:tcW w:w="3610" w:type="dxa"/>
            <w:gridSpan w:val="2"/>
            <w:tcMar>
              <w:left w:w="108" w:type="dxa"/>
              <w:right w:w="108" w:type="dxa"/>
            </w:tcMar>
            <w:vAlign w:val="bottom"/>
          </w:tcPr>
          <w:p w:rsidR="005312D8" w:rsidRPr="005312D8" w:rsidRDefault="005312D8" w:rsidP="003F66C9">
            <w:pPr>
              <w:spacing w:before="29" w:line="288" w:lineRule="auto"/>
              <w:rPr>
                <w:szCs w:val="21"/>
              </w:rPr>
            </w:pPr>
            <w:r w:rsidRPr="005312D8">
              <w:rPr>
                <w:rFonts w:hint="eastAsia"/>
                <w:szCs w:val="21"/>
              </w:rPr>
              <w:t>应收资产支持证券利息</w:t>
            </w:r>
          </w:p>
        </w:tc>
        <w:tc>
          <w:tcPr>
            <w:tcW w:w="5388" w:type="dxa"/>
            <w:gridSpan w:val="2"/>
            <w:tcMar>
              <w:left w:w="108" w:type="dxa"/>
              <w:right w:w="108" w:type="dxa"/>
            </w:tcMar>
          </w:tcPr>
          <w:p w:rsidR="005312D8" w:rsidRPr="005312D8" w:rsidRDefault="005312D8" w:rsidP="003F66C9">
            <w:pPr>
              <w:spacing w:before="29" w:line="288" w:lineRule="auto"/>
              <w:jc w:val="right"/>
              <w:rPr>
                <w:szCs w:val="21"/>
              </w:rPr>
            </w:pPr>
            <w:r w:rsidRPr="005312D8">
              <w:rPr>
                <w:szCs w:val="21"/>
              </w:rPr>
              <w:t>-</w:t>
            </w:r>
          </w:p>
        </w:tc>
      </w:tr>
      <w:tr w:rsidR="001548F9" w:rsidRPr="005312D8" w:rsidTr="005312D8">
        <w:trPr>
          <w:gridBefore w:val="1"/>
          <w:wBefore w:w="23" w:type="dxa"/>
          <w:trHeight w:val="287"/>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应收买入返售证券利息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312D8">
        <w:trPr>
          <w:gridBefore w:val="1"/>
          <w:wBefore w:w="23" w:type="dxa"/>
          <w:trHeight w:val="305"/>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应收申购款利息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0.12</w:t>
            </w:r>
          </w:p>
        </w:tc>
      </w:tr>
      <w:tr w:rsidR="00624B45" w:rsidRPr="005312D8" w:rsidTr="005312D8">
        <w:trPr>
          <w:gridBefore w:val="1"/>
          <w:wBefore w:w="23" w:type="dxa"/>
          <w:trHeight w:val="305"/>
        </w:trPr>
        <w:tc>
          <w:tcPr>
            <w:tcW w:w="3609" w:type="dxa"/>
            <w:gridSpan w:val="2"/>
            <w:tcMar>
              <w:left w:w="85" w:type="dxa"/>
              <w:right w:w="85" w:type="dxa"/>
            </w:tcMar>
            <w:vAlign w:val="center"/>
          </w:tcPr>
          <w:p w:rsidR="00624B45" w:rsidRPr="005312D8" w:rsidRDefault="00624B45" w:rsidP="0048308E">
            <w:pPr>
              <w:spacing w:before="29" w:line="288" w:lineRule="auto"/>
              <w:rPr>
                <w:sz w:val="24"/>
              </w:rPr>
            </w:pPr>
            <w:r w:rsidRPr="005312D8">
              <w:rPr>
                <w:sz w:val="24"/>
              </w:rPr>
              <w:t>应收黄金合约拆借孳息</w:t>
            </w:r>
          </w:p>
        </w:tc>
        <w:tc>
          <w:tcPr>
            <w:tcW w:w="5389" w:type="dxa"/>
            <w:gridSpan w:val="2"/>
            <w:tcMar>
              <w:left w:w="85" w:type="dxa"/>
              <w:right w:w="85" w:type="dxa"/>
            </w:tcMar>
            <w:vAlign w:val="center"/>
          </w:tcPr>
          <w:p w:rsidR="00624B45" w:rsidRPr="005312D8" w:rsidRDefault="006131F4" w:rsidP="0048308E">
            <w:pPr>
              <w:spacing w:before="29" w:line="288" w:lineRule="auto"/>
              <w:jc w:val="right"/>
              <w:rPr>
                <w:sz w:val="24"/>
              </w:rPr>
            </w:pPr>
            <w:r w:rsidRPr="005312D8">
              <w:rPr>
                <w:sz w:val="24"/>
              </w:rPr>
              <w:t>-</w:t>
            </w:r>
          </w:p>
        </w:tc>
      </w:tr>
      <w:tr w:rsidR="001548F9" w:rsidRPr="005312D8" w:rsidTr="005312D8">
        <w:trPr>
          <w:gridBefore w:val="1"/>
          <w:wBefore w:w="23" w:type="dxa"/>
          <w:trHeight w:val="305"/>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其他</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6.60</w:t>
            </w:r>
          </w:p>
        </w:tc>
      </w:tr>
      <w:tr w:rsidR="001548F9" w:rsidRPr="005312D8" w:rsidTr="005312D8">
        <w:trPr>
          <w:gridBefore w:val="1"/>
          <w:wBefore w:w="23" w:type="dxa"/>
          <w:trHeight w:val="330"/>
        </w:trPr>
        <w:tc>
          <w:tcPr>
            <w:tcW w:w="3609" w:type="dxa"/>
            <w:gridSpan w:val="2"/>
            <w:tcMar>
              <w:left w:w="85" w:type="dxa"/>
              <w:right w:w="85" w:type="dxa"/>
            </w:tcMar>
            <w:vAlign w:val="center"/>
          </w:tcPr>
          <w:p w:rsidR="001548F9" w:rsidRPr="005312D8" w:rsidRDefault="001548F9" w:rsidP="0048308E">
            <w:pPr>
              <w:spacing w:before="29" w:line="288" w:lineRule="auto"/>
              <w:jc w:val="center"/>
              <w:rPr>
                <w:sz w:val="24"/>
              </w:rPr>
            </w:pPr>
            <w:r w:rsidRPr="005312D8">
              <w:rPr>
                <w:sz w:val="24"/>
              </w:rPr>
              <w:t>合计</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808.47</w:t>
            </w:r>
          </w:p>
        </w:tc>
      </w:tr>
    </w:tbl>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6.4.7.6 </w:t>
      </w:r>
      <w:r w:rsidRPr="005312D8">
        <w:rPr>
          <w:b/>
          <w:color w:val="000000"/>
          <w:sz w:val="24"/>
        </w:rPr>
        <w:t>其他资产</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本基金本报告期末未持有其他资产。</w:t>
      </w:r>
    </w:p>
    <w:p w:rsidR="001548F9" w:rsidRPr="005312D8" w:rsidRDefault="001548F9" w:rsidP="0048308E">
      <w:pPr>
        <w:spacing w:before="29" w:line="288" w:lineRule="auto"/>
        <w:rPr>
          <w:color w:val="000000"/>
          <w:sz w:val="24"/>
        </w:rPr>
      </w:pPr>
    </w:p>
    <w:p w:rsidR="0062266B" w:rsidRPr="005312D8" w:rsidRDefault="0062266B" w:rsidP="005312D8">
      <w:pPr>
        <w:spacing w:beforeLines="50" w:before="156" w:line="360" w:lineRule="auto"/>
        <w:rPr>
          <w:rFonts w:eastAsiaTheme="minorEastAsia"/>
          <w:b/>
          <w:color w:val="000000" w:themeColor="text1"/>
          <w:sz w:val="24"/>
        </w:rPr>
      </w:pPr>
      <w:r w:rsidRPr="005312D8">
        <w:rPr>
          <w:rFonts w:eastAsiaTheme="minorEastAsia"/>
          <w:b/>
          <w:bCs/>
          <w:color w:val="000000" w:themeColor="text1"/>
          <w:kern w:val="0"/>
          <w:sz w:val="24"/>
        </w:rPr>
        <w:t>6.4.7.7</w:t>
      </w:r>
      <w:r w:rsidR="000E65A0" w:rsidRPr="000E65A0">
        <w:rPr>
          <w:rFonts w:eastAsiaTheme="minorEastAsia" w:hint="eastAsia"/>
          <w:b/>
          <w:color w:val="000000" w:themeColor="text1"/>
          <w:sz w:val="24"/>
        </w:rPr>
        <w:t>应付交易费用</w:t>
      </w:r>
    </w:p>
    <w:p w:rsidR="0062266B" w:rsidRPr="005312D8" w:rsidRDefault="0062266B" w:rsidP="0062266B">
      <w:pPr>
        <w:tabs>
          <w:tab w:val="left" w:pos="7200"/>
          <w:tab w:val="left" w:pos="8280"/>
        </w:tabs>
        <w:spacing w:line="360" w:lineRule="auto"/>
        <w:ind w:rightChars="-52" w:right="-109"/>
        <w:jc w:val="right"/>
        <w:rPr>
          <w:rFonts w:eastAsiaTheme="minorEastAsia"/>
          <w:color w:val="000000" w:themeColor="text1"/>
          <w:sz w:val="24"/>
        </w:rPr>
      </w:pPr>
      <w:r w:rsidRPr="005312D8">
        <w:rPr>
          <w:rFonts w:eastAsiaTheme="minorEastAsia" w:hint="eastAsia"/>
          <w:color w:val="000000" w:themeColor="text1"/>
          <w:sz w:val="24"/>
        </w:rPr>
        <w:t>单位：人民币元</w:t>
      </w:r>
    </w:p>
    <w:tbl>
      <w:tblPr>
        <w:tblW w:w="92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88"/>
        <w:gridCol w:w="5530"/>
      </w:tblGrid>
      <w:tr w:rsidR="0062266B" w:rsidRPr="005312D8" w:rsidTr="00922442">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62266B" w:rsidP="00922442">
            <w:pPr>
              <w:spacing w:line="360" w:lineRule="auto"/>
              <w:jc w:val="center"/>
              <w:rPr>
                <w:rFonts w:eastAsiaTheme="minorEastAsia"/>
                <w:color w:val="000000" w:themeColor="text1"/>
                <w:sz w:val="24"/>
              </w:rPr>
            </w:pPr>
            <w:r w:rsidRPr="005312D8">
              <w:rPr>
                <w:rFonts w:eastAsiaTheme="minorEastAsia" w:hint="eastAsia"/>
                <w:color w:val="000000" w:themeColor="text1"/>
                <w:sz w:val="24"/>
              </w:rPr>
              <w:t>项目</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E56AF0" w:rsidRPr="005312D8" w:rsidRDefault="00E56AF0" w:rsidP="00E56AF0">
            <w:pPr>
              <w:spacing w:before="29" w:line="288" w:lineRule="auto"/>
              <w:jc w:val="center"/>
              <w:rPr>
                <w:kern w:val="0"/>
                <w:sz w:val="24"/>
              </w:rPr>
            </w:pPr>
            <w:r w:rsidRPr="005312D8">
              <w:rPr>
                <w:kern w:val="0"/>
                <w:sz w:val="24"/>
              </w:rPr>
              <w:t>本期末</w:t>
            </w:r>
          </w:p>
          <w:p w:rsidR="0062266B" w:rsidRPr="005312D8" w:rsidRDefault="00E56AF0" w:rsidP="00922442">
            <w:pPr>
              <w:spacing w:line="360" w:lineRule="auto"/>
              <w:jc w:val="center"/>
              <w:rPr>
                <w:rFonts w:eastAsiaTheme="minorEastAsia"/>
                <w:color w:val="000000" w:themeColor="text1"/>
                <w:kern w:val="0"/>
                <w:sz w:val="24"/>
              </w:rPr>
            </w:pP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62266B" w:rsidRPr="005312D8" w:rsidTr="00922442">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62266B" w:rsidP="00922442">
            <w:pPr>
              <w:spacing w:line="360" w:lineRule="auto"/>
              <w:rPr>
                <w:rFonts w:eastAsiaTheme="minorEastAsia"/>
                <w:color w:val="000000" w:themeColor="text1"/>
                <w:sz w:val="24"/>
              </w:rPr>
            </w:pPr>
            <w:r w:rsidRPr="005312D8">
              <w:rPr>
                <w:rFonts w:eastAsiaTheme="minorEastAsia" w:hint="eastAsia"/>
                <w:color w:val="000000" w:themeColor="text1"/>
                <w:sz w:val="24"/>
              </w:rPr>
              <w:t>交易所市场</w:t>
            </w:r>
            <w:r w:rsidR="00DB01E0">
              <w:rPr>
                <w:rFonts w:eastAsiaTheme="minorEastAsia" w:hint="eastAsia"/>
                <w:color w:val="000000" w:themeColor="text1"/>
                <w:sz w:val="24"/>
              </w:rPr>
              <w:t>应付</w:t>
            </w:r>
            <w:r w:rsidRPr="005312D8">
              <w:rPr>
                <w:rFonts w:eastAsiaTheme="minorEastAsia" w:hint="eastAsia"/>
                <w:color w:val="000000" w:themeColor="text1"/>
                <w:sz w:val="24"/>
              </w:rPr>
              <w:t>交易费用</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E56AF0" w:rsidP="00922442">
            <w:pPr>
              <w:spacing w:line="360" w:lineRule="auto"/>
              <w:jc w:val="right"/>
              <w:rPr>
                <w:rFonts w:eastAsiaTheme="minorEastAsia"/>
                <w:color w:val="000000" w:themeColor="text1"/>
                <w:sz w:val="24"/>
              </w:rPr>
            </w:pPr>
            <w:r w:rsidRPr="005312D8">
              <w:rPr>
                <w:color w:val="000000"/>
                <w:sz w:val="24"/>
              </w:rPr>
              <w:t>1,136.88</w:t>
            </w:r>
          </w:p>
        </w:tc>
      </w:tr>
      <w:tr w:rsidR="0062266B" w:rsidRPr="005312D8" w:rsidTr="00922442">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62266B" w:rsidP="00922442">
            <w:pPr>
              <w:spacing w:line="360" w:lineRule="auto"/>
              <w:rPr>
                <w:rFonts w:eastAsiaTheme="minorEastAsia"/>
                <w:color w:val="000000" w:themeColor="text1"/>
                <w:sz w:val="24"/>
              </w:rPr>
            </w:pPr>
            <w:r w:rsidRPr="005312D8">
              <w:rPr>
                <w:rFonts w:eastAsiaTheme="minorEastAsia" w:hint="eastAsia"/>
                <w:color w:val="000000" w:themeColor="text1"/>
                <w:sz w:val="24"/>
              </w:rPr>
              <w:lastRenderedPageBreak/>
              <w:t>银行间市场</w:t>
            </w:r>
            <w:r w:rsidR="00DB01E0">
              <w:rPr>
                <w:rFonts w:eastAsiaTheme="minorEastAsia" w:hint="eastAsia"/>
                <w:color w:val="000000" w:themeColor="text1"/>
                <w:sz w:val="24"/>
              </w:rPr>
              <w:t>应付</w:t>
            </w:r>
            <w:r w:rsidRPr="005312D8">
              <w:rPr>
                <w:rFonts w:eastAsiaTheme="minorEastAsia" w:hint="eastAsia"/>
                <w:color w:val="000000" w:themeColor="text1"/>
                <w:sz w:val="24"/>
              </w:rPr>
              <w:t>交易费用</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62266B" w:rsidP="00922442">
            <w:pPr>
              <w:spacing w:line="360" w:lineRule="auto"/>
              <w:jc w:val="right"/>
              <w:rPr>
                <w:rFonts w:eastAsiaTheme="minorEastAsia"/>
                <w:color w:val="000000" w:themeColor="text1"/>
                <w:sz w:val="24"/>
              </w:rPr>
            </w:pPr>
            <w:r w:rsidRPr="005312D8">
              <w:rPr>
                <w:rFonts w:eastAsiaTheme="minorEastAsia"/>
                <w:color w:val="000000" w:themeColor="text1"/>
                <w:sz w:val="24"/>
              </w:rPr>
              <w:t>-</w:t>
            </w:r>
          </w:p>
        </w:tc>
      </w:tr>
      <w:tr w:rsidR="0062266B" w:rsidRPr="005312D8" w:rsidTr="00922442">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62266B" w:rsidP="00922442">
            <w:pPr>
              <w:spacing w:line="360" w:lineRule="auto"/>
              <w:rPr>
                <w:rFonts w:eastAsiaTheme="minorEastAsia"/>
                <w:color w:val="000000" w:themeColor="text1"/>
                <w:sz w:val="24"/>
              </w:rPr>
            </w:pPr>
            <w:r w:rsidRPr="005312D8">
              <w:rPr>
                <w:rFonts w:eastAsiaTheme="minorEastAsia" w:hint="eastAsia"/>
                <w:color w:val="000000" w:themeColor="text1"/>
                <w:sz w:val="24"/>
                <w:lang w:val="en-AU"/>
              </w:rPr>
              <w:t>合计</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E56AF0" w:rsidP="00922442">
            <w:pPr>
              <w:spacing w:line="360" w:lineRule="auto"/>
              <w:jc w:val="right"/>
              <w:rPr>
                <w:rFonts w:eastAsiaTheme="minorEastAsia"/>
                <w:color w:val="000000" w:themeColor="text1"/>
                <w:sz w:val="24"/>
              </w:rPr>
            </w:pPr>
            <w:r w:rsidRPr="005312D8">
              <w:rPr>
                <w:color w:val="000000"/>
                <w:sz w:val="24"/>
              </w:rPr>
              <w:t>1,136.88</w:t>
            </w:r>
          </w:p>
        </w:tc>
      </w:tr>
    </w:tbl>
    <w:p w:rsidR="005F419A" w:rsidRDefault="005F419A" w:rsidP="0048308E">
      <w:pPr>
        <w:spacing w:before="29" w:line="288" w:lineRule="auto"/>
        <w:rPr>
          <w:b/>
          <w:bCs/>
          <w:color w:val="000000"/>
          <w:kern w:val="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6.4.7.8 </w:t>
      </w:r>
      <w:r w:rsidRPr="005312D8">
        <w:rPr>
          <w:b/>
          <w:color w:val="000000"/>
          <w:sz w:val="24"/>
        </w:rPr>
        <w:t>其他负债</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10"/>
        <w:gridCol w:w="5388"/>
      </w:tblGrid>
      <w:tr w:rsidR="001548F9" w:rsidRPr="005312D8" w:rsidTr="004A54E9">
        <w:trPr>
          <w:trHeight w:val="330"/>
        </w:trPr>
        <w:tc>
          <w:tcPr>
            <w:tcW w:w="3701"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t>项目</w:t>
            </w:r>
          </w:p>
        </w:tc>
        <w:tc>
          <w:tcPr>
            <w:tcW w:w="5528" w:type="dxa"/>
            <w:tcMar>
              <w:left w:w="108" w:type="dxa"/>
              <w:right w:w="108" w:type="dxa"/>
            </w:tcMar>
            <w:vAlign w:val="center"/>
          </w:tcPr>
          <w:p w:rsidR="001548F9" w:rsidRPr="005312D8" w:rsidRDefault="001548F9" w:rsidP="0048308E">
            <w:pPr>
              <w:spacing w:before="29" w:line="288" w:lineRule="auto"/>
              <w:jc w:val="center"/>
              <w:rPr>
                <w:kern w:val="0"/>
                <w:sz w:val="24"/>
              </w:rPr>
            </w:pPr>
            <w:r w:rsidRPr="005312D8">
              <w:rPr>
                <w:kern w:val="0"/>
                <w:sz w:val="24"/>
              </w:rPr>
              <w:t>本期末</w:t>
            </w:r>
          </w:p>
          <w:p w:rsidR="001548F9" w:rsidRPr="005312D8" w:rsidRDefault="001548F9" w:rsidP="0048308E">
            <w:pPr>
              <w:spacing w:before="29" w:line="288" w:lineRule="auto"/>
              <w:jc w:val="center"/>
              <w:rPr>
                <w:sz w:val="24"/>
              </w:rPr>
            </w:pP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9E2237">
        <w:trPr>
          <w:trHeight w:val="325"/>
        </w:trPr>
        <w:tc>
          <w:tcPr>
            <w:tcW w:w="3701" w:type="dxa"/>
            <w:tcMar>
              <w:left w:w="0" w:type="dxa"/>
              <w:right w:w="0" w:type="dxa"/>
            </w:tcMar>
            <w:vAlign w:val="center"/>
          </w:tcPr>
          <w:p w:rsidR="001548F9" w:rsidRPr="005312D8" w:rsidRDefault="001548F9" w:rsidP="0048308E">
            <w:pPr>
              <w:spacing w:before="29" w:line="288" w:lineRule="auto"/>
              <w:rPr>
                <w:sz w:val="24"/>
              </w:rPr>
            </w:pPr>
            <w:r w:rsidRPr="005312D8">
              <w:rPr>
                <w:sz w:val="24"/>
              </w:rPr>
              <w:t>应付券商交易单元保证金</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9E2237">
        <w:trPr>
          <w:trHeight w:val="325"/>
        </w:trPr>
        <w:tc>
          <w:tcPr>
            <w:tcW w:w="3701" w:type="dxa"/>
            <w:tcMar>
              <w:left w:w="0" w:type="dxa"/>
              <w:right w:w="0" w:type="dxa"/>
            </w:tcMar>
            <w:vAlign w:val="center"/>
          </w:tcPr>
          <w:p w:rsidR="001548F9" w:rsidRPr="005312D8" w:rsidRDefault="001548F9" w:rsidP="0048308E">
            <w:pPr>
              <w:spacing w:before="29" w:line="288" w:lineRule="auto"/>
              <w:rPr>
                <w:sz w:val="24"/>
              </w:rPr>
            </w:pPr>
            <w:r w:rsidRPr="005312D8">
              <w:rPr>
                <w:sz w:val="24"/>
              </w:rPr>
              <w:t>应付赎回费</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821.91</w:t>
            </w:r>
          </w:p>
        </w:tc>
      </w:tr>
      <w:tr w:rsidR="00A15883">
        <w:tc>
          <w:tcPr>
            <w:tcW w:w="3610" w:type="dxa"/>
            <w:vAlign w:val="center"/>
          </w:tcPr>
          <w:p w:rsidR="00A15883" w:rsidRDefault="00A9294E">
            <w:pPr>
              <w:jc w:val="left"/>
            </w:pPr>
            <w:r>
              <w:rPr>
                <w:sz w:val="24"/>
              </w:rPr>
              <w:t>预提信息披露费</w:t>
            </w:r>
          </w:p>
        </w:tc>
        <w:tc>
          <w:tcPr>
            <w:tcW w:w="5388" w:type="dxa"/>
            <w:vAlign w:val="center"/>
          </w:tcPr>
          <w:p w:rsidR="00A15883" w:rsidRDefault="00A9294E">
            <w:pPr>
              <w:jc w:val="right"/>
            </w:pPr>
            <w:r>
              <w:rPr>
                <w:sz w:val="24"/>
              </w:rPr>
              <w:t>59,507.37</w:t>
            </w:r>
          </w:p>
        </w:tc>
      </w:tr>
      <w:tr w:rsidR="00A15883">
        <w:tc>
          <w:tcPr>
            <w:tcW w:w="3610" w:type="dxa"/>
            <w:vAlign w:val="center"/>
          </w:tcPr>
          <w:p w:rsidR="00A15883" w:rsidRDefault="00A9294E">
            <w:pPr>
              <w:jc w:val="left"/>
            </w:pPr>
            <w:r>
              <w:rPr>
                <w:sz w:val="24"/>
              </w:rPr>
              <w:t>预提审计费</w:t>
            </w:r>
          </w:p>
        </w:tc>
        <w:tc>
          <w:tcPr>
            <w:tcW w:w="5388" w:type="dxa"/>
            <w:vAlign w:val="center"/>
          </w:tcPr>
          <w:p w:rsidR="00A15883" w:rsidRDefault="00A9294E">
            <w:pPr>
              <w:jc w:val="right"/>
            </w:pPr>
            <w:r>
              <w:rPr>
                <w:sz w:val="24"/>
              </w:rPr>
              <w:t>24,795.19</w:t>
            </w:r>
          </w:p>
        </w:tc>
      </w:tr>
      <w:tr w:rsidR="001548F9" w:rsidRPr="005312D8" w:rsidTr="004A54E9">
        <w:trPr>
          <w:trHeight w:val="325"/>
        </w:trPr>
        <w:tc>
          <w:tcPr>
            <w:tcW w:w="3701" w:type="dxa"/>
            <w:tcMar>
              <w:left w:w="108" w:type="dxa"/>
              <w:right w:w="108" w:type="dxa"/>
            </w:tcMar>
            <w:vAlign w:val="center"/>
          </w:tcPr>
          <w:p w:rsidR="001548F9" w:rsidRPr="005312D8" w:rsidRDefault="001548F9" w:rsidP="00C3350E">
            <w:pPr>
              <w:spacing w:before="29" w:line="288" w:lineRule="auto"/>
              <w:jc w:val="left"/>
              <w:rPr>
                <w:sz w:val="24"/>
              </w:rPr>
            </w:pPr>
            <w:r w:rsidRPr="005312D8">
              <w:rPr>
                <w:sz w:val="24"/>
              </w:rPr>
              <w:t>合计</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85,124.47</w:t>
            </w:r>
          </w:p>
        </w:tc>
      </w:tr>
    </w:tbl>
    <w:p w:rsidR="001548F9" w:rsidRPr="005312D8" w:rsidRDefault="001548F9" w:rsidP="0048308E">
      <w:pPr>
        <w:spacing w:before="29" w:line="288" w:lineRule="auto"/>
        <w:rPr>
          <w:b/>
          <w:bCs/>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6.4.7.9 </w:t>
      </w:r>
      <w:r w:rsidRPr="005312D8">
        <w:rPr>
          <w:b/>
          <w:color w:val="000000"/>
          <w:sz w:val="24"/>
        </w:rPr>
        <w:t>实收基金</w:t>
      </w:r>
    </w:p>
    <w:p w:rsidR="00FE7A92" w:rsidRPr="005312D8" w:rsidRDefault="00FE7A92" w:rsidP="00FE7A92">
      <w:pPr>
        <w:wordWrap w:val="0"/>
        <w:spacing w:line="360" w:lineRule="auto"/>
        <w:jc w:val="right"/>
        <w:rPr>
          <w:color w:val="00000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99"/>
        <w:gridCol w:w="2764"/>
        <w:gridCol w:w="3235"/>
      </w:tblGrid>
      <w:tr w:rsidR="00FE7A92" w:rsidRPr="005312D8" w:rsidTr="00FE7A92">
        <w:tc>
          <w:tcPr>
            <w:tcW w:w="3119" w:type="dxa"/>
            <w:vMerge w:val="restart"/>
            <w:vAlign w:val="center"/>
          </w:tcPr>
          <w:p w:rsidR="00FE7A92" w:rsidRPr="005312D8" w:rsidRDefault="00FE7A92" w:rsidP="00A655F4">
            <w:pPr>
              <w:jc w:val="center"/>
              <w:rPr>
                <w:color w:val="000000"/>
                <w:sz w:val="24"/>
              </w:rPr>
            </w:pPr>
            <w:r w:rsidRPr="005312D8">
              <w:rPr>
                <w:color w:val="000000"/>
                <w:kern w:val="0"/>
                <w:sz w:val="24"/>
              </w:rPr>
              <w:t>项目</w:t>
            </w:r>
          </w:p>
        </w:tc>
        <w:tc>
          <w:tcPr>
            <w:tcW w:w="6237" w:type="dxa"/>
            <w:gridSpan w:val="2"/>
            <w:vAlign w:val="center"/>
          </w:tcPr>
          <w:p w:rsidR="00FE7A92" w:rsidRPr="005312D8" w:rsidRDefault="00FE7A92" w:rsidP="00A655F4">
            <w:pPr>
              <w:jc w:val="center"/>
              <w:rPr>
                <w:color w:val="000000"/>
                <w:sz w:val="24"/>
              </w:rPr>
            </w:pPr>
            <w:r w:rsidRPr="005312D8">
              <w:rPr>
                <w:color w:val="000000"/>
                <w:sz w:val="24"/>
              </w:rPr>
              <w:t>本期</w:t>
            </w:r>
          </w:p>
          <w:p w:rsidR="00FE7A92" w:rsidRPr="005312D8" w:rsidRDefault="00FE7A92" w:rsidP="00A655F4">
            <w:pPr>
              <w:jc w:val="center"/>
              <w:rPr>
                <w:color w:val="000000"/>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FE7A92" w:rsidRPr="005312D8" w:rsidTr="00FE7A92">
        <w:tc>
          <w:tcPr>
            <w:tcW w:w="3119" w:type="dxa"/>
            <w:vMerge/>
            <w:vAlign w:val="center"/>
          </w:tcPr>
          <w:p w:rsidR="00FE7A92" w:rsidRPr="005312D8" w:rsidRDefault="00FE7A92" w:rsidP="00A655F4">
            <w:pPr>
              <w:widowControl/>
              <w:jc w:val="left"/>
              <w:rPr>
                <w:color w:val="000000"/>
                <w:sz w:val="24"/>
              </w:rPr>
            </w:pPr>
          </w:p>
        </w:tc>
        <w:tc>
          <w:tcPr>
            <w:tcW w:w="2873" w:type="dxa"/>
            <w:vAlign w:val="center"/>
          </w:tcPr>
          <w:p w:rsidR="00FE7A92" w:rsidRPr="005312D8" w:rsidRDefault="00FE7A92" w:rsidP="00A655F4">
            <w:pPr>
              <w:jc w:val="center"/>
              <w:rPr>
                <w:color w:val="000000"/>
                <w:sz w:val="24"/>
              </w:rPr>
            </w:pPr>
            <w:r w:rsidRPr="005312D8">
              <w:rPr>
                <w:color w:val="000000"/>
                <w:sz w:val="24"/>
              </w:rPr>
              <w:t>基金份额（份）</w:t>
            </w:r>
          </w:p>
        </w:tc>
        <w:tc>
          <w:tcPr>
            <w:tcW w:w="3364" w:type="dxa"/>
            <w:vAlign w:val="center"/>
          </w:tcPr>
          <w:p w:rsidR="00FE7A92" w:rsidRPr="005312D8" w:rsidRDefault="00FE7A92" w:rsidP="00A655F4">
            <w:pPr>
              <w:jc w:val="center"/>
              <w:rPr>
                <w:color w:val="000000"/>
                <w:sz w:val="24"/>
              </w:rPr>
            </w:pPr>
            <w:r w:rsidRPr="005312D8">
              <w:rPr>
                <w:color w:val="000000"/>
                <w:sz w:val="24"/>
              </w:rPr>
              <w:t>账面金额</w:t>
            </w:r>
          </w:p>
        </w:tc>
      </w:tr>
      <w:tr w:rsidR="00FE7A92" w:rsidRPr="005312D8" w:rsidTr="00FE7A92">
        <w:tc>
          <w:tcPr>
            <w:tcW w:w="3119" w:type="dxa"/>
            <w:vAlign w:val="center"/>
          </w:tcPr>
          <w:p w:rsidR="00FE7A92" w:rsidRPr="005312D8" w:rsidRDefault="00FE7A92" w:rsidP="00A655F4">
            <w:pPr>
              <w:rPr>
                <w:color w:val="000000"/>
                <w:sz w:val="24"/>
              </w:rPr>
            </w:pPr>
            <w:r w:rsidRPr="005312D8">
              <w:rPr>
                <w:color w:val="000000"/>
                <w:sz w:val="24"/>
              </w:rPr>
              <w:t>上年度末</w:t>
            </w:r>
          </w:p>
        </w:tc>
        <w:tc>
          <w:tcPr>
            <w:tcW w:w="2873" w:type="dxa"/>
            <w:vAlign w:val="center"/>
          </w:tcPr>
          <w:p w:rsidR="00FE7A92" w:rsidRPr="005312D8" w:rsidRDefault="00FE7A92" w:rsidP="00A655F4">
            <w:pPr>
              <w:jc w:val="right"/>
              <w:rPr>
                <w:sz w:val="24"/>
              </w:rPr>
            </w:pPr>
            <w:r w:rsidRPr="005312D8">
              <w:rPr>
                <w:sz w:val="24"/>
              </w:rPr>
              <w:t>37,030,624.51</w:t>
            </w:r>
          </w:p>
        </w:tc>
        <w:tc>
          <w:tcPr>
            <w:tcW w:w="3364" w:type="dxa"/>
            <w:vAlign w:val="center"/>
          </w:tcPr>
          <w:p w:rsidR="00FE7A92" w:rsidRPr="005312D8" w:rsidRDefault="00FE7A92" w:rsidP="00A655F4">
            <w:pPr>
              <w:jc w:val="right"/>
              <w:rPr>
                <w:sz w:val="24"/>
              </w:rPr>
            </w:pPr>
            <w:r w:rsidRPr="005312D8">
              <w:rPr>
                <w:sz w:val="24"/>
              </w:rPr>
              <w:t>37,030,624.51</w:t>
            </w:r>
          </w:p>
        </w:tc>
      </w:tr>
      <w:tr w:rsidR="00FE7A92" w:rsidRPr="005312D8" w:rsidTr="00FE7A92">
        <w:tc>
          <w:tcPr>
            <w:tcW w:w="3119" w:type="dxa"/>
            <w:vAlign w:val="center"/>
          </w:tcPr>
          <w:p w:rsidR="00FE7A92" w:rsidRPr="005312D8" w:rsidRDefault="00FE7A92" w:rsidP="00A655F4">
            <w:pPr>
              <w:rPr>
                <w:color w:val="000000"/>
                <w:sz w:val="24"/>
              </w:rPr>
            </w:pPr>
            <w:r w:rsidRPr="005312D8">
              <w:rPr>
                <w:color w:val="000000"/>
                <w:sz w:val="24"/>
              </w:rPr>
              <w:t>本期申购</w:t>
            </w:r>
          </w:p>
        </w:tc>
        <w:tc>
          <w:tcPr>
            <w:tcW w:w="2873" w:type="dxa"/>
            <w:vAlign w:val="center"/>
          </w:tcPr>
          <w:p w:rsidR="00FE7A92" w:rsidRPr="005312D8" w:rsidRDefault="00FE7A92" w:rsidP="00A655F4">
            <w:pPr>
              <w:jc w:val="right"/>
              <w:rPr>
                <w:sz w:val="24"/>
              </w:rPr>
            </w:pPr>
            <w:r w:rsidRPr="005312D8">
              <w:rPr>
                <w:sz w:val="24"/>
              </w:rPr>
              <w:t>25,145,914.12</w:t>
            </w:r>
          </w:p>
        </w:tc>
        <w:tc>
          <w:tcPr>
            <w:tcW w:w="3364" w:type="dxa"/>
            <w:vAlign w:val="center"/>
          </w:tcPr>
          <w:p w:rsidR="00FE7A92" w:rsidRPr="005312D8" w:rsidRDefault="00FE7A92" w:rsidP="00A655F4">
            <w:pPr>
              <w:jc w:val="right"/>
              <w:rPr>
                <w:sz w:val="24"/>
              </w:rPr>
            </w:pPr>
            <w:r w:rsidRPr="005312D8">
              <w:rPr>
                <w:sz w:val="24"/>
              </w:rPr>
              <w:t>25,145,914.12</w:t>
            </w:r>
          </w:p>
        </w:tc>
      </w:tr>
      <w:tr w:rsidR="00FE7A92" w:rsidRPr="005312D8" w:rsidTr="00FE7A92">
        <w:tc>
          <w:tcPr>
            <w:tcW w:w="3119" w:type="dxa"/>
            <w:vAlign w:val="center"/>
          </w:tcPr>
          <w:p w:rsidR="00FE7A92" w:rsidRPr="005312D8" w:rsidRDefault="00FE7A92" w:rsidP="00A655F4">
            <w:pPr>
              <w:rPr>
                <w:color w:val="000000"/>
                <w:sz w:val="24"/>
              </w:rPr>
            </w:pPr>
            <w:r w:rsidRPr="005312D8">
              <w:rPr>
                <w:color w:val="000000"/>
                <w:sz w:val="24"/>
              </w:rPr>
              <w:t>本期赎回</w:t>
            </w:r>
            <w:r w:rsidRPr="005312D8">
              <w:rPr>
                <w:sz w:val="24"/>
              </w:rPr>
              <w:t>（以</w:t>
            </w:r>
            <w:r w:rsidRPr="005312D8">
              <w:rPr>
                <w:sz w:val="24"/>
              </w:rPr>
              <w:t>“-”</w:t>
            </w:r>
            <w:r w:rsidRPr="005312D8">
              <w:rPr>
                <w:sz w:val="24"/>
              </w:rPr>
              <w:t>号填列）</w:t>
            </w:r>
          </w:p>
        </w:tc>
        <w:tc>
          <w:tcPr>
            <w:tcW w:w="2873" w:type="dxa"/>
            <w:vAlign w:val="center"/>
          </w:tcPr>
          <w:p w:rsidR="00FE7A92" w:rsidRPr="005312D8" w:rsidRDefault="00FE7A92" w:rsidP="00A655F4">
            <w:pPr>
              <w:jc w:val="right"/>
              <w:rPr>
                <w:sz w:val="24"/>
              </w:rPr>
            </w:pPr>
            <w:r w:rsidRPr="005312D8">
              <w:rPr>
                <w:sz w:val="24"/>
              </w:rPr>
              <w:t>-21,065,413.39</w:t>
            </w:r>
          </w:p>
        </w:tc>
        <w:tc>
          <w:tcPr>
            <w:tcW w:w="3364" w:type="dxa"/>
            <w:vAlign w:val="center"/>
          </w:tcPr>
          <w:p w:rsidR="00FE7A92" w:rsidRPr="005312D8" w:rsidRDefault="00FE7A92" w:rsidP="00A655F4">
            <w:pPr>
              <w:jc w:val="right"/>
              <w:rPr>
                <w:sz w:val="24"/>
              </w:rPr>
            </w:pPr>
            <w:r w:rsidRPr="005312D8">
              <w:rPr>
                <w:sz w:val="24"/>
              </w:rPr>
              <w:t>-21,065,413.39</w:t>
            </w:r>
          </w:p>
        </w:tc>
      </w:tr>
      <w:tr w:rsidR="00FE7A92" w:rsidRPr="005312D8" w:rsidTr="00FE7A92">
        <w:tc>
          <w:tcPr>
            <w:tcW w:w="3119" w:type="dxa"/>
            <w:vAlign w:val="center"/>
          </w:tcPr>
          <w:p w:rsidR="00FE7A92" w:rsidRPr="005312D8" w:rsidRDefault="00FE7A92" w:rsidP="00A655F4">
            <w:pPr>
              <w:rPr>
                <w:color w:val="000000"/>
                <w:sz w:val="24"/>
              </w:rPr>
            </w:pPr>
            <w:r w:rsidRPr="005312D8">
              <w:rPr>
                <w:sz w:val="24"/>
              </w:rPr>
              <w:t>本期末</w:t>
            </w:r>
          </w:p>
        </w:tc>
        <w:tc>
          <w:tcPr>
            <w:tcW w:w="2873" w:type="dxa"/>
            <w:vAlign w:val="center"/>
          </w:tcPr>
          <w:p w:rsidR="00FE7A92" w:rsidRPr="005312D8" w:rsidRDefault="00FE7A92" w:rsidP="00A655F4">
            <w:pPr>
              <w:jc w:val="right"/>
              <w:rPr>
                <w:sz w:val="24"/>
              </w:rPr>
            </w:pPr>
            <w:r w:rsidRPr="005312D8">
              <w:rPr>
                <w:sz w:val="24"/>
              </w:rPr>
              <w:t>41,111,125.24</w:t>
            </w:r>
          </w:p>
        </w:tc>
        <w:tc>
          <w:tcPr>
            <w:tcW w:w="3364" w:type="dxa"/>
            <w:vAlign w:val="center"/>
          </w:tcPr>
          <w:p w:rsidR="00FE7A92" w:rsidRPr="005312D8" w:rsidRDefault="00FE7A92" w:rsidP="00A655F4">
            <w:pPr>
              <w:jc w:val="right"/>
              <w:rPr>
                <w:sz w:val="24"/>
              </w:rPr>
            </w:pPr>
            <w:r w:rsidRPr="005312D8">
              <w:rPr>
                <w:sz w:val="24"/>
              </w:rPr>
              <w:t>41,111,125.24</w:t>
            </w:r>
          </w:p>
        </w:tc>
      </w:tr>
    </w:tbl>
    <w:p w:rsidR="00A15883" w:rsidRDefault="00A9294E">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BC03D1" w:rsidRDefault="00FE7A92" w:rsidP="00596916">
      <w:pPr>
        <w:tabs>
          <w:tab w:val="left" w:pos="426"/>
        </w:tabs>
        <w:spacing w:before="29" w:line="288" w:lineRule="auto"/>
        <w:ind w:firstLine="480"/>
        <w:jc w:val="left"/>
        <w:rPr>
          <w:kern w:val="0"/>
          <w:sz w:val="24"/>
        </w:rPr>
      </w:pPr>
      <w:r w:rsidRPr="005312D8">
        <w:rPr>
          <w:kern w:val="0"/>
          <w:sz w:val="24"/>
        </w:rPr>
        <w:t>2</w:t>
      </w:r>
      <w:r w:rsidRPr="005312D8">
        <w:rPr>
          <w:kern w:val="0"/>
          <w:sz w:val="24"/>
        </w:rPr>
        <w:t>、如果本报告期间发生转换出业务，则总赎回份额中包含该业务。</w:t>
      </w:r>
    </w:p>
    <w:p w:rsidR="00BE6424" w:rsidRPr="005312D8" w:rsidRDefault="00BE6424" w:rsidP="00596916">
      <w:pPr>
        <w:tabs>
          <w:tab w:val="left" w:pos="426"/>
        </w:tabs>
        <w:spacing w:before="29" w:line="288" w:lineRule="auto"/>
        <w:ind w:firstLine="480"/>
        <w:jc w:val="left"/>
        <w:rPr>
          <w:kern w:val="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6.4.7.10 </w:t>
      </w:r>
      <w:r w:rsidRPr="005312D8">
        <w:rPr>
          <w:b/>
          <w:color w:val="000000"/>
          <w:sz w:val="24"/>
        </w:rPr>
        <w:t>未分配利润</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00"/>
        <w:gridCol w:w="2100"/>
        <w:gridCol w:w="2100"/>
      </w:tblGrid>
      <w:tr w:rsidR="001548F9" w:rsidRPr="005312D8" w:rsidTr="00AB4FF2">
        <w:tc>
          <w:tcPr>
            <w:tcW w:w="2700" w:type="dxa"/>
            <w:vAlign w:val="center"/>
          </w:tcPr>
          <w:p w:rsidR="001548F9" w:rsidRPr="005312D8" w:rsidRDefault="001548F9" w:rsidP="0048308E">
            <w:pPr>
              <w:spacing w:before="29" w:line="288" w:lineRule="auto"/>
              <w:jc w:val="center"/>
              <w:rPr>
                <w:color w:val="000000"/>
                <w:sz w:val="24"/>
              </w:rPr>
            </w:pPr>
            <w:r w:rsidRPr="005312D8">
              <w:rPr>
                <w:color w:val="000000"/>
                <w:sz w:val="24"/>
              </w:rPr>
              <w:t>项目</w:t>
            </w:r>
          </w:p>
        </w:tc>
        <w:tc>
          <w:tcPr>
            <w:tcW w:w="2100" w:type="dxa"/>
            <w:vAlign w:val="center"/>
          </w:tcPr>
          <w:p w:rsidR="001548F9" w:rsidRPr="005312D8" w:rsidRDefault="001548F9" w:rsidP="0048308E">
            <w:pPr>
              <w:spacing w:before="29" w:line="288" w:lineRule="auto"/>
              <w:jc w:val="center"/>
              <w:rPr>
                <w:color w:val="000000"/>
                <w:sz w:val="24"/>
              </w:rPr>
            </w:pPr>
            <w:r w:rsidRPr="005312D8">
              <w:rPr>
                <w:color w:val="000000"/>
                <w:sz w:val="24"/>
              </w:rPr>
              <w:t>已实现部分</w:t>
            </w:r>
          </w:p>
        </w:tc>
        <w:tc>
          <w:tcPr>
            <w:tcW w:w="2100" w:type="dxa"/>
            <w:vAlign w:val="center"/>
          </w:tcPr>
          <w:p w:rsidR="001548F9" w:rsidRPr="005312D8" w:rsidRDefault="001548F9" w:rsidP="0048308E">
            <w:pPr>
              <w:spacing w:before="29" w:line="288" w:lineRule="auto"/>
              <w:jc w:val="center"/>
              <w:rPr>
                <w:color w:val="000000"/>
                <w:sz w:val="24"/>
              </w:rPr>
            </w:pPr>
            <w:r w:rsidRPr="005312D8">
              <w:rPr>
                <w:color w:val="000000"/>
                <w:sz w:val="24"/>
              </w:rPr>
              <w:t>未实现部分</w:t>
            </w:r>
          </w:p>
        </w:tc>
        <w:tc>
          <w:tcPr>
            <w:tcW w:w="2100" w:type="dxa"/>
            <w:vAlign w:val="center"/>
          </w:tcPr>
          <w:p w:rsidR="001548F9" w:rsidRPr="005312D8" w:rsidRDefault="001548F9" w:rsidP="0048308E">
            <w:pPr>
              <w:spacing w:before="29" w:line="288" w:lineRule="auto"/>
              <w:jc w:val="center"/>
              <w:rPr>
                <w:color w:val="000000"/>
                <w:sz w:val="24"/>
              </w:rPr>
            </w:pPr>
            <w:r w:rsidRPr="005312D8">
              <w:rPr>
                <w:color w:val="000000"/>
                <w:sz w:val="24"/>
              </w:rPr>
              <w:t>未分配利润合计</w:t>
            </w:r>
          </w:p>
        </w:tc>
      </w:tr>
      <w:tr w:rsidR="001548F9" w:rsidRPr="005312D8" w:rsidTr="00AB4FF2">
        <w:tc>
          <w:tcPr>
            <w:tcW w:w="2700" w:type="dxa"/>
            <w:vAlign w:val="center"/>
          </w:tcPr>
          <w:p w:rsidR="001548F9" w:rsidRPr="005312D8" w:rsidRDefault="00D74830" w:rsidP="0048308E">
            <w:pPr>
              <w:spacing w:before="29" w:line="288" w:lineRule="auto"/>
              <w:rPr>
                <w:color w:val="000000"/>
                <w:sz w:val="24"/>
              </w:rPr>
            </w:pPr>
            <w:r w:rsidRPr="005312D8">
              <w:rPr>
                <w:color w:val="000000"/>
                <w:sz w:val="24"/>
              </w:rPr>
              <w:t>上年度末</w:t>
            </w:r>
          </w:p>
        </w:tc>
        <w:tc>
          <w:tcPr>
            <w:tcW w:w="2100" w:type="dxa"/>
            <w:vAlign w:val="center"/>
          </w:tcPr>
          <w:p w:rsidR="001548F9" w:rsidRPr="005312D8" w:rsidRDefault="001548F9" w:rsidP="0048308E">
            <w:pPr>
              <w:spacing w:before="29" w:line="288" w:lineRule="auto"/>
              <w:jc w:val="right"/>
              <w:rPr>
                <w:sz w:val="24"/>
              </w:rPr>
            </w:pPr>
            <w:r w:rsidRPr="005312D8">
              <w:rPr>
                <w:sz w:val="24"/>
              </w:rPr>
              <w:t>18,017,149.95</w:t>
            </w:r>
          </w:p>
        </w:tc>
        <w:tc>
          <w:tcPr>
            <w:tcW w:w="2100" w:type="dxa"/>
            <w:vAlign w:val="center"/>
          </w:tcPr>
          <w:p w:rsidR="001548F9" w:rsidRPr="005312D8" w:rsidRDefault="001548F9" w:rsidP="0048308E">
            <w:pPr>
              <w:spacing w:before="29" w:line="288" w:lineRule="auto"/>
              <w:jc w:val="right"/>
              <w:rPr>
                <w:sz w:val="24"/>
              </w:rPr>
            </w:pPr>
            <w:r w:rsidRPr="005312D8">
              <w:rPr>
                <w:sz w:val="24"/>
              </w:rPr>
              <w:t>10,666,204.69</w:t>
            </w:r>
          </w:p>
        </w:tc>
        <w:tc>
          <w:tcPr>
            <w:tcW w:w="2100" w:type="dxa"/>
            <w:vAlign w:val="center"/>
          </w:tcPr>
          <w:p w:rsidR="001548F9" w:rsidRPr="005312D8" w:rsidRDefault="001548F9" w:rsidP="0048308E">
            <w:pPr>
              <w:spacing w:before="29" w:line="288" w:lineRule="auto"/>
              <w:jc w:val="right"/>
              <w:rPr>
                <w:sz w:val="24"/>
              </w:rPr>
            </w:pPr>
            <w:r w:rsidRPr="005312D8">
              <w:rPr>
                <w:sz w:val="24"/>
              </w:rPr>
              <w:t>28,683,354.64</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本期利润</w:t>
            </w:r>
          </w:p>
        </w:tc>
        <w:tc>
          <w:tcPr>
            <w:tcW w:w="2100" w:type="dxa"/>
            <w:vAlign w:val="center"/>
          </w:tcPr>
          <w:p w:rsidR="001548F9" w:rsidRPr="005312D8" w:rsidRDefault="001548F9" w:rsidP="0048308E">
            <w:pPr>
              <w:spacing w:before="29" w:line="288" w:lineRule="auto"/>
              <w:jc w:val="right"/>
              <w:rPr>
                <w:sz w:val="24"/>
              </w:rPr>
            </w:pPr>
            <w:r w:rsidRPr="005312D8">
              <w:rPr>
                <w:sz w:val="24"/>
              </w:rPr>
              <w:t>2,688,223.40</w:t>
            </w:r>
          </w:p>
        </w:tc>
        <w:tc>
          <w:tcPr>
            <w:tcW w:w="2100" w:type="dxa"/>
            <w:vAlign w:val="center"/>
          </w:tcPr>
          <w:p w:rsidR="001548F9" w:rsidRPr="005312D8" w:rsidRDefault="001548F9" w:rsidP="0048308E">
            <w:pPr>
              <w:spacing w:before="29" w:line="288" w:lineRule="auto"/>
              <w:jc w:val="right"/>
              <w:rPr>
                <w:sz w:val="24"/>
              </w:rPr>
            </w:pPr>
            <w:r w:rsidRPr="005312D8">
              <w:rPr>
                <w:sz w:val="24"/>
              </w:rPr>
              <w:t>-12,973,305.55</w:t>
            </w:r>
          </w:p>
        </w:tc>
        <w:tc>
          <w:tcPr>
            <w:tcW w:w="2100" w:type="dxa"/>
            <w:vAlign w:val="center"/>
          </w:tcPr>
          <w:p w:rsidR="001548F9" w:rsidRPr="005312D8" w:rsidRDefault="001548F9" w:rsidP="0048308E">
            <w:pPr>
              <w:spacing w:before="29" w:line="288" w:lineRule="auto"/>
              <w:jc w:val="right"/>
              <w:rPr>
                <w:sz w:val="24"/>
              </w:rPr>
            </w:pPr>
            <w:r w:rsidRPr="005312D8">
              <w:rPr>
                <w:sz w:val="24"/>
              </w:rPr>
              <w:t>-10,285,082.15</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本期基金份额交易产生的变动数</w:t>
            </w:r>
          </w:p>
        </w:tc>
        <w:tc>
          <w:tcPr>
            <w:tcW w:w="2100" w:type="dxa"/>
            <w:vAlign w:val="center"/>
          </w:tcPr>
          <w:p w:rsidR="001548F9" w:rsidRPr="005312D8" w:rsidRDefault="001548F9" w:rsidP="0048308E">
            <w:pPr>
              <w:spacing w:before="29" w:line="288" w:lineRule="auto"/>
              <w:jc w:val="right"/>
              <w:rPr>
                <w:sz w:val="24"/>
              </w:rPr>
            </w:pPr>
            <w:r w:rsidRPr="005312D8">
              <w:rPr>
                <w:sz w:val="24"/>
              </w:rPr>
              <w:t>1,741,018.08</w:t>
            </w:r>
          </w:p>
        </w:tc>
        <w:tc>
          <w:tcPr>
            <w:tcW w:w="2100" w:type="dxa"/>
            <w:vAlign w:val="center"/>
          </w:tcPr>
          <w:p w:rsidR="001548F9" w:rsidRPr="005312D8" w:rsidRDefault="001548F9" w:rsidP="0048308E">
            <w:pPr>
              <w:spacing w:before="29" w:line="288" w:lineRule="auto"/>
              <w:jc w:val="right"/>
              <w:rPr>
                <w:sz w:val="24"/>
              </w:rPr>
            </w:pPr>
            <w:r w:rsidRPr="005312D8">
              <w:rPr>
                <w:sz w:val="24"/>
              </w:rPr>
              <w:t>3,374,398.56</w:t>
            </w:r>
          </w:p>
        </w:tc>
        <w:tc>
          <w:tcPr>
            <w:tcW w:w="2100" w:type="dxa"/>
            <w:vAlign w:val="center"/>
          </w:tcPr>
          <w:p w:rsidR="001548F9" w:rsidRPr="005312D8" w:rsidRDefault="001548F9" w:rsidP="0048308E">
            <w:pPr>
              <w:spacing w:before="29" w:line="288" w:lineRule="auto"/>
              <w:jc w:val="right"/>
              <w:rPr>
                <w:sz w:val="24"/>
              </w:rPr>
            </w:pPr>
            <w:r w:rsidRPr="005312D8">
              <w:rPr>
                <w:sz w:val="24"/>
              </w:rPr>
              <w:t>5,115,416.64</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其中：基金申购款</w:t>
            </w:r>
          </w:p>
        </w:tc>
        <w:tc>
          <w:tcPr>
            <w:tcW w:w="2100" w:type="dxa"/>
            <w:vAlign w:val="center"/>
          </w:tcPr>
          <w:p w:rsidR="001548F9" w:rsidRPr="005312D8" w:rsidRDefault="001548F9" w:rsidP="0048308E">
            <w:pPr>
              <w:spacing w:before="29" w:line="288" w:lineRule="auto"/>
              <w:jc w:val="right"/>
              <w:rPr>
                <w:sz w:val="24"/>
              </w:rPr>
            </w:pPr>
            <w:r w:rsidRPr="005312D8">
              <w:rPr>
                <w:sz w:val="24"/>
              </w:rPr>
              <w:t>12,619,905.76</w:t>
            </w:r>
          </w:p>
        </w:tc>
        <w:tc>
          <w:tcPr>
            <w:tcW w:w="2100" w:type="dxa"/>
            <w:vAlign w:val="center"/>
          </w:tcPr>
          <w:p w:rsidR="001548F9" w:rsidRPr="005312D8" w:rsidRDefault="001548F9" w:rsidP="0048308E">
            <w:pPr>
              <w:spacing w:before="29" w:line="288" w:lineRule="auto"/>
              <w:jc w:val="right"/>
              <w:rPr>
                <w:sz w:val="24"/>
              </w:rPr>
            </w:pPr>
            <w:r w:rsidRPr="005312D8">
              <w:rPr>
                <w:sz w:val="24"/>
              </w:rPr>
              <w:t>9,040,654.97</w:t>
            </w:r>
          </w:p>
        </w:tc>
        <w:tc>
          <w:tcPr>
            <w:tcW w:w="2100" w:type="dxa"/>
            <w:vAlign w:val="center"/>
          </w:tcPr>
          <w:p w:rsidR="001548F9" w:rsidRPr="005312D8" w:rsidRDefault="001548F9" w:rsidP="0048308E">
            <w:pPr>
              <w:spacing w:before="29" w:line="288" w:lineRule="auto"/>
              <w:jc w:val="right"/>
              <w:rPr>
                <w:sz w:val="24"/>
              </w:rPr>
            </w:pPr>
            <w:r w:rsidRPr="005312D8">
              <w:rPr>
                <w:sz w:val="24"/>
              </w:rPr>
              <w:t>21,660,560.73</w:t>
            </w:r>
          </w:p>
        </w:tc>
      </w:tr>
      <w:tr w:rsidR="001548F9" w:rsidRPr="005312D8" w:rsidTr="00AB4FF2">
        <w:tc>
          <w:tcPr>
            <w:tcW w:w="2700" w:type="dxa"/>
            <w:vAlign w:val="center"/>
          </w:tcPr>
          <w:p w:rsidR="001548F9" w:rsidRPr="005312D8" w:rsidRDefault="001548F9" w:rsidP="00035D71">
            <w:pPr>
              <w:spacing w:before="29" w:line="288" w:lineRule="auto"/>
              <w:ind w:firstLineChars="294" w:firstLine="706"/>
              <w:rPr>
                <w:color w:val="000000"/>
                <w:sz w:val="24"/>
              </w:rPr>
            </w:pPr>
            <w:r w:rsidRPr="005312D8">
              <w:rPr>
                <w:color w:val="000000"/>
                <w:sz w:val="24"/>
              </w:rPr>
              <w:t>基金赎回款</w:t>
            </w:r>
          </w:p>
        </w:tc>
        <w:tc>
          <w:tcPr>
            <w:tcW w:w="2100" w:type="dxa"/>
            <w:vAlign w:val="center"/>
          </w:tcPr>
          <w:p w:rsidR="001548F9" w:rsidRPr="005312D8" w:rsidRDefault="001548F9" w:rsidP="0048308E">
            <w:pPr>
              <w:spacing w:before="29" w:line="288" w:lineRule="auto"/>
              <w:jc w:val="right"/>
              <w:rPr>
                <w:sz w:val="24"/>
              </w:rPr>
            </w:pPr>
            <w:r w:rsidRPr="005312D8">
              <w:rPr>
                <w:sz w:val="24"/>
              </w:rPr>
              <w:t>-10,878,887.68</w:t>
            </w:r>
          </w:p>
        </w:tc>
        <w:tc>
          <w:tcPr>
            <w:tcW w:w="2100" w:type="dxa"/>
            <w:vAlign w:val="center"/>
          </w:tcPr>
          <w:p w:rsidR="001548F9" w:rsidRPr="005312D8" w:rsidRDefault="001548F9" w:rsidP="0048308E">
            <w:pPr>
              <w:spacing w:before="29" w:line="288" w:lineRule="auto"/>
              <w:jc w:val="right"/>
              <w:rPr>
                <w:sz w:val="24"/>
              </w:rPr>
            </w:pPr>
            <w:r w:rsidRPr="005312D8">
              <w:rPr>
                <w:sz w:val="24"/>
              </w:rPr>
              <w:t>-5,666,256.41</w:t>
            </w:r>
          </w:p>
        </w:tc>
        <w:tc>
          <w:tcPr>
            <w:tcW w:w="2100" w:type="dxa"/>
            <w:vAlign w:val="center"/>
          </w:tcPr>
          <w:p w:rsidR="001548F9" w:rsidRPr="005312D8" w:rsidRDefault="001548F9" w:rsidP="0048308E">
            <w:pPr>
              <w:spacing w:before="29" w:line="288" w:lineRule="auto"/>
              <w:jc w:val="right"/>
              <w:rPr>
                <w:sz w:val="24"/>
              </w:rPr>
            </w:pPr>
            <w:r w:rsidRPr="005312D8">
              <w:rPr>
                <w:sz w:val="24"/>
              </w:rPr>
              <w:t>-16,545,144.09</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本期已分配利润</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本期末</w:t>
            </w:r>
          </w:p>
        </w:tc>
        <w:tc>
          <w:tcPr>
            <w:tcW w:w="2100" w:type="dxa"/>
            <w:vAlign w:val="center"/>
          </w:tcPr>
          <w:p w:rsidR="001548F9" w:rsidRPr="005312D8" w:rsidRDefault="001548F9" w:rsidP="0048308E">
            <w:pPr>
              <w:spacing w:before="29" w:line="288" w:lineRule="auto"/>
              <w:jc w:val="right"/>
              <w:rPr>
                <w:sz w:val="24"/>
              </w:rPr>
            </w:pPr>
            <w:r w:rsidRPr="005312D8">
              <w:rPr>
                <w:sz w:val="24"/>
              </w:rPr>
              <w:t>22,446,391.43</w:t>
            </w:r>
          </w:p>
        </w:tc>
        <w:tc>
          <w:tcPr>
            <w:tcW w:w="2100" w:type="dxa"/>
            <w:vAlign w:val="center"/>
          </w:tcPr>
          <w:p w:rsidR="001548F9" w:rsidRPr="005312D8" w:rsidRDefault="001548F9" w:rsidP="0048308E">
            <w:pPr>
              <w:spacing w:before="29" w:line="288" w:lineRule="auto"/>
              <w:jc w:val="right"/>
              <w:rPr>
                <w:sz w:val="24"/>
              </w:rPr>
            </w:pPr>
            <w:r w:rsidRPr="005312D8">
              <w:rPr>
                <w:sz w:val="24"/>
              </w:rPr>
              <w:t>1,067,297.70</w:t>
            </w:r>
          </w:p>
        </w:tc>
        <w:tc>
          <w:tcPr>
            <w:tcW w:w="2100" w:type="dxa"/>
            <w:vAlign w:val="center"/>
          </w:tcPr>
          <w:p w:rsidR="001548F9" w:rsidRPr="005312D8" w:rsidRDefault="001548F9" w:rsidP="0048308E">
            <w:pPr>
              <w:spacing w:before="29" w:line="288" w:lineRule="auto"/>
              <w:jc w:val="right"/>
              <w:rPr>
                <w:sz w:val="24"/>
              </w:rPr>
            </w:pPr>
            <w:r w:rsidRPr="005312D8">
              <w:rPr>
                <w:sz w:val="24"/>
              </w:rPr>
              <w:t>23,513,689.13</w:t>
            </w:r>
          </w:p>
        </w:tc>
      </w:tr>
    </w:tbl>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6.4.7.11 </w:t>
      </w:r>
      <w:r w:rsidRPr="005312D8">
        <w:rPr>
          <w:b/>
          <w:color w:val="000000"/>
          <w:sz w:val="24"/>
        </w:rPr>
        <w:t>存款利息收入</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4"/>
        <w:gridCol w:w="5244"/>
      </w:tblGrid>
      <w:tr w:rsidR="001548F9" w:rsidRPr="005312D8" w:rsidTr="00964479">
        <w:tc>
          <w:tcPr>
            <w:tcW w:w="3828" w:type="dxa"/>
            <w:vAlign w:val="center"/>
          </w:tcPr>
          <w:p w:rsidR="001548F9" w:rsidRPr="005312D8" w:rsidRDefault="001548F9" w:rsidP="0048308E">
            <w:pPr>
              <w:spacing w:before="29" w:line="288" w:lineRule="auto"/>
              <w:jc w:val="center"/>
              <w:rPr>
                <w:sz w:val="24"/>
              </w:rPr>
            </w:pPr>
            <w:r w:rsidRPr="005312D8">
              <w:rPr>
                <w:sz w:val="24"/>
              </w:rPr>
              <w:t>项目</w:t>
            </w:r>
          </w:p>
        </w:tc>
        <w:tc>
          <w:tcPr>
            <w:tcW w:w="5350"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spacing w:before="29" w:line="288" w:lineRule="auto"/>
              <w:jc w:val="center"/>
              <w:rPr>
                <w:b/>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活期存款利息收入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17,221.93</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定期存款利息收入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其他存款利息收入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结算备付金利息收入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373.51</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其他</w:t>
            </w:r>
          </w:p>
        </w:tc>
        <w:tc>
          <w:tcPr>
            <w:tcW w:w="5350" w:type="dxa"/>
            <w:vAlign w:val="center"/>
          </w:tcPr>
          <w:p w:rsidR="001548F9" w:rsidRPr="005312D8" w:rsidRDefault="001548F9" w:rsidP="0048308E">
            <w:pPr>
              <w:spacing w:before="29" w:line="288" w:lineRule="auto"/>
              <w:jc w:val="right"/>
              <w:rPr>
                <w:sz w:val="24"/>
              </w:rPr>
            </w:pPr>
            <w:r w:rsidRPr="005312D8">
              <w:rPr>
                <w:sz w:val="24"/>
              </w:rPr>
              <w:t>129.91</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合计</w:t>
            </w:r>
          </w:p>
        </w:tc>
        <w:tc>
          <w:tcPr>
            <w:tcW w:w="5350" w:type="dxa"/>
            <w:vAlign w:val="center"/>
          </w:tcPr>
          <w:p w:rsidR="001548F9" w:rsidRPr="005312D8" w:rsidRDefault="001548F9" w:rsidP="0048308E">
            <w:pPr>
              <w:spacing w:before="29" w:line="288" w:lineRule="auto"/>
              <w:jc w:val="right"/>
              <w:rPr>
                <w:sz w:val="24"/>
              </w:rPr>
            </w:pPr>
            <w:r w:rsidRPr="005312D8">
              <w:rPr>
                <w:sz w:val="24"/>
              </w:rPr>
              <w:t>17,725.35</w:t>
            </w:r>
          </w:p>
        </w:tc>
      </w:tr>
    </w:tbl>
    <w:p w:rsidR="001548F9" w:rsidRPr="005312D8" w:rsidRDefault="001548F9" w:rsidP="0048308E">
      <w:pPr>
        <w:spacing w:before="29" w:line="288" w:lineRule="auto"/>
        <w:rPr>
          <w:color w:val="000000"/>
          <w:sz w:val="24"/>
        </w:rPr>
      </w:pPr>
      <w:r w:rsidRPr="005312D8">
        <w:rPr>
          <w:color w:val="000000"/>
          <w:sz w:val="24"/>
        </w:rPr>
        <w:tab/>
      </w:r>
    </w:p>
    <w:p w:rsidR="007D33E1" w:rsidRPr="005312D8" w:rsidRDefault="007D33E1" w:rsidP="0048308E">
      <w:pPr>
        <w:spacing w:before="29" w:line="288" w:lineRule="auto"/>
        <w:rPr>
          <w:b/>
          <w:color w:val="000000"/>
          <w:sz w:val="24"/>
        </w:rPr>
      </w:pPr>
      <w:r w:rsidRPr="005312D8">
        <w:rPr>
          <w:b/>
          <w:bCs/>
          <w:color w:val="000000"/>
          <w:kern w:val="0"/>
          <w:sz w:val="24"/>
        </w:rPr>
        <w:t xml:space="preserve">6.4.7.12 </w:t>
      </w:r>
      <w:r w:rsidRPr="005312D8">
        <w:rPr>
          <w:b/>
          <w:color w:val="000000"/>
          <w:sz w:val="24"/>
        </w:rPr>
        <w:t>股票投资收益</w:t>
      </w:r>
    </w:p>
    <w:p w:rsidR="007D33E1" w:rsidRPr="005312D8" w:rsidRDefault="007D33E1" w:rsidP="0048308E">
      <w:pPr>
        <w:spacing w:before="29" w:line="288" w:lineRule="auto"/>
        <w:rPr>
          <w:b/>
          <w:color w:val="000000"/>
          <w:sz w:val="24"/>
        </w:rPr>
      </w:pPr>
      <w:r w:rsidRPr="005312D8">
        <w:rPr>
          <w:b/>
          <w:bCs/>
          <w:color w:val="000000"/>
          <w:kern w:val="0"/>
          <w:sz w:val="24"/>
        </w:rPr>
        <w:t xml:space="preserve">6.4.7.12.1 </w:t>
      </w:r>
      <w:r w:rsidRPr="005312D8">
        <w:rPr>
          <w:b/>
          <w:color w:val="000000"/>
          <w:sz w:val="24"/>
        </w:rPr>
        <w:t>股票投资收益项目构成</w:t>
      </w:r>
    </w:p>
    <w:p w:rsidR="007D33E1" w:rsidRPr="005312D8" w:rsidRDefault="007D33E1" w:rsidP="0048308E">
      <w:pPr>
        <w:autoSpaceDE w:val="0"/>
        <w:autoSpaceDN w:val="0"/>
        <w:adjustRightInd w:val="0"/>
        <w:spacing w:before="29" w:line="288" w:lineRule="auto"/>
        <w:ind w:left="15"/>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39"/>
        <w:gridCol w:w="5259"/>
      </w:tblGrid>
      <w:tr w:rsidR="007D33E1" w:rsidRPr="005312D8" w:rsidTr="00964479">
        <w:tc>
          <w:tcPr>
            <w:tcW w:w="3828" w:type="dxa"/>
            <w:vAlign w:val="center"/>
          </w:tcPr>
          <w:p w:rsidR="007D33E1" w:rsidRPr="005312D8" w:rsidRDefault="007D33E1" w:rsidP="0048308E">
            <w:pPr>
              <w:spacing w:before="29" w:line="288" w:lineRule="auto"/>
              <w:jc w:val="center"/>
              <w:rPr>
                <w:sz w:val="24"/>
              </w:rPr>
            </w:pPr>
            <w:r w:rsidRPr="005312D8">
              <w:rPr>
                <w:sz w:val="24"/>
              </w:rPr>
              <w:t>项目</w:t>
            </w:r>
          </w:p>
        </w:tc>
        <w:tc>
          <w:tcPr>
            <w:tcW w:w="5386" w:type="dxa"/>
            <w:vAlign w:val="center"/>
          </w:tcPr>
          <w:p w:rsidR="007D33E1" w:rsidRPr="005312D8" w:rsidRDefault="007D33E1" w:rsidP="0048308E">
            <w:pPr>
              <w:spacing w:before="29" w:line="288" w:lineRule="auto"/>
              <w:jc w:val="center"/>
              <w:rPr>
                <w:sz w:val="24"/>
              </w:rPr>
            </w:pPr>
            <w:r w:rsidRPr="005312D8">
              <w:rPr>
                <w:sz w:val="24"/>
              </w:rPr>
              <w:t>本期</w:t>
            </w:r>
          </w:p>
          <w:p w:rsidR="007D33E1" w:rsidRPr="005312D8" w:rsidRDefault="007D33E1" w:rsidP="0048308E">
            <w:pPr>
              <w:spacing w:before="29" w:line="288" w:lineRule="auto"/>
              <w:jc w:val="center"/>
              <w:rPr>
                <w:b/>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7D33E1" w:rsidRPr="005312D8" w:rsidTr="00964479">
        <w:tc>
          <w:tcPr>
            <w:tcW w:w="3828" w:type="dxa"/>
            <w:vAlign w:val="center"/>
          </w:tcPr>
          <w:p w:rsidR="007D33E1" w:rsidRPr="005312D8" w:rsidRDefault="007D33E1" w:rsidP="0048308E">
            <w:pPr>
              <w:spacing w:before="29" w:line="288" w:lineRule="auto"/>
              <w:rPr>
                <w:sz w:val="24"/>
              </w:rPr>
            </w:pPr>
            <w:r w:rsidRPr="005312D8">
              <w:rPr>
                <w:sz w:val="24"/>
              </w:rPr>
              <w:t>股票投资收益</w:t>
            </w:r>
            <w:r w:rsidRPr="005312D8">
              <w:rPr>
                <w:sz w:val="24"/>
              </w:rPr>
              <w:t>——</w:t>
            </w:r>
            <w:r w:rsidRPr="005312D8">
              <w:rPr>
                <w:sz w:val="24"/>
              </w:rPr>
              <w:t>买卖股票差价收入</w:t>
            </w:r>
          </w:p>
        </w:tc>
        <w:tc>
          <w:tcPr>
            <w:tcW w:w="5386" w:type="dxa"/>
            <w:vAlign w:val="center"/>
          </w:tcPr>
          <w:p w:rsidR="007D33E1" w:rsidRPr="005312D8" w:rsidRDefault="007D33E1" w:rsidP="0048308E">
            <w:pPr>
              <w:spacing w:before="29" w:line="288" w:lineRule="auto"/>
              <w:jc w:val="right"/>
              <w:rPr>
                <w:sz w:val="24"/>
              </w:rPr>
            </w:pPr>
            <w:r w:rsidRPr="005312D8">
              <w:rPr>
                <w:sz w:val="24"/>
              </w:rPr>
              <w:t>-369,159.58</w:t>
            </w:r>
          </w:p>
        </w:tc>
      </w:tr>
      <w:tr w:rsidR="007D33E1" w:rsidRPr="005312D8" w:rsidTr="00964479">
        <w:tc>
          <w:tcPr>
            <w:tcW w:w="3828" w:type="dxa"/>
            <w:vAlign w:val="center"/>
          </w:tcPr>
          <w:p w:rsidR="007D33E1" w:rsidRPr="005312D8" w:rsidRDefault="007D33E1" w:rsidP="0048308E">
            <w:pPr>
              <w:spacing w:before="29" w:line="288" w:lineRule="auto"/>
              <w:rPr>
                <w:sz w:val="24"/>
              </w:rPr>
            </w:pPr>
            <w:r w:rsidRPr="005312D8">
              <w:rPr>
                <w:sz w:val="24"/>
              </w:rPr>
              <w:t>股票投资收益</w:t>
            </w:r>
            <w:r w:rsidRPr="005312D8">
              <w:rPr>
                <w:sz w:val="24"/>
              </w:rPr>
              <w:t>——</w:t>
            </w:r>
            <w:r w:rsidRPr="005312D8">
              <w:rPr>
                <w:sz w:val="24"/>
              </w:rPr>
              <w:t>赎回差价收入</w:t>
            </w:r>
          </w:p>
        </w:tc>
        <w:tc>
          <w:tcPr>
            <w:tcW w:w="5386" w:type="dxa"/>
            <w:vAlign w:val="center"/>
          </w:tcPr>
          <w:p w:rsidR="007D33E1" w:rsidRPr="005312D8" w:rsidRDefault="007D33E1" w:rsidP="0048308E">
            <w:pPr>
              <w:spacing w:before="29" w:line="288" w:lineRule="auto"/>
              <w:jc w:val="right"/>
              <w:rPr>
                <w:sz w:val="24"/>
              </w:rPr>
            </w:pPr>
            <w:r w:rsidRPr="005312D8">
              <w:rPr>
                <w:sz w:val="24"/>
              </w:rPr>
              <w:t>-</w:t>
            </w:r>
          </w:p>
        </w:tc>
      </w:tr>
      <w:tr w:rsidR="007D33E1" w:rsidRPr="005312D8" w:rsidTr="00964479">
        <w:tc>
          <w:tcPr>
            <w:tcW w:w="3828" w:type="dxa"/>
            <w:vAlign w:val="center"/>
          </w:tcPr>
          <w:p w:rsidR="007D33E1" w:rsidRPr="005312D8" w:rsidRDefault="007D33E1" w:rsidP="0048308E">
            <w:pPr>
              <w:spacing w:before="29" w:line="288" w:lineRule="auto"/>
              <w:rPr>
                <w:sz w:val="24"/>
              </w:rPr>
            </w:pPr>
            <w:r w:rsidRPr="005312D8">
              <w:rPr>
                <w:sz w:val="24"/>
              </w:rPr>
              <w:t>股票投资收益</w:t>
            </w:r>
            <w:r w:rsidRPr="005312D8">
              <w:rPr>
                <w:sz w:val="24"/>
              </w:rPr>
              <w:t>——</w:t>
            </w:r>
            <w:r w:rsidRPr="005312D8">
              <w:rPr>
                <w:sz w:val="24"/>
              </w:rPr>
              <w:t>申购差价收入</w:t>
            </w:r>
          </w:p>
        </w:tc>
        <w:tc>
          <w:tcPr>
            <w:tcW w:w="5386" w:type="dxa"/>
            <w:vAlign w:val="center"/>
          </w:tcPr>
          <w:p w:rsidR="007D33E1" w:rsidRPr="005312D8" w:rsidRDefault="007D33E1" w:rsidP="0048308E">
            <w:pPr>
              <w:spacing w:before="29" w:line="288" w:lineRule="auto"/>
              <w:jc w:val="right"/>
              <w:rPr>
                <w:sz w:val="24"/>
              </w:rPr>
            </w:pPr>
            <w:r w:rsidRPr="005312D8">
              <w:rPr>
                <w:sz w:val="24"/>
              </w:rPr>
              <w:t>188,187.20</w:t>
            </w:r>
          </w:p>
        </w:tc>
      </w:tr>
      <w:tr w:rsidR="007D33E1" w:rsidRPr="005312D8" w:rsidTr="00964479">
        <w:tc>
          <w:tcPr>
            <w:tcW w:w="3828" w:type="dxa"/>
            <w:vAlign w:val="center"/>
          </w:tcPr>
          <w:p w:rsidR="007D33E1" w:rsidRPr="005312D8" w:rsidRDefault="007D33E1" w:rsidP="0048308E">
            <w:pPr>
              <w:spacing w:before="29" w:line="288" w:lineRule="auto"/>
              <w:rPr>
                <w:sz w:val="24"/>
              </w:rPr>
            </w:pPr>
            <w:r w:rsidRPr="005312D8">
              <w:rPr>
                <w:sz w:val="24"/>
              </w:rPr>
              <w:t>合计</w:t>
            </w:r>
          </w:p>
        </w:tc>
        <w:tc>
          <w:tcPr>
            <w:tcW w:w="5386" w:type="dxa"/>
            <w:vAlign w:val="center"/>
          </w:tcPr>
          <w:p w:rsidR="007D33E1" w:rsidRPr="005312D8" w:rsidRDefault="007D33E1" w:rsidP="0048308E">
            <w:pPr>
              <w:spacing w:before="29" w:line="288" w:lineRule="auto"/>
              <w:jc w:val="right"/>
              <w:rPr>
                <w:sz w:val="24"/>
              </w:rPr>
            </w:pPr>
            <w:r w:rsidRPr="005312D8">
              <w:rPr>
                <w:sz w:val="24"/>
              </w:rPr>
              <w:t>-180,972.38</w:t>
            </w:r>
          </w:p>
        </w:tc>
      </w:tr>
    </w:tbl>
    <w:p w:rsidR="00E24A68" w:rsidRPr="005312D8" w:rsidRDefault="00E24A68" w:rsidP="0048308E">
      <w:pPr>
        <w:tabs>
          <w:tab w:val="left" w:pos="426"/>
        </w:tabs>
        <w:spacing w:before="29" w:line="288" w:lineRule="auto"/>
        <w:jc w:val="left"/>
        <w:rPr>
          <w:kern w:val="0"/>
          <w:sz w:val="24"/>
        </w:rPr>
      </w:pPr>
    </w:p>
    <w:p w:rsidR="007D33E1" w:rsidRPr="005312D8" w:rsidRDefault="007D33E1" w:rsidP="0048308E">
      <w:pPr>
        <w:spacing w:before="29" w:line="288" w:lineRule="auto"/>
        <w:rPr>
          <w:b/>
          <w:bCs/>
          <w:color w:val="000000"/>
          <w:sz w:val="24"/>
        </w:rPr>
      </w:pPr>
      <w:r w:rsidRPr="005312D8">
        <w:rPr>
          <w:b/>
          <w:bCs/>
          <w:color w:val="000000"/>
          <w:kern w:val="0"/>
          <w:sz w:val="24"/>
        </w:rPr>
        <w:t xml:space="preserve">6.4.7.12.2 </w:t>
      </w:r>
      <w:r w:rsidRPr="005312D8">
        <w:rPr>
          <w:b/>
          <w:color w:val="000000"/>
          <w:sz w:val="24"/>
        </w:rPr>
        <w:t>股票投资收益</w:t>
      </w:r>
      <w:r w:rsidRPr="005312D8">
        <w:rPr>
          <w:b/>
          <w:color w:val="000000"/>
          <w:sz w:val="24"/>
        </w:rPr>
        <w:t>——</w:t>
      </w:r>
      <w:r w:rsidRPr="005312D8">
        <w:rPr>
          <w:b/>
          <w:color w:val="000000"/>
          <w:sz w:val="24"/>
        </w:rPr>
        <w:t>买卖股票差价收入</w:t>
      </w:r>
    </w:p>
    <w:p w:rsidR="007D33E1" w:rsidRPr="005312D8" w:rsidRDefault="007D33E1" w:rsidP="0048308E">
      <w:pPr>
        <w:autoSpaceDE w:val="0"/>
        <w:autoSpaceDN w:val="0"/>
        <w:adjustRightInd w:val="0"/>
        <w:spacing w:before="29" w:line="288" w:lineRule="auto"/>
        <w:ind w:left="15"/>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71"/>
        <w:gridCol w:w="5327"/>
      </w:tblGrid>
      <w:tr w:rsidR="007D33E1" w:rsidRPr="005312D8" w:rsidTr="004A54E9">
        <w:trPr>
          <w:trHeight w:val="300"/>
        </w:trPr>
        <w:tc>
          <w:tcPr>
            <w:tcW w:w="3755" w:type="dxa"/>
            <w:tcMar>
              <w:top w:w="0" w:type="dxa"/>
              <w:left w:w="108" w:type="dxa"/>
              <w:bottom w:w="0" w:type="dxa"/>
              <w:right w:w="108" w:type="dxa"/>
            </w:tcMar>
            <w:vAlign w:val="center"/>
          </w:tcPr>
          <w:p w:rsidR="007D33E1" w:rsidRPr="005312D8" w:rsidRDefault="007D33E1" w:rsidP="0048308E">
            <w:pPr>
              <w:spacing w:before="29" w:line="288" w:lineRule="auto"/>
              <w:jc w:val="center"/>
              <w:rPr>
                <w:sz w:val="24"/>
              </w:rPr>
            </w:pPr>
            <w:r w:rsidRPr="005312D8">
              <w:rPr>
                <w:sz w:val="24"/>
              </w:rPr>
              <w:t>项目</w:t>
            </w:r>
          </w:p>
        </w:tc>
        <w:tc>
          <w:tcPr>
            <w:tcW w:w="5452" w:type="dxa"/>
            <w:tcMar>
              <w:top w:w="0" w:type="dxa"/>
              <w:left w:w="108" w:type="dxa"/>
              <w:bottom w:w="0" w:type="dxa"/>
              <w:right w:w="108" w:type="dxa"/>
            </w:tcMar>
            <w:vAlign w:val="center"/>
          </w:tcPr>
          <w:p w:rsidR="007D33E1" w:rsidRPr="005312D8" w:rsidRDefault="007D33E1" w:rsidP="0048308E">
            <w:pPr>
              <w:spacing w:before="29" w:line="288" w:lineRule="auto"/>
              <w:jc w:val="center"/>
              <w:rPr>
                <w:sz w:val="24"/>
              </w:rPr>
            </w:pPr>
            <w:r w:rsidRPr="005312D8">
              <w:rPr>
                <w:sz w:val="24"/>
              </w:rPr>
              <w:t>本期</w:t>
            </w:r>
          </w:p>
          <w:p w:rsidR="007D33E1" w:rsidRPr="005312D8" w:rsidRDefault="007D33E1" w:rsidP="0048308E">
            <w:pPr>
              <w:spacing w:before="29" w:line="288" w:lineRule="auto"/>
              <w:jc w:val="center"/>
              <w:rPr>
                <w:b/>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7D33E1" w:rsidRPr="005312D8" w:rsidTr="004A54E9">
        <w:trPr>
          <w:trHeight w:val="300"/>
        </w:trPr>
        <w:tc>
          <w:tcPr>
            <w:tcW w:w="3755" w:type="dxa"/>
            <w:tcMar>
              <w:top w:w="0" w:type="dxa"/>
              <w:left w:w="108" w:type="dxa"/>
              <w:bottom w:w="0" w:type="dxa"/>
              <w:right w:w="108" w:type="dxa"/>
            </w:tcMar>
            <w:vAlign w:val="center"/>
          </w:tcPr>
          <w:p w:rsidR="007D33E1" w:rsidRPr="005312D8" w:rsidRDefault="007D33E1" w:rsidP="0048308E">
            <w:pPr>
              <w:spacing w:before="29" w:line="288" w:lineRule="auto"/>
              <w:rPr>
                <w:sz w:val="24"/>
              </w:rPr>
            </w:pPr>
            <w:r w:rsidRPr="005312D8">
              <w:rPr>
                <w:sz w:val="24"/>
              </w:rPr>
              <w:t>卖出股票成交总额</w:t>
            </w:r>
          </w:p>
        </w:tc>
        <w:tc>
          <w:tcPr>
            <w:tcW w:w="5452" w:type="dxa"/>
            <w:tcMar>
              <w:top w:w="0" w:type="dxa"/>
              <w:left w:w="108" w:type="dxa"/>
              <w:bottom w:w="0" w:type="dxa"/>
              <w:right w:w="108" w:type="dxa"/>
            </w:tcMar>
            <w:vAlign w:val="center"/>
          </w:tcPr>
          <w:p w:rsidR="007D33E1" w:rsidRPr="005312D8" w:rsidRDefault="007D33E1" w:rsidP="0048308E">
            <w:pPr>
              <w:spacing w:before="29" w:line="288" w:lineRule="auto"/>
              <w:jc w:val="right"/>
              <w:rPr>
                <w:sz w:val="24"/>
              </w:rPr>
            </w:pPr>
            <w:r w:rsidRPr="005312D8">
              <w:rPr>
                <w:sz w:val="24"/>
              </w:rPr>
              <w:t>19,159,347.51</w:t>
            </w:r>
          </w:p>
        </w:tc>
      </w:tr>
      <w:tr w:rsidR="007D33E1" w:rsidRPr="005312D8" w:rsidTr="004A54E9">
        <w:trPr>
          <w:trHeight w:val="300"/>
        </w:trPr>
        <w:tc>
          <w:tcPr>
            <w:tcW w:w="3755" w:type="dxa"/>
            <w:tcMar>
              <w:top w:w="0" w:type="dxa"/>
              <w:left w:w="108" w:type="dxa"/>
              <w:bottom w:w="0" w:type="dxa"/>
              <w:right w:w="108" w:type="dxa"/>
            </w:tcMar>
            <w:vAlign w:val="center"/>
          </w:tcPr>
          <w:p w:rsidR="007D33E1" w:rsidRPr="005312D8" w:rsidRDefault="007D33E1" w:rsidP="0048308E">
            <w:pPr>
              <w:spacing w:before="29" w:line="288" w:lineRule="auto"/>
              <w:rPr>
                <w:sz w:val="24"/>
              </w:rPr>
            </w:pPr>
            <w:r w:rsidRPr="005312D8">
              <w:rPr>
                <w:sz w:val="24"/>
              </w:rPr>
              <w:t>减：卖出股票成本总额</w:t>
            </w:r>
          </w:p>
        </w:tc>
        <w:tc>
          <w:tcPr>
            <w:tcW w:w="5452" w:type="dxa"/>
            <w:tcMar>
              <w:top w:w="0" w:type="dxa"/>
              <w:left w:w="108" w:type="dxa"/>
              <w:bottom w:w="0" w:type="dxa"/>
              <w:right w:w="108" w:type="dxa"/>
            </w:tcMar>
            <w:vAlign w:val="center"/>
          </w:tcPr>
          <w:p w:rsidR="007D33E1" w:rsidRPr="005312D8" w:rsidRDefault="007D33E1" w:rsidP="0048308E">
            <w:pPr>
              <w:spacing w:before="29" w:line="288" w:lineRule="auto"/>
              <w:jc w:val="right"/>
              <w:rPr>
                <w:sz w:val="24"/>
              </w:rPr>
            </w:pPr>
            <w:r w:rsidRPr="005312D8">
              <w:rPr>
                <w:sz w:val="24"/>
              </w:rPr>
              <w:t>19,528,507.09</w:t>
            </w:r>
          </w:p>
        </w:tc>
      </w:tr>
      <w:tr w:rsidR="007D33E1" w:rsidRPr="005312D8" w:rsidTr="004A54E9">
        <w:trPr>
          <w:trHeight w:val="300"/>
        </w:trPr>
        <w:tc>
          <w:tcPr>
            <w:tcW w:w="3755" w:type="dxa"/>
            <w:tcMar>
              <w:top w:w="0" w:type="dxa"/>
              <w:left w:w="108" w:type="dxa"/>
              <w:bottom w:w="0" w:type="dxa"/>
              <w:right w:w="108" w:type="dxa"/>
            </w:tcMar>
            <w:vAlign w:val="center"/>
          </w:tcPr>
          <w:p w:rsidR="007D33E1" w:rsidRPr="005312D8" w:rsidRDefault="007D33E1" w:rsidP="0048308E">
            <w:pPr>
              <w:spacing w:before="29" w:line="288" w:lineRule="auto"/>
              <w:rPr>
                <w:sz w:val="24"/>
              </w:rPr>
            </w:pPr>
            <w:r w:rsidRPr="005312D8">
              <w:rPr>
                <w:sz w:val="24"/>
              </w:rPr>
              <w:t>买卖股票差价收入</w:t>
            </w:r>
          </w:p>
        </w:tc>
        <w:tc>
          <w:tcPr>
            <w:tcW w:w="5452" w:type="dxa"/>
            <w:tcMar>
              <w:top w:w="0" w:type="dxa"/>
              <w:left w:w="108" w:type="dxa"/>
              <w:bottom w:w="0" w:type="dxa"/>
              <w:right w:w="108" w:type="dxa"/>
            </w:tcMar>
            <w:vAlign w:val="center"/>
          </w:tcPr>
          <w:p w:rsidR="007D33E1" w:rsidRPr="005312D8" w:rsidRDefault="007D33E1" w:rsidP="0048308E">
            <w:pPr>
              <w:spacing w:before="29" w:line="288" w:lineRule="auto"/>
              <w:jc w:val="right"/>
              <w:rPr>
                <w:sz w:val="24"/>
              </w:rPr>
            </w:pPr>
            <w:r w:rsidRPr="005312D8">
              <w:rPr>
                <w:sz w:val="24"/>
              </w:rPr>
              <w:t>-369,159.58</w:t>
            </w:r>
          </w:p>
        </w:tc>
      </w:tr>
    </w:tbl>
    <w:p w:rsidR="00E24A68" w:rsidRPr="005312D8" w:rsidRDefault="00E24A68" w:rsidP="0048308E">
      <w:pPr>
        <w:tabs>
          <w:tab w:val="left" w:pos="426"/>
        </w:tabs>
        <w:spacing w:before="29" w:line="288" w:lineRule="auto"/>
        <w:jc w:val="left"/>
        <w:rPr>
          <w:kern w:val="0"/>
          <w:sz w:val="24"/>
        </w:rPr>
      </w:pPr>
    </w:p>
    <w:p w:rsidR="007D33E1" w:rsidRPr="005312D8" w:rsidRDefault="007D33E1" w:rsidP="0048308E">
      <w:pPr>
        <w:spacing w:before="29" w:line="288" w:lineRule="auto"/>
        <w:rPr>
          <w:b/>
          <w:bCs/>
          <w:color w:val="000000"/>
          <w:sz w:val="24"/>
        </w:rPr>
      </w:pPr>
      <w:r w:rsidRPr="005312D8">
        <w:rPr>
          <w:b/>
          <w:bCs/>
          <w:color w:val="000000"/>
          <w:kern w:val="0"/>
          <w:sz w:val="24"/>
        </w:rPr>
        <w:t xml:space="preserve">6.4.7.12.3 </w:t>
      </w:r>
      <w:r w:rsidRPr="005312D8">
        <w:rPr>
          <w:b/>
          <w:color w:val="000000"/>
          <w:sz w:val="24"/>
        </w:rPr>
        <w:t>股票投资收益</w:t>
      </w:r>
      <w:r w:rsidRPr="005312D8">
        <w:rPr>
          <w:b/>
          <w:color w:val="000000"/>
          <w:sz w:val="24"/>
        </w:rPr>
        <w:t>——</w:t>
      </w:r>
      <w:r w:rsidRPr="005312D8">
        <w:rPr>
          <w:b/>
          <w:color w:val="000000"/>
          <w:sz w:val="24"/>
        </w:rPr>
        <w:t>申购差价收入</w:t>
      </w:r>
    </w:p>
    <w:p w:rsidR="007D33E1" w:rsidRPr="005312D8" w:rsidRDefault="007D33E1" w:rsidP="0048308E">
      <w:pPr>
        <w:spacing w:before="29" w:line="288" w:lineRule="auto"/>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78"/>
        <w:gridCol w:w="5320"/>
      </w:tblGrid>
      <w:tr w:rsidR="007D33E1" w:rsidRPr="005312D8" w:rsidTr="006D0F32">
        <w:trPr>
          <w:trHeight w:val="327"/>
        </w:trPr>
        <w:tc>
          <w:tcPr>
            <w:tcW w:w="3794" w:type="dxa"/>
            <w:vAlign w:val="center"/>
          </w:tcPr>
          <w:p w:rsidR="007D33E1" w:rsidRPr="005312D8" w:rsidRDefault="007D33E1" w:rsidP="0048308E">
            <w:pPr>
              <w:spacing w:before="29" w:line="288" w:lineRule="auto"/>
              <w:jc w:val="center"/>
              <w:rPr>
                <w:b/>
                <w:color w:val="000000"/>
                <w:sz w:val="24"/>
              </w:rPr>
            </w:pPr>
            <w:r w:rsidRPr="005312D8">
              <w:rPr>
                <w:color w:val="000000"/>
                <w:sz w:val="24"/>
              </w:rPr>
              <w:t>项目</w:t>
            </w:r>
          </w:p>
        </w:tc>
        <w:tc>
          <w:tcPr>
            <w:tcW w:w="5492" w:type="dxa"/>
            <w:vAlign w:val="center"/>
          </w:tcPr>
          <w:p w:rsidR="007D33E1" w:rsidRPr="005312D8" w:rsidRDefault="007D33E1" w:rsidP="0048308E">
            <w:pPr>
              <w:spacing w:before="29" w:line="288" w:lineRule="auto"/>
              <w:jc w:val="center"/>
              <w:rPr>
                <w:color w:val="000000"/>
                <w:sz w:val="24"/>
              </w:rPr>
            </w:pPr>
            <w:r w:rsidRPr="005312D8">
              <w:rPr>
                <w:color w:val="000000"/>
                <w:sz w:val="24"/>
              </w:rPr>
              <w:t>本期</w:t>
            </w:r>
          </w:p>
          <w:p w:rsidR="007D33E1" w:rsidRPr="005312D8" w:rsidRDefault="007D33E1" w:rsidP="0048308E">
            <w:pPr>
              <w:spacing w:before="29" w:line="288" w:lineRule="auto"/>
              <w:jc w:val="center"/>
              <w:rPr>
                <w:color w:val="000000"/>
                <w:sz w:val="24"/>
              </w:rPr>
            </w:pPr>
            <w:r w:rsidRPr="005312D8">
              <w:rPr>
                <w:sz w:val="24"/>
              </w:rPr>
              <w:lastRenderedPageBreak/>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7D33E1" w:rsidRPr="005312D8" w:rsidTr="006D0F32">
        <w:trPr>
          <w:trHeight w:val="327"/>
        </w:trPr>
        <w:tc>
          <w:tcPr>
            <w:tcW w:w="3794" w:type="dxa"/>
            <w:vAlign w:val="center"/>
          </w:tcPr>
          <w:p w:rsidR="007D33E1" w:rsidRPr="005312D8" w:rsidRDefault="007D33E1" w:rsidP="0048308E">
            <w:pPr>
              <w:spacing w:before="29" w:line="288" w:lineRule="auto"/>
              <w:rPr>
                <w:color w:val="000000"/>
                <w:sz w:val="24"/>
              </w:rPr>
            </w:pPr>
            <w:r w:rsidRPr="005312D8">
              <w:rPr>
                <w:color w:val="000000"/>
                <w:sz w:val="24"/>
              </w:rPr>
              <w:lastRenderedPageBreak/>
              <w:t>申购基金份额总额</w:t>
            </w:r>
          </w:p>
        </w:tc>
        <w:tc>
          <w:tcPr>
            <w:tcW w:w="5492" w:type="dxa"/>
            <w:vAlign w:val="center"/>
          </w:tcPr>
          <w:p w:rsidR="007D33E1" w:rsidRPr="005312D8" w:rsidRDefault="007D33E1" w:rsidP="0048308E">
            <w:pPr>
              <w:spacing w:before="29" w:line="288" w:lineRule="auto"/>
              <w:jc w:val="right"/>
              <w:rPr>
                <w:sz w:val="24"/>
              </w:rPr>
            </w:pPr>
            <w:r w:rsidRPr="005312D8">
              <w:rPr>
                <w:sz w:val="24"/>
              </w:rPr>
              <w:t>26,627,000.00</w:t>
            </w:r>
          </w:p>
        </w:tc>
      </w:tr>
      <w:tr w:rsidR="007D33E1" w:rsidRPr="005312D8" w:rsidTr="006D0F32">
        <w:trPr>
          <w:trHeight w:val="327"/>
        </w:trPr>
        <w:tc>
          <w:tcPr>
            <w:tcW w:w="3794" w:type="dxa"/>
            <w:vAlign w:val="center"/>
          </w:tcPr>
          <w:p w:rsidR="007D33E1" w:rsidRPr="005312D8" w:rsidRDefault="007D33E1" w:rsidP="0048308E">
            <w:pPr>
              <w:spacing w:before="29" w:line="288" w:lineRule="auto"/>
              <w:rPr>
                <w:color w:val="000000"/>
                <w:sz w:val="24"/>
              </w:rPr>
            </w:pPr>
            <w:r w:rsidRPr="005312D8">
              <w:rPr>
                <w:color w:val="000000"/>
                <w:sz w:val="24"/>
              </w:rPr>
              <w:t>减：现金支付申购款总额</w:t>
            </w:r>
          </w:p>
        </w:tc>
        <w:tc>
          <w:tcPr>
            <w:tcW w:w="5492" w:type="dxa"/>
            <w:vAlign w:val="center"/>
          </w:tcPr>
          <w:p w:rsidR="007D33E1" w:rsidRPr="005312D8" w:rsidRDefault="007D33E1" w:rsidP="0048308E">
            <w:pPr>
              <w:spacing w:before="29" w:line="288" w:lineRule="auto"/>
              <w:jc w:val="right"/>
              <w:rPr>
                <w:sz w:val="24"/>
              </w:rPr>
            </w:pPr>
            <w:r w:rsidRPr="005312D8">
              <w:rPr>
                <w:sz w:val="24"/>
              </w:rPr>
              <w:t>813,745.07</w:t>
            </w:r>
          </w:p>
        </w:tc>
      </w:tr>
      <w:tr w:rsidR="007D33E1" w:rsidRPr="005312D8" w:rsidTr="006D0F32">
        <w:trPr>
          <w:trHeight w:val="327"/>
        </w:trPr>
        <w:tc>
          <w:tcPr>
            <w:tcW w:w="3794" w:type="dxa"/>
            <w:vAlign w:val="center"/>
          </w:tcPr>
          <w:p w:rsidR="007D33E1" w:rsidRPr="005312D8" w:rsidRDefault="007D33E1" w:rsidP="0048308E">
            <w:pPr>
              <w:spacing w:before="29" w:line="288" w:lineRule="auto"/>
              <w:rPr>
                <w:color w:val="000000"/>
                <w:sz w:val="24"/>
              </w:rPr>
            </w:pPr>
            <w:r w:rsidRPr="005312D8">
              <w:rPr>
                <w:color w:val="000000"/>
                <w:sz w:val="24"/>
              </w:rPr>
              <w:t>减：申购股票成本总额</w:t>
            </w:r>
          </w:p>
        </w:tc>
        <w:tc>
          <w:tcPr>
            <w:tcW w:w="5492" w:type="dxa"/>
            <w:vAlign w:val="center"/>
          </w:tcPr>
          <w:p w:rsidR="007D33E1" w:rsidRPr="005312D8" w:rsidRDefault="007D33E1" w:rsidP="0048308E">
            <w:pPr>
              <w:spacing w:before="29" w:line="288" w:lineRule="auto"/>
              <w:jc w:val="right"/>
              <w:rPr>
                <w:sz w:val="24"/>
              </w:rPr>
            </w:pPr>
            <w:r w:rsidRPr="005312D8">
              <w:rPr>
                <w:sz w:val="24"/>
              </w:rPr>
              <w:t>25,625,067.73</w:t>
            </w:r>
          </w:p>
        </w:tc>
      </w:tr>
      <w:tr w:rsidR="007D33E1" w:rsidRPr="005312D8" w:rsidTr="006D0F32">
        <w:trPr>
          <w:trHeight w:val="327"/>
        </w:trPr>
        <w:tc>
          <w:tcPr>
            <w:tcW w:w="3794" w:type="dxa"/>
            <w:vAlign w:val="center"/>
          </w:tcPr>
          <w:p w:rsidR="007D33E1" w:rsidRPr="005312D8" w:rsidRDefault="007D33E1" w:rsidP="0048308E">
            <w:pPr>
              <w:spacing w:before="29" w:line="288" w:lineRule="auto"/>
              <w:rPr>
                <w:color w:val="000000"/>
                <w:sz w:val="24"/>
              </w:rPr>
            </w:pPr>
            <w:r w:rsidRPr="005312D8">
              <w:rPr>
                <w:sz w:val="24"/>
              </w:rPr>
              <w:t>申购差价收入</w:t>
            </w:r>
          </w:p>
        </w:tc>
        <w:tc>
          <w:tcPr>
            <w:tcW w:w="5492" w:type="dxa"/>
            <w:vAlign w:val="center"/>
          </w:tcPr>
          <w:p w:rsidR="007D33E1" w:rsidRPr="005312D8" w:rsidRDefault="007D33E1" w:rsidP="0048308E">
            <w:pPr>
              <w:spacing w:before="29" w:line="288" w:lineRule="auto"/>
              <w:jc w:val="right"/>
              <w:rPr>
                <w:sz w:val="24"/>
              </w:rPr>
            </w:pPr>
            <w:r w:rsidRPr="005312D8">
              <w:rPr>
                <w:sz w:val="24"/>
              </w:rPr>
              <w:t>188,187.20</w:t>
            </w:r>
          </w:p>
        </w:tc>
      </w:tr>
    </w:tbl>
    <w:p w:rsidR="001548F9" w:rsidRPr="005312D8" w:rsidRDefault="001548F9" w:rsidP="0048308E">
      <w:pPr>
        <w:spacing w:before="29" w:line="288" w:lineRule="auto"/>
        <w:rPr>
          <w:b/>
          <w:color w:val="000000"/>
          <w:sz w:val="24"/>
        </w:rPr>
      </w:pPr>
      <w:r w:rsidRPr="005312D8">
        <w:rPr>
          <w:b/>
          <w:bCs/>
          <w:color w:val="000000"/>
          <w:kern w:val="0"/>
          <w:sz w:val="24"/>
        </w:rPr>
        <w:t xml:space="preserve">6.4.7.13 </w:t>
      </w:r>
      <w:r w:rsidRPr="005312D8">
        <w:rPr>
          <w:b/>
          <w:color w:val="000000"/>
          <w:sz w:val="24"/>
        </w:rPr>
        <w:t>基金投资收益</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2"/>
      </w:tblGrid>
      <w:tr w:rsidR="001548F9" w:rsidRPr="005312D8" w:rsidTr="006D0F32">
        <w:trPr>
          <w:trHeight w:val="315"/>
        </w:trPr>
        <w:tc>
          <w:tcPr>
            <w:tcW w:w="3836" w:type="dxa"/>
            <w:vAlign w:val="center"/>
          </w:tcPr>
          <w:p w:rsidR="001548F9" w:rsidRPr="005312D8" w:rsidRDefault="001548F9" w:rsidP="0048308E">
            <w:pPr>
              <w:spacing w:before="29" w:line="288" w:lineRule="auto"/>
              <w:jc w:val="center"/>
              <w:rPr>
                <w:color w:val="000000"/>
                <w:sz w:val="24"/>
              </w:rPr>
            </w:pPr>
            <w:r w:rsidRPr="005312D8">
              <w:rPr>
                <w:color w:val="000000"/>
                <w:sz w:val="24"/>
              </w:rPr>
              <w:t>项目</w:t>
            </w:r>
          </w:p>
        </w:tc>
        <w:tc>
          <w:tcPr>
            <w:tcW w:w="5533" w:type="dxa"/>
            <w:vAlign w:val="center"/>
          </w:tcPr>
          <w:p w:rsidR="001548F9" w:rsidRPr="005312D8" w:rsidRDefault="001548F9" w:rsidP="0048308E">
            <w:pPr>
              <w:spacing w:before="29" w:line="288" w:lineRule="auto"/>
              <w:jc w:val="center"/>
              <w:rPr>
                <w:color w:val="000000"/>
                <w:sz w:val="24"/>
              </w:rPr>
            </w:pPr>
            <w:r w:rsidRPr="005312D8">
              <w:rPr>
                <w:color w:val="000000"/>
                <w:sz w:val="24"/>
              </w:rPr>
              <w:t>本期</w:t>
            </w:r>
          </w:p>
          <w:p w:rsidR="001548F9" w:rsidRPr="005312D8" w:rsidRDefault="001548F9" w:rsidP="0048308E">
            <w:pPr>
              <w:spacing w:before="29" w:line="288" w:lineRule="auto"/>
              <w:jc w:val="center"/>
              <w:rPr>
                <w:color w:val="000000"/>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6D0F32">
        <w:trPr>
          <w:trHeight w:val="315"/>
        </w:trPr>
        <w:tc>
          <w:tcPr>
            <w:tcW w:w="3836" w:type="dxa"/>
            <w:vAlign w:val="center"/>
          </w:tcPr>
          <w:p w:rsidR="00614894" w:rsidRPr="005312D8" w:rsidRDefault="001548F9" w:rsidP="00BB3394">
            <w:pPr>
              <w:spacing w:before="29" w:line="288" w:lineRule="auto"/>
              <w:jc w:val="left"/>
              <w:rPr>
                <w:color w:val="000000"/>
                <w:sz w:val="24"/>
              </w:rPr>
            </w:pPr>
            <w:r w:rsidRPr="005312D8">
              <w:rPr>
                <w:color w:val="000000"/>
                <w:sz w:val="24"/>
              </w:rPr>
              <w:t>卖出</w:t>
            </w:r>
            <w:r w:rsidRPr="005312D8">
              <w:rPr>
                <w:color w:val="000000"/>
                <w:sz w:val="24"/>
              </w:rPr>
              <w:t>/</w:t>
            </w:r>
            <w:r w:rsidRPr="005312D8">
              <w:rPr>
                <w:color w:val="000000"/>
                <w:sz w:val="24"/>
              </w:rPr>
              <w:t>赎回基金成交总额</w:t>
            </w:r>
          </w:p>
        </w:tc>
        <w:tc>
          <w:tcPr>
            <w:tcW w:w="5533" w:type="dxa"/>
            <w:vAlign w:val="center"/>
          </w:tcPr>
          <w:p w:rsidR="001548F9" w:rsidRPr="005312D8" w:rsidRDefault="00C6496F" w:rsidP="0048308E">
            <w:pPr>
              <w:spacing w:before="29" w:line="288" w:lineRule="auto"/>
              <w:jc w:val="right"/>
              <w:rPr>
                <w:sz w:val="24"/>
              </w:rPr>
            </w:pPr>
            <w:r w:rsidRPr="00C6496F">
              <w:rPr>
                <w:sz w:val="24"/>
              </w:rPr>
              <w:t>17,050,152.50</w:t>
            </w:r>
          </w:p>
        </w:tc>
      </w:tr>
      <w:tr w:rsidR="001548F9" w:rsidRPr="005312D8" w:rsidTr="006D0F32">
        <w:trPr>
          <w:trHeight w:val="315"/>
        </w:trPr>
        <w:tc>
          <w:tcPr>
            <w:tcW w:w="3836" w:type="dxa"/>
            <w:vAlign w:val="center"/>
          </w:tcPr>
          <w:p w:rsidR="001548F9" w:rsidRPr="005312D8" w:rsidRDefault="001548F9" w:rsidP="00BB3394">
            <w:pPr>
              <w:spacing w:before="29" w:line="288" w:lineRule="auto"/>
              <w:jc w:val="left"/>
              <w:rPr>
                <w:color w:val="000000"/>
                <w:sz w:val="24"/>
              </w:rPr>
            </w:pPr>
            <w:r w:rsidRPr="005312D8">
              <w:rPr>
                <w:color w:val="000000"/>
                <w:sz w:val="24"/>
              </w:rPr>
              <w:t>减：卖出</w:t>
            </w:r>
            <w:r w:rsidRPr="005312D8">
              <w:rPr>
                <w:color w:val="000000"/>
                <w:sz w:val="24"/>
              </w:rPr>
              <w:t>/</w:t>
            </w:r>
            <w:r w:rsidRPr="005312D8">
              <w:rPr>
                <w:color w:val="000000"/>
                <w:sz w:val="24"/>
              </w:rPr>
              <w:t>赎回基金成本总额</w:t>
            </w:r>
          </w:p>
        </w:tc>
        <w:tc>
          <w:tcPr>
            <w:tcW w:w="5533" w:type="dxa"/>
            <w:vAlign w:val="center"/>
          </w:tcPr>
          <w:p w:rsidR="001548F9" w:rsidRPr="005312D8" w:rsidRDefault="00C6496F" w:rsidP="0048308E">
            <w:pPr>
              <w:spacing w:before="29" w:line="288" w:lineRule="auto"/>
              <w:jc w:val="right"/>
              <w:rPr>
                <w:sz w:val="24"/>
              </w:rPr>
            </w:pPr>
            <w:r w:rsidRPr="00C6496F">
              <w:rPr>
                <w:sz w:val="24"/>
              </w:rPr>
              <w:t>14,074,562.55</w:t>
            </w:r>
          </w:p>
        </w:tc>
      </w:tr>
      <w:tr w:rsidR="001548F9" w:rsidRPr="005312D8" w:rsidTr="006D0F32">
        <w:trPr>
          <w:trHeight w:val="315"/>
        </w:trPr>
        <w:tc>
          <w:tcPr>
            <w:tcW w:w="3836" w:type="dxa"/>
            <w:vAlign w:val="center"/>
          </w:tcPr>
          <w:p w:rsidR="001548F9" w:rsidRPr="005312D8" w:rsidRDefault="001548F9" w:rsidP="00BB3394">
            <w:pPr>
              <w:spacing w:before="29" w:line="288" w:lineRule="auto"/>
              <w:jc w:val="left"/>
              <w:rPr>
                <w:color w:val="000000"/>
                <w:sz w:val="24"/>
              </w:rPr>
            </w:pPr>
            <w:r w:rsidRPr="005312D8">
              <w:rPr>
                <w:color w:val="000000"/>
                <w:sz w:val="24"/>
              </w:rPr>
              <w:t>基金投资收益</w:t>
            </w:r>
          </w:p>
        </w:tc>
        <w:tc>
          <w:tcPr>
            <w:tcW w:w="5533" w:type="dxa"/>
            <w:vAlign w:val="center"/>
          </w:tcPr>
          <w:p w:rsidR="001548F9" w:rsidRPr="005312D8" w:rsidRDefault="001548F9" w:rsidP="0048308E">
            <w:pPr>
              <w:spacing w:before="29" w:line="288" w:lineRule="auto"/>
              <w:jc w:val="right"/>
              <w:rPr>
                <w:sz w:val="24"/>
              </w:rPr>
            </w:pPr>
            <w:r w:rsidRPr="005312D8">
              <w:rPr>
                <w:sz w:val="24"/>
              </w:rPr>
              <w:t>2,975,589.95</w:t>
            </w:r>
          </w:p>
        </w:tc>
      </w:tr>
    </w:tbl>
    <w:p w:rsidR="001548F9" w:rsidRPr="005312D8" w:rsidRDefault="001548F9" w:rsidP="0048308E">
      <w:pPr>
        <w:spacing w:before="29" w:line="288" w:lineRule="auto"/>
        <w:rPr>
          <w:color w:val="000000"/>
          <w:sz w:val="24"/>
        </w:rPr>
      </w:pPr>
    </w:p>
    <w:p w:rsidR="00A03ACA" w:rsidRDefault="00A03ACA" w:rsidP="00A03ACA">
      <w:pPr>
        <w:spacing w:before="29" w:line="288" w:lineRule="auto"/>
        <w:rPr>
          <w:b/>
          <w:bCs/>
          <w:color w:val="000000"/>
          <w:kern w:val="0"/>
          <w:sz w:val="24"/>
        </w:rPr>
      </w:pPr>
      <w:r w:rsidRPr="005312D8">
        <w:rPr>
          <w:b/>
          <w:bCs/>
          <w:color w:val="000000"/>
          <w:kern w:val="0"/>
          <w:sz w:val="24"/>
        </w:rPr>
        <w:t>6.4.7.14</w:t>
      </w:r>
      <w:r w:rsidRPr="005312D8">
        <w:rPr>
          <w:b/>
          <w:bCs/>
          <w:color w:val="000000"/>
          <w:kern w:val="0"/>
          <w:sz w:val="24"/>
        </w:rPr>
        <w:t>债券投资收益</w:t>
      </w:r>
    </w:p>
    <w:p w:rsidR="00BE6424" w:rsidRPr="005312D8" w:rsidRDefault="00BE6424" w:rsidP="00BE6424">
      <w:pPr>
        <w:autoSpaceDE w:val="0"/>
        <w:autoSpaceDN w:val="0"/>
        <w:adjustRightInd w:val="0"/>
        <w:spacing w:before="29" w:line="288" w:lineRule="auto"/>
        <w:ind w:left="15"/>
        <w:jc w:val="right"/>
        <w:rPr>
          <w:color w:val="000000" w:themeColor="text1"/>
          <w:kern w:val="0"/>
          <w:szCs w:val="21"/>
        </w:rPr>
      </w:pPr>
      <w:r w:rsidRPr="005312D8">
        <w:rPr>
          <w:color w:val="000000" w:themeColor="text1"/>
          <w:szCs w:val="21"/>
          <w:lang w:val="en-AU"/>
        </w:rPr>
        <w:t xml:space="preserve">      </w:t>
      </w:r>
      <w:r w:rsidRPr="005312D8">
        <w:rPr>
          <w:rFonts w:hint="eastAsia"/>
          <w:color w:val="000000" w:themeColor="text1"/>
          <w:szCs w:val="21"/>
          <w:lang w:val="en-AU"/>
        </w:rPr>
        <w:t xml:space="preserve">  </w:t>
      </w:r>
      <w:r w:rsidRPr="005312D8">
        <w:rPr>
          <w:rFonts w:hint="eastAsia"/>
          <w:color w:val="000000"/>
          <w:sz w:val="24"/>
        </w:rPr>
        <w:t xml:space="preserve"> </w:t>
      </w:r>
      <w:r w:rsidRPr="005312D8">
        <w:rPr>
          <w:color w:val="000000"/>
          <w:sz w:val="24"/>
        </w:rPr>
        <w:t>单位：人民币元</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10"/>
        <w:gridCol w:w="5465"/>
      </w:tblGrid>
      <w:tr w:rsidR="00BB6315" w:rsidRPr="00BB6315" w:rsidTr="00BB6315">
        <w:trPr>
          <w:trHeight w:val="315"/>
        </w:trPr>
        <w:tc>
          <w:tcPr>
            <w:tcW w:w="3725" w:type="dxa"/>
            <w:tcMar>
              <w:top w:w="0" w:type="dxa"/>
              <w:left w:w="0" w:type="dxa"/>
              <w:bottom w:w="0" w:type="dxa"/>
              <w:right w:w="108" w:type="dxa"/>
            </w:tcMar>
            <w:vAlign w:val="center"/>
            <w:hideMark/>
          </w:tcPr>
          <w:p w:rsidR="00BB6315" w:rsidRPr="00BB6315" w:rsidRDefault="00BB6315" w:rsidP="00BB6315">
            <w:pPr>
              <w:autoSpaceDE w:val="0"/>
              <w:autoSpaceDN w:val="0"/>
              <w:spacing w:before="29" w:line="288" w:lineRule="auto"/>
              <w:jc w:val="center"/>
              <w:textAlignment w:val="bottom"/>
              <w:rPr>
                <w:rFonts w:ascii="Calibri" w:hAnsi="Calibri"/>
                <w:sz w:val="24"/>
              </w:rPr>
            </w:pPr>
            <w:r w:rsidRPr="00BB6315">
              <w:rPr>
                <w:rFonts w:ascii="宋体" w:hAnsi="宋体" w:hint="eastAsia"/>
                <w:sz w:val="24"/>
              </w:rPr>
              <w:t>项目</w:t>
            </w:r>
          </w:p>
        </w:tc>
        <w:tc>
          <w:tcPr>
            <w:tcW w:w="5636" w:type="dxa"/>
            <w:tcMar>
              <w:top w:w="0" w:type="dxa"/>
              <w:left w:w="0" w:type="dxa"/>
              <w:bottom w:w="0" w:type="dxa"/>
              <w:right w:w="108" w:type="dxa"/>
            </w:tcMar>
            <w:vAlign w:val="center"/>
            <w:hideMark/>
          </w:tcPr>
          <w:p w:rsidR="00BB6315" w:rsidRPr="00BB6315" w:rsidRDefault="00BB6315" w:rsidP="00BB6315">
            <w:pPr>
              <w:spacing w:before="29" w:line="288" w:lineRule="auto"/>
              <w:jc w:val="center"/>
              <w:rPr>
                <w:rFonts w:ascii="Calibri" w:hAnsi="Calibri"/>
                <w:sz w:val="24"/>
              </w:rPr>
            </w:pPr>
            <w:r w:rsidRPr="00BB6315">
              <w:rPr>
                <w:rFonts w:ascii="宋体" w:hAnsi="宋体" w:hint="eastAsia"/>
                <w:sz w:val="24"/>
              </w:rPr>
              <w:t>本期</w:t>
            </w:r>
          </w:p>
          <w:p w:rsidR="00BB6315" w:rsidRPr="00BB6315" w:rsidRDefault="00BB6315" w:rsidP="00BB6315">
            <w:pPr>
              <w:autoSpaceDE w:val="0"/>
              <w:autoSpaceDN w:val="0"/>
              <w:spacing w:before="29" w:line="288" w:lineRule="auto"/>
              <w:ind w:right="-15"/>
              <w:jc w:val="center"/>
              <w:textAlignment w:val="bottom"/>
              <w:rPr>
                <w:rFonts w:ascii="Calibri" w:hAnsi="Calibri"/>
                <w:sz w:val="24"/>
              </w:rPr>
            </w:pPr>
            <w:r w:rsidRPr="00BB6315">
              <w:rPr>
                <w:rFonts w:ascii="Calibri" w:hAnsi="Calibri"/>
                <w:sz w:val="24"/>
              </w:rPr>
              <w:t>2018</w:t>
            </w:r>
            <w:r w:rsidRPr="00BB6315">
              <w:rPr>
                <w:rFonts w:ascii="宋体" w:hAnsi="宋体" w:hint="eastAsia"/>
                <w:sz w:val="24"/>
              </w:rPr>
              <w:t>年</w:t>
            </w:r>
            <w:r w:rsidRPr="00BB6315">
              <w:rPr>
                <w:rFonts w:ascii="Calibri" w:hAnsi="Calibri"/>
                <w:sz w:val="24"/>
              </w:rPr>
              <w:t>1</w:t>
            </w:r>
            <w:r w:rsidRPr="00BB6315">
              <w:rPr>
                <w:rFonts w:ascii="宋体" w:hAnsi="宋体" w:hint="eastAsia"/>
                <w:sz w:val="24"/>
              </w:rPr>
              <w:t>月</w:t>
            </w:r>
            <w:r w:rsidRPr="00BB6315">
              <w:rPr>
                <w:rFonts w:ascii="Calibri" w:hAnsi="Calibri"/>
                <w:sz w:val="24"/>
              </w:rPr>
              <w:t>1</w:t>
            </w:r>
            <w:r w:rsidRPr="00BB6315">
              <w:rPr>
                <w:rFonts w:ascii="宋体" w:hAnsi="宋体" w:hint="eastAsia"/>
                <w:sz w:val="24"/>
              </w:rPr>
              <w:t>日至</w:t>
            </w:r>
            <w:r w:rsidRPr="00BB6315">
              <w:rPr>
                <w:rFonts w:ascii="Calibri" w:hAnsi="Calibri"/>
                <w:sz w:val="24"/>
              </w:rPr>
              <w:t>2018</w:t>
            </w:r>
            <w:r w:rsidRPr="00BB6315">
              <w:rPr>
                <w:rFonts w:ascii="宋体" w:hAnsi="宋体" w:hint="eastAsia"/>
                <w:sz w:val="24"/>
              </w:rPr>
              <w:t>年</w:t>
            </w:r>
            <w:r w:rsidRPr="00BB6315">
              <w:rPr>
                <w:rFonts w:ascii="Calibri" w:hAnsi="Calibri"/>
                <w:sz w:val="24"/>
              </w:rPr>
              <w:t>6</w:t>
            </w:r>
            <w:r w:rsidRPr="00BB6315">
              <w:rPr>
                <w:rFonts w:ascii="宋体" w:hAnsi="宋体" w:hint="eastAsia"/>
                <w:sz w:val="24"/>
              </w:rPr>
              <w:t>月</w:t>
            </w:r>
            <w:r w:rsidRPr="00BB6315">
              <w:rPr>
                <w:rFonts w:ascii="Calibri" w:hAnsi="Calibri"/>
                <w:sz w:val="24"/>
              </w:rPr>
              <w:t>30</w:t>
            </w:r>
            <w:r w:rsidRPr="00BB6315">
              <w:rPr>
                <w:rFonts w:ascii="宋体" w:hAnsi="宋体" w:hint="eastAsia"/>
                <w:sz w:val="24"/>
              </w:rPr>
              <w:t>日</w:t>
            </w:r>
          </w:p>
        </w:tc>
      </w:tr>
      <w:tr w:rsidR="00BB6315" w:rsidRPr="00BB6315" w:rsidTr="00BB6315">
        <w:trPr>
          <w:trHeight w:val="315"/>
        </w:trPr>
        <w:tc>
          <w:tcPr>
            <w:tcW w:w="3725" w:type="dxa"/>
            <w:tcMar>
              <w:top w:w="0" w:type="dxa"/>
              <w:left w:w="0" w:type="dxa"/>
              <w:bottom w:w="0" w:type="dxa"/>
              <w:right w:w="108" w:type="dxa"/>
            </w:tcMar>
            <w:vAlign w:val="center"/>
            <w:hideMark/>
          </w:tcPr>
          <w:p w:rsidR="00BB6315" w:rsidRPr="00BB6315" w:rsidRDefault="00BB6315" w:rsidP="00BB6315">
            <w:pPr>
              <w:autoSpaceDE w:val="0"/>
              <w:autoSpaceDN w:val="0"/>
              <w:spacing w:before="29" w:line="288" w:lineRule="auto"/>
              <w:jc w:val="left"/>
              <w:textAlignment w:val="bottom"/>
              <w:rPr>
                <w:rFonts w:ascii="Calibri" w:hAnsi="Calibri"/>
                <w:sz w:val="24"/>
              </w:rPr>
            </w:pPr>
            <w:r w:rsidRPr="00BB6315">
              <w:rPr>
                <w:rFonts w:ascii="宋体" w:hAnsi="宋体" w:hint="eastAsia"/>
                <w:sz w:val="24"/>
              </w:rPr>
              <w:t>卖出债券（债转股及债券到期兑付）成交总额</w:t>
            </w:r>
          </w:p>
        </w:tc>
        <w:tc>
          <w:tcPr>
            <w:tcW w:w="5636" w:type="dxa"/>
            <w:tcMar>
              <w:top w:w="0" w:type="dxa"/>
              <w:left w:w="0" w:type="dxa"/>
              <w:bottom w:w="0" w:type="dxa"/>
              <w:right w:w="108" w:type="dxa"/>
            </w:tcMar>
            <w:vAlign w:val="center"/>
            <w:hideMark/>
          </w:tcPr>
          <w:p w:rsidR="00BB6315" w:rsidRPr="00BB6315" w:rsidRDefault="00BB6315" w:rsidP="00BB6315">
            <w:pPr>
              <w:spacing w:before="29" w:line="288" w:lineRule="auto"/>
              <w:jc w:val="right"/>
              <w:rPr>
                <w:rFonts w:ascii="Calibri" w:hAnsi="Calibri"/>
                <w:sz w:val="24"/>
              </w:rPr>
            </w:pPr>
            <w:r w:rsidRPr="00BB6315">
              <w:rPr>
                <w:rFonts w:ascii="Calibri" w:hAnsi="Calibri"/>
                <w:sz w:val="24"/>
              </w:rPr>
              <w:t>924.21</w:t>
            </w:r>
          </w:p>
        </w:tc>
      </w:tr>
      <w:tr w:rsidR="00BB6315" w:rsidRPr="00BB6315" w:rsidTr="00BB6315">
        <w:trPr>
          <w:trHeight w:val="315"/>
        </w:trPr>
        <w:tc>
          <w:tcPr>
            <w:tcW w:w="3725" w:type="dxa"/>
            <w:tcMar>
              <w:top w:w="0" w:type="dxa"/>
              <w:left w:w="0" w:type="dxa"/>
              <w:bottom w:w="0" w:type="dxa"/>
              <w:right w:w="108" w:type="dxa"/>
            </w:tcMar>
            <w:vAlign w:val="center"/>
            <w:hideMark/>
          </w:tcPr>
          <w:p w:rsidR="00BB6315" w:rsidRPr="00BB6315" w:rsidRDefault="00BB6315" w:rsidP="00BB6315">
            <w:pPr>
              <w:autoSpaceDE w:val="0"/>
              <w:autoSpaceDN w:val="0"/>
              <w:spacing w:before="29" w:line="288" w:lineRule="auto"/>
              <w:jc w:val="left"/>
              <w:textAlignment w:val="bottom"/>
              <w:rPr>
                <w:rFonts w:ascii="Calibri" w:hAnsi="Calibri"/>
                <w:sz w:val="24"/>
              </w:rPr>
            </w:pPr>
            <w:r w:rsidRPr="00BB6315">
              <w:rPr>
                <w:rFonts w:ascii="宋体" w:hAnsi="宋体" w:hint="eastAsia"/>
                <w:sz w:val="24"/>
              </w:rPr>
              <w:t>减：卖出债券（债转股及债券到期兑付）成本总额</w:t>
            </w:r>
          </w:p>
        </w:tc>
        <w:tc>
          <w:tcPr>
            <w:tcW w:w="5636" w:type="dxa"/>
            <w:tcMar>
              <w:top w:w="0" w:type="dxa"/>
              <w:left w:w="0" w:type="dxa"/>
              <w:bottom w:w="0" w:type="dxa"/>
              <w:right w:w="108" w:type="dxa"/>
            </w:tcMar>
            <w:vAlign w:val="center"/>
            <w:hideMark/>
          </w:tcPr>
          <w:p w:rsidR="00BB6315" w:rsidRPr="00BB6315" w:rsidRDefault="00BB6315" w:rsidP="00BB6315">
            <w:pPr>
              <w:spacing w:before="29" w:line="288" w:lineRule="auto"/>
              <w:jc w:val="right"/>
              <w:rPr>
                <w:rFonts w:ascii="Calibri" w:hAnsi="Calibri"/>
                <w:sz w:val="24"/>
              </w:rPr>
            </w:pPr>
            <w:r w:rsidRPr="00BB6315">
              <w:rPr>
                <w:rFonts w:ascii="Calibri" w:hAnsi="Calibri"/>
                <w:sz w:val="24"/>
              </w:rPr>
              <w:t>900.00</w:t>
            </w:r>
          </w:p>
        </w:tc>
      </w:tr>
      <w:tr w:rsidR="00BB6315" w:rsidRPr="00BB6315" w:rsidTr="00BB6315">
        <w:trPr>
          <w:trHeight w:val="315"/>
        </w:trPr>
        <w:tc>
          <w:tcPr>
            <w:tcW w:w="3725" w:type="dxa"/>
            <w:tcMar>
              <w:top w:w="0" w:type="dxa"/>
              <w:left w:w="0" w:type="dxa"/>
              <w:bottom w:w="0" w:type="dxa"/>
              <w:right w:w="108" w:type="dxa"/>
            </w:tcMar>
            <w:vAlign w:val="center"/>
            <w:hideMark/>
          </w:tcPr>
          <w:p w:rsidR="00BB6315" w:rsidRPr="00BB6315" w:rsidRDefault="00BB6315" w:rsidP="00BB6315">
            <w:pPr>
              <w:autoSpaceDE w:val="0"/>
              <w:autoSpaceDN w:val="0"/>
              <w:spacing w:before="29" w:line="288" w:lineRule="auto"/>
              <w:jc w:val="left"/>
              <w:textAlignment w:val="bottom"/>
              <w:rPr>
                <w:rFonts w:ascii="Calibri" w:hAnsi="Calibri"/>
                <w:sz w:val="24"/>
              </w:rPr>
            </w:pPr>
            <w:r w:rsidRPr="00BB6315">
              <w:rPr>
                <w:rFonts w:ascii="宋体" w:hAnsi="宋体" w:hint="eastAsia"/>
                <w:sz w:val="24"/>
              </w:rPr>
              <w:t>减：应收利息总额</w:t>
            </w:r>
          </w:p>
        </w:tc>
        <w:tc>
          <w:tcPr>
            <w:tcW w:w="5636" w:type="dxa"/>
            <w:tcMar>
              <w:top w:w="0" w:type="dxa"/>
              <w:left w:w="0" w:type="dxa"/>
              <w:bottom w:w="0" w:type="dxa"/>
              <w:right w:w="108" w:type="dxa"/>
            </w:tcMar>
            <w:vAlign w:val="center"/>
            <w:hideMark/>
          </w:tcPr>
          <w:p w:rsidR="00BB6315" w:rsidRPr="00BB6315" w:rsidRDefault="00BB6315" w:rsidP="00BB6315">
            <w:pPr>
              <w:spacing w:before="29" w:line="288" w:lineRule="auto"/>
              <w:ind w:left="440"/>
              <w:jc w:val="right"/>
              <w:rPr>
                <w:rFonts w:ascii="Calibri" w:hAnsi="Calibri"/>
                <w:sz w:val="24"/>
              </w:rPr>
            </w:pPr>
            <w:r w:rsidRPr="00BB6315">
              <w:rPr>
                <w:rFonts w:ascii="Calibri" w:hAnsi="Calibri"/>
                <w:sz w:val="24"/>
              </w:rPr>
              <w:t>0.28</w:t>
            </w:r>
          </w:p>
        </w:tc>
      </w:tr>
      <w:tr w:rsidR="00BB6315" w:rsidRPr="00BB6315" w:rsidTr="00BB6315">
        <w:trPr>
          <w:trHeight w:val="315"/>
        </w:trPr>
        <w:tc>
          <w:tcPr>
            <w:tcW w:w="3725" w:type="dxa"/>
            <w:tcMar>
              <w:top w:w="0" w:type="dxa"/>
              <w:left w:w="0" w:type="dxa"/>
              <w:bottom w:w="0" w:type="dxa"/>
              <w:right w:w="108" w:type="dxa"/>
            </w:tcMar>
            <w:vAlign w:val="center"/>
            <w:hideMark/>
          </w:tcPr>
          <w:p w:rsidR="00BB6315" w:rsidRPr="00BB6315" w:rsidRDefault="00BB6315" w:rsidP="00BB6315">
            <w:pPr>
              <w:autoSpaceDE w:val="0"/>
              <w:autoSpaceDN w:val="0"/>
              <w:spacing w:before="29" w:line="288" w:lineRule="auto"/>
              <w:jc w:val="left"/>
              <w:textAlignment w:val="bottom"/>
              <w:rPr>
                <w:rFonts w:ascii="Calibri" w:hAnsi="Calibri"/>
                <w:sz w:val="24"/>
              </w:rPr>
            </w:pPr>
            <w:r w:rsidRPr="00BB6315">
              <w:rPr>
                <w:rFonts w:ascii="宋体" w:hAnsi="宋体" w:hint="eastAsia"/>
                <w:sz w:val="24"/>
              </w:rPr>
              <w:t>买卖债券（债转股及债券到期兑付）差价收入</w:t>
            </w:r>
          </w:p>
        </w:tc>
        <w:tc>
          <w:tcPr>
            <w:tcW w:w="5636" w:type="dxa"/>
            <w:tcMar>
              <w:top w:w="0" w:type="dxa"/>
              <w:left w:w="0" w:type="dxa"/>
              <w:bottom w:w="0" w:type="dxa"/>
              <w:right w:w="108" w:type="dxa"/>
            </w:tcMar>
            <w:vAlign w:val="center"/>
            <w:hideMark/>
          </w:tcPr>
          <w:p w:rsidR="00BB6315" w:rsidRPr="00BB6315" w:rsidRDefault="00BB6315" w:rsidP="00BB6315">
            <w:pPr>
              <w:spacing w:before="29" w:line="288" w:lineRule="auto"/>
              <w:jc w:val="right"/>
              <w:rPr>
                <w:rFonts w:ascii="Calibri" w:hAnsi="Calibri"/>
                <w:sz w:val="24"/>
              </w:rPr>
            </w:pPr>
            <w:r w:rsidRPr="00BB6315">
              <w:rPr>
                <w:rFonts w:ascii="Calibri" w:hAnsi="Calibri"/>
                <w:sz w:val="24"/>
              </w:rPr>
              <w:t>23.93</w:t>
            </w:r>
          </w:p>
        </w:tc>
      </w:tr>
    </w:tbl>
    <w:p w:rsidR="00BB6315" w:rsidRPr="005312D8" w:rsidRDefault="00BB6315" w:rsidP="00A03ACA">
      <w:pPr>
        <w:spacing w:before="29" w:line="288" w:lineRule="auto"/>
        <w:rPr>
          <w:b/>
          <w:bCs/>
          <w:color w:val="000000"/>
          <w:kern w:val="0"/>
          <w:sz w:val="24"/>
        </w:rPr>
      </w:pPr>
    </w:p>
    <w:p w:rsidR="00C64BB0" w:rsidRPr="005312D8" w:rsidRDefault="00C64BB0" w:rsidP="0048308E">
      <w:pPr>
        <w:spacing w:before="29" w:line="288" w:lineRule="auto"/>
        <w:rPr>
          <w:b/>
          <w:bCs/>
          <w:sz w:val="24"/>
        </w:rPr>
      </w:pPr>
      <w:r w:rsidRPr="005312D8">
        <w:rPr>
          <w:b/>
          <w:bCs/>
          <w:kern w:val="0"/>
          <w:sz w:val="24"/>
        </w:rPr>
        <w:t>6.4.7.</w:t>
      </w:r>
      <w:r w:rsidR="000D69B2" w:rsidRPr="005312D8">
        <w:rPr>
          <w:b/>
          <w:bCs/>
          <w:kern w:val="0"/>
          <w:sz w:val="24"/>
        </w:rPr>
        <w:t>15</w:t>
      </w:r>
      <w:r w:rsidRPr="005312D8">
        <w:rPr>
          <w:b/>
          <w:bCs/>
          <w:kern w:val="0"/>
          <w:sz w:val="24"/>
        </w:rPr>
        <w:t xml:space="preserve"> </w:t>
      </w:r>
      <w:r w:rsidRPr="005312D8">
        <w:rPr>
          <w:b/>
          <w:sz w:val="24"/>
        </w:rPr>
        <w:t>资产支持证券投资收益</w:t>
      </w:r>
    </w:p>
    <w:p w:rsidR="00C64BB0" w:rsidRPr="005312D8" w:rsidRDefault="00C64BB0" w:rsidP="0048308E">
      <w:pPr>
        <w:tabs>
          <w:tab w:val="left" w:pos="426"/>
        </w:tabs>
        <w:spacing w:before="29" w:line="288" w:lineRule="auto"/>
        <w:jc w:val="left"/>
        <w:rPr>
          <w:kern w:val="0"/>
          <w:sz w:val="24"/>
        </w:rPr>
      </w:pPr>
      <w:r w:rsidRPr="005312D8">
        <w:rPr>
          <w:kern w:val="0"/>
          <w:sz w:val="24"/>
        </w:rPr>
        <w:t>本基金本报告期内无资产支持证券投资收益。</w:t>
      </w:r>
    </w:p>
    <w:p w:rsidR="0067623A" w:rsidRPr="005312D8" w:rsidRDefault="0067623A" w:rsidP="0048308E">
      <w:pPr>
        <w:tabs>
          <w:tab w:val="left" w:pos="426"/>
        </w:tabs>
        <w:spacing w:before="29" w:line="288" w:lineRule="auto"/>
        <w:jc w:val="left"/>
        <w:rPr>
          <w:kern w:val="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6.4.7.16 </w:t>
      </w:r>
      <w:r w:rsidRPr="005312D8">
        <w:rPr>
          <w:b/>
          <w:color w:val="000000"/>
          <w:sz w:val="24"/>
        </w:rPr>
        <w:t>衍生工具收益</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本基金本报告期内无衍生工具收益。</w:t>
      </w:r>
    </w:p>
    <w:p w:rsidR="001548F9" w:rsidRPr="005312D8" w:rsidRDefault="001548F9" w:rsidP="00035D71">
      <w:pPr>
        <w:spacing w:before="29" w:line="288" w:lineRule="auto"/>
        <w:ind w:firstLineChars="100" w:firstLine="240"/>
        <w:rPr>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6.4.7.17 </w:t>
      </w:r>
      <w:r w:rsidRPr="005312D8">
        <w:rPr>
          <w:b/>
          <w:color w:val="000000"/>
          <w:sz w:val="24"/>
        </w:rPr>
        <w:t>股利收益</w:t>
      </w:r>
    </w:p>
    <w:p w:rsidR="001548F9" w:rsidRPr="005312D8" w:rsidRDefault="001548F9" w:rsidP="0048308E">
      <w:pPr>
        <w:tabs>
          <w:tab w:val="left" w:pos="7200"/>
          <w:tab w:val="left" w:pos="8280"/>
        </w:tabs>
        <w:spacing w:before="29" w:line="288" w:lineRule="auto"/>
        <w:ind w:rightChars="33" w:right="69"/>
        <w:jc w:val="right"/>
        <w:rPr>
          <w:color w:val="000000"/>
          <w:sz w:val="24"/>
        </w:rPr>
      </w:pPr>
      <w:r w:rsidRPr="005312D8">
        <w:rPr>
          <w:color w:val="000000"/>
          <w:sz w:val="24"/>
        </w:rPr>
        <w:t>单位：人民币元</w:t>
      </w:r>
    </w:p>
    <w:tbl>
      <w:tblPr>
        <w:tblW w:w="8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1548F9" w:rsidRPr="005312D8" w:rsidTr="000E53C4">
        <w:tc>
          <w:tcPr>
            <w:tcW w:w="3794" w:type="dxa"/>
            <w:vAlign w:val="center"/>
          </w:tcPr>
          <w:p w:rsidR="001548F9" w:rsidRPr="005312D8" w:rsidRDefault="001548F9" w:rsidP="0048308E">
            <w:pPr>
              <w:spacing w:before="29" w:line="288" w:lineRule="auto"/>
              <w:jc w:val="center"/>
              <w:rPr>
                <w:sz w:val="24"/>
              </w:rPr>
            </w:pPr>
            <w:r w:rsidRPr="005312D8">
              <w:rPr>
                <w:sz w:val="24"/>
              </w:rPr>
              <w:t>项目</w:t>
            </w:r>
          </w:p>
        </w:tc>
        <w:tc>
          <w:tcPr>
            <w:tcW w:w="5528"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lastRenderedPageBreak/>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0E53C4">
        <w:tc>
          <w:tcPr>
            <w:tcW w:w="3794" w:type="dxa"/>
            <w:vAlign w:val="center"/>
          </w:tcPr>
          <w:p w:rsidR="001548F9" w:rsidRPr="005312D8" w:rsidRDefault="001548F9" w:rsidP="0048308E">
            <w:pPr>
              <w:spacing w:before="29" w:line="288" w:lineRule="auto"/>
              <w:rPr>
                <w:sz w:val="24"/>
              </w:rPr>
            </w:pPr>
            <w:r w:rsidRPr="005312D8">
              <w:rPr>
                <w:sz w:val="24"/>
              </w:rPr>
              <w:lastRenderedPageBreak/>
              <w:t>股票投资产生的股利收益</w:t>
            </w:r>
          </w:p>
        </w:tc>
        <w:tc>
          <w:tcPr>
            <w:tcW w:w="5528" w:type="dxa"/>
            <w:vAlign w:val="center"/>
          </w:tcPr>
          <w:p w:rsidR="001548F9" w:rsidRPr="005312D8" w:rsidRDefault="001548F9" w:rsidP="0048308E">
            <w:pPr>
              <w:spacing w:before="29" w:line="288" w:lineRule="auto"/>
              <w:jc w:val="right"/>
              <w:rPr>
                <w:sz w:val="24"/>
              </w:rPr>
            </w:pPr>
            <w:r w:rsidRPr="005312D8">
              <w:rPr>
                <w:sz w:val="24"/>
              </w:rPr>
              <w:t>9,332.58</w:t>
            </w:r>
          </w:p>
        </w:tc>
      </w:tr>
      <w:tr w:rsidR="001548F9" w:rsidRPr="005312D8" w:rsidTr="000E53C4">
        <w:tc>
          <w:tcPr>
            <w:tcW w:w="3794" w:type="dxa"/>
            <w:vAlign w:val="center"/>
          </w:tcPr>
          <w:p w:rsidR="001548F9" w:rsidRPr="005312D8" w:rsidRDefault="001548F9" w:rsidP="0048308E">
            <w:pPr>
              <w:spacing w:before="29" w:line="288" w:lineRule="auto"/>
              <w:rPr>
                <w:sz w:val="24"/>
              </w:rPr>
            </w:pPr>
            <w:r w:rsidRPr="005312D8">
              <w:rPr>
                <w:sz w:val="24"/>
              </w:rPr>
              <w:t>基金投资产生的股利收益</w:t>
            </w:r>
          </w:p>
        </w:tc>
        <w:tc>
          <w:tcPr>
            <w:tcW w:w="5528"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0E53C4">
        <w:tc>
          <w:tcPr>
            <w:tcW w:w="3794" w:type="dxa"/>
            <w:vAlign w:val="center"/>
          </w:tcPr>
          <w:p w:rsidR="001548F9" w:rsidRPr="005312D8" w:rsidRDefault="001548F9" w:rsidP="0048308E">
            <w:pPr>
              <w:spacing w:before="29" w:line="288" w:lineRule="auto"/>
              <w:rPr>
                <w:sz w:val="24"/>
              </w:rPr>
            </w:pPr>
            <w:r w:rsidRPr="005312D8">
              <w:rPr>
                <w:sz w:val="24"/>
              </w:rPr>
              <w:t>合计</w:t>
            </w:r>
          </w:p>
        </w:tc>
        <w:tc>
          <w:tcPr>
            <w:tcW w:w="5528" w:type="dxa"/>
            <w:vAlign w:val="center"/>
          </w:tcPr>
          <w:p w:rsidR="001548F9" w:rsidRPr="005312D8" w:rsidRDefault="001548F9" w:rsidP="0048308E">
            <w:pPr>
              <w:spacing w:before="29" w:line="288" w:lineRule="auto"/>
              <w:jc w:val="right"/>
              <w:rPr>
                <w:sz w:val="24"/>
              </w:rPr>
            </w:pPr>
            <w:r w:rsidRPr="005312D8">
              <w:rPr>
                <w:sz w:val="24"/>
              </w:rPr>
              <w:t>9,332.58</w:t>
            </w:r>
          </w:p>
        </w:tc>
      </w:tr>
    </w:tbl>
    <w:p w:rsidR="001548F9" w:rsidRPr="005312D8" w:rsidRDefault="001548F9" w:rsidP="0048308E">
      <w:pPr>
        <w:spacing w:before="29" w:line="288" w:lineRule="auto"/>
        <w:rPr>
          <w:b/>
          <w:color w:val="000000"/>
          <w:sz w:val="24"/>
        </w:rPr>
      </w:pPr>
      <w:r w:rsidRPr="005312D8">
        <w:rPr>
          <w:b/>
          <w:bCs/>
          <w:color w:val="000000"/>
          <w:kern w:val="0"/>
          <w:sz w:val="24"/>
        </w:rPr>
        <w:t xml:space="preserve">6.4.7.18 </w:t>
      </w:r>
      <w:r w:rsidRPr="005312D8">
        <w:rPr>
          <w:b/>
          <w:color w:val="000000"/>
          <w:sz w:val="24"/>
        </w:rPr>
        <w:t>公允价值变动收益</w:t>
      </w:r>
    </w:p>
    <w:p w:rsidR="001548F9" w:rsidRPr="005312D8" w:rsidRDefault="001548F9" w:rsidP="0048308E">
      <w:pPr>
        <w:tabs>
          <w:tab w:val="left" w:pos="8820"/>
        </w:tabs>
        <w:spacing w:before="29" w:line="288" w:lineRule="auto"/>
        <w:ind w:rightChars="-52" w:right="-109"/>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1548F9" w:rsidRPr="005312D8" w:rsidTr="005312D8">
        <w:trPr>
          <w:trHeight w:val="285"/>
        </w:trPr>
        <w:tc>
          <w:tcPr>
            <w:tcW w:w="3664" w:type="dxa"/>
            <w:vAlign w:val="center"/>
          </w:tcPr>
          <w:p w:rsidR="001548F9" w:rsidRPr="005312D8" w:rsidRDefault="001548F9" w:rsidP="0048308E">
            <w:pPr>
              <w:spacing w:before="29" w:line="288" w:lineRule="auto"/>
              <w:jc w:val="center"/>
              <w:rPr>
                <w:sz w:val="24"/>
              </w:rPr>
            </w:pPr>
            <w:r w:rsidRPr="005312D8">
              <w:rPr>
                <w:kern w:val="0"/>
                <w:sz w:val="24"/>
              </w:rPr>
              <w:t>项目名称</w:t>
            </w:r>
          </w:p>
        </w:tc>
        <w:tc>
          <w:tcPr>
            <w:tcW w:w="5334"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1.</w:t>
            </w:r>
            <w:r w:rsidRPr="005312D8">
              <w:rPr>
                <w:kern w:val="0"/>
                <w:sz w:val="24"/>
              </w:rPr>
              <w:t>交易性金融资产</w:t>
            </w:r>
          </w:p>
        </w:tc>
        <w:tc>
          <w:tcPr>
            <w:tcW w:w="5334" w:type="dxa"/>
            <w:vAlign w:val="center"/>
          </w:tcPr>
          <w:p w:rsidR="001548F9" w:rsidRPr="005312D8" w:rsidRDefault="001548F9" w:rsidP="0048308E">
            <w:pPr>
              <w:spacing w:before="29" w:line="288" w:lineRule="auto"/>
              <w:jc w:val="right"/>
              <w:rPr>
                <w:sz w:val="24"/>
              </w:rPr>
            </w:pPr>
            <w:r w:rsidRPr="005312D8">
              <w:rPr>
                <w:sz w:val="24"/>
              </w:rPr>
              <w:t>-12,973,305.55</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w:t>
            </w:r>
            <w:r w:rsidRPr="005312D8">
              <w:rPr>
                <w:kern w:val="0"/>
                <w:sz w:val="24"/>
              </w:rPr>
              <w:t>股票投资</w:t>
            </w:r>
          </w:p>
        </w:tc>
        <w:tc>
          <w:tcPr>
            <w:tcW w:w="5334" w:type="dxa"/>
            <w:vAlign w:val="center"/>
          </w:tcPr>
          <w:p w:rsidR="001548F9" w:rsidRPr="005312D8" w:rsidRDefault="001548F9" w:rsidP="0048308E">
            <w:pPr>
              <w:spacing w:before="29" w:line="288" w:lineRule="auto"/>
              <w:jc w:val="right"/>
              <w:rPr>
                <w:sz w:val="24"/>
              </w:rPr>
            </w:pPr>
            <w:r w:rsidRPr="005312D8">
              <w:rPr>
                <w:sz w:val="24"/>
              </w:rPr>
              <w:t>-51,333.28</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w:t>
            </w:r>
            <w:r w:rsidRPr="005312D8">
              <w:rPr>
                <w:kern w:val="0"/>
                <w:sz w:val="24"/>
              </w:rPr>
              <w:t>债券投资</w:t>
            </w:r>
          </w:p>
        </w:tc>
        <w:tc>
          <w:tcPr>
            <w:tcW w:w="5334"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w:t>
            </w:r>
            <w:r w:rsidRPr="005312D8">
              <w:rPr>
                <w:kern w:val="0"/>
                <w:sz w:val="24"/>
              </w:rPr>
              <w:t>资产支持证券投资</w:t>
            </w:r>
          </w:p>
        </w:tc>
        <w:tc>
          <w:tcPr>
            <w:tcW w:w="5334" w:type="dxa"/>
            <w:vAlign w:val="center"/>
          </w:tcPr>
          <w:p w:rsidR="001548F9" w:rsidRPr="005312D8" w:rsidRDefault="001548F9" w:rsidP="0048308E">
            <w:pPr>
              <w:spacing w:before="29" w:line="288" w:lineRule="auto"/>
              <w:jc w:val="right"/>
              <w:rPr>
                <w:sz w:val="24"/>
              </w:rPr>
            </w:pPr>
            <w:r w:rsidRPr="005312D8">
              <w:rPr>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jc w:val="left"/>
              <w:rPr>
                <w:kern w:val="0"/>
                <w:sz w:val="24"/>
              </w:rPr>
            </w:pPr>
            <w:r w:rsidRPr="005312D8">
              <w:rPr>
                <w:kern w:val="0"/>
                <w:sz w:val="24"/>
              </w:rPr>
              <w:t>——</w:t>
            </w:r>
            <w:r w:rsidRPr="005312D8">
              <w:rPr>
                <w:kern w:val="0"/>
                <w:sz w:val="24"/>
              </w:rPr>
              <w:t>基金投资</w:t>
            </w:r>
          </w:p>
        </w:tc>
        <w:tc>
          <w:tcPr>
            <w:tcW w:w="5334" w:type="dxa"/>
            <w:vAlign w:val="center"/>
          </w:tcPr>
          <w:p w:rsidR="009F5495" w:rsidRPr="005312D8" w:rsidRDefault="009F5495" w:rsidP="0048308E">
            <w:pPr>
              <w:spacing w:before="29" w:line="288" w:lineRule="auto"/>
              <w:jc w:val="right"/>
              <w:rPr>
                <w:sz w:val="24"/>
              </w:rPr>
            </w:pPr>
            <w:r w:rsidRPr="005312D8">
              <w:rPr>
                <w:sz w:val="24"/>
              </w:rPr>
              <w:t>-12,921,972.27</w:t>
            </w:r>
          </w:p>
        </w:tc>
      </w:tr>
      <w:tr w:rsidR="003712AA" w:rsidRPr="005312D8" w:rsidTr="005312D8">
        <w:trPr>
          <w:trHeight w:val="285"/>
        </w:trPr>
        <w:tc>
          <w:tcPr>
            <w:tcW w:w="3664" w:type="dxa"/>
            <w:vAlign w:val="center"/>
          </w:tcPr>
          <w:p w:rsidR="003712AA" w:rsidRPr="005312D8" w:rsidRDefault="003712AA" w:rsidP="0048308E">
            <w:pPr>
              <w:widowControl/>
              <w:spacing w:before="29" w:line="288" w:lineRule="auto"/>
              <w:jc w:val="left"/>
              <w:rPr>
                <w:kern w:val="0"/>
                <w:sz w:val="24"/>
              </w:rPr>
            </w:pPr>
            <w:r w:rsidRPr="005312D8">
              <w:rPr>
                <w:kern w:val="0"/>
                <w:sz w:val="24"/>
              </w:rPr>
              <w:t>——</w:t>
            </w:r>
            <w:r w:rsidRPr="005312D8">
              <w:rPr>
                <w:kern w:val="0"/>
                <w:sz w:val="24"/>
              </w:rPr>
              <w:t>贵金属投资</w:t>
            </w:r>
          </w:p>
        </w:tc>
        <w:tc>
          <w:tcPr>
            <w:tcW w:w="5334" w:type="dxa"/>
            <w:vAlign w:val="center"/>
          </w:tcPr>
          <w:p w:rsidR="003712AA" w:rsidRPr="005312D8" w:rsidRDefault="000901BB" w:rsidP="0048308E">
            <w:pPr>
              <w:spacing w:before="29" w:line="288" w:lineRule="auto"/>
              <w:jc w:val="right"/>
              <w:rPr>
                <w:sz w:val="24"/>
              </w:rPr>
            </w:pPr>
            <w:r w:rsidRPr="005312D8">
              <w:rPr>
                <w:kern w:val="0"/>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jc w:val="left"/>
              <w:rPr>
                <w:sz w:val="24"/>
              </w:rPr>
            </w:pPr>
            <w:r w:rsidRPr="005312D8">
              <w:rPr>
                <w:kern w:val="0"/>
                <w:sz w:val="24"/>
              </w:rPr>
              <w:t>2.</w:t>
            </w:r>
            <w:r w:rsidRPr="005312D8">
              <w:rPr>
                <w:kern w:val="0"/>
                <w:sz w:val="24"/>
              </w:rPr>
              <w:t>衍生工具</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jc w:val="left"/>
              <w:rPr>
                <w:sz w:val="24"/>
              </w:rPr>
            </w:pPr>
            <w:r w:rsidRPr="005312D8">
              <w:rPr>
                <w:kern w:val="0"/>
                <w:sz w:val="24"/>
              </w:rPr>
              <w:t>——</w:t>
            </w:r>
            <w:r w:rsidRPr="005312D8">
              <w:rPr>
                <w:kern w:val="0"/>
                <w:sz w:val="24"/>
              </w:rPr>
              <w:t>权证投资</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rPr>
                <w:sz w:val="24"/>
              </w:rPr>
            </w:pPr>
            <w:r w:rsidRPr="005312D8">
              <w:rPr>
                <w:kern w:val="0"/>
                <w:sz w:val="24"/>
              </w:rPr>
              <w:t>3.</w:t>
            </w:r>
            <w:r w:rsidRPr="005312D8">
              <w:rPr>
                <w:kern w:val="0"/>
                <w:sz w:val="24"/>
              </w:rPr>
              <w:t>其他</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5312D8" w:rsidRPr="005312D8" w:rsidTr="00720A7E">
        <w:trPr>
          <w:trHeight w:val="285"/>
        </w:trPr>
        <w:tc>
          <w:tcPr>
            <w:tcW w:w="3664" w:type="dxa"/>
            <w:vAlign w:val="center"/>
          </w:tcPr>
          <w:p w:rsidR="005312D8" w:rsidRPr="005312D8" w:rsidRDefault="005312D8" w:rsidP="003F66C9">
            <w:pPr>
              <w:widowControl/>
              <w:jc w:val="left"/>
              <w:rPr>
                <w:rFonts w:eastAsiaTheme="minorEastAsia"/>
                <w:kern w:val="0"/>
                <w:szCs w:val="21"/>
              </w:rPr>
            </w:pPr>
            <w:r w:rsidRPr="005312D8">
              <w:rPr>
                <w:rFonts w:eastAsiaTheme="minorEastAsia" w:hint="eastAsia"/>
                <w:kern w:val="0"/>
                <w:szCs w:val="21"/>
              </w:rPr>
              <w:t>减：应税金融商品公允价值变动产生的预估增值税</w:t>
            </w:r>
          </w:p>
        </w:tc>
        <w:tc>
          <w:tcPr>
            <w:tcW w:w="5334" w:type="dxa"/>
            <w:vAlign w:val="bottom"/>
          </w:tcPr>
          <w:p w:rsidR="005312D8" w:rsidRPr="005312D8" w:rsidRDefault="005312D8" w:rsidP="003F66C9">
            <w:pPr>
              <w:jc w:val="right"/>
              <w:rPr>
                <w:rFonts w:eastAsiaTheme="minorEastAsia"/>
                <w:szCs w:val="21"/>
              </w:rPr>
            </w:pPr>
            <w:r w:rsidRPr="005312D8">
              <w:rPr>
                <w:rFonts w:eastAsiaTheme="minorEastAsia"/>
                <w:szCs w:val="21"/>
              </w:rPr>
              <w:t>-</w:t>
            </w:r>
          </w:p>
        </w:tc>
      </w:tr>
      <w:tr w:rsidR="005312D8" w:rsidRPr="005312D8" w:rsidTr="005312D8">
        <w:trPr>
          <w:trHeight w:val="285"/>
        </w:trPr>
        <w:tc>
          <w:tcPr>
            <w:tcW w:w="3664" w:type="dxa"/>
            <w:vAlign w:val="center"/>
          </w:tcPr>
          <w:p w:rsidR="005312D8" w:rsidRPr="005312D8" w:rsidRDefault="005312D8" w:rsidP="0048308E">
            <w:pPr>
              <w:widowControl/>
              <w:spacing w:before="29" w:line="288" w:lineRule="auto"/>
              <w:rPr>
                <w:sz w:val="24"/>
              </w:rPr>
            </w:pPr>
            <w:r w:rsidRPr="005312D8">
              <w:rPr>
                <w:kern w:val="0"/>
                <w:sz w:val="24"/>
              </w:rPr>
              <w:t>合计</w:t>
            </w:r>
          </w:p>
        </w:tc>
        <w:tc>
          <w:tcPr>
            <w:tcW w:w="5334" w:type="dxa"/>
            <w:vAlign w:val="center"/>
          </w:tcPr>
          <w:p w:rsidR="005312D8" w:rsidRPr="005312D8" w:rsidRDefault="005312D8" w:rsidP="0048308E">
            <w:pPr>
              <w:spacing w:before="29" w:line="288" w:lineRule="auto"/>
              <w:jc w:val="right"/>
              <w:rPr>
                <w:sz w:val="24"/>
              </w:rPr>
            </w:pPr>
            <w:r w:rsidRPr="005312D8">
              <w:rPr>
                <w:sz w:val="24"/>
              </w:rPr>
              <w:t>-12,973,305.55</w:t>
            </w:r>
          </w:p>
        </w:tc>
      </w:tr>
    </w:tbl>
    <w:p w:rsidR="001548F9" w:rsidRPr="005312D8" w:rsidRDefault="001548F9" w:rsidP="00035D71">
      <w:pPr>
        <w:spacing w:before="29" w:line="288" w:lineRule="auto"/>
        <w:ind w:firstLineChars="100" w:firstLine="240"/>
        <w:rPr>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6.4.7.19 </w:t>
      </w:r>
      <w:r w:rsidRPr="005312D8">
        <w:rPr>
          <w:b/>
          <w:color w:val="000000"/>
          <w:sz w:val="24"/>
        </w:rPr>
        <w:t>其他收入</w:t>
      </w:r>
    </w:p>
    <w:p w:rsidR="001548F9" w:rsidRPr="005312D8" w:rsidRDefault="001548F9" w:rsidP="0048308E">
      <w:pPr>
        <w:tabs>
          <w:tab w:val="left" w:pos="7200"/>
          <w:tab w:val="left" w:pos="8280"/>
        </w:tabs>
        <w:spacing w:before="29" w:line="288" w:lineRule="auto"/>
        <w:ind w:rightChars="-52" w:right="-109"/>
        <w:jc w:val="right"/>
        <w:rPr>
          <w:sz w:val="24"/>
          <w:lang w:val="en-AU"/>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04"/>
        <w:gridCol w:w="5394"/>
      </w:tblGrid>
      <w:tr w:rsidR="001548F9" w:rsidRPr="005312D8" w:rsidTr="00D806AE">
        <w:trPr>
          <w:trHeight w:val="255"/>
        </w:trPr>
        <w:tc>
          <w:tcPr>
            <w:tcW w:w="3691"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t>项目</w:t>
            </w:r>
          </w:p>
        </w:tc>
        <w:tc>
          <w:tcPr>
            <w:tcW w:w="5528"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7F66CD">
        <w:trPr>
          <w:trHeight w:val="255"/>
        </w:trPr>
        <w:tc>
          <w:tcPr>
            <w:tcW w:w="3691" w:type="dxa"/>
            <w:tcMar>
              <w:left w:w="0" w:type="dxa"/>
              <w:right w:w="0" w:type="dxa"/>
            </w:tcMar>
            <w:vAlign w:val="center"/>
          </w:tcPr>
          <w:p w:rsidR="001548F9" w:rsidRPr="005312D8" w:rsidRDefault="001548F9" w:rsidP="0048308E">
            <w:pPr>
              <w:spacing w:before="29" w:line="288" w:lineRule="auto"/>
              <w:rPr>
                <w:sz w:val="24"/>
              </w:rPr>
            </w:pPr>
            <w:r w:rsidRPr="005312D8">
              <w:rPr>
                <w:sz w:val="24"/>
              </w:rPr>
              <w:t>基金赎回费收入</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29,952.96</w:t>
            </w:r>
          </w:p>
        </w:tc>
      </w:tr>
      <w:tr w:rsidR="00A15883">
        <w:tc>
          <w:tcPr>
            <w:tcW w:w="3604" w:type="dxa"/>
            <w:vAlign w:val="center"/>
          </w:tcPr>
          <w:p w:rsidR="00A15883" w:rsidRDefault="00A9294E">
            <w:pPr>
              <w:jc w:val="left"/>
            </w:pPr>
            <w:r>
              <w:rPr>
                <w:sz w:val="24"/>
              </w:rPr>
              <w:t>基金转换费收入</w:t>
            </w:r>
          </w:p>
        </w:tc>
        <w:tc>
          <w:tcPr>
            <w:tcW w:w="5394" w:type="dxa"/>
            <w:vAlign w:val="center"/>
          </w:tcPr>
          <w:p w:rsidR="00A15883" w:rsidRDefault="00A9294E">
            <w:pPr>
              <w:jc w:val="right"/>
            </w:pPr>
            <w:r>
              <w:rPr>
                <w:sz w:val="24"/>
              </w:rPr>
              <w:t>14,783.06</w:t>
            </w:r>
          </w:p>
        </w:tc>
      </w:tr>
      <w:tr w:rsidR="001548F9" w:rsidRPr="005312D8" w:rsidTr="008703B7">
        <w:trPr>
          <w:trHeight w:val="255"/>
        </w:trPr>
        <w:tc>
          <w:tcPr>
            <w:tcW w:w="3691" w:type="dxa"/>
            <w:tcMar>
              <w:left w:w="0" w:type="dxa"/>
              <w:right w:w="0" w:type="dxa"/>
            </w:tcMar>
            <w:vAlign w:val="center"/>
          </w:tcPr>
          <w:p w:rsidR="001548F9" w:rsidRPr="005312D8" w:rsidRDefault="001548F9" w:rsidP="0048308E">
            <w:pPr>
              <w:spacing w:before="29" w:line="288" w:lineRule="auto"/>
              <w:rPr>
                <w:sz w:val="24"/>
              </w:rPr>
            </w:pPr>
            <w:r w:rsidRPr="005312D8">
              <w:rPr>
                <w:sz w:val="24"/>
              </w:rPr>
              <w:t>合计</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44,736.02</w:t>
            </w:r>
          </w:p>
        </w:tc>
      </w:tr>
    </w:tbl>
    <w:p w:rsidR="00A15883" w:rsidRDefault="00A9294E">
      <w:pPr>
        <w:tabs>
          <w:tab w:val="left" w:pos="426"/>
        </w:tabs>
        <w:spacing w:before="29" w:line="288" w:lineRule="auto"/>
        <w:jc w:val="left"/>
        <w:rPr>
          <w:kern w:val="0"/>
          <w:sz w:val="24"/>
        </w:rPr>
      </w:pPr>
      <w:r>
        <w:rPr>
          <w:kern w:val="0"/>
          <w:sz w:val="24"/>
        </w:rPr>
        <w:t>注：</w:t>
      </w:r>
      <w:r>
        <w:rPr>
          <w:kern w:val="0"/>
          <w:sz w:val="24"/>
        </w:rPr>
        <w:t>1</w:t>
      </w:r>
      <w:r>
        <w:rPr>
          <w:kern w:val="0"/>
          <w:sz w:val="24"/>
        </w:rPr>
        <w:t>、本基金的赎回费率按持有期间递减，不低于赎回费总额的</w:t>
      </w:r>
      <w:r>
        <w:rPr>
          <w:kern w:val="0"/>
          <w:sz w:val="24"/>
        </w:rPr>
        <w:t>25%</w:t>
      </w:r>
      <w:r>
        <w:rPr>
          <w:kern w:val="0"/>
          <w:sz w:val="24"/>
        </w:rPr>
        <w:t>归入基金资产。</w:t>
      </w:r>
    </w:p>
    <w:p w:rsidR="00A15883" w:rsidRDefault="00A9294E">
      <w:pPr>
        <w:tabs>
          <w:tab w:val="left" w:pos="426"/>
        </w:tabs>
        <w:spacing w:before="29" w:line="288" w:lineRule="auto"/>
        <w:jc w:val="left"/>
        <w:rPr>
          <w:kern w:val="0"/>
          <w:sz w:val="24"/>
        </w:rPr>
      </w:pPr>
      <w:r>
        <w:rPr>
          <w:kern w:val="0"/>
          <w:sz w:val="24"/>
        </w:rPr>
        <w:t xml:space="preserve">    2</w:t>
      </w:r>
      <w:r>
        <w:rPr>
          <w:kern w:val="0"/>
          <w:sz w:val="24"/>
        </w:rPr>
        <w:t>、本基金的转换费由申购补差费和转出基金的赎回费两部分构成，其中转出基金的不低于赎回费的</w:t>
      </w:r>
      <w:r>
        <w:rPr>
          <w:kern w:val="0"/>
          <w:sz w:val="24"/>
        </w:rPr>
        <w:t>25%</w:t>
      </w:r>
      <w:r>
        <w:rPr>
          <w:kern w:val="0"/>
          <w:sz w:val="24"/>
        </w:rPr>
        <w:t>归入转出基金的基金资产。</w:t>
      </w:r>
    </w:p>
    <w:p w:rsidR="001548F9" w:rsidRPr="005312D8" w:rsidRDefault="001548F9" w:rsidP="00B93BFE">
      <w:pPr>
        <w:tabs>
          <w:tab w:val="left" w:pos="426"/>
        </w:tabs>
        <w:spacing w:before="29" w:line="288" w:lineRule="auto"/>
        <w:jc w:val="left"/>
        <w:rPr>
          <w:kern w:val="0"/>
          <w:sz w:val="24"/>
        </w:rPr>
      </w:pPr>
      <w:r w:rsidRPr="005312D8">
        <w:rPr>
          <w:kern w:val="0"/>
          <w:sz w:val="24"/>
        </w:rPr>
        <w:t>3</w:t>
      </w:r>
      <w:r w:rsidRPr="005312D8">
        <w:rPr>
          <w:kern w:val="0"/>
          <w:sz w:val="24"/>
        </w:rPr>
        <w:t>、持有期少于</w:t>
      </w:r>
      <w:r w:rsidRPr="005312D8">
        <w:rPr>
          <w:kern w:val="0"/>
          <w:sz w:val="24"/>
        </w:rPr>
        <w:t>7</w:t>
      </w:r>
      <w:r w:rsidRPr="005312D8">
        <w:rPr>
          <w:kern w:val="0"/>
          <w:sz w:val="24"/>
        </w:rPr>
        <w:t>日的各类份额，相应的赎回费率不低于</w:t>
      </w:r>
      <w:r w:rsidRPr="005312D8">
        <w:rPr>
          <w:kern w:val="0"/>
          <w:sz w:val="24"/>
        </w:rPr>
        <w:t>1.5%</w:t>
      </w:r>
      <w:r w:rsidRPr="005312D8">
        <w:rPr>
          <w:kern w:val="0"/>
          <w:sz w:val="24"/>
        </w:rPr>
        <w:t>，并全额计入基金财产。</w:t>
      </w:r>
      <w:r w:rsidR="00B93BFE" w:rsidRPr="005312D8">
        <w:rPr>
          <w:rFonts w:hint="eastAsia"/>
          <w:kern w:val="0"/>
          <w:sz w:val="24"/>
        </w:rPr>
        <w:br/>
      </w:r>
    </w:p>
    <w:p w:rsidR="001548F9" w:rsidRPr="005312D8" w:rsidRDefault="001548F9" w:rsidP="0048308E">
      <w:pPr>
        <w:spacing w:before="29" w:line="288" w:lineRule="auto"/>
        <w:rPr>
          <w:b/>
          <w:color w:val="000000"/>
          <w:sz w:val="24"/>
        </w:rPr>
      </w:pPr>
      <w:r w:rsidRPr="005312D8">
        <w:rPr>
          <w:b/>
          <w:bCs/>
          <w:color w:val="000000"/>
          <w:kern w:val="0"/>
          <w:sz w:val="24"/>
        </w:rPr>
        <w:t xml:space="preserve">6.4.7.20 </w:t>
      </w:r>
      <w:r w:rsidRPr="005312D8">
        <w:rPr>
          <w:b/>
          <w:color w:val="000000"/>
          <w:sz w:val="24"/>
        </w:rPr>
        <w:t>交易费用</w:t>
      </w:r>
    </w:p>
    <w:p w:rsidR="001548F9" w:rsidRPr="005312D8" w:rsidRDefault="001548F9" w:rsidP="0048308E">
      <w:pPr>
        <w:tabs>
          <w:tab w:val="left" w:pos="7200"/>
          <w:tab w:val="left" w:pos="8280"/>
        </w:tabs>
        <w:spacing w:before="29" w:line="288" w:lineRule="auto"/>
        <w:ind w:rightChars="-52" w:right="-109"/>
        <w:jc w:val="right"/>
        <w:rPr>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64"/>
        <w:gridCol w:w="5334"/>
      </w:tblGrid>
      <w:tr w:rsidR="001548F9" w:rsidRPr="005312D8" w:rsidTr="00D806AE">
        <w:trPr>
          <w:trHeight w:val="285"/>
        </w:trPr>
        <w:tc>
          <w:tcPr>
            <w:tcW w:w="3720"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lastRenderedPageBreak/>
              <w:t>项目</w:t>
            </w:r>
          </w:p>
        </w:tc>
        <w:tc>
          <w:tcPr>
            <w:tcW w:w="5418"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D806AE">
        <w:trPr>
          <w:trHeight w:val="285"/>
        </w:trPr>
        <w:tc>
          <w:tcPr>
            <w:tcW w:w="3720" w:type="dxa"/>
            <w:tcMar>
              <w:left w:w="108" w:type="dxa"/>
              <w:right w:w="108" w:type="dxa"/>
            </w:tcMar>
            <w:vAlign w:val="center"/>
          </w:tcPr>
          <w:p w:rsidR="001548F9" w:rsidRPr="005312D8" w:rsidRDefault="001548F9" w:rsidP="0048308E">
            <w:pPr>
              <w:spacing w:before="29" w:line="288" w:lineRule="auto"/>
              <w:rPr>
                <w:sz w:val="24"/>
              </w:rPr>
            </w:pPr>
            <w:r w:rsidRPr="005312D8">
              <w:rPr>
                <w:sz w:val="24"/>
              </w:rPr>
              <w:t>交易所市场交易费用</w:t>
            </w:r>
          </w:p>
        </w:tc>
        <w:tc>
          <w:tcPr>
            <w:tcW w:w="5418" w:type="dxa"/>
            <w:tcMar>
              <w:left w:w="108" w:type="dxa"/>
              <w:right w:w="108" w:type="dxa"/>
            </w:tcMar>
            <w:vAlign w:val="center"/>
          </w:tcPr>
          <w:p w:rsidR="001548F9" w:rsidRPr="005312D8" w:rsidRDefault="001548F9" w:rsidP="00900C31">
            <w:pPr>
              <w:spacing w:before="29" w:line="288" w:lineRule="auto"/>
              <w:jc w:val="right"/>
              <w:rPr>
                <w:sz w:val="24"/>
              </w:rPr>
            </w:pPr>
            <w:r w:rsidRPr="005312D8">
              <w:rPr>
                <w:sz w:val="24"/>
              </w:rPr>
              <w:t>6</w:t>
            </w:r>
            <w:r w:rsidR="00900C31">
              <w:rPr>
                <w:sz w:val="24"/>
              </w:rPr>
              <w:t>6</w:t>
            </w:r>
            <w:r w:rsidRPr="005312D8">
              <w:rPr>
                <w:sz w:val="24"/>
              </w:rPr>
              <w:t>,</w:t>
            </w:r>
            <w:r w:rsidR="00900C31">
              <w:rPr>
                <w:sz w:val="24"/>
              </w:rPr>
              <w:t>826</w:t>
            </w:r>
            <w:r w:rsidRPr="005312D8">
              <w:rPr>
                <w:sz w:val="24"/>
              </w:rPr>
              <w:t>.</w:t>
            </w:r>
            <w:r w:rsidR="00900C31">
              <w:rPr>
                <w:sz w:val="24"/>
              </w:rPr>
              <w:t>97</w:t>
            </w:r>
          </w:p>
        </w:tc>
      </w:tr>
      <w:tr w:rsidR="001548F9" w:rsidRPr="005312D8" w:rsidTr="00D806AE">
        <w:trPr>
          <w:trHeight w:val="285"/>
        </w:trPr>
        <w:tc>
          <w:tcPr>
            <w:tcW w:w="3720" w:type="dxa"/>
            <w:tcMar>
              <w:left w:w="108" w:type="dxa"/>
              <w:right w:w="108" w:type="dxa"/>
            </w:tcMar>
            <w:vAlign w:val="center"/>
          </w:tcPr>
          <w:p w:rsidR="001548F9" w:rsidRPr="005312D8" w:rsidRDefault="001548F9" w:rsidP="0048308E">
            <w:pPr>
              <w:spacing w:before="29" w:line="288" w:lineRule="auto"/>
              <w:rPr>
                <w:sz w:val="24"/>
              </w:rPr>
            </w:pPr>
            <w:r w:rsidRPr="005312D8">
              <w:rPr>
                <w:sz w:val="24"/>
              </w:rPr>
              <w:t>银行间市场交易费用</w:t>
            </w:r>
          </w:p>
        </w:tc>
        <w:tc>
          <w:tcPr>
            <w:tcW w:w="541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r>
      <w:tr w:rsidR="00A23F45" w:rsidRPr="005312D8" w:rsidTr="00D806AE">
        <w:trPr>
          <w:trHeight w:val="285"/>
        </w:trPr>
        <w:tc>
          <w:tcPr>
            <w:tcW w:w="3720" w:type="dxa"/>
            <w:tcMar>
              <w:left w:w="108" w:type="dxa"/>
              <w:right w:w="108" w:type="dxa"/>
            </w:tcMar>
            <w:vAlign w:val="center"/>
          </w:tcPr>
          <w:p w:rsidR="00A23F45" w:rsidRPr="005312D8" w:rsidRDefault="00A23F45" w:rsidP="0048308E">
            <w:pPr>
              <w:spacing w:before="29" w:line="288" w:lineRule="auto"/>
              <w:rPr>
                <w:sz w:val="24"/>
              </w:rPr>
            </w:pPr>
            <w:r w:rsidRPr="00A23F45">
              <w:rPr>
                <w:rFonts w:hint="eastAsia"/>
                <w:sz w:val="24"/>
              </w:rPr>
              <w:t>交易基金产生的费用</w:t>
            </w:r>
          </w:p>
        </w:tc>
        <w:tc>
          <w:tcPr>
            <w:tcW w:w="5418" w:type="dxa"/>
            <w:tcMar>
              <w:left w:w="108" w:type="dxa"/>
              <w:right w:w="108" w:type="dxa"/>
            </w:tcMar>
            <w:vAlign w:val="center"/>
          </w:tcPr>
          <w:p w:rsidR="00A23F45" w:rsidRPr="005312D8" w:rsidRDefault="00A23F45" w:rsidP="0048308E">
            <w:pPr>
              <w:spacing w:before="29" w:line="288" w:lineRule="auto"/>
              <w:jc w:val="right"/>
              <w:rPr>
                <w:sz w:val="24"/>
              </w:rPr>
            </w:pPr>
            <w:r>
              <w:rPr>
                <w:rFonts w:hint="eastAsia"/>
                <w:sz w:val="24"/>
              </w:rPr>
              <w:t>724.39</w:t>
            </w:r>
          </w:p>
        </w:tc>
      </w:tr>
      <w:tr w:rsidR="00A23F45" w:rsidRPr="005312D8" w:rsidTr="00D806AE">
        <w:trPr>
          <w:trHeight w:val="285"/>
        </w:trPr>
        <w:tc>
          <w:tcPr>
            <w:tcW w:w="3720" w:type="dxa"/>
            <w:tcMar>
              <w:left w:w="108" w:type="dxa"/>
              <w:right w:w="108" w:type="dxa"/>
            </w:tcMar>
            <w:vAlign w:val="center"/>
          </w:tcPr>
          <w:p w:rsidR="00A23F45" w:rsidRPr="005312D8" w:rsidRDefault="00A23F45" w:rsidP="0048308E">
            <w:pPr>
              <w:spacing w:before="29" w:line="288" w:lineRule="auto"/>
              <w:rPr>
                <w:sz w:val="24"/>
              </w:rPr>
            </w:pPr>
            <w:r w:rsidRPr="00A23F45">
              <w:rPr>
                <w:rFonts w:hint="eastAsia"/>
                <w:sz w:val="24"/>
              </w:rPr>
              <w:t>其中：申购费</w:t>
            </w:r>
          </w:p>
        </w:tc>
        <w:tc>
          <w:tcPr>
            <w:tcW w:w="5418" w:type="dxa"/>
            <w:tcMar>
              <w:left w:w="108" w:type="dxa"/>
              <w:right w:w="108" w:type="dxa"/>
            </w:tcMar>
            <w:vAlign w:val="center"/>
          </w:tcPr>
          <w:p w:rsidR="00A23F45" w:rsidRPr="005312D8" w:rsidRDefault="00A23F45" w:rsidP="0048308E">
            <w:pPr>
              <w:spacing w:before="29" w:line="288" w:lineRule="auto"/>
              <w:jc w:val="right"/>
              <w:rPr>
                <w:sz w:val="24"/>
              </w:rPr>
            </w:pPr>
            <w:r>
              <w:rPr>
                <w:rFonts w:hint="eastAsia"/>
                <w:sz w:val="24"/>
              </w:rPr>
              <w:t>418.57</w:t>
            </w:r>
          </w:p>
        </w:tc>
      </w:tr>
      <w:tr w:rsidR="00A23F45" w:rsidRPr="005312D8" w:rsidTr="00D806AE">
        <w:trPr>
          <w:trHeight w:val="285"/>
        </w:trPr>
        <w:tc>
          <w:tcPr>
            <w:tcW w:w="3720" w:type="dxa"/>
            <w:tcMar>
              <w:left w:w="108" w:type="dxa"/>
              <w:right w:w="108" w:type="dxa"/>
            </w:tcMar>
            <w:vAlign w:val="center"/>
          </w:tcPr>
          <w:p w:rsidR="00A23F45" w:rsidRPr="005312D8" w:rsidRDefault="00A23F45" w:rsidP="00A23F45">
            <w:pPr>
              <w:spacing w:before="29" w:line="288" w:lineRule="auto"/>
              <w:ind w:firstLineChars="300" w:firstLine="720"/>
              <w:rPr>
                <w:sz w:val="24"/>
              </w:rPr>
            </w:pPr>
            <w:r w:rsidRPr="00A23F45">
              <w:rPr>
                <w:rFonts w:hint="eastAsia"/>
                <w:sz w:val="24"/>
              </w:rPr>
              <w:t>赎回费</w:t>
            </w:r>
          </w:p>
        </w:tc>
        <w:tc>
          <w:tcPr>
            <w:tcW w:w="5418" w:type="dxa"/>
            <w:tcMar>
              <w:left w:w="108" w:type="dxa"/>
              <w:right w:w="108" w:type="dxa"/>
            </w:tcMar>
            <w:vAlign w:val="center"/>
          </w:tcPr>
          <w:p w:rsidR="00A23F45" w:rsidRPr="005312D8" w:rsidRDefault="00A23F45" w:rsidP="0048308E">
            <w:pPr>
              <w:spacing w:before="29" w:line="288" w:lineRule="auto"/>
              <w:jc w:val="right"/>
              <w:rPr>
                <w:sz w:val="24"/>
              </w:rPr>
            </w:pPr>
            <w:r>
              <w:rPr>
                <w:rFonts w:hint="eastAsia"/>
                <w:sz w:val="24"/>
              </w:rPr>
              <w:t>305.82</w:t>
            </w:r>
          </w:p>
        </w:tc>
      </w:tr>
      <w:tr w:rsidR="001548F9" w:rsidRPr="005312D8" w:rsidTr="00D806AE">
        <w:trPr>
          <w:trHeight w:val="285"/>
        </w:trPr>
        <w:tc>
          <w:tcPr>
            <w:tcW w:w="3720" w:type="dxa"/>
            <w:tcMar>
              <w:left w:w="108" w:type="dxa"/>
              <w:right w:w="108" w:type="dxa"/>
            </w:tcMar>
            <w:vAlign w:val="center"/>
          </w:tcPr>
          <w:p w:rsidR="001548F9" w:rsidRPr="005312D8" w:rsidRDefault="001548F9" w:rsidP="0048308E">
            <w:pPr>
              <w:spacing w:before="29" w:line="288" w:lineRule="auto"/>
              <w:rPr>
                <w:sz w:val="24"/>
              </w:rPr>
            </w:pPr>
            <w:r w:rsidRPr="005312D8">
              <w:rPr>
                <w:sz w:val="24"/>
                <w:lang w:val="en-AU"/>
              </w:rPr>
              <w:t>合计</w:t>
            </w:r>
          </w:p>
        </w:tc>
        <w:tc>
          <w:tcPr>
            <w:tcW w:w="5418" w:type="dxa"/>
            <w:tcMar>
              <w:left w:w="108" w:type="dxa"/>
              <w:right w:w="108" w:type="dxa"/>
            </w:tcMar>
            <w:vAlign w:val="center"/>
          </w:tcPr>
          <w:p w:rsidR="001548F9" w:rsidRPr="005312D8" w:rsidRDefault="001548F9" w:rsidP="00900C31">
            <w:pPr>
              <w:spacing w:before="29" w:line="288" w:lineRule="auto"/>
              <w:jc w:val="right"/>
              <w:rPr>
                <w:sz w:val="24"/>
              </w:rPr>
            </w:pPr>
            <w:bookmarkStart w:id="56" w:name="_GoBack"/>
            <w:bookmarkEnd w:id="56"/>
            <w:r w:rsidRPr="005312D8">
              <w:rPr>
                <w:sz w:val="24"/>
              </w:rPr>
              <w:t>6</w:t>
            </w:r>
            <w:r w:rsidR="00900C31">
              <w:rPr>
                <w:sz w:val="24"/>
              </w:rPr>
              <w:t>7</w:t>
            </w:r>
            <w:r w:rsidRPr="005312D8">
              <w:rPr>
                <w:sz w:val="24"/>
              </w:rPr>
              <w:t>,</w:t>
            </w:r>
            <w:r w:rsidR="00900C31">
              <w:rPr>
                <w:sz w:val="24"/>
              </w:rPr>
              <w:t>551</w:t>
            </w:r>
            <w:r w:rsidRPr="005312D8">
              <w:rPr>
                <w:sz w:val="24"/>
              </w:rPr>
              <w:t>.</w:t>
            </w:r>
            <w:r w:rsidR="00900C31">
              <w:rPr>
                <w:sz w:val="24"/>
              </w:rPr>
              <w:t>36</w:t>
            </w:r>
          </w:p>
        </w:tc>
      </w:tr>
    </w:tbl>
    <w:p w:rsidR="001548F9" w:rsidRPr="005312D8" w:rsidRDefault="001548F9" w:rsidP="00035D71">
      <w:pPr>
        <w:spacing w:before="29" w:line="288" w:lineRule="auto"/>
        <w:ind w:firstLineChars="100" w:firstLine="240"/>
        <w:rPr>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6.4.7.21 </w:t>
      </w:r>
      <w:r w:rsidRPr="005312D8">
        <w:rPr>
          <w:b/>
          <w:color w:val="000000"/>
          <w:sz w:val="24"/>
        </w:rPr>
        <w:t>其他费用</w:t>
      </w:r>
    </w:p>
    <w:p w:rsidR="001548F9" w:rsidRPr="005312D8" w:rsidRDefault="001548F9" w:rsidP="0048308E">
      <w:pPr>
        <w:tabs>
          <w:tab w:val="left" w:pos="7200"/>
          <w:tab w:val="left" w:pos="8280"/>
          <w:tab w:val="left" w:pos="9000"/>
        </w:tabs>
        <w:spacing w:before="29" w:line="288" w:lineRule="auto"/>
        <w:ind w:rightChars="-52" w:right="-109"/>
        <w:jc w:val="right"/>
        <w:rPr>
          <w:bCs/>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9"/>
        <w:gridCol w:w="5309"/>
      </w:tblGrid>
      <w:tr w:rsidR="001548F9" w:rsidRPr="005312D8" w:rsidTr="003F03DC">
        <w:tc>
          <w:tcPr>
            <w:tcW w:w="3853" w:type="dxa"/>
            <w:vAlign w:val="center"/>
          </w:tcPr>
          <w:p w:rsidR="001548F9" w:rsidRPr="005312D8" w:rsidRDefault="001548F9" w:rsidP="0048308E">
            <w:pPr>
              <w:spacing w:before="29" w:line="288" w:lineRule="auto"/>
              <w:jc w:val="center"/>
              <w:rPr>
                <w:sz w:val="24"/>
              </w:rPr>
            </w:pPr>
            <w:r w:rsidRPr="005312D8">
              <w:rPr>
                <w:sz w:val="24"/>
              </w:rPr>
              <w:t>项目</w:t>
            </w:r>
          </w:p>
        </w:tc>
        <w:tc>
          <w:tcPr>
            <w:tcW w:w="5551"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3F03DC">
        <w:tc>
          <w:tcPr>
            <w:tcW w:w="3853" w:type="dxa"/>
            <w:vAlign w:val="center"/>
          </w:tcPr>
          <w:p w:rsidR="001548F9" w:rsidRPr="005312D8" w:rsidRDefault="001548F9" w:rsidP="0048308E">
            <w:pPr>
              <w:spacing w:before="29" w:line="288" w:lineRule="auto"/>
              <w:rPr>
                <w:sz w:val="24"/>
              </w:rPr>
            </w:pPr>
            <w:r w:rsidRPr="005312D8">
              <w:rPr>
                <w:sz w:val="24"/>
              </w:rPr>
              <w:t>审计费用</w:t>
            </w:r>
          </w:p>
        </w:tc>
        <w:tc>
          <w:tcPr>
            <w:tcW w:w="5551" w:type="dxa"/>
            <w:vAlign w:val="center"/>
          </w:tcPr>
          <w:p w:rsidR="001548F9" w:rsidRPr="005312D8" w:rsidRDefault="001548F9" w:rsidP="0048308E">
            <w:pPr>
              <w:spacing w:before="29" w:line="288" w:lineRule="auto"/>
              <w:jc w:val="right"/>
              <w:rPr>
                <w:sz w:val="24"/>
              </w:rPr>
            </w:pPr>
            <w:r w:rsidRPr="005312D8">
              <w:rPr>
                <w:sz w:val="24"/>
              </w:rPr>
              <w:t>24,795.19</w:t>
            </w:r>
          </w:p>
        </w:tc>
      </w:tr>
      <w:tr w:rsidR="001548F9" w:rsidRPr="005312D8" w:rsidTr="003F03DC">
        <w:tc>
          <w:tcPr>
            <w:tcW w:w="3853" w:type="dxa"/>
            <w:vAlign w:val="center"/>
          </w:tcPr>
          <w:p w:rsidR="001548F9" w:rsidRPr="005312D8" w:rsidRDefault="001548F9" w:rsidP="0048308E">
            <w:pPr>
              <w:spacing w:before="29" w:line="288" w:lineRule="auto"/>
              <w:rPr>
                <w:sz w:val="24"/>
              </w:rPr>
            </w:pPr>
            <w:r w:rsidRPr="005312D8">
              <w:rPr>
                <w:sz w:val="24"/>
              </w:rPr>
              <w:t>信息披露费</w:t>
            </w:r>
          </w:p>
        </w:tc>
        <w:tc>
          <w:tcPr>
            <w:tcW w:w="5551" w:type="dxa"/>
            <w:vAlign w:val="center"/>
          </w:tcPr>
          <w:p w:rsidR="001548F9" w:rsidRPr="005312D8" w:rsidRDefault="001548F9" w:rsidP="0048308E">
            <w:pPr>
              <w:spacing w:before="29" w:line="288" w:lineRule="auto"/>
              <w:jc w:val="right"/>
              <w:rPr>
                <w:sz w:val="24"/>
              </w:rPr>
            </w:pPr>
            <w:r w:rsidRPr="005312D8">
              <w:rPr>
                <w:sz w:val="24"/>
              </w:rPr>
              <w:t>59,507.37</w:t>
            </w:r>
          </w:p>
        </w:tc>
      </w:tr>
      <w:tr w:rsidR="00A15883">
        <w:tc>
          <w:tcPr>
            <w:tcW w:w="3689" w:type="dxa"/>
            <w:vAlign w:val="center"/>
          </w:tcPr>
          <w:p w:rsidR="00A15883" w:rsidRDefault="00A9294E">
            <w:pPr>
              <w:jc w:val="left"/>
            </w:pPr>
            <w:r>
              <w:rPr>
                <w:sz w:val="24"/>
              </w:rPr>
              <w:t>银行费用</w:t>
            </w:r>
          </w:p>
        </w:tc>
        <w:tc>
          <w:tcPr>
            <w:tcW w:w="5309" w:type="dxa"/>
            <w:vAlign w:val="center"/>
          </w:tcPr>
          <w:p w:rsidR="00A15883" w:rsidRDefault="00A9294E">
            <w:pPr>
              <w:jc w:val="right"/>
            </w:pPr>
            <w:r>
              <w:rPr>
                <w:sz w:val="24"/>
              </w:rPr>
              <w:t>110.00</w:t>
            </w:r>
          </w:p>
        </w:tc>
      </w:tr>
      <w:tr w:rsidR="00A15883">
        <w:tc>
          <w:tcPr>
            <w:tcW w:w="3689" w:type="dxa"/>
            <w:vAlign w:val="center"/>
          </w:tcPr>
          <w:p w:rsidR="00A15883" w:rsidRDefault="00A9294E">
            <w:pPr>
              <w:jc w:val="left"/>
            </w:pPr>
            <w:r>
              <w:rPr>
                <w:sz w:val="24"/>
              </w:rPr>
              <w:t>债券账户费用</w:t>
            </w:r>
          </w:p>
        </w:tc>
        <w:tc>
          <w:tcPr>
            <w:tcW w:w="5309" w:type="dxa"/>
            <w:vAlign w:val="center"/>
          </w:tcPr>
          <w:p w:rsidR="00A15883" w:rsidRDefault="00A9294E">
            <w:pPr>
              <w:jc w:val="right"/>
            </w:pPr>
            <w:r>
              <w:rPr>
                <w:sz w:val="24"/>
              </w:rPr>
              <w:t>9,000.00</w:t>
            </w:r>
          </w:p>
        </w:tc>
      </w:tr>
      <w:tr w:rsidR="001548F9" w:rsidRPr="005312D8" w:rsidTr="003F03DC">
        <w:tc>
          <w:tcPr>
            <w:tcW w:w="3853" w:type="dxa"/>
            <w:vAlign w:val="center"/>
          </w:tcPr>
          <w:p w:rsidR="001548F9" w:rsidRPr="005312D8" w:rsidRDefault="001548F9" w:rsidP="0048308E">
            <w:pPr>
              <w:spacing w:before="29" w:line="288" w:lineRule="auto"/>
              <w:rPr>
                <w:sz w:val="24"/>
              </w:rPr>
            </w:pPr>
            <w:r w:rsidRPr="005312D8">
              <w:rPr>
                <w:sz w:val="24"/>
              </w:rPr>
              <w:t>合计</w:t>
            </w:r>
          </w:p>
        </w:tc>
        <w:tc>
          <w:tcPr>
            <w:tcW w:w="5551" w:type="dxa"/>
            <w:vAlign w:val="center"/>
          </w:tcPr>
          <w:p w:rsidR="001548F9" w:rsidRPr="005312D8" w:rsidRDefault="001548F9" w:rsidP="0048308E">
            <w:pPr>
              <w:spacing w:before="29" w:line="288" w:lineRule="auto"/>
              <w:jc w:val="right"/>
              <w:rPr>
                <w:sz w:val="24"/>
              </w:rPr>
            </w:pPr>
            <w:r w:rsidRPr="005312D8">
              <w:rPr>
                <w:sz w:val="24"/>
              </w:rPr>
              <w:t>93,412.56</w:t>
            </w:r>
          </w:p>
        </w:tc>
      </w:tr>
    </w:tbl>
    <w:p w:rsidR="001548F9" w:rsidRPr="005312D8" w:rsidRDefault="001548F9" w:rsidP="0048308E">
      <w:pPr>
        <w:spacing w:before="29" w:line="288" w:lineRule="auto"/>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6.4.8 </w:t>
      </w:r>
      <w:r w:rsidRPr="005312D8">
        <w:rPr>
          <w:b/>
          <w:color w:val="000000"/>
          <w:kern w:val="0"/>
          <w:sz w:val="24"/>
        </w:rPr>
        <w:t>或有事项、资产负债表日后事项的说明</w:t>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6.4.8.1</w:t>
      </w:r>
      <w:r w:rsidRPr="005312D8">
        <w:rPr>
          <w:b/>
          <w:color w:val="000000"/>
          <w:kern w:val="0"/>
          <w:sz w:val="24"/>
        </w:rPr>
        <w:t>或有事项</w:t>
      </w:r>
    </w:p>
    <w:p w:rsidR="001548F9" w:rsidRPr="005312D8" w:rsidRDefault="001548F9" w:rsidP="00035D71">
      <w:pPr>
        <w:spacing w:before="29" w:line="288" w:lineRule="auto"/>
        <w:ind w:firstLineChars="200" w:firstLine="480"/>
        <w:rPr>
          <w:color w:val="000000"/>
          <w:sz w:val="24"/>
        </w:rPr>
      </w:pPr>
      <w:r w:rsidRPr="005312D8">
        <w:rPr>
          <w:color w:val="000000"/>
          <w:sz w:val="24"/>
        </w:rPr>
        <w:t>无。</w:t>
      </w:r>
    </w:p>
    <w:p w:rsidR="001548F9" w:rsidRPr="005312D8" w:rsidRDefault="001548F9" w:rsidP="0048308E">
      <w:pPr>
        <w:autoSpaceDE w:val="0"/>
        <w:autoSpaceDN w:val="0"/>
        <w:adjustRightInd w:val="0"/>
        <w:spacing w:before="29" w:line="288" w:lineRule="auto"/>
        <w:jc w:val="left"/>
        <w:rPr>
          <w:color w:val="000000"/>
          <w:kern w:val="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6.4.8.2</w:t>
      </w:r>
      <w:r w:rsidRPr="005312D8">
        <w:rPr>
          <w:b/>
          <w:color w:val="000000"/>
          <w:kern w:val="0"/>
          <w:sz w:val="24"/>
        </w:rPr>
        <w:t>资产负债表日后事项</w:t>
      </w:r>
    </w:p>
    <w:p w:rsidR="001548F9" w:rsidRPr="005312D8" w:rsidRDefault="001548F9" w:rsidP="00035D71">
      <w:pPr>
        <w:spacing w:before="29" w:line="288" w:lineRule="auto"/>
        <w:ind w:firstLineChars="200" w:firstLine="480"/>
        <w:rPr>
          <w:color w:val="000000"/>
          <w:sz w:val="24"/>
        </w:rPr>
      </w:pPr>
      <w:r w:rsidRPr="005312D8">
        <w:rPr>
          <w:color w:val="000000"/>
          <w:sz w:val="24"/>
        </w:rPr>
        <w:t>无。</w:t>
      </w:r>
    </w:p>
    <w:p w:rsidR="001548F9" w:rsidRPr="005312D8" w:rsidRDefault="001548F9" w:rsidP="0048308E">
      <w:pPr>
        <w:autoSpaceDE w:val="0"/>
        <w:autoSpaceDN w:val="0"/>
        <w:adjustRightInd w:val="0"/>
        <w:spacing w:before="29" w:line="288" w:lineRule="auto"/>
        <w:jc w:val="left"/>
        <w:rPr>
          <w:color w:val="000000"/>
          <w:kern w:val="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6.4.9 </w:t>
      </w:r>
      <w:r w:rsidRPr="005312D8">
        <w:rPr>
          <w:b/>
          <w:color w:val="000000"/>
          <w:kern w:val="0"/>
          <w:sz w:val="24"/>
        </w:rPr>
        <w:t>关联方关系</w:t>
      </w:r>
    </w:p>
    <w:p w:rsidR="001548F9" w:rsidRPr="005312D8" w:rsidRDefault="001548F9" w:rsidP="0048308E">
      <w:pPr>
        <w:spacing w:before="29" w:line="288" w:lineRule="auto"/>
        <w:rPr>
          <w:b/>
          <w:kern w:val="0"/>
          <w:sz w:val="24"/>
        </w:rPr>
      </w:pPr>
      <w:r w:rsidRPr="005312D8">
        <w:rPr>
          <w:b/>
          <w:bCs/>
          <w:color w:val="000000"/>
          <w:kern w:val="0"/>
          <w:sz w:val="24"/>
        </w:rPr>
        <w:t>6.4.9.1</w:t>
      </w:r>
      <w:r w:rsidRPr="005312D8">
        <w:rPr>
          <w:b/>
          <w:kern w:val="0"/>
          <w:sz w:val="24"/>
        </w:rPr>
        <w:t>本报告期存在控制关系或其他重大利害关系的关联方发生变化的情况</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本基金本报告期内存在控制关系或其他重大利害关系的关联方未发生变化。</w:t>
      </w:r>
    </w:p>
    <w:p w:rsidR="001548F9" w:rsidRPr="005312D8" w:rsidRDefault="001548F9" w:rsidP="0048308E">
      <w:pPr>
        <w:autoSpaceDE w:val="0"/>
        <w:autoSpaceDN w:val="0"/>
        <w:adjustRightInd w:val="0"/>
        <w:spacing w:before="29" w:line="288" w:lineRule="auto"/>
        <w:ind w:firstLine="405"/>
        <w:jc w:val="left"/>
        <w:rPr>
          <w:b/>
          <w:color w:val="000000"/>
          <w:kern w:val="0"/>
          <w:sz w:val="24"/>
        </w:rPr>
      </w:pPr>
    </w:p>
    <w:p w:rsidR="001548F9" w:rsidRPr="005312D8" w:rsidRDefault="001548F9" w:rsidP="0048308E">
      <w:pPr>
        <w:spacing w:before="29" w:line="288" w:lineRule="auto"/>
        <w:rPr>
          <w:b/>
          <w:kern w:val="0"/>
          <w:sz w:val="24"/>
        </w:rPr>
      </w:pPr>
      <w:r w:rsidRPr="005312D8">
        <w:rPr>
          <w:b/>
          <w:bCs/>
          <w:color w:val="000000"/>
          <w:kern w:val="0"/>
          <w:sz w:val="24"/>
        </w:rPr>
        <w:t xml:space="preserve">6.4.9.2 </w:t>
      </w:r>
      <w:r w:rsidRPr="005312D8">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548F9" w:rsidRPr="005312D8" w:rsidTr="00505112">
        <w:tc>
          <w:tcPr>
            <w:tcW w:w="5220" w:type="dxa"/>
            <w:vAlign w:val="center"/>
          </w:tcPr>
          <w:p w:rsidR="001548F9" w:rsidRPr="005312D8" w:rsidRDefault="001548F9" w:rsidP="0048308E">
            <w:pPr>
              <w:spacing w:before="29" w:line="288" w:lineRule="auto"/>
              <w:jc w:val="center"/>
              <w:rPr>
                <w:color w:val="000000"/>
                <w:sz w:val="24"/>
              </w:rPr>
            </w:pPr>
            <w:r w:rsidRPr="005312D8">
              <w:rPr>
                <w:color w:val="000000"/>
                <w:sz w:val="24"/>
              </w:rPr>
              <w:t>关联方名称</w:t>
            </w:r>
          </w:p>
        </w:tc>
        <w:tc>
          <w:tcPr>
            <w:tcW w:w="3780" w:type="dxa"/>
            <w:vAlign w:val="center"/>
          </w:tcPr>
          <w:p w:rsidR="001548F9" w:rsidRPr="005312D8" w:rsidRDefault="001548F9" w:rsidP="0048308E">
            <w:pPr>
              <w:spacing w:before="29" w:line="288" w:lineRule="auto"/>
              <w:jc w:val="center"/>
              <w:rPr>
                <w:color w:val="000000"/>
                <w:sz w:val="24"/>
              </w:rPr>
            </w:pPr>
            <w:r w:rsidRPr="005312D8">
              <w:rPr>
                <w:color w:val="000000"/>
                <w:sz w:val="24"/>
              </w:rPr>
              <w:t>与本基金的关系</w:t>
            </w:r>
          </w:p>
        </w:tc>
      </w:tr>
      <w:tr w:rsidR="00A15883">
        <w:tc>
          <w:tcPr>
            <w:tcW w:w="5219" w:type="dxa"/>
            <w:vAlign w:val="center"/>
          </w:tcPr>
          <w:p w:rsidR="00A15883" w:rsidRDefault="00A9294E">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A15883" w:rsidRDefault="00A9294E">
            <w:pPr>
              <w:jc w:val="left"/>
            </w:pPr>
            <w:r>
              <w:rPr>
                <w:color w:val="000000"/>
                <w:sz w:val="24"/>
              </w:rPr>
              <w:t>基金管理人、基金销售机构</w:t>
            </w:r>
          </w:p>
        </w:tc>
      </w:tr>
      <w:tr w:rsidR="00A15883">
        <w:tc>
          <w:tcPr>
            <w:tcW w:w="5219" w:type="dxa"/>
            <w:vAlign w:val="center"/>
          </w:tcPr>
          <w:p w:rsidR="00A15883" w:rsidRDefault="00A9294E">
            <w:pPr>
              <w:jc w:val="left"/>
            </w:pPr>
            <w:r>
              <w:rPr>
                <w:color w:val="000000"/>
                <w:sz w:val="24"/>
              </w:rPr>
              <w:t>中国农业银行股份有限公司</w:t>
            </w:r>
            <w:r>
              <w:rPr>
                <w:color w:val="000000"/>
                <w:sz w:val="24"/>
              </w:rPr>
              <w:t>(“</w:t>
            </w:r>
            <w:r>
              <w:rPr>
                <w:color w:val="000000"/>
                <w:sz w:val="24"/>
              </w:rPr>
              <w:t>中国农业银行</w:t>
            </w:r>
            <w:r>
              <w:rPr>
                <w:color w:val="000000"/>
                <w:sz w:val="24"/>
              </w:rPr>
              <w:t>”)</w:t>
            </w:r>
          </w:p>
        </w:tc>
        <w:tc>
          <w:tcPr>
            <w:tcW w:w="3779" w:type="dxa"/>
            <w:vAlign w:val="center"/>
          </w:tcPr>
          <w:p w:rsidR="00A15883" w:rsidRDefault="00A9294E">
            <w:pPr>
              <w:jc w:val="left"/>
            </w:pPr>
            <w:r>
              <w:rPr>
                <w:color w:val="000000"/>
                <w:sz w:val="24"/>
              </w:rPr>
              <w:t>基金托管人、基金销售机构</w:t>
            </w:r>
          </w:p>
        </w:tc>
      </w:tr>
      <w:tr w:rsidR="00A15883">
        <w:tc>
          <w:tcPr>
            <w:tcW w:w="5219" w:type="dxa"/>
            <w:vAlign w:val="center"/>
          </w:tcPr>
          <w:p w:rsidR="00A15883" w:rsidRDefault="00A9294E">
            <w:pPr>
              <w:jc w:val="left"/>
            </w:pPr>
            <w:r>
              <w:rPr>
                <w:color w:val="000000"/>
                <w:sz w:val="24"/>
              </w:rPr>
              <w:t>深证</w:t>
            </w:r>
            <w:r>
              <w:rPr>
                <w:color w:val="000000"/>
                <w:sz w:val="24"/>
              </w:rPr>
              <w:t>300</w:t>
            </w:r>
            <w:r>
              <w:rPr>
                <w:color w:val="000000"/>
                <w:sz w:val="24"/>
              </w:rPr>
              <w:t>价值交易型开放式指数证券投资基金</w:t>
            </w:r>
            <w:r>
              <w:rPr>
                <w:color w:val="000000"/>
                <w:sz w:val="24"/>
              </w:rPr>
              <w:lastRenderedPageBreak/>
              <w:t>(“</w:t>
            </w:r>
            <w:r>
              <w:rPr>
                <w:color w:val="000000"/>
                <w:sz w:val="24"/>
              </w:rPr>
              <w:t>目标</w:t>
            </w:r>
            <w:r>
              <w:rPr>
                <w:color w:val="000000"/>
                <w:sz w:val="24"/>
              </w:rPr>
              <w:t>ETF”)</w:t>
            </w:r>
          </w:p>
        </w:tc>
        <w:tc>
          <w:tcPr>
            <w:tcW w:w="3779" w:type="dxa"/>
            <w:vAlign w:val="center"/>
          </w:tcPr>
          <w:p w:rsidR="00A15883" w:rsidRDefault="00A9294E">
            <w:pPr>
              <w:jc w:val="left"/>
            </w:pPr>
            <w:r>
              <w:rPr>
                <w:color w:val="000000"/>
                <w:sz w:val="24"/>
              </w:rPr>
              <w:lastRenderedPageBreak/>
              <w:t>本基金的基金管理人管理的其他</w:t>
            </w:r>
            <w:r>
              <w:rPr>
                <w:color w:val="000000"/>
                <w:sz w:val="24"/>
              </w:rPr>
              <w:lastRenderedPageBreak/>
              <w:t>基金</w:t>
            </w:r>
          </w:p>
        </w:tc>
      </w:tr>
      <w:tr w:rsidR="00A15883">
        <w:tc>
          <w:tcPr>
            <w:tcW w:w="5219" w:type="dxa"/>
            <w:vAlign w:val="center"/>
          </w:tcPr>
          <w:p w:rsidR="00A15883" w:rsidRDefault="00A9294E">
            <w:pPr>
              <w:jc w:val="left"/>
            </w:pPr>
            <w:r>
              <w:rPr>
                <w:color w:val="000000"/>
                <w:sz w:val="24"/>
              </w:rPr>
              <w:lastRenderedPageBreak/>
              <w:t>交通银行股份有限公司</w:t>
            </w:r>
            <w:r>
              <w:rPr>
                <w:color w:val="000000"/>
                <w:sz w:val="24"/>
              </w:rPr>
              <w:t>(“</w:t>
            </w:r>
            <w:r>
              <w:rPr>
                <w:color w:val="000000"/>
                <w:sz w:val="24"/>
              </w:rPr>
              <w:t>交通银行</w:t>
            </w:r>
            <w:r>
              <w:rPr>
                <w:color w:val="000000"/>
                <w:sz w:val="24"/>
              </w:rPr>
              <w:t>”)</w:t>
            </w:r>
          </w:p>
        </w:tc>
        <w:tc>
          <w:tcPr>
            <w:tcW w:w="3779" w:type="dxa"/>
            <w:vAlign w:val="center"/>
          </w:tcPr>
          <w:p w:rsidR="00A15883" w:rsidRDefault="00A9294E">
            <w:pPr>
              <w:jc w:val="left"/>
            </w:pPr>
            <w:r>
              <w:rPr>
                <w:color w:val="000000"/>
                <w:sz w:val="24"/>
              </w:rPr>
              <w:t>基金管理人的股东、基金销售机构</w:t>
            </w:r>
          </w:p>
        </w:tc>
      </w:tr>
      <w:tr w:rsidR="00A15883">
        <w:tc>
          <w:tcPr>
            <w:tcW w:w="5219" w:type="dxa"/>
            <w:vAlign w:val="center"/>
          </w:tcPr>
          <w:p w:rsidR="00A15883" w:rsidRDefault="00A9294E">
            <w:pPr>
              <w:jc w:val="left"/>
            </w:pPr>
            <w:r>
              <w:rPr>
                <w:color w:val="000000"/>
                <w:sz w:val="24"/>
              </w:rPr>
              <w:t>交银施罗德资产管理有限公司（</w:t>
            </w:r>
            <w:r>
              <w:rPr>
                <w:color w:val="000000"/>
                <w:sz w:val="24"/>
              </w:rPr>
              <w:t>“</w:t>
            </w:r>
            <w:r>
              <w:rPr>
                <w:color w:val="000000"/>
                <w:sz w:val="24"/>
              </w:rPr>
              <w:t>交银施罗德资管</w:t>
            </w:r>
            <w:r>
              <w:rPr>
                <w:color w:val="000000"/>
                <w:sz w:val="24"/>
              </w:rPr>
              <w:t>”</w:t>
            </w:r>
            <w:r>
              <w:rPr>
                <w:color w:val="000000"/>
                <w:sz w:val="24"/>
              </w:rPr>
              <w:t>）</w:t>
            </w:r>
          </w:p>
        </w:tc>
        <w:tc>
          <w:tcPr>
            <w:tcW w:w="3779" w:type="dxa"/>
            <w:vAlign w:val="center"/>
          </w:tcPr>
          <w:p w:rsidR="00A15883" w:rsidRDefault="00A9294E">
            <w:pPr>
              <w:jc w:val="left"/>
            </w:pPr>
            <w:r>
              <w:rPr>
                <w:color w:val="000000"/>
                <w:sz w:val="24"/>
              </w:rPr>
              <w:t>基金管理人的子公司</w:t>
            </w:r>
          </w:p>
        </w:tc>
      </w:tr>
    </w:tbl>
    <w:p w:rsidR="001548F9" w:rsidRPr="005312D8" w:rsidRDefault="001548F9" w:rsidP="0048308E">
      <w:pPr>
        <w:tabs>
          <w:tab w:val="left" w:pos="426"/>
        </w:tabs>
        <w:spacing w:before="29" w:line="288" w:lineRule="auto"/>
        <w:jc w:val="left"/>
        <w:rPr>
          <w:color w:val="000000"/>
          <w:sz w:val="24"/>
        </w:rPr>
      </w:pPr>
      <w:r w:rsidRPr="005312D8">
        <w:rPr>
          <w:kern w:val="0"/>
          <w:sz w:val="24"/>
        </w:rPr>
        <w:t>注：下述关联交易均在正常业务范围内按一般商业条款订立。</w:t>
      </w:r>
    </w:p>
    <w:p w:rsidR="001548F9" w:rsidRPr="005312D8" w:rsidRDefault="001548F9" w:rsidP="0048308E">
      <w:pPr>
        <w:spacing w:before="29" w:line="288" w:lineRule="auto"/>
        <w:rPr>
          <w:color w:val="000000"/>
          <w:sz w:val="24"/>
        </w:rPr>
      </w:pPr>
      <w:r w:rsidRPr="005312D8">
        <w:rPr>
          <w:color w:val="000000"/>
          <w:sz w:val="24"/>
        </w:rPr>
        <w:tab/>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 </w:t>
      </w:r>
      <w:r w:rsidRPr="005312D8">
        <w:rPr>
          <w:b/>
          <w:color w:val="000000"/>
          <w:kern w:val="0"/>
          <w:sz w:val="24"/>
        </w:rPr>
        <w:t>本报告期及上年度可比期间的关联方交易</w:t>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6.4.10.1 </w:t>
      </w:r>
      <w:r w:rsidRPr="005312D8">
        <w:rPr>
          <w:b/>
          <w:color w:val="000000"/>
          <w:kern w:val="0"/>
          <w:sz w:val="24"/>
        </w:rPr>
        <w:t>通过关联方交易单元进行的交易</w:t>
      </w:r>
    </w:p>
    <w:p w:rsidR="001548F9" w:rsidRPr="005312D8" w:rsidRDefault="001548F9" w:rsidP="00C20359">
      <w:pPr>
        <w:spacing w:before="29" w:line="288" w:lineRule="auto"/>
        <w:ind w:firstLineChars="200" w:firstLine="480"/>
        <w:rPr>
          <w:color w:val="000000"/>
          <w:sz w:val="24"/>
        </w:rPr>
      </w:pPr>
      <w:r w:rsidRPr="005312D8">
        <w:rPr>
          <w:color w:val="000000"/>
          <w:sz w:val="24"/>
        </w:rPr>
        <w:t>本基金本报告期内及上年度可比期间无通过关联方交易单元进行的交易。</w:t>
      </w:r>
    </w:p>
    <w:p w:rsidR="00396C33" w:rsidRPr="005312D8" w:rsidRDefault="00396C33" w:rsidP="00035D71">
      <w:pPr>
        <w:spacing w:before="29" w:line="288" w:lineRule="auto"/>
        <w:ind w:firstLineChars="200" w:firstLine="480"/>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 </w:t>
      </w:r>
      <w:r w:rsidRPr="005312D8">
        <w:rPr>
          <w:b/>
          <w:color w:val="000000"/>
          <w:kern w:val="0"/>
          <w:sz w:val="24"/>
        </w:rPr>
        <w:t>关联方报酬</w:t>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6.4.10.2.1 </w:t>
      </w:r>
      <w:r w:rsidRPr="005312D8">
        <w:rPr>
          <w:b/>
          <w:color w:val="000000"/>
          <w:kern w:val="0"/>
          <w:sz w:val="24"/>
        </w:rPr>
        <w:t>基金管理费</w:t>
      </w:r>
    </w:p>
    <w:p w:rsidR="001548F9" w:rsidRPr="005312D8" w:rsidRDefault="001548F9" w:rsidP="0048308E">
      <w:pPr>
        <w:autoSpaceDE w:val="0"/>
        <w:autoSpaceDN w:val="0"/>
        <w:adjustRightInd w:val="0"/>
        <w:spacing w:before="29" w:line="288" w:lineRule="auto"/>
        <w:ind w:left="15" w:right="210"/>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C657FD" w:rsidRPr="005312D8" w:rsidTr="00C657FD">
        <w:tc>
          <w:tcPr>
            <w:tcW w:w="3686" w:type="dxa"/>
            <w:vAlign w:val="center"/>
          </w:tcPr>
          <w:p w:rsidR="001D7F45" w:rsidRPr="005312D8" w:rsidRDefault="00C657FD" w:rsidP="005B124A">
            <w:pPr>
              <w:spacing w:before="29" w:line="288" w:lineRule="auto"/>
              <w:jc w:val="center"/>
              <w:rPr>
                <w:color w:val="000000"/>
                <w:sz w:val="24"/>
              </w:rPr>
            </w:pPr>
            <w:r w:rsidRPr="005312D8">
              <w:rPr>
                <w:color w:val="000000"/>
                <w:sz w:val="24"/>
              </w:rPr>
              <w:t>项目</w:t>
            </w:r>
          </w:p>
        </w:tc>
        <w:tc>
          <w:tcPr>
            <w:tcW w:w="2656" w:type="dxa"/>
            <w:vAlign w:val="center"/>
          </w:tcPr>
          <w:p w:rsidR="00C657FD" w:rsidRPr="005312D8" w:rsidRDefault="00C657FD" w:rsidP="0048308E">
            <w:pPr>
              <w:spacing w:before="29" w:line="288" w:lineRule="auto"/>
              <w:jc w:val="center"/>
              <w:rPr>
                <w:color w:val="000000"/>
                <w:sz w:val="24"/>
              </w:rPr>
            </w:pPr>
            <w:r w:rsidRPr="005312D8">
              <w:rPr>
                <w:color w:val="000000"/>
                <w:sz w:val="24"/>
              </w:rPr>
              <w:t>本期</w:t>
            </w:r>
          </w:p>
          <w:p w:rsidR="00C657FD" w:rsidRPr="005312D8" w:rsidRDefault="00C657FD" w:rsidP="0048308E">
            <w:pPr>
              <w:widowControl/>
              <w:autoSpaceDE w:val="0"/>
              <w:autoSpaceDN w:val="0"/>
              <w:spacing w:before="29" w:line="288" w:lineRule="auto"/>
              <w:ind w:right="-15"/>
              <w:jc w:val="center"/>
              <w:textAlignment w:val="bottom"/>
              <w:rPr>
                <w:color w:val="000000"/>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c>
          <w:tcPr>
            <w:tcW w:w="2656" w:type="dxa"/>
          </w:tcPr>
          <w:p w:rsidR="00C657FD" w:rsidRPr="005312D8" w:rsidRDefault="00C657FD" w:rsidP="00495EF6">
            <w:pPr>
              <w:spacing w:before="29" w:line="288" w:lineRule="auto"/>
              <w:jc w:val="center"/>
              <w:rPr>
                <w:color w:val="000000"/>
                <w:sz w:val="24"/>
              </w:rPr>
            </w:pPr>
            <w:r w:rsidRPr="005312D8">
              <w:rPr>
                <w:color w:val="000000"/>
                <w:sz w:val="24"/>
              </w:rPr>
              <w:t>上年度可比期间</w:t>
            </w:r>
          </w:p>
          <w:p w:rsidR="00C657FD" w:rsidRPr="005312D8" w:rsidRDefault="00C657FD" w:rsidP="00D25134">
            <w:pPr>
              <w:spacing w:before="29" w:line="288" w:lineRule="auto"/>
              <w:jc w:val="center"/>
              <w:rPr>
                <w:color w:val="000000"/>
                <w:sz w:val="24"/>
              </w:rPr>
            </w:pPr>
            <w:r w:rsidRPr="005312D8">
              <w:rPr>
                <w:color w:val="000000"/>
                <w:sz w:val="24"/>
              </w:rPr>
              <w:t>2017</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2017</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r>
      <w:tr w:rsidR="00C657FD" w:rsidRPr="005312D8" w:rsidTr="00C657FD">
        <w:tc>
          <w:tcPr>
            <w:tcW w:w="3686" w:type="dxa"/>
            <w:vAlign w:val="center"/>
          </w:tcPr>
          <w:p w:rsidR="00C657FD" w:rsidRPr="005312D8" w:rsidRDefault="00C657FD" w:rsidP="0048308E">
            <w:pPr>
              <w:spacing w:before="29" w:line="288" w:lineRule="auto"/>
              <w:rPr>
                <w:color w:val="000000"/>
                <w:sz w:val="24"/>
              </w:rPr>
            </w:pPr>
            <w:r w:rsidRPr="005312D8">
              <w:rPr>
                <w:sz w:val="24"/>
              </w:rPr>
              <w:t>当期发生的基金应支付的管理费</w:t>
            </w:r>
          </w:p>
        </w:tc>
        <w:tc>
          <w:tcPr>
            <w:tcW w:w="2656" w:type="dxa"/>
            <w:vAlign w:val="center"/>
          </w:tcPr>
          <w:p w:rsidR="00C657FD" w:rsidRPr="005312D8" w:rsidRDefault="00C657FD" w:rsidP="0048308E">
            <w:pPr>
              <w:spacing w:before="29" w:line="288" w:lineRule="auto"/>
              <w:jc w:val="right"/>
              <w:rPr>
                <w:sz w:val="24"/>
              </w:rPr>
            </w:pPr>
            <w:r w:rsidRPr="005312D8">
              <w:rPr>
                <w:sz w:val="24"/>
              </w:rPr>
              <w:t>14,373.67</w:t>
            </w:r>
          </w:p>
        </w:tc>
        <w:tc>
          <w:tcPr>
            <w:tcW w:w="2656" w:type="dxa"/>
            <w:vAlign w:val="center"/>
          </w:tcPr>
          <w:p w:rsidR="00C657FD" w:rsidRPr="005312D8" w:rsidRDefault="00C657FD" w:rsidP="00D25134">
            <w:pPr>
              <w:spacing w:before="29" w:line="288" w:lineRule="auto"/>
              <w:jc w:val="right"/>
              <w:rPr>
                <w:sz w:val="24"/>
              </w:rPr>
            </w:pPr>
            <w:r w:rsidRPr="005312D8">
              <w:rPr>
                <w:sz w:val="24"/>
              </w:rPr>
              <w:t>9,066.40</w:t>
            </w:r>
          </w:p>
        </w:tc>
      </w:tr>
      <w:tr w:rsidR="00C657FD" w:rsidRPr="005312D8" w:rsidTr="00C657FD">
        <w:tc>
          <w:tcPr>
            <w:tcW w:w="3686" w:type="dxa"/>
            <w:vAlign w:val="center"/>
          </w:tcPr>
          <w:p w:rsidR="00C657FD" w:rsidRPr="005312D8" w:rsidRDefault="00C657FD" w:rsidP="0048308E">
            <w:pPr>
              <w:spacing w:before="29" w:line="288" w:lineRule="auto"/>
              <w:rPr>
                <w:color w:val="000000"/>
                <w:sz w:val="24"/>
              </w:rPr>
            </w:pPr>
            <w:r w:rsidRPr="005312D8">
              <w:rPr>
                <w:sz w:val="24"/>
              </w:rPr>
              <w:t>其中：支付销售机构的客户维护费</w:t>
            </w:r>
          </w:p>
        </w:tc>
        <w:tc>
          <w:tcPr>
            <w:tcW w:w="2656" w:type="dxa"/>
            <w:vAlign w:val="center"/>
          </w:tcPr>
          <w:p w:rsidR="00C657FD" w:rsidRPr="005312D8" w:rsidRDefault="00C657FD" w:rsidP="0048308E">
            <w:pPr>
              <w:spacing w:before="29" w:line="288" w:lineRule="auto"/>
              <w:jc w:val="right"/>
              <w:rPr>
                <w:sz w:val="24"/>
              </w:rPr>
            </w:pPr>
            <w:r w:rsidRPr="005312D8">
              <w:rPr>
                <w:sz w:val="24"/>
              </w:rPr>
              <w:t>50,754.25</w:t>
            </w:r>
          </w:p>
        </w:tc>
        <w:tc>
          <w:tcPr>
            <w:tcW w:w="2656" w:type="dxa"/>
            <w:vAlign w:val="center"/>
          </w:tcPr>
          <w:p w:rsidR="00C657FD" w:rsidRPr="005312D8" w:rsidRDefault="00C657FD" w:rsidP="00D25134">
            <w:pPr>
              <w:spacing w:before="29" w:line="288" w:lineRule="auto"/>
              <w:jc w:val="right"/>
              <w:rPr>
                <w:sz w:val="24"/>
              </w:rPr>
            </w:pPr>
            <w:r w:rsidRPr="005312D8">
              <w:rPr>
                <w:sz w:val="24"/>
              </w:rPr>
              <w:t>31,756.62</w:t>
            </w:r>
          </w:p>
        </w:tc>
      </w:tr>
    </w:tbl>
    <w:p w:rsidR="00A15883" w:rsidRDefault="00A9294E">
      <w:pPr>
        <w:tabs>
          <w:tab w:val="left" w:pos="426"/>
        </w:tabs>
        <w:spacing w:before="29" w:line="288" w:lineRule="auto"/>
        <w:jc w:val="left"/>
        <w:rPr>
          <w:kern w:val="0"/>
          <w:sz w:val="24"/>
        </w:rPr>
      </w:pPr>
      <w:r>
        <w:rPr>
          <w:kern w:val="0"/>
          <w:sz w:val="24"/>
        </w:rPr>
        <w:t>注：本基金基金财产中投资于目标</w:t>
      </w:r>
      <w:r>
        <w:rPr>
          <w:kern w:val="0"/>
          <w:sz w:val="24"/>
        </w:rPr>
        <w:t>ETF</w:t>
      </w:r>
      <w:r>
        <w:rPr>
          <w:kern w:val="0"/>
          <w:sz w:val="24"/>
        </w:rPr>
        <w:t>的部分不收取管理费，支付基金管理人的管理人报酬按前一日基金资产净值扣除基金财产中目标</w:t>
      </w:r>
      <w:r>
        <w:rPr>
          <w:kern w:val="0"/>
          <w:sz w:val="24"/>
        </w:rPr>
        <w:t>ETF</w:t>
      </w:r>
      <w:r>
        <w:rPr>
          <w:kern w:val="0"/>
          <w:sz w:val="24"/>
        </w:rPr>
        <w:t>份额所对应资产净值后剩余部分</w:t>
      </w:r>
      <w:r>
        <w:rPr>
          <w:kern w:val="0"/>
          <w:sz w:val="24"/>
        </w:rPr>
        <w:t>(</w:t>
      </w:r>
      <w:r>
        <w:rPr>
          <w:kern w:val="0"/>
          <w:sz w:val="24"/>
        </w:rPr>
        <w:t>若为负数，则取</w:t>
      </w:r>
      <w:r>
        <w:rPr>
          <w:kern w:val="0"/>
          <w:sz w:val="24"/>
        </w:rPr>
        <w:t>0)</w:t>
      </w:r>
      <w:r>
        <w:rPr>
          <w:kern w:val="0"/>
          <w:sz w:val="24"/>
        </w:rPr>
        <w:t>的</w:t>
      </w:r>
      <w:r>
        <w:rPr>
          <w:kern w:val="0"/>
          <w:sz w:val="24"/>
        </w:rPr>
        <w:t>0.5%</w:t>
      </w:r>
      <w:r>
        <w:rPr>
          <w:kern w:val="0"/>
          <w:sz w:val="24"/>
        </w:rPr>
        <w:t>年费率计提，逐日累计至每月月底，按月支付。其计算公式为：</w:t>
      </w:r>
    </w:p>
    <w:p w:rsidR="001548F9" w:rsidRPr="005312D8" w:rsidRDefault="001548F9" w:rsidP="0048308E">
      <w:pPr>
        <w:tabs>
          <w:tab w:val="left" w:pos="426"/>
        </w:tabs>
        <w:spacing w:before="29" w:line="288" w:lineRule="auto"/>
        <w:jc w:val="left"/>
        <w:rPr>
          <w:kern w:val="0"/>
          <w:sz w:val="24"/>
        </w:rPr>
      </w:pPr>
      <w:r w:rsidRPr="005312D8">
        <w:rPr>
          <w:kern w:val="0"/>
          <w:sz w:val="24"/>
        </w:rPr>
        <w:t>日管理人报酬＝</w:t>
      </w:r>
      <w:r w:rsidRPr="005312D8">
        <w:rPr>
          <w:kern w:val="0"/>
          <w:sz w:val="24"/>
        </w:rPr>
        <w:t>(</w:t>
      </w:r>
      <w:r w:rsidRPr="005312D8">
        <w:rPr>
          <w:kern w:val="0"/>
          <w:sz w:val="24"/>
        </w:rPr>
        <w:t>前一日基金资产净值</w:t>
      </w:r>
      <w:r w:rsidRPr="005312D8">
        <w:rPr>
          <w:kern w:val="0"/>
          <w:sz w:val="24"/>
        </w:rPr>
        <w:t>–</w:t>
      </w:r>
      <w:r w:rsidRPr="005312D8">
        <w:rPr>
          <w:kern w:val="0"/>
          <w:sz w:val="24"/>
        </w:rPr>
        <w:t>基金财产中目标</w:t>
      </w:r>
      <w:r w:rsidRPr="005312D8">
        <w:rPr>
          <w:kern w:val="0"/>
          <w:sz w:val="24"/>
        </w:rPr>
        <w:t>ETF</w:t>
      </w:r>
      <w:r w:rsidRPr="005312D8">
        <w:rPr>
          <w:kern w:val="0"/>
          <w:sz w:val="24"/>
        </w:rPr>
        <w:t>份额所对应的资产净值</w:t>
      </w:r>
      <w:r w:rsidRPr="005312D8">
        <w:rPr>
          <w:kern w:val="0"/>
          <w:sz w:val="24"/>
        </w:rPr>
        <w:t>)×0.5%÷</w:t>
      </w:r>
      <w:r w:rsidRPr="005312D8">
        <w:rPr>
          <w:kern w:val="0"/>
          <w:sz w:val="24"/>
        </w:rPr>
        <w:t>当年天数。</w:t>
      </w:r>
    </w:p>
    <w:p w:rsidR="001548F9" w:rsidRPr="005312D8" w:rsidRDefault="001548F9" w:rsidP="0048308E">
      <w:pPr>
        <w:spacing w:before="29" w:line="288" w:lineRule="auto"/>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6.4.10.2.2 </w:t>
      </w:r>
      <w:r w:rsidRPr="005312D8">
        <w:rPr>
          <w:b/>
          <w:color w:val="000000"/>
          <w:kern w:val="0"/>
          <w:sz w:val="24"/>
        </w:rPr>
        <w:t>基金托管费</w:t>
      </w:r>
    </w:p>
    <w:p w:rsidR="001548F9" w:rsidRPr="005312D8" w:rsidRDefault="001548F9" w:rsidP="0048308E">
      <w:pPr>
        <w:autoSpaceDE w:val="0"/>
        <w:autoSpaceDN w:val="0"/>
        <w:adjustRightInd w:val="0"/>
        <w:spacing w:before="29" w:line="288" w:lineRule="auto"/>
        <w:ind w:left="15" w:right="210"/>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660F57" w:rsidRPr="005312D8" w:rsidTr="00660F57">
        <w:tc>
          <w:tcPr>
            <w:tcW w:w="3686" w:type="dxa"/>
            <w:vAlign w:val="center"/>
          </w:tcPr>
          <w:p w:rsidR="00660F57" w:rsidRPr="005312D8" w:rsidRDefault="00660F57" w:rsidP="005B124A">
            <w:pPr>
              <w:spacing w:before="29" w:line="288" w:lineRule="auto"/>
              <w:jc w:val="center"/>
              <w:rPr>
                <w:color w:val="000000"/>
                <w:sz w:val="24"/>
              </w:rPr>
            </w:pPr>
            <w:r w:rsidRPr="005312D8">
              <w:rPr>
                <w:color w:val="000000"/>
                <w:sz w:val="24"/>
              </w:rPr>
              <w:t>项目</w:t>
            </w:r>
          </w:p>
        </w:tc>
        <w:tc>
          <w:tcPr>
            <w:tcW w:w="2656" w:type="dxa"/>
            <w:vAlign w:val="center"/>
          </w:tcPr>
          <w:p w:rsidR="00660F57" w:rsidRPr="005312D8" w:rsidRDefault="00660F57" w:rsidP="0048308E">
            <w:pPr>
              <w:spacing w:before="29" w:line="288" w:lineRule="auto"/>
              <w:jc w:val="center"/>
              <w:rPr>
                <w:color w:val="000000"/>
                <w:sz w:val="24"/>
              </w:rPr>
            </w:pPr>
            <w:r w:rsidRPr="005312D8">
              <w:rPr>
                <w:color w:val="000000"/>
                <w:sz w:val="24"/>
              </w:rPr>
              <w:t>本期</w:t>
            </w:r>
          </w:p>
          <w:p w:rsidR="00660F57" w:rsidRPr="005312D8" w:rsidRDefault="00660F57" w:rsidP="0048308E">
            <w:pPr>
              <w:widowControl/>
              <w:autoSpaceDE w:val="0"/>
              <w:autoSpaceDN w:val="0"/>
              <w:spacing w:before="29" w:line="288" w:lineRule="auto"/>
              <w:ind w:right="-15"/>
              <w:jc w:val="center"/>
              <w:textAlignment w:val="bottom"/>
              <w:rPr>
                <w:color w:val="000000"/>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c>
          <w:tcPr>
            <w:tcW w:w="2656" w:type="dxa"/>
          </w:tcPr>
          <w:p w:rsidR="00660F57" w:rsidRPr="005312D8" w:rsidRDefault="00660F57" w:rsidP="00B937FC">
            <w:pPr>
              <w:spacing w:before="29" w:line="288" w:lineRule="auto"/>
              <w:jc w:val="center"/>
              <w:rPr>
                <w:color w:val="000000"/>
                <w:sz w:val="24"/>
              </w:rPr>
            </w:pPr>
            <w:r w:rsidRPr="005312D8">
              <w:rPr>
                <w:color w:val="000000"/>
                <w:sz w:val="24"/>
              </w:rPr>
              <w:t>上年度可比期间</w:t>
            </w:r>
          </w:p>
          <w:p w:rsidR="00660F57" w:rsidRPr="005312D8" w:rsidRDefault="00660F57" w:rsidP="008D10B6">
            <w:pPr>
              <w:widowControl/>
              <w:autoSpaceDE w:val="0"/>
              <w:autoSpaceDN w:val="0"/>
              <w:spacing w:before="29" w:line="288" w:lineRule="auto"/>
              <w:ind w:right="-15"/>
              <w:jc w:val="center"/>
              <w:textAlignment w:val="bottom"/>
              <w:rPr>
                <w:color w:val="000000"/>
                <w:sz w:val="24"/>
              </w:rPr>
            </w:pPr>
            <w:r w:rsidRPr="005312D8">
              <w:rPr>
                <w:color w:val="000000"/>
                <w:sz w:val="24"/>
              </w:rPr>
              <w:t>2017</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2017</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r>
      <w:tr w:rsidR="00660F57" w:rsidRPr="005312D8" w:rsidTr="00660F57">
        <w:tc>
          <w:tcPr>
            <w:tcW w:w="3686" w:type="dxa"/>
            <w:vAlign w:val="center"/>
          </w:tcPr>
          <w:p w:rsidR="00660F57" w:rsidRPr="005312D8" w:rsidRDefault="00660F57" w:rsidP="0048308E">
            <w:pPr>
              <w:spacing w:before="29" w:line="288" w:lineRule="auto"/>
              <w:rPr>
                <w:color w:val="000000"/>
                <w:sz w:val="24"/>
              </w:rPr>
            </w:pPr>
            <w:r w:rsidRPr="005312D8">
              <w:rPr>
                <w:sz w:val="24"/>
              </w:rPr>
              <w:t>当期发生的基金应支付的托管费</w:t>
            </w:r>
          </w:p>
        </w:tc>
        <w:tc>
          <w:tcPr>
            <w:tcW w:w="2656" w:type="dxa"/>
            <w:vAlign w:val="center"/>
          </w:tcPr>
          <w:p w:rsidR="00660F57" w:rsidRPr="005312D8" w:rsidRDefault="00660F57" w:rsidP="0048308E">
            <w:pPr>
              <w:spacing w:before="29" w:line="288" w:lineRule="auto"/>
              <w:jc w:val="right"/>
              <w:rPr>
                <w:color w:val="000000"/>
                <w:kern w:val="0"/>
                <w:sz w:val="24"/>
              </w:rPr>
            </w:pPr>
            <w:r w:rsidRPr="005312D8">
              <w:rPr>
                <w:sz w:val="24"/>
              </w:rPr>
              <w:t>2,874.74</w:t>
            </w:r>
          </w:p>
        </w:tc>
        <w:tc>
          <w:tcPr>
            <w:tcW w:w="2656" w:type="dxa"/>
            <w:vAlign w:val="center"/>
          </w:tcPr>
          <w:p w:rsidR="00660F57" w:rsidRPr="005312D8" w:rsidRDefault="00660F57" w:rsidP="008D10B6">
            <w:pPr>
              <w:spacing w:before="29" w:line="288" w:lineRule="auto"/>
              <w:jc w:val="right"/>
              <w:rPr>
                <w:sz w:val="24"/>
              </w:rPr>
            </w:pPr>
            <w:r w:rsidRPr="005312D8">
              <w:rPr>
                <w:sz w:val="24"/>
              </w:rPr>
              <w:t>1,813.25</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注：本基金基金财产中投资于目标</w:t>
      </w:r>
      <w:r w:rsidRPr="005312D8">
        <w:rPr>
          <w:kern w:val="0"/>
          <w:sz w:val="24"/>
        </w:rPr>
        <w:t>ETF</w:t>
      </w:r>
      <w:r w:rsidRPr="005312D8">
        <w:rPr>
          <w:kern w:val="0"/>
          <w:sz w:val="24"/>
        </w:rPr>
        <w:t>的部分不收取托管费，支付基金托管人的托管费按前一日基金资产净值扣除基金财产中目标</w:t>
      </w:r>
      <w:r w:rsidRPr="005312D8">
        <w:rPr>
          <w:kern w:val="0"/>
          <w:sz w:val="24"/>
        </w:rPr>
        <w:t>ETF</w:t>
      </w:r>
      <w:r w:rsidRPr="005312D8">
        <w:rPr>
          <w:kern w:val="0"/>
          <w:sz w:val="24"/>
        </w:rPr>
        <w:t>份额所对应资产净值后剩余部分</w:t>
      </w:r>
      <w:r w:rsidRPr="005312D8">
        <w:rPr>
          <w:kern w:val="0"/>
          <w:sz w:val="24"/>
        </w:rPr>
        <w:t>(</w:t>
      </w:r>
      <w:r w:rsidRPr="005312D8">
        <w:rPr>
          <w:kern w:val="0"/>
          <w:sz w:val="24"/>
        </w:rPr>
        <w:t>若为负数，则取</w:t>
      </w:r>
      <w:r w:rsidRPr="005312D8">
        <w:rPr>
          <w:kern w:val="0"/>
          <w:sz w:val="24"/>
        </w:rPr>
        <w:t>0)</w:t>
      </w:r>
      <w:r w:rsidRPr="005312D8">
        <w:rPr>
          <w:kern w:val="0"/>
          <w:sz w:val="24"/>
        </w:rPr>
        <w:t>的</w:t>
      </w:r>
      <w:r w:rsidRPr="005312D8">
        <w:rPr>
          <w:kern w:val="0"/>
          <w:sz w:val="24"/>
        </w:rPr>
        <w:t>0.1%</w:t>
      </w:r>
      <w:r w:rsidRPr="005312D8">
        <w:rPr>
          <w:kern w:val="0"/>
          <w:sz w:val="24"/>
        </w:rPr>
        <w:t>年费率计提，逐日累计至每月月底，按月支付。其计算公式为：日托管费＝</w:t>
      </w:r>
      <w:r w:rsidRPr="005312D8">
        <w:rPr>
          <w:kern w:val="0"/>
          <w:sz w:val="24"/>
        </w:rPr>
        <w:t>(</w:t>
      </w:r>
      <w:r w:rsidRPr="005312D8">
        <w:rPr>
          <w:kern w:val="0"/>
          <w:sz w:val="24"/>
        </w:rPr>
        <w:t>前一日基金资产净值</w:t>
      </w:r>
      <w:r w:rsidRPr="005312D8">
        <w:rPr>
          <w:kern w:val="0"/>
          <w:sz w:val="24"/>
        </w:rPr>
        <w:t>–</w:t>
      </w:r>
      <w:r w:rsidRPr="005312D8">
        <w:rPr>
          <w:kern w:val="0"/>
          <w:sz w:val="24"/>
        </w:rPr>
        <w:t>基金财产中目标</w:t>
      </w:r>
      <w:r w:rsidRPr="005312D8">
        <w:rPr>
          <w:kern w:val="0"/>
          <w:sz w:val="24"/>
        </w:rPr>
        <w:t>ETF</w:t>
      </w:r>
      <w:r w:rsidRPr="005312D8">
        <w:rPr>
          <w:kern w:val="0"/>
          <w:sz w:val="24"/>
        </w:rPr>
        <w:t>份额所对应的资产净值</w:t>
      </w:r>
      <w:r w:rsidRPr="005312D8">
        <w:rPr>
          <w:kern w:val="0"/>
          <w:sz w:val="24"/>
        </w:rPr>
        <w:t>)×0.1%÷</w:t>
      </w:r>
      <w:r w:rsidRPr="005312D8">
        <w:rPr>
          <w:kern w:val="0"/>
          <w:sz w:val="24"/>
        </w:rPr>
        <w:lastRenderedPageBreak/>
        <w:t>当年天数。</w:t>
      </w:r>
    </w:p>
    <w:p w:rsidR="001548F9" w:rsidRPr="005312D8" w:rsidRDefault="001548F9" w:rsidP="0048308E">
      <w:pPr>
        <w:spacing w:before="29" w:line="288" w:lineRule="auto"/>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6.4.10.2.3 </w:t>
      </w:r>
      <w:r w:rsidRPr="005312D8">
        <w:rPr>
          <w:b/>
          <w:color w:val="000000"/>
          <w:kern w:val="0"/>
          <w:sz w:val="24"/>
        </w:rPr>
        <w:t>销售服务费</w:t>
      </w:r>
    </w:p>
    <w:p w:rsidR="00984675" w:rsidRPr="005312D8" w:rsidRDefault="00984675" w:rsidP="00984675">
      <w:pPr>
        <w:tabs>
          <w:tab w:val="left" w:pos="426"/>
        </w:tabs>
        <w:spacing w:line="360" w:lineRule="auto"/>
        <w:ind w:firstLineChars="200" w:firstLine="420"/>
        <w:jc w:val="left"/>
        <w:rPr>
          <w:rFonts w:eastAsiaTheme="minorEastAsia"/>
          <w:kern w:val="0"/>
          <w:szCs w:val="21"/>
        </w:rPr>
      </w:pPr>
      <w:r w:rsidRPr="005312D8">
        <w:rPr>
          <w:rFonts w:eastAsiaTheme="minorEastAsia"/>
          <w:kern w:val="0"/>
          <w:szCs w:val="21"/>
        </w:rPr>
        <w:t>无。</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6.4.10.3 </w:t>
      </w:r>
      <w:r w:rsidRPr="005312D8">
        <w:rPr>
          <w:b/>
          <w:bCs/>
          <w:color w:val="000000"/>
          <w:sz w:val="24"/>
        </w:rPr>
        <w:t>与关联方进行银行间同业市场的债券</w:t>
      </w:r>
      <w:r w:rsidRPr="005312D8">
        <w:rPr>
          <w:b/>
          <w:bCs/>
          <w:color w:val="000000"/>
          <w:sz w:val="24"/>
        </w:rPr>
        <w:t>(</w:t>
      </w:r>
      <w:r w:rsidRPr="005312D8">
        <w:rPr>
          <w:b/>
          <w:bCs/>
          <w:color w:val="000000"/>
          <w:sz w:val="24"/>
        </w:rPr>
        <w:t>含回购</w:t>
      </w:r>
      <w:r w:rsidRPr="005312D8">
        <w:rPr>
          <w:b/>
          <w:bCs/>
          <w:color w:val="000000"/>
          <w:sz w:val="24"/>
        </w:rPr>
        <w:t>)</w:t>
      </w:r>
      <w:r w:rsidRPr="005312D8">
        <w:rPr>
          <w:b/>
          <w:bCs/>
          <w:color w:val="000000"/>
          <w:sz w:val="24"/>
        </w:rPr>
        <w:t>交易</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本基金本报告期内及上年度可比期间未与关联方进行银行间同业市场的债券</w:t>
      </w:r>
      <w:r w:rsidRPr="005312D8">
        <w:rPr>
          <w:kern w:val="0"/>
          <w:sz w:val="24"/>
        </w:rPr>
        <w:t>(</w:t>
      </w:r>
      <w:r w:rsidRPr="005312D8">
        <w:rPr>
          <w:kern w:val="0"/>
          <w:sz w:val="24"/>
        </w:rPr>
        <w:t>含回购</w:t>
      </w:r>
      <w:r w:rsidRPr="005312D8">
        <w:rPr>
          <w:kern w:val="0"/>
          <w:sz w:val="24"/>
        </w:rPr>
        <w:t>)</w:t>
      </w:r>
      <w:r w:rsidRPr="005312D8">
        <w:rPr>
          <w:kern w:val="0"/>
          <w:sz w:val="24"/>
        </w:rPr>
        <w:t>交易。</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6.4.10.4 </w:t>
      </w:r>
      <w:r w:rsidRPr="005312D8">
        <w:rPr>
          <w:b/>
          <w:bCs/>
          <w:color w:val="000000"/>
          <w:sz w:val="24"/>
        </w:rPr>
        <w:t>各关联方投资本基金的情况</w:t>
      </w:r>
    </w:p>
    <w:p w:rsidR="001548F9" w:rsidRPr="005312D8" w:rsidRDefault="001548F9" w:rsidP="0048308E">
      <w:pPr>
        <w:adjustRightInd w:val="0"/>
        <w:snapToGrid w:val="0"/>
        <w:spacing w:before="29" w:line="288" w:lineRule="auto"/>
        <w:jc w:val="left"/>
        <w:rPr>
          <w:b/>
          <w:bCs/>
          <w:color w:val="000000"/>
          <w:sz w:val="24"/>
        </w:rPr>
      </w:pPr>
      <w:r w:rsidRPr="005312D8">
        <w:rPr>
          <w:b/>
          <w:bCs/>
          <w:color w:val="000000"/>
          <w:kern w:val="0"/>
          <w:sz w:val="24"/>
        </w:rPr>
        <w:t xml:space="preserve">6.4.10.4.1 </w:t>
      </w:r>
      <w:r w:rsidRPr="005312D8">
        <w:rPr>
          <w:b/>
          <w:bCs/>
          <w:color w:val="000000"/>
          <w:sz w:val="24"/>
        </w:rPr>
        <w:t>报告期内基金管理人运用固有资金投资本基金的情况</w:t>
      </w:r>
    </w:p>
    <w:p w:rsidR="001548F9" w:rsidRPr="005312D8" w:rsidRDefault="001548F9" w:rsidP="0048308E">
      <w:pPr>
        <w:autoSpaceDE w:val="0"/>
        <w:autoSpaceDN w:val="0"/>
        <w:adjustRightInd w:val="0"/>
        <w:spacing w:before="29" w:line="288" w:lineRule="auto"/>
        <w:ind w:left="15" w:right="90"/>
        <w:jc w:val="right"/>
        <w:rPr>
          <w:color w:val="000000"/>
          <w:sz w:val="24"/>
        </w:rPr>
      </w:pPr>
      <w:r w:rsidRPr="005312D8">
        <w:rPr>
          <w:color w:val="000000"/>
          <w:sz w:val="24"/>
        </w:rPr>
        <w:t>份额单位：份</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60"/>
        <w:gridCol w:w="2970"/>
        <w:gridCol w:w="2970"/>
      </w:tblGrid>
      <w:tr w:rsidR="001548F9" w:rsidRPr="005312D8" w:rsidTr="002E041E">
        <w:tc>
          <w:tcPr>
            <w:tcW w:w="3060" w:type="dxa"/>
            <w:vAlign w:val="center"/>
          </w:tcPr>
          <w:p w:rsidR="001548F9" w:rsidRPr="005312D8" w:rsidRDefault="001548F9" w:rsidP="002E041E">
            <w:pPr>
              <w:pStyle w:val="ad"/>
              <w:spacing w:before="29" w:line="288" w:lineRule="auto"/>
              <w:jc w:val="center"/>
              <w:rPr>
                <w:color w:val="000000"/>
                <w:szCs w:val="24"/>
              </w:rPr>
            </w:pPr>
            <w:r w:rsidRPr="005312D8">
              <w:rPr>
                <w:color w:val="000000"/>
                <w:szCs w:val="24"/>
              </w:rPr>
              <w:t>项目</w:t>
            </w:r>
          </w:p>
        </w:tc>
        <w:tc>
          <w:tcPr>
            <w:tcW w:w="2970" w:type="dxa"/>
            <w:vAlign w:val="center"/>
          </w:tcPr>
          <w:p w:rsidR="001548F9" w:rsidRPr="005312D8" w:rsidRDefault="001548F9" w:rsidP="002E041E">
            <w:pPr>
              <w:spacing w:before="29" w:line="288" w:lineRule="auto"/>
              <w:jc w:val="center"/>
              <w:rPr>
                <w:color w:val="000000"/>
                <w:sz w:val="24"/>
              </w:rPr>
            </w:pPr>
            <w:r w:rsidRPr="005312D8">
              <w:rPr>
                <w:color w:val="000000"/>
                <w:sz w:val="24"/>
              </w:rPr>
              <w:t>本期</w:t>
            </w:r>
          </w:p>
          <w:p w:rsidR="001548F9" w:rsidRPr="005312D8" w:rsidRDefault="001548F9" w:rsidP="002E041E">
            <w:pPr>
              <w:widowControl/>
              <w:autoSpaceDE w:val="0"/>
              <w:autoSpaceDN w:val="0"/>
              <w:spacing w:before="29" w:line="288" w:lineRule="auto"/>
              <w:ind w:right="-15"/>
              <w:jc w:val="center"/>
              <w:textAlignment w:val="bottom"/>
              <w:rPr>
                <w:color w:val="000000"/>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c>
          <w:tcPr>
            <w:tcW w:w="2970" w:type="dxa"/>
            <w:vAlign w:val="center"/>
          </w:tcPr>
          <w:p w:rsidR="001548F9" w:rsidRPr="005312D8" w:rsidRDefault="001548F9" w:rsidP="002E041E">
            <w:pPr>
              <w:spacing w:before="29" w:line="288" w:lineRule="auto"/>
              <w:jc w:val="center"/>
              <w:rPr>
                <w:color w:val="000000"/>
                <w:sz w:val="24"/>
              </w:rPr>
            </w:pPr>
            <w:r w:rsidRPr="005312D8">
              <w:rPr>
                <w:color w:val="000000"/>
                <w:sz w:val="24"/>
              </w:rPr>
              <w:t>上年度可比期间</w:t>
            </w:r>
          </w:p>
          <w:p w:rsidR="001548F9" w:rsidRPr="005312D8" w:rsidRDefault="001548F9" w:rsidP="002E041E">
            <w:pPr>
              <w:widowControl/>
              <w:autoSpaceDE w:val="0"/>
              <w:autoSpaceDN w:val="0"/>
              <w:spacing w:before="29" w:line="288" w:lineRule="auto"/>
              <w:ind w:right="-15"/>
              <w:jc w:val="center"/>
              <w:textAlignment w:val="bottom"/>
              <w:rPr>
                <w:color w:val="000000"/>
                <w:kern w:val="0"/>
                <w:sz w:val="24"/>
              </w:rPr>
            </w:pPr>
            <w:r w:rsidRPr="005312D8">
              <w:rPr>
                <w:color w:val="000000"/>
                <w:sz w:val="24"/>
              </w:rPr>
              <w:t>2017</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2017</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r>
      <w:tr w:rsidR="001548F9" w:rsidRPr="005312D8" w:rsidTr="00260BC7">
        <w:tc>
          <w:tcPr>
            <w:tcW w:w="3060" w:type="dxa"/>
            <w:vAlign w:val="center"/>
          </w:tcPr>
          <w:p w:rsidR="001548F9" w:rsidRPr="005312D8" w:rsidRDefault="00280D8B" w:rsidP="0048308E">
            <w:pPr>
              <w:pStyle w:val="ad"/>
              <w:spacing w:before="29" w:line="288" w:lineRule="auto"/>
              <w:rPr>
                <w:color w:val="000000"/>
                <w:szCs w:val="24"/>
              </w:rPr>
            </w:pPr>
            <w:r w:rsidRPr="005312D8">
              <w:rPr>
                <w:rFonts w:hint="eastAsia"/>
                <w:szCs w:val="24"/>
              </w:rPr>
              <w:t>报告</w:t>
            </w:r>
            <w:r w:rsidR="001548F9" w:rsidRPr="005312D8">
              <w:rPr>
                <w:szCs w:val="24"/>
              </w:rPr>
              <w:t>期初持有的基金份额</w:t>
            </w:r>
          </w:p>
        </w:tc>
        <w:tc>
          <w:tcPr>
            <w:tcW w:w="2970" w:type="dxa"/>
            <w:vAlign w:val="center"/>
          </w:tcPr>
          <w:p w:rsidR="001548F9" w:rsidRPr="005312D8" w:rsidRDefault="001548F9" w:rsidP="0048308E">
            <w:pPr>
              <w:spacing w:before="29" w:line="288" w:lineRule="auto"/>
              <w:jc w:val="right"/>
              <w:rPr>
                <w:sz w:val="24"/>
              </w:rPr>
            </w:pPr>
            <w:r w:rsidRPr="005312D8">
              <w:rPr>
                <w:sz w:val="24"/>
              </w:rPr>
              <w:t>13,122,703.41</w:t>
            </w:r>
          </w:p>
        </w:tc>
        <w:tc>
          <w:tcPr>
            <w:tcW w:w="2970" w:type="dxa"/>
            <w:vAlign w:val="center"/>
          </w:tcPr>
          <w:p w:rsidR="001548F9" w:rsidRPr="005312D8" w:rsidRDefault="001548F9" w:rsidP="0048308E">
            <w:pPr>
              <w:spacing w:before="29" w:line="288" w:lineRule="auto"/>
              <w:jc w:val="right"/>
              <w:rPr>
                <w:sz w:val="24"/>
              </w:rPr>
            </w:pPr>
            <w:r w:rsidRPr="005312D8">
              <w:rPr>
                <w:sz w:val="24"/>
              </w:rPr>
              <w:t>13,122,703.41</w:t>
            </w:r>
          </w:p>
        </w:tc>
      </w:tr>
      <w:tr w:rsidR="001548F9" w:rsidRPr="005312D8" w:rsidTr="00260BC7">
        <w:tc>
          <w:tcPr>
            <w:tcW w:w="3060" w:type="dxa"/>
            <w:vAlign w:val="center"/>
          </w:tcPr>
          <w:p w:rsidR="001548F9" w:rsidRPr="005312D8" w:rsidRDefault="00280D8B" w:rsidP="0048308E">
            <w:pPr>
              <w:spacing w:before="29" w:line="288" w:lineRule="auto"/>
              <w:rPr>
                <w:color w:val="000000"/>
                <w:sz w:val="24"/>
              </w:rPr>
            </w:pPr>
            <w:r w:rsidRPr="005312D8">
              <w:rPr>
                <w:rFonts w:hint="eastAsia"/>
                <w:sz w:val="24"/>
              </w:rPr>
              <w:t>报告</w:t>
            </w:r>
            <w:r w:rsidR="001548F9" w:rsidRPr="005312D8">
              <w:rPr>
                <w:sz w:val="24"/>
              </w:rPr>
              <w:t>期间申购</w:t>
            </w:r>
            <w:r w:rsidR="001548F9" w:rsidRPr="005312D8">
              <w:rPr>
                <w:sz w:val="24"/>
              </w:rPr>
              <w:t>/</w:t>
            </w:r>
            <w:r w:rsidR="001548F9" w:rsidRPr="005312D8">
              <w:rPr>
                <w:sz w:val="24"/>
              </w:rPr>
              <w:t>买入总份额</w:t>
            </w:r>
          </w:p>
        </w:tc>
        <w:tc>
          <w:tcPr>
            <w:tcW w:w="2970" w:type="dxa"/>
            <w:vAlign w:val="center"/>
          </w:tcPr>
          <w:p w:rsidR="001548F9" w:rsidRPr="005312D8" w:rsidRDefault="001548F9" w:rsidP="0048308E">
            <w:pPr>
              <w:spacing w:before="29" w:line="288" w:lineRule="auto"/>
              <w:jc w:val="right"/>
              <w:rPr>
                <w:sz w:val="24"/>
              </w:rPr>
            </w:pPr>
            <w:r w:rsidRPr="005312D8">
              <w:rPr>
                <w:sz w:val="24"/>
              </w:rPr>
              <w:t>-</w:t>
            </w:r>
          </w:p>
        </w:tc>
        <w:tc>
          <w:tcPr>
            <w:tcW w:w="297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260BC7">
        <w:tc>
          <w:tcPr>
            <w:tcW w:w="3060" w:type="dxa"/>
            <w:vAlign w:val="center"/>
          </w:tcPr>
          <w:p w:rsidR="001548F9" w:rsidRPr="005312D8" w:rsidRDefault="00280D8B" w:rsidP="0048308E">
            <w:pPr>
              <w:spacing w:before="29" w:line="288" w:lineRule="auto"/>
              <w:rPr>
                <w:color w:val="000000"/>
                <w:sz w:val="24"/>
              </w:rPr>
            </w:pPr>
            <w:r w:rsidRPr="005312D8">
              <w:rPr>
                <w:rFonts w:hint="eastAsia"/>
                <w:sz w:val="24"/>
              </w:rPr>
              <w:t>报告</w:t>
            </w:r>
            <w:r w:rsidR="001548F9" w:rsidRPr="005312D8">
              <w:rPr>
                <w:sz w:val="24"/>
              </w:rPr>
              <w:t>期间因拆分变动份额</w:t>
            </w:r>
          </w:p>
        </w:tc>
        <w:tc>
          <w:tcPr>
            <w:tcW w:w="2970" w:type="dxa"/>
            <w:vAlign w:val="center"/>
          </w:tcPr>
          <w:p w:rsidR="001548F9" w:rsidRPr="005312D8" w:rsidRDefault="001548F9" w:rsidP="0048308E">
            <w:pPr>
              <w:spacing w:before="29" w:line="288" w:lineRule="auto"/>
              <w:jc w:val="right"/>
              <w:rPr>
                <w:sz w:val="24"/>
              </w:rPr>
            </w:pPr>
            <w:r w:rsidRPr="005312D8">
              <w:rPr>
                <w:sz w:val="24"/>
              </w:rPr>
              <w:t>-</w:t>
            </w:r>
          </w:p>
        </w:tc>
        <w:tc>
          <w:tcPr>
            <w:tcW w:w="297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260BC7">
        <w:tc>
          <w:tcPr>
            <w:tcW w:w="3060" w:type="dxa"/>
            <w:vAlign w:val="center"/>
          </w:tcPr>
          <w:p w:rsidR="001548F9" w:rsidRPr="005312D8" w:rsidRDefault="001548F9" w:rsidP="0048308E">
            <w:pPr>
              <w:spacing w:before="29" w:line="288" w:lineRule="auto"/>
              <w:rPr>
                <w:color w:val="000000"/>
                <w:sz w:val="24"/>
              </w:rPr>
            </w:pPr>
            <w:r w:rsidRPr="005312D8">
              <w:rPr>
                <w:sz w:val="24"/>
              </w:rPr>
              <w:t>减：</w:t>
            </w:r>
            <w:r w:rsidR="00C62C22" w:rsidRPr="005312D8">
              <w:rPr>
                <w:rFonts w:hint="eastAsia"/>
                <w:sz w:val="24"/>
              </w:rPr>
              <w:t>报告</w:t>
            </w:r>
            <w:r w:rsidRPr="005312D8">
              <w:rPr>
                <w:sz w:val="24"/>
              </w:rPr>
              <w:t>期间赎回</w:t>
            </w:r>
            <w:r w:rsidRPr="005312D8">
              <w:rPr>
                <w:sz w:val="24"/>
              </w:rPr>
              <w:t>/</w:t>
            </w:r>
            <w:r w:rsidRPr="005312D8">
              <w:rPr>
                <w:sz w:val="24"/>
              </w:rPr>
              <w:t>卖出总份额</w:t>
            </w:r>
          </w:p>
        </w:tc>
        <w:tc>
          <w:tcPr>
            <w:tcW w:w="2970" w:type="dxa"/>
            <w:vAlign w:val="center"/>
          </w:tcPr>
          <w:p w:rsidR="001548F9" w:rsidRPr="005312D8" w:rsidRDefault="001548F9" w:rsidP="0048308E">
            <w:pPr>
              <w:spacing w:before="29" w:line="288" w:lineRule="auto"/>
              <w:jc w:val="right"/>
              <w:rPr>
                <w:sz w:val="24"/>
              </w:rPr>
            </w:pPr>
            <w:r w:rsidRPr="005312D8">
              <w:rPr>
                <w:sz w:val="24"/>
              </w:rPr>
              <w:t>-</w:t>
            </w:r>
          </w:p>
        </w:tc>
        <w:tc>
          <w:tcPr>
            <w:tcW w:w="297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260BC7">
        <w:tc>
          <w:tcPr>
            <w:tcW w:w="3060" w:type="dxa"/>
            <w:vAlign w:val="center"/>
          </w:tcPr>
          <w:p w:rsidR="001548F9" w:rsidRPr="005312D8" w:rsidRDefault="00280D8B" w:rsidP="0048308E">
            <w:pPr>
              <w:spacing w:before="29" w:line="288" w:lineRule="auto"/>
              <w:rPr>
                <w:color w:val="000000"/>
                <w:sz w:val="24"/>
              </w:rPr>
            </w:pPr>
            <w:r w:rsidRPr="005312D8">
              <w:rPr>
                <w:rFonts w:hint="eastAsia"/>
                <w:sz w:val="24"/>
              </w:rPr>
              <w:t>报告</w:t>
            </w:r>
            <w:r w:rsidR="001548F9" w:rsidRPr="005312D8">
              <w:rPr>
                <w:sz w:val="24"/>
              </w:rPr>
              <w:t>期末持有的基金份额</w:t>
            </w:r>
          </w:p>
        </w:tc>
        <w:tc>
          <w:tcPr>
            <w:tcW w:w="2970" w:type="dxa"/>
            <w:vAlign w:val="center"/>
          </w:tcPr>
          <w:p w:rsidR="001548F9" w:rsidRPr="005312D8" w:rsidRDefault="001548F9" w:rsidP="0048308E">
            <w:pPr>
              <w:spacing w:before="29" w:line="288" w:lineRule="auto"/>
              <w:jc w:val="right"/>
              <w:rPr>
                <w:sz w:val="24"/>
              </w:rPr>
            </w:pPr>
            <w:r w:rsidRPr="005312D8">
              <w:rPr>
                <w:sz w:val="24"/>
              </w:rPr>
              <w:t>13,122,703.41</w:t>
            </w:r>
          </w:p>
        </w:tc>
        <w:tc>
          <w:tcPr>
            <w:tcW w:w="2970" w:type="dxa"/>
            <w:vAlign w:val="center"/>
          </w:tcPr>
          <w:p w:rsidR="001548F9" w:rsidRPr="005312D8" w:rsidRDefault="001548F9" w:rsidP="0048308E">
            <w:pPr>
              <w:spacing w:before="29" w:line="288" w:lineRule="auto"/>
              <w:jc w:val="right"/>
              <w:rPr>
                <w:sz w:val="24"/>
              </w:rPr>
            </w:pPr>
            <w:r w:rsidRPr="005312D8">
              <w:rPr>
                <w:sz w:val="24"/>
              </w:rPr>
              <w:t>13,122,703.41</w:t>
            </w:r>
          </w:p>
        </w:tc>
      </w:tr>
      <w:tr w:rsidR="001548F9" w:rsidRPr="005312D8" w:rsidTr="00260BC7">
        <w:tc>
          <w:tcPr>
            <w:tcW w:w="3060" w:type="dxa"/>
            <w:vAlign w:val="center"/>
          </w:tcPr>
          <w:p w:rsidR="001548F9" w:rsidRPr="005312D8" w:rsidRDefault="00280D8B" w:rsidP="0048308E">
            <w:pPr>
              <w:spacing w:before="29" w:line="288" w:lineRule="auto"/>
              <w:rPr>
                <w:sz w:val="24"/>
              </w:rPr>
            </w:pPr>
            <w:r w:rsidRPr="005312D8">
              <w:rPr>
                <w:rFonts w:hint="eastAsia"/>
                <w:sz w:val="24"/>
              </w:rPr>
              <w:t>报告</w:t>
            </w:r>
            <w:r w:rsidR="001548F9" w:rsidRPr="005312D8">
              <w:rPr>
                <w:sz w:val="24"/>
              </w:rPr>
              <w:t>期末持有的基金份额</w:t>
            </w:r>
          </w:p>
          <w:p w:rsidR="001548F9" w:rsidRPr="005312D8" w:rsidRDefault="001548F9" w:rsidP="0048308E">
            <w:pPr>
              <w:spacing w:before="29" w:line="288" w:lineRule="auto"/>
              <w:rPr>
                <w:color w:val="000000"/>
                <w:sz w:val="24"/>
              </w:rPr>
            </w:pPr>
            <w:r w:rsidRPr="005312D8">
              <w:rPr>
                <w:sz w:val="24"/>
              </w:rPr>
              <w:t>占基金总份额比例</w:t>
            </w:r>
          </w:p>
        </w:tc>
        <w:tc>
          <w:tcPr>
            <w:tcW w:w="2970" w:type="dxa"/>
            <w:vAlign w:val="center"/>
          </w:tcPr>
          <w:p w:rsidR="001548F9" w:rsidRPr="005312D8" w:rsidRDefault="001548F9" w:rsidP="0048308E">
            <w:pPr>
              <w:spacing w:before="29" w:line="288" w:lineRule="auto"/>
              <w:jc w:val="right"/>
              <w:rPr>
                <w:sz w:val="24"/>
              </w:rPr>
            </w:pPr>
            <w:r w:rsidRPr="005312D8">
              <w:rPr>
                <w:sz w:val="24"/>
              </w:rPr>
              <w:t>31.92%</w:t>
            </w:r>
          </w:p>
        </w:tc>
        <w:tc>
          <w:tcPr>
            <w:tcW w:w="2970" w:type="dxa"/>
            <w:vAlign w:val="center"/>
          </w:tcPr>
          <w:p w:rsidR="001548F9" w:rsidRPr="005312D8" w:rsidRDefault="001548F9" w:rsidP="0048308E">
            <w:pPr>
              <w:spacing w:before="29" w:line="288" w:lineRule="auto"/>
              <w:jc w:val="right"/>
              <w:rPr>
                <w:sz w:val="24"/>
              </w:rPr>
            </w:pPr>
            <w:r w:rsidRPr="005312D8">
              <w:rPr>
                <w:sz w:val="24"/>
              </w:rPr>
              <w:t>35.25%</w:t>
            </w:r>
          </w:p>
        </w:tc>
      </w:tr>
    </w:tbl>
    <w:p w:rsidR="00A15883" w:rsidRDefault="00A9294E">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A15883" w:rsidRDefault="00A9294E">
      <w:pPr>
        <w:tabs>
          <w:tab w:val="left" w:pos="426"/>
        </w:tabs>
        <w:spacing w:before="29" w:line="288" w:lineRule="auto"/>
        <w:jc w:val="left"/>
        <w:rPr>
          <w:kern w:val="0"/>
          <w:sz w:val="24"/>
        </w:rPr>
      </w:pPr>
      <w:r>
        <w:rPr>
          <w:kern w:val="0"/>
          <w:sz w:val="24"/>
        </w:rPr>
        <w:t>2</w:t>
      </w:r>
      <w:r>
        <w:rPr>
          <w:kern w:val="0"/>
          <w:sz w:val="24"/>
        </w:rPr>
        <w:t>、如果本报告期间发生转换出业务，则总赎回份额中包含该业务。</w:t>
      </w:r>
    </w:p>
    <w:p w:rsidR="001548F9" w:rsidRPr="005312D8" w:rsidRDefault="001548F9" w:rsidP="0048308E">
      <w:pPr>
        <w:tabs>
          <w:tab w:val="left" w:pos="426"/>
        </w:tabs>
        <w:spacing w:before="29" w:line="288" w:lineRule="auto"/>
        <w:jc w:val="left"/>
        <w:rPr>
          <w:kern w:val="0"/>
          <w:sz w:val="24"/>
        </w:rPr>
      </w:pPr>
      <w:r w:rsidRPr="005312D8">
        <w:rPr>
          <w:kern w:val="0"/>
          <w:sz w:val="24"/>
        </w:rPr>
        <w:t>3</w:t>
      </w:r>
      <w:r w:rsidRPr="005312D8">
        <w:rPr>
          <w:kern w:val="0"/>
          <w:sz w:val="24"/>
        </w:rPr>
        <w:t>、基金管理人投资本基金适用的申购</w:t>
      </w:r>
      <w:r w:rsidRPr="005312D8">
        <w:rPr>
          <w:kern w:val="0"/>
          <w:sz w:val="24"/>
        </w:rPr>
        <w:t>/</w:t>
      </w:r>
      <w:r w:rsidRPr="005312D8">
        <w:rPr>
          <w:kern w:val="0"/>
          <w:sz w:val="24"/>
        </w:rPr>
        <w:t>赎回费率按照本基金招募说明书的规定执行。</w:t>
      </w:r>
    </w:p>
    <w:p w:rsidR="001548F9" w:rsidRPr="005312D8" w:rsidRDefault="001548F9" w:rsidP="0048308E">
      <w:pPr>
        <w:adjustRightInd w:val="0"/>
        <w:snapToGrid w:val="0"/>
        <w:spacing w:before="29" w:line="288" w:lineRule="auto"/>
        <w:jc w:val="left"/>
        <w:rPr>
          <w:bCs/>
          <w:color w:val="000000"/>
          <w:sz w:val="24"/>
        </w:rPr>
      </w:pPr>
      <w:r w:rsidRPr="005312D8">
        <w:rPr>
          <w:bCs/>
          <w:color w:val="000000"/>
          <w:sz w:val="24"/>
        </w:rPr>
        <w:tab/>
      </w:r>
    </w:p>
    <w:p w:rsidR="001548F9" w:rsidRPr="005312D8" w:rsidRDefault="001548F9" w:rsidP="0048308E">
      <w:pPr>
        <w:adjustRightInd w:val="0"/>
        <w:snapToGrid w:val="0"/>
        <w:spacing w:before="29" w:line="288" w:lineRule="auto"/>
        <w:rPr>
          <w:b/>
          <w:bCs/>
          <w:color w:val="000000"/>
          <w:sz w:val="24"/>
        </w:rPr>
      </w:pPr>
      <w:r w:rsidRPr="005312D8">
        <w:rPr>
          <w:b/>
          <w:bCs/>
          <w:color w:val="000000"/>
          <w:kern w:val="0"/>
          <w:sz w:val="24"/>
        </w:rPr>
        <w:t xml:space="preserve">6.4.10.4.2 </w:t>
      </w:r>
      <w:r w:rsidRPr="005312D8">
        <w:rPr>
          <w:b/>
          <w:bCs/>
          <w:color w:val="000000"/>
          <w:sz w:val="24"/>
        </w:rPr>
        <w:t>报告期末除基金管理人之外的其他关联方投资本基金的情况</w:t>
      </w:r>
    </w:p>
    <w:p w:rsidR="00933D06" w:rsidRPr="005312D8" w:rsidRDefault="00933D06" w:rsidP="00B44EBA">
      <w:pPr>
        <w:adjustRightInd w:val="0"/>
        <w:snapToGrid w:val="0"/>
        <w:spacing w:before="29" w:line="288" w:lineRule="auto"/>
        <w:jc w:val="right"/>
        <w:rPr>
          <w:color w:val="000000"/>
          <w:sz w:val="24"/>
        </w:rPr>
      </w:pPr>
      <w:r w:rsidRPr="005312D8">
        <w:rPr>
          <w:rFonts w:hint="eastAsia"/>
          <w:color w:val="000000"/>
          <w:sz w:val="24"/>
        </w:rPr>
        <w:t>份额单位：份</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9"/>
        <w:gridCol w:w="1979"/>
        <w:gridCol w:w="1440"/>
        <w:gridCol w:w="2160"/>
        <w:gridCol w:w="1620"/>
      </w:tblGrid>
      <w:tr w:rsidR="00933D06" w:rsidRPr="005312D8" w:rsidTr="006D10B5">
        <w:tc>
          <w:tcPr>
            <w:tcW w:w="1800" w:type="dxa"/>
            <w:vMerge w:val="restart"/>
            <w:vAlign w:val="center"/>
          </w:tcPr>
          <w:p w:rsidR="00933D06" w:rsidRPr="005312D8" w:rsidRDefault="00933D06" w:rsidP="00C85670">
            <w:pPr>
              <w:spacing w:before="29" w:line="288" w:lineRule="auto"/>
              <w:jc w:val="center"/>
              <w:rPr>
                <w:color w:val="000000"/>
                <w:szCs w:val="21"/>
              </w:rPr>
            </w:pPr>
            <w:r w:rsidRPr="005312D8">
              <w:rPr>
                <w:rFonts w:hint="eastAsia"/>
                <w:color w:val="000000"/>
                <w:sz w:val="24"/>
              </w:rPr>
              <w:t>关联方名称</w:t>
            </w:r>
          </w:p>
        </w:tc>
        <w:tc>
          <w:tcPr>
            <w:tcW w:w="3420" w:type="dxa"/>
            <w:gridSpan w:val="2"/>
            <w:vAlign w:val="center"/>
          </w:tcPr>
          <w:p w:rsidR="00933D06" w:rsidRPr="005312D8" w:rsidRDefault="00933D06" w:rsidP="00E96D5E">
            <w:pPr>
              <w:spacing w:before="29" w:line="288" w:lineRule="auto"/>
              <w:jc w:val="center"/>
              <w:rPr>
                <w:color w:val="000000"/>
                <w:sz w:val="24"/>
              </w:rPr>
            </w:pPr>
            <w:r w:rsidRPr="005312D8">
              <w:rPr>
                <w:rFonts w:hint="eastAsia"/>
                <w:color w:val="000000"/>
                <w:sz w:val="24"/>
              </w:rPr>
              <w:t>本期末</w:t>
            </w: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c>
          <w:tcPr>
            <w:tcW w:w="3780" w:type="dxa"/>
            <w:gridSpan w:val="2"/>
            <w:vAlign w:val="center"/>
          </w:tcPr>
          <w:p w:rsidR="00933D06" w:rsidRPr="005312D8" w:rsidRDefault="00933D06" w:rsidP="00E96D5E">
            <w:pPr>
              <w:spacing w:before="29" w:line="288" w:lineRule="auto"/>
              <w:jc w:val="center"/>
              <w:rPr>
                <w:color w:val="000000"/>
                <w:sz w:val="24"/>
              </w:rPr>
            </w:pPr>
            <w:r w:rsidRPr="005312D8">
              <w:rPr>
                <w:rFonts w:hint="eastAsia"/>
                <w:color w:val="000000"/>
                <w:sz w:val="24"/>
              </w:rPr>
              <w:t>上年度末</w:t>
            </w:r>
            <w:r w:rsidRPr="005312D8">
              <w:rPr>
                <w:color w:val="000000"/>
                <w:sz w:val="24"/>
              </w:rPr>
              <w:t>2017</w:t>
            </w:r>
            <w:r w:rsidRPr="005312D8">
              <w:rPr>
                <w:color w:val="000000"/>
                <w:sz w:val="24"/>
              </w:rPr>
              <w:t>年</w:t>
            </w:r>
            <w:r w:rsidRPr="005312D8">
              <w:rPr>
                <w:color w:val="000000"/>
                <w:sz w:val="24"/>
              </w:rPr>
              <w:t>12</w:t>
            </w:r>
            <w:r w:rsidRPr="005312D8">
              <w:rPr>
                <w:color w:val="000000"/>
                <w:sz w:val="24"/>
              </w:rPr>
              <w:t>月</w:t>
            </w:r>
            <w:r w:rsidRPr="005312D8">
              <w:rPr>
                <w:color w:val="000000"/>
                <w:sz w:val="24"/>
              </w:rPr>
              <w:t>31</w:t>
            </w:r>
            <w:r w:rsidRPr="005312D8">
              <w:rPr>
                <w:color w:val="000000"/>
                <w:sz w:val="24"/>
              </w:rPr>
              <w:t>日</w:t>
            </w:r>
          </w:p>
        </w:tc>
      </w:tr>
      <w:tr w:rsidR="00933D06" w:rsidRPr="005312D8" w:rsidTr="006D10B5">
        <w:trPr>
          <w:trHeight w:val="2046"/>
        </w:trPr>
        <w:tc>
          <w:tcPr>
            <w:tcW w:w="1800" w:type="dxa"/>
            <w:vMerge/>
            <w:vAlign w:val="center"/>
          </w:tcPr>
          <w:p w:rsidR="00933D06" w:rsidRPr="005312D8" w:rsidRDefault="00933D06" w:rsidP="006551DE">
            <w:pPr>
              <w:widowControl/>
              <w:spacing w:line="360" w:lineRule="auto"/>
              <w:jc w:val="left"/>
              <w:rPr>
                <w:color w:val="000000"/>
                <w:szCs w:val="21"/>
              </w:rPr>
            </w:pPr>
          </w:p>
        </w:tc>
        <w:tc>
          <w:tcPr>
            <w:tcW w:w="1980" w:type="dxa"/>
            <w:vAlign w:val="center"/>
          </w:tcPr>
          <w:p w:rsidR="00933D06" w:rsidRPr="005312D8" w:rsidRDefault="00933D06" w:rsidP="00BD0793">
            <w:pPr>
              <w:spacing w:before="29" w:line="288" w:lineRule="auto"/>
              <w:jc w:val="center"/>
              <w:rPr>
                <w:color w:val="000000"/>
                <w:sz w:val="24"/>
              </w:rPr>
            </w:pPr>
            <w:r w:rsidRPr="005312D8">
              <w:rPr>
                <w:rFonts w:hint="eastAsia"/>
                <w:color w:val="000000"/>
                <w:sz w:val="24"/>
              </w:rPr>
              <w:t>持有的基金份额</w:t>
            </w:r>
          </w:p>
        </w:tc>
        <w:tc>
          <w:tcPr>
            <w:tcW w:w="1440" w:type="dxa"/>
            <w:vAlign w:val="center"/>
          </w:tcPr>
          <w:p w:rsidR="00933D06" w:rsidRPr="005312D8" w:rsidRDefault="00933D06" w:rsidP="00BD0793">
            <w:pPr>
              <w:spacing w:before="29" w:line="288" w:lineRule="auto"/>
              <w:jc w:val="center"/>
              <w:rPr>
                <w:color w:val="000000"/>
                <w:sz w:val="24"/>
              </w:rPr>
            </w:pPr>
            <w:r w:rsidRPr="005312D8">
              <w:rPr>
                <w:rFonts w:hint="eastAsia"/>
                <w:color w:val="000000"/>
                <w:sz w:val="24"/>
              </w:rPr>
              <w:t>持有的基金份额占基金总份额的比例</w:t>
            </w:r>
          </w:p>
        </w:tc>
        <w:tc>
          <w:tcPr>
            <w:tcW w:w="2160" w:type="dxa"/>
            <w:vAlign w:val="center"/>
          </w:tcPr>
          <w:p w:rsidR="00933D06" w:rsidRPr="005312D8" w:rsidRDefault="00933D06" w:rsidP="00BD0793">
            <w:pPr>
              <w:spacing w:before="29" w:line="288" w:lineRule="auto"/>
              <w:jc w:val="center"/>
              <w:rPr>
                <w:color w:val="000000"/>
                <w:sz w:val="24"/>
              </w:rPr>
            </w:pPr>
            <w:r w:rsidRPr="005312D8">
              <w:rPr>
                <w:rFonts w:hint="eastAsia"/>
                <w:color w:val="000000"/>
                <w:sz w:val="24"/>
              </w:rPr>
              <w:t>持有的基金份额</w:t>
            </w:r>
          </w:p>
        </w:tc>
        <w:tc>
          <w:tcPr>
            <w:tcW w:w="1620" w:type="dxa"/>
            <w:vAlign w:val="center"/>
          </w:tcPr>
          <w:p w:rsidR="00933D06" w:rsidRPr="005312D8" w:rsidRDefault="00933D06" w:rsidP="00BD0793">
            <w:pPr>
              <w:spacing w:before="29" w:line="288" w:lineRule="auto"/>
              <w:jc w:val="center"/>
              <w:rPr>
                <w:color w:val="000000"/>
                <w:sz w:val="24"/>
              </w:rPr>
            </w:pPr>
            <w:r w:rsidRPr="005312D8">
              <w:rPr>
                <w:rFonts w:hint="eastAsia"/>
                <w:color w:val="000000"/>
                <w:sz w:val="24"/>
              </w:rPr>
              <w:t>持有的基金份额占基金总份额的比例</w:t>
            </w:r>
          </w:p>
        </w:tc>
      </w:tr>
      <w:tr w:rsidR="00A15883">
        <w:tc>
          <w:tcPr>
            <w:tcW w:w="1799" w:type="dxa"/>
            <w:vAlign w:val="center"/>
          </w:tcPr>
          <w:p w:rsidR="00A15883" w:rsidRDefault="00A9294E">
            <w:pPr>
              <w:jc w:val="left"/>
            </w:pPr>
            <w:r>
              <w:rPr>
                <w:sz w:val="24"/>
              </w:rPr>
              <w:lastRenderedPageBreak/>
              <w:t>交银施罗德资产管理有限公司</w:t>
            </w:r>
          </w:p>
        </w:tc>
        <w:tc>
          <w:tcPr>
            <w:tcW w:w="1979" w:type="dxa"/>
            <w:vAlign w:val="center"/>
          </w:tcPr>
          <w:p w:rsidR="00A15883" w:rsidRDefault="00A9294E">
            <w:pPr>
              <w:jc w:val="right"/>
            </w:pPr>
            <w:r>
              <w:rPr>
                <w:sz w:val="24"/>
              </w:rPr>
              <w:t>4,257,629.52</w:t>
            </w:r>
          </w:p>
        </w:tc>
        <w:tc>
          <w:tcPr>
            <w:tcW w:w="1440" w:type="dxa"/>
            <w:vAlign w:val="center"/>
          </w:tcPr>
          <w:p w:rsidR="00A15883" w:rsidRDefault="00A9294E">
            <w:pPr>
              <w:jc w:val="right"/>
            </w:pPr>
            <w:r>
              <w:rPr>
                <w:sz w:val="24"/>
              </w:rPr>
              <w:t>10.36%</w:t>
            </w:r>
          </w:p>
        </w:tc>
        <w:tc>
          <w:tcPr>
            <w:tcW w:w="2160" w:type="dxa"/>
            <w:vAlign w:val="center"/>
          </w:tcPr>
          <w:p w:rsidR="00A15883" w:rsidRDefault="00A9294E">
            <w:pPr>
              <w:jc w:val="right"/>
            </w:pPr>
            <w:r>
              <w:rPr>
                <w:sz w:val="24"/>
              </w:rPr>
              <w:t>4,257,629.52</w:t>
            </w:r>
          </w:p>
        </w:tc>
        <w:tc>
          <w:tcPr>
            <w:tcW w:w="1620" w:type="dxa"/>
            <w:vAlign w:val="center"/>
          </w:tcPr>
          <w:p w:rsidR="00A15883" w:rsidRDefault="00A9294E">
            <w:pPr>
              <w:jc w:val="right"/>
            </w:pPr>
            <w:r>
              <w:rPr>
                <w:sz w:val="24"/>
              </w:rPr>
              <w:t>11.50%</w:t>
            </w:r>
          </w:p>
        </w:tc>
      </w:tr>
    </w:tbl>
    <w:p w:rsidR="00933D06" w:rsidRPr="005312D8" w:rsidRDefault="00933D06" w:rsidP="00933D06">
      <w:pPr>
        <w:tabs>
          <w:tab w:val="left" w:pos="426"/>
        </w:tabs>
        <w:spacing w:before="29" w:line="288" w:lineRule="auto"/>
        <w:jc w:val="left"/>
        <w:rPr>
          <w:kern w:val="0"/>
          <w:sz w:val="24"/>
        </w:rPr>
      </w:pPr>
      <w:r w:rsidRPr="005312D8">
        <w:rPr>
          <w:kern w:val="0"/>
          <w:sz w:val="24"/>
        </w:rPr>
        <w:t>注：关联方投资本基金的费率按照基金合同和招募说明书规定的确定，符合公允性要求。</w:t>
      </w: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6.4.10.5 </w:t>
      </w:r>
      <w:r w:rsidRPr="005312D8">
        <w:rPr>
          <w:b/>
          <w:bCs/>
          <w:color w:val="000000"/>
          <w:sz w:val="24"/>
        </w:rPr>
        <w:t>由关联方保管的银行存款余额及当期产生的利息收入</w:t>
      </w:r>
    </w:p>
    <w:p w:rsidR="001548F9" w:rsidRPr="005312D8" w:rsidRDefault="001548F9" w:rsidP="0048308E">
      <w:pPr>
        <w:autoSpaceDE w:val="0"/>
        <w:autoSpaceDN w:val="0"/>
        <w:adjustRightInd w:val="0"/>
        <w:spacing w:before="29" w:line="288" w:lineRule="auto"/>
        <w:ind w:left="15" w:right="210"/>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1842"/>
        <w:gridCol w:w="1560"/>
        <w:gridCol w:w="1842"/>
        <w:gridCol w:w="1627"/>
      </w:tblGrid>
      <w:tr w:rsidR="00300128" w:rsidRPr="005312D8" w:rsidTr="00542AF6">
        <w:tc>
          <w:tcPr>
            <w:tcW w:w="2127" w:type="dxa"/>
            <w:vMerge w:val="restart"/>
            <w:vAlign w:val="center"/>
          </w:tcPr>
          <w:p w:rsidR="00300128" w:rsidRPr="005312D8" w:rsidRDefault="00300128" w:rsidP="0048308E">
            <w:pPr>
              <w:spacing w:before="29" w:line="288" w:lineRule="auto"/>
              <w:jc w:val="center"/>
              <w:rPr>
                <w:color w:val="000000"/>
                <w:sz w:val="24"/>
              </w:rPr>
            </w:pPr>
            <w:r w:rsidRPr="005312D8">
              <w:rPr>
                <w:color w:val="000000"/>
                <w:sz w:val="24"/>
              </w:rPr>
              <w:t>关联方名称</w:t>
            </w:r>
          </w:p>
        </w:tc>
        <w:tc>
          <w:tcPr>
            <w:tcW w:w="3402" w:type="dxa"/>
            <w:gridSpan w:val="2"/>
            <w:vAlign w:val="center"/>
          </w:tcPr>
          <w:p w:rsidR="00300128" w:rsidRPr="005312D8" w:rsidRDefault="00300128" w:rsidP="0048308E">
            <w:pPr>
              <w:spacing w:before="29" w:line="288" w:lineRule="auto"/>
              <w:jc w:val="center"/>
              <w:rPr>
                <w:color w:val="000000"/>
                <w:sz w:val="24"/>
              </w:rPr>
            </w:pPr>
            <w:r w:rsidRPr="005312D8">
              <w:rPr>
                <w:color w:val="000000"/>
                <w:sz w:val="24"/>
              </w:rPr>
              <w:t>本期</w:t>
            </w:r>
          </w:p>
          <w:p w:rsidR="00300128" w:rsidRPr="005312D8" w:rsidRDefault="00300128" w:rsidP="0048308E">
            <w:pPr>
              <w:widowControl/>
              <w:autoSpaceDE w:val="0"/>
              <w:autoSpaceDN w:val="0"/>
              <w:spacing w:before="29" w:line="288" w:lineRule="auto"/>
              <w:ind w:right="-15"/>
              <w:jc w:val="center"/>
              <w:textAlignment w:val="bottom"/>
              <w:rPr>
                <w:color w:val="000000"/>
                <w:sz w:val="24"/>
              </w:rPr>
            </w:pPr>
            <w:r w:rsidRPr="005312D8">
              <w:rPr>
                <w:color w:val="000000"/>
                <w:sz w:val="24"/>
              </w:rPr>
              <w:t>2018</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c>
          <w:tcPr>
            <w:tcW w:w="3469" w:type="dxa"/>
            <w:gridSpan w:val="2"/>
            <w:vAlign w:val="center"/>
          </w:tcPr>
          <w:p w:rsidR="00300128" w:rsidRPr="005312D8" w:rsidRDefault="00300128" w:rsidP="0048308E">
            <w:pPr>
              <w:spacing w:before="29" w:line="288" w:lineRule="auto"/>
              <w:jc w:val="center"/>
              <w:rPr>
                <w:color w:val="000000"/>
                <w:sz w:val="24"/>
              </w:rPr>
            </w:pPr>
            <w:r w:rsidRPr="005312D8">
              <w:rPr>
                <w:color w:val="000000"/>
                <w:sz w:val="24"/>
              </w:rPr>
              <w:t>上年度可比期间</w:t>
            </w:r>
          </w:p>
          <w:p w:rsidR="00300128" w:rsidRPr="005312D8" w:rsidRDefault="00300128" w:rsidP="0048308E">
            <w:pPr>
              <w:widowControl/>
              <w:autoSpaceDE w:val="0"/>
              <w:autoSpaceDN w:val="0"/>
              <w:spacing w:before="29" w:line="288" w:lineRule="auto"/>
              <w:ind w:right="-15"/>
              <w:jc w:val="center"/>
              <w:textAlignment w:val="bottom"/>
              <w:rPr>
                <w:color w:val="000000"/>
                <w:kern w:val="0"/>
                <w:sz w:val="24"/>
              </w:rPr>
            </w:pPr>
            <w:r w:rsidRPr="005312D8">
              <w:rPr>
                <w:color w:val="000000"/>
                <w:sz w:val="24"/>
              </w:rPr>
              <w:t>2017</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2017</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r>
      <w:tr w:rsidR="00300128" w:rsidRPr="005312D8" w:rsidTr="00542AF6">
        <w:tc>
          <w:tcPr>
            <w:tcW w:w="2127" w:type="dxa"/>
            <w:vMerge/>
            <w:vAlign w:val="center"/>
          </w:tcPr>
          <w:p w:rsidR="00300128" w:rsidRPr="005312D8" w:rsidRDefault="00300128" w:rsidP="0048308E">
            <w:pPr>
              <w:widowControl/>
              <w:spacing w:before="29" w:line="288" w:lineRule="auto"/>
              <w:jc w:val="left"/>
              <w:rPr>
                <w:color w:val="000000"/>
                <w:sz w:val="24"/>
              </w:rPr>
            </w:pPr>
          </w:p>
        </w:tc>
        <w:tc>
          <w:tcPr>
            <w:tcW w:w="1842" w:type="dxa"/>
            <w:vAlign w:val="center"/>
          </w:tcPr>
          <w:p w:rsidR="00300128" w:rsidRPr="005312D8" w:rsidRDefault="00300128" w:rsidP="0048308E">
            <w:pPr>
              <w:spacing w:before="29" w:line="288" w:lineRule="auto"/>
              <w:jc w:val="center"/>
              <w:rPr>
                <w:color w:val="000000"/>
                <w:sz w:val="24"/>
              </w:rPr>
            </w:pPr>
            <w:r w:rsidRPr="005312D8">
              <w:rPr>
                <w:color w:val="000000"/>
                <w:sz w:val="24"/>
              </w:rPr>
              <w:t>期末余额</w:t>
            </w:r>
          </w:p>
        </w:tc>
        <w:tc>
          <w:tcPr>
            <w:tcW w:w="1560" w:type="dxa"/>
            <w:vAlign w:val="center"/>
          </w:tcPr>
          <w:p w:rsidR="00300128" w:rsidRPr="005312D8" w:rsidRDefault="00300128" w:rsidP="0048308E">
            <w:pPr>
              <w:spacing w:before="29" w:line="288" w:lineRule="auto"/>
              <w:jc w:val="center"/>
              <w:rPr>
                <w:color w:val="000000"/>
                <w:sz w:val="24"/>
              </w:rPr>
            </w:pPr>
            <w:r w:rsidRPr="005312D8">
              <w:rPr>
                <w:color w:val="000000"/>
                <w:sz w:val="24"/>
              </w:rPr>
              <w:t>当期利息收入</w:t>
            </w:r>
          </w:p>
        </w:tc>
        <w:tc>
          <w:tcPr>
            <w:tcW w:w="1842" w:type="dxa"/>
            <w:vAlign w:val="center"/>
          </w:tcPr>
          <w:p w:rsidR="00300128" w:rsidRPr="005312D8" w:rsidRDefault="00300128" w:rsidP="0048308E">
            <w:pPr>
              <w:spacing w:before="29" w:line="288" w:lineRule="auto"/>
              <w:jc w:val="center"/>
              <w:rPr>
                <w:color w:val="000000"/>
                <w:sz w:val="24"/>
              </w:rPr>
            </w:pPr>
            <w:r w:rsidRPr="005312D8">
              <w:rPr>
                <w:color w:val="000000"/>
                <w:sz w:val="24"/>
              </w:rPr>
              <w:t>期末余额</w:t>
            </w:r>
          </w:p>
        </w:tc>
        <w:tc>
          <w:tcPr>
            <w:tcW w:w="1627" w:type="dxa"/>
            <w:vAlign w:val="center"/>
          </w:tcPr>
          <w:p w:rsidR="00300128" w:rsidRPr="005312D8" w:rsidRDefault="00300128" w:rsidP="0048308E">
            <w:pPr>
              <w:spacing w:before="29" w:line="288" w:lineRule="auto"/>
              <w:jc w:val="center"/>
              <w:rPr>
                <w:color w:val="000000"/>
                <w:sz w:val="24"/>
              </w:rPr>
            </w:pPr>
            <w:r w:rsidRPr="005312D8">
              <w:rPr>
                <w:color w:val="000000"/>
                <w:sz w:val="24"/>
              </w:rPr>
              <w:t>当期利息收入</w:t>
            </w:r>
          </w:p>
        </w:tc>
      </w:tr>
      <w:tr w:rsidR="00A15883">
        <w:tc>
          <w:tcPr>
            <w:tcW w:w="2127" w:type="dxa"/>
            <w:vAlign w:val="center"/>
          </w:tcPr>
          <w:p w:rsidR="00A15883" w:rsidRDefault="00A9294E">
            <w:pPr>
              <w:jc w:val="left"/>
            </w:pPr>
            <w:r>
              <w:rPr>
                <w:sz w:val="24"/>
              </w:rPr>
              <w:t>中国农业银行</w:t>
            </w:r>
          </w:p>
        </w:tc>
        <w:tc>
          <w:tcPr>
            <w:tcW w:w="1842" w:type="dxa"/>
            <w:vAlign w:val="center"/>
          </w:tcPr>
          <w:p w:rsidR="00A15883" w:rsidRDefault="00A9294E">
            <w:pPr>
              <w:jc w:val="right"/>
            </w:pPr>
            <w:r>
              <w:rPr>
                <w:sz w:val="24"/>
              </w:rPr>
              <w:t>4,125,000.39</w:t>
            </w:r>
          </w:p>
        </w:tc>
        <w:tc>
          <w:tcPr>
            <w:tcW w:w="1560" w:type="dxa"/>
            <w:vAlign w:val="center"/>
          </w:tcPr>
          <w:p w:rsidR="00A15883" w:rsidRDefault="00A9294E">
            <w:pPr>
              <w:jc w:val="right"/>
            </w:pPr>
            <w:r>
              <w:rPr>
                <w:sz w:val="24"/>
              </w:rPr>
              <w:t>17,221.93</w:t>
            </w:r>
          </w:p>
        </w:tc>
        <w:tc>
          <w:tcPr>
            <w:tcW w:w="1842" w:type="dxa"/>
            <w:vAlign w:val="center"/>
          </w:tcPr>
          <w:p w:rsidR="00A15883" w:rsidRDefault="00A9294E">
            <w:pPr>
              <w:jc w:val="right"/>
            </w:pPr>
            <w:r>
              <w:rPr>
                <w:sz w:val="24"/>
              </w:rPr>
              <w:t>4,086,379.76</w:t>
            </w:r>
          </w:p>
        </w:tc>
        <w:tc>
          <w:tcPr>
            <w:tcW w:w="1627" w:type="dxa"/>
            <w:vAlign w:val="center"/>
          </w:tcPr>
          <w:p w:rsidR="00A15883" w:rsidRDefault="00A9294E">
            <w:pPr>
              <w:jc w:val="right"/>
            </w:pPr>
            <w:r>
              <w:rPr>
                <w:sz w:val="24"/>
              </w:rPr>
              <w:t>11,947.86</w:t>
            </w:r>
          </w:p>
        </w:tc>
      </w:tr>
    </w:tbl>
    <w:p w:rsidR="00300128" w:rsidRPr="005312D8" w:rsidRDefault="00300128" w:rsidP="0048308E">
      <w:pPr>
        <w:tabs>
          <w:tab w:val="left" w:pos="426"/>
        </w:tabs>
        <w:spacing w:before="29" w:line="288" w:lineRule="auto"/>
        <w:jc w:val="left"/>
        <w:rPr>
          <w:kern w:val="0"/>
          <w:sz w:val="24"/>
        </w:rPr>
      </w:pPr>
      <w:r w:rsidRPr="005312D8">
        <w:rPr>
          <w:kern w:val="0"/>
          <w:sz w:val="24"/>
        </w:rPr>
        <w:t>注：本基金的银行存款由基金托管人保管，按银行同业利率计息。</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6.4.10.6 </w:t>
      </w:r>
      <w:r w:rsidRPr="005312D8">
        <w:rPr>
          <w:b/>
          <w:bCs/>
          <w:color w:val="000000"/>
          <w:sz w:val="24"/>
        </w:rPr>
        <w:t>本基金在承销期内参与关联方承销证券的情况</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本基金本报告期内及上年度可比期间未在承销期内参与关联方承销证券。</w:t>
      </w:r>
    </w:p>
    <w:p w:rsidR="001548F9" w:rsidRPr="005312D8" w:rsidRDefault="001548F9" w:rsidP="0048308E">
      <w:pPr>
        <w:adjustRightInd w:val="0"/>
        <w:snapToGrid w:val="0"/>
        <w:spacing w:before="29" w:line="288" w:lineRule="auto"/>
        <w:jc w:val="left"/>
        <w:rPr>
          <w:bCs/>
          <w:color w:val="000000"/>
          <w:sz w:val="24"/>
        </w:rPr>
      </w:pPr>
    </w:p>
    <w:p w:rsidR="008D57A9" w:rsidRPr="005312D8" w:rsidRDefault="008D57A9" w:rsidP="005312D8">
      <w:pPr>
        <w:adjustRightInd w:val="0"/>
        <w:snapToGrid w:val="0"/>
        <w:spacing w:beforeLines="100" w:before="312" w:line="360" w:lineRule="auto"/>
        <w:rPr>
          <w:rFonts w:eastAsiaTheme="minorEastAsia"/>
          <w:b/>
          <w:color w:val="000000" w:themeColor="text1"/>
          <w:sz w:val="24"/>
        </w:rPr>
      </w:pPr>
      <w:r w:rsidRPr="005312D8">
        <w:rPr>
          <w:rFonts w:eastAsiaTheme="minorEastAsia"/>
          <w:b/>
          <w:bCs/>
          <w:color w:val="000000" w:themeColor="text1"/>
          <w:kern w:val="0"/>
          <w:sz w:val="24"/>
        </w:rPr>
        <w:t xml:space="preserve">6.4.10.7 </w:t>
      </w:r>
      <w:r w:rsidRPr="005312D8">
        <w:rPr>
          <w:rFonts w:eastAsiaTheme="minorEastAsia"/>
          <w:b/>
          <w:color w:val="000000" w:themeColor="text1"/>
          <w:sz w:val="24"/>
        </w:rPr>
        <w:t>其他关联交易事项的说明</w:t>
      </w:r>
    </w:p>
    <w:p w:rsidR="008D57A9" w:rsidRPr="005312D8" w:rsidRDefault="008D57A9" w:rsidP="008D57A9">
      <w:pPr>
        <w:widowControl/>
        <w:spacing w:line="360" w:lineRule="auto"/>
        <w:ind w:firstLineChars="200" w:firstLine="480"/>
        <w:rPr>
          <w:rFonts w:eastAsiaTheme="minorEastAsia"/>
          <w:color w:val="000000" w:themeColor="text1"/>
          <w:kern w:val="0"/>
          <w:sz w:val="24"/>
        </w:rPr>
      </w:pPr>
      <w:r w:rsidRPr="005312D8">
        <w:rPr>
          <w:rFonts w:eastAsiaTheme="minorEastAsia"/>
          <w:color w:val="000000" w:themeColor="text1"/>
          <w:kern w:val="0"/>
          <w:sz w:val="24"/>
        </w:rPr>
        <w:t>本基金本报告期末持有</w:t>
      </w:r>
      <w:r w:rsidRPr="005312D8">
        <w:rPr>
          <w:rFonts w:eastAsiaTheme="minorEastAsia"/>
          <w:color w:val="000000" w:themeColor="text1"/>
          <w:kern w:val="0"/>
          <w:sz w:val="24"/>
        </w:rPr>
        <w:t>35,802,500.00</w:t>
      </w:r>
      <w:r w:rsidRPr="005312D8">
        <w:rPr>
          <w:rFonts w:eastAsiaTheme="minorEastAsia"/>
          <w:color w:val="000000" w:themeColor="text1"/>
          <w:kern w:val="0"/>
          <w:sz w:val="24"/>
        </w:rPr>
        <w:t>份目标</w:t>
      </w:r>
      <w:r w:rsidRPr="005312D8">
        <w:rPr>
          <w:rFonts w:eastAsiaTheme="minorEastAsia"/>
          <w:color w:val="000000" w:themeColor="text1"/>
          <w:kern w:val="0"/>
          <w:sz w:val="24"/>
        </w:rPr>
        <w:t>ETF</w:t>
      </w:r>
      <w:r w:rsidRPr="005312D8">
        <w:rPr>
          <w:rFonts w:eastAsiaTheme="minorEastAsia"/>
          <w:color w:val="000000" w:themeColor="text1"/>
          <w:kern w:val="0"/>
          <w:sz w:val="24"/>
        </w:rPr>
        <w:t>基金份额，占其总份额的比例为</w:t>
      </w:r>
      <w:r w:rsidRPr="005312D8">
        <w:rPr>
          <w:rFonts w:eastAsiaTheme="minorEastAsia"/>
          <w:color w:val="000000" w:themeColor="text1"/>
          <w:kern w:val="0"/>
          <w:sz w:val="24"/>
        </w:rPr>
        <w:t>93.41%</w:t>
      </w:r>
      <w:r w:rsidRPr="005312D8">
        <w:rPr>
          <w:rFonts w:eastAsiaTheme="minorEastAsia"/>
          <w:color w:val="000000" w:themeColor="text1"/>
          <w:kern w:val="0"/>
          <w:sz w:val="24"/>
        </w:rPr>
        <w:t>。</w:t>
      </w: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6.4.11 </w:t>
      </w:r>
      <w:r w:rsidRPr="005312D8">
        <w:rPr>
          <w:b/>
          <w:bCs/>
          <w:color w:val="000000"/>
          <w:sz w:val="24"/>
        </w:rPr>
        <w:t>利润分配情况</w:t>
      </w:r>
    </w:p>
    <w:p w:rsidR="00924E50" w:rsidRPr="005312D8" w:rsidRDefault="00924E50" w:rsidP="00924E50">
      <w:pPr>
        <w:tabs>
          <w:tab w:val="left" w:pos="426"/>
        </w:tabs>
        <w:spacing w:before="29" w:line="288" w:lineRule="auto"/>
        <w:jc w:val="left"/>
        <w:rPr>
          <w:kern w:val="0"/>
          <w:sz w:val="24"/>
        </w:rPr>
      </w:pPr>
      <w:r w:rsidRPr="005312D8">
        <w:rPr>
          <w:kern w:val="0"/>
          <w:sz w:val="24"/>
        </w:rPr>
        <w:t>本基金本报告期内未进行利润分配。</w:t>
      </w:r>
    </w:p>
    <w:p w:rsidR="004A03A2" w:rsidRPr="005312D8" w:rsidRDefault="004A03A2" w:rsidP="00D55DFE">
      <w:pPr>
        <w:tabs>
          <w:tab w:val="left" w:pos="426"/>
        </w:tabs>
        <w:spacing w:before="29" w:line="288" w:lineRule="auto"/>
        <w:jc w:val="left"/>
        <w:rPr>
          <w:kern w:val="0"/>
          <w:sz w:val="24"/>
        </w:rPr>
      </w:pP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6.4.12 </w:t>
      </w:r>
      <w:r w:rsidRPr="005312D8">
        <w:rPr>
          <w:b/>
          <w:bCs/>
          <w:color w:val="000000"/>
          <w:sz w:val="24"/>
        </w:rPr>
        <w:t>期末（</w:t>
      </w:r>
      <w:r w:rsidRPr="005312D8">
        <w:rPr>
          <w:b/>
          <w:bCs/>
          <w:color w:val="000000"/>
          <w:sz w:val="24"/>
        </w:rPr>
        <w:t>2018</w:t>
      </w:r>
      <w:r w:rsidRPr="005312D8">
        <w:rPr>
          <w:b/>
          <w:bCs/>
          <w:color w:val="000000"/>
          <w:sz w:val="24"/>
        </w:rPr>
        <w:t>年</w:t>
      </w:r>
      <w:r w:rsidRPr="005312D8">
        <w:rPr>
          <w:b/>
          <w:bCs/>
          <w:color w:val="000000"/>
          <w:sz w:val="24"/>
        </w:rPr>
        <w:t>6</w:t>
      </w:r>
      <w:r w:rsidRPr="005312D8">
        <w:rPr>
          <w:b/>
          <w:bCs/>
          <w:color w:val="000000"/>
          <w:sz w:val="24"/>
        </w:rPr>
        <w:t>月</w:t>
      </w:r>
      <w:r w:rsidRPr="005312D8">
        <w:rPr>
          <w:b/>
          <w:bCs/>
          <w:color w:val="000000"/>
          <w:sz w:val="24"/>
        </w:rPr>
        <w:t>30</w:t>
      </w:r>
      <w:r w:rsidRPr="005312D8">
        <w:rPr>
          <w:b/>
          <w:bCs/>
          <w:color w:val="000000"/>
          <w:sz w:val="24"/>
        </w:rPr>
        <w:t>日）本基金持有的流通受限证券</w:t>
      </w: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6.4.12.1 </w:t>
      </w:r>
      <w:r w:rsidRPr="005312D8">
        <w:rPr>
          <w:b/>
          <w:bCs/>
          <w:color w:val="000000"/>
          <w:sz w:val="24"/>
        </w:rPr>
        <w:t>因认购新发</w:t>
      </w:r>
      <w:r w:rsidRPr="005312D8">
        <w:rPr>
          <w:b/>
          <w:bCs/>
          <w:color w:val="000000"/>
          <w:sz w:val="24"/>
        </w:rPr>
        <w:t>/</w:t>
      </w:r>
      <w:r w:rsidRPr="005312D8">
        <w:rPr>
          <w:b/>
          <w:bCs/>
          <w:color w:val="000000"/>
          <w:sz w:val="24"/>
        </w:rPr>
        <w:t>增发证券而于期末持有的流通受限证券</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本基金本报告期末未持有因认购新发</w:t>
      </w:r>
      <w:r w:rsidRPr="005312D8">
        <w:rPr>
          <w:kern w:val="0"/>
          <w:sz w:val="24"/>
        </w:rPr>
        <w:t>/</w:t>
      </w:r>
      <w:r w:rsidRPr="005312D8">
        <w:rPr>
          <w:kern w:val="0"/>
          <w:sz w:val="24"/>
        </w:rPr>
        <w:t>增发证券而流通受限的证券。</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6.4.12.2 </w:t>
      </w:r>
      <w:r w:rsidRPr="005312D8">
        <w:rPr>
          <w:b/>
          <w:bCs/>
          <w:color w:val="000000"/>
          <w:sz w:val="24"/>
        </w:rPr>
        <w:t>期末持有的暂时停牌等流通受限股票</w:t>
      </w:r>
    </w:p>
    <w:p w:rsidR="001548F9" w:rsidRDefault="001548F9" w:rsidP="0048308E">
      <w:pPr>
        <w:autoSpaceDE w:val="0"/>
        <w:autoSpaceDN w:val="0"/>
        <w:adjustRightInd w:val="0"/>
        <w:spacing w:before="29" w:line="288" w:lineRule="auto"/>
        <w:ind w:left="15"/>
        <w:jc w:val="right"/>
        <w:rPr>
          <w:bCs/>
          <w:color w:val="000000"/>
          <w:sz w:val="24"/>
        </w:rPr>
      </w:pPr>
      <w:r w:rsidRPr="005312D8">
        <w:rPr>
          <w:color w:val="000000"/>
          <w:sz w:val="24"/>
        </w:rPr>
        <w:t>金额单位</w:t>
      </w:r>
      <w:r w:rsidRPr="005312D8">
        <w:rPr>
          <w:bCs/>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left w:w="0" w:type="dxa"/>
          <w:bottom w:w="108" w:type="dxa"/>
          <w:right w:w="0" w:type="dxa"/>
        </w:tblCellMar>
        <w:tblLook w:val="00A0" w:firstRow="1" w:lastRow="0" w:firstColumn="1" w:lastColumn="0" w:noHBand="0" w:noVBand="0"/>
      </w:tblPr>
      <w:tblGrid>
        <w:gridCol w:w="606"/>
        <w:gridCol w:w="694"/>
        <w:gridCol w:w="865"/>
        <w:gridCol w:w="673"/>
        <w:gridCol w:w="797"/>
        <w:gridCol w:w="685"/>
        <w:gridCol w:w="657"/>
        <w:gridCol w:w="1047"/>
        <w:gridCol w:w="1216"/>
        <w:gridCol w:w="1158"/>
        <w:gridCol w:w="600"/>
      </w:tblGrid>
      <w:tr w:rsidR="00274BF7" w:rsidRPr="00274BF7" w:rsidTr="008D1306">
        <w:trPr>
          <w:trHeight w:val="255"/>
        </w:trPr>
        <w:tc>
          <w:tcPr>
            <w:tcW w:w="606" w:type="dxa"/>
            <w:vAlign w:val="center"/>
          </w:tcPr>
          <w:p w:rsidR="00274BF7" w:rsidRPr="00274BF7" w:rsidRDefault="00274BF7" w:rsidP="00274BF7">
            <w:pPr>
              <w:spacing w:before="29" w:line="288" w:lineRule="auto"/>
              <w:jc w:val="center"/>
              <w:rPr>
                <w:rFonts w:ascii="Calibri" w:hAnsi="Calibri"/>
                <w:color w:val="000000"/>
                <w:sz w:val="18"/>
                <w:szCs w:val="18"/>
              </w:rPr>
            </w:pPr>
            <w:r w:rsidRPr="00274BF7">
              <w:rPr>
                <w:rFonts w:ascii="Calibri" w:hAnsi="Calibri"/>
                <w:color w:val="000000"/>
                <w:sz w:val="18"/>
                <w:szCs w:val="18"/>
              </w:rPr>
              <w:t>股票</w:t>
            </w:r>
          </w:p>
          <w:p w:rsidR="00274BF7" w:rsidRPr="00274BF7" w:rsidRDefault="00274BF7" w:rsidP="00274BF7">
            <w:pPr>
              <w:spacing w:before="29" w:line="288" w:lineRule="auto"/>
              <w:jc w:val="center"/>
              <w:rPr>
                <w:rFonts w:ascii="Calibri" w:hAnsi="Calibri"/>
                <w:color w:val="000000"/>
                <w:sz w:val="18"/>
                <w:szCs w:val="18"/>
              </w:rPr>
            </w:pPr>
            <w:r w:rsidRPr="00274BF7">
              <w:rPr>
                <w:rFonts w:ascii="Calibri" w:hAnsi="Calibri"/>
                <w:color w:val="000000"/>
                <w:sz w:val="18"/>
                <w:szCs w:val="18"/>
              </w:rPr>
              <w:t>代码</w:t>
            </w:r>
          </w:p>
        </w:tc>
        <w:tc>
          <w:tcPr>
            <w:tcW w:w="694" w:type="dxa"/>
            <w:tcMar>
              <w:top w:w="15" w:type="dxa"/>
              <w:left w:w="15" w:type="dxa"/>
              <w:bottom w:w="0" w:type="dxa"/>
              <w:right w:w="15" w:type="dxa"/>
            </w:tcMar>
            <w:vAlign w:val="center"/>
          </w:tcPr>
          <w:p w:rsidR="00274BF7" w:rsidRPr="00274BF7" w:rsidRDefault="00274BF7" w:rsidP="00274BF7">
            <w:pPr>
              <w:spacing w:before="29" w:line="288" w:lineRule="auto"/>
              <w:jc w:val="center"/>
              <w:rPr>
                <w:rFonts w:ascii="Calibri" w:hAnsi="Calibri"/>
                <w:color w:val="000000"/>
                <w:sz w:val="18"/>
                <w:szCs w:val="18"/>
              </w:rPr>
            </w:pPr>
            <w:r w:rsidRPr="00274BF7">
              <w:rPr>
                <w:rFonts w:ascii="Calibri" w:hAnsi="Calibri"/>
                <w:color w:val="000000"/>
                <w:sz w:val="18"/>
                <w:szCs w:val="18"/>
              </w:rPr>
              <w:t>股票</w:t>
            </w:r>
          </w:p>
          <w:p w:rsidR="00274BF7" w:rsidRPr="00274BF7" w:rsidRDefault="00274BF7" w:rsidP="00274BF7">
            <w:pPr>
              <w:spacing w:before="29" w:line="288" w:lineRule="auto"/>
              <w:jc w:val="center"/>
              <w:rPr>
                <w:rFonts w:ascii="Calibri" w:hAnsi="Calibri"/>
                <w:color w:val="000000"/>
                <w:sz w:val="18"/>
                <w:szCs w:val="18"/>
              </w:rPr>
            </w:pPr>
            <w:r w:rsidRPr="00274BF7">
              <w:rPr>
                <w:rFonts w:ascii="Calibri" w:hAnsi="Calibri"/>
                <w:color w:val="000000"/>
                <w:sz w:val="18"/>
                <w:szCs w:val="18"/>
              </w:rPr>
              <w:t>名称</w:t>
            </w:r>
          </w:p>
        </w:tc>
        <w:tc>
          <w:tcPr>
            <w:tcW w:w="865" w:type="dxa"/>
            <w:tcMar>
              <w:top w:w="15" w:type="dxa"/>
              <w:left w:w="15" w:type="dxa"/>
              <w:bottom w:w="0" w:type="dxa"/>
              <w:right w:w="15" w:type="dxa"/>
            </w:tcMar>
            <w:vAlign w:val="center"/>
          </w:tcPr>
          <w:p w:rsidR="00274BF7" w:rsidRPr="00274BF7" w:rsidRDefault="00274BF7" w:rsidP="00274BF7">
            <w:pPr>
              <w:spacing w:before="29" w:line="288" w:lineRule="auto"/>
              <w:jc w:val="center"/>
              <w:rPr>
                <w:rFonts w:ascii="Calibri" w:hAnsi="Calibri"/>
                <w:color w:val="000000"/>
                <w:sz w:val="18"/>
                <w:szCs w:val="18"/>
              </w:rPr>
            </w:pPr>
            <w:r w:rsidRPr="00274BF7">
              <w:rPr>
                <w:rFonts w:ascii="Calibri" w:hAnsi="Calibri"/>
                <w:color w:val="000000"/>
                <w:sz w:val="18"/>
                <w:szCs w:val="18"/>
              </w:rPr>
              <w:t>停牌</w:t>
            </w:r>
          </w:p>
          <w:p w:rsidR="00274BF7" w:rsidRPr="00274BF7" w:rsidRDefault="00274BF7" w:rsidP="00274BF7">
            <w:pPr>
              <w:spacing w:before="29" w:line="288" w:lineRule="auto"/>
              <w:jc w:val="center"/>
              <w:rPr>
                <w:rFonts w:ascii="Calibri" w:hAnsi="Calibri"/>
                <w:color w:val="000000"/>
                <w:sz w:val="18"/>
                <w:szCs w:val="18"/>
              </w:rPr>
            </w:pPr>
            <w:r w:rsidRPr="00274BF7">
              <w:rPr>
                <w:rFonts w:ascii="Calibri" w:hAnsi="Calibri"/>
                <w:color w:val="000000"/>
                <w:sz w:val="18"/>
                <w:szCs w:val="18"/>
              </w:rPr>
              <w:t>日期</w:t>
            </w:r>
          </w:p>
        </w:tc>
        <w:tc>
          <w:tcPr>
            <w:tcW w:w="673" w:type="dxa"/>
            <w:tcMar>
              <w:top w:w="15" w:type="dxa"/>
              <w:left w:w="15" w:type="dxa"/>
              <w:bottom w:w="0" w:type="dxa"/>
              <w:right w:w="15" w:type="dxa"/>
            </w:tcMar>
            <w:vAlign w:val="center"/>
          </w:tcPr>
          <w:p w:rsidR="00274BF7" w:rsidRPr="00274BF7" w:rsidRDefault="00274BF7" w:rsidP="00274BF7">
            <w:pPr>
              <w:spacing w:before="29" w:line="288" w:lineRule="auto"/>
              <w:jc w:val="center"/>
              <w:rPr>
                <w:rFonts w:ascii="Calibri" w:hAnsi="Calibri"/>
                <w:color w:val="000000"/>
                <w:sz w:val="18"/>
                <w:szCs w:val="18"/>
              </w:rPr>
            </w:pPr>
            <w:r w:rsidRPr="00274BF7">
              <w:rPr>
                <w:rFonts w:ascii="Calibri" w:hAnsi="Calibri"/>
                <w:color w:val="000000"/>
                <w:sz w:val="18"/>
                <w:szCs w:val="18"/>
              </w:rPr>
              <w:t>停牌</w:t>
            </w:r>
          </w:p>
          <w:p w:rsidR="00274BF7" w:rsidRPr="00274BF7" w:rsidRDefault="00274BF7" w:rsidP="00274BF7">
            <w:pPr>
              <w:spacing w:before="29" w:line="288" w:lineRule="auto"/>
              <w:jc w:val="center"/>
              <w:rPr>
                <w:rFonts w:ascii="Calibri" w:hAnsi="Calibri"/>
                <w:color w:val="000000"/>
                <w:sz w:val="18"/>
                <w:szCs w:val="18"/>
              </w:rPr>
            </w:pPr>
            <w:r w:rsidRPr="00274BF7">
              <w:rPr>
                <w:rFonts w:ascii="Calibri" w:hAnsi="Calibri"/>
                <w:color w:val="000000"/>
                <w:sz w:val="18"/>
                <w:szCs w:val="18"/>
              </w:rPr>
              <w:t>原因</w:t>
            </w:r>
          </w:p>
        </w:tc>
        <w:tc>
          <w:tcPr>
            <w:tcW w:w="797" w:type="dxa"/>
            <w:tcMar>
              <w:top w:w="15" w:type="dxa"/>
              <w:left w:w="15" w:type="dxa"/>
              <w:bottom w:w="0" w:type="dxa"/>
              <w:right w:w="15" w:type="dxa"/>
            </w:tcMar>
            <w:vAlign w:val="center"/>
          </w:tcPr>
          <w:p w:rsidR="00274BF7" w:rsidRPr="00274BF7" w:rsidRDefault="00274BF7" w:rsidP="00274BF7">
            <w:pPr>
              <w:spacing w:before="29" w:line="288" w:lineRule="auto"/>
              <w:jc w:val="center"/>
              <w:rPr>
                <w:rFonts w:ascii="Calibri" w:hAnsi="Calibri"/>
                <w:color w:val="000000"/>
                <w:sz w:val="18"/>
                <w:szCs w:val="18"/>
              </w:rPr>
            </w:pPr>
            <w:r w:rsidRPr="00274BF7">
              <w:rPr>
                <w:rFonts w:ascii="Calibri" w:hAnsi="Calibri"/>
                <w:color w:val="000000"/>
                <w:sz w:val="18"/>
                <w:szCs w:val="18"/>
              </w:rPr>
              <w:t>期末估值单价</w:t>
            </w:r>
          </w:p>
        </w:tc>
        <w:tc>
          <w:tcPr>
            <w:tcW w:w="685" w:type="dxa"/>
            <w:tcMar>
              <w:top w:w="15" w:type="dxa"/>
              <w:left w:w="15" w:type="dxa"/>
              <w:bottom w:w="0" w:type="dxa"/>
              <w:right w:w="15" w:type="dxa"/>
            </w:tcMar>
            <w:vAlign w:val="center"/>
          </w:tcPr>
          <w:p w:rsidR="00274BF7" w:rsidRPr="00274BF7" w:rsidRDefault="00274BF7" w:rsidP="00274BF7">
            <w:pPr>
              <w:spacing w:before="29" w:line="288" w:lineRule="auto"/>
              <w:jc w:val="center"/>
              <w:rPr>
                <w:rFonts w:ascii="Calibri" w:hAnsi="Calibri"/>
                <w:color w:val="000000"/>
                <w:sz w:val="18"/>
                <w:szCs w:val="18"/>
              </w:rPr>
            </w:pPr>
            <w:r w:rsidRPr="00274BF7">
              <w:rPr>
                <w:rFonts w:ascii="Calibri" w:hAnsi="Calibri"/>
                <w:color w:val="000000"/>
                <w:sz w:val="18"/>
                <w:szCs w:val="18"/>
              </w:rPr>
              <w:t>复牌</w:t>
            </w:r>
          </w:p>
          <w:p w:rsidR="00274BF7" w:rsidRPr="00274BF7" w:rsidRDefault="00274BF7" w:rsidP="00274BF7">
            <w:pPr>
              <w:spacing w:before="29" w:line="288" w:lineRule="auto"/>
              <w:jc w:val="center"/>
              <w:rPr>
                <w:rFonts w:ascii="Calibri" w:hAnsi="Calibri"/>
                <w:color w:val="000000"/>
                <w:sz w:val="18"/>
                <w:szCs w:val="18"/>
              </w:rPr>
            </w:pPr>
            <w:r w:rsidRPr="00274BF7">
              <w:rPr>
                <w:rFonts w:ascii="Calibri" w:hAnsi="Calibri"/>
                <w:color w:val="000000"/>
                <w:sz w:val="18"/>
                <w:szCs w:val="18"/>
              </w:rPr>
              <w:t>日期</w:t>
            </w:r>
          </w:p>
        </w:tc>
        <w:tc>
          <w:tcPr>
            <w:tcW w:w="657" w:type="dxa"/>
            <w:tcMar>
              <w:top w:w="15" w:type="dxa"/>
              <w:left w:w="15" w:type="dxa"/>
              <w:bottom w:w="0" w:type="dxa"/>
              <w:right w:w="15" w:type="dxa"/>
            </w:tcMar>
            <w:vAlign w:val="center"/>
          </w:tcPr>
          <w:p w:rsidR="00274BF7" w:rsidRPr="00274BF7" w:rsidRDefault="00274BF7" w:rsidP="00274BF7">
            <w:pPr>
              <w:spacing w:before="29" w:line="288" w:lineRule="auto"/>
              <w:jc w:val="center"/>
              <w:rPr>
                <w:rFonts w:ascii="Calibri" w:hAnsi="Calibri"/>
                <w:color w:val="000000"/>
                <w:sz w:val="18"/>
                <w:szCs w:val="18"/>
              </w:rPr>
            </w:pPr>
            <w:r w:rsidRPr="00274BF7">
              <w:rPr>
                <w:rFonts w:ascii="Calibri" w:hAnsi="Calibri"/>
                <w:color w:val="000000"/>
                <w:sz w:val="18"/>
                <w:szCs w:val="18"/>
              </w:rPr>
              <w:t>复牌开</w:t>
            </w:r>
          </w:p>
          <w:p w:rsidR="00274BF7" w:rsidRPr="00274BF7" w:rsidRDefault="00274BF7" w:rsidP="00274BF7">
            <w:pPr>
              <w:spacing w:before="29" w:line="288" w:lineRule="auto"/>
              <w:jc w:val="center"/>
              <w:rPr>
                <w:rFonts w:ascii="Calibri" w:hAnsi="Calibri"/>
                <w:color w:val="000000"/>
                <w:sz w:val="18"/>
                <w:szCs w:val="18"/>
              </w:rPr>
            </w:pPr>
            <w:r w:rsidRPr="00274BF7">
              <w:rPr>
                <w:rFonts w:ascii="Calibri" w:hAnsi="Calibri"/>
                <w:color w:val="000000"/>
                <w:sz w:val="18"/>
                <w:szCs w:val="18"/>
              </w:rPr>
              <w:t>盘单价</w:t>
            </w:r>
          </w:p>
        </w:tc>
        <w:tc>
          <w:tcPr>
            <w:tcW w:w="1047" w:type="dxa"/>
            <w:tcMar>
              <w:top w:w="15" w:type="dxa"/>
              <w:left w:w="15" w:type="dxa"/>
              <w:bottom w:w="0" w:type="dxa"/>
              <w:right w:w="15" w:type="dxa"/>
            </w:tcMar>
            <w:vAlign w:val="center"/>
          </w:tcPr>
          <w:p w:rsidR="00274BF7" w:rsidRPr="00274BF7" w:rsidRDefault="00274BF7" w:rsidP="00274BF7">
            <w:pPr>
              <w:spacing w:before="29" w:line="288" w:lineRule="auto"/>
              <w:jc w:val="center"/>
              <w:rPr>
                <w:rFonts w:ascii="Calibri" w:hAnsi="Calibri"/>
                <w:color w:val="000000"/>
                <w:sz w:val="18"/>
                <w:szCs w:val="18"/>
              </w:rPr>
            </w:pPr>
            <w:r w:rsidRPr="00274BF7">
              <w:rPr>
                <w:rFonts w:ascii="Calibri" w:hAnsi="Calibri"/>
                <w:color w:val="000000"/>
                <w:sz w:val="18"/>
                <w:szCs w:val="18"/>
              </w:rPr>
              <w:t>数量</w:t>
            </w:r>
          </w:p>
          <w:p w:rsidR="00274BF7" w:rsidRPr="00274BF7" w:rsidRDefault="00274BF7" w:rsidP="00274BF7">
            <w:pPr>
              <w:spacing w:before="29" w:line="288" w:lineRule="auto"/>
              <w:jc w:val="center"/>
              <w:rPr>
                <w:rFonts w:ascii="Calibri" w:hAnsi="Calibri"/>
                <w:color w:val="000000"/>
                <w:sz w:val="18"/>
                <w:szCs w:val="18"/>
              </w:rPr>
            </w:pPr>
            <w:r w:rsidRPr="00274BF7">
              <w:rPr>
                <w:rFonts w:ascii="Calibri" w:hAnsi="Calibri"/>
                <w:color w:val="000000"/>
                <w:sz w:val="18"/>
                <w:szCs w:val="18"/>
              </w:rPr>
              <w:t>(</w:t>
            </w:r>
            <w:r w:rsidRPr="00274BF7">
              <w:rPr>
                <w:rFonts w:ascii="Calibri" w:hAnsi="Calibri"/>
                <w:color w:val="000000"/>
                <w:sz w:val="18"/>
                <w:szCs w:val="18"/>
              </w:rPr>
              <w:t>股</w:t>
            </w:r>
            <w:r w:rsidRPr="00274BF7">
              <w:rPr>
                <w:rFonts w:ascii="Calibri" w:hAnsi="Calibri"/>
                <w:color w:val="000000"/>
                <w:sz w:val="18"/>
                <w:szCs w:val="18"/>
              </w:rPr>
              <w:t>)</w:t>
            </w:r>
          </w:p>
        </w:tc>
        <w:tc>
          <w:tcPr>
            <w:tcW w:w="1216" w:type="dxa"/>
            <w:vAlign w:val="center"/>
          </w:tcPr>
          <w:p w:rsidR="00274BF7" w:rsidRPr="00274BF7" w:rsidRDefault="00274BF7" w:rsidP="00274BF7">
            <w:pPr>
              <w:spacing w:before="29" w:line="288" w:lineRule="auto"/>
              <w:jc w:val="center"/>
              <w:rPr>
                <w:rFonts w:ascii="Calibri" w:hAnsi="Calibri"/>
                <w:color w:val="000000"/>
                <w:sz w:val="18"/>
                <w:szCs w:val="18"/>
              </w:rPr>
            </w:pPr>
            <w:r w:rsidRPr="00274BF7">
              <w:rPr>
                <w:rFonts w:ascii="Calibri" w:hAnsi="Calibri"/>
                <w:color w:val="000000"/>
                <w:sz w:val="18"/>
                <w:szCs w:val="18"/>
              </w:rPr>
              <w:t>期末</w:t>
            </w:r>
          </w:p>
          <w:p w:rsidR="00274BF7" w:rsidRPr="00274BF7" w:rsidRDefault="00274BF7" w:rsidP="00274BF7">
            <w:pPr>
              <w:spacing w:before="29" w:line="288" w:lineRule="auto"/>
              <w:jc w:val="center"/>
              <w:rPr>
                <w:rFonts w:ascii="Calibri" w:hAnsi="Calibri"/>
                <w:color w:val="000000"/>
                <w:sz w:val="18"/>
                <w:szCs w:val="18"/>
              </w:rPr>
            </w:pPr>
            <w:r w:rsidRPr="00274BF7">
              <w:rPr>
                <w:rFonts w:ascii="Calibri" w:hAnsi="Calibri"/>
                <w:color w:val="000000"/>
                <w:sz w:val="18"/>
                <w:szCs w:val="18"/>
              </w:rPr>
              <w:t>成本总额</w:t>
            </w:r>
          </w:p>
        </w:tc>
        <w:tc>
          <w:tcPr>
            <w:tcW w:w="1158" w:type="dxa"/>
            <w:vAlign w:val="center"/>
          </w:tcPr>
          <w:p w:rsidR="00274BF7" w:rsidRPr="00274BF7" w:rsidRDefault="00274BF7" w:rsidP="00274BF7">
            <w:pPr>
              <w:spacing w:before="29" w:line="288" w:lineRule="auto"/>
              <w:jc w:val="center"/>
              <w:rPr>
                <w:rFonts w:ascii="Calibri" w:hAnsi="Calibri"/>
                <w:color w:val="000000"/>
                <w:sz w:val="18"/>
                <w:szCs w:val="18"/>
              </w:rPr>
            </w:pPr>
            <w:r w:rsidRPr="00274BF7">
              <w:rPr>
                <w:rFonts w:ascii="Calibri" w:hAnsi="Calibri"/>
                <w:color w:val="000000"/>
                <w:sz w:val="18"/>
                <w:szCs w:val="18"/>
              </w:rPr>
              <w:t>期末</w:t>
            </w:r>
          </w:p>
          <w:p w:rsidR="00274BF7" w:rsidRPr="00274BF7" w:rsidRDefault="00274BF7" w:rsidP="00274BF7">
            <w:pPr>
              <w:spacing w:before="29" w:line="288" w:lineRule="auto"/>
              <w:jc w:val="center"/>
              <w:rPr>
                <w:rFonts w:ascii="Calibri" w:hAnsi="Calibri"/>
                <w:color w:val="000000"/>
                <w:sz w:val="18"/>
                <w:szCs w:val="18"/>
              </w:rPr>
            </w:pPr>
            <w:r w:rsidRPr="00274BF7">
              <w:rPr>
                <w:rFonts w:ascii="Calibri" w:hAnsi="Calibri"/>
                <w:color w:val="000000"/>
                <w:sz w:val="18"/>
                <w:szCs w:val="18"/>
              </w:rPr>
              <w:t>估值总额</w:t>
            </w:r>
          </w:p>
        </w:tc>
        <w:tc>
          <w:tcPr>
            <w:tcW w:w="600" w:type="dxa"/>
            <w:vAlign w:val="center"/>
          </w:tcPr>
          <w:p w:rsidR="00274BF7" w:rsidRPr="00274BF7" w:rsidRDefault="00274BF7" w:rsidP="00274BF7">
            <w:pPr>
              <w:spacing w:before="29" w:line="288" w:lineRule="auto"/>
              <w:jc w:val="center"/>
              <w:rPr>
                <w:rFonts w:ascii="Calibri" w:hAnsi="Calibri"/>
                <w:color w:val="000000"/>
                <w:sz w:val="18"/>
                <w:szCs w:val="18"/>
              </w:rPr>
            </w:pPr>
            <w:r w:rsidRPr="00274BF7">
              <w:rPr>
                <w:rFonts w:ascii="Calibri" w:hAnsi="Calibri"/>
                <w:color w:val="000000"/>
                <w:sz w:val="18"/>
                <w:szCs w:val="18"/>
              </w:rPr>
              <w:t>备注</w:t>
            </w:r>
          </w:p>
        </w:tc>
      </w:tr>
      <w:tr w:rsidR="00274BF7" w:rsidRPr="00274BF7" w:rsidTr="008D1306">
        <w:tc>
          <w:tcPr>
            <w:tcW w:w="606"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000540</w:t>
            </w:r>
          </w:p>
        </w:tc>
        <w:tc>
          <w:tcPr>
            <w:tcW w:w="694"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中天金融</w:t>
            </w:r>
          </w:p>
        </w:tc>
        <w:tc>
          <w:tcPr>
            <w:tcW w:w="865"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2017-08-21</w:t>
            </w:r>
          </w:p>
        </w:tc>
        <w:tc>
          <w:tcPr>
            <w:tcW w:w="673"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重大事项</w:t>
            </w:r>
          </w:p>
        </w:tc>
        <w:tc>
          <w:tcPr>
            <w:tcW w:w="797"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4.87</w:t>
            </w:r>
          </w:p>
        </w:tc>
        <w:tc>
          <w:tcPr>
            <w:tcW w:w="685"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w:t>
            </w:r>
          </w:p>
        </w:tc>
        <w:tc>
          <w:tcPr>
            <w:tcW w:w="657"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w:t>
            </w:r>
          </w:p>
        </w:tc>
        <w:tc>
          <w:tcPr>
            <w:tcW w:w="1047"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22,800</w:t>
            </w:r>
          </w:p>
        </w:tc>
        <w:tc>
          <w:tcPr>
            <w:tcW w:w="1216"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111,720.00</w:t>
            </w:r>
          </w:p>
        </w:tc>
        <w:tc>
          <w:tcPr>
            <w:tcW w:w="1158"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111,036.00</w:t>
            </w:r>
          </w:p>
        </w:tc>
        <w:tc>
          <w:tcPr>
            <w:tcW w:w="600"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w:t>
            </w:r>
          </w:p>
        </w:tc>
      </w:tr>
      <w:tr w:rsidR="00274BF7" w:rsidRPr="00274BF7" w:rsidTr="008D1306">
        <w:tc>
          <w:tcPr>
            <w:tcW w:w="606"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lastRenderedPageBreak/>
              <w:t>000793</w:t>
            </w:r>
          </w:p>
        </w:tc>
        <w:tc>
          <w:tcPr>
            <w:tcW w:w="694"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华闻传媒</w:t>
            </w:r>
          </w:p>
        </w:tc>
        <w:tc>
          <w:tcPr>
            <w:tcW w:w="865"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2018-02-01</w:t>
            </w:r>
          </w:p>
        </w:tc>
        <w:tc>
          <w:tcPr>
            <w:tcW w:w="673"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重大事项</w:t>
            </w:r>
          </w:p>
        </w:tc>
        <w:tc>
          <w:tcPr>
            <w:tcW w:w="797"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8.40</w:t>
            </w:r>
          </w:p>
        </w:tc>
        <w:tc>
          <w:tcPr>
            <w:tcW w:w="685"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2018-07-16</w:t>
            </w:r>
          </w:p>
        </w:tc>
        <w:tc>
          <w:tcPr>
            <w:tcW w:w="657"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7.55</w:t>
            </w:r>
          </w:p>
        </w:tc>
        <w:tc>
          <w:tcPr>
            <w:tcW w:w="1047"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11,200</w:t>
            </w:r>
          </w:p>
        </w:tc>
        <w:tc>
          <w:tcPr>
            <w:tcW w:w="1216"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95,575.00</w:t>
            </w:r>
          </w:p>
        </w:tc>
        <w:tc>
          <w:tcPr>
            <w:tcW w:w="1158"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94,080.00</w:t>
            </w:r>
          </w:p>
        </w:tc>
        <w:tc>
          <w:tcPr>
            <w:tcW w:w="600"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w:t>
            </w:r>
          </w:p>
        </w:tc>
      </w:tr>
      <w:tr w:rsidR="00274BF7" w:rsidRPr="00274BF7" w:rsidTr="008D1306">
        <w:tc>
          <w:tcPr>
            <w:tcW w:w="606"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300146</w:t>
            </w:r>
          </w:p>
        </w:tc>
        <w:tc>
          <w:tcPr>
            <w:tcW w:w="694"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汤臣倍健</w:t>
            </w:r>
          </w:p>
        </w:tc>
        <w:tc>
          <w:tcPr>
            <w:tcW w:w="865"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2018-01-31</w:t>
            </w:r>
          </w:p>
        </w:tc>
        <w:tc>
          <w:tcPr>
            <w:tcW w:w="673"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重大事项</w:t>
            </w:r>
          </w:p>
        </w:tc>
        <w:tc>
          <w:tcPr>
            <w:tcW w:w="797"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16.60</w:t>
            </w:r>
          </w:p>
        </w:tc>
        <w:tc>
          <w:tcPr>
            <w:tcW w:w="685"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2018-07-31</w:t>
            </w:r>
          </w:p>
        </w:tc>
        <w:tc>
          <w:tcPr>
            <w:tcW w:w="657"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16.50</w:t>
            </w:r>
          </w:p>
        </w:tc>
        <w:tc>
          <w:tcPr>
            <w:tcW w:w="1047"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4,700</w:t>
            </w:r>
          </w:p>
        </w:tc>
        <w:tc>
          <w:tcPr>
            <w:tcW w:w="1216"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79,434.11</w:t>
            </w:r>
          </w:p>
        </w:tc>
        <w:tc>
          <w:tcPr>
            <w:tcW w:w="1158"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78,020.00</w:t>
            </w:r>
          </w:p>
        </w:tc>
        <w:tc>
          <w:tcPr>
            <w:tcW w:w="600"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w:t>
            </w:r>
          </w:p>
        </w:tc>
      </w:tr>
      <w:tr w:rsidR="00274BF7" w:rsidRPr="00274BF7" w:rsidTr="008D1306">
        <w:tc>
          <w:tcPr>
            <w:tcW w:w="606"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000415</w:t>
            </w:r>
          </w:p>
        </w:tc>
        <w:tc>
          <w:tcPr>
            <w:tcW w:w="694"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渤海金控</w:t>
            </w:r>
          </w:p>
        </w:tc>
        <w:tc>
          <w:tcPr>
            <w:tcW w:w="865"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2018-01-17</w:t>
            </w:r>
          </w:p>
        </w:tc>
        <w:tc>
          <w:tcPr>
            <w:tcW w:w="673"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重大事项</w:t>
            </w:r>
          </w:p>
        </w:tc>
        <w:tc>
          <w:tcPr>
            <w:tcW w:w="797"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5.84</w:t>
            </w:r>
          </w:p>
        </w:tc>
        <w:tc>
          <w:tcPr>
            <w:tcW w:w="685"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2018-07-17</w:t>
            </w:r>
          </w:p>
        </w:tc>
        <w:tc>
          <w:tcPr>
            <w:tcW w:w="657"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5.20</w:t>
            </w:r>
          </w:p>
        </w:tc>
        <w:tc>
          <w:tcPr>
            <w:tcW w:w="1047"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9,600</w:t>
            </w:r>
          </w:p>
        </w:tc>
        <w:tc>
          <w:tcPr>
            <w:tcW w:w="1216"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56,064.00</w:t>
            </w:r>
          </w:p>
        </w:tc>
        <w:tc>
          <w:tcPr>
            <w:tcW w:w="1158"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56,064.00</w:t>
            </w:r>
          </w:p>
        </w:tc>
        <w:tc>
          <w:tcPr>
            <w:tcW w:w="600"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w:t>
            </w:r>
          </w:p>
        </w:tc>
      </w:tr>
      <w:tr w:rsidR="00274BF7" w:rsidRPr="00274BF7" w:rsidTr="008D1306">
        <w:tc>
          <w:tcPr>
            <w:tcW w:w="606"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000564</w:t>
            </w:r>
          </w:p>
        </w:tc>
        <w:tc>
          <w:tcPr>
            <w:tcW w:w="694"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供销大集</w:t>
            </w:r>
          </w:p>
        </w:tc>
        <w:tc>
          <w:tcPr>
            <w:tcW w:w="865"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2017-11-28</w:t>
            </w:r>
          </w:p>
        </w:tc>
        <w:tc>
          <w:tcPr>
            <w:tcW w:w="673"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重大事项</w:t>
            </w:r>
          </w:p>
        </w:tc>
        <w:tc>
          <w:tcPr>
            <w:tcW w:w="797"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4.78</w:t>
            </w:r>
          </w:p>
        </w:tc>
        <w:tc>
          <w:tcPr>
            <w:tcW w:w="685"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2018-07-20</w:t>
            </w:r>
          </w:p>
        </w:tc>
        <w:tc>
          <w:tcPr>
            <w:tcW w:w="657"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4.29</w:t>
            </w:r>
          </w:p>
        </w:tc>
        <w:tc>
          <w:tcPr>
            <w:tcW w:w="1047"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6,100</w:t>
            </w:r>
          </w:p>
        </w:tc>
        <w:tc>
          <w:tcPr>
            <w:tcW w:w="1216"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29,158.00</w:t>
            </w:r>
          </w:p>
        </w:tc>
        <w:tc>
          <w:tcPr>
            <w:tcW w:w="1158"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29,158.00</w:t>
            </w:r>
          </w:p>
        </w:tc>
        <w:tc>
          <w:tcPr>
            <w:tcW w:w="600"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w:t>
            </w:r>
          </w:p>
        </w:tc>
      </w:tr>
      <w:tr w:rsidR="00274BF7" w:rsidRPr="00274BF7" w:rsidTr="008D1306">
        <w:tc>
          <w:tcPr>
            <w:tcW w:w="606"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000825</w:t>
            </w:r>
          </w:p>
        </w:tc>
        <w:tc>
          <w:tcPr>
            <w:tcW w:w="694"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太钢不锈</w:t>
            </w:r>
          </w:p>
        </w:tc>
        <w:tc>
          <w:tcPr>
            <w:tcW w:w="865"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2018-04-16</w:t>
            </w:r>
          </w:p>
        </w:tc>
        <w:tc>
          <w:tcPr>
            <w:tcW w:w="673"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重大事项</w:t>
            </w:r>
          </w:p>
        </w:tc>
        <w:tc>
          <w:tcPr>
            <w:tcW w:w="797"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6.00</w:t>
            </w:r>
          </w:p>
        </w:tc>
        <w:tc>
          <w:tcPr>
            <w:tcW w:w="685"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w:t>
            </w:r>
          </w:p>
        </w:tc>
        <w:tc>
          <w:tcPr>
            <w:tcW w:w="657"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w:t>
            </w:r>
          </w:p>
        </w:tc>
        <w:tc>
          <w:tcPr>
            <w:tcW w:w="1047"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1,200</w:t>
            </w:r>
          </w:p>
        </w:tc>
        <w:tc>
          <w:tcPr>
            <w:tcW w:w="1216"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6,936.00</w:t>
            </w:r>
          </w:p>
        </w:tc>
        <w:tc>
          <w:tcPr>
            <w:tcW w:w="1158"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7,200.00</w:t>
            </w:r>
          </w:p>
        </w:tc>
        <w:tc>
          <w:tcPr>
            <w:tcW w:w="600"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w:t>
            </w:r>
          </w:p>
        </w:tc>
      </w:tr>
      <w:tr w:rsidR="00274BF7" w:rsidRPr="00274BF7" w:rsidTr="008D1306">
        <w:tc>
          <w:tcPr>
            <w:tcW w:w="606"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002051</w:t>
            </w:r>
          </w:p>
        </w:tc>
        <w:tc>
          <w:tcPr>
            <w:tcW w:w="694"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中工国际</w:t>
            </w:r>
          </w:p>
        </w:tc>
        <w:tc>
          <w:tcPr>
            <w:tcW w:w="865"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2018-04-09</w:t>
            </w:r>
          </w:p>
        </w:tc>
        <w:tc>
          <w:tcPr>
            <w:tcW w:w="673"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重大事项</w:t>
            </w:r>
          </w:p>
        </w:tc>
        <w:tc>
          <w:tcPr>
            <w:tcW w:w="797"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15.27</w:t>
            </w:r>
          </w:p>
        </w:tc>
        <w:tc>
          <w:tcPr>
            <w:tcW w:w="685"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w:t>
            </w:r>
          </w:p>
        </w:tc>
        <w:tc>
          <w:tcPr>
            <w:tcW w:w="657"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w:t>
            </w:r>
          </w:p>
        </w:tc>
        <w:tc>
          <w:tcPr>
            <w:tcW w:w="1047"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300</w:t>
            </w:r>
          </w:p>
        </w:tc>
        <w:tc>
          <w:tcPr>
            <w:tcW w:w="1216"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4,848.00</w:t>
            </w:r>
          </w:p>
        </w:tc>
        <w:tc>
          <w:tcPr>
            <w:tcW w:w="1158"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4,581.00</w:t>
            </w:r>
          </w:p>
        </w:tc>
        <w:tc>
          <w:tcPr>
            <w:tcW w:w="600"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w:t>
            </w:r>
          </w:p>
        </w:tc>
      </w:tr>
      <w:tr w:rsidR="00274BF7" w:rsidRPr="00274BF7" w:rsidTr="008D1306">
        <w:tc>
          <w:tcPr>
            <w:tcW w:w="606"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002408</w:t>
            </w:r>
          </w:p>
        </w:tc>
        <w:tc>
          <w:tcPr>
            <w:tcW w:w="694"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齐翔腾达</w:t>
            </w:r>
          </w:p>
        </w:tc>
        <w:tc>
          <w:tcPr>
            <w:tcW w:w="865"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2018-06-19</w:t>
            </w:r>
          </w:p>
        </w:tc>
        <w:tc>
          <w:tcPr>
            <w:tcW w:w="673"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重大事项</w:t>
            </w:r>
          </w:p>
        </w:tc>
        <w:tc>
          <w:tcPr>
            <w:tcW w:w="797"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12.28</w:t>
            </w:r>
          </w:p>
        </w:tc>
        <w:tc>
          <w:tcPr>
            <w:tcW w:w="685"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w:t>
            </w:r>
          </w:p>
        </w:tc>
        <w:tc>
          <w:tcPr>
            <w:tcW w:w="657"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w:t>
            </w:r>
          </w:p>
        </w:tc>
        <w:tc>
          <w:tcPr>
            <w:tcW w:w="1047"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200</w:t>
            </w:r>
          </w:p>
        </w:tc>
        <w:tc>
          <w:tcPr>
            <w:tcW w:w="1216"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2,630.00</w:t>
            </w:r>
          </w:p>
        </w:tc>
        <w:tc>
          <w:tcPr>
            <w:tcW w:w="1158"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2,456.00</w:t>
            </w:r>
          </w:p>
        </w:tc>
        <w:tc>
          <w:tcPr>
            <w:tcW w:w="600"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w:t>
            </w:r>
          </w:p>
        </w:tc>
      </w:tr>
      <w:tr w:rsidR="00274BF7" w:rsidRPr="00274BF7" w:rsidTr="008D1306">
        <w:tc>
          <w:tcPr>
            <w:tcW w:w="606"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002477</w:t>
            </w:r>
          </w:p>
        </w:tc>
        <w:tc>
          <w:tcPr>
            <w:tcW w:w="694"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雏鹰农牧</w:t>
            </w:r>
          </w:p>
        </w:tc>
        <w:tc>
          <w:tcPr>
            <w:tcW w:w="865"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2018-06-14</w:t>
            </w:r>
          </w:p>
        </w:tc>
        <w:tc>
          <w:tcPr>
            <w:tcW w:w="673"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重大事项</w:t>
            </w:r>
          </w:p>
        </w:tc>
        <w:tc>
          <w:tcPr>
            <w:tcW w:w="797"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3.31</w:t>
            </w:r>
          </w:p>
        </w:tc>
        <w:tc>
          <w:tcPr>
            <w:tcW w:w="685"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w:t>
            </w:r>
          </w:p>
        </w:tc>
        <w:tc>
          <w:tcPr>
            <w:tcW w:w="657"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w:t>
            </w:r>
          </w:p>
        </w:tc>
        <w:tc>
          <w:tcPr>
            <w:tcW w:w="1047"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400</w:t>
            </w:r>
          </w:p>
        </w:tc>
        <w:tc>
          <w:tcPr>
            <w:tcW w:w="1216"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1,480.00</w:t>
            </w:r>
          </w:p>
        </w:tc>
        <w:tc>
          <w:tcPr>
            <w:tcW w:w="1158" w:type="dxa"/>
            <w:vAlign w:val="center"/>
          </w:tcPr>
          <w:p w:rsidR="00274BF7" w:rsidRPr="00274BF7" w:rsidRDefault="00274BF7" w:rsidP="00274BF7">
            <w:pPr>
              <w:jc w:val="right"/>
              <w:rPr>
                <w:rFonts w:ascii="Calibri" w:hAnsi="Calibri"/>
                <w:szCs w:val="22"/>
              </w:rPr>
            </w:pPr>
            <w:r w:rsidRPr="00274BF7">
              <w:rPr>
                <w:rFonts w:ascii="Calibri" w:hAnsi="Calibri"/>
                <w:sz w:val="18"/>
                <w:szCs w:val="18"/>
              </w:rPr>
              <w:t>1,324.00</w:t>
            </w:r>
          </w:p>
        </w:tc>
        <w:tc>
          <w:tcPr>
            <w:tcW w:w="600" w:type="dxa"/>
            <w:vAlign w:val="center"/>
          </w:tcPr>
          <w:p w:rsidR="00274BF7" w:rsidRPr="00274BF7" w:rsidRDefault="00274BF7" w:rsidP="00274BF7">
            <w:pPr>
              <w:jc w:val="center"/>
              <w:rPr>
                <w:rFonts w:ascii="Calibri" w:hAnsi="Calibri"/>
                <w:szCs w:val="22"/>
              </w:rPr>
            </w:pPr>
            <w:r w:rsidRPr="00274BF7">
              <w:rPr>
                <w:rFonts w:ascii="Calibri" w:hAnsi="Calibri"/>
                <w:sz w:val="18"/>
                <w:szCs w:val="18"/>
              </w:rPr>
              <w:t>-</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w:t>
      </w:r>
      <w:r w:rsidR="00274BF7" w:rsidRPr="00274BF7">
        <w:rPr>
          <w:rFonts w:hint="eastAsia"/>
          <w:kern w:val="0"/>
          <w:sz w:val="24"/>
        </w:rPr>
        <w:t>本基金截至</w:t>
      </w:r>
      <w:r w:rsidR="00274BF7" w:rsidRPr="00274BF7">
        <w:rPr>
          <w:rFonts w:hint="eastAsia"/>
          <w:kern w:val="0"/>
          <w:sz w:val="24"/>
        </w:rPr>
        <w:t>2018</w:t>
      </w:r>
      <w:r w:rsidR="00274BF7" w:rsidRPr="00274BF7">
        <w:rPr>
          <w:rFonts w:hint="eastAsia"/>
          <w:kern w:val="0"/>
          <w:sz w:val="24"/>
        </w:rPr>
        <w:t>年</w:t>
      </w:r>
      <w:r w:rsidR="00274BF7" w:rsidRPr="00274BF7">
        <w:rPr>
          <w:rFonts w:hint="eastAsia"/>
          <w:kern w:val="0"/>
          <w:sz w:val="24"/>
        </w:rPr>
        <w:t>6</w:t>
      </w:r>
      <w:r w:rsidR="00274BF7" w:rsidRPr="00274BF7">
        <w:rPr>
          <w:rFonts w:hint="eastAsia"/>
          <w:kern w:val="0"/>
          <w:sz w:val="24"/>
        </w:rPr>
        <w:t>月</w:t>
      </w:r>
      <w:r w:rsidR="00274BF7" w:rsidRPr="00274BF7">
        <w:rPr>
          <w:rFonts w:hint="eastAsia"/>
          <w:kern w:val="0"/>
          <w:sz w:val="24"/>
        </w:rPr>
        <w:t>30</w:t>
      </w:r>
      <w:r w:rsidR="00274BF7" w:rsidRPr="00274BF7">
        <w:rPr>
          <w:rFonts w:hint="eastAsia"/>
          <w:kern w:val="0"/>
          <w:sz w:val="24"/>
        </w:rPr>
        <w:t>日止持有以上因公布的重大事项可能产生重大影响而被暂时停牌的股票，该类股票将在所公布事项的重大影响消除后，经交易所批准复牌。</w:t>
      </w:r>
    </w:p>
    <w:p w:rsidR="001548F9" w:rsidRPr="005312D8" w:rsidRDefault="001548F9" w:rsidP="0048308E">
      <w:pPr>
        <w:tabs>
          <w:tab w:val="left" w:pos="426"/>
        </w:tabs>
        <w:spacing w:before="29" w:line="288" w:lineRule="auto"/>
        <w:jc w:val="left"/>
        <w:rPr>
          <w:kern w:val="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6.4.12.3 </w:t>
      </w:r>
      <w:r w:rsidRPr="005312D8">
        <w:rPr>
          <w:b/>
          <w:bCs/>
          <w:color w:val="000000"/>
          <w:sz w:val="24"/>
        </w:rPr>
        <w:t>期末债券正回购交易中作为抵押的债券</w:t>
      </w:r>
    </w:p>
    <w:p w:rsidR="001548F9" w:rsidRPr="005312D8" w:rsidRDefault="001548F9" w:rsidP="008318F1">
      <w:pPr>
        <w:spacing w:before="29" w:line="288" w:lineRule="auto"/>
        <w:rPr>
          <w:color w:val="000000"/>
          <w:sz w:val="24"/>
        </w:rPr>
      </w:pPr>
      <w:r w:rsidRPr="005312D8">
        <w:rPr>
          <w:color w:val="000000"/>
          <w:sz w:val="24"/>
        </w:rPr>
        <w:t>本基金本报告期末无从事债券正回购交易形成的卖出回购证券款余额。</w:t>
      </w:r>
    </w:p>
    <w:p w:rsidR="00BD1E9F" w:rsidRPr="005312D8" w:rsidRDefault="00BD1E9F" w:rsidP="005D0312">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 </w:t>
      </w:r>
      <w:r w:rsidRPr="005312D8">
        <w:rPr>
          <w:b/>
          <w:bCs/>
          <w:color w:val="000000"/>
          <w:sz w:val="24"/>
        </w:rPr>
        <w:t>金融工具风险及管理</w:t>
      </w:r>
    </w:p>
    <w:p w:rsidR="001548F9" w:rsidRPr="005312D8" w:rsidRDefault="001548F9" w:rsidP="0048308E">
      <w:pPr>
        <w:spacing w:before="29" w:line="288" w:lineRule="auto"/>
        <w:rPr>
          <w:b/>
          <w:bCs/>
          <w:color w:val="000000"/>
          <w:sz w:val="24"/>
        </w:rPr>
      </w:pPr>
      <w:r w:rsidRPr="005312D8">
        <w:rPr>
          <w:b/>
          <w:bCs/>
          <w:color w:val="000000"/>
          <w:kern w:val="0"/>
          <w:sz w:val="24"/>
        </w:rPr>
        <w:t xml:space="preserve">6.4.13.1 </w:t>
      </w:r>
      <w:r w:rsidRPr="005312D8">
        <w:rPr>
          <w:b/>
          <w:bCs/>
          <w:color w:val="000000"/>
          <w:sz w:val="24"/>
        </w:rPr>
        <w:t>风险管理政策和组织架构</w:t>
      </w:r>
    </w:p>
    <w:p w:rsidR="00A15883" w:rsidRDefault="00A9294E">
      <w:pPr>
        <w:spacing w:before="29" w:line="288" w:lineRule="auto"/>
        <w:ind w:firstLineChars="200" w:firstLine="480"/>
        <w:rPr>
          <w:color w:val="000000"/>
          <w:sz w:val="24"/>
        </w:rPr>
      </w:pPr>
      <w:r>
        <w:rPr>
          <w:color w:val="000000"/>
          <w:sz w:val="24"/>
        </w:rPr>
        <w:t>本基金属于</w:t>
      </w:r>
      <w:r>
        <w:rPr>
          <w:color w:val="000000"/>
          <w:sz w:val="24"/>
        </w:rPr>
        <w:t>ETF</w:t>
      </w:r>
      <w:r>
        <w:rPr>
          <w:color w:val="000000"/>
          <w:sz w:val="24"/>
        </w:rPr>
        <w:t>联接基金，风险与收益高于混合基金、债券基金与货币市场基金。本基金为指数型基金，紧密跟踪标的指数，具有和标的指数所代表的股票市场相似的风险收益特征，属于证券投资基金中风险较高、收益较高的品种。本基金投资的金融工具主要包括基金投资、股票投资及债券投资。本基金在日常经营活动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w:t>
      </w:r>
      <w:r>
        <w:rPr>
          <w:color w:val="000000"/>
          <w:sz w:val="24"/>
        </w:rPr>
        <w:t>“</w:t>
      </w:r>
      <w:r>
        <w:rPr>
          <w:color w:val="000000"/>
          <w:sz w:val="24"/>
        </w:rPr>
        <w:t>风险和收益相匹配</w:t>
      </w:r>
      <w:r>
        <w:rPr>
          <w:color w:val="000000"/>
          <w:sz w:val="24"/>
        </w:rPr>
        <w:t>”</w:t>
      </w:r>
      <w:r>
        <w:rPr>
          <w:color w:val="000000"/>
          <w:sz w:val="24"/>
        </w:rPr>
        <w:t>的风险收益目标。</w:t>
      </w:r>
    </w:p>
    <w:p w:rsidR="00A15883" w:rsidRDefault="00A9294E">
      <w:pPr>
        <w:spacing w:before="29" w:line="288" w:lineRule="auto"/>
        <w:ind w:firstLineChars="200" w:firstLine="480"/>
        <w:rPr>
          <w:color w:val="000000"/>
          <w:sz w:val="24"/>
        </w:rPr>
      </w:pPr>
      <w:r>
        <w:rPr>
          <w:color w:val="00000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w:t>
      </w:r>
      <w:r>
        <w:rPr>
          <w:color w:val="000000"/>
          <w:sz w:val="24"/>
        </w:rPr>
        <w:lastRenderedPageBreak/>
        <w:t>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A15883" w:rsidRDefault="00A9294E">
      <w:pPr>
        <w:spacing w:before="29" w:line="288" w:lineRule="auto"/>
        <w:ind w:firstLineChars="200" w:firstLine="480"/>
        <w:rPr>
          <w:color w:val="000000"/>
          <w:sz w:val="24"/>
        </w:rPr>
      </w:pPr>
      <w:r>
        <w:rPr>
          <w:color w:val="000000"/>
          <w:sz w:val="24"/>
        </w:rPr>
        <w:t>本基金的基金管理人建立了以合规审核及风险管理委员会为核心的，由督察长、风险控制委员会、风险管理部和相关业务部门构成的风险管理架构体系。</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548F9" w:rsidRPr="005312D8" w:rsidRDefault="001548F9" w:rsidP="00035D71">
      <w:pPr>
        <w:adjustRightInd w:val="0"/>
        <w:spacing w:before="29" w:line="288" w:lineRule="auto"/>
        <w:ind w:firstLineChars="200" w:firstLine="480"/>
        <w:jc w:val="left"/>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6.4.13.2 </w:t>
      </w:r>
      <w:r w:rsidRPr="005312D8">
        <w:rPr>
          <w:b/>
          <w:bCs/>
          <w:color w:val="000000"/>
          <w:sz w:val="24"/>
        </w:rPr>
        <w:t>信用风险</w:t>
      </w:r>
    </w:p>
    <w:p w:rsidR="00A15883" w:rsidRDefault="00A9294E">
      <w:pPr>
        <w:spacing w:before="29" w:line="288" w:lineRule="auto"/>
        <w:ind w:firstLineChars="200" w:firstLine="480"/>
        <w:rPr>
          <w:color w:val="000000"/>
          <w:sz w:val="24"/>
        </w:rPr>
      </w:pPr>
      <w:r>
        <w:rPr>
          <w:color w:val="000000"/>
          <w:sz w:val="24"/>
        </w:rPr>
        <w:t>信用风险是指基金在交易过程中因交易对手未履行合约责任，或者基金所投资证券之发行人出现违约、拒绝支付到期本息等情况，导致基金资产损失和收益变化的风险。</w:t>
      </w:r>
    </w:p>
    <w:p w:rsidR="00A15883" w:rsidRDefault="00A9294E">
      <w:pPr>
        <w:spacing w:before="29" w:line="288" w:lineRule="auto"/>
        <w:ind w:firstLineChars="200" w:firstLine="480"/>
        <w:rPr>
          <w:color w:val="000000"/>
          <w:sz w:val="24"/>
        </w:rPr>
      </w:pPr>
      <w:r>
        <w:rPr>
          <w:color w:val="000000"/>
          <w:sz w:val="24"/>
        </w:rPr>
        <w:t>本基金的基金管理人在交易前对交易对手的资信状况进行了充分的评估。本基金的银行存款存放在本基金的托管行中国农业银行，因而与该银行存款相关的信用风险不重大。本基金在交易所进行的交易均以中国证券登记结算有限责任公司为交易对手完成证券交收和款项清算，因此违约风险可能性很小。银行间同业市场进行交易前均对交易对手进行信用评估并对证券交割方式进行限制以控制相应的信用风险。</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本基金的基金管理人建立了信用风险管理流程，通过对投资品种信用等级评估来控制证券发行人的信用风险，且通过分散化投资以分散信用风险。于</w:t>
      </w: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日，本基金未持有信用类债券</w:t>
      </w:r>
      <w:r w:rsidRPr="005312D8">
        <w:rPr>
          <w:color w:val="000000"/>
          <w:sz w:val="24"/>
        </w:rPr>
        <w:t>(2017</w:t>
      </w:r>
      <w:r w:rsidRPr="005312D8">
        <w:rPr>
          <w:color w:val="000000"/>
          <w:sz w:val="24"/>
        </w:rPr>
        <w:t>年</w:t>
      </w:r>
      <w:r w:rsidRPr="005312D8">
        <w:rPr>
          <w:color w:val="000000"/>
          <w:sz w:val="24"/>
        </w:rPr>
        <w:t>12</w:t>
      </w:r>
      <w:r w:rsidRPr="005312D8">
        <w:rPr>
          <w:color w:val="000000"/>
          <w:sz w:val="24"/>
        </w:rPr>
        <w:t>月</w:t>
      </w:r>
      <w:r w:rsidRPr="005312D8">
        <w:rPr>
          <w:color w:val="000000"/>
          <w:sz w:val="24"/>
        </w:rPr>
        <w:t>31</w:t>
      </w:r>
      <w:r w:rsidRPr="005312D8">
        <w:rPr>
          <w:color w:val="000000"/>
          <w:sz w:val="24"/>
        </w:rPr>
        <w:t>日：无</w:t>
      </w:r>
      <w:r w:rsidRPr="005312D8">
        <w:rPr>
          <w:color w:val="000000"/>
          <w:sz w:val="24"/>
        </w:rPr>
        <w:t>)</w:t>
      </w:r>
      <w:r w:rsidRPr="005312D8">
        <w:rPr>
          <w:color w:val="000000"/>
          <w:sz w:val="24"/>
        </w:rPr>
        <w:t>。</w:t>
      </w:r>
    </w:p>
    <w:p w:rsidR="001548F9" w:rsidRPr="005312D8" w:rsidRDefault="001548F9" w:rsidP="00035D71">
      <w:pPr>
        <w:spacing w:before="29" w:line="288" w:lineRule="auto"/>
        <w:ind w:firstLineChars="200" w:firstLine="480"/>
        <w:jc w:val="left"/>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6.4.13.3 </w:t>
      </w:r>
      <w:r w:rsidRPr="005312D8">
        <w:rPr>
          <w:b/>
          <w:bCs/>
          <w:color w:val="000000"/>
          <w:sz w:val="24"/>
        </w:rPr>
        <w:t>流动性风险</w:t>
      </w:r>
    </w:p>
    <w:p w:rsidR="00A15883" w:rsidRDefault="00A9294E">
      <w:pPr>
        <w:spacing w:before="29" w:line="288" w:lineRule="auto"/>
        <w:ind w:firstLineChars="200" w:firstLine="480"/>
        <w:rPr>
          <w:color w:val="000000"/>
          <w:sz w:val="24"/>
        </w:rPr>
      </w:pPr>
      <w:r>
        <w:rPr>
          <w:color w:val="00000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A15883" w:rsidRDefault="00A9294E">
      <w:pPr>
        <w:spacing w:before="29" w:line="288" w:lineRule="auto"/>
        <w:ind w:firstLineChars="200" w:firstLine="480"/>
        <w:rPr>
          <w:color w:val="000000"/>
          <w:sz w:val="24"/>
        </w:rPr>
      </w:pPr>
      <w:r>
        <w:rPr>
          <w:color w:val="00000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A15883" w:rsidRDefault="00A9294E">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日，本基金所承担的全部金融负债的合约约定到期日均为一个月以内且不计息，可赎回基金份额净值</w:t>
      </w:r>
      <w:r>
        <w:rPr>
          <w:color w:val="000000"/>
          <w:sz w:val="24"/>
        </w:rPr>
        <w:t>(</w:t>
      </w:r>
      <w:r>
        <w:rPr>
          <w:color w:val="000000"/>
          <w:sz w:val="24"/>
        </w:rPr>
        <w:t>所有者权益</w:t>
      </w:r>
      <w:r>
        <w:rPr>
          <w:color w:val="000000"/>
          <w:sz w:val="24"/>
        </w:rPr>
        <w:t>)</w:t>
      </w:r>
      <w:r>
        <w:rPr>
          <w:color w:val="000000"/>
          <w:sz w:val="24"/>
        </w:rPr>
        <w:t>无固定到期日且不计息，因此账面余额即为未折现的合约到期现金流量。</w:t>
      </w:r>
    </w:p>
    <w:p w:rsidR="001548F9" w:rsidRPr="005312D8" w:rsidRDefault="001548F9" w:rsidP="00035D71">
      <w:pPr>
        <w:spacing w:before="29" w:line="288" w:lineRule="auto"/>
        <w:ind w:firstLineChars="200" w:firstLine="480"/>
        <w:rPr>
          <w:color w:val="000000"/>
          <w:sz w:val="24"/>
        </w:rPr>
      </w:pPr>
      <w:r w:rsidRPr="005312D8">
        <w:rPr>
          <w:color w:val="000000"/>
          <w:sz w:val="24"/>
        </w:rPr>
        <w:lastRenderedPageBreak/>
        <w:t>注：流动性受限资产、</w:t>
      </w:r>
      <w:r w:rsidRPr="005312D8">
        <w:rPr>
          <w:color w:val="000000"/>
          <w:sz w:val="24"/>
        </w:rPr>
        <w:t>7</w:t>
      </w:r>
      <w:r w:rsidRPr="005312D8">
        <w:rPr>
          <w:color w:val="000000"/>
          <w:sz w:val="24"/>
        </w:rPr>
        <w:t>个工作日可变现资产的计算口径见《公开募集开放式证券投资基金流动性风险管理规定》第四十条。</w:t>
      </w:r>
    </w:p>
    <w:p w:rsidR="00CB4E61" w:rsidRPr="005312D8" w:rsidRDefault="00CB4E61" w:rsidP="00035D71">
      <w:pPr>
        <w:spacing w:before="29" w:line="288" w:lineRule="auto"/>
        <w:ind w:firstLineChars="200" w:firstLine="480"/>
        <w:rPr>
          <w:color w:val="000000"/>
          <w:sz w:val="24"/>
        </w:rPr>
      </w:pPr>
    </w:p>
    <w:p w:rsidR="00B42512" w:rsidRPr="005312D8" w:rsidRDefault="00B42512" w:rsidP="005312D8">
      <w:pPr>
        <w:spacing w:beforeLines="50" w:before="156" w:line="360" w:lineRule="auto"/>
        <w:rPr>
          <w:rFonts w:eastAsiaTheme="minorEastAsia"/>
          <w:b/>
          <w:bCs/>
          <w:color w:val="000000" w:themeColor="text1"/>
          <w:sz w:val="24"/>
        </w:rPr>
      </w:pPr>
      <w:r w:rsidRPr="005312D8">
        <w:rPr>
          <w:rFonts w:eastAsiaTheme="minorEastAsia"/>
          <w:b/>
          <w:bCs/>
          <w:color w:val="000000" w:themeColor="text1"/>
          <w:kern w:val="0"/>
          <w:sz w:val="24"/>
        </w:rPr>
        <w:t>6.4.13.3</w:t>
      </w:r>
      <w:r w:rsidRPr="005312D8">
        <w:rPr>
          <w:rFonts w:eastAsiaTheme="minorEastAsia" w:hint="eastAsia"/>
          <w:b/>
          <w:bCs/>
          <w:color w:val="000000" w:themeColor="text1"/>
          <w:kern w:val="0"/>
          <w:sz w:val="24"/>
        </w:rPr>
        <w:t>.1</w:t>
      </w:r>
      <w:r w:rsidRPr="005312D8">
        <w:rPr>
          <w:rFonts w:eastAsiaTheme="minorEastAsia"/>
          <w:b/>
          <w:bCs/>
          <w:color w:val="000000" w:themeColor="text1"/>
          <w:kern w:val="0"/>
          <w:sz w:val="24"/>
        </w:rPr>
        <w:t xml:space="preserve"> </w:t>
      </w:r>
      <w:r w:rsidRPr="005312D8">
        <w:rPr>
          <w:rFonts w:eastAsiaTheme="minorEastAsia" w:hint="eastAsia"/>
          <w:b/>
          <w:bCs/>
          <w:color w:val="000000" w:themeColor="text1"/>
          <w:sz w:val="24"/>
        </w:rPr>
        <w:t>报告期内本基金组合资产的流动性风险分析</w:t>
      </w:r>
    </w:p>
    <w:p w:rsidR="00A15883" w:rsidRDefault="00A9294E">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本基金的基金管理人在基金运作过程中严格按照《公开募集证券投资基金运作管理办法》及《公开募集开放式证券投资基金流动性风险管理规定》</w:t>
      </w:r>
      <w:r>
        <w:rPr>
          <w:rFonts w:eastAsiaTheme="minorEastAsia"/>
          <w:color w:val="000000" w:themeColor="text1"/>
          <w:kern w:val="0"/>
          <w:sz w:val="24"/>
        </w:rPr>
        <w:t>(</w:t>
      </w:r>
      <w:r>
        <w:rPr>
          <w:rFonts w:eastAsiaTheme="minorEastAsia"/>
          <w:color w:val="000000" w:themeColor="text1"/>
          <w:kern w:val="0"/>
          <w:sz w:val="24"/>
        </w:rPr>
        <w:t>自</w:t>
      </w:r>
      <w:r>
        <w:rPr>
          <w:rFonts w:eastAsiaTheme="minorEastAsia"/>
          <w:color w:val="000000" w:themeColor="text1"/>
          <w:kern w:val="0"/>
          <w:sz w:val="24"/>
        </w:rPr>
        <w:t>2017</w:t>
      </w:r>
      <w:r>
        <w:rPr>
          <w:rFonts w:eastAsiaTheme="minorEastAsia"/>
          <w:color w:val="000000" w:themeColor="text1"/>
          <w:kern w:val="0"/>
          <w:sz w:val="24"/>
        </w:rPr>
        <w:t>年</w:t>
      </w:r>
      <w:r>
        <w:rPr>
          <w:rFonts w:eastAsiaTheme="minorEastAsia"/>
          <w:color w:val="000000" w:themeColor="text1"/>
          <w:kern w:val="0"/>
          <w:sz w:val="24"/>
        </w:rPr>
        <w:t>10</w:t>
      </w:r>
      <w:r>
        <w:rPr>
          <w:rFonts w:eastAsiaTheme="minorEastAsia"/>
          <w:color w:val="000000" w:themeColor="text1"/>
          <w:kern w:val="0"/>
          <w:sz w:val="24"/>
        </w:rPr>
        <w:t>月</w:t>
      </w:r>
      <w:r>
        <w:rPr>
          <w:rFonts w:eastAsiaTheme="minorEastAsia"/>
          <w:color w:val="000000" w:themeColor="text1"/>
          <w:kern w:val="0"/>
          <w:sz w:val="24"/>
        </w:rPr>
        <w:t>1</w:t>
      </w:r>
      <w:r>
        <w:rPr>
          <w:rFonts w:eastAsiaTheme="minorEastAsia"/>
          <w:color w:val="000000" w:themeColor="text1"/>
          <w:kern w:val="0"/>
          <w:sz w:val="24"/>
        </w:rPr>
        <w:t>日起施行</w:t>
      </w:r>
      <w:r>
        <w:rPr>
          <w:rFonts w:eastAsiaTheme="minorEastAsia"/>
          <w:color w:val="000000" w:themeColor="text1"/>
          <w:kern w:val="0"/>
          <w:sz w:val="24"/>
        </w:rPr>
        <w:t>)</w:t>
      </w:r>
      <w:r>
        <w:rPr>
          <w:rFonts w:eastAsiaTheme="minorEastAsia"/>
          <w:color w:val="000000" w:themeColor="text1"/>
          <w:kern w:val="0"/>
          <w:sz w:val="24"/>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rsidR="00A15883" w:rsidRDefault="00A9294E">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本基金投资于一家公司发行的证券市值不超过基金资产净值的</w:t>
      </w:r>
      <w:r>
        <w:rPr>
          <w:rFonts w:eastAsiaTheme="minorEastAsia"/>
          <w:color w:val="000000" w:themeColor="text1"/>
          <w:kern w:val="0"/>
          <w:sz w:val="24"/>
        </w:rPr>
        <w:t>10%</w:t>
      </w:r>
      <w:r>
        <w:rPr>
          <w:rFonts w:eastAsiaTheme="minorEastAsia"/>
          <w:color w:val="000000" w:themeColor="text1"/>
          <w:kern w:val="0"/>
          <w:sz w:val="24"/>
        </w:rPr>
        <w:t>，且本基金与由本基金的基金管理人管理的其他基金共同持有一家公司发行的证券不得超过该证券的</w:t>
      </w:r>
      <w:r>
        <w:rPr>
          <w:rFonts w:eastAsiaTheme="minorEastAsia"/>
          <w:color w:val="000000" w:themeColor="text1"/>
          <w:kern w:val="0"/>
          <w:sz w:val="24"/>
        </w:rPr>
        <w:t>10%</w:t>
      </w:r>
      <w:r>
        <w:rPr>
          <w:rFonts w:eastAsiaTheme="minorEastAsia"/>
          <w:color w:val="000000" w:themeColor="text1"/>
          <w:kern w:val="0"/>
          <w:sz w:val="24"/>
        </w:rPr>
        <w:t>。本基金与由本基金的基金管理人管理的其他开放式基金共同持有一家上市公司发行的可流通股票不得超过该上市公司可流通股票的</w:t>
      </w:r>
      <w:r>
        <w:rPr>
          <w:rFonts w:eastAsiaTheme="minorEastAsia"/>
          <w:color w:val="000000" w:themeColor="text1"/>
          <w:kern w:val="0"/>
          <w:sz w:val="24"/>
        </w:rPr>
        <w:t>15%</w:t>
      </w:r>
      <w:r>
        <w:rPr>
          <w:rFonts w:eastAsiaTheme="minorEastAsia"/>
          <w:color w:val="000000" w:themeColor="text1"/>
          <w:kern w:val="0"/>
          <w:sz w:val="24"/>
        </w:rPr>
        <w:t>，本基金与由本基金的基金管理人管理的全部投资组合持有一家上市公司发行的可流通股票，不得超过该上市公司可流通股票的</w:t>
      </w:r>
      <w:r>
        <w:rPr>
          <w:rFonts w:eastAsiaTheme="minorEastAsia"/>
          <w:color w:val="000000" w:themeColor="text1"/>
          <w:kern w:val="0"/>
          <w:sz w:val="24"/>
        </w:rPr>
        <w:t>30%(</w:t>
      </w:r>
      <w:r>
        <w:rPr>
          <w:rFonts w:eastAsiaTheme="minorEastAsia"/>
          <w:color w:val="000000" w:themeColor="text1"/>
          <w:kern w:val="0"/>
          <w:sz w:val="24"/>
        </w:rPr>
        <w:t>完全按照有关指数构成比例进行证券投资的开放式基金及中国证监会认定的特殊投资组合不受该比例限制</w:t>
      </w:r>
      <w:r>
        <w:rPr>
          <w:rFonts w:eastAsiaTheme="minorEastAsia"/>
          <w:color w:val="000000" w:themeColor="text1"/>
          <w:kern w:val="0"/>
          <w:sz w:val="24"/>
        </w:rPr>
        <w:t>)</w:t>
      </w:r>
      <w:r>
        <w:rPr>
          <w:rFonts w:eastAsiaTheme="minorEastAsia"/>
          <w:color w:val="000000" w:themeColor="text1"/>
          <w:kern w:val="0"/>
          <w:sz w:val="24"/>
        </w:rPr>
        <w:t>。</w:t>
      </w:r>
    </w:p>
    <w:p w:rsidR="00A15883" w:rsidRDefault="00A9294E">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本基金所持部分证券在证券交易所上市，其余亦可在银行间同业市场交易，部分基金资产流通暂时受限制不能自由转让的情况参见附注</w:t>
      </w:r>
      <w:r>
        <w:rPr>
          <w:rFonts w:eastAsiaTheme="minorEastAsia"/>
          <w:color w:val="000000" w:themeColor="text1"/>
          <w:kern w:val="0"/>
          <w:sz w:val="24"/>
        </w:rPr>
        <w:t>6.4.12</w:t>
      </w:r>
      <w:r>
        <w:rPr>
          <w:rFonts w:eastAsiaTheme="minorEastAsia"/>
          <w:color w:val="000000" w:themeColor="text1"/>
          <w:kern w:val="0"/>
          <w:sz w:val="24"/>
        </w:rPr>
        <w:t>。此外，本基金可通过卖出回购金融资产方式借入短期资金应对流动性需求，其上限一般不超过基金持有的债券投资的公允价值。本基金主动投资于流动性受限资产的市值合计不得超过基金资产净值的</w:t>
      </w:r>
      <w:r>
        <w:rPr>
          <w:rFonts w:eastAsiaTheme="minorEastAsia"/>
          <w:color w:val="000000" w:themeColor="text1"/>
          <w:kern w:val="0"/>
          <w:sz w:val="24"/>
        </w:rPr>
        <w:t>15%</w:t>
      </w:r>
      <w:r>
        <w:rPr>
          <w:rFonts w:eastAsiaTheme="minorEastAsia"/>
          <w:color w:val="000000" w:themeColor="text1"/>
          <w:kern w:val="0"/>
          <w:sz w:val="24"/>
        </w:rPr>
        <w:t>。</w:t>
      </w:r>
    </w:p>
    <w:p w:rsidR="00A15883" w:rsidRDefault="00A9294E">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本基金的基金管理人每日对基金组合资产中</w:t>
      </w:r>
      <w:r>
        <w:rPr>
          <w:rFonts w:eastAsiaTheme="minorEastAsia"/>
          <w:color w:val="000000" w:themeColor="text1"/>
          <w:kern w:val="0"/>
          <w:sz w:val="24"/>
        </w:rPr>
        <w:t>7</w:t>
      </w:r>
      <w:r>
        <w:rPr>
          <w:rFonts w:eastAsiaTheme="minorEastAsia"/>
          <w:color w:val="000000" w:themeColor="text1"/>
          <w:kern w:val="0"/>
          <w:sz w:val="24"/>
        </w:rPr>
        <w:t>个工作日可变现资产的可变现价值进行审慎评估与测算，确保每日确认的净赎回申请不得超过</w:t>
      </w:r>
      <w:r>
        <w:rPr>
          <w:rFonts w:eastAsiaTheme="minorEastAsia"/>
          <w:color w:val="000000" w:themeColor="text1"/>
          <w:kern w:val="0"/>
          <w:sz w:val="24"/>
        </w:rPr>
        <w:t>7</w:t>
      </w:r>
      <w:r>
        <w:rPr>
          <w:rFonts w:eastAsiaTheme="minorEastAsia"/>
          <w:color w:val="000000" w:themeColor="text1"/>
          <w:kern w:val="0"/>
          <w:sz w:val="24"/>
        </w:rPr>
        <w:t>个工作日可变现资产的可变现价值。</w:t>
      </w:r>
    </w:p>
    <w:p w:rsidR="00A15883" w:rsidRDefault="00A9294E">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w:t>
      </w:r>
      <w:r>
        <w:rPr>
          <w:rFonts w:eastAsiaTheme="minorEastAsia"/>
          <w:color w:val="000000" w:themeColor="text1"/>
          <w:kern w:val="0"/>
          <w:sz w:val="24"/>
        </w:rPr>
        <w:lastRenderedPageBreak/>
        <w:t>及中国证监会认定的其他主体为交易对手开展逆回购交易时，可接受质押品的资质要求与基金合同约定的投资范围保持一致。</w:t>
      </w:r>
    </w:p>
    <w:p w:rsidR="00B42512" w:rsidRPr="005312D8" w:rsidRDefault="00B42512" w:rsidP="00B42512">
      <w:pPr>
        <w:widowControl/>
        <w:spacing w:line="360" w:lineRule="auto"/>
        <w:ind w:firstLineChars="200" w:firstLine="480"/>
        <w:rPr>
          <w:rFonts w:eastAsiaTheme="minorEastAsia"/>
          <w:color w:val="000000" w:themeColor="text1"/>
          <w:kern w:val="0"/>
          <w:sz w:val="24"/>
        </w:rPr>
      </w:pPr>
      <w:r w:rsidRPr="005312D8">
        <w:rPr>
          <w:rFonts w:eastAsiaTheme="minorEastAsia"/>
          <w:color w:val="000000" w:themeColor="text1"/>
          <w:kern w:val="0"/>
          <w:sz w:val="24"/>
        </w:rPr>
        <w:t>综合上述各项流动性指标的监测结果及流动性风险管理措施的实施，本基金在本报告期内流动性情况良好。</w:t>
      </w:r>
    </w:p>
    <w:p w:rsidR="001548F9" w:rsidRPr="005312D8" w:rsidRDefault="001548F9" w:rsidP="00035D71">
      <w:pPr>
        <w:spacing w:before="29" w:line="288" w:lineRule="auto"/>
        <w:ind w:firstLineChars="200" w:firstLine="480"/>
        <w:jc w:val="left"/>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 </w:t>
      </w:r>
      <w:r w:rsidRPr="005312D8">
        <w:rPr>
          <w:b/>
          <w:bCs/>
          <w:color w:val="000000"/>
          <w:sz w:val="24"/>
        </w:rPr>
        <w:t>市场风险</w:t>
      </w:r>
    </w:p>
    <w:p w:rsidR="001548F9" w:rsidRPr="005312D8" w:rsidRDefault="001548F9" w:rsidP="00035D71">
      <w:pPr>
        <w:spacing w:before="29" w:line="288" w:lineRule="auto"/>
        <w:ind w:firstLineChars="200" w:firstLine="480"/>
        <w:rPr>
          <w:color w:val="000000"/>
          <w:sz w:val="24"/>
        </w:rPr>
      </w:pPr>
      <w:r w:rsidRPr="005312D8">
        <w:rPr>
          <w:color w:val="000000"/>
          <w:sz w:val="24"/>
        </w:rPr>
        <w:t>市场风险是指基金所持金融工具的公允价值或未来现金流量因所处市场各类价格因素的变动而发生波动的风险，包括利率风险、外汇风险和其他价格风险。</w:t>
      </w:r>
    </w:p>
    <w:p w:rsidR="001548F9" w:rsidRPr="005312D8" w:rsidRDefault="001548F9" w:rsidP="00035D71">
      <w:pPr>
        <w:spacing w:before="29" w:line="288" w:lineRule="auto"/>
        <w:ind w:firstLineChars="200" w:firstLine="480"/>
        <w:jc w:val="left"/>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6.4.13.4.1 </w:t>
      </w:r>
      <w:r w:rsidRPr="005312D8">
        <w:rPr>
          <w:b/>
          <w:bCs/>
          <w:color w:val="000000"/>
          <w:sz w:val="24"/>
        </w:rPr>
        <w:t>利率风险</w:t>
      </w:r>
    </w:p>
    <w:p w:rsidR="00A15883" w:rsidRDefault="00A9294E">
      <w:pPr>
        <w:spacing w:before="29" w:line="288" w:lineRule="auto"/>
        <w:ind w:firstLine="420"/>
        <w:rPr>
          <w:color w:val="000000"/>
          <w:sz w:val="24"/>
        </w:rPr>
      </w:pPr>
      <w:r>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A15883" w:rsidRDefault="00A9294E">
      <w:pPr>
        <w:spacing w:before="29" w:line="288" w:lineRule="auto"/>
        <w:ind w:firstLine="420"/>
        <w:rPr>
          <w:color w:val="000000"/>
          <w:sz w:val="24"/>
        </w:rPr>
      </w:pPr>
      <w:r>
        <w:rPr>
          <w:color w:val="000000"/>
          <w:sz w:val="24"/>
        </w:rPr>
        <w:t>本基金的基金管理人定期对本基金面临的利率敏感性缺口进行监控，并通过调整投资组合的久期等方法对上述利率风险进行管理。</w:t>
      </w:r>
    </w:p>
    <w:p w:rsidR="001548F9" w:rsidRPr="005312D8" w:rsidRDefault="001548F9" w:rsidP="00ED7724">
      <w:pPr>
        <w:spacing w:before="29" w:line="288" w:lineRule="auto"/>
        <w:ind w:firstLine="420"/>
        <w:rPr>
          <w:color w:val="000000"/>
          <w:sz w:val="24"/>
        </w:rPr>
      </w:pPr>
      <w:r w:rsidRPr="005312D8">
        <w:rPr>
          <w:color w:val="000000"/>
          <w:sz w:val="24"/>
        </w:rPr>
        <w:t>本基金持有及承担的大部分金融资产和金融负债不计息，因此本基金的收入及经营活动的现金流量在很大程度上独立于市场利率变化。本基金持有的利率敏感性资产主要为银行存款、存出保证金等。</w:t>
      </w:r>
    </w:p>
    <w:p w:rsidR="001548F9" w:rsidRPr="005312D8" w:rsidRDefault="001548F9" w:rsidP="00035D71">
      <w:pPr>
        <w:spacing w:before="29" w:line="288" w:lineRule="auto"/>
        <w:ind w:firstLineChars="200" w:firstLine="480"/>
        <w:jc w:val="left"/>
        <w:rPr>
          <w:color w:val="000000"/>
          <w:sz w:val="24"/>
        </w:rPr>
      </w:pPr>
      <w:r w:rsidRPr="005312D8">
        <w:rPr>
          <w:color w:val="000000"/>
          <w:sz w:val="24"/>
        </w:rPr>
        <w:tab/>
      </w:r>
    </w:p>
    <w:p w:rsidR="001548F9" w:rsidRPr="005312D8" w:rsidRDefault="001548F9" w:rsidP="0048308E">
      <w:pPr>
        <w:spacing w:before="29" w:line="288" w:lineRule="auto"/>
        <w:rPr>
          <w:b/>
          <w:bCs/>
          <w:color w:val="000000"/>
          <w:sz w:val="24"/>
        </w:rPr>
      </w:pPr>
      <w:r w:rsidRPr="005312D8">
        <w:rPr>
          <w:b/>
          <w:bCs/>
          <w:color w:val="000000"/>
          <w:kern w:val="0"/>
          <w:sz w:val="24"/>
        </w:rPr>
        <w:t xml:space="preserve">6.4.13.4.1.1 </w:t>
      </w:r>
      <w:r w:rsidRPr="005312D8">
        <w:rPr>
          <w:b/>
          <w:bCs/>
          <w:color w:val="000000"/>
          <w:sz w:val="24"/>
        </w:rPr>
        <w:t>利率风险敞口</w:t>
      </w:r>
    </w:p>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740"/>
        <w:gridCol w:w="1559"/>
        <w:gridCol w:w="1473"/>
        <w:gridCol w:w="1221"/>
        <w:gridCol w:w="1559"/>
        <w:gridCol w:w="1446"/>
      </w:tblGrid>
      <w:tr w:rsidR="00905ED0" w:rsidRPr="005312D8" w:rsidTr="00A653FA">
        <w:trPr>
          <w:trHeight w:val="280"/>
        </w:trPr>
        <w:tc>
          <w:tcPr>
            <w:tcW w:w="1740" w:type="dxa"/>
            <w:vAlign w:val="center"/>
          </w:tcPr>
          <w:p w:rsidR="00905ED0" w:rsidRPr="005312D8" w:rsidRDefault="00905ED0" w:rsidP="00A817A5">
            <w:pPr>
              <w:spacing w:before="29" w:line="288" w:lineRule="auto"/>
              <w:jc w:val="left"/>
              <w:rPr>
                <w:b/>
                <w:sz w:val="18"/>
                <w:szCs w:val="18"/>
              </w:rPr>
            </w:pPr>
            <w:r w:rsidRPr="005312D8">
              <w:rPr>
                <w:b/>
                <w:sz w:val="18"/>
                <w:szCs w:val="18"/>
              </w:rPr>
              <w:t>本期末</w:t>
            </w:r>
          </w:p>
          <w:p w:rsidR="00905ED0" w:rsidRPr="005312D8" w:rsidRDefault="00905ED0" w:rsidP="00A817A5">
            <w:pPr>
              <w:spacing w:before="29" w:line="288" w:lineRule="auto"/>
              <w:jc w:val="left"/>
              <w:rPr>
                <w:b/>
                <w:sz w:val="18"/>
                <w:szCs w:val="18"/>
              </w:rPr>
            </w:pPr>
            <w:r w:rsidRPr="005312D8">
              <w:rPr>
                <w:b/>
                <w:color w:val="000000"/>
                <w:sz w:val="18"/>
                <w:szCs w:val="18"/>
              </w:rPr>
              <w:t>2018</w:t>
            </w:r>
            <w:r w:rsidRPr="005312D8">
              <w:rPr>
                <w:b/>
                <w:color w:val="000000"/>
                <w:sz w:val="18"/>
                <w:szCs w:val="18"/>
              </w:rPr>
              <w:t>年</w:t>
            </w:r>
            <w:r w:rsidRPr="005312D8">
              <w:rPr>
                <w:b/>
                <w:color w:val="000000"/>
                <w:sz w:val="18"/>
                <w:szCs w:val="18"/>
              </w:rPr>
              <w:t>6</w:t>
            </w:r>
            <w:r w:rsidRPr="005312D8">
              <w:rPr>
                <w:b/>
                <w:color w:val="000000"/>
                <w:sz w:val="18"/>
                <w:szCs w:val="18"/>
              </w:rPr>
              <w:t>月</w:t>
            </w:r>
            <w:r w:rsidRPr="005312D8">
              <w:rPr>
                <w:b/>
                <w:color w:val="000000"/>
                <w:sz w:val="18"/>
                <w:szCs w:val="18"/>
              </w:rPr>
              <w:t>30</w:t>
            </w:r>
            <w:r w:rsidRPr="005312D8">
              <w:rPr>
                <w:b/>
                <w:color w:val="000000"/>
                <w:sz w:val="18"/>
                <w:szCs w:val="18"/>
              </w:rPr>
              <w:t>日</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Pr="005312D8">
              <w:rPr>
                <w:b/>
                <w:color w:val="000000"/>
                <w:sz w:val="18"/>
                <w:szCs w:val="18"/>
              </w:rPr>
              <w:t>年以内</w:t>
            </w:r>
          </w:p>
        </w:tc>
        <w:tc>
          <w:tcPr>
            <w:tcW w:w="1473"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007D6D12" w:rsidRPr="005312D8">
              <w:rPr>
                <w:b/>
                <w:bCs/>
                <w:color w:val="000000"/>
                <w:kern w:val="0"/>
                <w:sz w:val="18"/>
                <w:szCs w:val="18"/>
              </w:rPr>
              <w:t>至</w:t>
            </w:r>
            <w:r w:rsidRPr="005312D8">
              <w:rPr>
                <w:b/>
                <w:color w:val="000000"/>
                <w:sz w:val="18"/>
                <w:szCs w:val="18"/>
              </w:rPr>
              <w:t>5</w:t>
            </w:r>
            <w:r w:rsidRPr="005312D8">
              <w:rPr>
                <w:b/>
                <w:color w:val="000000"/>
                <w:sz w:val="18"/>
                <w:szCs w:val="18"/>
              </w:rPr>
              <w:t>年</w:t>
            </w:r>
          </w:p>
        </w:tc>
        <w:tc>
          <w:tcPr>
            <w:tcW w:w="1221"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5</w:t>
            </w:r>
            <w:r w:rsidRPr="005312D8">
              <w:rPr>
                <w:b/>
                <w:color w:val="000000"/>
                <w:sz w:val="18"/>
                <w:szCs w:val="18"/>
              </w:rPr>
              <w:t>年以上</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不计息</w:t>
            </w:r>
          </w:p>
        </w:tc>
        <w:tc>
          <w:tcPr>
            <w:tcW w:w="1446"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合计</w:t>
            </w:r>
          </w:p>
        </w:tc>
      </w:tr>
      <w:tr w:rsidR="00905ED0" w:rsidRPr="005312D8" w:rsidTr="00A653FA">
        <w:trPr>
          <w:trHeight w:val="280"/>
        </w:trPr>
        <w:tc>
          <w:tcPr>
            <w:tcW w:w="1740" w:type="dxa"/>
            <w:vAlign w:val="center"/>
          </w:tcPr>
          <w:p w:rsidR="00905ED0" w:rsidRPr="005312D8" w:rsidRDefault="00905ED0" w:rsidP="0048308E">
            <w:pPr>
              <w:spacing w:before="29" w:line="288" w:lineRule="auto"/>
              <w:rPr>
                <w:b/>
                <w:color w:val="000000"/>
                <w:sz w:val="18"/>
                <w:szCs w:val="18"/>
              </w:rPr>
            </w:pPr>
            <w:r w:rsidRPr="005312D8">
              <w:rPr>
                <w:b/>
                <w:color w:val="000000"/>
                <w:sz w:val="18"/>
                <w:szCs w:val="18"/>
              </w:rPr>
              <w:t>资产</w:t>
            </w: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73" w:type="dxa"/>
            <w:vAlign w:val="center"/>
          </w:tcPr>
          <w:p w:rsidR="00905ED0" w:rsidRPr="005312D8" w:rsidRDefault="00905ED0" w:rsidP="0048308E">
            <w:pPr>
              <w:spacing w:before="29" w:line="288" w:lineRule="auto"/>
              <w:jc w:val="right"/>
              <w:rPr>
                <w:color w:val="000000"/>
                <w:sz w:val="18"/>
                <w:szCs w:val="18"/>
              </w:rPr>
            </w:pPr>
          </w:p>
        </w:tc>
        <w:tc>
          <w:tcPr>
            <w:tcW w:w="1221" w:type="dxa"/>
            <w:vAlign w:val="center"/>
          </w:tcPr>
          <w:p w:rsidR="00905ED0" w:rsidRPr="005312D8" w:rsidRDefault="00905ED0" w:rsidP="0048308E">
            <w:pPr>
              <w:spacing w:before="29" w:line="288" w:lineRule="auto"/>
              <w:jc w:val="right"/>
              <w:rPr>
                <w:color w:val="000000"/>
                <w:sz w:val="18"/>
                <w:szCs w:val="18"/>
              </w:rPr>
            </w:pP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46" w:type="dxa"/>
            <w:vAlign w:val="center"/>
          </w:tcPr>
          <w:p w:rsidR="00905ED0" w:rsidRPr="005312D8" w:rsidRDefault="00905ED0" w:rsidP="0048308E">
            <w:pPr>
              <w:spacing w:before="29" w:line="288" w:lineRule="auto"/>
              <w:jc w:val="right"/>
              <w:rPr>
                <w:b/>
                <w:color w:val="000000"/>
                <w:sz w:val="18"/>
                <w:szCs w:val="18"/>
              </w:rPr>
            </w:pPr>
          </w:p>
        </w:tc>
      </w:tr>
      <w:tr w:rsidR="00A15883">
        <w:tc>
          <w:tcPr>
            <w:tcW w:w="1740" w:type="dxa"/>
            <w:vAlign w:val="center"/>
          </w:tcPr>
          <w:p w:rsidR="00A15883" w:rsidRDefault="00A9294E">
            <w:pPr>
              <w:jc w:val="left"/>
            </w:pPr>
            <w:r>
              <w:rPr>
                <w:color w:val="000000"/>
                <w:sz w:val="18"/>
                <w:szCs w:val="18"/>
              </w:rPr>
              <w:t>银行存款</w:t>
            </w:r>
          </w:p>
        </w:tc>
        <w:tc>
          <w:tcPr>
            <w:tcW w:w="1559" w:type="dxa"/>
            <w:vAlign w:val="center"/>
          </w:tcPr>
          <w:p w:rsidR="00A15883" w:rsidRDefault="00A9294E">
            <w:pPr>
              <w:jc w:val="left"/>
            </w:pPr>
            <w:r>
              <w:rPr>
                <w:color w:val="000000"/>
                <w:sz w:val="18"/>
                <w:szCs w:val="18"/>
              </w:rPr>
              <w:t>4,125,000.39</w:t>
            </w:r>
          </w:p>
        </w:tc>
        <w:tc>
          <w:tcPr>
            <w:tcW w:w="1473" w:type="dxa"/>
            <w:vAlign w:val="center"/>
          </w:tcPr>
          <w:p w:rsidR="00A15883" w:rsidRDefault="00A9294E">
            <w:pPr>
              <w:jc w:val="left"/>
            </w:pPr>
            <w:r>
              <w:rPr>
                <w:color w:val="000000"/>
                <w:sz w:val="18"/>
                <w:szCs w:val="18"/>
              </w:rPr>
              <w:t>-</w:t>
            </w:r>
          </w:p>
        </w:tc>
        <w:tc>
          <w:tcPr>
            <w:tcW w:w="1221" w:type="dxa"/>
            <w:vAlign w:val="center"/>
          </w:tcPr>
          <w:p w:rsidR="00A15883" w:rsidRDefault="00A9294E">
            <w:pPr>
              <w:jc w:val="left"/>
            </w:pPr>
            <w:r>
              <w:rPr>
                <w:color w:val="000000"/>
                <w:sz w:val="18"/>
                <w:szCs w:val="18"/>
              </w:rPr>
              <w:t>-</w:t>
            </w:r>
          </w:p>
        </w:tc>
        <w:tc>
          <w:tcPr>
            <w:tcW w:w="1559" w:type="dxa"/>
            <w:vAlign w:val="center"/>
          </w:tcPr>
          <w:p w:rsidR="00A15883" w:rsidRDefault="00A9294E">
            <w:pPr>
              <w:jc w:val="left"/>
            </w:pPr>
            <w:r>
              <w:rPr>
                <w:color w:val="000000"/>
                <w:sz w:val="18"/>
                <w:szCs w:val="18"/>
              </w:rPr>
              <w:t>-</w:t>
            </w:r>
          </w:p>
        </w:tc>
        <w:tc>
          <w:tcPr>
            <w:tcW w:w="1446" w:type="dxa"/>
            <w:vAlign w:val="center"/>
          </w:tcPr>
          <w:p w:rsidR="00A15883" w:rsidRDefault="00A9294E">
            <w:pPr>
              <w:jc w:val="left"/>
            </w:pPr>
            <w:r>
              <w:rPr>
                <w:color w:val="000000"/>
                <w:sz w:val="18"/>
                <w:szCs w:val="18"/>
              </w:rPr>
              <w:t>4,125,000.39</w:t>
            </w:r>
          </w:p>
        </w:tc>
      </w:tr>
      <w:tr w:rsidR="00A15883">
        <w:tc>
          <w:tcPr>
            <w:tcW w:w="1740" w:type="dxa"/>
            <w:vAlign w:val="center"/>
          </w:tcPr>
          <w:p w:rsidR="00A15883" w:rsidRDefault="00A9294E">
            <w:pPr>
              <w:jc w:val="left"/>
            </w:pPr>
            <w:r>
              <w:rPr>
                <w:color w:val="000000"/>
                <w:sz w:val="18"/>
                <w:szCs w:val="18"/>
              </w:rPr>
              <w:t>存出保证金</w:t>
            </w:r>
          </w:p>
        </w:tc>
        <w:tc>
          <w:tcPr>
            <w:tcW w:w="1559" w:type="dxa"/>
            <w:vAlign w:val="center"/>
          </w:tcPr>
          <w:p w:rsidR="00A15883" w:rsidRDefault="00A9294E">
            <w:pPr>
              <w:jc w:val="left"/>
            </w:pPr>
            <w:r>
              <w:rPr>
                <w:color w:val="000000"/>
                <w:sz w:val="18"/>
                <w:szCs w:val="18"/>
              </w:rPr>
              <w:t>14,678.56</w:t>
            </w:r>
          </w:p>
        </w:tc>
        <w:tc>
          <w:tcPr>
            <w:tcW w:w="1473" w:type="dxa"/>
            <w:vAlign w:val="center"/>
          </w:tcPr>
          <w:p w:rsidR="00A15883" w:rsidRDefault="00A9294E">
            <w:pPr>
              <w:jc w:val="left"/>
            </w:pPr>
            <w:r>
              <w:rPr>
                <w:color w:val="000000"/>
                <w:sz w:val="18"/>
                <w:szCs w:val="18"/>
              </w:rPr>
              <w:t>-</w:t>
            </w:r>
          </w:p>
        </w:tc>
        <w:tc>
          <w:tcPr>
            <w:tcW w:w="1221" w:type="dxa"/>
            <w:vAlign w:val="center"/>
          </w:tcPr>
          <w:p w:rsidR="00A15883" w:rsidRDefault="00A9294E">
            <w:pPr>
              <w:jc w:val="left"/>
            </w:pPr>
            <w:r>
              <w:rPr>
                <w:color w:val="000000"/>
                <w:sz w:val="18"/>
                <w:szCs w:val="18"/>
              </w:rPr>
              <w:t>-</w:t>
            </w:r>
          </w:p>
        </w:tc>
        <w:tc>
          <w:tcPr>
            <w:tcW w:w="1559" w:type="dxa"/>
            <w:vAlign w:val="center"/>
          </w:tcPr>
          <w:p w:rsidR="00A15883" w:rsidRDefault="00A9294E">
            <w:pPr>
              <w:jc w:val="left"/>
            </w:pPr>
            <w:r>
              <w:rPr>
                <w:color w:val="000000"/>
                <w:sz w:val="18"/>
                <w:szCs w:val="18"/>
              </w:rPr>
              <w:t>-</w:t>
            </w:r>
          </w:p>
        </w:tc>
        <w:tc>
          <w:tcPr>
            <w:tcW w:w="1446" w:type="dxa"/>
            <w:vAlign w:val="center"/>
          </w:tcPr>
          <w:p w:rsidR="00A15883" w:rsidRDefault="00A9294E">
            <w:pPr>
              <w:jc w:val="left"/>
            </w:pPr>
            <w:r>
              <w:rPr>
                <w:color w:val="000000"/>
                <w:sz w:val="18"/>
                <w:szCs w:val="18"/>
              </w:rPr>
              <w:t>14,678.56</w:t>
            </w:r>
          </w:p>
        </w:tc>
      </w:tr>
      <w:tr w:rsidR="00A15883">
        <w:tc>
          <w:tcPr>
            <w:tcW w:w="1740" w:type="dxa"/>
            <w:vAlign w:val="center"/>
          </w:tcPr>
          <w:p w:rsidR="00A15883" w:rsidRDefault="00A9294E">
            <w:pPr>
              <w:jc w:val="left"/>
            </w:pPr>
            <w:r>
              <w:rPr>
                <w:color w:val="000000"/>
                <w:sz w:val="18"/>
                <w:szCs w:val="18"/>
              </w:rPr>
              <w:t>交易性金融资产</w:t>
            </w:r>
          </w:p>
        </w:tc>
        <w:tc>
          <w:tcPr>
            <w:tcW w:w="1559" w:type="dxa"/>
            <w:vAlign w:val="center"/>
          </w:tcPr>
          <w:p w:rsidR="00A15883" w:rsidRDefault="00A9294E">
            <w:pPr>
              <w:jc w:val="left"/>
            </w:pPr>
            <w:r>
              <w:rPr>
                <w:color w:val="000000"/>
                <w:sz w:val="18"/>
                <w:szCs w:val="18"/>
              </w:rPr>
              <w:t>-</w:t>
            </w:r>
          </w:p>
        </w:tc>
        <w:tc>
          <w:tcPr>
            <w:tcW w:w="1473" w:type="dxa"/>
            <w:vAlign w:val="center"/>
          </w:tcPr>
          <w:p w:rsidR="00A15883" w:rsidRDefault="00A9294E">
            <w:pPr>
              <w:jc w:val="left"/>
            </w:pPr>
            <w:r>
              <w:rPr>
                <w:color w:val="000000"/>
                <w:sz w:val="18"/>
                <w:szCs w:val="18"/>
              </w:rPr>
              <w:t>-</w:t>
            </w:r>
          </w:p>
        </w:tc>
        <w:tc>
          <w:tcPr>
            <w:tcW w:w="1221" w:type="dxa"/>
            <w:vAlign w:val="center"/>
          </w:tcPr>
          <w:p w:rsidR="00A15883" w:rsidRDefault="00A9294E">
            <w:pPr>
              <w:jc w:val="left"/>
            </w:pPr>
            <w:r>
              <w:rPr>
                <w:color w:val="000000"/>
                <w:sz w:val="18"/>
                <w:szCs w:val="18"/>
              </w:rPr>
              <w:t>-</w:t>
            </w:r>
          </w:p>
        </w:tc>
        <w:tc>
          <w:tcPr>
            <w:tcW w:w="1559" w:type="dxa"/>
            <w:vAlign w:val="center"/>
          </w:tcPr>
          <w:p w:rsidR="00A15883" w:rsidRDefault="00A9294E">
            <w:pPr>
              <w:jc w:val="left"/>
            </w:pPr>
            <w:r>
              <w:rPr>
                <w:color w:val="000000"/>
                <w:sz w:val="18"/>
                <w:szCs w:val="18"/>
              </w:rPr>
              <w:t>61,040,178.65</w:t>
            </w:r>
          </w:p>
        </w:tc>
        <w:tc>
          <w:tcPr>
            <w:tcW w:w="1446" w:type="dxa"/>
            <w:vAlign w:val="center"/>
          </w:tcPr>
          <w:p w:rsidR="00A15883" w:rsidRDefault="00A9294E">
            <w:pPr>
              <w:jc w:val="left"/>
            </w:pPr>
            <w:r>
              <w:rPr>
                <w:color w:val="000000"/>
                <w:sz w:val="18"/>
                <w:szCs w:val="18"/>
              </w:rPr>
              <w:t>61,040,178.65</w:t>
            </w:r>
          </w:p>
        </w:tc>
      </w:tr>
      <w:tr w:rsidR="00A15883">
        <w:tc>
          <w:tcPr>
            <w:tcW w:w="1740" w:type="dxa"/>
            <w:vAlign w:val="center"/>
          </w:tcPr>
          <w:p w:rsidR="00A15883" w:rsidRDefault="00A9294E">
            <w:pPr>
              <w:jc w:val="left"/>
            </w:pPr>
            <w:r>
              <w:rPr>
                <w:color w:val="000000"/>
                <w:sz w:val="18"/>
                <w:szCs w:val="18"/>
              </w:rPr>
              <w:t>应收利息</w:t>
            </w:r>
          </w:p>
        </w:tc>
        <w:tc>
          <w:tcPr>
            <w:tcW w:w="1559" w:type="dxa"/>
            <w:vAlign w:val="center"/>
          </w:tcPr>
          <w:p w:rsidR="00A15883" w:rsidRDefault="00A9294E">
            <w:pPr>
              <w:jc w:val="left"/>
            </w:pPr>
            <w:r>
              <w:rPr>
                <w:color w:val="000000"/>
                <w:sz w:val="18"/>
                <w:szCs w:val="18"/>
              </w:rPr>
              <w:t>-</w:t>
            </w:r>
          </w:p>
        </w:tc>
        <w:tc>
          <w:tcPr>
            <w:tcW w:w="1473" w:type="dxa"/>
            <w:vAlign w:val="center"/>
          </w:tcPr>
          <w:p w:rsidR="00A15883" w:rsidRDefault="00A9294E">
            <w:pPr>
              <w:jc w:val="left"/>
            </w:pPr>
            <w:r>
              <w:rPr>
                <w:color w:val="000000"/>
                <w:sz w:val="18"/>
                <w:szCs w:val="18"/>
              </w:rPr>
              <w:t>-</w:t>
            </w:r>
          </w:p>
        </w:tc>
        <w:tc>
          <w:tcPr>
            <w:tcW w:w="1221" w:type="dxa"/>
            <w:vAlign w:val="center"/>
          </w:tcPr>
          <w:p w:rsidR="00A15883" w:rsidRDefault="00A9294E">
            <w:pPr>
              <w:jc w:val="left"/>
            </w:pPr>
            <w:r>
              <w:rPr>
                <w:color w:val="000000"/>
                <w:sz w:val="18"/>
                <w:szCs w:val="18"/>
              </w:rPr>
              <w:t>-</w:t>
            </w:r>
          </w:p>
        </w:tc>
        <w:tc>
          <w:tcPr>
            <w:tcW w:w="1559" w:type="dxa"/>
            <w:vAlign w:val="center"/>
          </w:tcPr>
          <w:p w:rsidR="00A15883" w:rsidRDefault="00A9294E">
            <w:pPr>
              <w:jc w:val="left"/>
            </w:pPr>
            <w:r>
              <w:rPr>
                <w:color w:val="000000"/>
                <w:sz w:val="18"/>
                <w:szCs w:val="18"/>
              </w:rPr>
              <w:t>808.47</w:t>
            </w:r>
          </w:p>
        </w:tc>
        <w:tc>
          <w:tcPr>
            <w:tcW w:w="1446" w:type="dxa"/>
            <w:vAlign w:val="center"/>
          </w:tcPr>
          <w:p w:rsidR="00A15883" w:rsidRDefault="00A9294E">
            <w:pPr>
              <w:jc w:val="left"/>
            </w:pPr>
            <w:r>
              <w:rPr>
                <w:color w:val="000000"/>
                <w:sz w:val="18"/>
                <w:szCs w:val="18"/>
              </w:rPr>
              <w:t>808.47</w:t>
            </w:r>
          </w:p>
        </w:tc>
      </w:tr>
      <w:tr w:rsidR="00A15883">
        <w:tc>
          <w:tcPr>
            <w:tcW w:w="1740" w:type="dxa"/>
            <w:vAlign w:val="center"/>
          </w:tcPr>
          <w:p w:rsidR="00A15883" w:rsidRDefault="00A9294E">
            <w:pPr>
              <w:jc w:val="left"/>
            </w:pPr>
            <w:r>
              <w:rPr>
                <w:color w:val="000000"/>
                <w:sz w:val="18"/>
                <w:szCs w:val="18"/>
              </w:rPr>
              <w:t>应收申购款</w:t>
            </w:r>
          </w:p>
        </w:tc>
        <w:tc>
          <w:tcPr>
            <w:tcW w:w="1559" w:type="dxa"/>
            <w:vAlign w:val="center"/>
          </w:tcPr>
          <w:p w:rsidR="00A15883" w:rsidRDefault="00A9294E">
            <w:pPr>
              <w:jc w:val="left"/>
            </w:pPr>
            <w:r>
              <w:rPr>
                <w:color w:val="000000"/>
                <w:sz w:val="18"/>
                <w:szCs w:val="18"/>
              </w:rPr>
              <w:t>3,095.36</w:t>
            </w:r>
          </w:p>
        </w:tc>
        <w:tc>
          <w:tcPr>
            <w:tcW w:w="1473" w:type="dxa"/>
            <w:vAlign w:val="center"/>
          </w:tcPr>
          <w:p w:rsidR="00A15883" w:rsidRDefault="00A9294E">
            <w:pPr>
              <w:jc w:val="left"/>
            </w:pPr>
            <w:r>
              <w:rPr>
                <w:color w:val="000000"/>
                <w:sz w:val="18"/>
                <w:szCs w:val="18"/>
              </w:rPr>
              <w:t>-</w:t>
            </w:r>
          </w:p>
        </w:tc>
        <w:tc>
          <w:tcPr>
            <w:tcW w:w="1221" w:type="dxa"/>
            <w:vAlign w:val="center"/>
          </w:tcPr>
          <w:p w:rsidR="00A15883" w:rsidRDefault="00A9294E">
            <w:pPr>
              <w:jc w:val="left"/>
            </w:pPr>
            <w:r>
              <w:rPr>
                <w:color w:val="000000"/>
                <w:sz w:val="18"/>
                <w:szCs w:val="18"/>
              </w:rPr>
              <w:t>-</w:t>
            </w:r>
          </w:p>
        </w:tc>
        <w:tc>
          <w:tcPr>
            <w:tcW w:w="1559" w:type="dxa"/>
            <w:vAlign w:val="center"/>
          </w:tcPr>
          <w:p w:rsidR="00A15883" w:rsidRDefault="00A9294E">
            <w:pPr>
              <w:jc w:val="left"/>
            </w:pPr>
            <w:r>
              <w:rPr>
                <w:color w:val="000000"/>
                <w:sz w:val="18"/>
                <w:szCs w:val="18"/>
              </w:rPr>
              <w:t>67,355.65</w:t>
            </w:r>
          </w:p>
        </w:tc>
        <w:tc>
          <w:tcPr>
            <w:tcW w:w="1446" w:type="dxa"/>
            <w:vAlign w:val="center"/>
          </w:tcPr>
          <w:p w:rsidR="00A15883" w:rsidRDefault="00A9294E">
            <w:pPr>
              <w:jc w:val="left"/>
            </w:pPr>
            <w:r>
              <w:rPr>
                <w:color w:val="000000"/>
                <w:sz w:val="18"/>
                <w:szCs w:val="18"/>
              </w:rPr>
              <w:t>70,451.01</w:t>
            </w: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b/>
                <w:color w:val="000000"/>
                <w:sz w:val="18"/>
                <w:szCs w:val="18"/>
              </w:rPr>
            </w:pPr>
            <w:r w:rsidRPr="005312D8">
              <w:rPr>
                <w:b/>
                <w:color w:val="000000"/>
                <w:sz w:val="18"/>
                <w:szCs w:val="18"/>
              </w:rPr>
              <w:t>资产总计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4,142,774.31</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61,108,342.77</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ind w:right="210"/>
              <w:jc w:val="right"/>
              <w:rPr>
                <w:sz w:val="18"/>
                <w:szCs w:val="18"/>
              </w:rPr>
            </w:pPr>
            <w:r w:rsidRPr="005312D8">
              <w:rPr>
                <w:sz w:val="18"/>
                <w:szCs w:val="18"/>
              </w:rPr>
              <w:t>65,251,117.08</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48308E">
            <w:pPr>
              <w:spacing w:before="29" w:line="288" w:lineRule="auto"/>
              <w:rPr>
                <w:color w:val="000000"/>
                <w:sz w:val="18"/>
                <w:szCs w:val="18"/>
              </w:rPr>
            </w:pPr>
            <w:r w:rsidRPr="005312D8">
              <w:rPr>
                <w:color w:val="000000"/>
                <w:sz w:val="18"/>
                <w:szCs w:val="18"/>
              </w:rPr>
              <w:t>负债</w:t>
            </w:r>
          </w:p>
        </w:tc>
        <w:tc>
          <w:tcPr>
            <w:tcW w:w="1559" w:type="dxa"/>
            <w:vAlign w:val="center"/>
          </w:tcPr>
          <w:p w:rsidR="00905ED0" w:rsidRPr="005312D8" w:rsidRDefault="00905ED0" w:rsidP="0048308E">
            <w:pPr>
              <w:spacing w:before="29" w:line="288" w:lineRule="auto"/>
              <w:jc w:val="right"/>
              <w:rPr>
                <w:color w:val="0000FF"/>
                <w:kern w:val="0"/>
                <w:sz w:val="18"/>
                <w:szCs w:val="18"/>
              </w:rPr>
            </w:pPr>
          </w:p>
        </w:tc>
        <w:tc>
          <w:tcPr>
            <w:tcW w:w="1473" w:type="dxa"/>
            <w:vAlign w:val="center"/>
          </w:tcPr>
          <w:p w:rsidR="00905ED0" w:rsidRPr="005312D8" w:rsidRDefault="00905ED0" w:rsidP="0048308E">
            <w:pPr>
              <w:spacing w:before="29" w:line="288" w:lineRule="auto"/>
              <w:jc w:val="right"/>
              <w:rPr>
                <w:color w:val="000000"/>
                <w:sz w:val="18"/>
                <w:szCs w:val="18"/>
              </w:rPr>
            </w:pPr>
          </w:p>
        </w:tc>
        <w:tc>
          <w:tcPr>
            <w:tcW w:w="1221" w:type="dxa"/>
            <w:vAlign w:val="center"/>
          </w:tcPr>
          <w:p w:rsidR="00905ED0" w:rsidRPr="005312D8" w:rsidRDefault="00905ED0" w:rsidP="0048308E">
            <w:pPr>
              <w:spacing w:before="29" w:line="288" w:lineRule="auto"/>
              <w:jc w:val="right"/>
              <w:rPr>
                <w:color w:val="000000"/>
                <w:sz w:val="18"/>
                <w:szCs w:val="18"/>
              </w:rPr>
            </w:pP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46" w:type="dxa"/>
            <w:vAlign w:val="center"/>
          </w:tcPr>
          <w:p w:rsidR="00905ED0" w:rsidRPr="005312D8" w:rsidRDefault="00905ED0" w:rsidP="0048308E">
            <w:pPr>
              <w:spacing w:before="29" w:line="288" w:lineRule="auto"/>
              <w:jc w:val="right"/>
              <w:rPr>
                <w:color w:val="000000"/>
                <w:sz w:val="18"/>
                <w:szCs w:val="18"/>
              </w:rPr>
            </w:pPr>
          </w:p>
        </w:tc>
      </w:tr>
      <w:tr w:rsidR="00A15883">
        <w:tc>
          <w:tcPr>
            <w:tcW w:w="1740" w:type="dxa"/>
            <w:vAlign w:val="center"/>
          </w:tcPr>
          <w:p w:rsidR="00A15883" w:rsidRDefault="00A9294E">
            <w:pPr>
              <w:jc w:val="left"/>
            </w:pPr>
            <w:r>
              <w:rPr>
                <w:color w:val="000000"/>
                <w:sz w:val="18"/>
                <w:szCs w:val="18"/>
              </w:rPr>
              <w:t>应付证券清算款</w:t>
            </w:r>
          </w:p>
        </w:tc>
        <w:tc>
          <w:tcPr>
            <w:tcW w:w="1559" w:type="dxa"/>
            <w:vAlign w:val="center"/>
          </w:tcPr>
          <w:p w:rsidR="00A15883" w:rsidRDefault="00A9294E">
            <w:pPr>
              <w:jc w:val="left"/>
            </w:pPr>
            <w:r>
              <w:rPr>
                <w:color w:val="000000"/>
                <w:sz w:val="18"/>
                <w:szCs w:val="18"/>
              </w:rPr>
              <w:t>-</w:t>
            </w:r>
          </w:p>
        </w:tc>
        <w:tc>
          <w:tcPr>
            <w:tcW w:w="1473" w:type="dxa"/>
            <w:vAlign w:val="center"/>
          </w:tcPr>
          <w:p w:rsidR="00A15883" w:rsidRDefault="00A9294E">
            <w:pPr>
              <w:jc w:val="left"/>
            </w:pPr>
            <w:r>
              <w:rPr>
                <w:color w:val="000000"/>
                <w:sz w:val="18"/>
                <w:szCs w:val="18"/>
              </w:rPr>
              <w:t>-</w:t>
            </w:r>
          </w:p>
        </w:tc>
        <w:tc>
          <w:tcPr>
            <w:tcW w:w="1221" w:type="dxa"/>
            <w:vAlign w:val="center"/>
          </w:tcPr>
          <w:p w:rsidR="00A15883" w:rsidRDefault="00A9294E">
            <w:pPr>
              <w:jc w:val="left"/>
            </w:pPr>
            <w:r>
              <w:rPr>
                <w:color w:val="000000"/>
                <w:sz w:val="18"/>
                <w:szCs w:val="18"/>
              </w:rPr>
              <w:t>-</w:t>
            </w:r>
          </w:p>
        </w:tc>
        <w:tc>
          <w:tcPr>
            <w:tcW w:w="1559" w:type="dxa"/>
            <w:vAlign w:val="center"/>
          </w:tcPr>
          <w:p w:rsidR="00A15883" w:rsidRDefault="00A9294E">
            <w:pPr>
              <w:jc w:val="left"/>
            </w:pPr>
            <w:r>
              <w:rPr>
                <w:color w:val="000000"/>
                <w:sz w:val="18"/>
                <w:szCs w:val="18"/>
              </w:rPr>
              <w:t>318,621.10</w:t>
            </w:r>
          </w:p>
        </w:tc>
        <w:tc>
          <w:tcPr>
            <w:tcW w:w="1446" w:type="dxa"/>
            <w:vAlign w:val="center"/>
          </w:tcPr>
          <w:p w:rsidR="00A15883" w:rsidRDefault="00A9294E">
            <w:pPr>
              <w:jc w:val="left"/>
            </w:pPr>
            <w:r>
              <w:rPr>
                <w:color w:val="000000"/>
                <w:sz w:val="18"/>
                <w:szCs w:val="18"/>
              </w:rPr>
              <w:t>318,621.10</w:t>
            </w:r>
          </w:p>
        </w:tc>
      </w:tr>
      <w:tr w:rsidR="00A15883">
        <w:tc>
          <w:tcPr>
            <w:tcW w:w="1740" w:type="dxa"/>
            <w:vAlign w:val="center"/>
          </w:tcPr>
          <w:p w:rsidR="00A15883" w:rsidRDefault="00A9294E">
            <w:pPr>
              <w:jc w:val="left"/>
            </w:pPr>
            <w:r>
              <w:rPr>
                <w:color w:val="000000"/>
                <w:sz w:val="18"/>
                <w:szCs w:val="18"/>
              </w:rPr>
              <w:t>应付赎回款</w:t>
            </w:r>
          </w:p>
        </w:tc>
        <w:tc>
          <w:tcPr>
            <w:tcW w:w="1559" w:type="dxa"/>
            <w:vAlign w:val="center"/>
          </w:tcPr>
          <w:p w:rsidR="00A15883" w:rsidRDefault="00A9294E">
            <w:pPr>
              <w:jc w:val="left"/>
            </w:pPr>
            <w:r>
              <w:rPr>
                <w:color w:val="000000"/>
                <w:sz w:val="18"/>
                <w:szCs w:val="18"/>
              </w:rPr>
              <w:t>-</w:t>
            </w:r>
          </w:p>
        </w:tc>
        <w:tc>
          <w:tcPr>
            <w:tcW w:w="1473" w:type="dxa"/>
            <w:vAlign w:val="center"/>
          </w:tcPr>
          <w:p w:rsidR="00A15883" w:rsidRDefault="00A9294E">
            <w:pPr>
              <w:jc w:val="left"/>
            </w:pPr>
            <w:r>
              <w:rPr>
                <w:color w:val="000000"/>
                <w:sz w:val="18"/>
                <w:szCs w:val="18"/>
              </w:rPr>
              <w:t>-</w:t>
            </w:r>
          </w:p>
        </w:tc>
        <w:tc>
          <w:tcPr>
            <w:tcW w:w="1221" w:type="dxa"/>
            <w:vAlign w:val="center"/>
          </w:tcPr>
          <w:p w:rsidR="00A15883" w:rsidRDefault="00A9294E">
            <w:pPr>
              <w:jc w:val="left"/>
            </w:pPr>
            <w:r>
              <w:rPr>
                <w:color w:val="000000"/>
                <w:sz w:val="18"/>
                <w:szCs w:val="18"/>
              </w:rPr>
              <w:t>-</w:t>
            </w:r>
          </w:p>
        </w:tc>
        <w:tc>
          <w:tcPr>
            <w:tcW w:w="1559" w:type="dxa"/>
            <w:vAlign w:val="center"/>
          </w:tcPr>
          <w:p w:rsidR="00A15883" w:rsidRDefault="00A9294E">
            <w:pPr>
              <w:jc w:val="left"/>
            </w:pPr>
            <w:r>
              <w:rPr>
                <w:color w:val="000000"/>
                <w:sz w:val="18"/>
                <w:szCs w:val="18"/>
              </w:rPr>
              <w:t>219,036.21</w:t>
            </w:r>
          </w:p>
        </w:tc>
        <w:tc>
          <w:tcPr>
            <w:tcW w:w="1446" w:type="dxa"/>
            <w:vAlign w:val="center"/>
          </w:tcPr>
          <w:p w:rsidR="00A15883" w:rsidRDefault="00A9294E">
            <w:pPr>
              <w:jc w:val="left"/>
            </w:pPr>
            <w:r>
              <w:rPr>
                <w:color w:val="000000"/>
                <w:sz w:val="18"/>
                <w:szCs w:val="18"/>
              </w:rPr>
              <w:t>219,036.21</w:t>
            </w:r>
          </w:p>
        </w:tc>
      </w:tr>
      <w:tr w:rsidR="00A15883">
        <w:tc>
          <w:tcPr>
            <w:tcW w:w="1740" w:type="dxa"/>
            <w:vAlign w:val="center"/>
          </w:tcPr>
          <w:p w:rsidR="00A15883" w:rsidRDefault="00A9294E">
            <w:pPr>
              <w:jc w:val="left"/>
            </w:pPr>
            <w:r>
              <w:rPr>
                <w:color w:val="000000"/>
                <w:sz w:val="18"/>
                <w:szCs w:val="18"/>
              </w:rPr>
              <w:t>应付管理人报酬</w:t>
            </w:r>
          </w:p>
        </w:tc>
        <w:tc>
          <w:tcPr>
            <w:tcW w:w="1559" w:type="dxa"/>
            <w:vAlign w:val="center"/>
          </w:tcPr>
          <w:p w:rsidR="00A15883" w:rsidRDefault="00A9294E">
            <w:pPr>
              <w:jc w:val="left"/>
            </w:pPr>
            <w:r>
              <w:rPr>
                <w:color w:val="000000"/>
                <w:sz w:val="18"/>
                <w:szCs w:val="18"/>
              </w:rPr>
              <w:t>-</w:t>
            </w:r>
          </w:p>
        </w:tc>
        <w:tc>
          <w:tcPr>
            <w:tcW w:w="1473" w:type="dxa"/>
            <w:vAlign w:val="center"/>
          </w:tcPr>
          <w:p w:rsidR="00A15883" w:rsidRDefault="00A9294E">
            <w:pPr>
              <w:jc w:val="left"/>
            </w:pPr>
            <w:r>
              <w:rPr>
                <w:color w:val="000000"/>
                <w:sz w:val="18"/>
                <w:szCs w:val="18"/>
              </w:rPr>
              <w:t>-</w:t>
            </w:r>
          </w:p>
        </w:tc>
        <w:tc>
          <w:tcPr>
            <w:tcW w:w="1221" w:type="dxa"/>
            <w:vAlign w:val="center"/>
          </w:tcPr>
          <w:p w:rsidR="00A15883" w:rsidRDefault="00A9294E">
            <w:pPr>
              <w:jc w:val="left"/>
            </w:pPr>
            <w:r>
              <w:rPr>
                <w:color w:val="000000"/>
                <w:sz w:val="18"/>
                <w:szCs w:val="18"/>
              </w:rPr>
              <w:t>-</w:t>
            </w:r>
          </w:p>
        </w:tc>
        <w:tc>
          <w:tcPr>
            <w:tcW w:w="1559" w:type="dxa"/>
            <w:vAlign w:val="center"/>
          </w:tcPr>
          <w:p w:rsidR="00A15883" w:rsidRDefault="00A9294E">
            <w:pPr>
              <w:jc w:val="left"/>
            </w:pPr>
            <w:r>
              <w:rPr>
                <w:color w:val="000000"/>
                <w:sz w:val="18"/>
                <w:szCs w:val="18"/>
              </w:rPr>
              <w:t>1,986.71</w:t>
            </w:r>
          </w:p>
        </w:tc>
        <w:tc>
          <w:tcPr>
            <w:tcW w:w="1446" w:type="dxa"/>
            <w:vAlign w:val="center"/>
          </w:tcPr>
          <w:p w:rsidR="00A15883" w:rsidRDefault="00A9294E">
            <w:pPr>
              <w:jc w:val="left"/>
            </w:pPr>
            <w:r>
              <w:rPr>
                <w:color w:val="000000"/>
                <w:sz w:val="18"/>
                <w:szCs w:val="18"/>
              </w:rPr>
              <w:t>1,986.71</w:t>
            </w:r>
          </w:p>
        </w:tc>
      </w:tr>
      <w:tr w:rsidR="00A15883">
        <w:tc>
          <w:tcPr>
            <w:tcW w:w="1740" w:type="dxa"/>
            <w:vAlign w:val="center"/>
          </w:tcPr>
          <w:p w:rsidR="00A15883" w:rsidRDefault="00A9294E">
            <w:pPr>
              <w:jc w:val="left"/>
            </w:pPr>
            <w:r>
              <w:rPr>
                <w:color w:val="000000"/>
                <w:sz w:val="18"/>
                <w:szCs w:val="18"/>
              </w:rPr>
              <w:lastRenderedPageBreak/>
              <w:t>应付托管费</w:t>
            </w:r>
          </w:p>
        </w:tc>
        <w:tc>
          <w:tcPr>
            <w:tcW w:w="1559" w:type="dxa"/>
            <w:vAlign w:val="center"/>
          </w:tcPr>
          <w:p w:rsidR="00A15883" w:rsidRDefault="00A9294E">
            <w:pPr>
              <w:jc w:val="left"/>
            </w:pPr>
            <w:r>
              <w:rPr>
                <w:color w:val="000000"/>
                <w:sz w:val="18"/>
                <w:szCs w:val="18"/>
              </w:rPr>
              <w:t>-</w:t>
            </w:r>
          </w:p>
        </w:tc>
        <w:tc>
          <w:tcPr>
            <w:tcW w:w="1473" w:type="dxa"/>
            <w:vAlign w:val="center"/>
          </w:tcPr>
          <w:p w:rsidR="00A15883" w:rsidRDefault="00A9294E">
            <w:pPr>
              <w:jc w:val="left"/>
            </w:pPr>
            <w:r>
              <w:rPr>
                <w:color w:val="000000"/>
                <w:sz w:val="18"/>
                <w:szCs w:val="18"/>
              </w:rPr>
              <w:t>-</w:t>
            </w:r>
          </w:p>
        </w:tc>
        <w:tc>
          <w:tcPr>
            <w:tcW w:w="1221" w:type="dxa"/>
            <w:vAlign w:val="center"/>
          </w:tcPr>
          <w:p w:rsidR="00A15883" w:rsidRDefault="00A9294E">
            <w:pPr>
              <w:jc w:val="left"/>
            </w:pPr>
            <w:r>
              <w:rPr>
                <w:color w:val="000000"/>
                <w:sz w:val="18"/>
                <w:szCs w:val="18"/>
              </w:rPr>
              <w:t>-</w:t>
            </w:r>
          </w:p>
        </w:tc>
        <w:tc>
          <w:tcPr>
            <w:tcW w:w="1559" w:type="dxa"/>
            <w:vAlign w:val="center"/>
          </w:tcPr>
          <w:p w:rsidR="00A15883" w:rsidRDefault="00A9294E">
            <w:pPr>
              <w:jc w:val="left"/>
            </w:pPr>
            <w:r>
              <w:rPr>
                <w:color w:val="000000"/>
                <w:sz w:val="18"/>
                <w:szCs w:val="18"/>
              </w:rPr>
              <w:t>397.34</w:t>
            </w:r>
          </w:p>
        </w:tc>
        <w:tc>
          <w:tcPr>
            <w:tcW w:w="1446" w:type="dxa"/>
            <w:vAlign w:val="center"/>
          </w:tcPr>
          <w:p w:rsidR="00A15883" w:rsidRDefault="00A9294E">
            <w:pPr>
              <w:jc w:val="left"/>
            </w:pPr>
            <w:r>
              <w:rPr>
                <w:color w:val="000000"/>
                <w:sz w:val="18"/>
                <w:szCs w:val="18"/>
              </w:rPr>
              <w:t>397.34</w:t>
            </w:r>
          </w:p>
        </w:tc>
      </w:tr>
      <w:tr w:rsidR="00A15883">
        <w:tc>
          <w:tcPr>
            <w:tcW w:w="1740" w:type="dxa"/>
            <w:vAlign w:val="center"/>
          </w:tcPr>
          <w:p w:rsidR="00A15883" w:rsidRDefault="00A9294E">
            <w:pPr>
              <w:jc w:val="left"/>
            </w:pPr>
            <w:r>
              <w:rPr>
                <w:color w:val="000000"/>
                <w:sz w:val="18"/>
                <w:szCs w:val="18"/>
              </w:rPr>
              <w:t>应付交易费用</w:t>
            </w:r>
          </w:p>
        </w:tc>
        <w:tc>
          <w:tcPr>
            <w:tcW w:w="1559" w:type="dxa"/>
            <w:vAlign w:val="center"/>
          </w:tcPr>
          <w:p w:rsidR="00A15883" w:rsidRDefault="00A9294E">
            <w:pPr>
              <w:jc w:val="left"/>
            </w:pPr>
            <w:r>
              <w:rPr>
                <w:color w:val="000000"/>
                <w:sz w:val="18"/>
                <w:szCs w:val="18"/>
              </w:rPr>
              <w:t>-</w:t>
            </w:r>
          </w:p>
        </w:tc>
        <w:tc>
          <w:tcPr>
            <w:tcW w:w="1473" w:type="dxa"/>
            <w:vAlign w:val="center"/>
          </w:tcPr>
          <w:p w:rsidR="00A15883" w:rsidRDefault="00A9294E">
            <w:pPr>
              <w:jc w:val="left"/>
            </w:pPr>
            <w:r>
              <w:rPr>
                <w:color w:val="000000"/>
                <w:sz w:val="18"/>
                <w:szCs w:val="18"/>
              </w:rPr>
              <w:t>-</w:t>
            </w:r>
          </w:p>
        </w:tc>
        <w:tc>
          <w:tcPr>
            <w:tcW w:w="1221" w:type="dxa"/>
            <w:vAlign w:val="center"/>
          </w:tcPr>
          <w:p w:rsidR="00A15883" w:rsidRDefault="00A9294E">
            <w:pPr>
              <w:jc w:val="left"/>
            </w:pPr>
            <w:r>
              <w:rPr>
                <w:color w:val="000000"/>
                <w:sz w:val="18"/>
                <w:szCs w:val="18"/>
              </w:rPr>
              <w:t>-</w:t>
            </w:r>
          </w:p>
        </w:tc>
        <w:tc>
          <w:tcPr>
            <w:tcW w:w="1559" w:type="dxa"/>
            <w:vAlign w:val="center"/>
          </w:tcPr>
          <w:p w:rsidR="00A15883" w:rsidRDefault="00A9294E">
            <w:pPr>
              <w:jc w:val="left"/>
            </w:pPr>
            <w:r>
              <w:rPr>
                <w:color w:val="000000"/>
                <w:sz w:val="18"/>
                <w:szCs w:val="18"/>
              </w:rPr>
              <w:t>1,136.88</w:t>
            </w:r>
          </w:p>
        </w:tc>
        <w:tc>
          <w:tcPr>
            <w:tcW w:w="1446" w:type="dxa"/>
            <w:vAlign w:val="center"/>
          </w:tcPr>
          <w:p w:rsidR="00A15883" w:rsidRDefault="00A9294E">
            <w:pPr>
              <w:jc w:val="left"/>
            </w:pPr>
            <w:r>
              <w:rPr>
                <w:color w:val="000000"/>
                <w:sz w:val="18"/>
                <w:szCs w:val="18"/>
              </w:rPr>
              <w:t>1,136.88</w:t>
            </w:r>
          </w:p>
        </w:tc>
      </w:tr>
      <w:tr w:rsidR="00A15883">
        <w:tc>
          <w:tcPr>
            <w:tcW w:w="1740" w:type="dxa"/>
            <w:vAlign w:val="center"/>
          </w:tcPr>
          <w:p w:rsidR="00A15883" w:rsidRDefault="00A9294E">
            <w:pPr>
              <w:jc w:val="left"/>
            </w:pPr>
            <w:r>
              <w:rPr>
                <w:color w:val="000000"/>
                <w:sz w:val="18"/>
                <w:szCs w:val="18"/>
              </w:rPr>
              <w:t>其他负债</w:t>
            </w:r>
          </w:p>
        </w:tc>
        <w:tc>
          <w:tcPr>
            <w:tcW w:w="1559" w:type="dxa"/>
            <w:vAlign w:val="center"/>
          </w:tcPr>
          <w:p w:rsidR="00A15883" w:rsidRDefault="00A9294E">
            <w:pPr>
              <w:jc w:val="left"/>
            </w:pPr>
            <w:r>
              <w:rPr>
                <w:color w:val="000000"/>
                <w:sz w:val="18"/>
                <w:szCs w:val="18"/>
              </w:rPr>
              <w:t>-</w:t>
            </w:r>
          </w:p>
        </w:tc>
        <w:tc>
          <w:tcPr>
            <w:tcW w:w="1473" w:type="dxa"/>
            <w:vAlign w:val="center"/>
          </w:tcPr>
          <w:p w:rsidR="00A15883" w:rsidRDefault="00A9294E">
            <w:pPr>
              <w:jc w:val="left"/>
            </w:pPr>
            <w:r>
              <w:rPr>
                <w:color w:val="000000"/>
                <w:sz w:val="18"/>
                <w:szCs w:val="18"/>
              </w:rPr>
              <w:t>-</w:t>
            </w:r>
          </w:p>
        </w:tc>
        <w:tc>
          <w:tcPr>
            <w:tcW w:w="1221" w:type="dxa"/>
            <w:vAlign w:val="center"/>
          </w:tcPr>
          <w:p w:rsidR="00A15883" w:rsidRDefault="00A9294E">
            <w:pPr>
              <w:jc w:val="left"/>
            </w:pPr>
            <w:r>
              <w:rPr>
                <w:color w:val="000000"/>
                <w:sz w:val="18"/>
                <w:szCs w:val="18"/>
              </w:rPr>
              <w:t>-</w:t>
            </w:r>
          </w:p>
        </w:tc>
        <w:tc>
          <w:tcPr>
            <w:tcW w:w="1559" w:type="dxa"/>
            <w:vAlign w:val="center"/>
          </w:tcPr>
          <w:p w:rsidR="00A15883" w:rsidRDefault="00A9294E">
            <w:pPr>
              <w:jc w:val="left"/>
            </w:pPr>
            <w:r>
              <w:rPr>
                <w:color w:val="000000"/>
                <w:sz w:val="18"/>
                <w:szCs w:val="18"/>
              </w:rPr>
              <w:t>85,124.47</w:t>
            </w:r>
          </w:p>
        </w:tc>
        <w:tc>
          <w:tcPr>
            <w:tcW w:w="1446" w:type="dxa"/>
            <w:vAlign w:val="center"/>
          </w:tcPr>
          <w:p w:rsidR="00A15883" w:rsidRDefault="00A9294E">
            <w:pPr>
              <w:jc w:val="left"/>
            </w:pPr>
            <w:r>
              <w:rPr>
                <w:color w:val="000000"/>
                <w:sz w:val="18"/>
                <w:szCs w:val="18"/>
              </w:rPr>
              <w:t>85,124.47</w:t>
            </w: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t>负债总计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626,302.71</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ind w:right="210"/>
              <w:jc w:val="right"/>
              <w:rPr>
                <w:sz w:val="18"/>
                <w:szCs w:val="18"/>
              </w:rPr>
            </w:pPr>
            <w:r w:rsidRPr="005312D8">
              <w:rPr>
                <w:sz w:val="18"/>
                <w:szCs w:val="18"/>
              </w:rPr>
              <w:t>626,302.71</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t>利率敏感度缺口</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4,142,774.31</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p>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60,482,040.06</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64,624,814.37</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48308E">
            <w:pPr>
              <w:spacing w:before="29" w:line="288" w:lineRule="auto"/>
              <w:jc w:val="center"/>
              <w:rPr>
                <w:b/>
                <w:sz w:val="18"/>
                <w:szCs w:val="18"/>
              </w:rPr>
            </w:pPr>
            <w:r w:rsidRPr="005312D8">
              <w:rPr>
                <w:b/>
                <w:sz w:val="18"/>
                <w:szCs w:val="18"/>
              </w:rPr>
              <w:t>上年度末</w:t>
            </w:r>
          </w:p>
          <w:p w:rsidR="00905ED0" w:rsidRPr="005312D8" w:rsidRDefault="00905ED0" w:rsidP="0048308E">
            <w:pPr>
              <w:spacing w:before="29" w:line="288" w:lineRule="auto"/>
              <w:jc w:val="center"/>
              <w:rPr>
                <w:b/>
                <w:color w:val="000000"/>
                <w:sz w:val="18"/>
                <w:szCs w:val="18"/>
              </w:rPr>
            </w:pPr>
            <w:r w:rsidRPr="005312D8">
              <w:rPr>
                <w:b/>
                <w:sz w:val="18"/>
                <w:szCs w:val="18"/>
              </w:rPr>
              <w:t>2017</w:t>
            </w:r>
            <w:r w:rsidRPr="005312D8">
              <w:rPr>
                <w:b/>
                <w:sz w:val="18"/>
                <w:szCs w:val="18"/>
              </w:rPr>
              <w:t>年</w:t>
            </w:r>
            <w:r w:rsidRPr="005312D8">
              <w:rPr>
                <w:b/>
                <w:sz w:val="18"/>
                <w:szCs w:val="18"/>
              </w:rPr>
              <w:t>12</w:t>
            </w:r>
            <w:r w:rsidRPr="005312D8">
              <w:rPr>
                <w:b/>
                <w:sz w:val="18"/>
                <w:szCs w:val="18"/>
              </w:rPr>
              <w:t>月</w:t>
            </w:r>
            <w:r w:rsidRPr="005312D8">
              <w:rPr>
                <w:b/>
                <w:sz w:val="18"/>
                <w:szCs w:val="18"/>
              </w:rPr>
              <w:t>31</w:t>
            </w:r>
            <w:r w:rsidRPr="005312D8">
              <w:rPr>
                <w:b/>
                <w:sz w:val="18"/>
                <w:szCs w:val="18"/>
              </w:rPr>
              <w:t>日</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Pr="005312D8">
              <w:rPr>
                <w:b/>
                <w:color w:val="000000"/>
                <w:sz w:val="18"/>
                <w:szCs w:val="18"/>
              </w:rPr>
              <w:t>年以内</w:t>
            </w:r>
          </w:p>
        </w:tc>
        <w:tc>
          <w:tcPr>
            <w:tcW w:w="1473"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007D6D12" w:rsidRPr="005312D8">
              <w:rPr>
                <w:b/>
                <w:bCs/>
                <w:color w:val="000000"/>
                <w:kern w:val="0"/>
                <w:sz w:val="18"/>
                <w:szCs w:val="18"/>
              </w:rPr>
              <w:t>至</w:t>
            </w:r>
            <w:r w:rsidRPr="005312D8">
              <w:rPr>
                <w:b/>
                <w:color w:val="000000"/>
                <w:sz w:val="18"/>
                <w:szCs w:val="18"/>
              </w:rPr>
              <w:t>5</w:t>
            </w:r>
            <w:r w:rsidRPr="005312D8">
              <w:rPr>
                <w:b/>
                <w:color w:val="000000"/>
                <w:sz w:val="18"/>
                <w:szCs w:val="18"/>
              </w:rPr>
              <w:t>年</w:t>
            </w:r>
          </w:p>
        </w:tc>
        <w:tc>
          <w:tcPr>
            <w:tcW w:w="1221"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5</w:t>
            </w:r>
            <w:r w:rsidRPr="005312D8">
              <w:rPr>
                <w:b/>
                <w:color w:val="000000"/>
                <w:sz w:val="18"/>
                <w:szCs w:val="18"/>
              </w:rPr>
              <w:t>年以上</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不计息</w:t>
            </w:r>
          </w:p>
        </w:tc>
        <w:tc>
          <w:tcPr>
            <w:tcW w:w="1446"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合计</w:t>
            </w:r>
          </w:p>
        </w:tc>
      </w:tr>
      <w:tr w:rsidR="00905ED0" w:rsidRPr="005312D8" w:rsidTr="00A653FA">
        <w:trPr>
          <w:trHeight w:val="280"/>
        </w:trPr>
        <w:tc>
          <w:tcPr>
            <w:tcW w:w="1740" w:type="dxa"/>
            <w:vAlign w:val="center"/>
          </w:tcPr>
          <w:p w:rsidR="00905ED0" w:rsidRPr="005312D8" w:rsidRDefault="00905ED0" w:rsidP="0048308E">
            <w:pPr>
              <w:spacing w:before="29" w:line="288" w:lineRule="auto"/>
              <w:rPr>
                <w:b/>
                <w:color w:val="000000"/>
                <w:sz w:val="18"/>
                <w:szCs w:val="18"/>
              </w:rPr>
            </w:pPr>
            <w:r w:rsidRPr="005312D8">
              <w:rPr>
                <w:b/>
                <w:color w:val="000000"/>
                <w:sz w:val="18"/>
                <w:szCs w:val="18"/>
              </w:rPr>
              <w:t>资产</w:t>
            </w: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73" w:type="dxa"/>
            <w:vAlign w:val="center"/>
          </w:tcPr>
          <w:p w:rsidR="00905ED0" w:rsidRPr="005312D8" w:rsidRDefault="00905ED0" w:rsidP="0048308E">
            <w:pPr>
              <w:spacing w:before="29" w:line="288" w:lineRule="auto"/>
              <w:jc w:val="right"/>
              <w:rPr>
                <w:b/>
                <w:color w:val="000000"/>
                <w:sz w:val="18"/>
                <w:szCs w:val="18"/>
              </w:rPr>
            </w:pPr>
          </w:p>
        </w:tc>
        <w:tc>
          <w:tcPr>
            <w:tcW w:w="1221" w:type="dxa"/>
            <w:vAlign w:val="center"/>
          </w:tcPr>
          <w:p w:rsidR="00905ED0" w:rsidRPr="005312D8" w:rsidRDefault="00905ED0" w:rsidP="0048308E">
            <w:pPr>
              <w:spacing w:before="29" w:line="288" w:lineRule="auto"/>
              <w:jc w:val="right"/>
              <w:rPr>
                <w:b/>
                <w:color w:val="000000"/>
                <w:sz w:val="18"/>
                <w:szCs w:val="18"/>
              </w:rPr>
            </w:pPr>
          </w:p>
        </w:tc>
        <w:tc>
          <w:tcPr>
            <w:tcW w:w="1559" w:type="dxa"/>
            <w:vAlign w:val="center"/>
          </w:tcPr>
          <w:p w:rsidR="00905ED0" w:rsidRPr="005312D8" w:rsidRDefault="00905ED0" w:rsidP="0048308E">
            <w:pPr>
              <w:spacing w:before="29" w:line="288" w:lineRule="auto"/>
              <w:jc w:val="right"/>
              <w:rPr>
                <w:b/>
                <w:color w:val="000000"/>
                <w:sz w:val="18"/>
                <w:szCs w:val="18"/>
              </w:rPr>
            </w:pPr>
          </w:p>
        </w:tc>
        <w:tc>
          <w:tcPr>
            <w:tcW w:w="1446" w:type="dxa"/>
            <w:vAlign w:val="center"/>
          </w:tcPr>
          <w:p w:rsidR="00905ED0" w:rsidRPr="005312D8" w:rsidRDefault="00905ED0" w:rsidP="0048308E">
            <w:pPr>
              <w:spacing w:before="29" w:line="288" w:lineRule="auto"/>
              <w:jc w:val="right"/>
              <w:rPr>
                <w:b/>
                <w:color w:val="000000"/>
                <w:sz w:val="18"/>
                <w:szCs w:val="18"/>
              </w:rPr>
            </w:pPr>
          </w:p>
        </w:tc>
      </w:tr>
      <w:tr w:rsidR="00A15883">
        <w:tc>
          <w:tcPr>
            <w:tcW w:w="1740" w:type="dxa"/>
            <w:vAlign w:val="center"/>
          </w:tcPr>
          <w:p w:rsidR="00A15883" w:rsidRDefault="00A9294E">
            <w:pPr>
              <w:jc w:val="left"/>
            </w:pPr>
            <w:r>
              <w:rPr>
                <w:color w:val="000000"/>
                <w:sz w:val="18"/>
                <w:szCs w:val="18"/>
              </w:rPr>
              <w:t>银行存款</w:t>
            </w:r>
          </w:p>
        </w:tc>
        <w:tc>
          <w:tcPr>
            <w:tcW w:w="1559" w:type="dxa"/>
            <w:vAlign w:val="center"/>
          </w:tcPr>
          <w:p w:rsidR="00A15883" w:rsidRDefault="00A9294E">
            <w:pPr>
              <w:jc w:val="left"/>
            </w:pPr>
            <w:r>
              <w:rPr>
                <w:color w:val="000000"/>
                <w:sz w:val="18"/>
                <w:szCs w:val="18"/>
              </w:rPr>
              <w:t>3,788,044.68</w:t>
            </w:r>
          </w:p>
        </w:tc>
        <w:tc>
          <w:tcPr>
            <w:tcW w:w="1473" w:type="dxa"/>
            <w:vAlign w:val="center"/>
          </w:tcPr>
          <w:p w:rsidR="00A15883" w:rsidRDefault="00A9294E">
            <w:pPr>
              <w:jc w:val="left"/>
            </w:pPr>
            <w:r>
              <w:rPr>
                <w:color w:val="000000"/>
                <w:sz w:val="18"/>
                <w:szCs w:val="18"/>
              </w:rPr>
              <w:t>-</w:t>
            </w:r>
          </w:p>
        </w:tc>
        <w:tc>
          <w:tcPr>
            <w:tcW w:w="1221" w:type="dxa"/>
            <w:vAlign w:val="center"/>
          </w:tcPr>
          <w:p w:rsidR="00A15883" w:rsidRDefault="00A9294E">
            <w:pPr>
              <w:jc w:val="left"/>
            </w:pPr>
            <w:r>
              <w:rPr>
                <w:color w:val="000000"/>
                <w:sz w:val="18"/>
                <w:szCs w:val="18"/>
              </w:rPr>
              <w:t>-</w:t>
            </w:r>
          </w:p>
        </w:tc>
        <w:tc>
          <w:tcPr>
            <w:tcW w:w="1559" w:type="dxa"/>
            <w:vAlign w:val="center"/>
          </w:tcPr>
          <w:p w:rsidR="00A15883" w:rsidRDefault="00A9294E">
            <w:pPr>
              <w:jc w:val="left"/>
            </w:pPr>
            <w:r>
              <w:rPr>
                <w:color w:val="000000"/>
                <w:sz w:val="18"/>
                <w:szCs w:val="18"/>
              </w:rPr>
              <w:t>-</w:t>
            </w:r>
          </w:p>
        </w:tc>
        <w:tc>
          <w:tcPr>
            <w:tcW w:w="1446" w:type="dxa"/>
            <w:vAlign w:val="center"/>
          </w:tcPr>
          <w:p w:rsidR="00A15883" w:rsidRDefault="00A9294E">
            <w:pPr>
              <w:jc w:val="left"/>
            </w:pPr>
            <w:r>
              <w:rPr>
                <w:color w:val="000000"/>
                <w:sz w:val="18"/>
                <w:szCs w:val="18"/>
              </w:rPr>
              <w:t>3,788,044.68</w:t>
            </w:r>
          </w:p>
        </w:tc>
      </w:tr>
      <w:tr w:rsidR="00A15883">
        <w:tc>
          <w:tcPr>
            <w:tcW w:w="1740" w:type="dxa"/>
            <w:vAlign w:val="center"/>
          </w:tcPr>
          <w:p w:rsidR="00A15883" w:rsidRDefault="00A9294E">
            <w:pPr>
              <w:jc w:val="left"/>
            </w:pPr>
            <w:r>
              <w:rPr>
                <w:color w:val="000000"/>
                <w:sz w:val="18"/>
                <w:szCs w:val="18"/>
              </w:rPr>
              <w:t>存出保证金</w:t>
            </w:r>
          </w:p>
        </w:tc>
        <w:tc>
          <w:tcPr>
            <w:tcW w:w="1559" w:type="dxa"/>
            <w:vAlign w:val="center"/>
          </w:tcPr>
          <w:p w:rsidR="00A15883" w:rsidRDefault="00A9294E">
            <w:pPr>
              <w:jc w:val="left"/>
            </w:pPr>
            <w:r>
              <w:rPr>
                <w:color w:val="000000"/>
                <w:sz w:val="18"/>
                <w:szCs w:val="18"/>
              </w:rPr>
              <w:t>1,084.29</w:t>
            </w:r>
          </w:p>
        </w:tc>
        <w:tc>
          <w:tcPr>
            <w:tcW w:w="1473" w:type="dxa"/>
            <w:vAlign w:val="center"/>
          </w:tcPr>
          <w:p w:rsidR="00A15883" w:rsidRDefault="00A9294E">
            <w:pPr>
              <w:jc w:val="left"/>
            </w:pPr>
            <w:r>
              <w:rPr>
                <w:color w:val="000000"/>
                <w:sz w:val="18"/>
                <w:szCs w:val="18"/>
              </w:rPr>
              <w:t>-</w:t>
            </w:r>
          </w:p>
        </w:tc>
        <w:tc>
          <w:tcPr>
            <w:tcW w:w="1221" w:type="dxa"/>
            <w:vAlign w:val="center"/>
          </w:tcPr>
          <w:p w:rsidR="00A15883" w:rsidRDefault="00A9294E">
            <w:pPr>
              <w:jc w:val="left"/>
            </w:pPr>
            <w:r>
              <w:rPr>
                <w:color w:val="000000"/>
                <w:sz w:val="18"/>
                <w:szCs w:val="18"/>
              </w:rPr>
              <w:t>-</w:t>
            </w:r>
          </w:p>
        </w:tc>
        <w:tc>
          <w:tcPr>
            <w:tcW w:w="1559" w:type="dxa"/>
            <w:vAlign w:val="center"/>
          </w:tcPr>
          <w:p w:rsidR="00A15883" w:rsidRDefault="00A9294E">
            <w:pPr>
              <w:jc w:val="left"/>
            </w:pPr>
            <w:r>
              <w:rPr>
                <w:color w:val="000000"/>
                <w:sz w:val="18"/>
                <w:szCs w:val="18"/>
              </w:rPr>
              <w:t>-</w:t>
            </w:r>
          </w:p>
        </w:tc>
        <w:tc>
          <w:tcPr>
            <w:tcW w:w="1446" w:type="dxa"/>
            <w:vAlign w:val="center"/>
          </w:tcPr>
          <w:p w:rsidR="00A15883" w:rsidRDefault="00A9294E">
            <w:pPr>
              <w:jc w:val="left"/>
            </w:pPr>
            <w:r>
              <w:rPr>
                <w:color w:val="000000"/>
                <w:sz w:val="18"/>
                <w:szCs w:val="18"/>
              </w:rPr>
              <w:t>1,084.29</w:t>
            </w:r>
          </w:p>
        </w:tc>
      </w:tr>
      <w:tr w:rsidR="00A15883">
        <w:tc>
          <w:tcPr>
            <w:tcW w:w="1740" w:type="dxa"/>
            <w:vAlign w:val="center"/>
          </w:tcPr>
          <w:p w:rsidR="00A15883" w:rsidRDefault="00A9294E">
            <w:pPr>
              <w:jc w:val="left"/>
            </w:pPr>
            <w:r>
              <w:rPr>
                <w:color w:val="000000"/>
                <w:sz w:val="18"/>
                <w:szCs w:val="18"/>
              </w:rPr>
              <w:t>交易性金融资产</w:t>
            </w:r>
          </w:p>
        </w:tc>
        <w:tc>
          <w:tcPr>
            <w:tcW w:w="1559" w:type="dxa"/>
            <w:vAlign w:val="center"/>
          </w:tcPr>
          <w:p w:rsidR="00A15883" w:rsidRDefault="00A9294E">
            <w:pPr>
              <w:jc w:val="left"/>
            </w:pPr>
            <w:r>
              <w:rPr>
                <w:color w:val="000000"/>
                <w:sz w:val="18"/>
                <w:szCs w:val="18"/>
              </w:rPr>
              <w:t>-</w:t>
            </w:r>
          </w:p>
        </w:tc>
        <w:tc>
          <w:tcPr>
            <w:tcW w:w="1473" w:type="dxa"/>
            <w:vAlign w:val="center"/>
          </w:tcPr>
          <w:p w:rsidR="00A15883" w:rsidRDefault="00A9294E">
            <w:pPr>
              <w:jc w:val="left"/>
            </w:pPr>
            <w:r>
              <w:rPr>
                <w:color w:val="000000"/>
                <w:sz w:val="18"/>
                <w:szCs w:val="18"/>
              </w:rPr>
              <w:t>-</w:t>
            </w:r>
          </w:p>
        </w:tc>
        <w:tc>
          <w:tcPr>
            <w:tcW w:w="1221" w:type="dxa"/>
            <w:vAlign w:val="center"/>
          </w:tcPr>
          <w:p w:rsidR="00A15883" w:rsidRDefault="00A9294E">
            <w:pPr>
              <w:jc w:val="left"/>
            </w:pPr>
            <w:r>
              <w:rPr>
                <w:color w:val="000000"/>
                <w:sz w:val="18"/>
                <w:szCs w:val="18"/>
              </w:rPr>
              <w:t>-</w:t>
            </w:r>
          </w:p>
        </w:tc>
        <w:tc>
          <w:tcPr>
            <w:tcW w:w="1559" w:type="dxa"/>
            <w:vAlign w:val="center"/>
          </w:tcPr>
          <w:p w:rsidR="00A15883" w:rsidRDefault="00A9294E">
            <w:pPr>
              <w:jc w:val="left"/>
            </w:pPr>
            <w:r>
              <w:rPr>
                <w:color w:val="000000"/>
                <w:sz w:val="18"/>
                <w:szCs w:val="18"/>
              </w:rPr>
              <w:t>62,060,787.70</w:t>
            </w:r>
          </w:p>
        </w:tc>
        <w:tc>
          <w:tcPr>
            <w:tcW w:w="1446" w:type="dxa"/>
            <w:vAlign w:val="center"/>
          </w:tcPr>
          <w:p w:rsidR="00A15883" w:rsidRDefault="00A9294E">
            <w:pPr>
              <w:jc w:val="left"/>
            </w:pPr>
            <w:r>
              <w:rPr>
                <w:color w:val="000000"/>
                <w:sz w:val="18"/>
                <w:szCs w:val="18"/>
              </w:rPr>
              <w:t>62,060,787.70</w:t>
            </w:r>
          </w:p>
        </w:tc>
      </w:tr>
      <w:tr w:rsidR="00A15883">
        <w:tc>
          <w:tcPr>
            <w:tcW w:w="1740" w:type="dxa"/>
            <w:vAlign w:val="center"/>
          </w:tcPr>
          <w:p w:rsidR="00A15883" w:rsidRDefault="00A9294E">
            <w:pPr>
              <w:jc w:val="left"/>
            </w:pPr>
            <w:r>
              <w:rPr>
                <w:color w:val="000000"/>
                <w:sz w:val="18"/>
                <w:szCs w:val="18"/>
              </w:rPr>
              <w:t>应收利息</w:t>
            </w:r>
          </w:p>
        </w:tc>
        <w:tc>
          <w:tcPr>
            <w:tcW w:w="1559" w:type="dxa"/>
            <w:vAlign w:val="center"/>
          </w:tcPr>
          <w:p w:rsidR="00A15883" w:rsidRDefault="00A9294E">
            <w:pPr>
              <w:jc w:val="left"/>
            </w:pPr>
            <w:r>
              <w:rPr>
                <w:color w:val="000000"/>
                <w:sz w:val="18"/>
                <w:szCs w:val="18"/>
              </w:rPr>
              <w:t>-</w:t>
            </w:r>
          </w:p>
        </w:tc>
        <w:tc>
          <w:tcPr>
            <w:tcW w:w="1473" w:type="dxa"/>
            <w:vAlign w:val="center"/>
          </w:tcPr>
          <w:p w:rsidR="00A15883" w:rsidRDefault="00A9294E">
            <w:pPr>
              <w:jc w:val="left"/>
            </w:pPr>
            <w:r>
              <w:rPr>
                <w:color w:val="000000"/>
                <w:sz w:val="18"/>
                <w:szCs w:val="18"/>
              </w:rPr>
              <w:t>-</w:t>
            </w:r>
          </w:p>
        </w:tc>
        <w:tc>
          <w:tcPr>
            <w:tcW w:w="1221" w:type="dxa"/>
            <w:vAlign w:val="center"/>
          </w:tcPr>
          <w:p w:rsidR="00A15883" w:rsidRDefault="00A9294E">
            <w:pPr>
              <w:jc w:val="left"/>
            </w:pPr>
            <w:r>
              <w:rPr>
                <w:color w:val="000000"/>
                <w:sz w:val="18"/>
                <w:szCs w:val="18"/>
              </w:rPr>
              <w:t>-</w:t>
            </w:r>
          </w:p>
        </w:tc>
        <w:tc>
          <w:tcPr>
            <w:tcW w:w="1559" w:type="dxa"/>
            <w:vAlign w:val="center"/>
          </w:tcPr>
          <w:p w:rsidR="00A15883" w:rsidRDefault="00A9294E">
            <w:pPr>
              <w:jc w:val="left"/>
            </w:pPr>
            <w:r>
              <w:rPr>
                <w:color w:val="000000"/>
                <w:sz w:val="18"/>
                <w:szCs w:val="18"/>
              </w:rPr>
              <w:t>1,128.71</w:t>
            </w:r>
          </w:p>
        </w:tc>
        <w:tc>
          <w:tcPr>
            <w:tcW w:w="1446" w:type="dxa"/>
            <w:vAlign w:val="center"/>
          </w:tcPr>
          <w:p w:rsidR="00A15883" w:rsidRDefault="00A9294E">
            <w:pPr>
              <w:jc w:val="left"/>
            </w:pPr>
            <w:r>
              <w:rPr>
                <w:color w:val="000000"/>
                <w:sz w:val="18"/>
                <w:szCs w:val="18"/>
              </w:rPr>
              <w:t>1,128.71</w:t>
            </w:r>
          </w:p>
        </w:tc>
      </w:tr>
      <w:tr w:rsidR="00A15883">
        <w:tc>
          <w:tcPr>
            <w:tcW w:w="1740" w:type="dxa"/>
            <w:vAlign w:val="center"/>
          </w:tcPr>
          <w:p w:rsidR="00A15883" w:rsidRDefault="00A9294E">
            <w:pPr>
              <w:jc w:val="left"/>
            </w:pPr>
            <w:r>
              <w:rPr>
                <w:color w:val="000000"/>
                <w:sz w:val="18"/>
                <w:szCs w:val="18"/>
              </w:rPr>
              <w:t>应收申购款</w:t>
            </w:r>
          </w:p>
        </w:tc>
        <w:tc>
          <w:tcPr>
            <w:tcW w:w="1559" w:type="dxa"/>
            <w:vAlign w:val="center"/>
          </w:tcPr>
          <w:p w:rsidR="00A15883" w:rsidRDefault="00A9294E">
            <w:pPr>
              <w:jc w:val="left"/>
            </w:pPr>
            <w:r>
              <w:rPr>
                <w:color w:val="000000"/>
                <w:sz w:val="18"/>
                <w:szCs w:val="18"/>
              </w:rPr>
              <w:t>99.85</w:t>
            </w:r>
          </w:p>
        </w:tc>
        <w:tc>
          <w:tcPr>
            <w:tcW w:w="1473" w:type="dxa"/>
            <w:vAlign w:val="center"/>
          </w:tcPr>
          <w:p w:rsidR="00A15883" w:rsidRDefault="00A9294E">
            <w:pPr>
              <w:jc w:val="left"/>
            </w:pPr>
            <w:r>
              <w:rPr>
                <w:color w:val="000000"/>
                <w:sz w:val="18"/>
                <w:szCs w:val="18"/>
              </w:rPr>
              <w:t>-</w:t>
            </w:r>
          </w:p>
        </w:tc>
        <w:tc>
          <w:tcPr>
            <w:tcW w:w="1221" w:type="dxa"/>
            <w:vAlign w:val="center"/>
          </w:tcPr>
          <w:p w:rsidR="00A15883" w:rsidRDefault="00A9294E">
            <w:pPr>
              <w:jc w:val="left"/>
            </w:pPr>
            <w:r>
              <w:rPr>
                <w:color w:val="000000"/>
                <w:sz w:val="18"/>
                <w:szCs w:val="18"/>
              </w:rPr>
              <w:t>-</w:t>
            </w:r>
          </w:p>
        </w:tc>
        <w:tc>
          <w:tcPr>
            <w:tcW w:w="1559" w:type="dxa"/>
            <w:vAlign w:val="center"/>
          </w:tcPr>
          <w:p w:rsidR="00A15883" w:rsidRDefault="00A9294E">
            <w:pPr>
              <w:jc w:val="left"/>
            </w:pPr>
            <w:r>
              <w:rPr>
                <w:color w:val="000000"/>
                <w:sz w:val="18"/>
                <w:szCs w:val="18"/>
              </w:rPr>
              <w:t>49,768.38</w:t>
            </w:r>
          </w:p>
        </w:tc>
        <w:tc>
          <w:tcPr>
            <w:tcW w:w="1446" w:type="dxa"/>
            <w:vAlign w:val="center"/>
          </w:tcPr>
          <w:p w:rsidR="00A15883" w:rsidRDefault="00A9294E">
            <w:pPr>
              <w:jc w:val="left"/>
            </w:pPr>
            <w:r>
              <w:rPr>
                <w:color w:val="000000"/>
                <w:sz w:val="18"/>
                <w:szCs w:val="18"/>
              </w:rPr>
              <w:t>49,868.23</w:t>
            </w:r>
          </w:p>
        </w:tc>
      </w:tr>
      <w:tr w:rsidR="00905ED0" w:rsidRPr="005312D8" w:rsidTr="00A653FA">
        <w:trPr>
          <w:trHeight w:val="2114"/>
        </w:trPr>
        <w:tc>
          <w:tcPr>
            <w:tcW w:w="1740" w:type="dxa"/>
            <w:vAlign w:val="center"/>
          </w:tcPr>
          <w:p w:rsidR="00905ED0" w:rsidRPr="005312D8" w:rsidRDefault="00905ED0" w:rsidP="00940257">
            <w:pPr>
              <w:spacing w:before="29" w:line="288" w:lineRule="auto"/>
              <w:jc w:val="center"/>
              <w:rPr>
                <w:b/>
                <w:color w:val="000000"/>
                <w:sz w:val="18"/>
                <w:szCs w:val="18"/>
              </w:rPr>
            </w:pPr>
            <w:r w:rsidRPr="005312D8">
              <w:rPr>
                <w:b/>
                <w:color w:val="000000"/>
                <w:sz w:val="18"/>
                <w:szCs w:val="18"/>
              </w:rPr>
              <w:t>资产总计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3,789,228.82</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p>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62,111,684.79</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65,900,913.61</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48308E">
            <w:pPr>
              <w:spacing w:before="29" w:line="288" w:lineRule="auto"/>
              <w:rPr>
                <w:color w:val="000000"/>
                <w:sz w:val="18"/>
                <w:szCs w:val="18"/>
              </w:rPr>
            </w:pPr>
            <w:r w:rsidRPr="005312D8">
              <w:rPr>
                <w:color w:val="000000"/>
                <w:sz w:val="18"/>
                <w:szCs w:val="18"/>
              </w:rPr>
              <w:t>负债</w:t>
            </w:r>
          </w:p>
        </w:tc>
        <w:tc>
          <w:tcPr>
            <w:tcW w:w="1559" w:type="dxa"/>
            <w:vAlign w:val="center"/>
          </w:tcPr>
          <w:p w:rsidR="00905ED0" w:rsidRPr="005312D8" w:rsidRDefault="00905ED0" w:rsidP="0048308E">
            <w:pPr>
              <w:spacing w:before="29" w:line="288" w:lineRule="auto"/>
              <w:jc w:val="right"/>
              <w:rPr>
                <w:color w:val="0000FF"/>
                <w:kern w:val="0"/>
                <w:sz w:val="18"/>
                <w:szCs w:val="18"/>
              </w:rPr>
            </w:pPr>
          </w:p>
        </w:tc>
        <w:tc>
          <w:tcPr>
            <w:tcW w:w="1473" w:type="dxa"/>
            <w:vAlign w:val="center"/>
          </w:tcPr>
          <w:p w:rsidR="00905ED0" w:rsidRPr="005312D8" w:rsidRDefault="00905ED0" w:rsidP="0048308E">
            <w:pPr>
              <w:spacing w:before="29" w:line="288" w:lineRule="auto"/>
              <w:jc w:val="right"/>
              <w:rPr>
                <w:color w:val="000000"/>
                <w:sz w:val="18"/>
                <w:szCs w:val="18"/>
              </w:rPr>
            </w:pPr>
          </w:p>
        </w:tc>
        <w:tc>
          <w:tcPr>
            <w:tcW w:w="1221" w:type="dxa"/>
            <w:vAlign w:val="center"/>
          </w:tcPr>
          <w:p w:rsidR="00905ED0" w:rsidRPr="005312D8" w:rsidRDefault="00905ED0" w:rsidP="0048308E">
            <w:pPr>
              <w:spacing w:before="29" w:line="288" w:lineRule="auto"/>
              <w:jc w:val="right"/>
              <w:rPr>
                <w:color w:val="000000"/>
                <w:sz w:val="18"/>
                <w:szCs w:val="18"/>
              </w:rPr>
            </w:pP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46" w:type="dxa"/>
            <w:vAlign w:val="center"/>
          </w:tcPr>
          <w:p w:rsidR="00905ED0" w:rsidRPr="005312D8" w:rsidRDefault="00905ED0" w:rsidP="0048308E">
            <w:pPr>
              <w:spacing w:before="29" w:line="288" w:lineRule="auto"/>
              <w:jc w:val="right"/>
              <w:rPr>
                <w:color w:val="000000"/>
                <w:sz w:val="18"/>
                <w:szCs w:val="18"/>
              </w:rPr>
            </w:pPr>
          </w:p>
        </w:tc>
      </w:tr>
      <w:tr w:rsidR="00A15883">
        <w:tc>
          <w:tcPr>
            <w:tcW w:w="1740" w:type="dxa"/>
            <w:vAlign w:val="center"/>
          </w:tcPr>
          <w:p w:rsidR="00A15883" w:rsidRDefault="00A9294E">
            <w:pPr>
              <w:jc w:val="left"/>
            </w:pPr>
            <w:r>
              <w:rPr>
                <w:color w:val="000000"/>
                <w:sz w:val="18"/>
                <w:szCs w:val="18"/>
              </w:rPr>
              <w:t>应付赎回款</w:t>
            </w:r>
          </w:p>
        </w:tc>
        <w:tc>
          <w:tcPr>
            <w:tcW w:w="1559" w:type="dxa"/>
            <w:vAlign w:val="center"/>
          </w:tcPr>
          <w:p w:rsidR="00A15883" w:rsidRDefault="00A9294E">
            <w:pPr>
              <w:jc w:val="left"/>
            </w:pPr>
            <w:r>
              <w:rPr>
                <w:color w:val="000000"/>
                <w:sz w:val="18"/>
                <w:szCs w:val="18"/>
              </w:rPr>
              <w:t>-</w:t>
            </w:r>
          </w:p>
        </w:tc>
        <w:tc>
          <w:tcPr>
            <w:tcW w:w="1473" w:type="dxa"/>
            <w:vAlign w:val="center"/>
          </w:tcPr>
          <w:p w:rsidR="00A15883" w:rsidRDefault="00A9294E">
            <w:pPr>
              <w:jc w:val="left"/>
            </w:pPr>
            <w:r>
              <w:rPr>
                <w:color w:val="000000"/>
                <w:sz w:val="18"/>
                <w:szCs w:val="18"/>
              </w:rPr>
              <w:t>-</w:t>
            </w:r>
          </w:p>
        </w:tc>
        <w:tc>
          <w:tcPr>
            <w:tcW w:w="1221" w:type="dxa"/>
            <w:vAlign w:val="center"/>
          </w:tcPr>
          <w:p w:rsidR="00A15883" w:rsidRDefault="00A9294E">
            <w:pPr>
              <w:jc w:val="left"/>
            </w:pPr>
            <w:r>
              <w:rPr>
                <w:color w:val="000000"/>
                <w:sz w:val="18"/>
                <w:szCs w:val="18"/>
              </w:rPr>
              <w:t>-</w:t>
            </w:r>
          </w:p>
        </w:tc>
        <w:tc>
          <w:tcPr>
            <w:tcW w:w="1559" w:type="dxa"/>
            <w:vAlign w:val="center"/>
          </w:tcPr>
          <w:p w:rsidR="00A15883" w:rsidRDefault="00A9294E">
            <w:pPr>
              <w:jc w:val="center"/>
            </w:pPr>
            <w:r>
              <w:rPr>
                <w:color w:val="000000"/>
                <w:sz w:val="18"/>
                <w:szCs w:val="18"/>
              </w:rPr>
              <w:t>100,665.13</w:t>
            </w:r>
          </w:p>
        </w:tc>
        <w:tc>
          <w:tcPr>
            <w:tcW w:w="1446" w:type="dxa"/>
            <w:vAlign w:val="center"/>
          </w:tcPr>
          <w:p w:rsidR="00A15883" w:rsidRDefault="00A9294E">
            <w:pPr>
              <w:jc w:val="left"/>
            </w:pPr>
            <w:r>
              <w:rPr>
                <w:color w:val="000000"/>
                <w:sz w:val="18"/>
                <w:szCs w:val="18"/>
              </w:rPr>
              <w:t>100,665.13</w:t>
            </w:r>
          </w:p>
        </w:tc>
      </w:tr>
      <w:tr w:rsidR="00A15883">
        <w:tc>
          <w:tcPr>
            <w:tcW w:w="1740" w:type="dxa"/>
            <w:vAlign w:val="center"/>
          </w:tcPr>
          <w:p w:rsidR="00A15883" w:rsidRDefault="00A9294E">
            <w:pPr>
              <w:jc w:val="left"/>
            </w:pPr>
            <w:r>
              <w:rPr>
                <w:color w:val="000000"/>
                <w:sz w:val="18"/>
                <w:szCs w:val="18"/>
              </w:rPr>
              <w:t>应付管理人报酬</w:t>
            </w:r>
          </w:p>
        </w:tc>
        <w:tc>
          <w:tcPr>
            <w:tcW w:w="1559" w:type="dxa"/>
            <w:vAlign w:val="center"/>
          </w:tcPr>
          <w:p w:rsidR="00A15883" w:rsidRDefault="00A9294E">
            <w:pPr>
              <w:jc w:val="left"/>
            </w:pPr>
            <w:r>
              <w:rPr>
                <w:color w:val="000000"/>
                <w:sz w:val="18"/>
                <w:szCs w:val="18"/>
              </w:rPr>
              <w:t>-</w:t>
            </w:r>
          </w:p>
        </w:tc>
        <w:tc>
          <w:tcPr>
            <w:tcW w:w="1473" w:type="dxa"/>
            <w:vAlign w:val="center"/>
          </w:tcPr>
          <w:p w:rsidR="00A15883" w:rsidRDefault="00A9294E">
            <w:pPr>
              <w:jc w:val="left"/>
            </w:pPr>
            <w:r>
              <w:rPr>
                <w:color w:val="000000"/>
                <w:sz w:val="18"/>
                <w:szCs w:val="18"/>
              </w:rPr>
              <w:t>-</w:t>
            </w:r>
          </w:p>
        </w:tc>
        <w:tc>
          <w:tcPr>
            <w:tcW w:w="1221" w:type="dxa"/>
            <w:vAlign w:val="center"/>
          </w:tcPr>
          <w:p w:rsidR="00A15883" w:rsidRDefault="00A9294E">
            <w:pPr>
              <w:jc w:val="left"/>
            </w:pPr>
            <w:r>
              <w:rPr>
                <w:color w:val="000000"/>
                <w:sz w:val="18"/>
                <w:szCs w:val="18"/>
              </w:rPr>
              <w:t>-</w:t>
            </w:r>
          </w:p>
        </w:tc>
        <w:tc>
          <w:tcPr>
            <w:tcW w:w="1559" w:type="dxa"/>
            <w:vAlign w:val="center"/>
          </w:tcPr>
          <w:p w:rsidR="00A15883" w:rsidRDefault="00A9294E">
            <w:pPr>
              <w:jc w:val="center"/>
            </w:pPr>
            <w:r>
              <w:rPr>
                <w:color w:val="000000"/>
                <w:sz w:val="18"/>
                <w:szCs w:val="18"/>
              </w:rPr>
              <w:t>2,272.31</w:t>
            </w:r>
          </w:p>
        </w:tc>
        <w:tc>
          <w:tcPr>
            <w:tcW w:w="1446" w:type="dxa"/>
            <w:vAlign w:val="center"/>
          </w:tcPr>
          <w:p w:rsidR="00A15883" w:rsidRDefault="00A9294E">
            <w:pPr>
              <w:jc w:val="left"/>
            </w:pPr>
            <w:r>
              <w:rPr>
                <w:color w:val="000000"/>
                <w:sz w:val="18"/>
                <w:szCs w:val="18"/>
              </w:rPr>
              <w:t>2,272.31</w:t>
            </w:r>
          </w:p>
        </w:tc>
      </w:tr>
      <w:tr w:rsidR="00A15883">
        <w:tc>
          <w:tcPr>
            <w:tcW w:w="1740" w:type="dxa"/>
            <w:vAlign w:val="center"/>
          </w:tcPr>
          <w:p w:rsidR="00A15883" w:rsidRDefault="00A9294E">
            <w:pPr>
              <w:jc w:val="left"/>
            </w:pPr>
            <w:r>
              <w:rPr>
                <w:color w:val="000000"/>
                <w:sz w:val="18"/>
                <w:szCs w:val="18"/>
              </w:rPr>
              <w:t>应付托管费</w:t>
            </w:r>
          </w:p>
        </w:tc>
        <w:tc>
          <w:tcPr>
            <w:tcW w:w="1559" w:type="dxa"/>
            <w:vAlign w:val="center"/>
          </w:tcPr>
          <w:p w:rsidR="00A15883" w:rsidRDefault="00A9294E">
            <w:pPr>
              <w:jc w:val="left"/>
            </w:pPr>
            <w:r>
              <w:rPr>
                <w:color w:val="000000"/>
                <w:sz w:val="18"/>
                <w:szCs w:val="18"/>
              </w:rPr>
              <w:t>-</w:t>
            </w:r>
          </w:p>
        </w:tc>
        <w:tc>
          <w:tcPr>
            <w:tcW w:w="1473" w:type="dxa"/>
            <w:vAlign w:val="center"/>
          </w:tcPr>
          <w:p w:rsidR="00A15883" w:rsidRDefault="00A9294E">
            <w:pPr>
              <w:jc w:val="left"/>
            </w:pPr>
            <w:r>
              <w:rPr>
                <w:color w:val="000000"/>
                <w:sz w:val="18"/>
                <w:szCs w:val="18"/>
              </w:rPr>
              <w:t>-</w:t>
            </w:r>
          </w:p>
        </w:tc>
        <w:tc>
          <w:tcPr>
            <w:tcW w:w="1221" w:type="dxa"/>
            <w:vAlign w:val="center"/>
          </w:tcPr>
          <w:p w:rsidR="00A15883" w:rsidRDefault="00A9294E">
            <w:pPr>
              <w:jc w:val="left"/>
            </w:pPr>
            <w:r>
              <w:rPr>
                <w:color w:val="000000"/>
                <w:sz w:val="18"/>
                <w:szCs w:val="18"/>
              </w:rPr>
              <w:t>-</w:t>
            </w:r>
          </w:p>
        </w:tc>
        <w:tc>
          <w:tcPr>
            <w:tcW w:w="1559" w:type="dxa"/>
            <w:vAlign w:val="center"/>
          </w:tcPr>
          <w:p w:rsidR="00A15883" w:rsidRDefault="00A9294E">
            <w:pPr>
              <w:jc w:val="center"/>
            </w:pPr>
            <w:r>
              <w:rPr>
                <w:color w:val="000000"/>
                <w:sz w:val="18"/>
                <w:szCs w:val="18"/>
              </w:rPr>
              <w:t>454.44</w:t>
            </w:r>
          </w:p>
        </w:tc>
        <w:tc>
          <w:tcPr>
            <w:tcW w:w="1446" w:type="dxa"/>
            <w:vAlign w:val="center"/>
          </w:tcPr>
          <w:p w:rsidR="00A15883" w:rsidRDefault="00A9294E">
            <w:pPr>
              <w:jc w:val="left"/>
            </w:pPr>
            <w:r>
              <w:rPr>
                <w:color w:val="000000"/>
                <w:sz w:val="18"/>
                <w:szCs w:val="18"/>
              </w:rPr>
              <w:t>454.44</w:t>
            </w:r>
          </w:p>
        </w:tc>
      </w:tr>
      <w:tr w:rsidR="00A15883">
        <w:tc>
          <w:tcPr>
            <w:tcW w:w="1740" w:type="dxa"/>
            <w:vAlign w:val="center"/>
          </w:tcPr>
          <w:p w:rsidR="00A15883" w:rsidRDefault="00A9294E">
            <w:pPr>
              <w:jc w:val="left"/>
            </w:pPr>
            <w:r>
              <w:rPr>
                <w:color w:val="000000"/>
                <w:sz w:val="18"/>
                <w:szCs w:val="18"/>
              </w:rPr>
              <w:t>应付交易费用</w:t>
            </w:r>
          </w:p>
        </w:tc>
        <w:tc>
          <w:tcPr>
            <w:tcW w:w="1559" w:type="dxa"/>
            <w:vAlign w:val="center"/>
          </w:tcPr>
          <w:p w:rsidR="00A15883" w:rsidRDefault="00A9294E">
            <w:pPr>
              <w:jc w:val="left"/>
            </w:pPr>
            <w:r>
              <w:rPr>
                <w:color w:val="000000"/>
                <w:sz w:val="18"/>
                <w:szCs w:val="18"/>
              </w:rPr>
              <w:t>-</w:t>
            </w:r>
          </w:p>
        </w:tc>
        <w:tc>
          <w:tcPr>
            <w:tcW w:w="1473" w:type="dxa"/>
            <w:vAlign w:val="center"/>
          </w:tcPr>
          <w:p w:rsidR="00A15883" w:rsidRDefault="00A9294E">
            <w:pPr>
              <w:jc w:val="left"/>
            </w:pPr>
            <w:r>
              <w:rPr>
                <w:color w:val="000000"/>
                <w:sz w:val="18"/>
                <w:szCs w:val="18"/>
              </w:rPr>
              <w:t>-</w:t>
            </w:r>
          </w:p>
        </w:tc>
        <w:tc>
          <w:tcPr>
            <w:tcW w:w="1221" w:type="dxa"/>
            <w:vAlign w:val="center"/>
          </w:tcPr>
          <w:p w:rsidR="00A15883" w:rsidRDefault="00A9294E">
            <w:pPr>
              <w:jc w:val="left"/>
            </w:pPr>
            <w:r>
              <w:rPr>
                <w:color w:val="000000"/>
                <w:sz w:val="18"/>
                <w:szCs w:val="18"/>
              </w:rPr>
              <w:t>-</w:t>
            </w:r>
          </w:p>
        </w:tc>
        <w:tc>
          <w:tcPr>
            <w:tcW w:w="1559" w:type="dxa"/>
            <w:vAlign w:val="center"/>
          </w:tcPr>
          <w:p w:rsidR="00A15883" w:rsidRDefault="00A9294E">
            <w:pPr>
              <w:jc w:val="center"/>
            </w:pPr>
            <w:r>
              <w:rPr>
                <w:color w:val="000000"/>
                <w:sz w:val="18"/>
                <w:szCs w:val="18"/>
              </w:rPr>
              <w:t>2,890.89</w:t>
            </w:r>
          </w:p>
        </w:tc>
        <w:tc>
          <w:tcPr>
            <w:tcW w:w="1446" w:type="dxa"/>
            <w:vAlign w:val="center"/>
          </w:tcPr>
          <w:p w:rsidR="00A15883" w:rsidRDefault="00A9294E">
            <w:pPr>
              <w:jc w:val="left"/>
            </w:pPr>
            <w:r>
              <w:rPr>
                <w:color w:val="000000"/>
                <w:sz w:val="18"/>
                <w:szCs w:val="18"/>
              </w:rPr>
              <w:t>2,890.89</w:t>
            </w:r>
          </w:p>
        </w:tc>
      </w:tr>
      <w:tr w:rsidR="00A15883">
        <w:tc>
          <w:tcPr>
            <w:tcW w:w="1740" w:type="dxa"/>
            <w:vAlign w:val="center"/>
          </w:tcPr>
          <w:p w:rsidR="00A15883" w:rsidRDefault="00A9294E">
            <w:pPr>
              <w:jc w:val="left"/>
            </w:pPr>
            <w:r>
              <w:rPr>
                <w:color w:val="000000"/>
                <w:sz w:val="18"/>
                <w:szCs w:val="18"/>
              </w:rPr>
              <w:t>其他负债</w:t>
            </w:r>
          </w:p>
        </w:tc>
        <w:tc>
          <w:tcPr>
            <w:tcW w:w="1559" w:type="dxa"/>
            <w:vAlign w:val="center"/>
          </w:tcPr>
          <w:p w:rsidR="00A15883" w:rsidRDefault="00A9294E">
            <w:pPr>
              <w:jc w:val="left"/>
            </w:pPr>
            <w:r>
              <w:rPr>
                <w:color w:val="000000"/>
                <w:sz w:val="18"/>
                <w:szCs w:val="18"/>
              </w:rPr>
              <w:t>-</w:t>
            </w:r>
          </w:p>
        </w:tc>
        <w:tc>
          <w:tcPr>
            <w:tcW w:w="1473" w:type="dxa"/>
            <w:vAlign w:val="center"/>
          </w:tcPr>
          <w:p w:rsidR="00A15883" w:rsidRDefault="00A9294E">
            <w:pPr>
              <w:jc w:val="left"/>
            </w:pPr>
            <w:r>
              <w:rPr>
                <w:color w:val="000000"/>
                <w:sz w:val="18"/>
                <w:szCs w:val="18"/>
              </w:rPr>
              <w:t>-</w:t>
            </w:r>
          </w:p>
        </w:tc>
        <w:tc>
          <w:tcPr>
            <w:tcW w:w="1221" w:type="dxa"/>
            <w:vAlign w:val="center"/>
          </w:tcPr>
          <w:p w:rsidR="00A15883" w:rsidRDefault="00A9294E">
            <w:pPr>
              <w:jc w:val="left"/>
            </w:pPr>
            <w:r>
              <w:rPr>
                <w:color w:val="000000"/>
                <w:sz w:val="18"/>
                <w:szCs w:val="18"/>
              </w:rPr>
              <w:t>-</w:t>
            </w:r>
          </w:p>
        </w:tc>
        <w:tc>
          <w:tcPr>
            <w:tcW w:w="1559" w:type="dxa"/>
            <w:vAlign w:val="center"/>
          </w:tcPr>
          <w:p w:rsidR="00A15883" w:rsidRDefault="00A9294E">
            <w:pPr>
              <w:jc w:val="center"/>
            </w:pPr>
            <w:r>
              <w:rPr>
                <w:color w:val="000000"/>
                <w:sz w:val="18"/>
                <w:szCs w:val="18"/>
              </w:rPr>
              <w:t>80,651.69</w:t>
            </w:r>
          </w:p>
        </w:tc>
        <w:tc>
          <w:tcPr>
            <w:tcW w:w="1446" w:type="dxa"/>
            <w:vAlign w:val="center"/>
          </w:tcPr>
          <w:p w:rsidR="00A15883" w:rsidRDefault="00A9294E">
            <w:pPr>
              <w:jc w:val="left"/>
            </w:pPr>
            <w:r>
              <w:rPr>
                <w:color w:val="000000"/>
                <w:sz w:val="18"/>
                <w:szCs w:val="18"/>
              </w:rPr>
              <w:t>80,651.69</w:t>
            </w:r>
          </w:p>
        </w:tc>
      </w:tr>
      <w:tr w:rsidR="00905ED0" w:rsidRPr="005312D8" w:rsidTr="00A653FA">
        <w:trPr>
          <w:trHeight w:val="2549"/>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t>负债总计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p>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186,934.46</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186,934.46</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t>利率敏感度缺口</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3,789,228.82</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61,924,750.33</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65,713,979.15</w:t>
            </w:r>
          </w:p>
          <w:p w:rsidR="00905ED0" w:rsidRPr="005312D8" w:rsidRDefault="00905ED0" w:rsidP="0048308E">
            <w:pPr>
              <w:spacing w:before="29" w:line="288" w:lineRule="auto"/>
              <w:jc w:val="right"/>
              <w:rPr>
                <w:sz w:val="18"/>
                <w:szCs w:val="18"/>
              </w:rPr>
            </w:pP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注：表中所示为本基金资产及负债的账面价值，并按照合约规定的利率重新定价日或到期日孰早予以分类。</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6.4.13.4.1.2 </w:t>
      </w:r>
      <w:r w:rsidRPr="005312D8">
        <w:rPr>
          <w:b/>
          <w:bCs/>
          <w:color w:val="000000"/>
          <w:sz w:val="24"/>
        </w:rPr>
        <w:t>利率风险的敏感性分析</w:t>
      </w:r>
    </w:p>
    <w:p w:rsidR="001548F9" w:rsidRPr="005312D8" w:rsidRDefault="001548F9" w:rsidP="00166E42">
      <w:pPr>
        <w:spacing w:before="29" w:line="288" w:lineRule="auto"/>
        <w:jc w:val="left"/>
        <w:rPr>
          <w:kern w:val="0"/>
          <w:sz w:val="24"/>
        </w:rPr>
      </w:pPr>
      <w:r w:rsidRPr="005312D8">
        <w:rPr>
          <w:kern w:val="0"/>
          <w:sz w:val="24"/>
        </w:rPr>
        <w:t xml:space="preserve">    </w:t>
      </w:r>
      <w:r w:rsidRPr="005312D8">
        <w:rPr>
          <w:kern w:val="0"/>
          <w:sz w:val="24"/>
        </w:rPr>
        <w:t>于</w:t>
      </w:r>
      <w:r w:rsidRPr="005312D8">
        <w:rPr>
          <w:kern w:val="0"/>
          <w:sz w:val="24"/>
        </w:rPr>
        <w:t>2018</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日，本基金未持有交易性债券投资</w:t>
      </w:r>
      <w:r w:rsidRPr="005312D8">
        <w:rPr>
          <w:kern w:val="0"/>
          <w:sz w:val="24"/>
        </w:rPr>
        <w:t>(2017</w:t>
      </w:r>
      <w:r w:rsidRPr="005312D8">
        <w:rPr>
          <w:kern w:val="0"/>
          <w:sz w:val="24"/>
        </w:rPr>
        <w:t>年</w:t>
      </w:r>
      <w:r w:rsidRPr="005312D8">
        <w:rPr>
          <w:kern w:val="0"/>
          <w:sz w:val="24"/>
        </w:rPr>
        <w:t>12</w:t>
      </w:r>
      <w:r w:rsidRPr="005312D8">
        <w:rPr>
          <w:kern w:val="0"/>
          <w:sz w:val="24"/>
        </w:rPr>
        <w:t>月</w:t>
      </w:r>
      <w:r w:rsidRPr="005312D8">
        <w:rPr>
          <w:kern w:val="0"/>
          <w:sz w:val="24"/>
        </w:rPr>
        <w:t>31</w:t>
      </w:r>
      <w:r w:rsidRPr="005312D8">
        <w:rPr>
          <w:kern w:val="0"/>
          <w:sz w:val="24"/>
        </w:rPr>
        <w:t>日：无</w:t>
      </w:r>
      <w:r w:rsidRPr="005312D8">
        <w:rPr>
          <w:kern w:val="0"/>
          <w:sz w:val="24"/>
        </w:rPr>
        <w:t>)</w:t>
      </w:r>
      <w:r w:rsidRPr="005312D8">
        <w:rPr>
          <w:kern w:val="0"/>
          <w:sz w:val="24"/>
        </w:rPr>
        <w:t>，因此市场利率的变动对于本基金资产净值无重大影响</w:t>
      </w:r>
      <w:r w:rsidRPr="005312D8">
        <w:rPr>
          <w:kern w:val="0"/>
          <w:sz w:val="24"/>
        </w:rPr>
        <w:t>(2017</w:t>
      </w:r>
      <w:r w:rsidRPr="005312D8">
        <w:rPr>
          <w:kern w:val="0"/>
          <w:sz w:val="24"/>
        </w:rPr>
        <w:t>年</w:t>
      </w:r>
      <w:r w:rsidRPr="005312D8">
        <w:rPr>
          <w:kern w:val="0"/>
          <w:sz w:val="24"/>
        </w:rPr>
        <w:t>12</w:t>
      </w:r>
      <w:r w:rsidRPr="005312D8">
        <w:rPr>
          <w:kern w:val="0"/>
          <w:sz w:val="24"/>
        </w:rPr>
        <w:t>月</w:t>
      </w:r>
      <w:r w:rsidRPr="005312D8">
        <w:rPr>
          <w:kern w:val="0"/>
          <w:sz w:val="24"/>
        </w:rPr>
        <w:t>31</w:t>
      </w:r>
      <w:r w:rsidRPr="005312D8">
        <w:rPr>
          <w:kern w:val="0"/>
          <w:sz w:val="24"/>
        </w:rPr>
        <w:t>日：同</w:t>
      </w:r>
      <w:r w:rsidRPr="005312D8">
        <w:rPr>
          <w:kern w:val="0"/>
          <w:sz w:val="24"/>
        </w:rPr>
        <w:t>)</w:t>
      </w:r>
      <w:r w:rsidRPr="005312D8">
        <w:rPr>
          <w:kern w:val="0"/>
          <w:sz w:val="24"/>
        </w:rPr>
        <w:t>。</w:t>
      </w:r>
    </w:p>
    <w:p w:rsidR="001548F9" w:rsidRPr="005312D8" w:rsidRDefault="001548F9" w:rsidP="0048308E">
      <w:pPr>
        <w:spacing w:before="29" w:line="288" w:lineRule="auto"/>
        <w:ind w:firstLine="420"/>
        <w:rPr>
          <w:color w:val="000000"/>
          <w:sz w:val="24"/>
        </w:rPr>
      </w:pPr>
      <w:r w:rsidRPr="005312D8">
        <w:rPr>
          <w:color w:val="000000"/>
          <w:sz w:val="24"/>
        </w:rPr>
        <w:tab/>
      </w:r>
    </w:p>
    <w:p w:rsidR="00194D6E" w:rsidRPr="005312D8" w:rsidRDefault="00194D6E" w:rsidP="0048308E">
      <w:pPr>
        <w:spacing w:before="29" w:line="288" w:lineRule="auto"/>
        <w:rPr>
          <w:b/>
          <w:bCs/>
          <w:sz w:val="24"/>
        </w:rPr>
      </w:pPr>
      <w:r w:rsidRPr="005312D8">
        <w:rPr>
          <w:b/>
          <w:bCs/>
          <w:kern w:val="0"/>
          <w:sz w:val="24"/>
        </w:rPr>
        <w:t>6.4.13.4.2</w:t>
      </w:r>
      <w:r w:rsidRPr="005312D8">
        <w:rPr>
          <w:b/>
          <w:bCs/>
          <w:sz w:val="24"/>
        </w:rPr>
        <w:t>外汇风险</w:t>
      </w:r>
    </w:p>
    <w:p w:rsidR="00194D6E" w:rsidRPr="005312D8" w:rsidRDefault="00194D6E" w:rsidP="00035D71">
      <w:pPr>
        <w:spacing w:before="29" w:line="288" w:lineRule="auto"/>
        <w:ind w:firstLineChars="200" w:firstLine="480"/>
        <w:rPr>
          <w:color w:val="000000"/>
          <w:sz w:val="24"/>
        </w:rPr>
      </w:pPr>
      <w:r w:rsidRPr="005312D8">
        <w:rPr>
          <w:color w:val="000000"/>
          <w:sz w:val="24"/>
        </w:rPr>
        <w:t>外汇风险是指金融工具的公允价值或未来现金流量因外汇汇率变动而发生波动的风险。本基金的所有资产及负债以人民币计价，因此无重大外汇风险。</w:t>
      </w:r>
    </w:p>
    <w:p w:rsidR="00E73C74" w:rsidRPr="005312D8" w:rsidRDefault="00E73C74" w:rsidP="00035D71">
      <w:pPr>
        <w:spacing w:before="29" w:line="288" w:lineRule="auto"/>
        <w:ind w:firstLineChars="200" w:firstLine="480"/>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6.4.13.4.3 </w:t>
      </w:r>
      <w:r w:rsidRPr="005312D8">
        <w:rPr>
          <w:b/>
          <w:bCs/>
          <w:color w:val="000000"/>
          <w:sz w:val="24"/>
        </w:rPr>
        <w:t>其他价格风险</w:t>
      </w:r>
    </w:p>
    <w:p w:rsidR="00A15883" w:rsidRDefault="00A9294E">
      <w:pPr>
        <w:spacing w:before="29" w:line="288" w:lineRule="auto"/>
        <w:ind w:firstLineChars="200" w:firstLine="480"/>
        <w:rPr>
          <w:color w:val="000000"/>
          <w:sz w:val="24"/>
        </w:rPr>
      </w:pPr>
      <w:r>
        <w:rPr>
          <w:color w:val="000000"/>
          <w:sz w:val="24"/>
        </w:rPr>
        <w:t>其他价格风险是指基金所持金融工具的公允价值或未来现金流量因除市场利率和外汇汇率以外的市场价格因素变动而发生波动的风险。本基金所面临的其他价格风险来源于单个证券发行主体自身经营情况或特殊事项的影响，也可能来源于证券市场整体波动的影响。</w:t>
      </w:r>
    </w:p>
    <w:p w:rsidR="00A15883" w:rsidRDefault="00A9294E">
      <w:pPr>
        <w:spacing w:before="29" w:line="288" w:lineRule="auto"/>
        <w:ind w:firstLineChars="200" w:firstLine="480"/>
        <w:rPr>
          <w:color w:val="000000"/>
          <w:sz w:val="24"/>
        </w:rPr>
      </w:pPr>
      <w:r>
        <w:rPr>
          <w:color w:val="000000"/>
          <w:sz w:val="24"/>
        </w:rPr>
        <w:t>本基金通过把全部或接近全部的基金资产投资于目标</w:t>
      </w:r>
      <w:r>
        <w:rPr>
          <w:color w:val="000000"/>
          <w:sz w:val="24"/>
        </w:rPr>
        <w:t>ETF</w:t>
      </w:r>
      <w:r>
        <w:rPr>
          <w:color w:val="000000"/>
          <w:sz w:val="24"/>
        </w:rPr>
        <w:t>、标的指数成份股和备选成份股进行被动式指数化投资，正常情况下投资于目标</w:t>
      </w:r>
      <w:r>
        <w:rPr>
          <w:color w:val="000000"/>
          <w:sz w:val="24"/>
        </w:rPr>
        <w:t>ETF</w:t>
      </w:r>
      <w:r>
        <w:rPr>
          <w:color w:val="000000"/>
          <w:sz w:val="24"/>
        </w:rPr>
        <w:t>的比例不低于基金资产净值的</w:t>
      </w:r>
      <w:r>
        <w:rPr>
          <w:color w:val="000000"/>
          <w:sz w:val="24"/>
        </w:rPr>
        <w:t>90%</w:t>
      </w:r>
      <w:r>
        <w:rPr>
          <w:color w:val="000000"/>
          <w:sz w:val="24"/>
        </w:rPr>
        <w:t>；本基金投资于目标</w:t>
      </w:r>
      <w:r>
        <w:rPr>
          <w:color w:val="000000"/>
          <w:sz w:val="24"/>
        </w:rPr>
        <w:t>ETF</w:t>
      </w:r>
      <w:r>
        <w:rPr>
          <w:color w:val="000000"/>
          <w:sz w:val="24"/>
        </w:rPr>
        <w:t>的方式以申购和赎回为主，但在目标</w:t>
      </w:r>
      <w:r>
        <w:rPr>
          <w:color w:val="000000"/>
          <w:sz w:val="24"/>
        </w:rPr>
        <w:t>ETF</w:t>
      </w:r>
      <w:r>
        <w:rPr>
          <w:color w:val="000000"/>
          <w:sz w:val="24"/>
        </w:rPr>
        <w:t>二级市场流动性较好的情况下，为了更好地实现本基金的投资目标，也可以通过二级市场交易买卖目标</w:t>
      </w:r>
      <w:r>
        <w:rPr>
          <w:color w:val="000000"/>
          <w:sz w:val="24"/>
        </w:rPr>
        <w:t>ETF</w:t>
      </w:r>
      <w:r>
        <w:rPr>
          <w:color w:val="000000"/>
          <w:sz w:val="24"/>
        </w:rPr>
        <w:t>；除流动性管理所需以外，本基金对于目标</w:t>
      </w:r>
      <w:r>
        <w:rPr>
          <w:color w:val="000000"/>
          <w:sz w:val="24"/>
        </w:rPr>
        <w:t>ETF</w:t>
      </w:r>
      <w:r>
        <w:rPr>
          <w:color w:val="000000"/>
          <w:sz w:val="24"/>
        </w:rPr>
        <w:t>以外的证券投资倾向采用被动式指数化投资。</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本基金通过投资组合的分散化降低其他价格风险。本基金投资组合中目标</w:t>
      </w:r>
      <w:r w:rsidRPr="005312D8">
        <w:rPr>
          <w:color w:val="000000"/>
          <w:sz w:val="24"/>
        </w:rPr>
        <w:t>ETF</w:t>
      </w:r>
      <w:r w:rsidRPr="005312D8">
        <w:rPr>
          <w:color w:val="000000"/>
          <w:sz w:val="24"/>
        </w:rPr>
        <w:t>资产占基金资产净值的比例不低于</w:t>
      </w:r>
      <w:r w:rsidRPr="005312D8">
        <w:rPr>
          <w:color w:val="000000"/>
          <w:sz w:val="24"/>
        </w:rPr>
        <w:t>90%</w:t>
      </w:r>
      <w:r w:rsidRPr="005312D8">
        <w:rPr>
          <w:color w:val="000000"/>
          <w:sz w:val="24"/>
        </w:rPr>
        <w:t>，基金持有的现金或者到期日在一年以内的政府债券的比例合计不低于基金资产净值的</w:t>
      </w:r>
      <w:r w:rsidRPr="005312D8">
        <w:rPr>
          <w:color w:val="000000"/>
          <w:sz w:val="24"/>
        </w:rPr>
        <w:t>5%</w:t>
      </w:r>
      <w:r w:rsidRPr="005312D8">
        <w:rPr>
          <w:color w:val="000000"/>
          <w:sz w:val="24"/>
        </w:rPr>
        <w:t>。本基金的基金管理人每日对本基金所持有的证券价格实施监控，定期运用多种定量方法对基金进行风险度量，来测试本基金面临的潜在价格风险，及时可靠地对风险进行跟踪和控制。</w:t>
      </w:r>
    </w:p>
    <w:p w:rsidR="001548F9" w:rsidRPr="005312D8" w:rsidRDefault="001548F9" w:rsidP="00035D71">
      <w:pPr>
        <w:spacing w:before="29" w:line="288" w:lineRule="auto"/>
        <w:ind w:firstLineChars="200" w:firstLine="482"/>
        <w:rPr>
          <w:b/>
          <w:bCs/>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6.4.13.4.3.1 </w:t>
      </w:r>
      <w:r w:rsidRPr="005312D8">
        <w:rPr>
          <w:b/>
          <w:bCs/>
          <w:color w:val="000000"/>
          <w:sz w:val="24"/>
        </w:rPr>
        <w:t>其他价格风险敞口</w:t>
      </w:r>
    </w:p>
    <w:p w:rsidR="00D141F2" w:rsidRPr="005312D8" w:rsidRDefault="00D141F2" w:rsidP="0048308E">
      <w:pPr>
        <w:autoSpaceDE w:val="0"/>
        <w:autoSpaceDN w:val="0"/>
        <w:adjustRightInd w:val="0"/>
        <w:spacing w:before="29" w:line="288" w:lineRule="auto"/>
        <w:ind w:left="15"/>
        <w:jc w:val="right"/>
        <w:rPr>
          <w:color w:val="000000"/>
          <w:kern w:val="0"/>
          <w:sz w:val="24"/>
        </w:rPr>
      </w:pPr>
      <w:r w:rsidRPr="005312D8">
        <w:rPr>
          <w:color w:val="000000"/>
          <w:sz w:val="24"/>
        </w:rPr>
        <w:t>金额单位</w:t>
      </w:r>
      <w:r w:rsidRPr="005312D8">
        <w:rPr>
          <w:bCs/>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977"/>
        <w:gridCol w:w="1843"/>
        <w:gridCol w:w="1134"/>
        <w:gridCol w:w="1984"/>
        <w:gridCol w:w="1060"/>
      </w:tblGrid>
      <w:tr w:rsidR="007151DB" w:rsidRPr="005312D8" w:rsidTr="007151DB">
        <w:trPr>
          <w:trHeight w:val="278"/>
        </w:trPr>
        <w:tc>
          <w:tcPr>
            <w:tcW w:w="2977" w:type="dxa"/>
            <w:vMerge w:val="restart"/>
            <w:tcMar>
              <w:left w:w="108" w:type="dxa"/>
            </w:tcMar>
            <w:vAlign w:val="center"/>
          </w:tcPr>
          <w:p w:rsidR="0002154E" w:rsidRPr="005312D8" w:rsidRDefault="0002154E" w:rsidP="0048308E">
            <w:pPr>
              <w:spacing w:before="29" w:line="288" w:lineRule="auto"/>
              <w:jc w:val="center"/>
              <w:rPr>
                <w:color w:val="000000"/>
                <w:sz w:val="24"/>
              </w:rPr>
            </w:pPr>
            <w:r w:rsidRPr="005312D8">
              <w:rPr>
                <w:color w:val="000000"/>
                <w:sz w:val="24"/>
              </w:rPr>
              <w:t>项目</w:t>
            </w:r>
          </w:p>
        </w:tc>
        <w:tc>
          <w:tcPr>
            <w:tcW w:w="2977" w:type="dxa"/>
            <w:gridSpan w:val="2"/>
            <w:tcMar>
              <w:left w:w="108" w:type="dxa"/>
            </w:tcMar>
            <w:vAlign w:val="center"/>
          </w:tcPr>
          <w:p w:rsidR="0002154E" w:rsidRPr="005312D8" w:rsidRDefault="0002154E" w:rsidP="0048308E">
            <w:pPr>
              <w:spacing w:before="29" w:line="288" w:lineRule="auto"/>
              <w:jc w:val="center"/>
              <w:rPr>
                <w:color w:val="000000"/>
                <w:sz w:val="24"/>
              </w:rPr>
            </w:pPr>
            <w:r w:rsidRPr="005312D8">
              <w:rPr>
                <w:color w:val="000000"/>
                <w:sz w:val="24"/>
              </w:rPr>
              <w:t>本期末</w:t>
            </w:r>
          </w:p>
          <w:p w:rsidR="0002154E" w:rsidRPr="005312D8" w:rsidRDefault="0002154E" w:rsidP="0048308E">
            <w:pPr>
              <w:spacing w:before="29" w:line="288" w:lineRule="auto"/>
              <w:jc w:val="center"/>
              <w:rPr>
                <w:color w:val="000000"/>
                <w:sz w:val="24"/>
              </w:rPr>
            </w:pP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c>
          <w:tcPr>
            <w:tcW w:w="3044" w:type="dxa"/>
            <w:gridSpan w:val="2"/>
            <w:tcMar>
              <w:left w:w="108" w:type="dxa"/>
            </w:tcMar>
            <w:vAlign w:val="center"/>
          </w:tcPr>
          <w:p w:rsidR="0002154E" w:rsidRPr="005312D8" w:rsidRDefault="0002154E" w:rsidP="0048308E">
            <w:pPr>
              <w:spacing w:before="29" w:line="288" w:lineRule="auto"/>
              <w:jc w:val="center"/>
              <w:rPr>
                <w:color w:val="000000"/>
                <w:sz w:val="24"/>
              </w:rPr>
            </w:pPr>
            <w:r w:rsidRPr="005312D8">
              <w:rPr>
                <w:color w:val="000000"/>
                <w:sz w:val="24"/>
              </w:rPr>
              <w:t>上年度末</w:t>
            </w:r>
          </w:p>
          <w:p w:rsidR="0002154E" w:rsidRPr="005312D8" w:rsidRDefault="0002154E" w:rsidP="0048308E">
            <w:pPr>
              <w:spacing w:before="29" w:line="288" w:lineRule="auto"/>
              <w:jc w:val="center"/>
              <w:rPr>
                <w:color w:val="000000"/>
                <w:sz w:val="24"/>
              </w:rPr>
            </w:pPr>
            <w:r w:rsidRPr="005312D8">
              <w:rPr>
                <w:color w:val="000000"/>
                <w:sz w:val="24"/>
              </w:rPr>
              <w:t>2017</w:t>
            </w:r>
            <w:r w:rsidRPr="005312D8">
              <w:rPr>
                <w:color w:val="000000"/>
                <w:sz w:val="24"/>
              </w:rPr>
              <w:t>年</w:t>
            </w:r>
            <w:r w:rsidRPr="005312D8">
              <w:rPr>
                <w:color w:val="000000"/>
                <w:sz w:val="24"/>
              </w:rPr>
              <w:t>12</w:t>
            </w:r>
            <w:r w:rsidRPr="005312D8">
              <w:rPr>
                <w:color w:val="000000"/>
                <w:sz w:val="24"/>
              </w:rPr>
              <w:t>月</w:t>
            </w:r>
            <w:r w:rsidRPr="005312D8">
              <w:rPr>
                <w:color w:val="000000"/>
                <w:sz w:val="24"/>
              </w:rPr>
              <w:t>31</w:t>
            </w:r>
            <w:r w:rsidRPr="005312D8">
              <w:rPr>
                <w:color w:val="000000"/>
                <w:sz w:val="24"/>
              </w:rPr>
              <w:t>日</w:t>
            </w:r>
          </w:p>
        </w:tc>
      </w:tr>
      <w:tr w:rsidR="00097B6A" w:rsidRPr="005312D8" w:rsidTr="007151DB">
        <w:trPr>
          <w:trHeight w:val="278"/>
        </w:trPr>
        <w:tc>
          <w:tcPr>
            <w:tcW w:w="2977" w:type="dxa"/>
            <w:vMerge/>
            <w:tcMar>
              <w:left w:w="108" w:type="dxa"/>
            </w:tcMar>
            <w:vAlign w:val="center"/>
          </w:tcPr>
          <w:p w:rsidR="0002154E" w:rsidRPr="005312D8" w:rsidRDefault="0002154E" w:rsidP="0048308E">
            <w:pPr>
              <w:widowControl/>
              <w:spacing w:before="29" w:line="288" w:lineRule="auto"/>
              <w:jc w:val="left"/>
              <w:rPr>
                <w:color w:val="000000"/>
                <w:sz w:val="24"/>
              </w:rPr>
            </w:pPr>
          </w:p>
        </w:tc>
        <w:tc>
          <w:tcPr>
            <w:tcW w:w="1843" w:type="dxa"/>
            <w:tcMar>
              <w:left w:w="108" w:type="dxa"/>
            </w:tcMar>
            <w:vAlign w:val="center"/>
          </w:tcPr>
          <w:p w:rsidR="0002154E" w:rsidRPr="005312D8" w:rsidRDefault="0002154E" w:rsidP="0048308E">
            <w:pPr>
              <w:spacing w:before="29" w:line="288" w:lineRule="auto"/>
              <w:ind w:right="142"/>
              <w:jc w:val="center"/>
              <w:rPr>
                <w:color w:val="000000"/>
                <w:sz w:val="24"/>
              </w:rPr>
            </w:pPr>
            <w:r w:rsidRPr="005312D8">
              <w:rPr>
                <w:color w:val="000000"/>
                <w:sz w:val="24"/>
              </w:rPr>
              <w:t>公允价值</w:t>
            </w:r>
          </w:p>
        </w:tc>
        <w:tc>
          <w:tcPr>
            <w:tcW w:w="1134" w:type="dxa"/>
            <w:tcMar>
              <w:left w:w="108" w:type="dxa"/>
            </w:tcMar>
            <w:vAlign w:val="center"/>
          </w:tcPr>
          <w:p w:rsidR="0002154E" w:rsidRPr="005312D8" w:rsidRDefault="0002154E" w:rsidP="0048308E">
            <w:pPr>
              <w:spacing w:before="29" w:line="288" w:lineRule="auto"/>
              <w:ind w:right="141"/>
              <w:jc w:val="center"/>
              <w:rPr>
                <w:color w:val="000000"/>
                <w:sz w:val="24"/>
              </w:rPr>
            </w:pPr>
            <w:r w:rsidRPr="005312D8">
              <w:rPr>
                <w:color w:val="000000"/>
                <w:sz w:val="24"/>
              </w:rPr>
              <w:t>占基金资产净值比例</w:t>
            </w:r>
            <w:r w:rsidR="0070664A" w:rsidRPr="005312D8">
              <w:rPr>
                <w:color w:val="000000"/>
                <w:sz w:val="24"/>
              </w:rPr>
              <w:t>(%)</w:t>
            </w:r>
          </w:p>
        </w:tc>
        <w:tc>
          <w:tcPr>
            <w:tcW w:w="1984" w:type="dxa"/>
            <w:tcMar>
              <w:left w:w="108" w:type="dxa"/>
            </w:tcMar>
            <w:vAlign w:val="center"/>
          </w:tcPr>
          <w:p w:rsidR="0002154E" w:rsidRPr="005312D8" w:rsidRDefault="0002154E" w:rsidP="0048308E">
            <w:pPr>
              <w:spacing w:before="29" w:line="288" w:lineRule="auto"/>
              <w:ind w:right="113"/>
              <w:jc w:val="center"/>
              <w:rPr>
                <w:color w:val="000000"/>
                <w:sz w:val="24"/>
              </w:rPr>
            </w:pPr>
            <w:r w:rsidRPr="005312D8">
              <w:rPr>
                <w:color w:val="000000"/>
                <w:sz w:val="24"/>
              </w:rPr>
              <w:t>公允价值</w:t>
            </w:r>
          </w:p>
        </w:tc>
        <w:tc>
          <w:tcPr>
            <w:tcW w:w="1060" w:type="dxa"/>
            <w:tcMar>
              <w:left w:w="108" w:type="dxa"/>
            </w:tcMar>
            <w:vAlign w:val="center"/>
          </w:tcPr>
          <w:p w:rsidR="0002154E" w:rsidRPr="005312D8" w:rsidRDefault="0002154E" w:rsidP="0048308E">
            <w:pPr>
              <w:spacing w:before="29" w:line="288" w:lineRule="auto"/>
              <w:ind w:right="141"/>
              <w:jc w:val="center"/>
              <w:rPr>
                <w:color w:val="000000"/>
                <w:sz w:val="24"/>
              </w:rPr>
            </w:pPr>
            <w:r w:rsidRPr="005312D8">
              <w:rPr>
                <w:color w:val="000000"/>
                <w:sz w:val="24"/>
              </w:rPr>
              <w:t>占基金资产净值比例</w:t>
            </w:r>
            <w:r w:rsidR="0070664A" w:rsidRPr="005312D8">
              <w:rPr>
                <w:color w:val="000000"/>
                <w:sz w:val="24"/>
              </w:rPr>
              <w:t>(%)</w:t>
            </w:r>
          </w:p>
        </w:tc>
      </w:tr>
      <w:tr w:rsidR="00097B6A" w:rsidRPr="005312D8" w:rsidTr="007151DB">
        <w:trPr>
          <w:trHeight w:val="278"/>
        </w:trPr>
        <w:tc>
          <w:tcPr>
            <w:tcW w:w="2977" w:type="dxa"/>
            <w:tcMar>
              <w:left w:w="108" w:type="dxa"/>
            </w:tcMar>
            <w:vAlign w:val="center"/>
          </w:tcPr>
          <w:p w:rsidR="0002154E" w:rsidRPr="005312D8" w:rsidRDefault="0002154E" w:rsidP="0048308E">
            <w:pPr>
              <w:spacing w:before="29" w:line="288" w:lineRule="auto"/>
              <w:jc w:val="left"/>
              <w:rPr>
                <w:color w:val="000000"/>
                <w:sz w:val="24"/>
              </w:rPr>
            </w:pPr>
            <w:r w:rsidRPr="005312D8">
              <w:rPr>
                <w:color w:val="000000"/>
                <w:sz w:val="24"/>
              </w:rPr>
              <w:t>交易性金融资产</w:t>
            </w:r>
            <w:r w:rsidRPr="005312D8">
              <w:rPr>
                <w:sz w:val="24"/>
              </w:rPr>
              <w:t>－</w:t>
            </w:r>
            <w:r w:rsidRPr="005312D8">
              <w:rPr>
                <w:color w:val="000000"/>
                <w:sz w:val="24"/>
              </w:rPr>
              <w:t>股票投资</w:t>
            </w:r>
          </w:p>
        </w:tc>
        <w:tc>
          <w:tcPr>
            <w:tcW w:w="1843"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1,214,201.15</w:t>
            </w:r>
          </w:p>
        </w:tc>
        <w:tc>
          <w:tcPr>
            <w:tcW w:w="113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1.88</w:t>
            </w:r>
          </w:p>
        </w:tc>
        <w:tc>
          <w:tcPr>
            <w:tcW w:w="198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1,858,655.20</w:t>
            </w:r>
          </w:p>
        </w:tc>
        <w:tc>
          <w:tcPr>
            <w:tcW w:w="1060"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2.83</w:t>
            </w:r>
          </w:p>
        </w:tc>
      </w:tr>
      <w:tr w:rsidR="00073478" w:rsidRPr="005312D8" w:rsidTr="007151DB">
        <w:trPr>
          <w:trHeight w:val="278"/>
        </w:trPr>
        <w:tc>
          <w:tcPr>
            <w:tcW w:w="2977" w:type="dxa"/>
            <w:tcMar>
              <w:left w:w="108" w:type="dxa"/>
            </w:tcMar>
            <w:vAlign w:val="center"/>
          </w:tcPr>
          <w:p w:rsidR="0002154E" w:rsidRPr="005312D8" w:rsidRDefault="0002154E" w:rsidP="0048308E">
            <w:pPr>
              <w:spacing w:before="29" w:line="288" w:lineRule="auto"/>
              <w:jc w:val="left"/>
              <w:rPr>
                <w:color w:val="000000"/>
                <w:sz w:val="24"/>
              </w:rPr>
            </w:pPr>
            <w:r w:rsidRPr="005312D8">
              <w:rPr>
                <w:color w:val="000000"/>
                <w:sz w:val="24"/>
              </w:rPr>
              <w:lastRenderedPageBreak/>
              <w:t>交易性金融资产</w:t>
            </w:r>
            <w:r w:rsidRPr="005312D8">
              <w:rPr>
                <w:sz w:val="24"/>
              </w:rPr>
              <w:t>－</w:t>
            </w:r>
            <w:r w:rsidRPr="005312D8">
              <w:rPr>
                <w:color w:val="000000"/>
                <w:sz w:val="24"/>
              </w:rPr>
              <w:t>基金投资</w:t>
            </w:r>
          </w:p>
        </w:tc>
        <w:tc>
          <w:tcPr>
            <w:tcW w:w="1843"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59,825,977.50</w:t>
            </w:r>
          </w:p>
        </w:tc>
        <w:tc>
          <w:tcPr>
            <w:tcW w:w="113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92.57</w:t>
            </w:r>
          </w:p>
        </w:tc>
        <w:tc>
          <w:tcPr>
            <w:tcW w:w="198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60,202,132.50</w:t>
            </w:r>
          </w:p>
        </w:tc>
        <w:tc>
          <w:tcPr>
            <w:tcW w:w="1060"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91.61</w:t>
            </w:r>
          </w:p>
        </w:tc>
      </w:tr>
      <w:tr w:rsidR="00073478" w:rsidRPr="005312D8" w:rsidTr="007151DB">
        <w:trPr>
          <w:trHeight w:val="278"/>
        </w:trPr>
        <w:tc>
          <w:tcPr>
            <w:tcW w:w="2977" w:type="dxa"/>
            <w:tcMar>
              <w:left w:w="108" w:type="dxa"/>
            </w:tcMar>
            <w:vAlign w:val="center"/>
          </w:tcPr>
          <w:p w:rsidR="00D67112" w:rsidRPr="005312D8" w:rsidRDefault="00D67112" w:rsidP="0048308E">
            <w:pPr>
              <w:spacing w:before="29" w:line="288" w:lineRule="auto"/>
              <w:jc w:val="left"/>
              <w:rPr>
                <w:color w:val="000000"/>
                <w:sz w:val="24"/>
              </w:rPr>
            </w:pPr>
            <w:r w:rsidRPr="005312D8">
              <w:rPr>
                <w:sz w:val="24"/>
              </w:rPr>
              <w:t>交易性金融资产－贵金属投资</w:t>
            </w:r>
          </w:p>
        </w:tc>
        <w:tc>
          <w:tcPr>
            <w:tcW w:w="1843"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13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r>
      <w:tr w:rsidR="00073478" w:rsidRPr="005312D8" w:rsidTr="007151DB">
        <w:trPr>
          <w:trHeight w:val="278"/>
        </w:trPr>
        <w:tc>
          <w:tcPr>
            <w:tcW w:w="2977" w:type="dxa"/>
            <w:tcMar>
              <w:left w:w="108" w:type="dxa"/>
            </w:tcMar>
            <w:vAlign w:val="center"/>
          </w:tcPr>
          <w:p w:rsidR="00D67112" w:rsidRPr="005312D8" w:rsidRDefault="00D67112" w:rsidP="0048308E">
            <w:pPr>
              <w:spacing w:before="29" w:line="288" w:lineRule="auto"/>
              <w:jc w:val="left"/>
              <w:rPr>
                <w:color w:val="000000"/>
                <w:sz w:val="24"/>
              </w:rPr>
            </w:pPr>
            <w:r w:rsidRPr="005312D8">
              <w:rPr>
                <w:color w:val="000000"/>
                <w:sz w:val="24"/>
              </w:rPr>
              <w:t>衍生金融资产－权证投资</w:t>
            </w:r>
          </w:p>
        </w:tc>
        <w:tc>
          <w:tcPr>
            <w:tcW w:w="1843"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13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r>
      <w:tr w:rsidR="00073478" w:rsidRPr="005312D8" w:rsidTr="007151DB">
        <w:trPr>
          <w:trHeight w:val="278"/>
        </w:trPr>
        <w:tc>
          <w:tcPr>
            <w:tcW w:w="2977" w:type="dxa"/>
            <w:tcMar>
              <w:left w:w="108" w:type="dxa"/>
            </w:tcMar>
            <w:vAlign w:val="center"/>
          </w:tcPr>
          <w:p w:rsidR="00D67112" w:rsidRPr="005312D8" w:rsidRDefault="00D67112" w:rsidP="0048308E">
            <w:pPr>
              <w:spacing w:before="29" w:line="288" w:lineRule="auto"/>
              <w:jc w:val="left"/>
              <w:rPr>
                <w:color w:val="000000"/>
                <w:sz w:val="24"/>
              </w:rPr>
            </w:pPr>
            <w:r w:rsidRPr="005312D8">
              <w:rPr>
                <w:color w:val="000000"/>
                <w:sz w:val="24"/>
              </w:rPr>
              <w:t>其他</w:t>
            </w:r>
          </w:p>
        </w:tc>
        <w:tc>
          <w:tcPr>
            <w:tcW w:w="1843"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13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r>
      <w:tr w:rsidR="00073478" w:rsidRPr="005312D8" w:rsidTr="007151DB">
        <w:trPr>
          <w:trHeight w:val="278"/>
        </w:trPr>
        <w:tc>
          <w:tcPr>
            <w:tcW w:w="2977" w:type="dxa"/>
            <w:tcMar>
              <w:left w:w="108" w:type="dxa"/>
            </w:tcMar>
            <w:vAlign w:val="center"/>
          </w:tcPr>
          <w:p w:rsidR="00D67112" w:rsidRPr="005312D8" w:rsidRDefault="00D67112" w:rsidP="0048308E">
            <w:pPr>
              <w:spacing w:before="29" w:line="288" w:lineRule="auto"/>
              <w:jc w:val="center"/>
              <w:rPr>
                <w:b/>
                <w:color w:val="000000"/>
                <w:sz w:val="24"/>
              </w:rPr>
            </w:pPr>
            <w:r w:rsidRPr="005312D8">
              <w:rPr>
                <w:b/>
                <w:color w:val="000000"/>
                <w:sz w:val="24"/>
              </w:rPr>
              <w:t>合计</w:t>
            </w:r>
          </w:p>
        </w:tc>
        <w:tc>
          <w:tcPr>
            <w:tcW w:w="1843"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61,040,178.65</w:t>
            </w:r>
          </w:p>
        </w:tc>
        <w:tc>
          <w:tcPr>
            <w:tcW w:w="113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94.45</w:t>
            </w:r>
          </w:p>
        </w:tc>
        <w:tc>
          <w:tcPr>
            <w:tcW w:w="198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62,060,787.70</w:t>
            </w:r>
          </w:p>
        </w:tc>
        <w:tc>
          <w:tcPr>
            <w:tcW w:w="1060"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94.44</w:t>
            </w:r>
          </w:p>
        </w:tc>
      </w:tr>
    </w:tbl>
    <w:p w:rsidR="001548F9" w:rsidRPr="005312D8" w:rsidRDefault="001548F9" w:rsidP="00035D71">
      <w:pPr>
        <w:spacing w:before="29" w:line="288" w:lineRule="auto"/>
        <w:ind w:firstLineChars="200" w:firstLine="480"/>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6.4.13.4.3.2 </w:t>
      </w:r>
      <w:r w:rsidRPr="005312D8">
        <w:rPr>
          <w:b/>
          <w:color w:val="000000"/>
          <w:sz w:val="24"/>
        </w:rPr>
        <w:t>其他价格风险的敏感性分析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6"/>
        <w:gridCol w:w="8"/>
        <w:gridCol w:w="3259"/>
        <w:gridCol w:w="2126"/>
        <w:gridCol w:w="2619"/>
      </w:tblGrid>
      <w:tr w:rsidR="00A15883">
        <w:tc>
          <w:tcPr>
            <w:tcW w:w="986" w:type="dxa"/>
            <w:vAlign w:val="center"/>
          </w:tcPr>
          <w:p w:rsidR="00A15883" w:rsidRDefault="00A9294E">
            <w:pPr>
              <w:jc w:val="left"/>
            </w:pPr>
            <w:r>
              <w:rPr>
                <w:color w:val="000000"/>
                <w:sz w:val="24"/>
              </w:rPr>
              <w:t>假设</w:t>
            </w:r>
          </w:p>
        </w:tc>
        <w:tc>
          <w:tcPr>
            <w:tcW w:w="8012" w:type="dxa"/>
            <w:gridSpan w:val="4"/>
            <w:vAlign w:val="center"/>
          </w:tcPr>
          <w:p w:rsidR="00A15883" w:rsidRDefault="00A9294E">
            <w:pPr>
              <w:jc w:val="center"/>
            </w:pPr>
            <w:r>
              <w:rPr>
                <w:color w:val="000000"/>
                <w:sz w:val="24"/>
              </w:rPr>
              <w:t>除</w:t>
            </w:r>
            <w:r>
              <w:rPr>
                <w:color w:val="000000"/>
                <w:sz w:val="24"/>
              </w:rPr>
              <w:t>“</w:t>
            </w:r>
            <w:r>
              <w:rPr>
                <w:color w:val="000000"/>
                <w:sz w:val="24"/>
              </w:rPr>
              <w:t>深证</w:t>
            </w:r>
            <w:r>
              <w:rPr>
                <w:color w:val="000000"/>
                <w:sz w:val="24"/>
              </w:rPr>
              <w:t>300</w:t>
            </w:r>
            <w:r>
              <w:rPr>
                <w:color w:val="000000"/>
                <w:sz w:val="24"/>
              </w:rPr>
              <w:t>价值价格</w:t>
            </w:r>
            <w:r>
              <w:rPr>
                <w:color w:val="000000"/>
                <w:sz w:val="24"/>
              </w:rPr>
              <w:t>”</w:t>
            </w:r>
            <w:r>
              <w:rPr>
                <w:color w:val="000000"/>
                <w:sz w:val="24"/>
              </w:rPr>
              <w:t>指数以外的其他市场变量保持不变</w:t>
            </w:r>
          </w:p>
        </w:tc>
      </w:tr>
      <w:tr w:rsidR="0075605D" w:rsidRPr="005312D8" w:rsidTr="00A22AB2">
        <w:tc>
          <w:tcPr>
            <w:tcW w:w="994" w:type="dxa"/>
            <w:gridSpan w:val="2"/>
            <w:vMerge w:val="restart"/>
            <w:vAlign w:val="center"/>
          </w:tcPr>
          <w:p w:rsidR="0075605D" w:rsidRPr="005312D8" w:rsidRDefault="0075605D" w:rsidP="0048308E">
            <w:pPr>
              <w:spacing w:before="29" w:line="288" w:lineRule="auto"/>
              <w:jc w:val="left"/>
              <w:rPr>
                <w:color w:val="000000"/>
                <w:sz w:val="24"/>
              </w:rPr>
            </w:pPr>
            <w:r w:rsidRPr="005312D8">
              <w:rPr>
                <w:bCs/>
                <w:color w:val="000000"/>
                <w:sz w:val="24"/>
              </w:rPr>
              <w:t>分析</w:t>
            </w:r>
          </w:p>
        </w:tc>
        <w:tc>
          <w:tcPr>
            <w:tcW w:w="3259" w:type="dxa"/>
            <w:vMerge w:val="restart"/>
            <w:vAlign w:val="center"/>
          </w:tcPr>
          <w:p w:rsidR="0075605D" w:rsidRPr="005312D8" w:rsidRDefault="0075605D" w:rsidP="0048308E">
            <w:pPr>
              <w:widowControl/>
              <w:autoSpaceDE w:val="0"/>
              <w:autoSpaceDN w:val="0"/>
              <w:spacing w:before="29" w:line="288" w:lineRule="auto"/>
              <w:ind w:right="-15"/>
              <w:jc w:val="center"/>
              <w:textAlignment w:val="bottom"/>
              <w:rPr>
                <w:color w:val="000000"/>
                <w:kern w:val="0"/>
                <w:sz w:val="24"/>
              </w:rPr>
            </w:pPr>
            <w:r w:rsidRPr="005312D8">
              <w:rPr>
                <w:bCs/>
                <w:color w:val="000000"/>
                <w:sz w:val="24"/>
              </w:rPr>
              <w:t>相关风险变量的变动</w:t>
            </w:r>
          </w:p>
        </w:tc>
        <w:tc>
          <w:tcPr>
            <w:tcW w:w="4745" w:type="dxa"/>
            <w:gridSpan w:val="2"/>
            <w:vAlign w:val="center"/>
          </w:tcPr>
          <w:p w:rsidR="0075605D" w:rsidRPr="005312D8" w:rsidRDefault="0075605D" w:rsidP="0048308E">
            <w:pPr>
              <w:spacing w:before="29" w:line="288" w:lineRule="auto"/>
              <w:jc w:val="center"/>
              <w:rPr>
                <w:color w:val="000000"/>
                <w:sz w:val="24"/>
              </w:rPr>
            </w:pPr>
            <w:r w:rsidRPr="005312D8">
              <w:rPr>
                <w:color w:val="000000"/>
                <w:sz w:val="24"/>
              </w:rPr>
              <w:t>对资产负债表日基金资产净值的</w:t>
            </w:r>
          </w:p>
          <w:p w:rsidR="0075605D" w:rsidRPr="005312D8" w:rsidRDefault="0075605D" w:rsidP="0048308E">
            <w:pPr>
              <w:widowControl/>
              <w:autoSpaceDE w:val="0"/>
              <w:autoSpaceDN w:val="0"/>
              <w:spacing w:before="29" w:line="288" w:lineRule="auto"/>
              <w:ind w:right="-15"/>
              <w:jc w:val="center"/>
              <w:textAlignment w:val="bottom"/>
              <w:rPr>
                <w:color w:val="000000"/>
                <w:kern w:val="0"/>
                <w:sz w:val="24"/>
              </w:rPr>
            </w:pPr>
            <w:r w:rsidRPr="005312D8">
              <w:rPr>
                <w:color w:val="000000"/>
                <w:sz w:val="24"/>
              </w:rPr>
              <w:t>影响金额（单位：人民币万元）</w:t>
            </w:r>
          </w:p>
        </w:tc>
      </w:tr>
      <w:tr w:rsidR="0075605D" w:rsidRPr="005312D8" w:rsidTr="00A22AB2">
        <w:tc>
          <w:tcPr>
            <w:tcW w:w="994" w:type="dxa"/>
            <w:gridSpan w:val="2"/>
            <w:vMerge/>
            <w:vAlign w:val="center"/>
          </w:tcPr>
          <w:p w:rsidR="0075605D" w:rsidRPr="005312D8" w:rsidRDefault="0075605D" w:rsidP="0048308E">
            <w:pPr>
              <w:spacing w:before="29" w:line="288" w:lineRule="auto"/>
              <w:jc w:val="left"/>
              <w:rPr>
                <w:color w:val="000000"/>
                <w:sz w:val="24"/>
              </w:rPr>
            </w:pPr>
          </w:p>
        </w:tc>
        <w:tc>
          <w:tcPr>
            <w:tcW w:w="3259" w:type="dxa"/>
            <w:vMerge/>
            <w:vAlign w:val="center"/>
          </w:tcPr>
          <w:p w:rsidR="0075605D" w:rsidRPr="005312D8" w:rsidRDefault="0075605D" w:rsidP="0048308E">
            <w:pPr>
              <w:widowControl/>
              <w:spacing w:before="29" w:line="288" w:lineRule="auto"/>
              <w:jc w:val="left"/>
              <w:rPr>
                <w:color w:val="000000"/>
                <w:kern w:val="0"/>
                <w:sz w:val="24"/>
              </w:rPr>
            </w:pPr>
          </w:p>
        </w:tc>
        <w:tc>
          <w:tcPr>
            <w:tcW w:w="2126" w:type="dxa"/>
            <w:vAlign w:val="center"/>
          </w:tcPr>
          <w:p w:rsidR="0075605D" w:rsidRPr="005312D8" w:rsidRDefault="0075605D" w:rsidP="00035D71">
            <w:pPr>
              <w:spacing w:before="29" w:line="288" w:lineRule="auto"/>
              <w:ind w:firstLineChars="350" w:firstLine="840"/>
              <w:rPr>
                <w:color w:val="000000"/>
                <w:sz w:val="24"/>
              </w:rPr>
            </w:pPr>
            <w:r w:rsidRPr="005312D8">
              <w:rPr>
                <w:color w:val="000000"/>
                <w:sz w:val="24"/>
              </w:rPr>
              <w:t>本期末</w:t>
            </w:r>
          </w:p>
          <w:p w:rsidR="0075605D" w:rsidRPr="005312D8" w:rsidRDefault="0075605D" w:rsidP="0048308E">
            <w:pPr>
              <w:spacing w:before="29" w:line="288" w:lineRule="auto"/>
              <w:jc w:val="center"/>
              <w:rPr>
                <w:bCs/>
                <w:color w:val="000000"/>
                <w:sz w:val="24"/>
              </w:rPr>
            </w:pP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c>
          <w:tcPr>
            <w:tcW w:w="2619" w:type="dxa"/>
            <w:vAlign w:val="center"/>
          </w:tcPr>
          <w:p w:rsidR="0075605D" w:rsidRPr="005312D8" w:rsidRDefault="0075605D" w:rsidP="00035D71">
            <w:pPr>
              <w:spacing w:before="29" w:line="288" w:lineRule="auto"/>
              <w:ind w:firstLineChars="300" w:firstLine="720"/>
              <w:rPr>
                <w:color w:val="000000"/>
                <w:sz w:val="24"/>
              </w:rPr>
            </w:pPr>
            <w:r w:rsidRPr="005312D8">
              <w:rPr>
                <w:color w:val="000000"/>
                <w:sz w:val="24"/>
              </w:rPr>
              <w:t>上年度末</w:t>
            </w:r>
          </w:p>
          <w:p w:rsidR="0075605D" w:rsidRPr="005312D8" w:rsidRDefault="0075605D" w:rsidP="0048308E">
            <w:pPr>
              <w:spacing w:before="29" w:line="288" w:lineRule="auto"/>
              <w:jc w:val="center"/>
              <w:rPr>
                <w:bCs/>
                <w:color w:val="000000"/>
                <w:sz w:val="24"/>
              </w:rPr>
            </w:pPr>
            <w:r w:rsidRPr="005312D8">
              <w:rPr>
                <w:color w:val="000000"/>
                <w:sz w:val="24"/>
              </w:rPr>
              <w:t>2017</w:t>
            </w:r>
            <w:r w:rsidRPr="005312D8">
              <w:rPr>
                <w:color w:val="000000"/>
                <w:sz w:val="24"/>
              </w:rPr>
              <w:t>年</w:t>
            </w:r>
            <w:r w:rsidRPr="005312D8">
              <w:rPr>
                <w:color w:val="000000"/>
                <w:sz w:val="24"/>
              </w:rPr>
              <w:t>12</w:t>
            </w:r>
            <w:r w:rsidRPr="005312D8">
              <w:rPr>
                <w:color w:val="000000"/>
                <w:sz w:val="24"/>
              </w:rPr>
              <w:t>月</w:t>
            </w:r>
            <w:r w:rsidRPr="005312D8">
              <w:rPr>
                <w:color w:val="000000"/>
                <w:sz w:val="24"/>
              </w:rPr>
              <w:t>31</w:t>
            </w:r>
            <w:r w:rsidRPr="005312D8">
              <w:rPr>
                <w:color w:val="000000"/>
                <w:sz w:val="24"/>
              </w:rPr>
              <w:t>日</w:t>
            </w:r>
          </w:p>
        </w:tc>
      </w:tr>
      <w:tr w:rsidR="00A15883">
        <w:tc>
          <w:tcPr>
            <w:tcW w:w="994" w:type="dxa"/>
            <w:gridSpan w:val="2"/>
            <w:vMerge/>
          </w:tcPr>
          <w:p w:rsidR="00A15883" w:rsidRDefault="00A15883"/>
        </w:tc>
        <w:tc>
          <w:tcPr>
            <w:tcW w:w="3259" w:type="dxa"/>
            <w:vAlign w:val="center"/>
          </w:tcPr>
          <w:p w:rsidR="00A15883" w:rsidRDefault="00A9294E">
            <w:r>
              <w:rPr>
                <w:color w:val="000000"/>
                <w:sz w:val="24"/>
              </w:rPr>
              <w:t>1.“</w:t>
            </w:r>
            <w:r>
              <w:rPr>
                <w:color w:val="000000"/>
                <w:sz w:val="24"/>
              </w:rPr>
              <w:t>深证</w:t>
            </w:r>
            <w:r>
              <w:rPr>
                <w:color w:val="000000"/>
                <w:sz w:val="24"/>
              </w:rPr>
              <w:t>300</w:t>
            </w:r>
            <w:r>
              <w:rPr>
                <w:color w:val="000000"/>
                <w:sz w:val="24"/>
              </w:rPr>
              <w:t>价值价格</w:t>
            </w:r>
            <w:r>
              <w:rPr>
                <w:color w:val="000000"/>
                <w:sz w:val="24"/>
              </w:rPr>
              <w:t>”</w:t>
            </w:r>
            <w:r>
              <w:rPr>
                <w:color w:val="000000"/>
                <w:sz w:val="24"/>
              </w:rPr>
              <w:t>指数下降</w:t>
            </w:r>
            <w:r>
              <w:rPr>
                <w:color w:val="000000"/>
                <w:sz w:val="24"/>
              </w:rPr>
              <w:t>5%</w:t>
            </w:r>
          </w:p>
        </w:tc>
        <w:tc>
          <w:tcPr>
            <w:tcW w:w="2126" w:type="dxa"/>
            <w:vAlign w:val="center"/>
          </w:tcPr>
          <w:p w:rsidR="00A15883" w:rsidRDefault="00A9294E">
            <w:pPr>
              <w:jc w:val="right"/>
            </w:pPr>
            <w:r>
              <w:rPr>
                <w:color w:val="000000"/>
                <w:sz w:val="24"/>
              </w:rPr>
              <w:t>减少约</w:t>
            </w:r>
            <w:r>
              <w:rPr>
                <w:color w:val="000000"/>
                <w:sz w:val="24"/>
              </w:rPr>
              <w:t>299</w:t>
            </w:r>
          </w:p>
        </w:tc>
        <w:tc>
          <w:tcPr>
            <w:tcW w:w="2619" w:type="dxa"/>
            <w:vAlign w:val="center"/>
          </w:tcPr>
          <w:p w:rsidR="00A15883" w:rsidRDefault="00A9294E">
            <w:pPr>
              <w:jc w:val="right"/>
            </w:pPr>
            <w:r>
              <w:rPr>
                <w:color w:val="000000"/>
                <w:sz w:val="24"/>
              </w:rPr>
              <w:t>减少约</w:t>
            </w:r>
            <w:r>
              <w:rPr>
                <w:color w:val="000000"/>
                <w:sz w:val="24"/>
              </w:rPr>
              <w:t>303</w:t>
            </w:r>
          </w:p>
        </w:tc>
      </w:tr>
      <w:tr w:rsidR="00A15883">
        <w:tc>
          <w:tcPr>
            <w:tcW w:w="994" w:type="dxa"/>
            <w:gridSpan w:val="2"/>
            <w:vMerge/>
          </w:tcPr>
          <w:p w:rsidR="00A15883" w:rsidRDefault="00A15883"/>
        </w:tc>
        <w:tc>
          <w:tcPr>
            <w:tcW w:w="3259" w:type="dxa"/>
            <w:vAlign w:val="center"/>
          </w:tcPr>
          <w:p w:rsidR="00A15883" w:rsidRDefault="00A9294E">
            <w:r>
              <w:rPr>
                <w:color w:val="000000"/>
                <w:sz w:val="24"/>
              </w:rPr>
              <w:t>2.“</w:t>
            </w:r>
            <w:r>
              <w:rPr>
                <w:color w:val="000000"/>
                <w:sz w:val="24"/>
              </w:rPr>
              <w:t>深证</w:t>
            </w:r>
            <w:r>
              <w:rPr>
                <w:color w:val="000000"/>
                <w:sz w:val="24"/>
              </w:rPr>
              <w:t>300</w:t>
            </w:r>
            <w:r>
              <w:rPr>
                <w:color w:val="000000"/>
                <w:sz w:val="24"/>
              </w:rPr>
              <w:t>价值价格</w:t>
            </w:r>
            <w:r>
              <w:rPr>
                <w:color w:val="000000"/>
                <w:sz w:val="24"/>
              </w:rPr>
              <w:t>”</w:t>
            </w:r>
            <w:r>
              <w:rPr>
                <w:color w:val="000000"/>
                <w:sz w:val="24"/>
              </w:rPr>
              <w:t>指数上升</w:t>
            </w:r>
            <w:r>
              <w:rPr>
                <w:color w:val="000000"/>
                <w:sz w:val="24"/>
              </w:rPr>
              <w:t>5%</w:t>
            </w:r>
          </w:p>
        </w:tc>
        <w:tc>
          <w:tcPr>
            <w:tcW w:w="2126" w:type="dxa"/>
            <w:vAlign w:val="center"/>
          </w:tcPr>
          <w:p w:rsidR="00A15883" w:rsidRDefault="00A9294E">
            <w:pPr>
              <w:jc w:val="right"/>
            </w:pPr>
            <w:r>
              <w:rPr>
                <w:color w:val="000000"/>
                <w:sz w:val="24"/>
              </w:rPr>
              <w:t>增加约</w:t>
            </w:r>
            <w:r>
              <w:rPr>
                <w:color w:val="000000"/>
                <w:sz w:val="24"/>
              </w:rPr>
              <w:t>299</w:t>
            </w:r>
          </w:p>
        </w:tc>
        <w:tc>
          <w:tcPr>
            <w:tcW w:w="2619" w:type="dxa"/>
            <w:vAlign w:val="center"/>
          </w:tcPr>
          <w:p w:rsidR="00A15883" w:rsidRDefault="00A9294E">
            <w:pPr>
              <w:jc w:val="right"/>
            </w:pPr>
            <w:r>
              <w:rPr>
                <w:color w:val="000000"/>
                <w:sz w:val="24"/>
              </w:rPr>
              <w:t>增加约</w:t>
            </w:r>
            <w:r>
              <w:rPr>
                <w:color w:val="000000"/>
                <w:sz w:val="24"/>
              </w:rPr>
              <w:t>303</w:t>
            </w:r>
          </w:p>
        </w:tc>
      </w:tr>
    </w:tbl>
    <w:p w:rsidR="00305F57" w:rsidRPr="005312D8" w:rsidRDefault="00305F57" w:rsidP="00E01AB2">
      <w:pPr>
        <w:tabs>
          <w:tab w:val="left" w:pos="426"/>
        </w:tabs>
        <w:spacing w:before="29" w:line="288" w:lineRule="auto"/>
        <w:jc w:val="left"/>
        <w:rPr>
          <w:kern w:val="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57" w:name="_Toc225498272"/>
      <w:bookmarkStart w:id="58" w:name="_Toc522481561"/>
      <w:r w:rsidRPr="005312D8">
        <w:rPr>
          <w:b/>
          <w:bCs/>
          <w:szCs w:val="24"/>
          <w:lang w:val="en-US"/>
        </w:rPr>
        <w:t xml:space="preserve">§7  </w:t>
      </w:r>
      <w:r w:rsidRPr="005312D8">
        <w:rPr>
          <w:b/>
          <w:bCs/>
          <w:szCs w:val="24"/>
          <w:lang w:val="en-US"/>
        </w:rPr>
        <w:t>投资组合报告</w:t>
      </w:r>
      <w:bookmarkEnd w:id="57"/>
      <w:bookmarkEnd w:id="58"/>
    </w:p>
    <w:p w:rsidR="007B37A6" w:rsidRPr="005312D8" w:rsidRDefault="007B37A6" w:rsidP="007B37A6">
      <w:pPr>
        <w:pStyle w:val="20"/>
        <w:spacing w:before="0" w:after="0"/>
        <w:rPr>
          <w:rFonts w:ascii="Times New Roman" w:eastAsiaTheme="minorEastAsia" w:hAnsi="Times New Roman"/>
          <w:color w:val="000000" w:themeColor="text1"/>
          <w:kern w:val="0"/>
          <w:szCs w:val="24"/>
        </w:rPr>
      </w:pPr>
      <w:bookmarkStart w:id="59" w:name="_Toc225498273"/>
      <w:bookmarkStart w:id="60" w:name="_Toc361324878"/>
      <w:bookmarkStart w:id="61" w:name="_Toc374374955"/>
      <w:bookmarkStart w:id="62" w:name="_Toc522481562"/>
      <w:r w:rsidRPr="005312D8">
        <w:rPr>
          <w:rFonts w:ascii="Times New Roman" w:eastAsiaTheme="minorEastAsia" w:hAnsi="Times New Roman"/>
          <w:bCs w:val="0"/>
          <w:color w:val="000000" w:themeColor="text1"/>
          <w:kern w:val="0"/>
          <w:szCs w:val="24"/>
        </w:rPr>
        <w:t xml:space="preserve">7.1 </w:t>
      </w:r>
      <w:r w:rsidRPr="005312D8">
        <w:rPr>
          <w:rFonts w:ascii="Times New Roman" w:eastAsiaTheme="minorEastAsia" w:hAnsi="Times New Roman"/>
          <w:color w:val="000000" w:themeColor="text1"/>
          <w:kern w:val="0"/>
          <w:szCs w:val="24"/>
        </w:rPr>
        <w:t>期末基金资产组合情况</w:t>
      </w:r>
      <w:bookmarkEnd w:id="59"/>
      <w:bookmarkEnd w:id="60"/>
      <w:bookmarkEnd w:id="61"/>
      <w:bookmarkEnd w:id="62"/>
    </w:p>
    <w:p w:rsidR="007B37A6" w:rsidRPr="005312D8" w:rsidRDefault="007B37A6" w:rsidP="007B37A6">
      <w:pPr>
        <w:autoSpaceDE w:val="0"/>
        <w:autoSpaceDN w:val="0"/>
        <w:adjustRightInd w:val="0"/>
        <w:spacing w:before="29" w:line="360" w:lineRule="auto"/>
        <w:ind w:left="15"/>
        <w:jc w:val="right"/>
        <w:rPr>
          <w:rFonts w:eastAsiaTheme="minorEastAsia"/>
          <w:color w:val="000000" w:themeColor="text1"/>
          <w:kern w:val="0"/>
          <w:sz w:val="24"/>
        </w:rPr>
      </w:pPr>
      <w:r w:rsidRPr="005312D8">
        <w:rPr>
          <w:rFonts w:eastAsiaTheme="minorEastAsia"/>
          <w:color w:val="000000" w:themeColor="text1"/>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color w:val="000000" w:themeColor="text1"/>
                <w:sz w:val="24"/>
              </w:rPr>
              <w:t>序号</w:t>
            </w:r>
          </w:p>
        </w:tc>
        <w:tc>
          <w:tcPr>
            <w:tcW w:w="2748"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color w:val="000000" w:themeColor="text1"/>
                <w:sz w:val="24"/>
              </w:rPr>
              <w:t>项目</w:t>
            </w:r>
          </w:p>
        </w:tc>
        <w:tc>
          <w:tcPr>
            <w:tcW w:w="2551"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color w:val="000000" w:themeColor="text1"/>
                <w:sz w:val="24"/>
              </w:rPr>
              <w:t>金额</w:t>
            </w:r>
          </w:p>
        </w:tc>
        <w:tc>
          <w:tcPr>
            <w:tcW w:w="2621"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color w:val="000000" w:themeColor="text1"/>
                <w:sz w:val="24"/>
              </w:rPr>
              <w:t>占基金总资产的比例（</w:t>
            </w:r>
            <w:r w:rsidRPr="005312D8">
              <w:rPr>
                <w:rFonts w:eastAsiaTheme="minorEastAsia"/>
                <w:color w:val="000000" w:themeColor="text1"/>
                <w:sz w:val="24"/>
              </w:rPr>
              <w:t>%</w:t>
            </w:r>
            <w:r w:rsidRPr="005312D8">
              <w:rPr>
                <w:rFonts w:eastAsiaTheme="minorEastAsia"/>
                <w:color w:val="000000" w:themeColor="text1"/>
                <w:sz w:val="24"/>
              </w:rPr>
              <w:t>）</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color w:val="000000" w:themeColor="text1"/>
                <w:sz w:val="24"/>
              </w:rPr>
              <w:t>1</w:t>
            </w: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权益投资</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1,214,201.15</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1.86</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其中：股票</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1,214,201.15</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1.86</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hint="eastAsia"/>
                <w:color w:val="000000" w:themeColor="text1"/>
                <w:sz w:val="24"/>
              </w:rPr>
              <w:t>2</w:t>
            </w: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hint="eastAsia"/>
                <w:color w:val="000000" w:themeColor="text1"/>
                <w:sz w:val="24"/>
              </w:rPr>
              <w:t>基金投资</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hint="eastAsia"/>
                <w:color w:val="000000" w:themeColor="text1"/>
                <w:sz w:val="24"/>
              </w:rPr>
              <w:t>59,825,977.50</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hint="eastAsia"/>
                <w:color w:val="000000" w:themeColor="text1"/>
                <w:sz w:val="24"/>
              </w:rPr>
              <w:t>91.69</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hint="eastAsia"/>
                <w:color w:val="000000" w:themeColor="text1"/>
                <w:sz w:val="24"/>
              </w:rPr>
              <w:t>3</w:t>
            </w: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固定收益投资</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其中：债券</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p>
        </w:tc>
        <w:tc>
          <w:tcPr>
            <w:tcW w:w="2748" w:type="dxa"/>
            <w:vAlign w:val="center"/>
          </w:tcPr>
          <w:p w:rsidR="007B37A6" w:rsidRPr="005312D8" w:rsidRDefault="007B37A6" w:rsidP="003911EB">
            <w:pPr>
              <w:spacing w:line="276" w:lineRule="auto"/>
              <w:ind w:leftChars="50" w:left="105" w:firstLineChars="300" w:firstLine="720"/>
              <w:rPr>
                <w:rFonts w:eastAsiaTheme="minorEastAsia"/>
                <w:color w:val="000000" w:themeColor="text1"/>
                <w:sz w:val="24"/>
              </w:rPr>
            </w:pPr>
            <w:r w:rsidRPr="005312D8">
              <w:rPr>
                <w:rFonts w:eastAsiaTheme="minorEastAsia"/>
                <w:color w:val="000000" w:themeColor="text1"/>
                <w:sz w:val="24"/>
              </w:rPr>
              <w:t>资产支持证券</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hint="eastAsia"/>
                <w:color w:val="000000" w:themeColor="text1"/>
                <w:sz w:val="24"/>
              </w:rPr>
              <w:t>4</w:t>
            </w: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贵金属投资</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hint="eastAsia"/>
                <w:color w:val="000000" w:themeColor="text1"/>
                <w:sz w:val="24"/>
              </w:rPr>
              <w:t>5</w:t>
            </w: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金融衍生品投资</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hint="eastAsia"/>
                <w:color w:val="000000" w:themeColor="text1"/>
                <w:sz w:val="24"/>
              </w:rPr>
              <w:t>6</w:t>
            </w: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买入返售金融资产</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其中：买断式回购的买</w:t>
            </w:r>
            <w:r w:rsidRPr="005312D8">
              <w:rPr>
                <w:rFonts w:eastAsiaTheme="minorEastAsia"/>
                <w:color w:val="000000" w:themeColor="text1"/>
                <w:sz w:val="24"/>
              </w:rPr>
              <w:lastRenderedPageBreak/>
              <w:t>入返售金融资产</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lastRenderedPageBreak/>
              <w:t>-</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3911EB">
        <w:tc>
          <w:tcPr>
            <w:tcW w:w="1080" w:type="dxa"/>
            <w:vAlign w:val="center"/>
          </w:tcPr>
          <w:p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hint="eastAsia"/>
                <w:color w:val="000000" w:themeColor="text1"/>
                <w:sz w:val="24"/>
              </w:rPr>
              <w:t>7</w:t>
            </w: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银行存款和结算备付金合计</w:t>
            </w:r>
          </w:p>
        </w:tc>
        <w:tc>
          <w:tcPr>
            <w:tcW w:w="255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4,125,000.39</w:t>
            </w:r>
          </w:p>
        </w:tc>
        <w:tc>
          <w:tcPr>
            <w:tcW w:w="2621" w:type="dxa"/>
            <w:vAlign w:val="center"/>
          </w:tcPr>
          <w:p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6.32</w:t>
            </w:r>
          </w:p>
        </w:tc>
      </w:tr>
      <w:tr w:rsidR="007B37A6" w:rsidRPr="005312D8" w:rsidTr="003911EB">
        <w:tc>
          <w:tcPr>
            <w:tcW w:w="1080" w:type="dxa"/>
            <w:vAlign w:val="center"/>
          </w:tcPr>
          <w:p w:rsidR="007B37A6" w:rsidRPr="005312D8" w:rsidRDefault="007B37A6" w:rsidP="003911EB">
            <w:pPr>
              <w:spacing w:before="29" w:line="276" w:lineRule="auto"/>
              <w:ind w:left="17"/>
              <w:jc w:val="center"/>
              <w:rPr>
                <w:rFonts w:eastAsiaTheme="minorEastAsia"/>
                <w:color w:val="000000" w:themeColor="text1"/>
                <w:sz w:val="24"/>
              </w:rPr>
            </w:pPr>
            <w:r w:rsidRPr="005312D8">
              <w:rPr>
                <w:rFonts w:eastAsiaTheme="minorEastAsia"/>
                <w:color w:val="000000" w:themeColor="text1"/>
                <w:sz w:val="24"/>
              </w:rPr>
              <w:t>8</w:t>
            </w: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其他各项资产</w:t>
            </w:r>
          </w:p>
        </w:tc>
        <w:tc>
          <w:tcPr>
            <w:tcW w:w="2551" w:type="dxa"/>
            <w:vAlign w:val="center"/>
          </w:tcPr>
          <w:p w:rsidR="007B37A6" w:rsidRPr="005312D8" w:rsidRDefault="007B37A6" w:rsidP="003911EB">
            <w:pPr>
              <w:spacing w:line="276" w:lineRule="auto"/>
              <w:jc w:val="right"/>
              <w:rPr>
                <w:rFonts w:eastAsiaTheme="minorEastAsia"/>
                <w:color w:val="000000" w:themeColor="text1"/>
                <w:sz w:val="24"/>
              </w:rPr>
            </w:pPr>
            <w:r w:rsidRPr="005312D8">
              <w:rPr>
                <w:rFonts w:eastAsiaTheme="minorEastAsia"/>
                <w:color w:val="000000" w:themeColor="text1"/>
                <w:sz w:val="24"/>
              </w:rPr>
              <w:t>85,938.04</w:t>
            </w:r>
          </w:p>
        </w:tc>
        <w:tc>
          <w:tcPr>
            <w:tcW w:w="2621" w:type="dxa"/>
            <w:vAlign w:val="center"/>
          </w:tcPr>
          <w:p w:rsidR="007B37A6" w:rsidRPr="005312D8" w:rsidRDefault="007B37A6" w:rsidP="003911EB">
            <w:pPr>
              <w:spacing w:line="276" w:lineRule="auto"/>
              <w:jc w:val="right"/>
              <w:rPr>
                <w:rFonts w:eastAsiaTheme="minorEastAsia"/>
                <w:color w:val="000000" w:themeColor="text1"/>
                <w:sz w:val="24"/>
              </w:rPr>
            </w:pPr>
            <w:r w:rsidRPr="005312D8">
              <w:rPr>
                <w:rFonts w:eastAsiaTheme="minorEastAsia"/>
                <w:color w:val="000000" w:themeColor="text1"/>
                <w:sz w:val="24"/>
              </w:rPr>
              <w:t>0.13</w:t>
            </w:r>
          </w:p>
        </w:tc>
      </w:tr>
      <w:tr w:rsidR="007B37A6" w:rsidRPr="005312D8" w:rsidTr="003911EB">
        <w:tc>
          <w:tcPr>
            <w:tcW w:w="1080" w:type="dxa"/>
            <w:vAlign w:val="center"/>
          </w:tcPr>
          <w:p w:rsidR="007B37A6" w:rsidRPr="005312D8" w:rsidRDefault="007B37A6" w:rsidP="003911EB">
            <w:pPr>
              <w:spacing w:before="29" w:line="276" w:lineRule="auto"/>
              <w:ind w:left="17"/>
              <w:jc w:val="center"/>
              <w:rPr>
                <w:rFonts w:eastAsiaTheme="minorEastAsia"/>
                <w:color w:val="000000" w:themeColor="text1"/>
                <w:sz w:val="24"/>
              </w:rPr>
            </w:pPr>
            <w:r w:rsidRPr="005312D8">
              <w:rPr>
                <w:rFonts w:eastAsiaTheme="minorEastAsia"/>
                <w:color w:val="000000" w:themeColor="text1"/>
                <w:sz w:val="24"/>
              </w:rPr>
              <w:t>9</w:t>
            </w:r>
          </w:p>
        </w:tc>
        <w:tc>
          <w:tcPr>
            <w:tcW w:w="2748" w:type="dxa"/>
            <w:vAlign w:val="center"/>
          </w:tcPr>
          <w:p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合计</w:t>
            </w:r>
          </w:p>
        </w:tc>
        <w:tc>
          <w:tcPr>
            <w:tcW w:w="2551" w:type="dxa"/>
            <w:vAlign w:val="center"/>
          </w:tcPr>
          <w:p w:rsidR="007B37A6" w:rsidRPr="005312D8" w:rsidRDefault="007B37A6" w:rsidP="003911EB">
            <w:pPr>
              <w:spacing w:line="276" w:lineRule="auto"/>
              <w:jc w:val="right"/>
              <w:rPr>
                <w:rFonts w:eastAsiaTheme="minorEastAsia"/>
                <w:color w:val="000000" w:themeColor="text1"/>
                <w:sz w:val="24"/>
              </w:rPr>
            </w:pPr>
            <w:r w:rsidRPr="005312D8">
              <w:rPr>
                <w:rFonts w:eastAsiaTheme="minorEastAsia"/>
                <w:color w:val="000000" w:themeColor="text1"/>
                <w:sz w:val="24"/>
              </w:rPr>
              <w:t>65,251,117.08</w:t>
            </w:r>
          </w:p>
        </w:tc>
        <w:tc>
          <w:tcPr>
            <w:tcW w:w="2621" w:type="dxa"/>
            <w:vAlign w:val="center"/>
          </w:tcPr>
          <w:p w:rsidR="007B37A6" w:rsidRPr="005312D8" w:rsidRDefault="007B37A6" w:rsidP="003911EB">
            <w:pPr>
              <w:spacing w:line="276" w:lineRule="auto"/>
              <w:jc w:val="right"/>
              <w:rPr>
                <w:rFonts w:eastAsiaTheme="minorEastAsia"/>
                <w:color w:val="000000" w:themeColor="text1"/>
                <w:sz w:val="24"/>
              </w:rPr>
            </w:pPr>
            <w:r w:rsidRPr="005312D8">
              <w:rPr>
                <w:rFonts w:eastAsiaTheme="minorEastAsia"/>
                <w:color w:val="000000" w:themeColor="text1"/>
                <w:sz w:val="24"/>
              </w:rPr>
              <w:t>100.00</w:t>
            </w:r>
          </w:p>
        </w:tc>
      </w:tr>
    </w:tbl>
    <w:p w:rsidR="001548F9" w:rsidRPr="005312D8" w:rsidRDefault="001548F9" w:rsidP="0048308E">
      <w:pPr>
        <w:spacing w:before="29" w:line="288" w:lineRule="auto"/>
        <w:rPr>
          <w:color w:val="000000"/>
          <w:sz w:val="24"/>
        </w:rPr>
      </w:pPr>
    </w:p>
    <w:p w:rsidR="00677CEB" w:rsidRPr="005312D8" w:rsidRDefault="00677CEB" w:rsidP="00677CEB">
      <w:pPr>
        <w:pStyle w:val="20"/>
        <w:spacing w:before="0" w:after="0"/>
        <w:rPr>
          <w:rFonts w:asciiTheme="minorEastAsia" w:eastAsiaTheme="minorEastAsia" w:hAnsiTheme="minorEastAsia"/>
          <w:color w:val="000000"/>
          <w:szCs w:val="24"/>
        </w:rPr>
      </w:pPr>
      <w:bookmarkStart w:id="63" w:name="_Toc522481563"/>
      <w:r w:rsidRPr="005312D8">
        <w:rPr>
          <w:rFonts w:ascii="Times New Roman" w:eastAsiaTheme="minorEastAsia" w:hAnsi="Times New Roman"/>
          <w:color w:val="000000"/>
          <w:szCs w:val="24"/>
        </w:rPr>
        <w:t>7.2</w:t>
      </w:r>
      <w:r w:rsidRPr="005312D8">
        <w:rPr>
          <w:rFonts w:ascii="Times New Roman" w:eastAsiaTheme="minorEastAsia" w:hAnsi="Times New Roman" w:hint="eastAsia"/>
          <w:color w:val="000000"/>
          <w:szCs w:val="24"/>
        </w:rPr>
        <w:t xml:space="preserve"> </w:t>
      </w:r>
      <w:r w:rsidRPr="005312D8">
        <w:rPr>
          <w:rFonts w:ascii="Times New Roman" w:hAnsi="Times New Roman"/>
          <w:kern w:val="0"/>
          <w:szCs w:val="24"/>
        </w:rPr>
        <w:t>期末</w:t>
      </w:r>
      <w:r w:rsidRPr="005312D8">
        <w:rPr>
          <w:rFonts w:ascii="Times New Roman" w:hAnsi="Times New Roman" w:hint="eastAsia"/>
          <w:kern w:val="0"/>
          <w:szCs w:val="24"/>
        </w:rPr>
        <w:t>投资目标基金明细</w:t>
      </w:r>
      <w:bookmarkEnd w:id="63"/>
    </w:p>
    <w:p w:rsidR="00677CEB" w:rsidRPr="005312D8" w:rsidRDefault="00677CEB" w:rsidP="00677CEB">
      <w:pPr>
        <w:wordWrap w:val="0"/>
        <w:spacing w:line="360" w:lineRule="auto"/>
        <w:jc w:val="right"/>
        <w:rPr>
          <w:color w:val="000000"/>
          <w:sz w:val="24"/>
        </w:rPr>
      </w:pPr>
      <w:r w:rsidRPr="005312D8">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00" w:firstRow="0" w:lastRow="0" w:firstColumn="0" w:lastColumn="0" w:noHBand="0" w:noVBand="0"/>
      </w:tblPr>
      <w:tblGrid>
        <w:gridCol w:w="688"/>
        <w:gridCol w:w="1228"/>
        <w:gridCol w:w="1228"/>
        <w:gridCol w:w="1092"/>
        <w:gridCol w:w="1768"/>
        <w:gridCol w:w="1793"/>
        <w:gridCol w:w="1201"/>
      </w:tblGrid>
      <w:tr w:rsidR="00677CEB" w:rsidRPr="005312D8" w:rsidTr="00FE2FD0">
        <w:tc>
          <w:tcPr>
            <w:tcW w:w="688" w:type="dxa"/>
            <w:vAlign w:val="center"/>
          </w:tcPr>
          <w:p w:rsidR="00677CEB" w:rsidRPr="005312D8" w:rsidRDefault="00677CEB" w:rsidP="009D2609">
            <w:pPr>
              <w:spacing w:line="360" w:lineRule="auto"/>
              <w:jc w:val="center"/>
              <w:rPr>
                <w:color w:val="000000"/>
                <w:sz w:val="24"/>
              </w:rPr>
            </w:pPr>
            <w:r w:rsidRPr="005312D8">
              <w:rPr>
                <w:rFonts w:hAnsi="宋体"/>
                <w:color w:val="000000"/>
                <w:sz w:val="24"/>
              </w:rPr>
              <w:t>序号</w:t>
            </w:r>
          </w:p>
        </w:tc>
        <w:tc>
          <w:tcPr>
            <w:tcW w:w="1228" w:type="dxa"/>
            <w:vAlign w:val="center"/>
          </w:tcPr>
          <w:p w:rsidR="00677CEB" w:rsidRPr="005312D8" w:rsidRDefault="00677CEB" w:rsidP="009D2609">
            <w:pPr>
              <w:spacing w:line="360" w:lineRule="auto"/>
              <w:jc w:val="center"/>
              <w:rPr>
                <w:color w:val="000000"/>
                <w:sz w:val="24"/>
              </w:rPr>
            </w:pPr>
            <w:r w:rsidRPr="005312D8">
              <w:rPr>
                <w:rFonts w:hAnsi="宋体"/>
                <w:color w:val="000000"/>
                <w:sz w:val="24"/>
              </w:rPr>
              <w:t>基金名称</w:t>
            </w:r>
          </w:p>
        </w:tc>
        <w:tc>
          <w:tcPr>
            <w:tcW w:w="1228" w:type="dxa"/>
            <w:vAlign w:val="center"/>
          </w:tcPr>
          <w:p w:rsidR="00677CEB" w:rsidRPr="005312D8" w:rsidRDefault="00677CEB" w:rsidP="009D2609">
            <w:pPr>
              <w:spacing w:line="360" w:lineRule="auto"/>
              <w:jc w:val="center"/>
              <w:rPr>
                <w:color w:val="000000"/>
                <w:sz w:val="24"/>
              </w:rPr>
            </w:pPr>
            <w:r w:rsidRPr="005312D8">
              <w:rPr>
                <w:rFonts w:hAnsi="宋体"/>
                <w:color w:val="000000"/>
                <w:sz w:val="24"/>
              </w:rPr>
              <w:t>基金类型</w:t>
            </w:r>
          </w:p>
        </w:tc>
        <w:tc>
          <w:tcPr>
            <w:tcW w:w="1092" w:type="dxa"/>
            <w:vAlign w:val="center"/>
          </w:tcPr>
          <w:p w:rsidR="00677CEB" w:rsidRPr="005312D8" w:rsidRDefault="00677CEB" w:rsidP="009D2609">
            <w:pPr>
              <w:spacing w:line="360" w:lineRule="auto"/>
              <w:jc w:val="center"/>
              <w:rPr>
                <w:color w:val="000000"/>
                <w:sz w:val="24"/>
              </w:rPr>
            </w:pPr>
            <w:r w:rsidRPr="005312D8">
              <w:rPr>
                <w:rFonts w:hAnsi="宋体"/>
                <w:color w:val="000000"/>
                <w:sz w:val="24"/>
              </w:rPr>
              <w:t>运作方式</w:t>
            </w:r>
          </w:p>
        </w:tc>
        <w:tc>
          <w:tcPr>
            <w:tcW w:w="1768" w:type="dxa"/>
            <w:vAlign w:val="center"/>
          </w:tcPr>
          <w:p w:rsidR="00677CEB" w:rsidRPr="005312D8" w:rsidRDefault="00677CEB" w:rsidP="009D2609">
            <w:pPr>
              <w:spacing w:line="360" w:lineRule="auto"/>
              <w:jc w:val="center"/>
              <w:rPr>
                <w:color w:val="000000"/>
                <w:sz w:val="24"/>
              </w:rPr>
            </w:pPr>
            <w:r w:rsidRPr="005312D8">
              <w:rPr>
                <w:rFonts w:hAnsi="宋体"/>
                <w:color w:val="000000"/>
                <w:sz w:val="24"/>
              </w:rPr>
              <w:t>管理人</w:t>
            </w:r>
          </w:p>
        </w:tc>
        <w:tc>
          <w:tcPr>
            <w:tcW w:w="1793" w:type="dxa"/>
            <w:vAlign w:val="center"/>
          </w:tcPr>
          <w:p w:rsidR="00677CEB" w:rsidRPr="005312D8" w:rsidRDefault="00677CEB" w:rsidP="009D2609">
            <w:pPr>
              <w:spacing w:line="360" w:lineRule="auto"/>
              <w:jc w:val="center"/>
              <w:rPr>
                <w:color w:val="000000"/>
                <w:sz w:val="24"/>
              </w:rPr>
            </w:pPr>
            <w:r w:rsidRPr="005312D8">
              <w:rPr>
                <w:rFonts w:hAnsi="宋体"/>
                <w:color w:val="000000"/>
                <w:sz w:val="24"/>
              </w:rPr>
              <w:t>公允价值</w:t>
            </w:r>
          </w:p>
        </w:tc>
        <w:tc>
          <w:tcPr>
            <w:tcW w:w="1201" w:type="dxa"/>
            <w:vAlign w:val="center"/>
          </w:tcPr>
          <w:p w:rsidR="00677CEB" w:rsidRPr="005312D8" w:rsidRDefault="00677CEB" w:rsidP="009D2609">
            <w:pPr>
              <w:spacing w:line="360" w:lineRule="auto"/>
              <w:jc w:val="center"/>
              <w:rPr>
                <w:color w:val="000000"/>
                <w:sz w:val="24"/>
              </w:rPr>
            </w:pPr>
            <w:r w:rsidRPr="005312D8">
              <w:rPr>
                <w:rFonts w:hAnsi="宋体"/>
                <w:color w:val="000000"/>
                <w:sz w:val="24"/>
              </w:rPr>
              <w:t>占基金资产净值比例</w:t>
            </w:r>
            <w:r w:rsidRPr="005312D8">
              <w:rPr>
                <w:color w:val="000000"/>
                <w:sz w:val="24"/>
              </w:rPr>
              <w:t>(%)</w:t>
            </w:r>
          </w:p>
        </w:tc>
      </w:tr>
      <w:tr w:rsidR="00A15883">
        <w:tc>
          <w:tcPr>
            <w:tcW w:w="688" w:type="dxa"/>
            <w:vAlign w:val="center"/>
          </w:tcPr>
          <w:p w:rsidR="00A15883" w:rsidRDefault="00A9294E">
            <w:pPr>
              <w:jc w:val="center"/>
            </w:pPr>
            <w:r>
              <w:rPr>
                <w:color w:val="000000"/>
                <w:sz w:val="24"/>
              </w:rPr>
              <w:t>1</w:t>
            </w:r>
          </w:p>
        </w:tc>
        <w:tc>
          <w:tcPr>
            <w:tcW w:w="1228" w:type="dxa"/>
            <w:vAlign w:val="center"/>
          </w:tcPr>
          <w:p w:rsidR="00A15883" w:rsidRDefault="00A9294E">
            <w:pPr>
              <w:jc w:val="center"/>
            </w:pPr>
            <w:r>
              <w:rPr>
                <w:color w:val="000000"/>
                <w:sz w:val="24"/>
              </w:rPr>
              <w:t>深证</w:t>
            </w:r>
            <w:r>
              <w:rPr>
                <w:color w:val="000000"/>
                <w:sz w:val="24"/>
              </w:rPr>
              <w:t>300</w:t>
            </w:r>
            <w:r>
              <w:rPr>
                <w:color w:val="000000"/>
                <w:sz w:val="24"/>
              </w:rPr>
              <w:t>价值交易型开放式指数证券投资基金</w:t>
            </w:r>
          </w:p>
        </w:tc>
        <w:tc>
          <w:tcPr>
            <w:tcW w:w="1228" w:type="dxa"/>
            <w:vAlign w:val="center"/>
          </w:tcPr>
          <w:p w:rsidR="00A15883" w:rsidRDefault="00A9294E">
            <w:pPr>
              <w:jc w:val="center"/>
            </w:pPr>
            <w:r>
              <w:rPr>
                <w:color w:val="000000"/>
                <w:sz w:val="24"/>
              </w:rPr>
              <w:t>股票型</w:t>
            </w:r>
          </w:p>
        </w:tc>
        <w:tc>
          <w:tcPr>
            <w:tcW w:w="1092" w:type="dxa"/>
            <w:vAlign w:val="center"/>
          </w:tcPr>
          <w:p w:rsidR="00A15883" w:rsidRDefault="00A9294E">
            <w:pPr>
              <w:jc w:val="center"/>
            </w:pPr>
            <w:r>
              <w:rPr>
                <w:color w:val="000000"/>
                <w:sz w:val="24"/>
              </w:rPr>
              <w:t>交易型开放式</w:t>
            </w:r>
          </w:p>
        </w:tc>
        <w:tc>
          <w:tcPr>
            <w:tcW w:w="1768" w:type="dxa"/>
            <w:vAlign w:val="center"/>
          </w:tcPr>
          <w:p w:rsidR="00A15883" w:rsidRDefault="00A9294E">
            <w:pPr>
              <w:jc w:val="center"/>
            </w:pPr>
            <w:r>
              <w:rPr>
                <w:color w:val="000000"/>
                <w:sz w:val="24"/>
              </w:rPr>
              <w:t>交银施罗德基金管理有限公司</w:t>
            </w:r>
          </w:p>
        </w:tc>
        <w:tc>
          <w:tcPr>
            <w:tcW w:w="1793" w:type="dxa"/>
            <w:vAlign w:val="center"/>
          </w:tcPr>
          <w:p w:rsidR="00A15883" w:rsidRDefault="00A9294E">
            <w:pPr>
              <w:jc w:val="right"/>
            </w:pPr>
            <w:r>
              <w:rPr>
                <w:color w:val="000000"/>
                <w:sz w:val="24"/>
              </w:rPr>
              <w:t>59,825,977.50</w:t>
            </w:r>
          </w:p>
        </w:tc>
        <w:tc>
          <w:tcPr>
            <w:tcW w:w="1201" w:type="dxa"/>
            <w:vAlign w:val="center"/>
          </w:tcPr>
          <w:p w:rsidR="00A15883" w:rsidRDefault="00A9294E">
            <w:pPr>
              <w:jc w:val="right"/>
            </w:pPr>
            <w:r>
              <w:rPr>
                <w:color w:val="000000"/>
                <w:sz w:val="24"/>
              </w:rPr>
              <w:t>92.57</w:t>
            </w:r>
          </w:p>
        </w:tc>
      </w:tr>
    </w:tbl>
    <w:p w:rsidR="00677CEB" w:rsidRPr="005312D8" w:rsidRDefault="00677CEB"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64" w:name="_Toc225498274"/>
      <w:bookmarkStart w:id="65" w:name="_Toc522481564"/>
      <w:r w:rsidRPr="005312D8">
        <w:rPr>
          <w:rFonts w:ascii="Times New Roman" w:hAnsi="Times New Roman"/>
          <w:kern w:val="0"/>
          <w:szCs w:val="24"/>
        </w:rPr>
        <w:t xml:space="preserve">7.3 </w:t>
      </w:r>
      <w:r w:rsidRPr="005312D8">
        <w:rPr>
          <w:rFonts w:ascii="Times New Roman" w:hAnsi="Times New Roman"/>
          <w:kern w:val="0"/>
          <w:szCs w:val="24"/>
        </w:rPr>
        <w:t>期末按行业分类的股票投资组合</w:t>
      </w:r>
      <w:bookmarkEnd w:id="64"/>
      <w:bookmarkEnd w:id="65"/>
    </w:p>
    <w:p w:rsidR="0077020F" w:rsidRPr="005312D8" w:rsidRDefault="0077020F" w:rsidP="0077020F">
      <w:pPr>
        <w:pStyle w:val="20"/>
        <w:spacing w:before="29" w:after="0" w:line="288" w:lineRule="auto"/>
        <w:rPr>
          <w:rFonts w:ascii="Times New Roman" w:hAnsi="Times New Roman"/>
          <w:color w:val="000000"/>
          <w:szCs w:val="24"/>
        </w:rPr>
      </w:pPr>
      <w:bookmarkStart w:id="66" w:name="_Toc522481565"/>
      <w:r w:rsidRPr="005312D8">
        <w:rPr>
          <w:rFonts w:ascii="Times New Roman" w:hAnsi="Times New Roman"/>
          <w:color w:val="000000"/>
          <w:szCs w:val="24"/>
        </w:rPr>
        <w:t>7.3.1</w:t>
      </w:r>
      <w:r w:rsidRPr="005312D8">
        <w:rPr>
          <w:rFonts w:ascii="Times New Roman" w:hAnsi="Times New Roman" w:hint="eastAsia"/>
          <w:color w:val="000000"/>
          <w:szCs w:val="24"/>
        </w:rPr>
        <w:t>报告期末按行业分类的境内股票投资组合</w:t>
      </w:r>
      <w:bookmarkEnd w:id="66"/>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9"/>
        <w:gridCol w:w="3457"/>
        <w:gridCol w:w="2410"/>
        <w:gridCol w:w="2052"/>
      </w:tblGrid>
      <w:tr w:rsidR="001548F9" w:rsidRPr="005312D8" w:rsidTr="00275BFC">
        <w:tc>
          <w:tcPr>
            <w:tcW w:w="1079" w:type="dxa"/>
            <w:vAlign w:val="center"/>
          </w:tcPr>
          <w:p w:rsidR="001548F9" w:rsidRPr="005312D8" w:rsidRDefault="001548F9" w:rsidP="0048308E">
            <w:pPr>
              <w:spacing w:before="29" w:line="288" w:lineRule="auto"/>
              <w:jc w:val="center"/>
              <w:rPr>
                <w:color w:val="000000"/>
                <w:sz w:val="24"/>
              </w:rPr>
            </w:pPr>
            <w:r w:rsidRPr="005312D8">
              <w:rPr>
                <w:color w:val="000000"/>
                <w:sz w:val="24"/>
              </w:rPr>
              <w:t>代码</w:t>
            </w:r>
          </w:p>
        </w:tc>
        <w:tc>
          <w:tcPr>
            <w:tcW w:w="3457" w:type="dxa"/>
            <w:vAlign w:val="center"/>
          </w:tcPr>
          <w:p w:rsidR="001548F9" w:rsidRPr="005312D8" w:rsidRDefault="001548F9" w:rsidP="00EE6291">
            <w:pPr>
              <w:spacing w:before="29" w:line="288" w:lineRule="auto"/>
              <w:jc w:val="center"/>
              <w:rPr>
                <w:color w:val="000000"/>
                <w:sz w:val="24"/>
              </w:rPr>
            </w:pPr>
            <w:r w:rsidRPr="005312D8">
              <w:rPr>
                <w:color w:val="000000"/>
                <w:sz w:val="24"/>
              </w:rPr>
              <w:t>行业类别</w:t>
            </w:r>
          </w:p>
        </w:tc>
        <w:tc>
          <w:tcPr>
            <w:tcW w:w="2410" w:type="dxa"/>
            <w:vAlign w:val="center"/>
          </w:tcPr>
          <w:p w:rsidR="001548F9" w:rsidRPr="005312D8" w:rsidRDefault="001548F9" w:rsidP="0048308E">
            <w:pPr>
              <w:spacing w:before="29" w:line="288" w:lineRule="auto"/>
              <w:jc w:val="center"/>
              <w:rPr>
                <w:color w:val="000000"/>
                <w:sz w:val="24"/>
              </w:rPr>
            </w:pPr>
            <w:r w:rsidRPr="005312D8">
              <w:rPr>
                <w:color w:val="000000"/>
                <w:sz w:val="24"/>
              </w:rPr>
              <w:t>公允价值</w:t>
            </w:r>
          </w:p>
        </w:tc>
        <w:tc>
          <w:tcPr>
            <w:tcW w:w="2052" w:type="dxa"/>
            <w:vAlign w:val="center"/>
          </w:tcPr>
          <w:p w:rsidR="001548F9" w:rsidRPr="005312D8" w:rsidRDefault="001548F9" w:rsidP="0048308E">
            <w:pPr>
              <w:spacing w:before="29" w:line="288" w:lineRule="auto"/>
              <w:jc w:val="center"/>
              <w:rPr>
                <w:color w:val="000000"/>
                <w:sz w:val="24"/>
              </w:rPr>
            </w:pPr>
            <w:r w:rsidRPr="005312D8">
              <w:rPr>
                <w:color w:val="000000"/>
                <w:sz w:val="24"/>
              </w:rPr>
              <w:t>占基金资产净值比例（％）</w:t>
            </w:r>
          </w:p>
        </w:tc>
      </w:tr>
      <w:tr w:rsidR="001548F9" w:rsidRPr="005312D8" w:rsidTr="005C03DF">
        <w:tc>
          <w:tcPr>
            <w:tcW w:w="1079" w:type="dxa"/>
            <w:vAlign w:val="center"/>
          </w:tcPr>
          <w:p w:rsidR="001548F9" w:rsidRPr="005312D8" w:rsidRDefault="001548F9" w:rsidP="0048308E">
            <w:pPr>
              <w:spacing w:before="29" w:line="288" w:lineRule="auto"/>
              <w:jc w:val="center"/>
              <w:rPr>
                <w:color w:val="000000"/>
                <w:sz w:val="24"/>
              </w:rPr>
            </w:pPr>
            <w:r w:rsidRPr="005312D8">
              <w:rPr>
                <w:sz w:val="24"/>
              </w:rPr>
              <w:t>A</w:t>
            </w:r>
          </w:p>
        </w:tc>
        <w:tc>
          <w:tcPr>
            <w:tcW w:w="3457" w:type="dxa"/>
            <w:tcMar>
              <w:left w:w="0" w:type="dxa"/>
              <w:right w:w="0" w:type="dxa"/>
            </w:tcMar>
            <w:vAlign w:val="center"/>
          </w:tcPr>
          <w:p w:rsidR="001548F9" w:rsidRPr="005312D8" w:rsidRDefault="001548F9" w:rsidP="007D331A">
            <w:pPr>
              <w:spacing w:before="29" w:line="288" w:lineRule="auto"/>
              <w:jc w:val="left"/>
              <w:rPr>
                <w:color w:val="000000"/>
                <w:sz w:val="24"/>
              </w:rPr>
            </w:pPr>
            <w:r w:rsidRPr="005312D8">
              <w:rPr>
                <w:sz w:val="24"/>
              </w:rPr>
              <w:t>农、林、牧、渔业</w:t>
            </w:r>
          </w:p>
        </w:tc>
        <w:tc>
          <w:tcPr>
            <w:tcW w:w="2410"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41,940.00</w:t>
            </w:r>
          </w:p>
        </w:tc>
        <w:tc>
          <w:tcPr>
            <w:tcW w:w="2052"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0.06</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B</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采矿业</w:t>
            </w:r>
          </w:p>
        </w:tc>
        <w:tc>
          <w:tcPr>
            <w:tcW w:w="2410" w:type="dxa"/>
            <w:vAlign w:val="center"/>
          </w:tcPr>
          <w:p w:rsidR="001548F9" w:rsidRPr="005312D8" w:rsidRDefault="001548F9" w:rsidP="0048308E">
            <w:pPr>
              <w:spacing w:before="29" w:line="288" w:lineRule="auto"/>
              <w:jc w:val="right"/>
              <w:rPr>
                <w:sz w:val="24"/>
              </w:rPr>
            </w:pPr>
            <w:r w:rsidRPr="005312D8">
              <w:rPr>
                <w:sz w:val="24"/>
              </w:rPr>
              <w:t>7,211.00</w:t>
            </w:r>
          </w:p>
          <w:p w:rsidR="001548F9" w:rsidRPr="005312D8" w:rsidRDefault="001548F9" w:rsidP="0048308E">
            <w:pPr>
              <w:spacing w:before="29" w:line="288" w:lineRule="auto"/>
              <w:jc w:val="right"/>
              <w:rPr>
                <w:sz w:val="24"/>
              </w:rPr>
            </w:pPr>
          </w:p>
        </w:tc>
        <w:tc>
          <w:tcPr>
            <w:tcW w:w="2052" w:type="dxa"/>
            <w:vAlign w:val="center"/>
          </w:tcPr>
          <w:p w:rsidR="001548F9" w:rsidRPr="005312D8" w:rsidRDefault="001548F9" w:rsidP="0048308E">
            <w:pPr>
              <w:spacing w:before="29" w:line="288" w:lineRule="auto"/>
              <w:jc w:val="right"/>
              <w:rPr>
                <w:sz w:val="24"/>
              </w:rPr>
            </w:pPr>
            <w:r w:rsidRPr="005312D8">
              <w:rPr>
                <w:sz w:val="24"/>
              </w:rPr>
              <w:t>0.01</w:t>
            </w:r>
          </w:p>
          <w:p w:rsidR="001548F9" w:rsidRPr="005312D8" w:rsidRDefault="001548F9" w:rsidP="0048308E">
            <w:pPr>
              <w:spacing w:before="29" w:line="288" w:lineRule="auto"/>
              <w:jc w:val="right"/>
              <w:rPr>
                <w:sz w:val="24"/>
              </w:rPr>
            </w:pPr>
          </w:p>
        </w:tc>
      </w:tr>
      <w:tr w:rsidR="001548F9" w:rsidRPr="005312D8" w:rsidTr="005C03DF">
        <w:tc>
          <w:tcPr>
            <w:tcW w:w="1079" w:type="dxa"/>
            <w:vAlign w:val="center"/>
          </w:tcPr>
          <w:p w:rsidR="001548F9" w:rsidRPr="005312D8" w:rsidRDefault="001548F9" w:rsidP="0048308E">
            <w:pPr>
              <w:spacing w:before="29" w:line="288" w:lineRule="auto"/>
              <w:jc w:val="center"/>
              <w:rPr>
                <w:color w:val="000000"/>
                <w:sz w:val="24"/>
              </w:rPr>
            </w:pPr>
            <w:r w:rsidRPr="005312D8">
              <w:rPr>
                <w:sz w:val="24"/>
              </w:rPr>
              <w:t>C</w:t>
            </w:r>
          </w:p>
        </w:tc>
        <w:tc>
          <w:tcPr>
            <w:tcW w:w="3457" w:type="dxa"/>
            <w:tcMar>
              <w:left w:w="0" w:type="dxa"/>
              <w:right w:w="0" w:type="dxa"/>
            </w:tcMar>
            <w:vAlign w:val="center"/>
          </w:tcPr>
          <w:p w:rsidR="001548F9" w:rsidRPr="005312D8" w:rsidRDefault="001548F9" w:rsidP="007D331A">
            <w:pPr>
              <w:spacing w:before="29" w:line="288" w:lineRule="auto"/>
              <w:jc w:val="left"/>
              <w:rPr>
                <w:color w:val="000000"/>
                <w:sz w:val="24"/>
              </w:rPr>
            </w:pPr>
            <w:r w:rsidRPr="005312D8">
              <w:rPr>
                <w:sz w:val="24"/>
              </w:rPr>
              <w:t>制造业</w:t>
            </w:r>
          </w:p>
        </w:tc>
        <w:tc>
          <w:tcPr>
            <w:tcW w:w="2410"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677,058.15</w:t>
            </w:r>
          </w:p>
        </w:tc>
        <w:tc>
          <w:tcPr>
            <w:tcW w:w="2052"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1.05</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D</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电力、热力、燃气及水生产和供应业</w:t>
            </w:r>
          </w:p>
        </w:tc>
        <w:tc>
          <w:tcPr>
            <w:tcW w:w="2410" w:type="dxa"/>
            <w:vAlign w:val="center"/>
          </w:tcPr>
          <w:p w:rsidR="001548F9" w:rsidRPr="005312D8" w:rsidRDefault="001548F9" w:rsidP="0048308E">
            <w:pPr>
              <w:spacing w:before="29" w:line="288" w:lineRule="auto"/>
              <w:jc w:val="right"/>
              <w:rPr>
                <w:sz w:val="24"/>
              </w:rPr>
            </w:pPr>
            <w:r w:rsidRPr="005312D8">
              <w:rPr>
                <w:sz w:val="24"/>
              </w:rPr>
              <w:t>11,054.00</w:t>
            </w:r>
          </w:p>
        </w:tc>
        <w:tc>
          <w:tcPr>
            <w:tcW w:w="2052" w:type="dxa"/>
            <w:vAlign w:val="center"/>
          </w:tcPr>
          <w:p w:rsidR="001548F9" w:rsidRPr="005312D8" w:rsidRDefault="001548F9" w:rsidP="0048308E">
            <w:pPr>
              <w:spacing w:before="29" w:line="288" w:lineRule="auto"/>
              <w:jc w:val="right"/>
              <w:rPr>
                <w:sz w:val="24"/>
              </w:rPr>
            </w:pPr>
            <w:r w:rsidRPr="005312D8">
              <w:rPr>
                <w:sz w:val="24"/>
              </w:rPr>
              <w:t>0.02</w:t>
            </w:r>
          </w:p>
        </w:tc>
      </w:tr>
      <w:tr w:rsidR="001548F9" w:rsidRPr="005312D8" w:rsidTr="005C03DF">
        <w:tc>
          <w:tcPr>
            <w:tcW w:w="1079" w:type="dxa"/>
            <w:vAlign w:val="center"/>
          </w:tcPr>
          <w:p w:rsidR="001548F9" w:rsidRPr="005312D8" w:rsidRDefault="001548F9" w:rsidP="0048308E">
            <w:pPr>
              <w:spacing w:before="29" w:line="288" w:lineRule="auto"/>
              <w:jc w:val="center"/>
              <w:rPr>
                <w:color w:val="000000"/>
                <w:sz w:val="24"/>
              </w:rPr>
            </w:pPr>
            <w:r w:rsidRPr="005312D8">
              <w:rPr>
                <w:sz w:val="24"/>
              </w:rPr>
              <w:t>E</w:t>
            </w:r>
          </w:p>
        </w:tc>
        <w:tc>
          <w:tcPr>
            <w:tcW w:w="3457" w:type="dxa"/>
            <w:tcMar>
              <w:left w:w="0" w:type="dxa"/>
              <w:right w:w="0" w:type="dxa"/>
            </w:tcMar>
            <w:vAlign w:val="center"/>
          </w:tcPr>
          <w:p w:rsidR="001548F9" w:rsidRPr="005312D8" w:rsidRDefault="001548F9" w:rsidP="007D331A">
            <w:pPr>
              <w:spacing w:before="29" w:line="288" w:lineRule="auto"/>
              <w:jc w:val="left"/>
              <w:rPr>
                <w:color w:val="000000"/>
                <w:sz w:val="24"/>
              </w:rPr>
            </w:pPr>
            <w:r w:rsidRPr="005312D8">
              <w:rPr>
                <w:sz w:val="24"/>
              </w:rPr>
              <w:t>建筑业</w:t>
            </w:r>
          </w:p>
        </w:tc>
        <w:tc>
          <w:tcPr>
            <w:tcW w:w="2410"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9,631.00</w:t>
            </w:r>
          </w:p>
        </w:tc>
        <w:tc>
          <w:tcPr>
            <w:tcW w:w="2052"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0.01</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F</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批发和零售业</w:t>
            </w:r>
          </w:p>
        </w:tc>
        <w:tc>
          <w:tcPr>
            <w:tcW w:w="2410" w:type="dxa"/>
            <w:vAlign w:val="center"/>
          </w:tcPr>
          <w:p w:rsidR="001548F9" w:rsidRPr="005312D8" w:rsidRDefault="001548F9" w:rsidP="0048308E">
            <w:pPr>
              <w:spacing w:before="29" w:line="288" w:lineRule="auto"/>
              <w:jc w:val="right"/>
              <w:rPr>
                <w:sz w:val="24"/>
              </w:rPr>
            </w:pPr>
            <w:r w:rsidRPr="005312D8">
              <w:rPr>
                <w:sz w:val="24"/>
              </w:rPr>
              <w:t>46,564.00</w:t>
            </w:r>
          </w:p>
        </w:tc>
        <w:tc>
          <w:tcPr>
            <w:tcW w:w="2052" w:type="dxa"/>
            <w:vAlign w:val="center"/>
          </w:tcPr>
          <w:p w:rsidR="001548F9" w:rsidRPr="005312D8" w:rsidRDefault="001548F9" w:rsidP="0048308E">
            <w:pPr>
              <w:spacing w:before="29" w:line="288" w:lineRule="auto"/>
              <w:jc w:val="right"/>
              <w:rPr>
                <w:sz w:val="24"/>
              </w:rPr>
            </w:pPr>
            <w:r w:rsidRPr="005312D8">
              <w:rPr>
                <w:sz w:val="24"/>
              </w:rPr>
              <w:t>0.07</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G</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交通运输、仓储和邮政业</w:t>
            </w:r>
          </w:p>
        </w:tc>
        <w:tc>
          <w:tcPr>
            <w:tcW w:w="2410" w:type="dxa"/>
            <w:vAlign w:val="center"/>
          </w:tcPr>
          <w:p w:rsidR="001548F9" w:rsidRPr="005312D8" w:rsidRDefault="001548F9" w:rsidP="0048308E">
            <w:pPr>
              <w:spacing w:before="29" w:line="288" w:lineRule="auto"/>
              <w:jc w:val="right"/>
              <w:rPr>
                <w:sz w:val="24"/>
              </w:rPr>
            </w:pPr>
            <w:r w:rsidRPr="005312D8">
              <w:rPr>
                <w:sz w:val="24"/>
              </w:rPr>
              <w:t>1,628.00</w:t>
            </w:r>
          </w:p>
        </w:tc>
        <w:tc>
          <w:tcPr>
            <w:tcW w:w="2052" w:type="dxa"/>
            <w:vAlign w:val="center"/>
          </w:tcPr>
          <w:p w:rsidR="001548F9" w:rsidRPr="005312D8" w:rsidRDefault="001548F9" w:rsidP="0048308E">
            <w:pPr>
              <w:spacing w:before="29" w:line="288" w:lineRule="auto"/>
              <w:jc w:val="right"/>
              <w:rPr>
                <w:sz w:val="24"/>
              </w:rPr>
            </w:pPr>
            <w:r w:rsidRPr="005312D8">
              <w:rPr>
                <w:sz w:val="24"/>
              </w:rPr>
              <w:t>0.00</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H</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住宿和餐饮业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I</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信息传输、软件和信息技术服务业</w:t>
            </w:r>
          </w:p>
        </w:tc>
        <w:tc>
          <w:tcPr>
            <w:tcW w:w="2410" w:type="dxa"/>
            <w:vAlign w:val="center"/>
          </w:tcPr>
          <w:p w:rsidR="001548F9" w:rsidRPr="005312D8" w:rsidRDefault="001548F9" w:rsidP="0048308E">
            <w:pPr>
              <w:spacing w:before="29" w:line="288" w:lineRule="auto"/>
              <w:jc w:val="right"/>
              <w:rPr>
                <w:sz w:val="24"/>
              </w:rPr>
            </w:pPr>
            <w:r w:rsidRPr="005312D8">
              <w:rPr>
                <w:sz w:val="24"/>
              </w:rPr>
              <w:t>5,546.00</w:t>
            </w:r>
          </w:p>
        </w:tc>
        <w:tc>
          <w:tcPr>
            <w:tcW w:w="2052" w:type="dxa"/>
            <w:vAlign w:val="center"/>
          </w:tcPr>
          <w:p w:rsidR="001548F9" w:rsidRPr="005312D8" w:rsidRDefault="001548F9" w:rsidP="0048308E">
            <w:pPr>
              <w:spacing w:before="29" w:line="288" w:lineRule="auto"/>
              <w:jc w:val="right"/>
              <w:rPr>
                <w:sz w:val="24"/>
              </w:rPr>
            </w:pPr>
            <w:r w:rsidRPr="005312D8">
              <w:rPr>
                <w:sz w:val="24"/>
              </w:rPr>
              <w:t>0.01</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lastRenderedPageBreak/>
              <w:t>J</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金融业</w:t>
            </w:r>
          </w:p>
        </w:tc>
        <w:tc>
          <w:tcPr>
            <w:tcW w:w="2410" w:type="dxa"/>
            <w:vAlign w:val="center"/>
          </w:tcPr>
          <w:p w:rsidR="001548F9" w:rsidRPr="005312D8" w:rsidRDefault="001548F9" w:rsidP="0048308E">
            <w:pPr>
              <w:spacing w:before="29" w:line="288" w:lineRule="auto"/>
              <w:jc w:val="right"/>
              <w:rPr>
                <w:sz w:val="24"/>
              </w:rPr>
            </w:pPr>
            <w:r w:rsidRPr="005312D8">
              <w:rPr>
                <w:sz w:val="24"/>
              </w:rPr>
              <w:t>63,332.00</w:t>
            </w:r>
          </w:p>
        </w:tc>
        <w:tc>
          <w:tcPr>
            <w:tcW w:w="2052" w:type="dxa"/>
            <w:vAlign w:val="center"/>
          </w:tcPr>
          <w:p w:rsidR="001548F9" w:rsidRPr="005312D8" w:rsidRDefault="001548F9" w:rsidP="0048308E">
            <w:pPr>
              <w:spacing w:before="29" w:line="288" w:lineRule="auto"/>
              <w:jc w:val="right"/>
              <w:rPr>
                <w:sz w:val="24"/>
              </w:rPr>
            </w:pPr>
            <w:r w:rsidRPr="005312D8">
              <w:rPr>
                <w:sz w:val="24"/>
              </w:rPr>
              <w:t>0.10</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K</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房地产业</w:t>
            </w:r>
          </w:p>
        </w:tc>
        <w:tc>
          <w:tcPr>
            <w:tcW w:w="2410" w:type="dxa"/>
            <w:vAlign w:val="center"/>
          </w:tcPr>
          <w:p w:rsidR="001548F9" w:rsidRPr="005312D8" w:rsidRDefault="001548F9" w:rsidP="0048308E">
            <w:pPr>
              <w:spacing w:before="29" w:line="288" w:lineRule="auto"/>
              <w:jc w:val="right"/>
              <w:rPr>
                <w:sz w:val="24"/>
              </w:rPr>
            </w:pPr>
            <w:r w:rsidRPr="005312D8">
              <w:rPr>
                <w:sz w:val="24"/>
              </w:rPr>
              <w:t>200,093.00</w:t>
            </w:r>
          </w:p>
        </w:tc>
        <w:tc>
          <w:tcPr>
            <w:tcW w:w="2052" w:type="dxa"/>
            <w:vAlign w:val="center"/>
          </w:tcPr>
          <w:p w:rsidR="001548F9" w:rsidRPr="005312D8" w:rsidRDefault="001548F9" w:rsidP="0048308E">
            <w:pPr>
              <w:spacing w:before="29" w:line="288" w:lineRule="auto"/>
              <w:jc w:val="right"/>
              <w:rPr>
                <w:sz w:val="24"/>
              </w:rPr>
            </w:pPr>
            <w:r w:rsidRPr="005312D8">
              <w:rPr>
                <w:sz w:val="24"/>
              </w:rPr>
              <w:t>0.31</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L</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租赁和商务服务业</w:t>
            </w:r>
          </w:p>
        </w:tc>
        <w:tc>
          <w:tcPr>
            <w:tcW w:w="2410" w:type="dxa"/>
            <w:vAlign w:val="center"/>
          </w:tcPr>
          <w:p w:rsidR="001548F9" w:rsidRPr="005312D8" w:rsidRDefault="001548F9" w:rsidP="0048308E">
            <w:pPr>
              <w:spacing w:before="29" w:line="288" w:lineRule="auto"/>
              <w:jc w:val="right"/>
              <w:rPr>
                <w:sz w:val="24"/>
              </w:rPr>
            </w:pPr>
            <w:r w:rsidRPr="005312D8">
              <w:rPr>
                <w:sz w:val="24"/>
              </w:rPr>
              <w:t>56,064.00</w:t>
            </w:r>
          </w:p>
        </w:tc>
        <w:tc>
          <w:tcPr>
            <w:tcW w:w="2052" w:type="dxa"/>
            <w:vAlign w:val="center"/>
          </w:tcPr>
          <w:p w:rsidR="001548F9" w:rsidRPr="005312D8" w:rsidRDefault="001548F9" w:rsidP="0048308E">
            <w:pPr>
              <w:spacing w:before="29" w:line="288" w:lineRule="auto"/>
              <w:jc w:val="right"/>
              <w:rPr>
                <w:sz w:val="24"/>
              </w:rPr>
            </w:pPr>
            <w:r w:rsidRPr="005312D8">
              <w:rPr>
                <w:sz w:val="24"/>
              </w:rPr>
              <w:t>0.09</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M</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科学研究和技术服务业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N</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水利、环境和公共设施管理业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O</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居民服务、修理和其他服务业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P</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教育</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Q</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卫生和社会工作</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R</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文化、体育和娱乐业</w:t>
            </w:r>
          </w:p>
        </w:tc>
        <w:tc>
          <w:tcPr>
            <w:tcW w:w="2410" w:type="dxa"/>
            <w:vAlign w:val="center"/>
          </w:tcPr>
          <w:p w:rsidR="001548F9" w:rsidRPr="005312D8" w:rsidRDefault="001548F9" w:rsidP="0048308E">
            <w:pPr>
              <w:spacing w:before="29" w:line="288" w:lineRule="auto"/>
              <w:jc w:val="right"/>
              <w:rPr>
                <w:sz w:val="24"/>
              </w:rPr>
            </w:pPr>
            <w:r w:rsidRPr="005312D8">
              <w:rPr>
                <w:sz w:val="24"/>
              </w:rPr>
              <w:t>94,080.00</w:t>
            </w:r>
          </w:p>
        </w:tc>
        <w:tc>
          <w:tcPr>
            <w:tcW w:w="2052" w:type="dxa"/>
            <w:vAlign w:val="center"/>
          </w:tcPr>
          <w:p w:rsidR="001548F9" w:rsidRPr="005312D8" w:rsidRDefault="001548F9" w:rsidP="0048308E">
            <w:pPr>
              <w:spacing w:before="29" w:line="288" w:lineRule="auto"/>
              <w:jc w:val="right"/>
              <w:rPr>
                <w:sz w:val="24"/>
              </w:rPr>
            </w:pPr>
            <w:r w:rsidRPr="005312D8">
              <w:rPr>
                <w:sz w:val="24"/>
              </w:rPr>
              <w:t>0.15</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S</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综合</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spacing w:before="29" w:line="288" w:lineRule="auto"/>
              <w:jc w:val="center"/>
              <w:rPr>
                <w:color w:val="000000"/>
                <w:sz w:val="24"/>
              </w:rPr>
            </w:pPr>
          </w:p>
        </w:tc>
        <w:tc>
          <w:tcPr>
            <w:tcW w:w="3457" w:type="dxa"/>
            <w:tcMar>
              <w:left w:w="0" w:type="dxa"/>
              <w:right w:w="0" w:type="dxa"/>
            </w:tcMar>
            <w:vAlign w:val="center"/>
          </w:tcPr>
          <w:p w:rsidR="001548F9" w:rsidRPr="005312D8" w:rsidRDefault="001548F9" w:rsidP="007D331A">
            <w:pPr>
              <w:spacing w:before="29" w:line="288" w:lineRule="auto"/>
              <w:jc w:val="left"/>
              <w:rPr>
                <w:color w:val="000000"/>
                <w:sz w:val="24"/>
              </w:rPr>
            </w:pPr>
            <w:r w:rsidRPr="005312D8">
              <w:rPr>
                <w:sz w:val="24"/>
              </w:rPr>
              <w:t>合计</w:t>
            </w:r>
          </w:p>
        </w:tc>
        <w:tc>
          <w:tcPr>
            <w:tcW w:w="2410"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1,214,201.15</w:t>
            </w:r>
          </w:p>
        </w:tc>
        <w:tc>
          <w:tcPr>
            <w:tcW w:w="2052"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1.88</w:t>
            </w:r>
          </w:p>
        </w:tc>
      </w:tr>
    </w:tbl>
    <w:p w:rsidR="000A101C" w:rsidRPr="005312D8" w:rsidRDefault="000A101C" w:rsidP="0048308E">
      <w:pPr>
        <w:tabs>
          <w:tab w:val="left" w:pos="426"/>
        </w:tabs>
        <w:spacing w:before="29" w:line="288" w:lineRule="auto"/>
        <w:jc w:val="left"/>
        <w:rPr>
          <w:kern w:val="0"/>
          <w:sz w:val="24"/>
        </w:rPr>
      </w:pPr>
    </w:p>
    <w:p w:rsidR="0077020F" w:rsidRPr="005312D8" w:rsidRDefault="0077020F" w:rsidP="0077020F">
      <w:pPr>
        <w:pStyle w:val="20"/>
        <w:spacing w:before="29" w:after="0" w:line="288" w:lineRule="auto"/>
        <w:rPr>
          <w:rFonts w:ascii="Times New Roman" w:hAnsi="Times New Roman"/>
          <w:kern w:val="0"/>
          <w:szCs w:val="24"/>
        </w:rPr>
      </w:pPr>
      <w:bookmarkStart w:id="67" w:name="_Toc522481566"/>
      <w:r w:rsidRPr="005312D8">
        <w:rPr>
          <w:rFonts w:ascii="Times New Roman" w:hAnsi="Times New Roman"/>
          <w:kern w:val="0"/>
          <w:szCs w:val="24"/>
        </w:rPr>
        <w:t>7.3.2</w:t>
      </w:r>
      <w:r w:rsidR="00941EC1" w:rsidRPr="005312D8">
        <w:rPr>
          <w:rFonts w:ascii="Times New Roman" w:hAnsi="Times New Roman" w:hint="eastAsia"/>
          <w:kern w:val="0"/>
          <w:szCs w:val="24"/>
        </w:rPr>
        <w:t>报告期末按行业分类的</w:t>
      </w:r>
      <w:r w:rsidR="00955CB0" w:rsidRPr="005312D8">
        <w:rPr>
          <w:rFonts w:ascii="Times New Roman" w:hAnsi="Times New Roman" w:hint="eastAsia"/>
          <w:kern w:val="0"/>
          <w:szCs w:val="24"/>
        </w:rPr>
        <w:t>港股通</w:t>
      </w:r>
      <w:r w:rsidRPr="005312D8">
        <w:rPr>
          <w:rFonts w:ascii="Times New Roman" w:hAnsi="Times New Roman" w:hint="eastAsia"/>
          <w:kern w:val="0"/>
          <w:szCs w:val="24"/>
        </w:rPr>
        <w:t>投资股票投资组合</w:t>
      </w:r>
      <w:bookmarkEnd w:id="67"/>
    </w:p>
    <w:p w:rsidR="0077020F" w:rsidRPr="005312D8" w:rsidRDefault="0077020F" w:rsidP="0077020F">
      <w:pPr>
        <w:spacing w:before="29" w:line="288" w:lineRule="auto"/>
        <w:jc w:val="left"/>
        <w:rPr>
          <w:kern w:val="0"/>
          <w:sz w:val="24"/>
        </w:rPr>
      </w:pPr>
      <w:r w:rsidRPr="005312D8">
        <w:rPr>
          <w:kern w:val="0"/>
          <w:sz w:val="24"/>
        </w:rPr>
        <w:t>本基金本报告期末未持有通过港股通投资的股票。</w:t>
      </w:r>
    </w:p>
    <w:p w:rsidR="0077020F" w:rsidRPr="005312D8" w:rsidRDefault="0077020F" w:rsidP="0048308E">
      <w:pPr>
        <w:spacing w:before="29" w:line="288" w:lineRule="auto"/>
        <w:rPr>
          <w:color w:val="000000"/>
          <w:sz w:val="24"/>
        </w:rPr>
      </w:pPr>
    </w:p>
    <w:p w:rsidR="0077020F" w:rsidRPr="005312D8" w:rsidRDefault="001548F9" w:rsidP="0077020F">
      <w:pPr>
        <w:pStyle w:val="20"/>
        <w:spacing w:before="29" w:after="0" w:line="288" w:lineRule="auto"/>
        <w:rPr>
          <w:rFonts w:ascii="Times New Roman" w:hAnsi="Times New Roman"/>
          <w:kern w:val="0"/>
          <w:szCs w:val="24"/>
        </w:rPr>
      </w:pPr>
      <w:bookmarkStart w:id="68" w:name="_Toc522481567"/>
      <w:r w:rsidRPr="005312D8">
        <w:rPr>
          <w:rFonts w:ascii="Times New Roman" w:hAnsi="Times New Roman"/>
          <w:kern w:val="0"/>
          <w:szCs w:val="24"/>
        </w:rPr>
        <w:t xml:space="preserve">7.4 </w:t>
      </w:r>
      <w:r w:rsidRPr="005312D8">
        <w:rPr>
          <w:rFonts w:ascii="Times New Roman" w:hAnsi="Times New Roman"/>
          <w:kern w:val="0"/>
          <w:szCs w:val="24"/>
        </w:rPr>
        <w:t>期末按公允价值占基金资产净值比例大小排序的所有股票投资明细</w:t>
      </w:r>
      <w:bookmarkEnd w:id="68"/>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862"/>
        <w:gridCol w:w="1346"/>
        <w:gridCol w:w="1795"/>
        <w:gridCol w:w="1346"/>
        <w:gridCol w:w="1944"/>
        <w:gridCol w:w="1705"/>
      </w:tblGrid>
      <w:tr w:rsidR="001548F9" w:rsidRPr="005312D8" w:rsidTr="00334D52">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序号</w:t>
            </w:r>
          </w:p>
        </w:tc>
        <w:tc>
          <w:tcPr>
            <w:tcW w:w="1346"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股票代码</w:t>
            </w:r>
          </w:p>
        </w:tc>
        <w:tc>
          <w:tcPr>
            <w:tcW w:w="1795"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股票名称</w:t>
            </w:r>
          </w:p>
        </w:tc>
        <w:tc>
          <w:tcPr>
            <w:tcW w:w="1346"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数量</w:t>
            </w:r>
            <w:r w:rsidR="00EE21DC" w:rsidRPr="005312D8">
              <w:rPr>
                <w:color w:val="000000"/>
                <w:sz w:val="24"/>
              </w:rPr>
              <w:t>（股）</w:t>
            </w:r>
          </w:p>
        </w:tc>
        <w:tc>
          <w:tcPr>
            <w:tcW w:w="1944" w:type="dxa"/>
            <w:vAlign w:val="center"/>
          </w:tcPr>
          <w:p w:rsidR="001548F9" w:rsidRPr="005312D8" w:rsidRDefault="001548F9" w:rsidP="0048308E">
            <w:pPr>
              <w:autoSpaceDE w:val="0"/>
              <w:autoSpaceDN w:val="0"/>
              <w:adjustRightInd w:val="0"/>
              <w:spacing w:before="29" w:line="288" w:lineRule="auto"/>
              <w:ind w:left="17"/>
              <w:jc w:val="center"/>
              <w:rPr>
                <w:color w:val="000000"/>
                <w:sz w:val="24"/>
              </w:rPr>
            </w:pPr>
            <w:r w:rsidRPr="005312D8">
              <w:rPr>
                <w:color w:val="000000"/>
                <w:sz w:val="24"/>
              </w:rPr>
              <w:t>公允价值</w:t>
            </w:r>
          </w:p>
        </w:tc>
        <w:tc>
          <w:tcPr>
            <w:tcW w:w="1705"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占基金资产净值比例</w:t>
            </w:r>
            <w:r w:rsidR="00EE21DC" w:rsidRPr="005312D8">
              <w:rPr>
                <w:color w:val="000000"/>
                <w:sz w:val="24"/>
              </w:rPr>
              <w:t>（％）</w:t>
            </w:r>
          </w:p>
        </w:tc>
      </w:tr>
      <w:tr w:rsidR="00A15883">
        <w:tc>
          <w:tcPr>
            <w:tcW w:w="862" w:type="dxa"/>
            <w:vAlign w:val="center"/>
          </w:tcPr>
          <w:p w:rsidR="00A15883" w:rsidRDefault="00A9294E">
            <w:pPr>
              <w:jc w:val="center"/>
            </w:pPr>
            <w:r>
              <w:rPr>
                <w:color w:val="000000"/>
                <w:sz w:val="24"/>
              </w:rPr>
              <w:t>1</w:t>
            </w:r>
          </w:p>
        </w:tc>
        <w:tc>
          <w:tcPr>
            <w:tcW w:w="1346" w:type="dxa"/>
            <w:vAlign w:val="center"/>
          </w:tcPr>
          <w:p w:rsidR="00A15883" w:rsidRDefault="00A9294E">
            <w:pPr>
              <w:jc w:val="center"/>
            </w:pPr>
            <w:r>
              <w:rPr>
                <w:color w:val="000000"/>
                <w:sz w:val="24"/>
              </w:rPr>
              <w:t>000540</w:t>
            </w:r>
          </w:p>
        </w:tc>
        <w:tc>
          <w:tcPr>
            <w:tcW w:w="1795" w:type="dxa"/>
            <w:vAlign w:val="center"/>
          </w:tcPr>
          <w:p w:rsidR="00A15883" w:rsidRDefault="00A9294E">
            <w:pPr>
              <w:jc w:val="center"/>
            </w:pPr>
            <w:r>
              <w:rPr>
                <w:color w:val="000000"/>
                <w:sz w:val="24"/>
              </w:rPr>
              <w:t>中天金融</w:t>
            </w:r>
          </w:p>
        </w:tc>
        <w:tc>
          <w:tcPr>
            <w:tcW w:w="1346" w:type="dxa"/>
            <w:vAlign w:val="center"/>
          </w:tcPr>
          <w:p w:rsidR="00A15883" w:rsidRDefault="00A9294E">
            <w:pPr>
              <w:jc w:val="right"/>
            </w:pPr>
            <w:r>
              <w:rPr>
                <w:color w:val="000000"/>
                <w:sz w:val="24"/>
              </w:rPr>
              <w:t>22,800</w:t>
            </w:r>
          </w:p>
        </w:tc>
        <w:tc>
          <w:tcPr>
            <w:tcW w:w="1944" w:type="dxa"/>
            <w:vAlign w:val="center"/>
          </w:tcPr>
          <w:p w:rsidR="00A15883" w:rsidRDefault="00A9294E">
            <w:pPr>
              <w:jc w:val="right"/>
            </w:pPr>
            <w:r>
              <w:rPr>
                <w:color w:val="000000"/>
                <w:sz w:val="24"/>
              </w:rPr>
              <w:t>111,036.00</w:t>
            </w:r>
          </w:p>
        </w:tc>
        <w:tc>
          <w:tcPr>
            <w:tcW w:w="1705" w:type="dxa"/>
            <w:vAlign w:val="center"/>
          </w:tcPr>
          <w:p w:rsidR="00A15883" w:rsidRDefault="00A9294E">
            <w:pPr>
              <w:jc w:val="right"/>
            </w:pPr>
            <w:r>
              <w:rPr>
                <w:color w:val="000000"/>
                <w:sz w:val="24"/>
              </w:rPr>
              <w:t>0.17</w:t>
            </w:r>
          </w:p>
        </w:tc>
      </w:tr>
      <w:tr w:rsidR="00A15883">
        <w:tc>
          <w:tcPr>
            <w:tcW w:w="862" w:type="dxa"/>
            <w:vAlign w:val="center"/>
          </w:tcPr>
          <w:p w:rsidR="00A15883" w:rsidRDefault="00A9294E">
            <w:pPr>
              <w:jc w:val="center"/>
            </w:pPr>
            <w:r>
              <w:rPr>
                <w:color w:val="000000"/>
                <w:sz w:val="24"/>
              </w:rPr>
              <w:t>2</w:t>
            </w:r>
          </w:p>
        </w:tc>
        <w:tc>
          <w:tcPr>
            <w:tcW w:w="1346" w:type="dxa"/>
            <w:vAlign w:val="center"/>
          </w:tcPr>
          <w:p w:rsidR="00A15883" w:rsidRDefault="00A9294E">
            <w:pPr>
              <w:jc w:val="center"/>
            </w:pPr>
            <w:r>
              <w:rPr>
                <w:color w:val="000000"/>
                <w:sz w:val="24"/>
              </w:rPr>
              <w:t>000793</w:t>
            </w:r>
          </w:p>
        </w:tc>
        <w:tc>
          <w:tcPr>
            <w:tcW w:w="1795" w:type="dxa"/>
            <w:vAlign w:val="center"/>
          </w:tcPr>
          <w:p w:rsidR="00A15883" w:rsidRDefault="00A9294E">
            <w:pPr>
              <w:jc w:val="center"/>
            </w:pPr>
            <w:r>
              <w:rPr>
                <w:color w:val="000000"/>
                <w:sz w:val="24"/>
              </w:rPr>
              <w:t>华闻传媒</w:t>
            </w:r>
          </w:p>
        </w:tc>
        <w:tc>
          <w:tcPr>
            <w:tcW w:w="1346" w:type="dxa"/>
            <w:vAlign w:val="center"/>
          </w:tcPr>
          <w:p w:rsidR="00A15883" w:rsidRDefault="00A9294E">
            <w:pPr>
              <w:jc w:val="right"/>
            </w:pPr>
            <w:r>
              <w:rPr>
                <w:color w:val="000000"/>
                <w:sz w:val="24"/>
              </w:rPr>
              <w:t>11,200</w:t>
            </w:r>
          </w:p>
        </w:tc>
        <w:tc>
          <w:tcPr>
            <w:tcW w:w="1944" w:type="dxa"/>
            <w:vAlign w:val="center"/>
          </w:tcPr>
          <w:p w:rsidR="00A15883" w:rsidRDefault="00A9294E">
            <w:pPr>
              <w:jc w:val="right"/>
            </w:pPr>
            <w:r>
              <w:rPr>
                <w:color w:val="000000"/>
                <w:sz w:val="24"/>
              </w:rPr>
              <w:t>94,080.00</w:t>
            </w:r>
          </w:p>
        </w:tc>
        <w:tc>
          <w:tcPr>
            <w:tcW w:w="1705" w:type="dxa"/>
            <w:vAlign w:val="center"/>
          </w:tcPr>
          <w:p w:rsidR="00A15883" w:rsidRDefault="00A9294E">
            <w:pPr>
              <w:jc w:val="right"/>
            </w:pPr>
            <w:r>
              <w:rPr>
                <w:color w:val="000000"/>
                <w:sz w:val="24"/>
              </w:rPr>
              <w:t>0.15</w:t>
            </w:r>
          </w:p>
        </w:tc>
      </w:tr>
      <w:tr w:rsidR="00A15883">
        <w:tc>
          <w:tcPr>
            <w:tcW w:w="862" w:type="dxa"/>
            <w:vAlign w:val="center"/>
          </w:tcPr>
          <w:p w:rsidR="00A15883" w:rsidRDefault="00A9294E">
            <w:pPr>
              <w:jc w:val="center"/>
            </w:pPr>
            <w:r>
              <w:rPr>
                <w:color w:val="000000"/>
                <w:sz w:val="24"/>
              </w:rPr>
              <w:t>3</w:t>
            </w:r>
          </w:p>
        </w:tc>
        <w:tc>
          <w:tcPr>
            <w:tcW w:w="1346" w:type="dxa"/>
            <w:vAlign w:val="center"/>
          </w:tcPr>
          <w:p w:rsidR="00A15883" w:rsidRDefault="00A9294E">
            <w:pPr>
              <w:jc w:val="center"/>
            </w:pPr>
            <w:r>
              <w:rPr>
                <w:color w:val="000000"/>
                <w:sz w:val="24"/>
              </w:rPr>
              <w:t>000333</w:t>
            </w:r>
          </w:p>
        </w:tc>
        <w:tc>
          <w:tcPr>
            <w:tcW w:w="1795" w:type="dxa"/>
            <w:vAlign w:val="center"/>
          </w:tcPr>
          <w:p w:rsidR="00A15883" w:rsidRDefault="00A9294E">
            <w:pPr>
              <w:jc w:val="center"/>
            </w:pPr>
            <w:r>
              <w:rPr>
                <w:color w:val="000000"/>
                <w:sz w:val="24"/>
              </w:rPr>
              <w:t>美的集团</w:t>
            </w:r>
          </w:p>
        </w:tc>
        <w:tc>
          <w:tcPr>
            <w:tcW w:w="1346" w:type="dxa"/>
            <w:vAlign w:val="center"/>
          </w:tcPr>
          <w:p w:rsidR="00A15883" w:rsidRDefault="00A9294E">
            <w:pPr>
              <w:jc w:val="right"/>
            </w:pPr>
            <w:r>
              <w:rPr>
                <w:color w:val="000000"/>
                <w:sz w:val="24"/>
              </w:rPr>
              <w:t>1,600</w:t>
            </w:r>
          </w:p>
        </w:tc>
        <w:tc>
          <w:tcPr>
            <w:tcW w:w="1944" w:type="dxa"/>
            <w:vAlign w:val="center"/>
          </w:tcPr>
          <w:p w:rsidR="00A15883" w:rsidRDefault="00A9294E">
            <w:pPr>
              <w:jc w:val="right"/>
            </w:pPr>
            <w:r>
              <w:rPr>
                <w:color w:val="000000"/>
                <w:sz w:val="24"/>
              </w:rPr>
              <w:t>83,552.00</w:t>
            </w:r>
          </w:p>
        </w:tc>
        <w:tc>
          <w:tcPr>
            <w:tcW w:w="1705" w:type="dxa"/>
            <w:vAlign w:val="center"/>
          </w:tcPr>
          <w:p w:rsidR="00A15883" w:rsidRDefault="00A9294E">
            <w:pPr>
              <w:jc w:val="right"/>
            </w:pPr>
            <w:r>
              <w:rPr>
                <w:color w:val="000000"/>
                <w:sz w:val="24"/>
              </w:rPr>
              <w:t>0.13</w:t>
            </w:r>
          </w:p>
        </w:tc>
      </w:tr>
      <w:tr w:rsidR="00A15883">
        <w:tc>
          <w:tcPr>
            <w:tcW w:w="862" w:type="dxa"/>
            <w:vAlign w:val="center"/>
          </w:tcPr>
          <w:p w:rsidR="00A15883" w:rsidRDefault="00A9294E">
            <w:pPr>
              <w:jc w:val="center"/>
            </w:pPr>
            <w:r>
              <w:rPr>
                <w:color w:val="000000"/>
                <w:sz w:val="24"/>
              </w:rPr>
              <w:t>4</w:t>
            </w:r>
          </w:p>
        </w:tc>
        <w:tc>
          <w:tcPr>
            <w:tcW w:w="1346" w:type="dxa"/>
            <w:vAlign w:val="center"/>
          </w:tcPr>
          <w:p w:rsidR="00A15883" w:rsidRDefault="00A9294E">
            <w:pPr>
              <w:jc w:val="center"/>
            </w:pPr>
            <w:r>
              <w:rPr>
                <w:color w:val="000000"/>
                <w:sz w:val="24"/>
              </w:rPr>
              <w:t>000651</w:t>
            </w:r>
          </w:p>
        </w:tc>
        <w:tc>
          <w:tcPr>
            <w:tcW w:w="1795" w:type="dxa"/>
            <w:vAlign w:val="center"/>
          </w:tcPr>
          <w:p w:rsidR="00A15883" w:rsidRDefault="00A9294E">
            <w:pPr>
              <w:jc w:val="center"/>
            </w:pPr>
            <w:r>
              <w:rPr>
                <w:color w:val="000000"/>
                <w:sz w:val="24"/>
              </w:rPr>
              <w:t>格力电器</w:t>
            </w:r>
          </w:p>
        </w:tc>
        <w:tc>
          <w:tcPr>
            <w:tcW w:w="1346" w:type="dxa"/>
            <w:vAlign w:val="center"/>
          </w:tcPr>
          <w:p w:rsidR="00A15883" w:rsidRDefault="00A9294E">
            <w:pPr>
              <w:jc w:val="right"/>
            </w:pPr>
            <w:r>
              <w:rPr>
                <w:color w:val="000000"/>
                <w:sz w:val="24"/>
              </w:rPr>
              <w:t>1,700</w:t>
            </w:r>
          </w:p>
        </w:tc>
        <w:tc>
          <w:tcPr>
            <w:tcW w:w="1944" w:type="dxa"/>
            <w:vAlign w:val="center"/>
          </w:tcPr>
          <w:p w:rsidR="00A15883" w:rsidRDefault="00A9294E">
            <w:pPr>
              <w:jc w:val="right"/>
            </w:pPr>
            <w:r>
              <w:rPr>
                <w:color w:val="000000"/>
                <w:sz w:val="24"/>
              </w:rPr>
              <w:t>80,155.00</w:t>
            </w:r>
          </w:p>
        </w:tc>
        <w:tc>
          <w:tcPr>
            <w:tcW w:w="1705" w:type="dxa"/>
            <w:vAlign w:val="center"/>
          </w:tcPr>
          <w:p w:rsidR="00A15883" w:rsidRDefault="00A9294E">
            <w:pPr>
              <w:jc w:val="right"/>
            </w:pPr>
            <w:r>
              <w:rPr>
                <w:color w:val="000000"/>
                <w:sz w:val="24"/>
              </w:rPr>
              <w:t>0.12</w:t>
            </w:r>
          </w:p>
        </w:tc>
      </w:tr>
      <w:tr w:rsidR="00A15883">
        <w:tc>
          <w:tcPr>
            <w:tcW w:w="862" w:type="dxa"/>
            <w:vAlign w:val="center"/>
          </w:tcPr>
          <w:p w:rsidR="00A15883" w:rsidRDefault="00A9294E">
            <w:pPr>
              <w:jc w:val="center"/>
            </w:pPr>
            <w:r>
              <w:rPr>
                <w:color w:val="000000"/>
                <w:sz w:val="24"/>
              </w:rPr>
              <w:t>5</w:t>
            </w:r>
          </w:p>
        </w:tc>
        <w:tc>
          <w:tcPr>
            <w:tcW w:w="1346" w:type="dxa"/>
            <w:vAlign w:val="center"/>
          </w:tcPr>
          <w:p w:rsidR="00A15883" w:rsidRDefault="00A9294E">
            <w:pPr>
              <w:jc w:val="center"/>
            </w:pPr>
            <w:r>
              <w:rPr>
                <w:color w:val="000000"/>
                <w:sz w:val="24"/>
              </w:rPr>
              <w:t>300146</w:t>
            </w:r>
          </w:p>
        </w:tc>
        <w:tc>
          <w:tcPr>
            <w:tcW w:w="1795" w:type="dxa"/>
            <w:vAlign w:val="center"/>
          </w:tcPr>
          <w:p w:rsidR="00A15883" w:rsidRDefault="00A9294E">
            <w:pPr>
              <w:jc w:val="center"/>
            </w:pPr>
            <w:r>
              <w:rPr>
                <w:color w:val="000000"/>
                <w:sz w:val="24"/>
              </w:rPr>
              <w:t>汤臣倍健</w:t>
            </w:r>
          </w:p>
        </w:tc>
        <w:tc>
          <w:tcPr>
            <w:tcW w:w="1346" w:type="dxa"/>
            <w:vAlign w:val="center"/>
          </w:tcPr>
          <w:p w:rsidR="00A15883" w:rsidRDefault="00A9294E">
            <w:pPr>
              <w:jc w:val="right"/>
            </w:pPr>
            <w:r>
              <w:rPr>
                <w:color w:val="000000"/>
                <w:sz w:val="24"/>
              </w:rPr>
              <w:t>4,700</w:t>
            </w:r>
          </w:p>
        </w:tc>
        <w:tc>
          <w:tcPr>
            <w:tcW w:w="1944" w:type="dxa"/>
            <w:vAlign w:val="center"/>
          </w:tcPr>
          <w:p w:rsidR="00A15883" w:rsidRDefault="00A9294E">
            <w:pPr>
              <w:jc w:val="right"/>
            </w:pPr>
            <w:r>
              <w:rPr>
                <w:color w:val="000000"/>
                <w:sz w:val="24"/>
              </w:rPr>
              <w:t>78,020.00</w:t>
            </w:r>
          </w:p>
        </w:tc>
        <w:tc>
          <w:tcPr>
            <w:tcW w:w="1705" w:type="dxa"/>
            <w:vAlign w:val="center"/>
          </w:tcPr>
          <w:p w:rsidR="00A15883" w:rsidRDefault="00A9294E">
            <w:pPr>
              <w:jc w:val="right"/>
            </w:pPr>
            <w:r>
              <w:rPr>
                <w:color w:val="000000"/>
                <w:sz w:val="24"/>
              </w:rPr>
              <w:t>0.12</w:t>
            </w:r>
          </w:p>
        </w:tc>
      </w:tr>
      <w:tr w:rsidR="00A15883">
        <w:tc>
          <w:tcPr>
            <w:tcW w:w="862" w:type="dxa"/>
            <w:vAlign w:val="center"/>
          </w:tcPr>
          <w:p w:rsidR="00A15883" w:rsidRDefault="00A9294E">
            <w:pPr>
              <w:jc w:val="center"/>
            </w:pPr>
            <w:r>
              <w:rPr>
                <w:color w:val="000000"/>
                <w:sz w:val="24"/>
              </w:rPr>
              <w:t>6</w:t>
            </w:r>
          </w:p>
        </w:tc>
        <w:tc>
          <w:tcPr>
            <w:tcW w:w="1346" w:type="dxa"/>
            <w:vAlign w:val="center"/>
          </w:tcPr>
          <w:p w:rsidR="00A15883" w:rsidRDefault="00A9294E">
            <w:pPr>
              <w:jc w:val="center"/>
            </w:pPr>
            <w:r>
              <w:rPr>
                <w:color w:val="000000"/>
                <w:sz w:val="24"/>
              </w:rPr>
              <w:t>000415</w:t>
            </w:r>
          </w:p>
        </w:tc>
        <w:tc>
          <w:tcPr>
            <w:tcW w:w="1795" w:type="dxa"/>
            <w:vAlign w:val="center"/>
          </w:tcPr>
          <w:p w:rsidR="00A15883" w:rsidRDefault="00A9294E">
            <w:pPr>
              <w:jc w:val="center"/>
            </w:pPr>
            <w:r>
              <w:rPr>
                <w:color w:val="000000"/>
                <w:sz w:val="24"/>
              </w:rPr>
              <w:t>渤海金控</w:t>
            </w:r>
          </w:p>
        </w:tc>
        <w:tc>
          <w:tcPr>
            <w:tcW w:w="1346" w:type="dxa"/>
            <w:vAlign w:val="center"/>
          </w:tcPr>
          <w:p w:rsidR="00A15883" w:rsidRDefault="00A9294E">
            <w:pPr>
              <w:jc w:val="right"/>
            </w:pPr>
            <w:r>
              <w:rPr>
                <w:color w:val="000000"/>
                <w:sz w:val="24"/>
              </w:rPr>
              <w:t>9,600</w:t>
            </w:r>
          </w:p>
        </w:tc>
        <w:tc>
          <w:tcPr>
            <w:tcW w:w="1944" w:type="dxa"/>
            <w:vAlign w:val="center"/>
          </w:tcPr>
          <w:p w:rsidR="00A15883" w:rsidRDefault="00A9294E">
            <w:pPr>
              <w:jc w:val="right"/>
            </w:pPr>
            <w:r>
              <w:rPr>
                <w:color w:val="000000"/>
                <w:sz w:val="24"/>
              </w:rPr>
              <w:t>56,064.00</w:t>
            </w:r>
          </w:p>
        </w:tc>
        <w:tc>
          <w:tcPr>
            <w:tcW w:w="1705" w:type="dxa"/>
            <w:vAlign w:val="center"/>
          </w:tcPr>
          <w:p w:rsidR="00A15883" w:rsidRDefault="00A9294E">
            <w:pPr>
              <w:jc w:val="right"/>
            </w:pPr>
            <w:r>
              <w:rPr>
                <w:color w:val="000000"/>
                <w:sz w:val="24"/>
              </w:rPr>
              <w:t>0.09</w:t>
            </w:r>
          </w:p>
        </w:tc>
      </w:tr>
      <w:tr w:rsidR="00A15883">
        <w:tc>
          <w:tcPr>
            <w:tcW w:w="862" w:type="dxa"/>
            <w:vAlign w:val="center"/>
          </w:tcPr>
          <w:p w:rsidR="00A15883" w:rsidRDefault="00A9294E">
            <w:pPr>
              <w:jc w:val="center"/>
            </w:pPr>
            <w:r>
              <w:rPr>
                <w:color w:val="000000"/>
                <w:sz w:val="24"/>
              </w:rPr>
              <w:t>7</w:t>
            </w:r>
          </w:p>
        </w:tc>
        <w:tc>
          <w:tcPr>
            <w:tcW w:w="1346" w:type="dxa"/>
            <w:vAlign w:val="center"/>
          </w:tcPr>
          <w:p w:rsidR="00A15883" w:rsidRDefault="00A9294E">
            <w:pPr>
              <w:jc w:val="center"/>
            </w:pPr>
            <w:r>
              <w:rPr>
                <w:color w:val="000000"/>
                <w:sz w:val="24"/>
              </w:rPr>
              <w:t>000858</w:t>
            </w:r>
          </w:p>
        </w:tc>
        <w:tc>
          <w:tcPr>
            <w:tcW w:w="1795" w:type="dxa"/>
            <w:vAlign w:val="center"/>
          </w:tcPr>
          <w:p w:rsidR="00A15883" w:rsidRDefault="00A9294E">
            <w:pPr>
              <w:jc w:val="center"/>
            </w:pPr>
            <w:r>
              <w:rPr>
                <w:color w:val="000000"/>
                <w:sz w:val="24"/>
              </w:rPr>
              <w:t>五粮液</w:t>
            </w:r>
          </w:p>
        </w:tc>
        <w:tc>
          <w:tcPr>
            <w:tcW w:w="1346" w:type="dxa"/>
            <w:vAlign w:val="center"/>
          </w:tcPr>
          <w:p w:rsidR="00A15883" w:rsidRDefault="00A9294E">
            <w:pPr>
              <w:jc w:val="right"/>
            </w:pPr>
            <w:r>
              <w:rPr>
                <w:color w:val="000000"/>
                <w:sz w:val="24"/>
              </w:rPr>
              <w:t>600</w:t>
            </w:r>
          </w:p>
        </w:tc>
        <w:tc>
          <w:tcPr>
            <w:tcW w:w="1944" w:type="dxa"/>
            <w:vAlign w:val="center"/>
          </w:tcPr>
          <w:p w:rsidR="00A15883" w:rsidRDefault="00A9294E">
            <w:pPr>
              <w:jc w:val="right"/>
            </w:pPr>
            <w:r>
              <w:rPr>
                <w:color w:val="000000"/>
                <w:sz w:val="24"/>
              </w:rPr>
              <w:t>45,600.00</w:t>
            </w:r>
          </w:p>
        </w:tc>
        <w:tc>
          <w:tcPr>
            <w:tcW w:w="1705" w:type="dxa"/>
            <w:vAlign w:val="center"/>
          </w:tcPr>
          <w:p w:rsidR="00A15883" w:rsidRDefault="00A9294E">
            <w:pPr>
              <w:jc w:val="right"/>
            </w:pPr>
            <w:r>
              <w:rPr>
                <w:color w:val="000000"/>
                <w:sz w:val="24"/>
              </w:rPr>
              <w:t>0.07</w:t>
            </w:r>
          </w:p>
        </w:tc>
      </w:tr>
      <w:tr w:rsidR="00A15883">
        <w:tc>
          <w:tcPr>
            <w:tcW w:w="862" w:type="dxa"/>
            <w:vAlign w:val="center"/>
          </w:tcPr>
          <w:p w:rsidR="00A15883" w:rsidRDefault="00A9294E">
            <w:pPr>
              <w:jc w:val="center"/>
            </w:pPr>
            <w:r>
              <w:rPr>
                <w:color w:val="000000"/>
                <w:sz w:val="24"/>
              </w:rPr>
              <w:t>8</w:t>
            </w:r>
          </w:p>
        </w:tc>
        <w:tc>
          <w:tcPr>
            <w:tcW w:w="1346" w:type="dxa"/>
            <w:vAlign w:val="center"/>
          </w:tcPr>
          <w:p w:rsidR="00A15883" w:rsidRDefault="00A9294E">
            <w:pPr>
              <w:jc w:val="center"/>
            </w:pPr>
            <w:r>
              <w:rPr>
                <w:color w:val="000000"/>
                <w:sz w:val="24"/>
              </w:rPr>
              <w:t>002415</w:t>
            </w:r>
          </w:p>
        </w:tc>
        <w:tc>
          <w:tcPr>
            <w:tcW w:w="1795" w:type="dxa"/>
            <w:vAlign w:val="center"/>
          </w:tcPr>
          <w:p w:rsidR="00A15883" w:rsidRDefault="00A9294E">
            <w:pPr>
              <w:jc w:val="center"/>
            </w:pPr>
            <w:r>
              <w:rPr>
                <w:color w:val="000000"/>
                <w:sz w:val="24"/>
              </w:rPr>
              <w:t>海康威视</w:t>
            </w:r>
          </w:p>
        </w:tc>
        <w:tc>
          <w:tcPr>
            <w:tcW w:w="1346" w:type="dxa"/>
            <w:vAlign w:val="center"/>
          </w:tcPr>
          <w:p w:rsidR="00A15883" w:rsidRDefault="00A9294E">
            <w:pPr>
              <w:jc w:val="right"/>
            </w:pPr>
            <w:r>
              <w:rPr>
                <w:color w:val="000000"/>
                <w:sz w:val="24"/>
              </w:rPr>
              <w:t>1,200</w:t>
            </w:r>
          </w:p>
        </w:tc>
        <w:tc>
          <w:tcPr>
            <w:tcW w:w="1944" w:type="dxa"/>
            <w:vAlign w:val="center"/>
          </w:tcPr>
          <w:p w:rsidR="00A15883" w:rsidRDefault="00A9294E">
            <w:pPr>
              <w:jc w:val="right"/>
            </w:pPr>
            <w:r>
              <w:rPr>
                <w:color w:val="000000"/>
                <w:sz w:val="24"/>
              </w:rPr>
              <w:t>44,556.00</w:t>
            </w:r>
          </w:p>
        </w:tc>
        <w:tc>
          <w:tcPr>
            <w:tcW w:w="1705" w:type="dxa"/>
            <w:vAlign w:val="center"/>
          </w:tcPr>
          <w:p w:rsidR="00A15883" w:rsidRDefault="00A9294E">
            <w:pPr>
              <w:jc w:val="right"/>
            </w:pPr>
            <w:r>
              <w:rPr>
                <w:color w:val="000000"/>
                <w:sz w:val="24"/>
              </w:rPr>
              <w:t>0.07</w:t>
            </w:r>
          </w:p>
        </w:tc>
      </w:tr>
      <w:tr w:rsidR="00A15883">
        <w:tc>
          <w:tcPr>
            <w:tcW w:w="862" w:type="dxa"/>
            <w:vAlign w:val="center"/>
          </w:tcPr>
          <w:p w:rsidR="00A15883" w:rsidRDefault="00A9294E">
            <w:pPr>
              <w:jc w:val="center"/>
            </w:pPr>
            <w:r>
              <w:rPr>
                <w:color w:val="000000"/>
                <w:sz w:val="24"/>
              </w:rPr>
              <w:t>9</w:t>
            </w:r>
          </w:p>
        </w:tc>
        <w:tc>
          <w:tcPr>
            <w:tcW w:w="1346" w:type="dxa"/>
            <w:vAlign w:val="center"/>
          </w:tcPr>
          <w:p w:rsidR="00A15883" w:rsidRDefault="00A9294E">
            <w:pPr>
              <w:jc w:val="center"/>
            </w:pPr>
            <w:r>
              <w:rPr>
                <w:color w:val="000000"/>
                <w:sz w:val="24"/>
              </w:rPr>
              <w:t>000002</w:t>
            </w:r>
          </w:p>
        </w:tc>
        <w:tc>
          <w:tcPr>
            <w:tcW w:w="1795" w:type="dxa"/>
            <w:vAlign w:val="center"/>
          </w:tcPr>
          <w:p w:rsidR="00A15883" w:rsidRDefault="00A9294E">
            <w:pPr>
              <w:jc w:val="center"/>
            </w:pPr>
            <w:r>
              <w:rPr>
                <w:color w:val="000000"/>
                <w:sz w:val="24"/>
              </w:rPr>
              <w:t>万科</w:t>
            </w:r>
            <w:r>
              <w:rPr>
                <w:color w:val="000000"/>
                <w:sz w:val="24"/>
              </w:rPr>
              <w:t>A</w:t>
            </w:r>
          </w:p>
        </w:tc>
        <w:tc>
          <w:tcPr>
            <w:tcW w:w="1346" w:type="dxa"/>
            <w:vAlign w:val="center"/>
          </w:tcPr>
          <w:p w:rsidR="00A15883" w:rsidRDefault="00A9294E">
            <w:pPr>
              <w:jc w:val="right"/>
            </w:pPr>
            <w:r>
              <w:rPr>
                <w:color w:val="000000"/>
                <w:sz w:val="24"/>
              </w:rPr>
              <w:t>1,400</w:t>
            </w:r>
          </w:p>
        </w:tc>
        <w:tc>
          <w:tcPr>
            <w:tcW w:w="1944" w:type="dxa"/>
            <w:vAlign w:val="center"/>
          </w:tcPr>
          <w:p w:rsidR="00A15883" w:rsidRDefault="00A9294E">
            <w:pPr>
              <w:jc w:val="right"/>
            </w:pPr>
            <w:r>
              <w:rPr>
                <w:color w:val="000000"/>
                <w:sz w:val="24"/>
              </w:rPr>
              <w:t>34,440.00</w:t>
            </w:r>
          </w:p>
        </w:tc>
        <w:tc>
          <w:tcPr>
            <w:tcW w:w="1705" w:type="dxa"/>
            <w:vAlign w:val="center"/>
          </w:tcPr>
          <w:p w:rsidR="00A15883" w:rsidRDefault="00A9294E">
            <w:pPr>
              <w:jc w:val="right"/>
            </w:pPr>
            <w:r>
              <w:rPr>
                <w:color w:val="000000"/>
                <w:sz w:val="24"/>
              </w:rPr>
              <w:t>0.05</w:t>
            </w:r>
          </w:p>
        </w:tc>
      </w:tr>
      <w:tr w:rsidR="00A15883">
        <w:tc>
          <w:tcPr>
            <w:tcW w:w="862" w:type="dxa"/>
            <w:vAlign w:val="center"/>
          </w:tcPr>
          <w:p w:rsidR="00A15883" w:rsidRDefault="00A9294E">
            <w:pPr>
              <w:jc w:val="center"/>
            </w:pPr>
            <w:r>
              <w:rPr>
                <w:color w:val="000000"/>
                <w:sz w:val="24"/>
              </w:rPr>
              <w:t>10</w:t>
            </w:r>
          </w:p>
        </w:tc>
        <w:tc>
          <w:tcPr>
            <w:tcW w:w="1346" w:type="dxa"/>
            <w:vAlign w:val="center"/>
          </w:tcPr>
          <w:p w:rsidR="00A15883" w:rsidRDefault="00A9294E">
            <w:pPr>
              <w:jc w:val="center"/>
            </w:pPr>
            <w:r>
              <w:rPr>
                <w:color w:val="000000"/>
                <w:sz w:val="24"/>
              </w:rPr>
              <w:t>000725</w:t>
            </w:r>
          </w:p>
        </w:tc>
        <w:tc>
          <w:tcPr>
            <w:tcW w:w="1795" w:type="dxa"/>
            <w:vAlign w:val="center"/>
          </w:tcPr>
          <w:p w:rsidR="00A15883" w:rsidRDefault="00A9294E">
            <w:pPr>
              <w:jc w:val="center"/>
            </w:pPr>
            <w:r>
              <w:rPr>
                <w:color w:val="000000"/>
                <w:sz w:val="24"/>
              </w:rPr>
              <w:t>京东方</w:t>
            </w:r>
            <w:r>
              <w:rPr>
                <w:color w:val="000000"/>
                <w:sz w:val="24"/>
              </w:rPr>
              <w:t>A</w:t>
            </w:r>
          </w:p>
        </w:tc>
        <w:tc>
          <w:tcPr>
            <w:tcW w:w="1346" w:type="dxa"/>
            <w:vAlign w:val="center"/>
          </w:tcPr>
          <w:p w:rsidR="00A15883" w:rsidRDefault="00A9294E">
            <w:pPr>
              <w:jc w:val="right"/>
            </w:pPr>
            <w:r>
              <w:rPr>
                <w:color w:val="000000"/>
                <w:sz w:val="24"/>
              </w:rPr>
              <w:t>9,300</w:t>
            </w:r>
          </w:p>
        </w:tc>
        <w:tc>
          <w:tcPr>
            <w:tcW w:w="1944" w:type="dxa"/>
            <w:vAlign w:val="center"/>
          </w:tcPr>
          <w:p w:rsidR="00A15883" w:rsidRDefault="00A9294E">
            <w:pPr>
              <w:jc w:val="right"/>
            </w:pPr>
            <w:r>
              <w:rPr>
                <w:color w:val="000000"/>
                <w:sz w:val="24"/>
              </w:rPr>
              <w:t>32,922.00</w:t>
            </w:r>
          </w:p>
        </w:tc>
        <w:tc>
          <w:tcPr>
            <w:tcW w:w="1705" w:type="dxa"/>
            <w:vAlign w:val="center"/>
          </w:tcPr>
          <w:p w:rsidR="00A15883" w:rsidRDefault="00A9294E">
            <w:pPr>
              <w:jc w:val="right"/>
            </w:pPr>
            <w:r>
              <w:rPr>
                <w:color w:val="000000"/>
                <w:sz w:val="24"/>
              </w:rPr>
              <w:t>0.05</w:t>
            </w:r>
          </w:p>
        </w:tc>
      </w:tr>
      <w:tr w:rsidR="00A15883">
        <w:tc>
          <w:tcPr>
            <w:tcW w:w="862" w:type="dxa"/>
            <w:vAlign w:val="center"/>
          </w:tcPr>
          <w:p w:rsidR="00A15883" w:rsidRDefault="00A9294E">
            <w:pPr>
              <w:jc w:val="center"/>
            </w:pPr>
            <w:r>
              <w:rPr>
                <w:color w:val="000000"/>
                <w:sz w:val="24"/>
              </w:rPr>
              <w:t>11</w:t>
            </w:r>
          </w:p>
        </w:tc>
        <w:tc>
          <w:tcPr>
            <w:tcW w:w="1346" w:type="dxa"/>
            <w:vAlign w:val="center"/>
          </w:tcPr>
          <w:p w:rsidR="00A15883" w:rsidRDefault="00A9294E">
            <w:pPr>
              <w:jc w:val="center"/>
            </w:pPr>
            <w:r>
              <w:rPr>
                <w:color w:val="000000"/>
                <w:sz w:val="24"/>
              </w:rPr>
              <w:t>000564</w:t>
            </w:r>
          </w:p>
        </w:tc>
        <w:tc>
          <w:tcPr>
            <w:tcW w:w="1795" w:type="dxa"/>
            <w:vAlign w:val="center"/>
          </w:tcPr>
          <w:p w:rsidR="00A15883" w:rsidRDefault="00A9294E">
            <w:pPr>
              <w:jc w:val="center"/>
            </w:pPr>
            <w:r>
              <w:rPr>
                <w:color w:val="000000"/>
                <w:sz w:val="24"/>
              </w:rPr>
              <w:t>供销大集</w:t>
            </w:r>
          </w:p>
        </w:tc>
        <w:tc>
          <w:tcPr>
            <w:tcW w:w="1346" w:type="dxa"/>
            <w:vAlign w:val="center"/>
          </w:tcPr>
          <w:p w:rsidR="00A15883" w:rsidRDefault="00A9294E">
            <w:pPr>
              <w:jc w:val="right"/>
            </w:pPr>
            <w:r>
              <w:rPr>
                <w:color w:val="000000"/>
                <w:sz w:val="24"/>
              </w:rPr>
              <w:t>6,100</w:t>
            </w:r>
          </w:p>
        </w:tc>
        <w:tc>
          <w:tcPr>
            <w:tcW w:w="1944" w:type="dxa"/>
            <w:vAlign w:val="center"/>
          </w:tcPr>
          <w:p w:rsidR="00A15883" w:rsidRDefault="00A9294E">
            <w:pPr>
              <w:jc w:val="right"/>
            </w:pPr>
            <w:r>
              <w:rPr>
                <w:color w:val="000000"/>
                <w:sz w:val="24"/>
              </w:rPr>
              <w:t>29,158.00</w:t>
            </w:r>
          </w:p>
        </w:tc>
        <w:tc>
          <w:tcPr>
            <w:tcW w:w="1705" w:type="dxa"/>
            <w:vAlign w:val="center"/>
          </w:tcPr>
          <w:p w:rsidR="00A15883" w:rsidRDefault="00A9294E">
            <w:pPr>
              <w:jc w:val="right"/>
            </w:pPr>
            <w:r>
              <w:rPr>
                <w:color w:val="000000"/>
                <w:sz w:val="24"/>
              </w:rPr>
              <w:t>0.05</w:t>
            </w:r>
          </w:p>
        </w:tc>
      </w:tr>
      <w:tr w:rsidR="00A15883">
        <w:tc>
          <w:tcPr>
            <w:tcW w:w="862" w:type="dxa"/>
            <w:vAlign w:val="center"/>
          </w:tcPr>
          <w:p w:rsidR="00A15883" w:rsidRDefault="00A9294E">
            <w:pPr>
              <w:jc w:val="center"/>
            </w:pPr>
            <w:r>
              <w:rPr>
                <w:color w:val="000000"/>
                <w:sz w:val="24"/>
              </w:rPr>
              <w:lastRenderedPageBreak/>
              <w:t>12</w:t>
            </w:r>
          </w:p>
        </w:tc>
        <w:tc>
          <w:tcPr>
            <w:tcW w:w="1346" w:type="dxa"/>
            <w:vAlign w:val="center"/>
          </w:tcPr>
          <w:p w:rsidR="00A15883" w:rsidRDefault="00A9294E">
            <w:pPr>
              <w:jc w:val="center"/>
            </w:pPr>
            <w:r>
              <w:rPr>
                <w:color w:val="000000"/>
                <w:sz w:val="24"/>
              </w:rPr>
              <w:t>300498</w:t>
            </w:r>
          </w:p>
        </w:tc>
        <w:tc>
          <w:tcPr>
            <w:tcW w:w="1795" w:type="dxa"/>
            <w:vAlign w:val="center"/>
          </w:tcPr>
          <w:p w:rsidR="00A15883" w:rsidRDefault="00A9294E">
            <w:pPr>
              <w:jc w:val="center"/>
            </w:pPr>
            <w:r>
              <w:rPr>
                <w:color w:val="000000"/>
                <w:sz w:val="24"/>
              </w:rPr>
              <w:t>温氏股份</w:t>
            </w:r>
          </w:p>
        </w:tc>
        <w:tc>
          <w:tcPr>
            <w:tcW w:w="1346" w:type="dxa"/>
            <w:vAlign w:val="center"/>
          </w:tcPr>
          <w:p w:rsidR="00A15883" w:rsidRDefault="00A9294E">
            <w:pPr>
              <w:jc w:val="right"/>
            </w:pPr>
            <w:r>
              <w:rPr>
                <w:color w:val="000000"/>
                <w:sz w:val="24"/>
              </w:rPr>
              <w:t>1,300</w:t>
            </w:r>
          </w:p>
        </w:tc>
        <w:tc>
          <w:tcPr>
            <w:tcW w:w="1944" w:type="dxa"/>
            <w:vAlign w:val="center"/>
          </w:tcPr>
          <w:p w:rsidR="00A15883" w:rsidRDefault="00A9294E">
            <w:pPr>
              <w:jc w:val="right"/>
            </w:pPr>
            <w:r>
              <w:rPr>
                <w:color w:val="000000"/>
                <w:sz w:val="24"/>
              </w:rPr>
              <w:t>28,626.00</w:t>
            </w:r>
          </w:p>
        </w:tc>
        <w:tc>
          <w:tcPr>
            <w:tcW w:w="1705" w:type="dxa"/>
            <w:vAlign w:val="center"/>
          </w:tcPr>
          <w:p w:rsidR="00A15883" w:rsidRDefault="00A9294E">
            <w:pPr>
              <w:jc w:val="right"/>
            </w:pPr>
            <w:r>
              <w:rPr>
                <w:color w:val="000000"/>
                <w:sz w:val="24"/>
              </w:rPr>
              <w:t>0.04</w:t>
            </w:r>
          </w:p>
        </w:tc>
      </w:tr>
      <w:tr w:rsidR="00A15883">
        <w:tc>
          <w:tcPr>
            <w:tcW w:w="862" w:type="dxa"/>
            <w:vAlign w:val="center"/>
          </w:tcPr>
          <w:p w:rsidR="00A15883" w:rsidRDefault="00A9294E">
            <w:pPr>
              <w:jc w:val="center"/>
            </w:pPr>
            <w:r>
              <w:rPr>
                <w:color w:val="000000"/>
                <w:sz w:val="24"/>
              </w:rPr>
              <w:t>13</w:t>
            </w:r>
          </w:p>
        </w:tc>
        <w:tc>
          <w:tcPr>
            <w:tcW w:w="1346" w:type="dxa"/>
            <w:vAlign w:val="center"/>
          </w:tcPr>
          <w:p w:rsidR="00A15883" w:rsidRDefault="00A9294E">
            <w:pPr>
              <w:jc w:val="center"/>
            </w:pPr>
            <w:r>
              <w:rPr>
                <w:color w:val="000000"/>
                <w:sz w:val="24"/>
              </w:rPr>
              <w:t>000001</w:t>
            </w:r>
          </w:p>
        </w:tc>
        <w:tc>
          <w:tcPr>
            <w:tcW w:w="1795" w:type="dxa"/>
            <w:vAlign w:val="center"/>
          </w:tcPr>
          <w:p w:rsidR="00A15883" w:rsidRDefault="00A9294E">
            <w:pPr>
              <w:jc w:val="center"/>
            </w:pPr>
            <w:r>
              <w:rPr>
                <w:color w:val="000000"/>
                <w:sz w:val="24"/>
              </w:rPr>
              <w:t>平安银行</w:t>
            </w:r>
          </w:p>
        </w:tc>
        <w:tc>
          <w:tcPr>
            <w:tcW w:w="1346" w:type="dxa"/>
            <w:vAlign w:val="center"/>
          </w:tcPr>
          <w:p w:rsidR="00A15883" w:rsidRDefault="00A9294E">
            <w:pPr>
              <w:jc w:val="right"/>
            </w:pPr>
            <w:r>
              <w:rPr>
                <w:color w:val="000000"/>
                <w:sz w:val="24"/>
              </w:rPr>
              <w:t>3,000</w:t>
            </w:r>
          </w:p>
        </w:tc>
        <w:tc>
          <w:tcPr>
            <w:tcW w:w="1944" w:type="dxa"/>
            <w:vAlign w:val="center"/>
          </w:tcPr>
          <w:p w:rsidR="00A15883" w:rsidRDefault="00A9294E">
            <w:pPr>
              <w:jc w:val="right"/>
            </w:pPr>
            <w:r>
              <w:rPr>
                <w:color w:val="000000"/>
                <w:sz w:val="24"/>
              </w:rPr>
              <w:t>27,270.00</w:t>
            </w:r>
          </w:p>
        </w:tc>
        <w:tc>
          <w:tcPr>
            <w:tcW w:w="1705" w:type="dxa"/>
            <w:vAlign w:val="center"/>
          </w:tcPr>
          <w:p w:rsidR="00A15883" w:rsidRDefault="00A9294E">
            <w:pPr>
              <w:jc w:val="right"/>
            </w:pPr>
            <w:r>
              <w:rPr>
                <w:color w:val="000000"/>
                <w:sz w:val="24"/>
              </w:rPr>
              <w:t>0.04</w:t>
            </w:r>
          </w:p>
        </w:tc>
      </w:tr>
      <w:tr w:rsidR="00A15883">
        <w:tc>
          <w:tcPr>
            <w:tcW w:w="862" w:type="dxa"/>
            <w:vAlign w:val="center"/>
          </w:tcPr>
          <w:p w:rsidR="00A15883" w:rsidRDefault="00A9294E">
            <w:pPr>
              <w:jc w:val="center"/>
            </w:pPr>
            <w:r>
              <w:rPr>
                <w:color w:val="000000"/>
                <w:sz w:val="24"/>
              </w:rPr>
              <w:t>14</w:t>
            </w:r>
          </w:p>
        </w:tc>
        <w:tc>
          <w:tcPr>
            <w:tcW w:w="1346" w:type="dxa"/>
            <w:vAlign w:val="center"/>
          </w:tcPr>
          <w:p w:rsidR="00A15883" w:rsidRDefault="00A9294E">
            <w:pPr>
              <w:jc w:val="center"/>
            </w:pPr>
            <w:r>
              <w:rPr>
                <w:color w:val="000000"/>
                <w:sz w:val="24"/>
              </w:rPr>
              <w:t>002304</w:t>
            </w:r>
          </w:p>
        </w:tc>
        <w:tc>
          <w:tcPr>
            <w:tcW w:w="1795" w:type="dxa"/>
            <w:vAlign w:val="center"/>
          </w:tcPr>
          <w:p w:rsidR="00A15883" w:rsidRDefault="00A9294E">
            <w:pPr>
              <w:jc w:val="center"/>
            </w:pPr>
            <w:r>
              <w:rPr>
                <w:color w:val="000000"/>
                <w:sz w:val="24"/>
              </w:rPr>
              <w:t>洋河股份</w:t>
            </w:r>
          </w:p>
        </w:tc>
        <w:tc>
          <w:tcPr>
            <w:tcW w:w="1346" w:type="dxa"/>
            <w:vAlign w:val="center"/>
          </w:tcPr>
          <w:p w:rsidR="00A15883" w:rsidRDefault="00A9294E">
            <w:pPr>
              <w:jc w:val="right"/>
            </w:pPr>
            <w:r>
              <w:rPr>
                <w:color w:val="000000"/>
                <w:sz w:val="24"/>
              </w:rPr>
              <w:t>200</w:t>
            </w:r>
          </w:p>
        </w:tc>
        <w:tc>
          <w:tcPr>
            <w:tcW w:w="1944" w:type="dxa"/>
            <w:vAlign w:val="center"/>
          </w:tcPr>
          <w:p w:rsidR="00A15883" w:rsidRDefault="00A9294E">
            <w:pPr>
              <w:jc w:val="right"/>
            </w:pPr>
            <w:r>
              <w:rPr>
                <w:color w:val="000000"/>
                <w:sz w:val="24"/>
              </w:rPr>
              <w:t>26,320.00</w:t>
            </w:r>
          </w:p>
        </w:tc>
        <w:tc>
          <w:tcPr>
            <w:tcW w:w="1705" w:type="dxa"/>
            <w:vAlign w:val="center"/>
          </w:tcPr>
          <w:p w:rsidR="00A15883" w:rsidRDefault="00A9294E">
            <w:pPr>
              <w:jc w:val="right"/>
            </w:pPr>
            <w:r>
              <w:rPr>
                <w:color w:val="000000"/>
                <w:sz w:val="24"/>
              </w:rPr>
              <w:t>0.04</w:t>
            </w:r>
          </w:p>
        </w:tc>
      </w:tr>
      <w:tr w:rsidR="00A15883">
        <w:tc>
          <w:tcPr>
            <w:tcW w:w="862" w:type="dxa"/>
            <w:vAlign w:val="center"/>
          </w:tcPr>
          <w:p w:rsidR="00A15883" w:rsidRDefault="00A9294E">
            <w:pPr>
              <w:jc w:val="center"/>
            </w:pPr>
            <w:r>
              <w:rPr>
                <w:color w:val="000000"/>
                <w:sz w:val="24"/>
              </w:rPr>
              <w:t>15</w:t>
            </w:r>
          </w:p>
        </w:tc>
        <w:tc>
          <w:tcPr>
            <w:tcW w:w="1346" w:type="dxa"/>
            <w:vAlign w:val="center"/>
          </w:tcPr>
          <w:p w:rsidR="00A15883" w:rsidRDefault="00A9294E">
            <w:pPr>
              <w:jc w:val="center"/>
            </w:pPr>
            <w:r>
              <w:rPr>
                <w:color w:val="000000"/>
                <w:sz w:val="24"/>
              </w:rPr>
              <w:t>000538</w:t>
            </w:r>
          </w:p>
        </w:tc>
        <w:tc>
          <w:tcPr>
            <w:tcW w:w="1795" w:type="dxa"/>
            <w:vAlign w:val="center"/>
          </w:tcPr>
          <w:p w:rsidR="00A15883" w:rsidRDefault="00A9294E">
            <w:pPr>
              <w:jc w:val="center"/>
            </w:pPr>
            <w:r>
              <w:rPr>
                <w:color w:val="000000"/>
                <w:sz w:val="24"/>
              </w:rPr>
              <w:t>云南白药</w:t>
            </w:r>
          </w:p>
        </w:tc>
        <w:tc>
          <w:tcPr>
            <w:tcW w:w="1346" w:type="dxa"/>
            <w:vAlign w:val="center"/>
          </w:tcPr>
          <w:p w:rsidR="00A15883" w:rsidRDefault="00A9294E">
            <w:pPr>
              <w:jc w:val="right"/>
            </w:pPr>
            <w:r>
              <w:rPr>
                <w:color w:val="000000"/>
                <w:sz w:val="24"/>
              </w:rPr>
              <w:t>200</w:t>
            </w:r>
          </w:p>
        </w:tc>
        <w:tc>
          <w:tcPr>
            <w:tcW w:w="1944" w:type="dxa"/>
            <w:vAlign w:val="center"/>
          </w:tcPr>
          <w:p w:rsidR="00A15883" w:rsidRDefault="00A9294E">
            <w:pPr>
              <w:jc w:val="right"/>
            </w:pPr>
            <w:r>
              <w:rPr>
                <w:color w:val="000000"/>
                <w:sz w:val="24"/>
              </w:rPr>
              <w:t>21,392.00</w:t>
            </w:r>
          </w:p>
        </w:tc>
        <w:tc>
          <w:tcPr>
            <w:tcW w:w="1705" w:type="dxa"/>
            <w:vAlign w:val="center"/>
          </w:tcPr>
          <w:p w:rsidR="00A15883" w:rsidRDefault="00A9294E">
            <w:pPr>
              <w:jc w:val="right"/>
            </w:pPr>
            <w:r>
              <w:rPr>
                <w:color w:val="000000"/>
                <w:sz w:val="24"/>
              </w:rPr>
              <w:t>0.03</w:t>
            </w:r>
          </w:p>
        </w:tc>
      </w:tr>
      <w:tr w:rsidR="00A15883">
        <w:tc>
          <w:tcPr>
            <w:tcW w:w="862" w:type="dxa"/>
            <w:vAlign w:val="center"/>
          </w:tcPr>
          <w:p w:rsidR="00A15883" w:rsidRDefault="00A9294E">
            <w:pPr>
              <w:jc w:val="center"/>
            </w:pPr>
            <w:r>
              <w:rPr>
                <w:color w:val="000000"/>
                <w:sz w:val="24"/>
              </w:rPr>
              <w:t>16</w:t>
            </w:r>
          </w:p>
        </w:tc>
        <w:tc>
          <w:tcPr>
            <w:tcW w:w="1346" w:type="dxa"/>
            <w:vAlign w:val="center"/>
          </w:tcPr>
          <w:p w:rsidR="00A15883" w:rsidRDefault="00A9294E">
            <w:pPr>
              <w:jc w:val="center"/>
            </w:pPr>
            <w:r>
              <w:rPr>
                <w:color w:val="000000"/>
                <w:sz w:val="24"/>
              </w:rPr>
              <w:t>000338</w:t>
            </w:r>
          </w:p>
        </w:tc>
        <w:tc>
          <w:tcPr>
            <w:tcW w:w="1795" w:type="dxa"/>
            <w:vAlign w:val="center"/>
          </w:tcPr>
          <w:p w:rsidR="00A15883" w:rsidRDefault="00A9294E">
            <w:pPr>
              <w:jc w:val="center"/>
            </w:pPr>
            <w:r>
              <w:rPr>
                <w:color w:val="000000"/>
                <w:sz w:val="24"/>
              </w:rPr>
              <w:t>潍柴动力</w:t>
            </w:r>
          </w:p>
        </w:tc>
        <w:tc>
          <w:tcPr>
            <w:tcW w:w="1346" w:type="dxa"/>
            <w:vAlign w:val="center"/>
          </w:tcPr>
          <w:p w:rsidR="00A15883" w:rsidRDefault="00A9294E">
            <w:pPr>
              <w:jc w:val="right"/>
            </w:pPr>
            <w:r>
              <w:rPr>
                <w:color w:val="000000"/>
                <w:sz w:val="24"/>
              </w:rPr>
              <w:t>1,700</w:t>
            </w:r>
          </w:p>
        </w:tc>
        <w:tc>
          <w:tcPr>
            <w:tcW w:w="1944" w:type="dxa"/>
            <w:vAlign w:val="center"/>
          </w:tcPr>
          <w:p w:rsidR="00A15883" w:rsidRDefault="00A9294E">
            <w:pPr>
              <w:jc w:val="right"/>
            </w:pPr>
            <w:r>
              <w:rPr>
                <w:color w:val="000000"/>
                <w:sz w:val="24"/>
              </w:rPr>
              <w:t>14,875.00</w:t>
            </w:r>
          </w:p>
        </w:tc>
        <w:tc>
          <w:tcPr>
            <w:tcW w:w="1705" w:type="dxa"/>
            <w:vAlign w:val="center"/>
          </w:tcPr>
          <w:p w:rsidR="00A15883" w:rsidRDefault="00A9294E">
            <w:pPr>
              <w:jc w:val="right"/>
            </w:pPr>
            <w:r>
              <w:rPr>
                <w:color w:val="000000"/>
                <w:sz w:val="24"/>
              </w:rPr>
              <w:t>0.02</w:t>
            </w:r>
          </w:p>
        </w:tc>
      </w:tr>
      <w:tr w:rsidR="00A15883">
        <w:tc>
          <w:tcPr>
            <w:tcW w:w="862" w:type="dxa"/>
            <w:vAlign w:val="center"/>
          </w:tcPr>
          <w:p w:rsidR="00A15883" w:rsidRDefault="00A9294E">
            <w:pPr>
              <w:jc w:val="center"/>
            </w:pPr>
            <w:r>
              <w:rPr>
                <w:color w:val="000000"/>
                <w:sz w:val="24"/>
              </w:rPr>
              <w:t>17</w:t>
            </w:r>
          </w:p>
        </w:tc>
        <w:tc>
          <w:tcPr>
            <w:tcW w:w="1346" w:type="dxa"/>
            <w:vAlign w:val="center"/>
          </w:tcPr>
          <w:p w:rsidR="00A15883" w:rsidRDefault="00A9294E">
            <w:pPr>
              <w:jc w:val="center"/>
            </w:pPr>
            <w:r>
              <w:rPr>
                <w:color w:val="000000"/>
                <w:sz w:val="24"/>
              </w:rPr>
              <w:t>002142</w:t>
            </w:r>
          </w:p>
        </w:tc>
        <w:tc>
          <w:tcPr>
            <w:tcW w:w="1795" w:type="dxa"/>
            <w:vAlign w:val="center"/>
          </w:tcPr>
          <w:p w:rsidR="00A15883" w:rsidRDefault="00A9294E">
            <w:pPr>
              <w:jc w:val="center"/>
            </w:pPr>
            <w:r>
              <w:rPr>
                <w:color w:val="000000"/>
                <w:sz w:val="24"/>
              </w:rPr>
              <w:t>宁波银行</w:t>
            </w:r>
          </w:p>
        </w:tc>
        <w:tc>
          <w:tcPr>
            <w:tcW w:w="1346" w:type="dxa"/>
            <w:vAlign w:val="center"/>
          </w:tcPr>
          <w:p w:rsidR="00A15883" w:rsidRDefault="00A9294E">
            <w:pPr>
              <w:jc w:val="right"/>
            </w:pPr>
            <w:r>
              <w:rPr>
                <w:color w:val="000000"/>
                <w:sz w:val="24"/>
              </w:rPr>
              <w:t>900</w:t>
            </w:r>
          </w:p>
        </w:tc>
        <w:tc>
          <w:tcPr>
            <w:tcW w:w="1944" w:type="dxa"/>
            <w:vAlign w:val="center"/>
          </w:tcPr>
          <w:p w:rsidR="00A15883" w:rsidRDefault="00A9294E">
            <w:pPr>
              <w:jc w:val="right"/>
            </w:pPr>
            <w:r>
              <w:rPr>
                <w:color w:val="000000"/>
                <w:sz w:val="24"/>
              </w:rPr>
              <w:t>14,661.00</w:t>
            </w:r>
          </w:p>
        </w:tc>
        <w:tc>
          <w:tcPr>
            <w:tcW w:w="1705" w:type="dxa"/>
            <w:vAlign w:val="center"/>
          </w:tcPr>
          <w:p w:rsidR="00A15883" w:rsidRDefault="00A9294E">
            <w:pPr>
              <w:jc w:val="right"/>
            </w:pPr>
            <w:r>
              <w:rPr>
                <w:color w:val="000000"/>
                <w:sz w:val="24"/>
              </w:rPr>
              <w:t>0.02</w:t>
            </w:r>
          </w:p>
        </w:tc>
      </w:tr>
      <w:tr w:rsidR="00A15883">
        <w:tc>
          <w:tcPr>
            <w:tcW w:w="862" w:type="dxa"/>
            <w:vAlign w:val="center"/>
          </w:tcPr>
          <w:p w:rsidR="00A15883" w:rsidRDefault="00A9294E">
            <w:pPr>
              <w:jc w:val="center"/>
            </w:pPr>
            <w:r>
              <w:rPr>
                <w:color w:val="000000"/>
                <w:sz w:val="24"/>
              </w:rPr>
              <w:t>18</w:t>
            </w:r>
          </w:p>
        </w:tc>
        <w:tc>
          <w:tcPr>
            <w:tcW w:w="1346" w:type="dxa"/>
            <w:vAlign w:val="center"/>
          </w:tcPr>
          <w:p w:rsidR="00A15883" w:rsidRDefault="00A9294E">
            <w:pPr>
              <w:jc w:val="center"/>
            </w:pPr>
            <w:r>
              <w:rPr>
                <w:color w:val="000000"/>
                <w:sz w:val="24"/>
              </w:rPr>
              <w:t>000963</w:t>
            </w:r>
          </w:p>
        </w:tc>
        <w:tc>
          <w:tcPr>
            <w:tcW w:w="1795" w:type="dxa"/>
            <w:vAlign w:val="center"/>
          </w:tcPr>
          <w:p w:rsidR="00A15883" w:rsidRDefault="00A9294E">
            <w:pPr>
              <w:jc w:val="center"/>
            </w:pPr>
            <w:r>
              <w:rPr>
                <w:color w:val="000000"/>
                <w:sz w:val="24"/>
              </w:rPr>
              <w:t>华东医药</w:t>
            </w:r>
          </w:p>
        </w:tc>
        <w:tc>
          <w:tcPr>
            <w:tcW w:w="1346" w:type="dxa"/>
            <w:vAlign w:val="center"/>
          </w:tcPr>
          <w:p w:rsidR="00A15883" w:rsidRDefault="00A9294E">
            <w:pPr>
              <w:jc w:val="right"/>
            </w:pPr>
            <w:r>
              <w:rPr>
                <w:color w:val="000000"/>
                <w:sz w:val="24"/>
              </w:rPr>
              <w:t>300</w:t>
            </w:r>
          </w:p>
        </w:tc>
        <w:tc>
          <w:tcPr>
            <w:tcW w:w="1944" w:type="dxa"/>
            <w:vAlign w:val="center"/>
          </w:tcPr>
          <w:p w:rsidR="00A15883" w:rsidRDefault="00A9294E">
            <w:pPr>
              <w:jc w:val="right"/>
            </w:pPr>
            <w:r>
              <w:rPr>
                <w:color w:val="000000"/>
                <w:sz w:val="24"/>
              </w:rPr>
              <w:t>14,475.00</w:t>
            </w:r>
          </w:p>
        </w:tc>
        <w:tc>
          <w:tcPr>
            <w:tcW w:w="1705" w:type="dxa"/>
            <w:vAlign w:val="center"/>
          </w:tcPr>
          <w:p w:rsidR="00A15883" w:rsidRDefault="00A9294E">
            <w:pPr>
              <w:jc w:val="right"/>
            </w:pPr>
            <w:r>
              <w:rPr>
                <w:color w:val="000000"/>
                <w:sz w:val="24"/>
              </w:rPr>
              <w:t>0.02</w:t>
            </w:r>
          </w:p>
        </w:tc>
      </w:tr>
      <w:tr w:rsidR="00A15883">
        <w:tc>
          <w:tcPr>
            <w:tcW w:w="862" w:type="dxa"/>
            <w:vAlign w:val="center"/>
          </w:tcPr>
          <w:p w:rsidR="00A15883" w:rsidRDefault="00A9294E">
            <w:pPr>
              <w:jc w:val="center"/>
            </w:pPr>
            <w:r>
              <w:rPr>
                <w:color w:val="000000"/>
                <w:sz w:val="24"/>
              </w:rPr>
              <w:t>19</w:t>
            </w:r>
          </w:p>
        </w:tc>
        <w:tc>
          <w:tcPr>
            <w:tcW w:w="1346" w:type="dxa"/>
            <w:vAlign w:val="center"/>
          </w:tcPr>
          <w:p w:rsidR="00A15883" w:rsidRDefault="00A9294E">
            <w:pPr>
              <w:jc w:val="center"/>
            </w:pPr>
            <w:r>
              <w:rPr>
                <w:color w:val="000000"/>
                <w:sz w:val="24"/>
              </w:rPr>
              <w:t>001979</w:t>
            </w:r>
          </w:p>
        </w:tc>
        <w:tc>
          <w:tcPr>
            <w:tcW w:w="1795" w:type="dxa"/>
            <w:vAlign w:val="center"/>
          </w:tcPr>
          <w:p w:rsidR="00A15883" w:rsidRDefault="00A9294E">
            <w:pPr>
              <w:jc w:val="center"/>
            </w:pPr>
            <w:r>
              <w:rPr>
                <w:color w:val="000000"/>
                <w:sz w:val="24"/>
              </w:rPr>
              <w:t>招商蛇口</w:t>
            </w:r>
          </w:p>
        </w:tc>
        <w:tc>
          <w:tcPr>
            <w:tcW w:w="1346" w:type="dxa"/>
            <w:vAlign w:val="center"/>
          </w:tcPr>
          <w:p w:rsidR="00A15883" w:rsidRDefault="00A9294E">
            <w:pPr>
              <w:jc w:val="right"/>
            </w:pPr>
            <w:r>
              <w:rPr>
                <w:color w:val="000000"/>
                <w:sz w:val="24"/>
              </w:rPr>
              <w:t>700</w:t>
            </w:r>
          </w:p>
        </w:tc>
        <w:tc>
          <w:tcPr>
            <w:tcW w:w="1944" w:type="dxa"/>
            <w:vAlign w:val="center"/>
          </w:tcPr>
          <w:p w:rsidR="00A15883" w:rsidRDefault="00A9294E">
            <w:pPr>
              <w:jc w:val="right"/>
            </w:pPr>
            <w:r>
              <w:rPr>
                <w:color w:val="000000"/>
                <w:sz w:val="24"/>
              </w:rPr>
              <w:t>13,335.00</w:t>
            </w:r>
          </w:p>
        </w:tc>
        <w:tc>
          <w:tcPr>
            <w:tcW w:w="1705" w:type="dxa"/>
            <w:vAlign w:val="center"/>
          </w:tcPr>
          <w:p w:rsidR="00A15883" w:rsidRDefault="00A9294E">
            <w:pPr>
              <w:jc w:val="right"/>
            </w:pPr>
            <w:r>
              <w:rPr>
                <w:color w:val="000000"/>
                <w:sz w:val="24"/>
              </w:rPr>
              <w:t>0.02</w:t>
            </w:r>
          </w:p>
        </w:tc>
      </w:tr>
      <w:tr w:rsidR="00A15883">
        <w:tc>
          <w:tcPr>
            <w:tcW w:w="862" w:type="dxa"/>
            <w:vAlign w:val="center"/>
          </w:tcPr>
          <w:p w:rsidR="00A15883" w:rsidRDefault="00A9294E">
            <w:pPr>
              <w:jc w:val="center"/>
            </w:pPr>
            <w:r>
              <w:rPr>
                <w:color w:val="000000"/>
                <w:sz w:val="24"/>
              </w:rPr>
              <w:t>20</w:t>
            </w:r>
          </w:p>
        </w:tc>
        <w:tc>
          <w:tcPr>
            <w:tcW w:w="1346" w:type="dxa"/>
            <w:vAlign w:val="center"/>
          </w:tcPr>
          <w:p w:rsidR="00A15883" w:rsidRDefault="00A9294E">
            <w:pPr>
              <w:jc w:val="center"/>
            </w:pPr>
            <w:r>
              <w:rPr>
                <w:color w:val="000000"/>
                <w:sz w:val="24"/>
              </w:rPr>
              <w:t>000776</w:t>
            </w:r>
          </w:p>
        </w:tc>
        <w:tc>
          <w:tcPr>
            <w:tcW w:w="1795" w:type="dxa"/>
            <w:vAlign w:val="center"/>
          </w:tcPr>
          <w:p w:rsidR="00A15883" w:rsidRDefault="00A9294E">
            <w:pPr>
              <w:jc w:val="center"/>
            </w:pPr>
            <w:r>
              <w:rPr>
                <w:color w:val="000000"/>
                <w:sz w:val="24"/>
              </w:rPr>
              <w:t>广发证券</w:t>
            </w:r>
          </w:p>
        </w:tc>
        <w:tc>
          <w:tcPr>
            <w:tcW w:w="1346" w:type="dxa"/>
            <w:vAlign w:val="center"/>
          </w:tcPr>
          <w:p w:rsidR="00A15883" w:rsidRDefault="00A9294E">
            <w:pPr>
              <w:jc w:val="right"/>
            </w:pPr>
            <w:r>
              <w:rPr>
                <w:color w:val="000000"/>
                <w:sz w:val="24"/>
              </w:rPr>
              <w:t>1,000</w:t>
            </w:r>
          </w:p>
        </w:tc>
        <w:tc>
          <w:tcPr>
            <w:tcW w:w="1944" w:type="dxa"/>
            <w:vAlign w:val="center"/>
          </w:tcPr>
          <w:p w:rsidR="00A15883" w:rsidRDefault="00A9294E">
            <w:pPr>
              <w:jc w:val="right"/>
            </w:pPr>
            <w:r>
              <w:rPr>
                <w:color w:val="000000"/>
                <w:sz w:val="24"/>
              </w:rPr>
              <w:t>13,270.00</w:t>
            </w:r>
          </w:p>
        </w:tc>
        <w:tc>
          <w:tcPr>
            <w:tcW w:w="1705" w:type="dxa"/>
            <w:vAlign w:val="center"/>
          </w:tcPr>
          <w:p w:rsidR="00A15883" w:rsidRDefault="00A9294E">
            <w:pPr>
              <w:jc w:val="right"/>
            </w:pPr>
            <w:r>
              <w:rPr>
                <w:color w:val="000000"/>
                <w:sz w:val="24"/>
              </w:rPr>
              <w:t>0.02</w:t>
            </w:r>
          </w:p>
        </w:tc>
      </w:tr>
      <w:tr w:rsidR="00A15883">
        <w:tc>
          <w:tcPr>
            <w:tcW w:w="862" w:type="dxa"/>
            <w:vAlign w:val="center"/>
          </w:tcPr>
          <w:p w:rsidR="00A15883" w:rsidRDefault="00A9294E">
            <w:pPr>
              <w:jc w:val="center"/>
            </w:pPr>
            <w:r>
              <w:rPr>
                <w:color w:val="000000"/>
                <w:sz w:val="24"/>
              </w:rPr>
              <w:t>21</w:t>
            </w:r>
          </w:p>
        </w:tc>
        <w:tc>
          <w:tcPr>
            <w:tcW w:w="1346" w:type="dxa"/>
            <w:vAlign w:val="center"/>
          </w:tcPr>
          <w:p w:rsidR="00A15883" w:rsidRDefault="00A9294E">
            <w:pPr>
              <w:jc w:val="center"/>
            </w:pPr>
            <w:r>
              <w:rPr>
                <w:color w:val="000000"/>
                <w:sz w:val="24"/>
              </w:rPr>
              <w:t>000568</w:t>
            </w:r>
          </w:p>
        </w:tc>
        <w:tc>
          <w:tcPr>
            <w:tcW w:w="1795" w:type="dxa"/>
            <w:vAlign w:val="center"/>
          </w:tcPr>
          <w:p w:rsidR="00A15883" w:rsidRDefault="00A9294E">
            <w:pPr>
              <w:jc w:val="center"/>
            </w:pPr>
            <w:r>
              <w:rPr>
                <w:color w:val="000000"/>
                <w:sz w:val="24"/>
              </w:rPr>
              <w:t>泸州老窖</w:t>
            </w:r>
          </w:p>
        </w:tc>
        <w:tc>
          <w:tcPr>
            <w:tcW w:w="1346" w:type="dxa"/>
            <w:vAlign w:val="center"/>
          </w:tcPr>
          <w:p w:rsidR="00A15883" w:rsidRDefault="00A9294E">
            <w:pPr>
              <w:jc w:val="right"/>
            </w:pPr>
            <w:r>
              <w:rPr>
                <w:color w:val="000000"/>
                <w:sz w:val="24"/>
              </w:rPr>
              <w:t>200</w:t>
            </w:r>
          </w:p>
        </w:tc>
        <w:tc>
          <w:tcPr>
            <w:tcW w:w="1944" w:type="dxa"/>
            <w:vAlign w:val="center"/>
          </w:tcPr>
          <w:p w:rsidR="00A15883" w:rsidRDefault="00A9294E">
            <w:pPr>
              <w:jc w:val="right"/>
            </w:pPr>
            <w:r>
              <w:rPr>
                <w:color w:val="000000"/>
                <w:sz w:val="24"/>
              </w:rPr>
              <w:t>12,172.00</w:t>
            </w:r>
          </w:p>
        </w:tc>
        <w:tc>
          <w:tcPr>
            <w:tcW w:w="1705" w:type="dxa"/>
            <w:vAlign w:val="center"/>
          </w:tcPr>
          <w:p w:rsidR="00A15883" w:rsidRDefault="00A9294E">
            <w:pPr>
              <w:jc w:val="right"/>
            </w:pPr>
            <w:r>
              <w:rPr>
                <w:color w:val="000000"/>
                <w:sz w:val="24"/>
              </w:rPr>
              <w:t>0.02</w:t>
            </w:r>
          </w:p>
        </w:tc>
      </w:tr>
      <w:tr w:rsidR="00A15883">
        <w:tc>
          <w:tcPr>
            <w:tcW w:w="862" w:type="dxa"/>
            <w:vAlign w:val="center"/>
          </w:tcPr>
          <w:p w:rsidR="00A15883" w:rsidRDefault="00A9294E">
            <w:pPr>
              <w:jc w:val="center"/>
            </w:pPr>
            <w:r>
              <w:rPr>
                <w:color w:val="000000"/>
                <w:sz w:val="24"/>
              </w:rPr>
              <w:t>22</w:t>
            </w:r>
          </w:p>
        </w:tc>
        <w:tc>
          <w:tcPr>
            <w:tcW w:w="1346" w:type="dxa"/>
            <w:vAlign w:val="center"/>
          </w:tcPr>
          <w:p w:rsidR="00A15883" w:rsidRDefault="00A9294E">
            <w:pPr>
              <w:jc w:val="center"/>
            </w:pPr>
            <w:r>
              <w:rPr>
                <w:color w:val="000000"/>
                <w:sz w:val="24"/>
              </w:rPr>
              <w:t>000100</w:t>
            </w:r>
          </w:p>
        </w:tc>
        <w:tc>
          <w:tcPr>
            <w:tcW w:w="1795" w:type="dxa"/>
            <w:vAlign w:val="center"/>
          </w:tcPr>
          <w:p w:rsidR="00A15883" w:rsidRDefault="00A9294E">
            <w:pPr>
              <w:jc w:val="center"/>
            </w:pPr>
            <w:r>
              <w:rPr>
                <w:color w:val="000000"/>
                <w:sz w:val="24"/>
              </w:rPr>
              <w:t>TCL</w:t>
            </w:r>
            <w:r>
              <w:rPr>
                <w:color w:val="000000"/>
                <w:sz w:val="24"/>
              </w:rPr>
              <w:t>集团</w:t>
            </w:r>
          </w:p>
        </w:tc>
        <w:tc>
          <w:tcPr>
            <w:tcW w:w="1346" w:type="dxa"/>
            <w:vAlign w:val="center"/>
          </w:tcPr>
          <w:p w:rsidR="00A15883" w:rsidRDefault="00A9294E">
            <w:pPr>
              <w:jc w:val="right"/>
            </w:pPr>
            <w:r>
              <w:rPr>
                <w:color w:val="000000"/>
                <w:sz w:val="24"/>
              </w:rPr>
              <w:t>3,800</w:t>
            </w:r>
          </w:p>
        </w:tc>
        <w:tc>
          <w:tcPr>
            <w:tcW w:w="1944" w:type="dxa"/>
            <w:vAlign w:val="center"/>
          </w:tcPr>
          <w:p w:rsidR="00A15883" w:rsidRDefault="00A9294E">
            <w:pPr>
              <w:jc w:val="right"/>
            </w:pPr>
            <w:r>
              <w:rPr>
                <w:color w:val="000000"/>
                <w:sz w:val="24"/>
              </w:rPr>
              <w:t>11,020.00</w:t>
            </w:r>
          </w:p>
        </w:tc>
        <w:tc>
          <w:tcPr>
            <w:tcW w:w="1705" w:type="dxa"/>
            <w:vAlign w:val="center"/>
          </w:tcPr>
          <w:p w:rsidR="00A15883" w:rsidRDefault="00A9294E">
            <w:pPr>
              <w:jc w:val="right"/>
            </w:pPr>
            <w:r>
              <w:rPr>
                <w:color w:val="000000"/>
                <w:sz w:val="24"/>
              </w:rPr>
              <w:t>0.02</w:t>
            </w:r>
          </w:p>
        </w:tc>
      </w:tr>
      <w:tr w:rsidR="00A15883">
        <w:tc>
          <w:tcPr>
            <w:tcW w:w="862" w:type="dxa"/>
            <w:vAlign w:val="center"/>
          </w:tcPr>
          <w:p w:rsidR="00A15883" w:rsidRDefault="00A9294E">
            <w:pPr>
              <w:jc w:val="center"/>
            </w:pPr>
            <w:r>
              <w:rPr>
                <w:color w:val="000000"/>
                <w:sz w:val="24"/>
              </w:rPr>
              <w:t>23</w:t>
            </w:r>
          </w:p>
        </w:tc>
        <w:tc>
          <w:tcPr>
            <w:tcW w:w="1346" w:type="dxa"/>
            <w:vAlign w:val="center"/>
          </w:tcPr>
          <w:p w:rsidR="00A15883" w:rsidRDefault="00A9294E">
            <w:pPr>
              <w:jc w:val="center"/>
            </w:pPr>
            <w:r>
              <w:rPr>
                <w:color w:val="000000"/>
                <w:sz w:val="24"/>
              </w:rPr>
              <w:t>000031</w:t>
            </w:r>
          </w:p>
        </w:tc>
        <w:tc>
          <w:tcPr>
            <w:tcW w:w="1795" w:type="dxa"/>
            <w:vAlign w:val="center"/>
          </w:tcPr>
          <w:p w:rsidR="00A15883" w:rsidRDefault="00A9294E">
            <w:pPr>
              <w:jc w:val="center"/>
            </w:pPr>
            <w:r>
              <w:rPr>
                <w:color w:val="000000"/>
                <w:sz w:val="24"/>
              </w:rPr>
              <w:t>中粮地产</w:t>
            </w:r>
          </w:p>
        </w:tc>
        <w:tc>
          <w:tcPr>
            <w:tcW w:w="1346" w:type="dxa"/>
            <w:vAlign w:val="center"/>
          </w:tcPr>
          <w:p w:rsidR="00A15883" w:rsidRDefault="00A9294E">
            <w:pPr>
              <w:jc w:val="right"/>
            </w:pPr>
            <w:r>
              <w:rPr>
                <w:color w:val="000000"/>
                <w:sz w:val="24"/>
              </w:rPr>
              <w:t>1,900</w:t>
            </w:r>
          </w:p>
        </w:tc>
        <w:tc>
          <w:tcPr>
            <w:tcW w:w="1944" w:type="dxa"/>
            <w:vAlign w:val="center"/>
          </w:tcPr>
          <w:p w:rsidR="00A15883" w:rsidRDefault="00A9294E">
            <w:pPr>
              <w:jc w:val="right"/>
            </w:pPr>
            <w:r>
              <w:rPr>
                <w:color w:val="000000"/>
                <w:sz w:val="24"/>
              </w:rPr>
              <w:t>10,982.00</w:t>
            </w:r>
          </w:p>
        </w:tc>
        <w:tc>
          <w:tcPr>
            <w:tcW w:w="1705" w:type="dxa"/>
            <w:vAlign w:val="center"/>
          </w:tcPr>
          <w:p w:rsidR="00A15883" w:rsidRDefault="00A9294E">
            <w:pPr>
              <w:jc w:val="right"/>
            </w:pPr>
            <w:r>
              <w:rPr>
                <w:color w:val="000000"/>
                <w:sz w:val="24"/>
              </w:rPr>
              <w:t>0.02</w:t>
            </w:r>
          </w:p>
        </w:tc>
      </w:tr>
      <w:tr w:rsidR="00A15883">
        <w:tc>
          <w:tcPr>
            <w:tcW w:w="862" w:type="dxa"/>
            <w:vAlign w:val="center"/>
          </w:tcPr>
          <w:p w:rsidR="00A15883" w:rsidRDefault="00A9294E">
            <w:pPr>
              <w:jc w:val="center"/>
            </w:pPr>
            <w:r>
              <w:rPr>
                <w:color w:val="000000"/>
                <w:sz w:val="24"/>
              </w:rPr>
              <w:t>24</w:t>
            </w:r>
          </w:p>
        </w:tc>
        <w:tc>
          <w:tcPr>
            <w:tcW w:w="1346" w:type="dxa"/>
            <w:vAlign w:val="center"/>
          </w:tcPr>
          <w:p w:rsidR="00A15883" w:rsidRDefault="00A9294E">
            <w:pPr>
              <w:jc w:val="center"/>
            </w:pPr>
            <w:r>
              <w:rPr>
                <w:color w:val="000000"/>
                <w:sz w:val="24"/>
              </w:rPr>
              <w:t>000423</w:t>
            </w:r>
          </w:p>
        </w:tc>
        <w:tc>
          <w:tcPr>
            <w:tcW w:w="1795" w:type="dxa"/>
            <w:vAlign w:val="center"/>
          </w:tcPr>
          <w:p w:rsidR="00A15883" w:rsidRDefault="00A9294E">
            <w:pPr>
              <w:jc w:val="center"/>
            </w:pPr>
            <w:r>
              <w:rPr>
                <w:color w:val="000000"/>
                <w:sz w:val="24"/>
              </w:rPr>
              <w:t>东阿阿胶</w:t>
            </w:r>
          </w:p>
        </w:tc>
        <w:tc>
          <w:tcPr>
            <w:tcW w:w="1346" w:type="dxa"/>
            <w:vAlign w:val="center"/>
          </w:tcPr>
          <w:p w:rsidR="00A15883" w:rsidRDefault="00A9294E">
            <w:pPr>
              <w:jc w:val="right"/>
            </w:pPr>
            <w:r>
              <w:rPr>
                <w:color w:val="000000"/>
                <w:sz w:val="24"/>
              </w:rPr>
              <w:t>200</w:t>
            </w:r>
          </w:p>
        </w:tc>
        <w:tc>
          <w:tcPr>
            <w:tcW w:w="1944" w:type="dxa"/>
            <w:vAlign w:val="center"/>
          </w:tcPr>
          <w:p w:rsidR="00A15883" w:rsidRDefault="00A9294E">
            <w:pPr>
              <w:jc w:val="right"/>
            </w:pPr>
            <w:r>
              <w:rPr>
                <w:color w:val="000000"/>
                <w:sz w:val="24"/>
              </w:rPr>
              <w:t>10,762.00</w:t>
            </w:r>
          </w:p>
        </w:tc>
        <w:tc>
          <w:tcPr>
            <w:tcW w:w="1705" w:type="dxa"/>
            <w:vAlign w:val="center"/>
          </w:tcPr>
          <w:p w:rsidR="00A15883" w:rsidRDefault="00A9294E">
            <w:pPr>
              <w:jc w:val="right"/>
            </w:pPr>
            <w:r>
              <w:rPr>
                <w:color w:val="000000"/>
                <w:sz w:val="24"/>
              </w:rPr>
              <w:t>0.02</w:t>
            </w:r>
          </w:p>
        </w:tc>
      </w:tr>
      <w:tr w:rsidR="00A15883">
        <w:tc>
          <w:tcPr>
            <w:tcW w:w="862" w:type="dxa"/>
            <w:vAlign w:val="center"/>
          </w:tcPr>
          <w:p w:rsidR="00A15883" w:rsidRDefault="00A9294E">
            <w:pPr>
              <w:jc w:val="center"/>
            </w:pPr>
            <w:r>
              <w:rPr>
                <w:color w:val="000000"/>
                <w:sz w:val="24"/>
              </w:rPr>
              <w:t>25</w:t>
            </w:r>
          </w:p>
        </w:tc>
        <w:tc>
          <w:tcPr>
            <w:tcW w:w="1346" w:type="dxa"/>
            <w:vAlign w:val="center"/>
          </w:tcPr>
          <w:p w:rsidR="00A15883" w:rsidRDefault="00A9294E">
            <w:pPr>
              <w:jc w:val="center"/>
            </w:pPr>
            <w:r>
              <w:rPr>
                <w:color w:val="000000"/>
                <w:sz w:val="24"/>
              </w:rPr>
              <w:t>002422</w:t>
            </w:r>
          </w:p>
        </w:tc>
        <w:tc>
          <w:tcPr>
            <w:tcW w:w="1795" w:type="dxa"/>
            <w:vAlign w:val="center"/>
          </w:tcPr>
          <w:p w:rsidR="00A15883" w:rsidRDefault="00A9294E">
            <w:pPr>
              <w:jc w:val="center"/>
            </w:pPr>
            <w:r>
              <w:rPr>
                <w:color w:val="000000"/>
                <w:sz w:val="24"/>
              </w:rPr>
              <w:t>科伦药业</w:t>
            </w:r>
          </w:p>
        </w:tc>
        <w:tc>
          <w:tcPr>
            <w:tcW w:w="1346" w:type="dxa"/>
            <w:vAlign w:val="center"/>
          </w:tcPr>
          <w:p w:rsidR="00A15883" w:rsidRDefault="00A9294E">
            <w:pPr>
              <w:jc w:val="right"/>
            </w:pPr>
            <w:r>
              <w:rPr>
                <w:color w:val="000000"/>
                <w:sz w:val="24"/>
              </w:rPr>
              <w:t>300</w:t>
            </w:r>
          </w:p>
        </w:tc>
        <w:tc>
          <w:tcPr>
            <w:tcW w:w="1944" w:type="dxa"/>
            <w:vAlign w:val="center"/>
          </w:tcPr>
          <w:p w:rsidR="00A15883" w:rsidRDefault="00A9294E">
            <w:pPr>
              <w:jc w:val="right"/>
            </w:pPr>
            <w:r>
              <w:rPr>
                <w:color w:val="000000"/>
                <w:sz w:val="24"/>
              </w:rPr>
              <w:t>9,630.00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t>26</w:t>
            </w:r>
          </w:p>
        </w:tc>
        <w:tc>
          <w:tcPr>
            <w:tcW w:w="1346" w:type="dxa"/>
            <w:vAlign w:val="center"/>
          </w:tcPr>
          <w:p w:rsidR="00A15883" w:rsidRDefault="00A9294E">
            <w:pPr>
              <w:jc w:val="center"/>
            </w:pPr>
            <w:r>
              <w:rPr>
                <w:color w:val="000000"/>
                <w:sz w:val="24"/>
              </w:rPr>
              <w:t>002601</w:t>
            </w:r>
          </w:p>
        </w:tc>
        <w:tc>
          <w:tcPr>
            <w:tcW w:w="1795" w:type="dxa"/>
            <w:vAlign w:val="center"/>
          </w:tcPr>
          <w:p w:rsidR="00A15883" w:rsidRDefault="00A9294E">
            <w:pPr>
              <w:jc w:val="center"/>
            </w:pPr>
            <w:r>
              <w:rPr>
                <w:color w:val="000000"/>
                <w:sz w:val="24"/>
              </w:rPr>
              <w:t>龙蟒佰利</w:t>
            </w:r>
          </w:p>
        </w:tc>
        <w:tc>
          <w:tcPr>
            <w:tcW w:w="1346" w:type="dxa"/>
            <w:vAlign w:val="center"/>
          </w:tcPr>
          <w:p w:rsidR="00A15883" w:rsidRDefault="00A9294E">
            <w:pPr>
              <w:jc w:val="right"/>
            </w:pPr>
            <w:r>
              <w:rPr>
                <w:color w:val="000000"/>
                <w:sz w:val="24"/>
              </w:rPr>
              <w:t>700</w:t>
            </w:r>
          </w:p>
        </w:tc>
        <w:tc>
          <w:tcPr>
            <w:tcW w:w="1944" w:type="dxa"/>
            <w:vAlign w:val="center"/>
          </w:tcPr>
          <w:p w:rsidR="00A15883" w:rsidRDefault="00A9294E">
            <w:pPr>
              <w:jc w:val="right"/>
            </w:pPr>
            <w:r>
              <w:rPr>
                <w:color w:val="000000"/>
                <w:sz w:val="24"/>
              </w:rPr>
              <w:t>9,051.00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t>27</w:t>
            </w:r>
          </w:p>
        </w:tc>
        <w:tc>
          <w:tcPr>
            <w:tcW w:w="1346" w:type="dxa"/>
            <w:vAlign w:val="center"/>
          </w:tcPr>
          <w:p w:rsidR="00A15883" w:rsidRDefault="00A9294E">
            <w:pPr>
              <w:jc w:val="center"/>
            </w:pPr>
            <w:r>
              <w:rPr>
                <w:color w:val="000000"/>
                <w:sz w:val="24"/>
              </w:rPr>
              <w:t>002714</w:t>
            </w:r>
          </w:p>
        </w:tc>
        <w:tc>
          <w:tcPr>
            <w:tcW w:w="1795" w:type="dxa"/>
            <w:vAlign w:val="center"/>
          </w:tcPr>
          <w:p w:rsidR="00A15883" w:rsidRDefault="00A9294E">
            <w:pPr>
              <w:jc w:val="center"/>
            </w:pPr>
            <w:r>
              <w:rPr>
                <w:color w:val="000000"/>
                <w:sz w:val="24"/>
              </w:rPr>
              <w:t>牧原股份</w:t>
            </w:r>
          </w:p>
        </w:tc>
        <w:tc>
          <w:tcPr>
            <w:tcW w:w="1346" w:type="dxa"/>
            <w:vAlign w:val="center"/>
          </w:tcPr>
          <w:p w:rsidR="00A15883" w:rsidRDefault="00A9294E">
            <w:pPr>
              <w:jc w:val="right"/>
            </w:pPr>
            <w:r>
              <w:rPr>
                <w:color w:val="000000"/>
                <w:sz w:val="24"/>
              </w:rPr>
              <w:t>200</w:t>
            </w:r>
          </w:p>
        </w:tc>
        <w:tc>
          <w:tcPr>
            <w:tcW w:w="1944" w:type="dxa"/>
            <w:vAlign w:val="center"/>
          </w:tcPr>
          <w:p w:rsidR="00A15883" w:rsidRDefault="00A9294E">
            <w:pPr>
              <w:jc w:val="right"/>
            </w:pPr>
            <w:r>
              <w:rPr>
                <w:color w:val="000000"/>
                <w:sz w:val="24"/>
              </w:rPr>
              <w:t>8,892.00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t>28</w:t>
            </w:r>
          </w:p>
        </w:tc>
        <w:tc>
          <w:tcPr>
            <w:tcW w:w="1346" w:type="dxa"/>
            <w:vAlign w:val="center"/>
          </w:tcPr>
          <w:p w:rsidR="00A15883" w:rsidRDefault="00A9294E">
            <w:pPr>
              <w:jc w:val="center"/>
            </w:pPr>
            <w:r>
              <w:rPr>
                <w:color w:val="000000"/>
                <w:sz w:val="24"/>
              </w:rPr>
              <w:t>002202</w:t>
            </w:r>
          </w:p>
        </w:tc>
        <w:tc>
          <w:tcPr>
            <w:tcW w:w="1795" w:type="dxa"/>
            <w:vAlign w:val="center"/>
          </w:tcPr>
          <w:p w:rsidR="00A15883" w:rsidRDefault="00A9294E">
            <w:pPr>
              <w:jc w:val="center"/>
            </w:pPr>
            <w:r>
              <w:rPr>
                <w:color w:val="000000"/>
                <w:sz w:val="24"/>
              </w:rPr>
              <w:t>金风科技</w:t>
            </w:r>
          </w:p>
        </w:tc>
        <w:tc>
          <w:tcPr>
            <w:tcW w:w="1346" w:type="dxa"/>
            <w:vAlign w:val="center"/>
          </w:tcPr>
          <w:p w:rsidR="00A15883" w:rsidRDefault="00A9294E">
            <w:pPr>
              <w:jc w:val="right"/>
            </w:pPr>
            <w:r>
              <w:rPr>
                <w:color w:val="000000"/>
                <w:sz w:val="24"/>
              </w:rPr>
              <w:t>700</w:t>
            </w:r>
          </w:p>
        </w:tc>
        <w:tc>
          <w:tcPr>
            <w:tcW w:w="1944" w:type="dxa"/>
            <w:vAlign w:val="center"/>
          </w:tcPr>
          <w:p w:rsidR="00A15883" w:rsidRDefault="00A9294E">
            <w:pPr>
              <w:jc w:val="right"/>
            </w:pPr>
            <w:r>
              <w:rPr>
                <w:color w:val="000000"/>
                <w:sz w:val="24"/>
              </w:rPr>
              <w:t>8,848.00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t>29</w:t>
            </w:r>
          </w:p>
        </w:tc>
        <w:tc>
          <w:tcPr>
            <w:tcW w:w="1346" w:type="dxa"/>
            <w:vAlign w:val="center"/>
          </w:tcPr>
          <w:p w:rsidR="00A15883" w:rsidRDefault="00A9294E">
            <w:pPr>
              <w:jc w:val="center"/>
            </w:pPr>
            <w:r>
              <w:rPr>
                <w:color w:val="000000"/>
                <w:sz w:val="24"/>
              </w:rPr>
              <w:t>000413</w:t>
            </w:r>
          </w:p>
        </w:tc>
        <w:tc>
          <w:tcPr>
            <w:tcW w:w="1795" w:type="dxa"/>
            <w:vAlign w:val="center"/>
          </w:tcPr>
          <w:p w:rsidR="00A15883" w:rsidRDefault="00A9294E">
            <w:pPr>
              <w:jc w:val="center"/>
            </w:pPr>
            <w:r>
              <w:rPr>
                <w:color w:val="000000"/>
                <w:sz w:val="24"/>
              </w:rPr>
              <w:t>东旭光电</w:t>
            </w:r>
          </w:p>
        </w:tc>
        <w:tc>
          <w:tcPr>
            <w:tcW w:w="1346" w:type="dxa"/>
            <w:vAlign w:val="center"/>
          </w:tcPr>
          <w:p w:rsidR="00A15883" w:rsidRDefault="00A9294E">
            <w:pPr>
              <w:jc w:val="right"/>
            </w:pPr>
            <w:r>
              <w:rPr>
                <w:color w:val="000000"/>
                <w:sz w:val="24"/>
              </w:rPr>
              <w:t>1,400</w:t>
            </w:r>
          </w:p>
        </w:tc>
        <w:tc>
          <w:tcPr>
            <w:tcW w:w="1944" w:type="dxa"/>
            <w:vAlign w:val="center"/>
          </w:tcPr>
          <w:p w:rsidR="00A15883" w:rsidRDefault="00A9294E">
            <w:pPr>
              <w:jc w:val="right"/>
            </w:pPr>
            <w:r>
              <w:rPr>
                <w:color w:val="000000"/>
                <w:sz w:val="24"/>
              </w:rPr>
              <w:t>8,484.00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t>30</w:t>
            </w:r>
          </w:p>
        </w:tc>
        <w:tc>
          <w:tcPr>
            <w:tcW w:w="1346" w:type="dxa"/>
            <w:vAlign w:val="center"/>
          </w:tcPr>
          <w:p w:rsidR="00A15883" w:rsidRDefault="00A9294E">
            <w:pPr>
              <w:jc w:val="center"/>
            </w:pPr>
            <w:r>
              <w:rPr>
                <w:color w:val="000000"/>
                <w:sz w:val="24"/>
              </w:rPr>
              <w:t>000069</w:t>
            </w:r>
          </w:p>
        </w:tc>
        <w:tc>
          <w:tcPr>
            <w:tcW w:w="1795" w:type="dxa"/>
            <w:vAlign w:val="center"/>
          </w:tcPr>
          <w:p w:rsidR="00A15883" w:rsidRDefault="00A9294E">
            <w:pPr>
              <w:jc w:val="center"/>
            </w:pPr>
            <w:r>
              <w:rPr>
                <w:color w:val="000000"/>
                <w:sz w:val="24"/>
              </w:rPr>
              <w:t>华侨城</w:t>
            </w:r>
            <w:r>
              <w:rPr>
                <w:color w:val="000000"/>
                <w:sz w:val="24"/>
              </w:rPr>
              <w:t>A</w:t>
            </w:r>
          </w:p>
        </w:tc>
        <w:tc>
          <w:tcPr>
            <w:tcW w:w="1346" w:type="dxa"/>
            <w:vAlign w:val="center"/>
          </w:tcPr>
          <w:p w:rsidR="00A15883" w:rsidRDefault="00A9294E">
            <w:pPr>
              <w:jc w:val="right"/>
            </w:pPr>
            <w:r>
              <w:rPr>
                <w:color w:val="000000"/>
                <w:sz w:val="24"/>
              </w:rPr>
              <w:t>1,100</w:t>
            </w:r>
          </w:p>
        </w:tc>
        <w:tc>
          <w:tcPr>
            <w:tcW w:w="1944" w:type="dxa"/>
            <w:vAlign w:val="center"/>
          </w:tcPr>
          <w:p w:rsidR="00A15883" w:rsidRDefault="00A9294E">
            <w:pPr>
              <w:jc w:val="right"/>
            </w:pPr>
            <w:r>
              <w:rPr>
                <w:color w:val="000000"/>
                <w:sz w:val="24"/>
              </w:rPr>
              <w:t>7,953.00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t>31</w:t>
            </w:r>
          </w:p>
        </w:tc>
        <w:tc>
          <w:tcPr>
            <w:tcW w:w="1346" w:type="dxa"/>
            <w:vAlign w:val="center"/>
          </w:tcPr>
          <w:p w:rsidR="00A15883" w:rsidRDefault="00A9294E">
            <w:pPr>
              <w:jc w:val="center"/>
            </w:pPr>
            <w:r>
              <w:rPr>
                <w:color w:val="000000"/>
                <w:sz w:val="24"/>
              </w:rPr>
              <w:t>000895</w:t>
            </w:r>
          </w:p>
        </w:tc>
        <w:tc>
          <w:tcPr>
            <w:tcW w:w="1795" w:type="dxa"/>
            <w:vAlign w:val="center"/>
          </w:tcPr>
          <w:p w:rsidR="00A15883" w:rsidRDefault="00A9294E">
            <w:pPr>
              <w:jc w:val="center"/>
            </w:pPr>
            <w:r>
              <w:rPr>
                <w:color w:val="000000"/>
                <w:sz w:val="24"/>
              </w:rPr>
              <w:t>双汇发展</w:t>
            </w:r>
          </w:p>
        </w:tc>
        <w:tc>
          <w:tcPr>
            <w:tcW w:w="1346" w:type="dxa"/>
            <w:vAlign w:val="center"/>
          </w:tcPr>
          <w:p w:rsidR="00A15883" w:rsidRDefault="00A9294E">
            <w:pPr>
              <w:jc w:val="right"/>
            </w:pPr>
            <w:r>
              <w:rPr>
                <w:color w:val="000000"/>
                <w:sz w:val="24"/>
              </w:rPr>
              <w:t>300</w:t>
            </w:r>
          </w:p>
        </w:tc>
        <w:tc>
          <w:tcPr>
            <w:tcW w:w="1944" w:type="dxa"/>
            <w:vAlign w:val="center"/>
          </w:tcPr>
          <w:p w:rsidR="00A15883" w:rsidRDefault="00A9294E">
            <w:pPr>
              <w:jc w:val="right"/>
            </w:pPr>
            <w:r>
              <w:rPr>
                <w:color w:val="000000"/>
                <w:sz w:val="24"/>
              </w:rPr>
              <w:t>7,923.00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t>32</w:t>
            </w:r>
          </w:p>
        </w:tc>
        <w:tc>
          <w:tcPr>
            <w:tcW w:w="1346" w:type="dxa"/>
            <w:vAlign w:val="center"/>
          </w:tcPr>
          <w:p w:rsidR="00A15883" w:rsidRDefault="00A9294E">
            <w:pPr>
              <w:jc w:val="center"/>
            </w:pPr>
            <w:r>
              <w:rPr>
                <w:color w:val="000000"/>
                <w:sz w:val="24"/>
              </w:rPr>
              <w:t>002294</w:t>
            </w:r>
          </w:p>
        </w:tc>
        <w:tc>
          <w:tcPr>
            <w:tcW w:w="1795" w:type="dxa"/>
            <w:vAlign w:val="center"/>
          </w:tcPr>
          <w:p w:rsidR="00A15883" w:rsidRDefault="00A9294E">
            <w:pPr>
              <w:jc w:val="center"/>
            </w:pPr>
            <w:r>
              <w:rPr>
                <w:color w:val="000000"/>
                <w:sz w:val="24"/>
              </w:rPr>
              <w:t>信立泰</w:t>
            </w:r>
          </w:p>
        </w:tc>
        <w:tc>
          <w:tcPr>
            <w:tcW w:w="1346" w:type="dxa"/>
            <w:vAlign w:val="center"/>
          </w:tcPr>
          <w:p w:rsidR="00A15883" w:rsidRDefault="00A9294E">
            <w:pPr>
              <w:jc w:val="right"/>
            </w:pPr>
            <w:r>
              <w:rPr>
                <w:color w:val="000000"/>
                <w:sz w:val="24"/>
              </w:rPr>
              <w:t>200</w:t>
            </w:r>
          </w:p>
        </w:tc>
        <w:tc>
          <w:tcPr>
            <w:tcW w:w="1944" w:type="dxa"/>
            <w:vAlign w:val="center"/>
          </w:tcPr>
          <w:p w:rsidR="00A15883" w:rsidRDefault="00A9294E">
            <w:pPr>
              <w:jc w:val="right"/>
            </w:pPr>
            <w:r>
              <w:rPr>
                <w:color w:val="000000"/>
                <w:sz w:val="24"/>
              </w:rPr>
              <w:t>7,434.00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t>33</w:t>
            </w:r>
          </w:p>
        </w:tc>
        <w:tc>
          <w:tcPr>
            <w:tcW w:w="1346" w:type="dxa"/>
            <w:vAlign w:val="center"/>
          </w:tcPr>
          <w:p w:rsidR="00A15883" w:rsidRDefault="00A9294E">
            <w:pPr>
              <w:jc w:val="center"/>
            </w:pPr>
            <w:r>
              <w:rPr>
                <w:color w:val="000000"/>
                <w:sz w:val="24"/>
              </w:rPr>
              <w:t>000825</w:t>
            </w:r>
          </w:p>
        </w:tc>
        <w:tc>
          <w:tcPr>
            <w:tcW w:w="1795" w:type="dxa"/>
            <w:vAlign w:val="center"/>
          </w:tcPr>
          <w:p w:rsidR="00A15883" w:rsidRDefault="00A9294E">
            <w:pPr>
              <w:jc w:val="center"/>
            </w:pPr>
            <w:r>
              <w:rPr>
                <w:color w:val="000000"/>
                <w:sz w:val="24"/>
              </w:rPr>
              <w:t>太钢不锈</w:t>
            </w:r>
          </w:p>
        </w:tc>
        <w:tc>
          <w:tcPr>
            <w:tcW w:w="1346" w:type="dxa"/>
            <w:vAlign w:val="center"/>
          </w:tcPr>
          <w:p w:rsidR="00A15883" w:rsidRDefault="00A9294E">
            <w:pPr>
              <w:jc w:val="right"/>
            </w:pPr>
            <w:r>
              <w:rPr>
                <w:color w:val="000000"/>
                <w:sz w:val="24"/>
              </w:rPr>
              <w:t>1,200</w:t>
            </w:r>
          </w:p>
        </w:tc>
        <w:tc>
          <w:tcPr>
            <w:tcW w:w="1944" w:type="dxa"/>
            <w:vAlign w:val="center"/>
          </w:tcPr>
          <w:p w:rsidR="00A15883" w:rsidRDefault="00A9294E">
            <w:pPr>
              <w:jc w:val="right"/>
            </w:pPr>
            <w:r>
              <w:rPr>
                <w:color w:val="000000"/>
                <w:sz w:val="24"/>
              </w:rPr>
              <w:t>7,200.00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t>34</w:t>
            </w:r>
          </w:p>
        </w:tc>
        <w:tc>
          <w:tcPr>
            <w:tcW w:w="1346" w:type="dxa"/>
            <w:vAlign w:val="center"/>
          </w:tcPr>
          <w:p w:rsidR="00A15883" w:rsidRDefault="00A9294E">
            <w:pPr>
              <w:jc w:val="center"/>
            </w:pPr>
            <w:r>
              <w:rPr>
                <w:color w:val="000000"/>
                <w:sz w:val="24"/>
              </w:rPr>
              <w:t>000157</w:t>
            </w:r>
          </w:p>
        </w:tc>
        <w:tc>
          <w:tcPr>
            <w:tcW w:w="1795" w:type="dxa"/>
            <w:vAlign w:val="center"/>
          </w:tcPr>
          <w:p w:rsidR="00A15883" w:rsidRDefault="00A9294E">
            <w:pPr>
              <w:jc w:val="center"/>
            </w:pPr>
            <w:r>
              <w:rPr>
                <w:color w:val="000000"/>
                <w:sz w:val="24"/>
              </w:rPr>
              <w:t>中联重科</w:t>
            </w:r>
          </w:p>
        </w:tc>
        <w:tc>
          <w:tcPr>
            <w:tcW w:w="1346" w:type="dxa"/>
            <w:vAlign w:val="center"/>
          </w:tcPr>
          <w:p w:rsidR="00A15883" w:rsidRDefault="00A9294E">
            <w:pPr>
              <w:jc w:val="right"/>
            </w:pPr>
            <w:r>
              <w:rPr>
                <w:color w:val="000000"/>
                <w:sz w:val="24"/>
              </w:rPr>
              <w:t>1,600</w:t>
            </w:r>
          </w:p>
        </w:tc>
        <w:tc>
          <w:tcPr>
            <w:tcW w:w="1944" w:type="dxa"/>
            <w:vAlign w:val="center"/>
          </w:tcPr>
          <w:p w:rsidR="00A15883" w:rsidRDefault="00A9294E">
            <w:pPr>
              <w:jc w:val="right"/>
            </w:pPr>
            <w:r>
              <w:rPr>
                <w:color w:val="000000"/>
                <w:sz w:val="24"/>
              </w:rPr>
              <w:t>6,576.00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t>35</w:t>
            </w:r>
          </w:p>
        </w:tc>
        <w:tc>
          <w:tcPr>
            <w:tcW w:w="1346" w:type="dxa"/>
            <w:vAlign w:val="center"/>
          </w:tcPr>
          <w:p w:rsidR="00A15883" w:rsidRDefault="00A9294E">
            <w:pPr>
              <w:jc w:val="center"/>
            </w:pPr>
            <w:r>
              <w:rPr>
                <w:color w:val="000000"/>
                <w:sz w:val="24"/>
              </w:rPr>
              <w:t>002001</w:t>
            </w:r>
          </w:p>
        </w:tc>
        <w:tc>
          <w:tcPr>
            <w:tcW w:w="1795" w:type="dxa"/>
            <w:vAlign w:val="center"/>
          </w:tcPr>
          <w:p w:rsidR="00A15883" w:rsidRDefault="00A9294E">
            <w:pPr>
              <w:jc w:val="center"/>
            </w:pPr>
            <w:r>
              <w:rPr>
                <w:color w:val="000000"/>
                <w:sz w:val="24"/>
              </w:rPr>
              <w:t>新和成</w:t>
            </w:r>
          </w:p>
        </w:tc>
        <w:tc>
          <w:tcPr>
            <w:tcW w:w="1346" w:type="dxa"/>
            <w:vAlign w:val="center"/>
          </w:tcPr>
          <w:p w:rsidR="00A15883" w:rsidRDefault="00A9294E">
            <w:pPr>
              <w:jc w:val="right"/>
            </w:pPr>
            <w:r>
              <w:rPr>
                <w:color w:val="000000"/>
                <w:sz w:val="24"/>
              </w:rPr>
              <w:t>340</w:t>
            </w:r>
          </w:p>
        </w:tc>
        <w:tc>
          <w:tcPr>
            <w:tcW w:w="1944" w:type="dxa"/>
            <w:vAlign w:val="center"/>
          </w:tcPr>
          <w:p w:rsidR="00A15883" w:rsidRDefault="00A9294E">
            <w:pPr>
              <w:jc w:val="right"/>
            </w:pPr>
            <w:r>
              <w:rPr>
                <w:color w:val="000000"/>
                <w:sz w:val="24"/>
              </w:rPr>
              <w:t>6,446.40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t>36</w:t>
            </w:r>
          </w:p>
        </w:tc>
        <w:tc>
          <w:tcPr>
            <w:tcW w:w="1346" w:type="dxa"/>
            <w:vAlign w:val="center"/>
          </w:tcPr>
          <w:p w:rsidR="00A15883" w:rsidRDefault="00A9294E">
            <w:pPr>
              <w:jc w:val="center"/>
            </w:pPr>
            <w:r>
              <w:rPr>
                <w:color w:val="000000"/>
                <w:sz w:val="24"/>
              </w:rPr>
              <w:t>000425</w:t>
            </w:r>
          </w:p>
        </w:tc>
        <w:tc>
          <w:tcPr>
            <w:tcW w:w="1795" w:type="dxa"/>
            <w:vAlign w:val="center"/>
          </w:tcPr>
          <w:p w:rsidR="00A15883" w:rsidRDefault="00A9294E">
            <w:pPr>
              <w:jc w:val="center"/>
            </w:pPr>
            <w:r>
              <w:rPr>
                <w:color w:val="000000"/>
                <w:sz w:val="24"/>
              </w:rPr>
              <w:t>徐工机械</w:t>
            </w:r>
          </w:p>
        </w:tc>
        <w:tc>
          <w:tcPr>
            <w:tcW w:w="1346" w:type="dxa"/>
            <w:vAlign w:val="center"/>
          </w:tcPr>
          <w:p w:rsidR="00A15883" w:rsidRDefault="00A9294E">
            <w:pPr>
              <w:jc w:val="right"/>
            </w:pPr>
            <w:r>
              <w:rPr>
                <w:color w:val="000000"/>
                <w:sz w:val="24"/>
              </w:rPr>
              <w:t>1,500</w:t>
            </w:r>
          </w:p>
        </w:tc>
        <w:tc>
          <w:tcPr>
            <w:tcW w:w="1944" w:type="dxa"/>
            <w:vAlign w:val="center"/>
          </w:tcPr>
          <w:p w:rsidR="00A15883" w:rsidRDefault="00A9294E">
            <w:pPr>
              <w:jc w:val="right"/>
            </w:pPr>
            <w:r>
              <w:rPr>
                <w:color w:val="000000"/>
                <w:sz w:val="24"/>
              </w:rPr>
              <w:t>6,360.00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t>37</w:t>
            </w:r>
          </w:p>
        </w:tc>
        <w:tc>
          <w:tcPr>
            <w:tcW w:w="1346" w:type="dxa"/>
            <w:vAlign w:val="center"/>
          </w:tcPr>
          <w:p w:rsidR="00A15883" w:rsidRDefault="00A9294E">
            <w:pPr>
              <w:jc w:val="center"/>
            </w:pPr>
            <w:r>
              <w:rPr>
                <w:color w:val="000000"/>
                <w:sz w:val="24"/>
              </w:rPr>
              <w:t>000625</w:t>
            </w:r>
          </w:p>
        </w:tc>
        <w:tc>
          <w:tcPr>
            <w:tcW w:w="1795" w:type="dxa"/>
            <w:vAlign w:val="center"/>
          </w:tcPr>
          <w:p w:rsidR="00A15883" w:rsidRDefault="00A9294E">
            <w:pPr>
              <w:jc w:val="center"/>
            </w:pPr>
            <w:r>
              <w:rPr>
                <w:color w:val="000000"/>
                <w:sz w:val="24"/>
              </w:rPr>
              <w:t>长安汽车</w:t>
            </w:r>
          </w:p>
        </w:tc>
        <w:tc>
          <w:tcPr>
            <w:tcW w:w="1346" w:type="dxa"/>
            <w:vAlign w:val="center"/>
          </w:tcPr>
          <w:p w:rsidR="00A15883" w:rsidRDefault="00A9294E">
            <w:pPr>
              <w:jc w:val="right"/>
            </w:pPr>
            <w:r>
              <w:rPr>
                <w:color w:val="000000"/>
                <w:sz w:val="24"/>
              </w:rPr>
              <w:t>700</w:t>
            </w:r>
          </w:p>
        </w:tc>
        <w:tc>
          <w:tcPr>
            <w:tcW w:w="1944" w:type="dxa"/>
            <w:vAlign w:val="center"/>
          </w:tcPr>
          <w:p w:rsidR="00A15883" w:rsidRDefault="00A9294E">
            <w:pPr>
              <w:jc w:val="right"/>
            </w:pPr>
            <w:r>
              <w:rPr>
                <w:color w:val="000000"/>
                <w:sz w:val="24"/>
              </w:rPr>
              <w:t>6,300.00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lastRenderedPageBreak/>
              <w:t>38</w:t>
            </w:r>
          </w:p>
        </w:tc>
        <w:tc>
          <w:tcPr>
            <w:tcW w:w="1346" w:type="dxa"/>
            <w:vAlign w:val="center"/>
          </w:tcPr>
          <w:p w:rsidR="00A15883" w:rsidRDefault="00A9294E">
            <w:pPr>
              <w:jc w:val="center"/>
            </w:pPr>
            <w:r>
              <w:rPr>
                <w:color w:val="000000"/>
                <w:sz w:val="24"/>
              </w:rPr>
              <w:t>000703</w:t>
            </w:r>
          </w:p>
        </w:tc>
        <w:tc>
          <w:tcPr>
            <w:tcW w:w="1795" w:type="dxa"/>
            <w:vAlign w:val="center"/>
          </w:tcPr>
          <w:p w:rsidR="00A15883" w:rsidRDefault="00A9294E">
            <w:pPr>
              <w:jc w:val="center"/>
            </w:pPr>
            <w:r>
              <w:rPr>
                <w:color w:val="000000"/>
                <w:sz w:val="24"/>
              </w:rPr>
              <w:t>恒逸石化</w:t>
            </w:r>
          </w:p>
        </w:tc>
        <w:tc>
          <w:tcPr>
            <w:tcW w:w="1346" w:type="dxa"/>
            <w:vAlign w:val="center"/>
          </w:tcPr>
          <w:p w:rsidR="00A15883" w:rsidRDefault="00A9294E">
            <w:pPr>
              <w:jc w:val="right"/>
            </w:pPr>
            <w:r>
              <w:rPr>
                <w:color w:val="000000"/>
                <w:sz w:val="24"/>
              </w:rPr>
              <w:t>400</w:t>
            </w:r>
          </w:p>
        </w:tc>
        <w:tc>
          <w:tcPr>
            <w:tcW w:w="1944" w:type="dxa"/>
            <w:vAlign w:val="center"/>
          </w:tcPr>
          <w:p w:rsidR="00A15883" w:rsidRDefault="00A9294E">
            <w:pPr>
              <w:jc w:val="right"/>
            </w:pPr>
            <w:r>
              <w:rPr>
                <w:color w:val="000000"/>
                <w:sz w:val="24"/>
              </w:rPr>
              <w:t>5,952.00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t>39</w:t>
            </w:r>
          </w:p>
        </w:tc>
        <w:tc>
          <w:tcPr>
            <w:tcW w:w="1346" w:type="dxa"/>
            <w:vAlign w:val="center"/>
          </w:tcPr>
          <w:p w:rsidR="00A15883" w:rsidRDefault="00A9294E">
            <w:pPr>
              <w:jc w:val="center"/>
            </w:pPr>
            <w:r>
              <w:rPr>
                <w:color w:val="000000"/>
                <w:sz w:val="24"/>
              </w:rPr>
              <w:t>002050</w:t>
            </w:r>
          </w:p>
        </w:tc>
        <w:tc>
          <w:tcPr>
            <w:tcW w:w="1795" w:type="dxa"/>
            <w:vAlign w:val="center"/>
          </w:tcPr>
          <w:p w:rsidR="00A15883" w:rsidRDefault="00A9294E">
            <w:pPr>
              <w:jc w:val="center"/>
            </w:pPr>
            <w:r>
              <w:rPr>
                <w:color w:val="000000"/>
                <w:sz w:val="24"/>
              </w:rPr>
              <w:t>三花智控</w:t>
            </w:r>
          </w:p>
        </w:tc>
        <w:tc>
          <w:tcPr>
            <w:tcW w:w="1346" w:type="dxa"/>
            <w:vAlign w:val="center"/>
          </w:tcPr>
          <w:p w:rsidR="00A15883" w:rsidRDefault="00A9294E">
            <w:pPr>
              <w:jc w:val="right"/>
            </w:pPr>
            <w:r>
              <w:rPr>
                <w:color w:val="000000"/>
                <w:sz w:val="24"/>
              </w:rPr>
              <w:t>300</w:t>
            </w:r>
          </w:p>
        </w:tc>
        <w:tc>
          <w:tcPr>
            <w:tcW w:w="1944" w:type="dxa"/>
            <w:vAlign w:val="center"/>
          </w:tcPr>
          <w:p w:rsidR="00A15883" w:rsidRDefault="00A9294E">
            <w:pPr>
              <w:jc w:val="right"/>
            </w:pPr>
            <w:r>
              <w:rPr>
                <w:color w:val="000000"/>
                <w:sz w:val="24"/>
              </w:rPr>
              <w:t>5,655.00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t>40</w:t>
            </w:r>
          </w:p>
        </w:tc>
        <w:tc>
          <w:tcPr>
            <w:tcW w:w="1346" w:type="dxa"/>
            <w:vAlign w:val="center"/>
          </w:tcPr>
          <w:p w:rsidR="00A15883" w:rsidRDefault="00A9294E">
            <w:pPr>
              <w:jc w:val="center"/>
            </w:pPr>
            <w:r>
              <w:rPr>
                <w:color w:val="000000"/>
                <w:sz w:val="24"/>
              </w:rPr>
              <w:t>000999</w:t>
            </w:r>
          </w:p>
        </w:tc>
        <w:tc>
          <w:tcPr>
            <w:tcW w:w="1795" w:type="dxa"/>
            <w:vAlign w:val="center"/>
          </w:tcPr>
          <w:p w:rsidR="00A15883" w:rsidRDefault="00A9294E">
            <w:pPr>
              <w:jc w:val="center"/>
            </w:pPr>
            <w:r>
              <w:rPr>
                <w:color w:val="000000"/>
                <w:sz w:val="24"/>
              </w:rPr>
              <w:t>华润三九</w:t>
            </w:r>
          </w:p>
        </w:tc>
        <w:tc>
          <w:tcPr>
            <w:tcW w:w="1346" w:type="dxa"/>
            <w:vAlign w:val="center"/>
          </w:tcPr>
          <w:p w:rsidR="00A15883" w:rsidRDefault="00A9294E">
            <w:pPr>
              <w:jc w:val="right"/>
            </w:pPr>
            <w:r>
              <w:rPr>
                <w:color w:val="000000"/>
                <w:sz w:val="24"/>
              </w:rPr>
              <w:t>200</w:t>
            </w:r>
          </w:p>
        </w:tc>
        <w:tc>
          <w:tcPr>
            <w:tcW w:w="1944" w:type="dxa"/>
            <w:vAlign w:val="center"/>
          </w:tcPr>
          <w:p w:rsidR="00A15883" w:rsidRDefault="00A9294E">
            <w:pPr>
              <w:jc w:val="right"/>
            </w:pPr>
            <w:r>
              <w:rPr>
                <w:color w:val="000000"/>
                <w:sz w:val="24"/>
              </w:rPr>
              <w:t>5,566.00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t>41</w:t>
            </w:r>
          </w:p>
        </w:tc>
        <w:tc>
          <w:tcPr>
            <w:tcW w:w="1346" w:type="dxa"/>
            <w:vAlign w:val="center"/>
          </w:tcPr>
          <w:p w:rsidR="00A15883" w:rsidRDefault="00A9294E">
            <w:pPr>
              <w:jc w:val="center"/>
            </w:pPr>
            <w:r>
              <w:rPr>
                <w:color w:val="000000"/>
                <w:sz w:val="24"/>
              </w:rPr>
              <w:t>000786</w:t>
            </w:r>
          </w:p>
        </w:tc>
        <w:tc>
          <w:tcPr>
            <w:tcW w:w="1795" w:type="dxa"/>
            <w:vAlign w:val="center"/>
          </w:tcPr>
          <w:p w:rsidR="00A15883" w:rsidRDefault="00A9294E">
            <w:pPr>
              <w:jc w:val="center"/>
            </w:pPr>
            <w:r>
              <w:rPr>
                <w:color w:val="000000"/>
                <w:sz w:val="24"/>
              </w:rPr>
              <w:t>北新建材</w:t>
            </w:r>
          </w:p>
        </w:tc>
        <w:tc>
          <w:tcPr>
            <w:tcW w:w="1346" w:type="dxa"/>
            <w:vAlign w:val="center"/>
          </w:tcPr>
          <w:p w:rsidR="00A15883" w:rsidRDefault="00A9294E">
            <w:pPr>
              <w:jc w:val="right"/>
            </w:pPr>
            <w:r>
              <w:rPr>
                <w:color w:val="000000"/>
                <w:sz w:val="24"/>
              </w:rPr>
              <w:t>300</w:t>
            </w:r>
          </w:p>
        </w:tc>
        <w:tc>
          <w:tcPr>
            <w:tcW w:w="1944" w:type="dxa"/>
            <w:vAlign w:val="center"/>
          </w:tcPr>
          <w:p w:rsidR="00A15883" w:rsidRDefault="00A9294E">
            <w:pPr>
              <w:jc w:val="right"/>
            </w:pPr>
            <w:r>
              <w:rPr>
                <w:color w:val="000000"/>
                <w:sz w:val="24"/>
              </w:rPr>
              <w:t>5,559.00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t>42</w:t>
            </w:r>
          </w:p>
        </w:tc>
        <w:tc>
          <w:tcPr>
            <w:tcW w:w="1346" w:type="dxa"/>
            <w:vAlign w:val="center"/>
          </w:tcPr>
          <w:p w:rsidR="00A15883" w:rsidRDefault="00A9294E">
            <w:pPr>
              <w:jc w:val="center"/>
            </w:pPr>
            <w:r>
              <w:rPr>
                <w:color w:val="000000"/>
                <w:sz w:val="24"/>
              </w:rPr>
              <w:t>002410</w:t>
            </w:r>
          </w:p>
        </w:tc>
        <w:tc>
          <w:tcPr>
            <w:tcW w:w="1795" w:type="dxa"/>
            <w:vAlign w:val="center"/>
          </w:tcPr>
          <w:p w:rsidR="00A15883" w:rsidRDefault="00A9294E">
            <w:pPr>
              <w:jc w:val="center"/>
            </w:pPr>
            <w:r>
              <w:rPr>
                <w:color w:val="000000"/>
                <w:sz w:val="24"/>
              </w:rPr>
              <w:t>广联达</w:t>
            </w:r>
          </w:p>
        </w:tc>
        <w:tc>
          <w:tcPr>
            <w:tcW w:w="1346" w:type="dxa"/>
            <w:vAlign w:val="center"/>
          </w:tcPr>
          <w:p w:rsidR="00A15883" w:rsidRDefault="00A9294E">
            <w:pPr>
              <w:jc w:val="right"/>
            </w:pPr>
            <w:r>
              <w:rPr>
                <w:color w:val="000000"/>
                <w:sz w:val="24"/>
              </w:rPr>
              <w:t>200</w:t>
            </w:r>
          </w:p>
        </w:tc>
        <w:tc>
          <w:tcPr>
            <w:tcW w:w="1944" w:type="dxa"/>
            <w:vAlign w:val="center"/>
          </w:tcPr>
          <w:p w:rsidR="00A15883" w:rsidRDefault="00A9294E">
            <w:pPr>
              <w:jc w:val="right"/>
            </w:pPr>
            <w:r>
              <w:rPr>
                <w:color w:val="000000"/>
                <w:sz w:val="24"/>
              </w:rPr>
              <w:t>5,546.00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t>43</w:t>
            </w:r>
          </w:p>
        </w:tc>
        <w:tc>
          <w:tcPr>
            <w:tcW w:w="1346" w:type="dxa"/>
            <w:vAlign w:val="center"/>
          </w:tcPr>
          <w:p w:rsidR="00A15883" w:rsidRDefault="00A9294E">
            <w:pPr>
              <w:jc w:val="center"/>
            </w:pPr>
            <w:r>
              <w:rPr>
                <w:color w:val="000000"/>
                <w:sz w:val="24"/>
              </w:rPr>
              <w:t>000623</w:t>
            </w:r>
          </w:p>
        </w:tc>
        <w:tc>
          <w:tcPr>
            <w:tcW w:w="1795" w:type="dxa"/>
            <w:vAlign w:val="center"/>
          </w:tcPr>
          <w:p w:rsidR="00A15883" w:rsidRDefault="00A9294E">
            <w:pPr>
              <w:jc w:val="center"/>
            </w:pPr>
            <w:r>
              <w:rPr>
                <w:color w:val="000000"/>
                <w:sz w:val="24"/>
              </w:rPr>
              <w:t>吉林敖东</w:t>
            </w:r>
          </w:p>
        </w:tc>
        <w:tc>
          <w:tcPr>
            <w:tcW w:w="1346" w:type="dxa"/>
            <w:vAlign w:val="center"/>
          </w:tcPr>
          <w:p w:rsidR="00A15883" w:rsidRDefault="00A9294E">
            <w:pPr>
              <w:jc w:val="right"/>
            </w:pPr>
            <w:r>
              <w:rPr>
                <w:color w:val="000000"/>
                <w:sz w:val="24"/>
              </w:rPr>
              <w:t>300</w:t>
            </w:r>
          </w:p>
        </w:tc>
        <w:tc>
          <w:tcPr>
            <w:tcW w:w="1944" w:type="dxa"/>
            <w:vAlign w:val="center"/>
          </w:tcPr>
          <w:p w:rsidR="00A15883" w:rsidRDefault="00A9294E">
            <w:pPr>
              <w:jc w:val="right"/>
            </w:pPr>
            <w:r>
              <w:rPr>
                <w:color w:val="000000"/>
                <w:sz w:val="24"/>
              </w:rPr>
              <w:t>5,394.00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t>44</w:t>
            </w:r>
          </w:p>
        </w:tc>
        <w:tc>
          <w:tcPr>
            <w:tcW w:w="1346" w:type="dxa"/>
            <w:vAlign w:val="center"/>
          </w:tcPr>
          <w:p w:rsidR="00A15883" w:rsidRDefault="00A9294E">
            <w:pPr>
              <w:jc w:val="center"/>
            </w:pPr>
            <w:r>
              <w:rPr>
                <w:color w:val="000000"/>
                <w:sz w:val="24"/>
              </w:rPr>
              <w:t>002146</w:t>
            </w:r>
          </w:p>
        </w:tc>
        <w:tc>
          <w:tcPr>
            <w:tcW w:w="1795" w:type="dxa"/>
            <w:vAlign w:val="center"/>
          </w:tcPr>
          <w:p w:rsidR="00A15883" w:rsidRDefault="00A9294E">
            <w:pPr>
              <w:jc w:val="center"/>
            </w:pPr>
            <w:r>
              <w:rPr>
                <w:color w:val="000000"/>
                <w:sz w:val="24"/>
              </w:rPr>
              <w:t>荣盛发展</w:t>
            </w:r>
          </w:p>
        </w:tc>
        <w:tc>
          <w:tcPr>
            <w:tcW w:w="1346" w:type="dxa"/>
            <w:vAlign w:val="center"/>
          </w:tcPr>
          <w:p w:rsidR="00A15883" w:rsidRDefault="00A9294E">
            <w:pPr>
              <w:jc w:val="right"/>
            </w:pPr>
            <w:r>
              <w:rPr>
                <w:color w:val="000000"/>
                <w:sz w:val="24"/>
              </w:rPr>
              <w:t>600</w:t>
            </w:r>
          </w:p>
        </w:tc>
        <w:tc>
          <w:tcPr>
            <w:tcW w:w="1944" w:type="dxa"/>
            <w:vAlign w:val="center"/>
          </w:tcPr>
          <w:p w:rsidR="00A15883" w:rsidRDefault="00A9294E">
            <w:pPr>
              <w:jc w:val="right"/>
            </w:pPr>
            <w:r>
              <w:rPr>
                <w:color w:val="000000"/>
                <w:sz w:val="24"/>
              </w:rPr>
              <w:t>5,238.00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t>45</w:t>
            </w:r>
          </w:p>
        </w:tc>
        <w:tc>
          <w:tcPr>
            <w:tcW w:w="1346" w:type="dxa"/>
            <w:vAlign w:val="center"/>
          </w:tcPr>
          <w:p w:rsidR="00A15883" w:rsidRDefault="00A9294E">
            <w:pPr>
              <w:jc w:val="center"/>
            </w:pPr>
            <w:r>
              <w:rPr>
                <w:color w:val="000000"/>
                <w:sz w:val="24"/>
              </w:rPr>
              <w:t>000728</w:t>
            </w:r>
          </w:p>
        </w:tc>
        <w:tc>
          <w:tcPr>
            <w:tcW w:w="1795" w:type="dxa"/>
            <w:vAlign w:val="center"/>
          </w:tcPr>
          <w:p w:rsidR="00A15883" w:rsidRDefault="00A9294E">
            <w:pPr>
              <w:jc w:val="center"/>
            </w:pPr>
            <w:r>
              <w:rPr>
                <w:color w:val="000000"/>
                <w:sz w:val="24"/>
              </w:rPr>
              <w:t>国元证券</w:t>
            </w:r>
          </w:p>
        </w:tc>
        <w:tc>
          <w:tcPr>
            <w:tcW w:w="1346" w:type="dxa"/>
            <w:vAlign w:val="center"/>
          </w:tcPr>
          <w:p w:rsidR="00A15883" w:rsidRDefault="00A9294E">
            <w:pPr>
              <w:jc w:val="right"/>
            </w:pPr>
            <w:r>
              <w:rPr>
                <w:color w:val="000000"/>
                <w:sz w:val="24"/>
              </w:rPr>
              <w:t>700</w:t>
            </w:r>
          </w:p>
        </w:tc>
        <w:tc>
          <w:tcPr>
            <w:tcW w:w="1944" w:type="dxa"/>
            <w:vAlign w:val="center"/>
          </w:tcPr>
          <w:p w:rsidR="00A15883" w:rsidRDefault="00A9294E">
            <w:pPr>
              <w:jc w:val="right"/>
            </w:pPr>
            <w:r>
              <w:rPr>
                <w:color w:val="000000"/>
                <w:sz w:val="24"/>
              </w:rPr>
              <w:t>5,180.00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t>46</w:t>
            </w:r>
          </w:p>
        </w:tc>
        <w:tc>
          <w:tcPr>
            <w:tcW w:w="1346" w:type="dxa"/>
            <w:vAlign w:val="center"/>
          </w:tcPr>
          <w:p w:rsidR="00A15883" w:rsidRDefault="00A9294E">
            <w:pPr>
              <w:jc w:val="center"/>
            </w:pPr>
            <w:r>
              <w:rPr>
                <w:color w:val="000000"/>
                <w:sz w:val="24"/>
              </w:rPr>
              <w:t>000830</w:t>
            </w:r>
          </w:p>
        </w:tc>
        <w:tc>
          <w:tcPr>
            <w:tcW w:w="1795" w:type="dxa"/>
            <w:vAlign w:val="center"/>
          </w:tcPr>
          <w:p w:rsidR="00A15883" w:rsidRDefault="00A9294E">
            <w:pPr>
              <w:jc w:val="center"/>
            </w:pPr>
            <w:r>
              <w:rPr>
                <w:color w:val="000000"/>
                <w:sz w:val="24"/>
              </w:rPr>
              <w:t>鲁西化工</w:t>
            </w:r>
          </w:p>
        </w:tc>
        <w:tc>
          <w:tcPr>
            <w:tcW w:w="1346" w:type="dxa"/>
            <w:vAlign w:val="center"/>
          </w:tcPr>
          <w:p w:rsidR="00A15883" w:rsidRDefault="00A9294E">
            <w:pPr>
              <w:jc w:val="right"/>
            </w:pPr>
            <w:r>
              <w:rPr>
                <w:color w:val="000000"/>
                <w:sz w:val="24"/>
              </w:rPr>
              <w:t>300</w:t>
            </w:r>
          </w:p>
        </w:tc>
        <w:tc>
          <w:tcPr>
            <w:tcW w:w="1944" w:type="dxa"/>
            <w:vAlign w:val="center"/>
          </w:tcPr>
          <w:p w:rsidR="00A15883" w:rsidRDefault="00A9294E">
            <w:pPr>
              <w:jc w:val="right"/>
            </w:pPr>
            <w:r>
              <w:rPr>
                <w:color w:val="000000"/>
                <w:sz w:val="24"/>
              </w:rPr>
              <w:t>5,124.00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t>47</w:t>
            </w:r>
          </w:p>
        </w:tc>
        <w:tc>
          <w:tcPr>
            <w:tcW w:w="1346" w:type="dxa"/>
            <w:vAlign w:val="center"/>
          </w:tcPr>
          <w:p w:rsidR="00A15883" w:rsidRDefault="00A9294E">
            <w:pPr>
              <w:jc w:val="center"/>
            </w:pPr>
            <w:r>
              <w:rPr>
                <w:color w:val="000000"/>
                <w:sz w:val="24"/>
              </w:rPr>
              <w:t>002081</w:t>
            </w:r>
          </w:p>
        </w:tc>
        <w:tc>
          <w:tcPr>
            <w:tcW w:w="1795" w:type="dxa"/>
            <w:vAlign w:val="center"/>
          </w:tcPr>
          <w:p w:rsidR="00A15883" w:rsidRDefault="00A9294E">
            <w:pPr>
              <w:jc w:val="center"/>
            </w:pPr>
            <w:r>
              <w:rPr>
                <w:color w:val="000000"/>
                <w:sz w:val="24"/>
              </w:rPr>
              <w:t>金螳螂</w:t>
            </w:r>
          </w:p>
        </w:tc>
        <w:tc>
          <w:tcPr>
            <w:tcW w:w="1346" w:type="dxa"/>
            <w:vAlign w:val="center"/>
          </w:tcPr>
          <w:p w:rsidR="00A15883" w:rsidRDefault="00A9294E">
            <w:pPr>
              <w:jc w:val="right"/>
            </w:pPr>
            <w:r>
              <w:rPr>
                <w:color w:val="000000"/>
                <w:sz w:val="24"/>
              </w:rPr>
              <w:t>500</w:t>
            </w:r>
          </w:p>
        </w:tc>
        <w:tc>
          <w:tcPr>
            <w:tcW w:w="1944" w:type="dxa"/>
            <w:vAlign w:val="center"/>
          </w:tcPr>
          <w:p w:rsidR="00A15883" w:rsidRDefault="00A9294E">
            <w:pPr>
              <w:jc w:val="right"/>
            </w:pPr>
            <w:r>
              <w:rPr>
                <w:color w:val="000000"/>
                <w:sz w:val="24"/>
              </w:rPr>
              <w:t>5,050.00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t>48</w:t>
            </w:r>
          </w:p>
        </w:tc>
        <w:tc>
          <w:tcPr>
            <w:tcW w:w="1346" w:type="dxa"/>
            <w:vAlign w:val="center"/>
          </w:tcPr>
          <w:p w:rsidR="00A15883" w:rsidRDefault="00A9294E">
            <w:pPr>
              <w:jc w:val="center"/>
            </w:pPr>
            <w:r>
              <w:rPr>
                <w:color w:val="000000"/>
                <w:sz w:val="24"/>
              </w:rPr>
              <w:t>000630</w:t>
            </w:r>
          </w:p>
        </w:tc>
        <w:tc>
          <w:tcPr>
            <w:tcW w:w="1795" w:type="dxa"/>
            <w:vAlign w:val="center"/>
          </w:tcPr>
          <w:p w:rsidR="00A15883" w:rsidRDefault="00A9294E">
            <w:pPr>
              <w:jc w:val="center"/>
            </w:pPr>
            <w:r>
              <w:rPr>
                <w:color w:val="000000"/>
                <w:sz w:val="24"/>
              </w:rPr>
              <w:t>铜陵有色</w:t>
            </w:r>
          </w:p>
        </w:tc>
        <w:tc>
          <w:tcPr>
            <w:tcW w:w="1346" w:type="dxa"/>
            <w:vAlign w:val="center"/>
          </w:tcPr>
          <w:p w:rsidR="00A15883" w:rsidRDefault="00A9294E">
            <w:pPr>
              <w:jc w:val="right"/>
            </w:pPr>
            <w:r>
              <w:rPr>
                <w:color w:val="000000"/>
                <w:sz w:val="24"/>
              </w:rPr>
              <w:t>2,200</w:t>
            </w:r>
          </w:p>
        </w:tc>
        <w:tc>
          <w:tcPr>
            <w:tcW w:w="1944" w:type="dxa"/>
            <w:vAlign w:val="center"/>
          </w:tcPr>
          <w:p w:rsidR="00A15883" w:rsidRDefault="00A9294E">
            <w:pPr>
              <w:jc w:val="right"/>
            </w:pPr>
            <w:r>
              <w:rPr>
                <w:color w:val="000000"/>
                <w:sz w:val="24"/>
              </w:rPr>
              <w:t>4,862.00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t>49</w:t>
            </w:r>
          </w:p>
        </w:tc>
        <w:tc>
          <w:tcPr>
            <w:tcW w:w="1346" w:type="dxa"/>
            <w:vAlign w:val="center"/>
          </w:tcPr>
          <w:p w:rsidR="00A15883" w:rsidRDefault="00A9294E">
            <w:pPr>
              <w:jc w:val="center"/>
            </w:pPr>
            <w:r>
              <w:rPr>
                <w:color w:val="000000"/>
                <w:sz w:val="24"/>
              </w:rPr>
              <w:t>002078</w:t>
            </w:r>
          </w:p>
        </w:tc>
        <w:tc>
          <w:tcPr>
            <w:tcW w:w="1795" w:type="dxa"/>
            <w:vAlign w:val="center"/>
          </w:tcPr>
          <w:p w:rsidR="00A15883" w:rsidRDefault="00A9294E">
            <w:pPr>
              <w:jc w:val="center"/>
            </w:pPr>
            <w:r>
              <w:rPr>
                <w:color w:val="000000"/>
                <w:sz w:val="24"/>
              </w:rPr>
              <w:t>太阳纸业</w:t>
            </w:r>
          </w:p>
        </w:tc>
        <w:tc>
          <w:tcPr>
            <w:tcW w:w="1346" w:type="dxa"/>
            <w:vAlign w:val="center"/>
          </w:tcPr>
          <w:p w:rsidR="00A15883" w:rsidRDefault="00A9294E">
            <w:pPr>
              <w:jc w:val="right"/>
            </w:pPr>
            <w:r>
              <w:rPr>
                <w:color w:val="000000"/>
                <w:sz w:val="24"/>
              </w:rPr>
              <w:t>500</w:t>
            </w:r>
          </w:p>
        </w:tc>
        <w:tc>
          <w:tcPr>
            <w:tcW w:w="1944" w:type="dxa"/>
            <w:vAlign w:val="center"/>
          </w:tcPr>
          <w:p w:rsidR="00A15883" w:rsidRDefault="00A9294E">
            <w:pPr>
              <w:jc w:val="right"/>
            </w:pPr>
            <w:r>
              <w:rPr>
                <w:color w:val="000000"/>
                <w:sz w:val="24"/>
              </w:rPr>
              <w:t>4,845.00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t>50</w:t>
            </w:r>
          </w:p>
        </w:tc>
        <w:tc>
          <w:tcPr>
            <w:tcW w:w="1346" w:type="dxa"/>
            <w:vAlign w:val="center"/>
          </w:tcPr>
          <w:p w:rsidR="00A15883" w:rsidRDefault="00A9294E">
            <w:pPr>
              <w:jc w:val="center"/>
            </w:pPr>
            <w:r>
              <w:rPr>
                <w:color w:val="000000"/>
                <w:sz w:val="24"/>
              </w:rPr>
              <w:t>002092</w:t>
            </w:r>
          </w:p>
        </w:tc>
        <w:tc>
          <w:tcPr>
            <w:tcW w:w="1795" w:type="dxa"/>
            <w:vAlign w:val="center"/>
          </w:tcPr>
          <w:p w:rsidR="00A15883" w:rsidRDefault="00A9294E">
            <w:pPr>
              <w:jc w:val="center"/>
            </w:pPr>
            <w:r>
              <w:rPr>
                <w:color w:val="000000"/>
                <w:sz w:val="24"/>
              </w:rPr>
              <w:t>中泰化学</w:t>
            </w:r>
          </w:p>
        </w:tc>
        <w:tc>
          <w:tcPr>
            <w:tcW w:w="1346" w:type="dxa"/>
            <w:vAlign w:val="center"/>
          </w:tcPr>
          <w:p w:rsidR="00A15883" w:rsidRDefault="00A9294E">
            <w:pPr>
              <w:jc w:val="right"/>
            </w:pPr>
            <w:r>
              <w:rPr>
                <w:color w:val="000000"/>
                <w:sz w:val="24"/>
              </w:rPr>
              <w:t>500</w:t>
            </w:r>
          </w:p>
        </w:tc>
        <w:tc>
          <w:tcPr>
            <w:tcW w:w="1944" w:type="dxa"/>
            <w:vAlign w:val="center"/>
          </w:tcPr>
          <w:p w:rsidR="00A15883" w:rsidRDefault="00A9294E">
            <w:pPr>
              <w:jc w:val="right"/>
            </w:pPr>
            <w:r>
              <w:rPr>
                <w:color w:val="000000"/>
                <w:sz w:val="24"/>
              </w:rPr>
              <w:t>4,820.00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t>51</w:t>
            </w:r>
          </w:p>
        </w:tc>
        <w:tc>
          <w:tcPr>
            <w:tcW w:w="1346" w:type="dxa"/>
            <w:vAlign w:val="center"/>
          </w:tcPr>
          <w:p w:rsidR="00A15883" w:rsidRDefault="00A9294E">
            <w:pPr>
              <w:jc w:val="center"/>
            </w:pPr>
            <w:r>
              <w:rPr>
                <w:color w:val="000000"/>
                <w:sz w:val="24"/>
              </w:rPr>
              <w:t>002051</w:t>
            </w:r>
          </w:p>
        </w:tc>
        <w:tc>
          <w:tcPr>
            <w:tcW w:w="1795" w:type="dxa"/>
            <w:vAlign w:val="center"/>
          </w:tcPr>
          <w:p w:rsidR="00A15883" w:rsidRDefault="00A9294E">
            <w:pPr>
              <w:jc w:val="center"/>
            </w:pPr>
            <w:r>
              <w:rPr>
                <w:color w:val="000000"/>
                <w:sz w:val="24"/>
              </w:rPr>
              <w:t>中工国际</w:t>
            </w:r>
          </w:p>
        </w:tc>
        <w:tc>
          <w:tcPr>
            <w:tcW w:w="1346" w:type="dxa"/>
            <w:vAlign w:val="center"/>
          </w:tcPr>
          <w:p w:rsidR="00A15883" w:rsidRDefault="00A9294E">
            <w:pPr>
              <w:jc w:val="right"/>
            </w:pPr>
            <w:r>
              <w:rPr>
                <w:color w:val="000000"/>
                <w:sz w:val="24"/>
              </w:rPr>
              <w:t>300</w:t>
            </w:r>
          </w:p>
        </w:tc>
        <w:tc>
          <w:tcPr>
            <w:tcW w:w="1944" w:type="dxa"/>
            <w:vAlign w:val="center"/>
          </w:tcPr>
          <w:p w:rsidR="00A15883" w:rsidRDefault="00A9294E">
            <w:pPr>
              <w:jc w:val="right"/>
            </w:pPr>
            <w:r>
              <w:rPr>
                <w:color w:val="000000"/>
                <w:sz w:val="24"/>
              </w:rPr>
              <w:t>4,581.00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t>52</w:t>
            </w:r>
          </w:p>
        </w:tc>
        <w:tc>
          <w:tcPr>
            <w:tcW w:w="1346" w:type="dxa"/>
            <w:vAlign w:val="center"/>
          </w:tcPr>
          <w:p w:rsidR="00A15883" w:rsidRDefault="00A9294E">
            <w:pPr>
              <w:jc w:val="center"/>
            </w:pPr>
            <w:r>
              <w:rPr>
                <w:color w:val="000000"/>
                <w:sz w:val="24"/>
              </w:rPr>
              <w:t>000876</w:t>
            </w:r>
          </w:p>
        </w:tc>
        <w:tc>
          <w:tcPr>
            <w:tcW w:w="1795" w:type="dxa"/>
            <w:vAlign w:val="center"/>
          </w:tcPr>
          <w:p w:rsidR="00A15883" w:rsidRDefault="00A9294E">
            <w:pPr>
              <w:jc w:val="center"/>
            </w:pPr>
            <w:r>
              <w:rPr>
                <w:color w:val="000000"/>
                <w:sz w:val="24"/>
              </w:rPr>
              <w:t>新希望</w:t>
            </w:r>
          </w:p>
        </w:tc>
        <w:tc>
          <w:tcPr>
            <w:tcW w:w="1346" w:type="dxa"/>
            <w:vAlign w:val="center"/>
          </w:tcPr>
          <w:p w:rsidR="00A15883" w:rsidRDefault="00A9294E">
            <w:pPr>
              <w:jc w:val="right"/>
            </w:pPr>
            <w:r>
              <w:rPr>
                <w:color w:val="000000"/>
                <w:sz w:val="24"/>
              </w:rPr>
              <w:t>700</w:t>
            </w:r>
          </w:p>
        </w:tc>
        <w:tc>
          <w:tcPr>
            <w:tcW w:w="1944" w:type="dxa"/>
            <w:vAlign w:val="center"/>
          </w:tcPr>
          <w:p w:rsidR="00A15883" w:rsidRDefault="00A9294E">
            <w:pPr>
              <w:jc w:val="right"/>
            </w:pPr>
            <w:r>
              <w:rPr>
                <w:color w:val="000000"/>
                <w:sz w:val="24"/>
              </w:rPr>
              <w:t>4,438.00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t>53</w:t>
            </w:r>
          </w:p>
        </w:tc>
        <w:tc>
          <w:tcPr>
            <w:tcW w:w="1346" w:type="dxa"/>
            <w:vAlign w:val="center"/>
          </w:tcPr>
          <w:p w:rsidR="00A15883" w:rsidRDefault="00A9294E">
            <w:pPr>
              <w:jc w:val="center"/>
            </w:pPr>
            <w:r>
              <w:rPr>
                <w:color w:val="000000"/>
                <w:sz w:val="24"/>
              </w:rPr>
              <w:t>000709</w:t>
            </w:r>
          </w:p>
        </w:tc>
        <w:tc>
          <w:tcPr>
            <w:tcW w:w="1795" w:type="dxa"/>
            <w:vAlign w:val="center"/>
          </w:tcPr>
          <w:p w:rsidR="00A15883" w:rsidRDefault="00A9294E">
            <w:pPr>
              <w:jc w:val="center"/>
            </w:pPr>
            <w:r>
              <w:rPr>
                <w:color w:val="000000"/>
                <w:sz w:val="24"/>
              </w:rPr>
              <w:t>河钢股份</w:t>
            </w:r>
          </w:p>
        </w:tc>
        <w:tc>
          <w:tcPr>
            <w:tcW w:w="1346" w:type="dxa"/>
            <w:vAlign w:val="center"/>
          </w:tcPr>
          <w:p w:rsidR="00A15883" w:rsidRDefault="00A9294E">
            <w:pPr>
              <w:jc w:val="right"/>
            </w:pPr>
            <w:r>
              <w:rPr>
                <w:color w:val="000000"/>
                <w:sz w:val="24"/>
              </w:rPr>
              <w:t>1,500</w:t>
            </w:r>
          </w:p>
        </w:tc>
        <w:tc>
          <w:tcPr>
            <w:tcW w:w="1944" w:type="dxa"/>
            <w:vAlign w:val="center"/>
          </w:tcPr>
          <w:p w:rsidR="00A15883" w:rsidRDefault="00A9294E">
            <w:pPr>
              <w:jc w:val="right"/>
            </w:pPr>
            <w:r>
              <w:rPr>
                <w:color w:val="000000"/>
                <w:sz w:val="24"/>
              </w:rPr>
              <w:t>4,425.00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t>54</w:t>
            </w:r>
          </w:p>
        </w:tc>
        <w:tc>
          <w:tcPr>
            <w:tcW w:w="1346" w:type="dxa"/>
            <w:vAlign w:val="center"/>
          </w:tcPr>
          <w:p w:rsidR="00A15883" w:rsidRDefault="00A9294E">
            <w:pPr>
              <w:jc w:val="center"/>
            </w:pPr>
            <w:r>
              <w:rPr>
                <w:color w:val="000000"/>
                <w:sz w:val="24"/>
              </w:rPr>
              <w:t>000581</w:t>
            </w:r>
          </w:p>
        </w:tc>
        <w:tc>
          <w:tcPr>
            <w:tcW w:w="1795" w:type="dxa"/>
            <w:vAlign w:val="center"/>
          </w:tcPr>
          <w:p w:rsidR="00A15883" w:rsidRDefault="00A9294E">
            <w:pPr>
              <w:jc w:val="center"/>
            </w:pPr>
            <w:r>
              <w:rPr>
                <w:color w:val="000000"/>
                <w:sz w:val="24"/>
              </w:rPr>
              <w:t>威孚高科</w:t>
            </w:r>
          </w:p>
        </w:tc>
        <w:tc>
          <w:tcPr>
            <w:tcW w:w="1346" w:type="dxa"/>
            <w:vAlign w:val="center"/>
          </w:tcPr>
          <w:p w:rsidR="00A15883" w:rsidRDefault="00A9294E">
            <w:pPr>
              <w:jc w:val="right"/>
            </w:pPr>
            <w:r>
              <w:rPr>
                <w:color w:val="000000"/>
                <w:sz w:val="24"/>
              </w:rPr>
              <w:t>200</w:t>
            </w:r>
          </w:p>
        </w:tc>
        <w:tc>
          <w:tcPr>
            <w:tcW w:w="1944" w:type="dxa"/>
            <w:vAlign w:val="center"/>
          </w:tcPr>
          <w:p w:rsidR="00A15883" w:rsidRDefault="00A9294E">
            <w:pPr>
              <w:jc w:val="right"/>
            </w:pPr>
            <w:r>
              <w:rPr>
                <w:color w:val="000000"/>
                <w:sz w:val="24"/>
              </w:rPr>
              <w:t>4,422.00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t>55</w:t>
            </w:r>
          </w:p>
        </w:tc>
        <w:tc>
          <w:tcPr>
            <w:tcW w:w="1346" w:type="dxa"/>
            <w:vAlign w:val="center"/>
          </w:tcPr>
          <w:p w:rsidR="00A15883" w:rsidRDefault="00A9294E">
            <w:pPr>
              <w:jc w:val="center"/>
            </w:pPr>
            <w:r>
              <w:rPr>
                <w:color w:val="000000"/>
                <w:sz w:val="24"/>
              </w:rPr>
              <w:t>000513</w:t>
            </w:r>
          </w:p>
        </w:tc>
        <w:tc>
          <w:tcPr>
            <w:tcW w:w="1795" w:type="dxa"/>
            <w:vAlign w:val="center"/>
          </w:tcPr>
          <w:p w:rsidR="00A15883" w:rsidRDefault="00A9294E">
            <w:pPr>
              <w:jc w:val="center"/>
            </w:pPr>
            <w:r>
              <w:rPr>
                <w:color w:val="000000"/>
                <w:sz w:val="24"/>
              </w:rPr>
              <w:t>丽珠集团</w:t>
            </w:r>
          </w:p>
        </w:tc>
        <w:tc>
          <w:tcPr>
            <w:tcW w:w="1346" w:type="dxa"/>
            <w:vAlign w:val="center"/>
          </w:tcPr>
          <w:p w:rsidR="00A15883" w:rsidRDefault="00A9294E">
            <w:pPr>
              <w:jc w:val="right"/>
            </w:pPr>
            <w:r>
              <w:rPr>
                <w:color w:val="000000"/>
                <w:sz w:val="24"/>
              </w:rPr>
              <w:t>100</w:t>
            </w:r>
          </w:p>
        </w:tc>
        <w:tc>
          <w:tcPr>
            <w:tcW w:w="1944" w:type="dxa"/>
            <w:vAlign w:val="center"/>
          </w:tcPr>
          <w:p w:rsidR="00A15883" w:rsidRDefault="00A9294E">
            <w:pPr>
              <w:jc w:val="right"/>
            </w:pPr>
            <w:r>
              <w:rPr>
                <w:color w:val="000000"/>
                <w:sz w:val="24"/>
              </w:rPr>
              <w:t>4,395.00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t>56</w:t>
            </w:r>
          </w:p>
        </w:tc>
        <w:tc>
          <w:tcPr>
            <w:tcW w:w="1346" w:type="dxa"/>
            <w:vAlign w:val="center"/>
          </w:tcPr>
          <w:p w:rsidR="00A15883" w:rsidRDefault="00A9294E">
            <w:pPr>
              <w:jc w:val="center"/>
            </w:pPr>
            <w:r>
              <w:rPr>
                <w:color w:val="000000"/>
                <w:sz w:val="24"/>
              </w:rPr>
              <w:t>000656</w:t>
            </w:r>
          </w:p>
        </w:tc>
        <w:tc>
          <w:tcPr>
            <w:tcW w:w="1795" w:type="dxa"/>
            <w:vAlign w:val="center"/>
          </w:tcPr>
          <w:p w:rsidR="00A15883" w:rsidRDefault="00A9294E">
            <w:pPr>
              <w:jc w:val="center"/>
            </w:pPr>
            <w:r>
              <w:rPr>
                <w:color w:val="000000"/>
                <w:sz w:val="24"/>
              </w:rPr>
              <w:t>金科股份</w:t>
            </w:r>
          </w:p>
        </w:tc>
        <w:tc>
          <w:tcPr>
            <w:tcW w:w="1346" w:type="dxa"/>
            <w:vAlign w:val="center"/>
          </w:tcPr>
          <w:p w:rsidR="00A15883" w:rsidRDefault="00A9294E">
            <w:pPr>
              <w:jc w:val="right"/>
            </w:pPr>
            <w:r>
              <w:rPr>
                <w:color w:val="000000"/>
                <w:sz w:val="24"/>
              </w:rPr>
              <w:t>900</w:t>
            </w:r>
          </w:p>
        </w:tc>
        <w:tc>
          <w:tcPr>
            <w:tcW w:w="1944" w:type="dxa"/>
            <w:vAlign w:val="center"/>
          </w:tcPr>
          <w:p w:rsidR="00A15883" w:rsidRDefault="00A9294E">
            <w:pPr>
              <w:jc w:val="right"/>
            </w:pPr>
            <w:r>
              <w:rPr>
                <w:color w:val="000000"/>
                <w:sz w:val="24"/>
              </w:rPr>
              <w:t>4,320.00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t>57</w:t>
            </w:r>
          </w:p>
        </w:tc>
        <w:tc>
          <w:tcPr>
            <w:tcW w:w="1346" w:type="dxa"/>
            <w:vAlign w:val="center"/>
          </w:tcPr>
          <w:p w:rsidR="00A15883" w:rsidRDefault="00A9294E">
            <w:pPr>
              <w:jc w:val="center"/>
            </w:pPr>
            <w:r>
              <w:rPr>
                <w:color w:val="000000"/>
                <w:sz w:val="24"/>
              </w:rPr>
              <w:t>000050</w:t>
            </w:r>
          </w:p>
        </w:tc>
        <w:tc>
          <w:tcPr>
            <w:tcW w:w="1795" w:type="dxa"/>
            <w:vAlign w:val="center"/>
          </w:tcPr>
          <w:p w:rsidR="00A15883" w:rsidRDefault="00A9294E">
            <w:pPr>
              <w:jc w:val="center"/>
            </w:pPr>
            <w:r>
              <w:rPr>
                <w:color w:val="000000"/>
                <w:sz w:val="24"/>
              </w:rPr>
              <w:t>深天马</w:t>
            </w:r>
            <w:r>
              <w:rPr>
                <w:color w:val="000000"/>
                <w:sz w:val="24"/>
              </w:rPr>
              <w:t>A</w:t>
            </w:r>
          </w:p>
        </w:tc>
        <w:tc>
          <w:tcPr>
            <w:tcW w:w="1346" w:type="dxa"/>
            <w:vAlign w:val="center"/>
          </w:tcPr>
          <w:p w:rsidR="00A15883" w:rsidRDefault="00A9294E">
            <w:pPr>
              <w:jc w:val="right"/>
            </w:pPr>
            <w:r>
              <w:rPr>
                <w:color w:val="000000"/>
                <w:sz w:val="24"/>
              </w:rPr>
              <w:t>300</w:t>
            </w:r>
          </w:p>
        </w:tc>
        <w:tc>
          <w:tcPr>
            <w:tcW w:w="1944" w:type="dxa"/>
            <w:vAlign w:val="center"/>
          </w:tcPr>
          <w:p w:rsidR="00A15883" w:rsidRDefault="00A9294E">
            <w:pPr>
              <w:jc w:val="right"/>
            </w:pPr>
            <w:r>
              <w:rPr>
                <w:color w:val="000000"/>
                <w:sz w:val="24"/>
              </w:rPr>
              <w:t>4,266.00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t>58</w:t>
            </w:r>
          </w:p>
        </w:tc>
        <w:tc>
          <w:tcPr>
            <w:tcW w:w="1346" w:type="dxa"/>
            <w:vAlign w:val="center"/>
          </w:tcPr>
          <w:p w:rsidR="00A15883" w:rsidRDefault="00A9294E">
            <w:pPr>
              <w:jc w:val="center"/>
            </w:pPr>
            <w:r>
              <w:rPr>
                <w:color w:val="000000"/>
                <w:sz w:val="24"/>
              </w:rPr>
              <w:t>002311</w:t>
            </w:r>
          </w:p>
        </w:tc>
        <w:tc>
          <w:tcPr>
            <w:tcW w:w="1795" w:type="dxa"/>
            <w:vAlign w:val="center"/>
          </w:tcPr>
          <w:p w:rsidR="00A15883" w:rsidRDefault="00A9294E">
            <w:pPr>
              <w:jc w:val="center"/>
            </w:pPr>
            <w:r>
              <w:rPr>
                <w:color w:val="000000"/>
                <w:sz w:val="24"/>
              </w:rPr>
              <w:t>海大集团</w:t>
            </w:r>
          </w:p>
        </w:tc>
        <w:tc>
          <w:tcPr>
            <w:tcW w:w="1346" w:type="dxa"/>
            <w:vAlign w:val="center"/>
          </w:tcPr>
          <w:p w:rsidR="00A15883" w:rsidRDefault="00A9294E">
            <w:pPr>
              <w:jc w:val="right"/>
            </w:pPr>
            <w:r>
              <w:rPr>
                <w:color w:val="000000"/>
                <w:sz w:val="24"/>
              </w:rPr>
              <w:t>200</w:t>
            </w:r>
          </w:p>
        </w:tc>
        <w:tc>
          <w:tcPr>
            <w:tcW w:w="1944" w:type="dxa"/>
            <w:vAlign w:val="center"/>
          </w:tcPr>
          <w:p w:rsidR="00A15883" w:rsidRDefault="00A9294E">
            <w:pPr>
              <w:jc w:val="right"/>
            </w:pPr>
            <w:r>
              <w:rPr>
                <w:color w:val="000000"/>
                <w:sz w:val="24"/>
              </w:rPr>
              <w:t>4,220.00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t>59</w:t>
            </w:r>
          </w:p>
        </w:tc>
        <w:tc>
          <w:tcPr>
            <w:tcW w:w="1346" w:type="dxa"/>
            <w:vAlign w:val="center"/>
          </w:tcPr>
          <w:p w:rsidR="00A15883" w:rsidRDefault="00A9294E">
            <w:pPr>
              <w:jc w:val="center"/>
            </w:pPr>
            <w:r>
              <w:rPr>
                <w:color w:val="000000"/>
                <w:sz w:val="24"/>
              </w:rPr>
              <w:t>000690</w:t>
            </w:r>
          </w:p>
        </w:tc>
        <w:tc>
          <w:tcPr>
            <w:tcW w:w="1795" w:type="dxa"/>
            <w:vAlign w:val="center"/>
          </w:tcPr>
          <w:p w:rsidR="00A15883" w:rsidRDefault="00A9294E">
            <w:pPr>
              <w:jc w:val="center"/>
            </w:pPr>
            <w:r>
              <w:rPr>
                <w:color w:val="000000"/>
                <w:sz w:val="24"/>
              </w:rPr>
              <w:t>宝新能源</w:t>
            </w:r>
          </w:p>
        </w:tc>
        <w:tc>
          <w:tcPr>
            <w:tcW w:w="1346" w:type="dxa"/>
            <w:vAlign w:val="center"/>
          </w:tcPr>
          <w:p w:rsidR="00A15883" w:rsidRDefault="00A9294E">
            <w:pPr>
              <w:jc w:val="right"/>
            </w:pPr>
            <w:r>
              <w:rPr>
                <w:color w:val="000000"/>
                <w:sz w:val="24"/>
              </w:rPr>
              <w:t>600</w:t>
            </w:r>
          </w:p>
        </w:tc>
        <w:tc>
          <w:tcPr>
            <w:tcW w:w="1944" w:type="dxa"/>
            <w:vAlign w:val="center"/>
          </w:tcPr>
          <w:p w:rsidR="00A15883" w:rsidRDefault="00A9294E">
            <w:pPr>
              <w:jc w:val="right"/>
            </w:pPr>
            <w:r>
              <w:rPr>
                <w:color w:val="000000"/>
                <w:sz w:val="24"/>
              </w:rPr>
              <w:t>4,176.00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t>60</w:t>
            </w:r>
          </w:p>
        </w:tc>
        <w:tc>
          <w:tcPr>
            <w:tcW w:w="1346" w:type="dxa"/>
            <w:vAlign w:val="center"/>
          </w:tcPr>
          <w:p w:rsidR="00A15883" w:rsidRDefault="00A9294E">
            <w:pPr>
              <w:jc w:val="center"/>
            </w:pPr>
            <w:r>
              <w:rPr>
                <w:color w:val="000000"/>
                <w:sz w:val="24"/>
              </w:rPr>
              <w:t>000060</w:t>
            </w:r>
          </w:p>
        </w:tc>
        <w:tc>
          <w:tcPr>
            <w:tcW w:w="1795" w:type="dxa"/>
            <w:vAlign w:val="center"/>
          </w:tcPr>
          <w:p w:rsidR="00A15883" w:rsidRDefault="00A9294E">
            <w:pPr>
              <w:jc w:val="center"/>
            </w:pPr>
            <w:r>
              <w:rPr>
                <w:color w:val="000000"/>
                <w:sz w:val="24"/>
              </w:rPr>
              <w:t>中金岭南</w:t>
            </w:r>
          </w:p>
        </w:tc>
        <w:tc>
          <w:tcPr>
            <w:tcW w:w="1346" w:type="dxa"/>
            <w:vAlign w:val="center"/>
          </w:tcPr>
          <w:p w:rsidR="00A15883" w:rsidRDefault="00A9294E">
            <w:pPr>
              <w:jc w:val="right"/>
            </w:pPr>
            <w:r>
              <w:rPr>
                <w:color w:val="000000"/>
                <w:sz w:val="24"/>
              </w:rPr>
              <w:t>800</w:t>
            </w:r>
          </w:p>
        </w:tc>
        <w:tc>
          <w:tcPr>
            <w:tcW w:w="1944" w:type="dxa"/>
            <w:vAlign w:val="center"/>
          </w:tcPr>
          <w:p w:rsidR="00A15883" w:rsidRDefault="00A9294E">
            <w:pPr>
              <w:jc w:val="right"/>
            </w:pPr>
            <w:r>
              <w:rPr>
                <w:color w:val="000000"/>
                <w:sz w:val="24"/>
              </w:rPr>
              <w:t>3,888.00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t>61</w:t>
            </w:r>
          </w:p>
        </w:tc>
        <w:tc>
          <w:tcPr>
            <w:tcW w:w="1346" w:type="dxa"/>
            <w:vAlign w:val="center"/>
          </w:tcPr>
          <w:p w:rsidR="00A15883" w:rsidRDefault="00A9294E">
            <w:pPr>
              <w:jc w:val="center"/>
            </w:pPr>
            <w:r>
              <w:rPr>
                <w:color w:val="000000"/>
                <w:sz w:val="24"/>
              </w:rPr>
              <w:t>000488</w:t>
            </w:r>
          </w:p>
        </w:tc>
        <w:tc>
          <w:tcPr>
            <w:tcW w:w="1795" w:type="dxa"/>
            <w:vAlign w:val="center"/>
          </w:tcPr>
          <w:p w:rsidR="00A15883" w:rsidRDefault="00A9294E">
            <w:pPr>
              <w:jc w:val="center"/>
            </w:pPr>
            <w:r>
              <w:rPr>
                <w:color w:val="000000"/>
                <w:sz w:val="24"/>
              </w:rPr>
              <w:t>晨鸣纸业</w:t>
            </w:r>
          </w:p>
        </w:tc>
        <w:tc>
          <w:tcPr>
            <w:tcW w:w="1346" w:type="dxa"/>
            <w:vAlign w:val="center"/>
          </w:tcPr>
          <w:p w:rsidR="00A15883" w:rsidRDefault="00A9294E">
            <w:pPr>
              <w:jc w:val="right"/>
            </w:pPr>
            <w:r>
              <w:rPr>
                <w:color w:val="000000"/>
                <w:sz w:val="24"/>
              </w:rPr>
              <w:t>300</w:t>
            </w:r>
          </w:p>
        </w:tc>
        <w:tc>
          <w:tcPr>
            <w:tcW w:w="1944" w:type="dxa"/>
            <w:vAlign w:val="center"/>
          </w:tcPr>
          <w:p w:rsidR="00A15883" w:rsidRDefault="00A9294E">
            <w:pPr>
              <w:jc w:val="right"/>
            </w:pPr>
            <w:r>
              <w:rPr>
                <w:color w:val="000000"/>
                <w:sz w:val="24"/>
              </w:rPr>
              <w:t>3,876.00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t>62</w:t>
            </w:r>
          </w:p>
        </w:tc>
        <w:tc>
          <w:tcPr>
            <w:tcW w:w="1346" w:type="dxa"/>
            <w:vAlign w:val="center"/>
          </w:tcPr>
          <w:p w:rsidR="00A15883" w:rsidRDefault="00A9294E">
            <w:pPr>
              <w:jc w:val="center"/>
            </w:pPr>
            <w:r>
              <w:rPr>
                <w:color w:val="000000"/>
                <w:sz w:val="24"/>
              </w:rPr>
              <w:t>000778</w:t>
            </w:r>
          </w:p>
        </w:tc>
        <w:tc>
          <w:tcPr>
            <w:tcW w:w="1795" w:type="dxa"/>
            <w:vAlign w:val="center"/>
          </w:tcPr>
          <w:p w:rsidR="00A15883" w:rsidRDefault="00A9294E">
            <w:pPr>
              <w:jc w:val="center"/>
            </w:pPr>
            <w:r>
              <w:rPr>
                <w:color w:val="000000"/>
                <w:sz w:val="24"/>
              </w:rPr>
              <w:t>新兴铸管</w:t>
            </w:r>
          </w:p>
        </w:tc>
        <w:tc>
          <w:tcPr>
            <w:tcW w:w="1346" w:type="dxa"/>
            <w:vAlign w:val="center"/>
          </w:tcPr>
          <w:p w:rsidR="00A15883" w:rsidRDefault="00A9294E">
            <w:pPr>
              <w:jc w:val="right"/>
            </w:pPr>
            <w:r>
              <w:rPr>
                <w:color w:val="000000"/>
                <w:sz w:val="24"/>
              </w:rPr>
              <w:t>900</w:t>
            </w:r>
          </w:p>
        </w:tc>
        <w:tc>
          <w:tcPr>
            <w:tcW w:w="1944" w:type="dxa"/>
            <w:vAlign w:val="center"/>
          </w:tcPr>
          <w:p w:rsidR="00A15883" w:rsidRDefault="00A9294E">
            <w:pPr>
              <w:jc w:val="right"/>
            </w:pPr>
            <w:r>
              <w:rPr>
                <w:color w:val="000000"/>
                <w:sz w:val="24"/>
              </w:rPr>
              <w:t>3,852.00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t>63</w:t>
            </w:r>
          </w:p>
        </w:tc>
        <w:tc>
          <w:tcPr>
            <w:tcW w:w="1346" w:type="dxa"/>
            <w:vAlign w:val="center"/>
          </w:tcPr>
          <w:p w:rsidR="00A15883" w:rsidRDefault="00A9294E">
            <w:pPr>
              <w:jc w:val="center"/>
            </w:pPr>
            <w:r>
              <w:rPr>
                <w:color w:val="000000"/>
                <w:sz w:val="24"/>
              </w:rPr>
              <w:t>000983</w:t>
            </w:r>
          </w:p>
        </w:tc>
        <w:tc>
          <w:tcPr>
            <w:tcW w:w="1795" w:type="dxa"/>
            <w:vAlign w:val="center"/>
          </w:tcPr>
          <w:p w:rsidR="00A15883" w:rsidRDefault="00A9294E">
            <w:pPr>
              <w:jc w:val="center"/>
            </w:pPr>
            <w:r>
              <w:rPr>
                <w:color w:val="000000"/>
                <w:sz w:val="24"/>
              </w:rPr>
              <w:t>西山煤电</w:t>
            </w:r>
          </w:p>
        </w:tc>
        <w:tc>
          <w:tcPr>
            <w:tcW w:w="1346" w:type="dxa"/>
            <w:vAlign w:val="center"/>
          </w:tcPr>
          <w:p w:rsidR="00A15883" w:rsidRDefault="00A9294E">
            <w:pPr>
              <w:jc w:val="right"/>
            </w:pPr>
            <w:r>
              <w:rPr>
                <w:color w:val="000000"/>
                <w:sz w:val="24"/>
              </w:rPr>
              <w:t>500</w:t>
            </w:r>
          </w:p>
        </w:tc>
        <w:tc>
          <w:tcPr>
            <w:tcW w:w="1944" w:type="dxa"/>
            <w:vAlign w:val="center"/>
          </w:tcPr>
          <w:p w:rsidR="00A15883" w:rsidRDefault="00A9294E">
            <w:pPr>
              <w:jc w:val="right"/>
            </w:pPr>
            <w:r>
              <w:rPr>
                <w:color w:val="000000"/>
                <w:sz w:val="24"/>
              </w:rPr>
              <w:t>3,755.00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lastRenderedPageBreak/>
              <w:t>64</w:t>
            </w:r>
          </w:p>
        </w:tc>
        <w:tc>
          <w:tcPr>
            <w:tcW w:w="1346" w:type="dxa"/>
            <w:vAlign w:val="center"/>
          </w:tcPr>
          <w:p w:rsidR="00A15883" w:rsidRDefault="00A9294E">
            <w:pPr>
              <w:jc w:val="center"/>
            </w:pPr>
            <w:r>
              <w:rPr>
                <w:color w:val="000000"/>
                <w:sz w:val="24"/>
              </w:rPr>
              <w:t>002493</w:t>
            </w:r>
          </w:p>
        </w:tc>
        <w:tc>
          <w:tcPr>
            <w:tcW w:w="1795" w:type="dxa"/>
            <w:vAlign w:val="center"/>
          </w:tcPr>
          <w:p w:rsidR="00A15883" w:rsidRDefault="00A9294E">
            <w:pPr>
              <w:jc w:val="center"/>
            </w:pPr>
            <w:r>
              <w:rPr>
                <w:color w:val="000000"/>
                <w:sz w:val="24"/>
              </w:rPr>
              <w:t>荣盛石化</w:t>
            </w:r>
          </w:p>
        </w:tc>
        <w:tc>
          <w:tcPr>
            <w:tcW w:w="1346" w:type="dxa"/>
            <w:vAlign w:val="center"/>
          </w:tcPr>
          <w:p w:rsidR="00A15883" w:rsidRDefault="00A9294E">
            <w:pPr>
              <w:jc w:val="right"/>
            </w:pPr>
            <w:r>
              <w:rPr>
                <w:color w:val="000000"/>
                <w:sz w:val="24"/>
              </w:rPr>
              <w:t>350</w:t>
            </w:r>
          </w:p>
        </w:tc>
        <w:tc>
          <w:tcPr>
            <w:tcW w:w="1944" w:type="dxa"/>
            <w:vAlign w:val="center"/>
          </w:tcPr>
          <w:p w:rsidR="00A15883" w:rsidRDefault="00A9294E">
            <w:pPr>
              <w:jc w:val="right"/>
            </w:pPr>
            <w:r>
              <w:rPr>
                <w:color w:val="000000"/>
                <w:sz w:val="24"/>
              </w:rPr>
              <w:t>3,612.00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t>65</w:t>
            </w:r>
          </w:p>
        </w:tc>
        <w:tc>
          <w:tcPr>
            <w:tcW w:w="1346" w:type="dxa"/>
            <w:vAlign w:val="center"/>
          </w:tcPr>
          <w:p w:rsidR="00A15883" w:rsidRDefault="00A9294E">
            <w:pPr>
              <w:jc w:val="center"/>
            </w:pPr>
            <w:r>
              <w:rPr>
                <w:color w:val="000000"/>
                <w:sz w:val="24"/>
              </w:rPr>
              <w:t>002470</w:t>
            </w:r>
          </w:p>
        </w:tc>
        <w:tc>
          <w:tcPr>
            <w:tcW w:w="1795" w:type="dxa"/>
            <w:vAlign w:val="center"/>
          </w:tcPr>
          <w:p w:rsidR="00A15883" w:rsidRDefault="00A9294E">
            <w:pPr>
              <w:jc w:val="center"/>
            </w:pPr>
            <w:r>
              <w:rPr>
                <w:color w:val="000000"/>
                <w:sz w:val="24"/>
              </w:rPr>
              <w:t>金正大</w:t>
            </w:r>
          </w:p>
        </w:tc>
        <w:tc>
          <w:tcPr>
            <w:tcW w:w="1346" w:type="dxa"/>
            <w:vAlign w:val="center"/>
          </w:tcPr>
          <w:p w:rsidR="00A15883" w:rsidRDefault="00A9294E">
            <w:pPr>
              <w:jc w:val="right"/>
            </w:pPr>
            <w:r>
              <w:rPr>
                <w:color w:val="000000"/>
                <w:sz w:val="24"/>
              </w:rPr>
              <w:t>500</w:t>
            </w:r>
          </w:p>
        </w:tc>
        <w:tc>
          <w:tcPr>
            <w:tcW w:w="1944" w:type="dxa"/>
            <w:vAlign w:val="center"/>
          </w:tcPr>
          <w:p w:rsidR="00A15883" w:rsidRDefault="00A9294E">
            <w:pPr>
              <w:jc w:val="right"/>
            </w:pPr>
            <w:r>
              <w:rPr>
                <w:color w:val="000000"/>
                <w:sz w:val="24"/>
              </w:rPr>
              <w:t>3,440.00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t>66</w:t>
            </w:r>
          </w:p>
        </w:tc>
        <w:tc>
          <w:tcPr>
            <w:tcW w:w="1346" w:type="dxa"/>
            <w:vAlign w:val="center"/>
          </w:tcPr>
          <w:p w:rsidR="00A15883" w:rsidRDefault="00A9294E">
            <w:pPr>
              <w:jc w:val="center"/>
            </w:pPr>
            <w:r>
              <w:rPr>
                <w:color w:val="000000"/>
                <w:sz w:val="24"/>
              </w:rPr>
              <w:t>000932</w:t>
            </w:r>
          </w:p>
        </w:tc>
        <w:tc>
          <w:tcPr>
            <w:tcW w:w="1795" w:type="dxa"/>
            <w:vAlign w:val="center"/>
          </w:tcPr>
          <w:p w:rsidR="00A15883" w:rsidRDefault="00A9294E">
            <w:pPr>
              <w:jc w:val="center"/>
            </w:pPr>
            <w:r>
              <w:rPr>
                <w:color w:val="000000"/>
                <w:sz w:val="24"/>
              </w:rPr>
              <w:t>华菱钢铁</w:t>
            </w:r>
          </w:p>
        </w:tc>
        <w:tc>
          <w:tcPr>
            <w:tcW w:w="1346" w:type="dxa"/>
            <w:vAlign w:val="center"/>
          </w:tcPr>
          <w:p w:rsidR="00A15883" w:rsidRDefault="00A9294E">
            <w:pPr>
              <w:jc w:val="right"/>
            </w:pPr>
            <w:r>
              <w:rPr>
                <w:color w:val="000000"/>
                <w:sz w:val="24"/>
              </w:rPr>
              <w:t>400</w:t>
            </w:r>
          </w:p>
        </w:tc>
        <w:tc>
          <w:tcPr>
            <w:tcW w:w="1944" w:type="dxa"/>
            <w:vAlign w:val="center"/>
          </w:tcPr>
          <w:p w:rsidR="00A15883" w:rsidRDefault="00A9294E">
            <w:pPr>
              <w:jc w:val="right"/>
            </w:pPr>
            <w:r>
              <w:rPr>
                <w:color w:val="000000"/>
                <w:sz w:val="24"/>
              </w:rPr>
              <w:t>3,400.00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t>67</w:t>
            </w:r>
          </w:p>
        </w:tc>
        <w:tc>
          <w:tcPr>
            <w:tcW w:w="1346" w:type="dxa"/>
            <w:vAlign w:val="center"/>
          </w:tcPr>
          <w:p w:rsidR="00A15883" w:rsidRDefault="00A9294E">
            <w:pPr>
              <w:jc w:val="center"/>
            </w:pPr>
            <w:r>
              <w:rPr>
                <w:color w:val="000000"/>
                <w:sz w:val="24"/>
              </w:rPr>
              <w:t>002185</w:t>
            </w:r>
          </w:p>
        </w:tc>
        <w:tc>
          <w:tcPr>
            <w:tcW w:w="1795" w:type="dxa"/>
            <w:vAlign w:val="center"/>
          </w:tcPr>
          <w:p w:rsidR="00A15883" w:rsidRDefault="00A9294E">
            <w:pPr>
              <w:jc w:val="center"/>
            </w:pPr>
            <w:r>
              <w:rPr>
                <w:color w:val="000000"/>
                <w:sz w:val="24"/>
              </w:rPr>
              <w:t>华天科技</w:t>
            </w:r>
          </w:p>
        </w:tc>
        <w:tc>
          <w:tcPr>
            <w:tcW w:w="1346" w:type="dxa"/>
            <w:vAlign w:val="center"/>
          </w:tcPr>
          <w:p w:rsidR="00A15883" w:rsidRDefault="00A9294E">
            <w:pPr>
              <w:jc w:val="right"/>
            </w:pPr>
            <w:r>
              <w:rPr>
                <w:color w:val="000000"/>
                <w:sz w:val="24"/>
              </w:rPr>
              <w:t>600</w:t>
            </w:r>
          </w:p>
        </w:tc>
        <w:tc>
          <w:tcPr>
            <w:tcW w:w="1944" w:type="dxa"/>
            <w:vAlign w:val="center"/>
          </w:tcPr>
          <w:p w:rsidR="00A15883" w:rsidRDefault="00A9294E">
            <w:pPr>
              <w:jc w:val="right"/>
            </w:pPr>
            <w:r>
              <w:rPr>
                <w:color w:val="000000"/>
                <w:sz w:val="24"/>
              </w:rPr>
              <w:t>3,384.00</w:t>
            </w:r>
          </w:p>
        </w:tc>
        <w:tc>
          <w:tcPr>
            <w:tcW w:w="1705" w:type="dxa"/>
            <w:vAlign w:val="center"/>
          </w:tcPr>
          <w:p w:rsidR="00A15883" w:rsidRDefault="00A9294E">
            <w:pPr>
              <w:jc w:val="right"/>
            </w:pPr>
            <w:r>
              <w:rPr>
                <w:color w:val="000000"/>
                <w:sz w:val="24"/>
              </w:rPr>
              <w:t>0.01</w:t>
            </w:r>
          </w:p>
        </w:tc>
      </w:tr>
      <w:tr w:rsidR="00A15883">
        <w:tc>
          <w:tcPr>
            <w:tcW w:w="862" w:type="dxa"/>
            <w:vAlign w:val="center"/>
          </w:tcPr>
          <w:p w:rsidR="00A15883" w:rsidRDefault="00A9294E">
            <w:pPr>
              <w:jc w:val="center"/>
            </w:pPr>
            <w:r>
              <w:rPr>
                <w:color w:val="000000"/>
                <w:sz w:val="24"/>
              </w:rPr>
              <w:t>68</w:t>
            </w:r>
          </w:p>
        </w:tc>
        <w:tc>
          <w:tcPr>
            <w:tcW w:w="1346" w:type="dxa"/>
            <w:vAlign w:val="center"/>
          </w:tcPr>
          <w:p w:rsidR="00A15883" w:rsidRDefault="00A9294E">
            <w:pPr>
              <w:jc w:val="center"/>
            </w:pPr>
            <w:r>
              <w:rPr>
                <w:color w:val="000000"/>
                <w:sz w:val="24"/>
              </w:rPr>
              <w:t>000402</w:t>
            </w:r>
          </w:p>
        </w:tc>
        <w:tc>
          <w:tcPr>
            <w:tcW w:w="1795" w:type="dxa"/>
            <w:vAlign w:val="center"/>
          </w:tcPr>
          <w:p w:rsidR="00A15883" w:rsidRDefault="00A9294E">
            <w:pPr>
              <w:jc w:val="center"/>
            </w:pPr>
            <w:r>
              <w:rPr>
                <w:color w:val="000000"/>
                <w:sz w:val="24"/>
              </w:rPr>
              <w:t>金融街</w:t>
            </w:r>
          </w:p>
        </w:tc>
        <w:tc>
          <w:tcPr>
            <w:tcW w:w="1346" w:type="dxa"/>
            <w:vAlign w:val="center"/>
          </w:tcPr>
          <w:p w:rsidR="00A15883" w:rsidRDefault="00A9294E">
            <w:pPr>
              <w:jc w:val="right"/>
            </w:pPr>
            <w:r>
              <w:rPr>
                <w:color w:val="000000"/>
                <w:sz w:val="24"/>
              </w:rPr>
              <w:t>400</w:t>
            </w:r>
          </w:p>
        </w:tc>
        <w:tc>
          <w:tcPr>
            <w:tcW w:w="1944" w:type="dxa"/>
            <w:vAlign w:val="center"/>
          </w:tcPr>
          <w:p w:rsidR="00A15883" w:rsidRDefault="00A9294E">
            <w:pPr>
              <w:jc w:val="right"/>
            </w:pPr>
            <w:r>
              <w:rPr>
                <w:color w:val="000000"/>
                <w:sz w:val="24"/>
              </w:rPr>
              <w:t>3,220.00</w:t>
            </w:r>
          </w:p>
        </w:tc>
        <w:tc>
          <w:tcPr>
            <w:tcW w:w="1705" w:type="dxa"/>
            <w:vAlign w:val="center"/>
          </w:tcPr>
          <w:p w:rsidR="00A15883" w:rsidRDefault="00A9294E">
            <w:pPr>
              <w:jc w:val="right"/>
            </w:pPr>
            <w:r>
              <w:rPr>
                <w:color w:val="000000"/>
                <w:sz w:val="24"/>
              </w:rPr>
              <w:t>0.00</w:t>
            </w:r>
          </w:p>
        </w:tc>
      </w:tr>
      <w:tr w:rsidR="00A15883">
        <w:tc>
          <w:tcPr>
            <w:tcW w:w="862" w:type="dxa"/>
            <w:vAlign w:val="center"/>
          </w:tcPr>
          <w:p w:rsidR="00A15883" w:rsidRDefault="00A9294E">
            <w:pPr>
              <w:jc w:val="center"/>
            </w:pPr>
            <w:r>
              <w:rPr>
                <w:color w:val="000000"/>
                <w:sz w:val="24"/>
              </w:rPr>
              <w:t>69</w:t>
            </w:r>
          </w:p>
        </w:tc>
        <w:tc>
          <w:tcPr>
            <w:tcW w:w="1346" w:type="dxa"/>
            <w:vAlign w:val="center"/>
          </w:tcPr>
          <w:p w:rsidR="00A15883" w:rsidRDefault="00A9294E">
            <w:pPr>
              <w:jc w:val="center"/>
            </w:pPr>
            <w:r>
              <w:rPr>
                <w:color w:val="000000"/>
                <w:sz w:val="24"/>
              </w:rPr>
              <w:t>002110</w:t>
            </w:r>
          </w:p>
        </w:tc>
        <w:tc>
          <w:tcPr>
            <w:tcW w:w="1795" w:type="dxa"/>
            <w:vAlign w:val="center"/>
          </w:tcPr>
          <w:p w:rsidR="00A15883" w:rsidRDefault="00A9294E">
            <w:pPr>
              <w:jc w:val="center"/>
            </w:pPr>
            <w:r>
              <w:rPr>
                <w:color w:val="000000"/>
                <w:sz w:val="24"/>
              </w:rPr>
              <w:t>三钢闽光</w:t>
            </w:r>
          </w:p>
        </w:tc>
        <w:tc>
          <w:tcPr>
            <w:tcW w:w="1346" w:type="dxa"/>
            <w:vAlign w:val="center"/>
          </w:tcPr>
          <w:p w:rsidR="00A15883" w:rsidRDefault="00A9294E">
            <w:pPr>
              <w:jc w:val="right"/>
            </w:pPr>
            <w:r>
              <w:rPr>
                <w:color w:val="000000"/>
                <w:sz w:val="24"/>
              </w:rPr>
              <w:t>200</w:t>
            </w:r>
          </w:p>
        </w:tc>
        <w:tc>
          <w:tcPr>
            <w:tcW w:w="1944" w:type="dxa"/>
            <w:vAlign w:val="center"/>
          </w:tcPr>
          <w:p w:rsidR="00A15883" w:rsidRDefault="00A9294E">
            <w:pPr>
              <w:jc w:val="right"/>
            </w:pPr>
            <w:r>
              <w:rPr>
                <w:color w:val="000000"/>
                <w:sz w:val="24"/>
              </w:rPr>
              <w:t>3,206.00</w:t>
            </w:r>
          </w:p>
        </w:tc>
        <w:tc>
          <w:tcPr>
            <w:tcW w:w="1705" w:type="dxa"/>
            <w:vAlign w:val="center"/>
          </w:tcPr>
          <w:p w:rsidR="00A15883" w:rsidRDefault="00A9294E">
            <w:pPr>
              <w:jc w:val="right"/>
            </w:pPr>
            <w:r>
              <w:rPr>
                <w:color w:val="000000"/>
                <w:sz w:val="24"/>
              </w:rPr>
              <w:t>0.00</w:t>
            </w:r>
          </w:p>
        </w:tc>
      </w:tr>
      <w:tr w:rsidR="00A15883">
        <w:tc>
          <w:tcPr>
            <w:tcW w:w="862" w:type="dxa"/>
            <w:vAlign w:val="center"/>
          </w:tcPr>
          <w:p w:rsidR="00A15883" w:rsidRDefault="00A9294E">
            <w:pPr>
              <w:jc w:val="center"/>
            </w:pPr>
            <w:r>
              <w:rPr>
                <w:color w:val="000000"/>
                <w:sz w:val="24"/>
              </w:rPr>
              <w:t>70</w:t>
            </w:r>
          </w:p>
        </w:tc>
        <w:tc>
          <w:tcPr>
            <w:tcW w:w="1346" w:type="dxa"/>
            <w:vAlign w:val="center"/>
          </w:tcPr>
          <w:p w:rsidR="00A15883" w:rsidRDefault="00A9294E">
            <w:pPr>
              <w:jc w:val="center"/>
            </w:pPr>
            <w:r>
              <w:rPr>
                <w:color w:val="000000"/>
                <w:sz w:val="24"/>
              </w:rPr>
              <w:t>002299</w:t>
            </w:r>
          </w:p>
        </w:tc>
        <w:tc>
          <w:tcPr>
            <w:tcW w:w="1795" w:type="dxa"/>
            <w:vAlign w:val="center"/>
          </w:tcPr>
          <w:p w:rsidR="00A15883" w:rsidRDefault="00A9294E">
            <w:pPr>
              <w:jc w:val="center"/>
            </w:pPr>
            <w:r>
              <w:rPr>
                <w:color w:val="000000"/>
                <w:sz w:val="24"/>
              </w:rPr>
              <w:t>圣农发展</w:t>
            </w:r>
          </w:p>
        </w:tc>
        <w:tc>
          <w:tcPr>
            <w:tcW w:w="1346" w:type="dxa"/>
            <w:vAlign w:val="center"/>
          </w:tcPr>
          <w:p w:rsidR="00A15883" w:rsidRDefault="00A9294E">
            <w:pPr>
              <w:jc w:val="right"/>
            </w:pPr>
            <w:r>
              <w:rPr>
                <w:color w:val="000000"/>
                <w:sz w:val="24"/>
              </w:rPr>
              <w:t>200</w:t>
            </w:r>
          </w:p>
        </w:tc>
        <w:tc>
          <w:tcPr>
            <w:tcW w:w="1944" w:type="dxa"/>
            <w:vAlign w:val="center"/>
          </w:tcPr>
          <w:p w:rsidR="00A15883" w:rsidRDefault="00A9294E">
            <w:pPr>
              <w:jc w:val="right"/>
            </w:pPr>
            <w:r>
              <w:rPr>
                <w:color w:val="000000"/>
                <w:sz w:val="24"/>
              </w:rPr>
              <w:t>3,098.00</w:t>
            </w:r>
          </w:p>
        </w:tc>
        <w:tc>
          <w:tcPr>
            <w:tcW w:w="1705" w:type="dxa"/>
            <w:vAlign w:val="center"/>
          </w:tcPr>
          <w:p w:rsidR="00A15883" w:rsidRDefault="00A9294E">
            <w:pPr>
              <w:jc w:val="right"/>
            </w:pPr>
            <w:r>
              <w:rPr>
                <w:color w:val="000000"/>
                <w:sz w:val="24"/>
              </w:rPr>
              <w:t>0.00</w:t>
            </w:r>
          </w:p>
        </w:tc>
      </w:tr>
      <w:tr w:rsidR="00A15883">
        <w:tc>
          <w:tcPr>
            <w:tcW w:w="862" w:type="dxa"/>
            <w:vAlign w:val="center"/>
          </w:tcPr>
          <w:p w:rsidR="00A15883" w:rsidRDefault="00A9294E">
            <w:pPr>
              <w:jc w:val="center"/>
            </w:pPr>
            <w:r>
              <w:rPr>
                <w:color w:val="000000"/>
                <w:sz w:val="24"/>
              </w:rPr>
              <w:t>71</w:t>
            </w:r>
          </w:p>
        </w:tc>
        <w:tc>
          <w:tcPr>
            <w:tcW w:w="1346" w:type="dxa"/>
            <w:vAlign w:val="center"/>
          </w:tcPr>
          <w:p w:rsidR="00A15883" w:rsidRDefault="00A9294E">
            <w:pPr>
              <w:jc w:val="center"/>
            </w:pPr>
            <w:r>
              <w:rPr>
                <w:color w:val="000000"/>
                <w:sz w:val="24"/>
              </w:rPr>
              <w:t>000671</w:t>
            </w:r>
          </w:p>
        </w:tc>
        <w:tc>
          <w:tcPr>
            <w:tcW w:w="1795" w:type="dxa"/>
            <w:vAlign w:val="center"/>
          </w:tcPr>
          <w:p w:rsidR="00A15883" w:rsidRDefault="00A9294E">
            <w:pPr>
              <w:jc w:val="center"/>
            </w:pPr>
            <w:r>
              <w:rPr>
                <w:color w:val="000000"/>
                <w:sz w:val="24"/>
              </w:rPr>
              <w:t>阳光城</w:t>
            </w:r>
          </w:p>
        </w:tc>
        <w:tc>
          <w:tcPr>
            <w:tcW w:w="1346" w:type="dxa"/>
            <w:vAlign w:val="center"/>
          </w:tcPr>
          <w:p w:rsidR="00A15883" w:rsidRDefault="00A9294E">
            <w:pPr>
              <w:jc w:val="right"/>
            </w:pPr>
            <w:r>
              <w:rPr>
                <w:color w:val="000000"/>
                <w:sz w:val="24"/>
              </w:rPr>
              <w:t>500</w:t>
            </w:r>
          </w:p>
        </w:tc>
        <w:tc>
          <w:tcPr>
            <w:tcW w:w="1944" w:type="dxa"/>
            <w:vAlign w:val="center"/>
          </w:tcPr>
          <w:p w:rsidR="00A15883" w:rsidRDefault="00A9294E">
            <w:pPr>
              <w:jc w:val="right"/>
            </w:pPr>
            <w:r>
              <w:rPr>
                <w:color w:val="000000"/>
                <w:sz w:val="24"/>
              </w:rPr>
              <w:t>2,985.00</w:t>
            </w:r>
          </w:p>
        </w:tc>
        <w:tc>
          <w:tcPr>
            <w:tcW w:w="1705" w:type="dxa"/>
            <w:vAlign w:val="center"/>
          </w:tcPr>
          <w:p w:rsidR="00A15883" w:rsidRDefault="00A9294E">
            <w:pPr>
              <w:jc w:val="right"/>
            </w:pPr>
            <w:r>
              <w:rPr>
                <w:color w:val="000000"/>
                <w:sz w:val="24"/>
              </w:rPr>
              <w:t>0.00</w:t>
            </w:r>
          </w:p>
        </w:tc>
      </w:tr>
      <w:tr w:rsidR="00A15883">
        <w:tc>
          <w:tcPr>
            <w:tcW w:w="862" w:type="dxa"/>
            <w:vAlign w:val="center"/>
          </w:tcPr>
          <w:p w:rsidR="00A15883" w:rsidRDefault="00A9294E">
            <w:pPr>
              <w:jc w:val="center"/>
            </w:pPr>
            <w:r>
              <w:rPr>
                <w:color w:val="000000"/>
                <w:sz w:val="24"/>
              </w:rPr>
              <w:t>72</w:t>
            </w:r>
          </w:p>
        </w:tc>
        <w:tc>
          <w:tcPr>
            <w:tcW w:w="1346" w:type="dxa"/>
            <w:vAlign w:val="center"/>
          </w:tcPr>
          <w:p w:rsidR="00A15883" w:rsidRDefault="00A9294E">
            <w:pPr>
              <w:jc w:val="center"/>
            </w:pPr>
            <w:r>
              <w:rPr>
                <w:color w:val="000000"/>
                <w:sz w:val="24"/>
              </w:rPr>
              <w:t>002221</w:t>
            </w:r>
          </w:p>
        </w:tc>
        <w:tc>
          <w:tcPr>
            <w:tcW w:w="1795" w:type="dxa"/>
            <w:vAlign w:val="center"/>
          </w:tcPr>
          <w:p w:rsidR="00A15883" w:rsidRDefault="00A9294E">
            <w:pPr>
              <w:jc w:val="center"/>
            </w:pPr>
            <w:r>
              <w:rPr>
                <w:color w:val="000000"/>
                <w:sz w:val="24"/>
              </w:rPr>
              <w:t>东华能源</w:t>
            </w:r>
          </w:p>
        </w:tc>
        <w:tc>
          <w:tcPr>
            <w:tcW w:w="1346" w:type="dxa"/>
            <w:vAlign w:val="center"/>
          </w:tcPr>
          <w:p w:rsidR="00A15883" w:rsidRDefault="00A9294E">
            <w:pPr>
              <w:jc w:val="right"/>
            </w:pPr>
            <w:r>
              <w:rPr>
                <w:color w:val="000000"/>
                <w:sz w:val="24"/>
              </w:rPr>
              <w:t>300</w:t>
            </w:r>
          </w:p>
        </w:tc>
        <w:tc>
          <w:tcPr>
            <w:tcW w:w="1944" w:type="dxa"/>
            <w:vAlign w:val="center"/>
          </w:tcPr>
          <w:p w:rsidR="00A15883" w:rsidRDefault="00A9294E">
            <w:pPr>
              <w:jc w:val="right"/>
            </w:pPr>
            <w:r>
              <w:rPr>
                <w:color w:val="000000"/>
                <w:sz w:val="24"/>
              </w:rPr>
              <w:t>2,931.00</w:t>
            </w:r>
          </w:p>
        </w:tc>
        <w:tc>
          <w:tcPr>
            <w:tcW w:w="1705" w:type="dxa"/>
            <w:vAlign w:val="center"/>
          </w:tcPr>
          <w:p w:rsidR="00A15883" w:rsidRDefault="00A9294E">
            <w:pPr>
              <w:jc w:val="right"/>
            </w:pPr>
            <w:r>
              <w:rPr>
                <w:color w:val="000000"/>
                <w:sz w:val="24"/>
              </w:rPr>
              <w:t>0.00</w:t>
            </w:r>
          </w:p>
        </w:tc>
      </w:tr>
      <w:tr w:rsidR="00A15883">
        <w:tc>
          <w:tcPr>
            <w:tcW w:w="862" w:type="dxa"/>
            <w:vAlign w:val="center"/>
          </w:tcPr>
          <w:p w:rsidR="00A15883" w:rsidRDefault="00A9294E">
            <w:pPr>
              <w:jc w:val="center"/>
            </w:pPr>
            <w:r>
              <w:rPr>
                <w:color w:val="000000"/>
                <w:sz w:val="24"/>
              </w:rPr>
              <w:t>73</w:t>
            </w:r>
          </w:p>
        </w:tc>
        <w:tc>
          <w:tcPr>
            <w:tcW w:w="1346" w:type="dxa"/>
            <w:vAlign w:val="center"/>
          </w:tcPr>
          <w:p w:rsidR="00A15883" w:rsidRDefault="00A9294E">
            <w:pPr>
              <w:jc w:val="center"/>
            </w:pPr>
            <w:r>
              <w:rPr>
                <w:color w:val="000000"/>
                <w:sz w:val="24"/>
              </w:rPr>
              <w:t>002385</w:t>
            </w:r>
          </w:p>
        </w:tc>
        <w:tc>
          <w:tcPr>
            <w:tcW w:w="1795" w:type="dxa"/>
            <w:vAlign w:val="center"/>
          </w:tcPr>
          <w:p w:rsidR="00A15883" w:rsidRDefault="00A9294E">
            <w:pPr>
              <w:jc w:val="center"/>
            </w:pPr>
            <w:r>
              <w:rPr>
                <w:color w:val="000000"/>
                <w:sz w:val="24"/>
              </w:rPr>
              <w:t>大北农</w:t>
            </w:r>
          </w:p>
        </w:tc>
        <w:tc>
          <w:tcPr>
            <w:tcW w:w="1346" w:type="dxa"/>
            <w:vAlign w:val="center"/>
          </w:tcPr>
          <w:p w:rsidR="00A15883" w:rsidRDefault="00A9294E">
            <w:pPr>
              <w:jc w:val="right"/>
            </w:pPr>
            <w:r>
              <w:rPr>
                <w:color w:val="000000"/>
                <w:sz w:val="24"/>
              </w:rPr>
              <w:t>700</w:t>
            </w:r>
          </w:p>
        </w:tc>
        <w:tc>
          <w:tcPr>
            <w:tcW w:w="1944" w:type="dxa"/>
            <w:vAlign w:val="center"/>
          </w:tcPr>
          <w:p w:rsidR="00A15883" w:rsidRDefault="00A9294E">
            <w:pPr>
              <w:jc w:val="right"/>
            </w:pPr>
            <w:r>
              <w:rPr>
                <w:color w:val="000000"/>
                <w:sz w:val="24"/>
              </w:rPr>
              <w:t>2,891.00</w:t>
            </w:r>
          </w:p>
        </w:tc>
        <w:tc>
          <w:tcPr>
            <w:tcW w:w="1705" w:type="dxa"/>
            <w:vAlign w:val="center"/>
          </w:tcPr>
          <w:p w:rsidR="00A15883" w:rsidRDefault="00A9294E">
            <w:pPr>
              <w:jc w:val="right"/>
            </w:pPr>
            <w:r>
              <w:rPr>
                <w:color w:val="000000"/>
                <w:sz w:val="24"/>
              </w:rPr>
              <w:t>0.00</w:t>
            </w:r>
          </w:p>
        </w:tc>
      </w:tr>
      <w:tr w:rsidR="00A15883">
        <w:tc>
          <w:tcPr>
            <w:tcW w:w="862" w:type="dxa"/>
            <w:vAlign w:val="center"/>
          </w:tcPr>
          <w:p w:rsidR="00A15883" w:rsidRDefault="00A9294E">
            <w:pPr>
              <w:jc w:val="center"/>
            </w:pPr>
            <w:r>
              <w:rPr>
                <w:color w:val="000000"/>
                <w:sz w:val="24"/>
              </w:rPr>
              <w:t>74</w:t>
            </w:r>
          </w:p>
        </w:tc>
        <w:tc>
          <w:tcPr>
            <w:tcW w:w="1346" w:type="dxa"/>
            <w:vAlign w:val="center"/>
          </w:tcPr>
          <w:p w:rsidR="00A15883" w:rsidRDefault="00A9294E">
            <w:pPr>
              <w:jc w:val="center"/>
            </w:pPr>
            <w:r>
              <w:rPr>
                <w:color w:val="000000"/>
                <w:sz w:val="24"/>
              </w:rPr>
              <w:t>000887</w:t>
            </w:r>
          </w:p>
        </w:tc>
        <w:tc>
          <w:tcPr>
            <w:tcW w:w="1795" w:type="dxa"/>
            <w:vAlign w:val="center"/>
          </w:tcPr>
          <w:p w:rsidR="00A15883" w:rsidRDefault="00A9294E">
            <w:pPr>
              <w:jc w:val="center"/>
            </w:pPr>
            <w:r>
              <w:rPr>
                <w:color w:val="000000"/>
                <w:sz w:val="24"/>
              </w:rPr>
              <w:t>中鼎股份</w:t>
            </w:r>
          </w:p>
        </w:tc>
        <w:tc>
          <w:tcPr>
            <w:tcW w:w="1346" w:type="dxa"/>
            <w:vAlign w:val="center"/>
          </w:tcPr>
          <w:p w:rsidR="00A15883" w:rsidRDefault="00A9294E">
            <w:pPr>
              <w:jc w:val="right"/>
            </w:pPr>
            <w:r>
              <w:rPr>
                <w:color w:val="000000"/>
                <w:sz w:val="24"/>
              </w:rPr>
              <w:t>200</w:t>
            </w:r>
          </w:p>
        </w:tc>
        <w:tc>
          <w:tcPr>
            <w:tcW w:w="1944" w:type="dxa"/>
            <w:vAlign w:val="center"/>
          </w:tcPr>
          <w:p w:rsidR="00A15883" w:rsidRDefault="00A9294E">
            <w:pPr>
              <w:jc w:val="right"/>
            </w:pPr>
            <w:r>
              <w:rPr>
                <w:color w:val="000000"/>
                <w:sz w:val="24"/>
              </w:rPr>
              <w:t>2,882.00</w:t>
            </w:r>
          </w:p>
        </w:tc>
        <w:tc>
          <w:tcPr>
            <w:tcW w:w="1705" w:type="dxa"/>
            <w:vAlign w:val="center"/>
          </w:tcPr>
          <w:p w:rsidR="00A15883" w:rsidRDefault="00A9294E">
            <w:pPr>
              <w:jc w:val="right"/>
            </w:pPr>
            <w:r>
              <w:rPr>
                <w:color w:val="000000"/>
                <w:sz w:val="24"/>
              </w:rPr>
              <w:t>0.00</w:t>
            </w:r>
          </w:p>
        </w:tc>
      </w:tr>
      <w:tr w:rsidR="00A15883">
        <w:tc>
          <w:tcPr>
            <w:tcW w:w="862" w:type="dxa"/>
            <w:vAlign w:val="center"/>
          </w:tcPr>
          <w:p w:rsidR="00A15883" w:rsidRDefault="00A9294E">
            <w:pPr>
              <w:jc w:val="center"/>
            </w:pPr>
            <w:r>
              <w:rPr>
                <w:color w:val="000000"/>
                <w:sz w:val="24"/>
              </w:rPr>
              <w:t>75</w:t>
            </w:r>
          </w:p>
        </w:tc>
        <w:tc>
          <w:tcPr>
            <w:tcW w:w="1346" w:type="dxa"/>
            <w:vAlign w:val="center"/>
          </w:tcPr>
          <w:p w:rsidR="00A15883" w:rsidRDefault="00A9294E">
            <w:pPr>
              <w:jc w:val="center"/>
            </w:pPr>
            <w:r>
              <w:rPr>
                <w:color w:val="000000"/>
                <w:sz w:val="24"/>
              </w:rPr>
              <w:t>000898</w:t>
            </w:r>
          </w:p>
        </w:tc>
        <w:tc>
          <w:tcPr>
            <w:tcW w:w="1795" w:type="dxa"/>
            <w:vAlign w:val="center"/>
          </w:tcPr>
          <w:p w:rsidR="00A15883" w:rsidRDefault="00A9294E">
            <w:pPr>
              <w:jc w:val="center"/>
            </w:pPr>
            <w:r>
              <w:rPr>
                <w:color w:val="000000"/>
                <w:sz w:val="24"/>
              </w:rPr>
              <w:t>鞍钢股份</w:t>
            </w:r>
          </w:p>
        </w:tc>
        <w:tc>
          <w:tcPr>
            <w:tcW w:w="1346" w:type="dxa"/>
            <w:vAlign w:val="center"/>
          </w:tcPr>
          <w:p w:rsidR="00A15883" w:rsidRDefault="00A9294E">
            <w:pPr>
              <w:jc w:val="right"/>
            </w:pPr>
            <w:r>
              <w:rPr>
                <w:color w:val="000000"/>
                <w:sz w:val="24"/>
              </w:rPr>
              <w:t>500</w:t>
            </w:r>
          </w:p>
        </w:tc>
        <w:tc>
          <w:tcPr>
            <w:tcW w:w="1944" w:type="dxa"/>
            <w:vAlign w:val="center"/>
          </w:tcPr>
          <w:p w:rsidR="00A15883" w:rsidRDefault="00A9294E">
            <w:pPr>
              <w:jc w:val="right"/>
            </w:pPr>
            <w:r>
              <w:rPr>
                <w:color w:val="000000"/>
                <w:sz w:val="24"/>
              </w:rPr>
              <w:t>2,785.00</w:t>
            </w:r>
          </w:p>
        </w:tc>
        <w:tc>
          <w:tcPr>
            <w:tcW w:w="1705" w:type="dxa"/>
            <w:vAlign w:val="center"/>
          </w:tcPr>
          <w:p w:rsidR="00A15883" w:rsidRDefault="00A9294E">
            <w:pPr>
              <w:jc w:val="right"/>
            </w:pPr>
            <w:r>
              <w:rPr>
                <w:color w:val="000000"/>
                <w:sz w:val="24"/>
              </w:rPr>
              <w:t>0.00</w:t>
            </w:r>
          </w:p>
        </w:tc>
      </w:tr>
      <w:tr w:rsidR="00A15883">
        <w:tc>
          <w:tcPr>
            <w:tcW w:w="862" w:type="dxa"/>
            <w:vAlign w:val="center"/>
          </w:tcPr>
          <w:p w:rsidR="00A15883" w:rsidRDefault="00A9294E">
            <w:pPr>
              <w:jc w:val="center"/>
            </w:pPr>
            <w:r>
              <w:rPr>
                <w:color w:val="000000"/>
                <w:sz w:val="24"/>
              </w:rPr>
              <w:t>76</w:t>
            </w:r>
          </w:p>
        </w:tc>
        <w:tc>
          <w:tcPr>
            <w:tcW w:w="1346" w:type="dxa"/>
            <w:vAlign w:val="center"/>
          </w:tcPr>
          <w:p w:rsidR="00A15883" w:rsidRDefault="00A9294E">
            <w:pPr>
              <w:jc w:val="center"/>
            </w:pPr>
            <w:r>
              <w:rPr>
                <w:color w:val="000000"/>
                <w:sz w:val="24"/>
              </w:rPr>
              <w:t>000729</w:t>
            </w:r>
          </w:p>
        </w:tc>
        <w:tc>
          <w:tcPr>
            <w:tcW w:w="1795" w:type="dxa"/>
            <w:vAlign w:val="center"/>
          </w:tcPr>
          <w:p w:rsidR="00A15883" w:rsidRDefault="00A9294E">
            <w:pPr>
              <w:jc w:val="center"/>
            </w:pPr>
            <w:r>
              <w:rPr>
                <w:color w:val="000000"/>
                <w:sz w:val="24"/>
              </w:rPr>
              <w:t>燕京啤酒</w:t>
            </w:r>
          </w:p>
        </w:tc>
        <w:tc>
          <w:tcPr>
            <w:tcW w:w="1346" w:type="dxa"/>
            <w:vAlign w:val="center"/>
          </w:tcPr>
          <w:p w:rsidR="00A15883" w:rsidRDefault="00A9294E">
            <w:pPr>
              <w:jc w:val="right"/>
            </w:pPr>
            <w:r>
              <w:rPr>
                <w:color w:val="000000"/>
                <w:sz w:val="24"/>
              </w:rPr>
              <w:t>400</w:t>
            </w:r>
          </w:p>
        </w:tc>
        <w:tc>
          <w:tcPr>
            <w:tcW w:w="1944" w:type="dxa"/>
            <w:vAlign w:val="center"/>
          </w:tcPr>
          <w:p w:rsidR="00A15883" w:rsidRDefault="00A9294E">
            <w:pPr>
              <w:jc w:val="right"/>
            </w:pPr>
            <w:r>
              <w:rPr>
                <w:color w:val="000000"/>
                <w:sz w:val="24"/>
              </w:rPr>
              <w:t>2,692.00</w:t>
            </w:r>
          </w:p>
        </w:tc>
        <w:tc>
          <w:tcPr>
            <w:tcW w:w="1705" w:type="dxa"/>
            <w:vAlign w:val="center"/>
          </w:tcPr>
          <w:p w:rsidR="00A15883" w:rsidRDefault="00A9294E">
            <w:pPr>
              <w:jc w:val="right"/>
            </w:pPr>
            <w:r>
              <w:rPr>
                <w:color w:val="000000"/>
                <w:sz w:val="24"/>
              </w:rPr>
              <w:t>0.00</w:t>
            </w:r>
          </w:p>
        </w:tc>
      </w:tr>
      <w:tr w:rsidR="00A15883">
        <w:tc>
          <w:tcPr>
            <w:tcW w:w="862" w:type="dxa"/>
            <w:vAlign w:val="center"/>
          </w:tcPr>
          <w:p w:rsidR="00A15883" w:rsidRDefault="00A9294E">
            <w:pPr>
              <w:jc w:val="center"/>
            </w:pPr>
            <w:r>
              <w:rPr>
                <w:color w:val="000000"/>
                <w:sz w:val="24"/>
              </w:rPr>
              <w:t>77</w:t>
            </w:r>
          </w:p>
        </w:tc>
        <w:tc>
          <w:tcPr>
            <w:tcW w:w="1346" w:type="dxa"/>
            <w:vAlign w:val="center"/>
          </w:tcPr>
          <w:p w:rsidR="00A15883" w:rsidRDefault="00A9294E">
            <w:pPr>
              <w:jc w:val="center"/>
            </w:pPr>
            <w:r>
              <w:rPr>
                <w:color w:val="000000"/>
                <w:sz w:val="24"/>
              </w:rPr>
              <w:t>000717</w:t>
            </w:r>
          </w:p>
        </w:tc>
        <w:tc>
          <w:tcPr>
            <w:tcW w:w="1795" w:type="dxa"/>
            <w:vAlign w:val="center"/>
          </w:tcPr>
          <w:p w:rsidR="00A15883" w:rsidRDefault="00A9294E">
            <w:pPr>
              <w:jc w:val="center"/>
            </w:pPr>
            <w:r>
              <w:rPr>
                <w:color w:val="000000"/>
                <w:sz w:val="24"/>
              </w:rPr>
              <w:t>韶钢松山</w:t>
            </w:r>
          </w:p>
        </w:tc>
        <w:tc>
          <w:tcPr>
            <w:tcW w:w="1346" w:type="dxa"/>
            <w:vAlign w:val="center"/>
          </w:tcPr>
          <w:p w:rsidR="00A15883" w:rsidRDefault="00A9294E">
            <w:pPr>
              <w:jc w:val="right"/>
            </w:pPr>
            <w:r>
              <w:rPr>
                <w:color w:val="000000"/>
                <w:sz w:val="24"/>
              </w:rPr>
              <w:t>400</w:t>
            </w:r>
          </w:p>
        </w:tc>
        <w:tc>
          <w:tcPr>
            <w:tcW w:w="1944" w:type="dxa"/>
            <w:vAlign w:val="center"/>
          </w:tcPr>
          <w:p w:rsidR="00A15883" w:rsidRDefault="00A9294E">
            <w:pPr>
              <w:jc w:val="right"/>
            </w:pPr>
            <w:r>
              <w:rPr>
                <w:color w:val="000000"/>
                <w:sz w:val="24"/>
              </w:rPr>
              <w:t>2,624.00</w:t>
            </w:r>
          </w:p>
        </w:tc>
        <w:tc>
          <w:tcPr>
            <w:tcW w:w="1705" w:type="dxa"/>
            <w:vAlign w:val="center"/>
          </w:tcPr>
          <w:p w:rsidR="00A15883" w:rsidRDefault="00A9294E">
            <w:pPr>
              <w:jc w:val="right"/>
            </w:pPr>
            <w:r>
              <w:rPr>
                <w:color w:val="000000"/>
                <w:sz w:val="24"/>
              </w:rPr>
              <w:t>0.00</w:t>
            </w:r>
          </w:p>
        </w:tc>
      </w:tr>
      <w:tr w:rsidR="00A15883">
        <w:tc>
          <w:tcPr>
            <w:tcW w:w="862" w:type="dxa"/>
            <w:vAlign w:val="center"/>
          </w:tcPr>
          <w:p w:rsidR="00A15883" w:rsidRDefault="00A9294E">
            <w:pPr>
              <w:jc w:val="center"/>
            </w:pPr>
            <w:r>
              <w:rPr>
                <w:color w:val="000000"/>
                <w:sz w:val="24"/>
              </w:rPr>
              <w:t>78</w:t>
            </w:r>
          </w:p>
        </w:tc>
        <w:tc>
          <w:tcPr>
            <w:tcW w:w="1346" w:type="dxa"/>
            <w:vAlign w:val="center"/>
          </w:tcPr>
          <w:p w:rsidR="00A15883" w:rsidRDefault="00A9294E">
            <w:pPr>
              <w:jc w:val="center"/>
            </w:pPr>
            <w:r>
              <w:rPr>
                <w:color w:val="000000"/>
                <w:sz w:val="24"/>
              </w:rPr>
              <w:t>000883</w:t>
            </w:r>
          </w:p>
        </w:tc>
        <w:tc>
          <w:tcPr>
            <w:tcW w:w="1795" w:type="dxa"/>
            <w:vAlign w:val="center"/>
          </w:tcPr>
          <w:p w:rsidR="00A15883" w:rsidRDefault="00A9294E">
            <w:pPr>
              <w:jc w:val="center"/>
            </w:pPr>
            <w:r>
              <w:rPr>
                <w:color w:val="000000"/>
                <w:sz w:val="24"/>
              </w:rPr>
              <w:t>湖北能源</w:t>
            </w:r>
          </w:p>
        </w:tc>
        <w:tc>
          <w:tcPr>
            <w:tcW w:w="1346" w:type="dxa"/>
            <w:vAlign w:val="center"/>
          </w:tcPr>
          <w:p w:rsidR="00A15883" w:rsidRDefault="00A9294E">
            <w:pPr>
              <w:jc w:val="right"/>
            </w:pPr>
            <w:r>
              <w:rPr>
                <w:color w:val="000000"/>
                <w:sz w:val="24"/>
              </w:rPr>
              <w:t>600</w:t>
            </w:r>
          </w:p>
        </w:tc>
        <w:tc>
          <w:tcPr>
            <w:tcW w:w="1944" w:type="dxa"/>
            <w:vAlign w:val="center"/>
          </w:tcPr>
          <w:p w:rsidR="00A15883" w:rsidRDefault="00A9294E">
            <w:pPr>
              <w:jc w:val="right"/>
            </w:pPr>
            <w:r>
              <w:rPr>
                <w:color w:val="000000"/>
                <w:sz w:val="24"/>
              </w:rPr>
              <w:t>2,466.00</w:t>
            </w:r>
          </w:p>
        </w:tc>
        <w:tc>
          <w:tcPr>
            <w:tcW w:w="1705" w:type="dxa"/>
            <w:vAlign w:val="center"/>
          </w:tcPr>
          <w:p w:rsidR="00A15883" w:rsidRDefault="00A9294E">
            <w:pPr>
              <w:jc w:val="right"/>
            </w:pPr>
            <w:r>
              <w:rPr>
                <w:color w:val="000000"/>
                <w:sz w:val="24"/>
              </w:rPr>
              <w:t>0.00</w:t>
            </w:r>
          </w:p>
        </w:tc>
      </w:tr>
      <w:tr w:rsidR="00A15883">
        <w:tc>
          <w:tcPr>
            <w:tcW w:w="862" w:type="dxa"/>
            <w:vAlign w:val="center"/>
          </w:tcPr>
          <w:p w:rsidR="00A15883" w:rsidRDefault="00A9294E">
            <w:pPr>
              <w:jc w:val="center"/>
            </w:pPr>
            <w:r>
              <w:rPr>
                <w:color w:val="000000"/>
                <w:sz w:val="24"/>
              </w:rPr>
              <w:t>79</w:t>
            </w:r>
          </w:p>
        </w:tc>
        <w:tc>
          <w:tcPr>
            <w:tcW w:w="1346" w:type="dxa"/>
            <w:vAlign w:val="center"/>
          </w:tcPr>
          <w:p w:rsidR="00A15883" w:rsidRDefault="00A9294E">
            <w:pPr>
              <w:jc w:val="center"/>
            </w:pPr>
            <w:r>
              <w:rPr>
                <w:color w:val="000000"/>
                <w:sz w:val="24"/>
              </w:rPr>
              <w:t>002408</w:t>
            </w:r>
          </w:p>
        </w:tc>
        <w:tc>
          <w:tcPr>
            <w:tcW w:w="1795" w:type="dxa"/>
            <w:vAlign w:val="center"/>
          </w:tcPr>
          <w:p w:rsidR="00A15883" w:rsidRDefault="00A9294E">
            <w:pPr>
              <w:jc w:val="center"/>
            </w:pPr>
            <w:r>
              <w:rPr>
                <w:color w:val="000000"/>
                <w:sz w:val="24"/>
              </w:rPr>
              <w:t>齐翔腾达</w:t>
            </w:r>
          </w:p>
        </w:tc>
        <w:tc>
          <w:tcPr>
            <w:tcW w:w="1346" w:type="dxa"/>
            <w:vAlign w:val="center"/>
          </w:tcPr>
          <w:p w:rsidR="00A15883" w:rsidRDefault="00A9294E">
            <w:pPr>
              <w:jc w:val="right"/>
            </w:pPr>
            <w:r>
              <w:rPr>
                <w:color w:val="000000"/>
                <w:sz w:val="24"/>
              </w:rPr>
              <w:t>200</w:t>
            </w:r>
          </w:p>
        </w:tc>
        <w:tc>
          <w:tcPr>
            <w:tcW w:w="1944" w:type="dxa"/>
            <w:vAlign w:val="center"/>
          </w:tcPr>
          <w:p w:rsidR="00A15883" w:rsidRDefault="00A9294E">
            <w:pPr>
              <w:jc w:val="right"/>
            </w:pPr>
            <w:r>
              <w:rPr>
                <w:color w:val="000000"/>
                <w:sz w:val="24"/>
              </w:rPr>
              <w:t>2,456.00</w:t>
            </w:r>
          </w:p>
        </w:tc>
        <w:tc>
          <w:tcPr>
            <w:tcW w:w="1705" w:type="dxa"/>
            <w:vAlign w:val="center"/>
          </w:tcPr>
          <w:p w:rsidR="00A15883" w:rsidRDefault="00A9294E">
            <w:pPr>
              <w:jc w:val="right"/>
            </w:pPr>
            <w:r>
              <w:rPr>
                <w:color w:val="000000"/>
                <w:sz w:val="24"/>
              </w:rPr>
              <w:t>0.00</w:t>
            </w:r>
          </w:p>
        </w:tc>
      </w:tr>
      <w:tr w:rsidR="00A15883">
        <w:tc>
          <w:tcPr>
            <w:tcW w:w="862" w:type="dxa"/>
            <w:vAlign w:val="center"/>
          </w:tcPr>
          <w:p w:rsidR="00A15883" w:rsidRDefault="00A9294E">
            <w:pPr>
              <w:jc w:val="center"/>
            </w:pPr>
            <w:r>
              <w:rPr>
                <w:color w:val="000000"/>
                <w:sz w:val="24"/>
              </w:rPr>
              <w:t>80</w:t>
            </w:r>
          </w:p>
        </w:tc>
        <w:tc>
          <w:tcPr>
            <w:tcW w:w="1346" w:type="dxa"/>
            <w:vAlign w:val="center"/>
          </w:tcPr>
          <w:p w:rsidR="00A15883" w:rsidRDefault="00A9294E">
            <w:pPr>
              <w:jc w:val="center"/>
            </w:pPr>
            <w:r>
              <w:rPr>
                <w:color w:val="000000"/>
                <w:sz w:val="24"/>
              </w:rPr>
              <w:t>000598</w:t>
            </w:r>
          </w:p>
        </w:tc>
        <w:tc>
          <w:tcPr>
            <w:tcW w:w="1795" w:type="dxa"/>
            <w:vAlign w:val="center"/>
          </w:tcPr>
          <w:p w:rsidR="00A15883" w:rsidRDefault="00A9294E">
            <w:pPr>
              <w:jc w:val="center"/>
            </w:pPr>
            <w:r>
              <w:rPr>
                <w:color w:val="000000"/>
                <w:sz w:val="24"/>
              </w:rPr>
              <w:t>兴蓉环境</w:t>
            </w:r>
          </w:p>
        </w:tc>
        <w:tc>
          <w:tcPr>
            <w:tcW w:w="1346" w:type="dxa"/>
            <w:vAlign w:val="center"/>
          </w:tcPr>
          <w:p w:rsidR="00A15883" w:rsidRDefault="00A9294E">
            <w:pPr>
              <w:jc w:val="right"/>
            </w:pPr>
            <w:r>
              <w:rPr>
                <w:color w:val="000000"/>
                <w:sz w:val="24"/>
              </w:rPr>
              <w:t>600</w:t>
            </w:r>
          </w:p>
        </w:tc>
        <w:tc>
          <w:tcPr>
            <w:tcW w:w="1944" w:type="dxa"/>
            <w:vAlign w:val="center"/>
          </w:tcPr>
          <w:p w:rsidR="00A15883" w:rsidRDefault="00A9294E">
            <w:pPr>
              <w:jc w:val="right"/>
            </w:pPr>
            <w:r>
              <w:rPr>
                <w:color w:val="000000"/>
                <w:sz w:val="24"/>
              </w:rPr>
              <w:t>2,436.00</w:t>
            </w:r>
          </w:p>
        </w:tc>
        <w:tc>
          <w:tcPr>
            <w:tcW w:w="1705" w:type="dxa"/>
            <w:vAlign w:val="center"/>
          </w:tcPr>
          <w:p w:rsidR="00A15883" w:rsidRDefault="00A9294E">
            <w:pPr>
              <w:jc w:val="right"/>
            </w:pPr>
            <w:r>
              <w:rPr>
                <w:color w:val="000000"/>
                <w:sz w:val="24"/>
              </w:rPr>
              <w:t>0.00</w:t>
            </w:r>
          </w:p>
        </w:tc>
      </w:tr>
      <w:tr w:rsidR="00A15883">
        <w:tc>
          <w:tcPr>
            <w:tcW w:w="862" w:type="dxa"/>
            <w:vAlign w:val="center"/>
          </w:tcPr>
          <w:p w:rsidR="00A15883" w:rsidRDefault="00A9294E">
            <w:pPr>
              <w:jc w:val="center"/>
            </w:pPr>
            <w:r>
              <w:rPr>
                <w:color w:val="000000"/>
                <w:sz w:val="24"/>
              </w:rPr>
              <w:t>81</w:t>
            </w:r>
          </w:p>
        </w:tc>
        <w:tc>
          <w:tcPr>
            <w:tcW w:w="1346" w:type="dxa"/>
            <w:vAlign w:val="center"/>
          </w:tcPr>
          <w:p w:rsidR="00A15883" w:rsidRDefault="00A9294E">
            <w:pPr>
              <w:jc w:val="center"/>
            </w:pPr>
            <w:r>
              <w:rPr>
                <w:color w:val="000000"/>
                <w:sz w:val="24"/>
              </w:rPr>
              <w:t>002152</w:t>
            </w:r>
          </w:p>
        </w:tc>
        <w:tc>
          <w:tcPr>
            <w:tcW w:w="1795" w:type="dxa"/>
            <w:vAlign w:val="center"/>
          </w:tcPr>
          <w:p w:rsidR="00A15883" w:rsidRDefault="00A9294E">
            <w:pPr>
              <w:jc w:val="center"/>
            </w:pPr>
            <w:r>
              <w:rPr>
                <w:color w:val="000000"/>
                <w:sz w:val="24"/>
              </w:rPr>
              <w:t>广电运通</w:t>
            </w:r>
          </w:p>
        </w:tc>
        <w:tc>
          <w:tcPr>
            <w:tcW w:w="1346" w:type="dxa"/>
            <w:vAlign w:val="center"/>
          </w:tcPr>
          <w:p w:rsidR="00A15883" w:rsidRDefault="00A9294E">
            <w:pPr>
              <w:jc w:val="right"/>
            </w:pPr>
            <w:r>
              <w:rPr>
                <w:color w:val="000000"/>
                <w:sz w:val="24"/>
              </w:rPr>
              <w:t>400</w:t>
            </w:r>
          </w:p>
        </w:tc>
        <w:tc>
          <w:tcPr>
            <w:tcW w:w="1944" w:type="dxa"/>
            <w:vAlign w:val="center"/>
          </w:tcPr>
          <w:p w:rsidR="00A15883" w:rsidRDefault="00A9294E">
            <w:pPr>
              <w:jc w:val="right"/>
            </w:pPr>
            <w:r>
              <w:rPr>
                <w:color w:val="000000"/>
                <w:sz w:val="24"/>
              </w:rPr>
              <w:t>2,352.00</w:t>
            </w:r>
          </w:p>
        </w:tc>
        <w:tc>
          <w:tcPr>
            <w:tcW w:w="1705" w:type="dxa"/>
            <w:vAlign w:val="center"/>
          </w:tcPr>
          <w:p w:rsidR="00A15883" w:rsidRDefault="00A9294E">
            <w:pPr>
              <w:jc w:val="right"/>
            </w:pPr>
            <w:r>
              <w:rPr>
                <w:color w:val="000000"/>
                <w:sz w:val="24"/>
              </w:rPr>
              <w:t>0.00</w:t>
            </w:r>
          </w:p>
        </w:tc>
      </w:tr>
      <w:tr w:rsidR="00A15883">
        <w:tc>
          <w:tcPr>
            <w:tcW w:w="862" w:type="dxa"/>
            <w:vAlign w:val="center"/>
          </w:tcPr>
          <w:p w:rsidR="00A15883" w:rsidRDefault="00A9294E">
            <w:pPr>
              <w:jc w:val="center"/>
            </w:pPr>
            <w:r>
              <w:rPr>
                <w:color w:val="000000"/>
                <w:sz w:val="24"/>
              </w:rPr>
              <w:t>82</w:t>
            </w:r>
          </w:p>
        </w:tc>
        <w:tc>
          <w:tcPr>
            <w:tcW w:w="1346" w:type="dxa"/>
            <w:vAlign w:val="center"/>
          </w:tcPr>
          <w:p w:rsidR="00A15883" w:rsidRDefault="00A9294E">
            <w:pPr>
              <w:jc w:val="center"/>
            </w:pPr>
            <w:r>
              <w:rPr>
                <w:color w:val="000000"/>
                <w:sz w:val="24"/>
              </w:rPr>
              <w:t>002444</w:t>
            </w:r>
          </w:p>
        </w:tc>
        <w:tc>
          <w:tcPr>
            <w:tcW w:w="1795" w:type="dxa"/>
            <w:vAlign w:val="center"/>
          </w:tcPr>
          <w:p w:rsidR="00A15883" w:rsidRDefault="00A9294E">
            <w:pPr>
              <w:jc w:val="center"/>
            </w:pPr>
            <w:r>
              <w:rPr>
                <w:color w:val="000000"/>
                <w:sz w:val="24"/>
              </w:rPr>
              <w:t>巨星科技</w:t>
            </w:r>
          </w:p>
        </w:tc>
        <w:tc>
          <w:tcPr>
            <w:tcW w:w="1346" w:type="dxa"/>
            <w:vAlign w:val="center"/>
          </w:tcPr>
          <w:p w:rsidR="00A15883" w:rsidRDefault="00A9294E">
            <w:pPr>
              <w:jc w:val="right"/>
            </w:pPr>
            <w:r>
              <w:rPr>
                <w:color w:val="000000"/>
                <w:sz w:val="24"/>
              </w:rPr>
              <w:t>200</w:t>
            </w:r>
          </w:p>
        </w:tc>
        <w:tc>
          <w:tcPr>
            <w:tcW w:w="1944" w:type="dxa"/>
            <w:vAlign w:val="center"/>
          </w:tcPr>
          <w:p w:rsidR="00A15883" w:rsidRDefault="00A9294E">
            <w:pPr>
              <w:jc w:val="right"/>
            </w:pPr>
            <w:r>
              <w:rPr>
                <w:color w:val="000000"/>
                <w:sz w:val="24"/>
              </w:rPr>
              <w:t>2,202.00</w:t>
            </w:r>
          </w:p>
        </w:tc>
        <w:tc>
          <w:tcPr>
            <w:tcW w:w="1705" w:type="dxa"/>
            <w:vAlign w:val="center"/>
          </w:tcPr>
          <w:p w:rsidR="00A15883" w:rsidRDefault="00A9294E">
            <w:pPr>
              <w:jc w:val="right"/>
            </w:pPr>
            <w:r>
              <w:rPr>
                <w:color w:val="000000"/>
                <w:sz w:val="24"/>
              </w:rPr>
              <w:t>0.00</w:t>
            </w:r>
          </w:p>
        </w:tc>
      </w:tr>
      <w:tr w:rsidR="00A15883">
        <w:tc>
          <w:tcPr>
            <w:tcW w:w="862" w:type="dxa"/>
            <w:vAlign w:val="center"/>
          </w:tcPr>
          <w:p w:rsidR="00A15883" w:rsidRDefault="00A9294E">
            <w:pPr>
              <w:jc w:val="center"/>
            </w:pPr>
            <w:r>
              <w:rPr>
                <w:color w:val="000000"/>
                <w:sz w:val="24"/>
              </w:rPr>
              <w:t>83</w:t>
            </w:r>
          </w:p>
        </w:tc>
        <w:tc>
          <w:tcPr>
            <w:tcW w:w="1346" w:type="dxa"/>
            <w:vAlign w:val="center"/>
          </w:tcPr>
          <w:p w:rsidR="00A15883" w:rsidRDefault="00A9294E">
            <w:pPr>
              <w:jc w:val="center"/>
            </w:pPr>
            <w:r>
              <w:rPr>
                <w:color w:val="000000"/>
                <w:sz w:val="24"/>
              </w:rPr>
              <w:t>002244</w:t>
            </w:r>
          </w:p>
        </w:tc>
        <w:tc>
          <w:tcPr>
            <w:tcW w:w="1795" w:type="dxa"/>
            <w:vAlign w:val="center"/>
          </w:tcPr>
          <w:p w:rsidR="00A15883" w:rsidRDefault="00A9294E">
            <w:pPr>
              <w:jc w:val="center"/>
            </w:pPr>
            <w:r>
              <w:rPr>
                <w:color w:val="000000"/>
                <w:sz w:val="24"/>
              </w:rPr>
              <w:t>滨江集团</w:t>
            </w:r>
          </w:p>
        </w:tc>
        <w:tc>
          <w:tcPr>
            <w:tcW w:w="1346" w:type="dxa"/>
            <w:vAlign w:val="center"/>
          </w:tcPr>
          <w:p w:rsidR="00A15883" w:rsidRDefault="00A9294E">
            <w:pPr>
              <w:jc w:val="right"/>
            </w:pPr>
            <w:r>
              <w:rPr>
                <w:color w:val="000000"/>
                <w:sz w:val="24"/>
              </w:rPr>
              <w:t>400</w:t>
            </w:r>
          </w:p>
        </w:tc>
        <w:tc>
          <w:tcPr>
            <w:tcW w:w="1944" w:type="dxa"/>
            <w:vAlign w:val="center"/>
          </w:tcPr>
          <w:p w:rsidR="00A15883" w:rsidRDefault="00A9294E">
            <w:pPr>
              <w:jc w:val="right"/>
            </w:pPr>
            <w:r>
              <w:rPr>
                <w:color w:val="000000"/>
                <w:sz w:val="24"/>
              </w:rPr>
              <w:t>2,080.00</w:t>
            </w:r>
          </w:p>
        </w:tc>
        <w:tc>
          <w:tcPr>
            <w:tcW w:w="1705" w:type="dxa"/>
            <w:vAlign w:val="center"/>
          </w:tcPr>
          <w:p w:rsidR="00A15883" w:rsidRDefault="00A9294E">
            <w:pPr>
              <w:jc w:val="right"/>
            </w:pPr>
            <w:r>
              <w:rPr>
                <w:color w:val="000000"/>
                <w:sz w:val="24"/>
              </w:rPr>
              <w:t>0.00</w:t>
            </w:r>
          </w:p>
        </w:tc>
      </w:tr>
      <w:tr w:rsidR="00A15883">
        <w:tc>
          <w:tcPr>
            <w:tcW w:w="862" w:type="dxa"/>
            <w:vAlign w:val="center"/>
          </w:tcPr>
          <w:p w:rsidR="00A15883" w:rsidRDefault="00A9294E">
            <w:pPr>
              <w:jc w:val="center"/>
            </w:pPr>
            <w:r>
              <w:rPr>
                <w:color w:val="000000"/>
                <w:sz w:val="24"/>
              </w:rPr>
              <w:t>84</w:t>
            </w:r>
          </w:p>
        </w:tc>
        <w:tc>
          <w:tcPr>
            <w:tcW w:w="1346" w:type="dxa"/>
            <w:vAlign w:val="center"/>
          </w:tcPr>
          <w:p w:rsidR="00A15883" w:rsidRDefault="00A9294E">
            <w:pPr>
              <w:jc w:val="center"/>
            </w:pPr>
            <w:r>
              <w:rPr>
                <w:color w:val="000000"/>
                <w:sz w:val="24"/>
              </w:rPr>
              <w:t>000059</w:t>
            </w:r>
          </w:p>
        </w:tc>
        <w:tc>
          <w:tcPr>
            <w:tcW w:w="1795" w:type="dxa"/>
            <w:vAlign w:val="center"/>
          </w:tcPr>
          <w:p w:rsidR="00A15883" w:rsidRDefault="00A9294E">
            <w:pPr>
              <w:jc w:val="center"/>
            </w:pPr>
            <w:r>
              <w:rPr>
                <w:color w:val="000000"/>
                <w:sz w:val="24"/>
              </w:rPr>
              <w:t>华锦股份</w:t>
            </w:r>
          </w:p>
        </w:tc>
        <w:tc>
          <w:tcPr>
            <w:tcW w:w="1346" w:type="dxa"/>
            <w:vAlign w:val="center"/>
          </w:tcPr>
          <w:p w:rsidR="00A15883" w:rsidRDefault="00A9294E">
            <w:pPr>
              <w:jc w:val="right"/>
            </w:pPr>
            <w:r>
              <w:rPr>
                <w:color w:val="000000"/>
                <w:sz w:val="24"/>
              </w:rPr>
              <w:t>300</w:t>
            </w:r>
          </w:p>
        </w:tc>
        <w:tc>
          <w:tcPr>
            <w:tcW w:w="1944" w:type="dxa"/>
            <w:vAlign w:val="center"/>
          </w:tcPr>
          <w:p w:rsidR="00A15883" w:rsidRDefault="00A9294E">
            <w:pPr>
              <w:jc w:val="right"/>
            </w:pPr>
            <w:r>
              <w:rPr>
                <w:color w:val="000000"/>
                <w:sz w:val="24"/>
              </w:rPr>
              <w:t>2,067.00</w:t>
            </w:r>
          </w:p>
        </w:tc>
        <w:tc>
          <w:tcPr>
            <w:tcW w:w="1705" w:type="dxa"/>
            <w:vAlign w:val="center"/>
          </w:tcPr>
          <w:p w:rsidR="00A15883" w:rsidRDefault="00A9294E">
            <w:pPr>
              <w:jc w:val="right"/>
            </w:pPr>
            <w:r>
              <w:rPr>
                <w:color w:val="000000"/>
                <w:sz w:val="24"/>
              </w:rPr>
              <w:t>0.00</w:t>
            </w:r>
          </w:p>
        </w:tc>
      </w:tr>
      <w:tr w:rsidR="00A15883">
        <w:tc>
          <w:tcPr>
            <w:tcW w:w="862" w:type="dxa"/>
            <w:vAlign w:val="center"/>
          </w:tcPr>
          <w:p w:rsidR="00A15883" w:rsidRDefault="00A9294E">
            <w:pPr>
              <w:jc w:val="center"/>
            </w:pPr>
            <w:r>
              <w:rPr>
                <w:color w:val="000000"/>
                <w:sz w:val="24"/>
              </w:rPr>
              <w:t>85</w:t>
            </w:r>
          </w:p>
        </w:tc>
        <w:tc>
          <w:tcPr>
            <w:tcW w:w="1346" w:type="dxa"/>
            <w:vAlign w:val="center"/>
          </w:tcPr>
          <w:p w:rsidR="00A15883" w:rsidRDefault="00A9294E">
            <w:pPr>
              <w:jc w:val="center"/>
            </w:pPr>
            <w:r>
              <w:rPr>
                <w:color w:val="000000"/>
                <w:sz w:val="24"/>
              </w:rPr>
              <w:t>002597</w:t>
            </w:r>
          </w:p>
        </w:tc>
        <w:tc>
          <w:tcPr>
            <w:tcW w:w="1795" w:type="dxa"/>
            <w:vAlign w:val="center"/>
          </w:tcPr>
          <w:p w:rsidR="00A15883" w:rsidRDefault="00A9294E">
            <w:pPr>
              <w:jc w:val="center"/>
            </w:pPr>
            <w:r>
              <w:rPr>
                <w:color w:val="000000"/>
                <w:sz w:val="24"/>
              </w:rPr>
              <w:t>金禾实业</w:t>
            </w:r>
          </w:p>
        </w:tc>
        <w:tc>
          <w:tcPr>
            <w:tcW w:w="1346" w:type="dxa"/>
            <w:vAlign w:val="center"/>
          </w:tcPr>
          <w:p w:rsidR="00A15883" w:rsidRDefault="00A9294E">
            <w:pPr>
              <w:jc w:val="right"/>
            </w:pPr>
            <w:r>
              <w:rPr>
                <w:color w:val="000000"/>
                <w:sz w:val="24"/>
              </w:rPr>
              <w:t>100</w:t>
            </w:r>
          </w:p>
        </w:tc>
        <w:tc>
          <w:tcPr>
            <w:tcW w:w="1944" w:type="dxa"/>
            <w:vAlign w:val="center"/>
          </w:tcPr>
          <w:p w:rsidR="00A15883" w:rsidRDefault="00A9294E">
            <w:pPr>
              <w:jc w:val="right"/>
            </w:pPr>
            <w:r>
              <w:rPr>
                <w:color w:val="000000"/>
                <w:sz w:val="24"/>
              </w:rPr>
              <w:t>2,028.00</w:t>
            </w:r>
          </w:p>
        </w:tc>
        <w:tc>
          <w:tcPr>
            <w:tcW w:w="1705" w:type="dxa"/>
            <w:vAlign w:val="center"/>
          </w:tcPr>
          <w:p w:rsidR="00A15883" w:rsidRDefault="00A9294E">
            <w:pPr>
              <w:jc w:val="right"/>
            </w:pPr>
            <w:r>
              <w:rPr>
                <w:color w:val="000000"/>
                <w:sz w:val="24"/>
              </w:rPr>
              <w:t>0.00</w:t>
            </w:r>
          </w:p>
        </w:tc>
      </w:tr>
      <w:tr w:rsidR="00A15883">
        <w:tc>
          <w:tcPr>
            <w:tcW w:w="862" w:type="dxa"/>
            <w:vAlign w:val="center"/>
          </w:tcPr>
          <w:p w:rsidR="00A15883" w:rsidRDefault="00A9294E">
            <w:pPr>
              <w:jc w:val="center"/>
            </w:pPr>
            <w:r>
              <w:rPr>
                <w:color w:val="000000"/>
                <w:sz w:val="24"/>
              </w:rPr>
              <w:t>86</w:t>
            </w:r>
          </w:p>
        </w:tc>
        <w:tc>
          <w:tcPr>
            <w:tcW w:w="1346" w:type="dxa"/>
            <w:vAlign w:val="center"/>
          </w:tcPr>
          <w:p w:rsidR="00A15883" w:rsidRDefault="00A9294E">
            <w:pPr>
              <w:jc w:val="center"/>
            </w:pPr>
            <w:r>
              <w:rPr>
                <w:color w:val="000000"/>
                <w:sz w:val="24"/>
              </w:rPr>
              <w:t>000027</w:t>
            </w:r>
          </w:p>
        </w:tc>
        <w:tc>
          <w:tcPr>
            <w:tcW w:w="1795" w:type="dxa"/>
            <w:vAlign w:val="center"/>
          </w:tcPr>
          <w:p w:rsidR="00A15883" w:rsidRDefault="00A9294E">
            <w:pPr>
              <w:jc w:val="center"/>
            </w:pPr>
            <w:r>
              <w:rPr>
                <w:color w:val="000000"/>
                <w:sz w:val="24"/>
              </w:rPr>
              <w:t>深圳能源</w:t>
            </w:r>
          </w:p>
        </w:tc>
        <w:tc>
          <w:tcPr>
            <w:tcW w:w="1346" w:type="dxa"/>
            <w:vAlign w:val="center"/>
          </w:tcPr>
          <w:p w:rsidR="00A15883" w:rsidRDefault="00A9294E">
            <w:pPr>
              <w:jc w:val="right"/>
            </w:pPr>
            <w:r>
              <w:rPr>
                <w:color w:val="000000"/>
                <w:sz w:val="24"/>
              </w:rPr>
              <w:t>400</w:t>
            </w:r>
          </w:p>
        </w:tc>
        <w:tc>
          <w:tcPr>
            <w:tcW w:w="1944" w:type="dxa"/>
            <w:vAlign w:val="center"/>
          </w:tcPr>
          <w:p w:rsidR="00A15883" w:rsidRDefault="00A9294E">
            <w:pPr>
              <w:jc w:val="right"/>
            </w:pPr>
            <w:r>
              <w:rPr>
                <w:color w:val="000000"/>
                <w:sz w:val="24"/>
              </w:rPr>
              <w:t>1,976.00</w:t>
            </w:r>
          </w:p>
        </w:tc>
        <w:tc>
          <w:tcPr>
            <w:tcW w:w="1705" w:type="dxa"/>
            <w:vAlign w:val="center"/>
          </w:tcPr>
          <w:p w:rsidR="00A15883" w:rsidRDefault="00A9294E">
            <w:pPr>
              <w:jc w:val="right"/>
            </w:pPr>
            <w:r>
              <w:rPr>
                <w:color w:val="000000"/>
                <w:sz w:val="24"/>
              </w:rPr>
              <w:t>0.00</w:t>
            </w:r>
          </w:p>
        </w:tc>
      </w:tr>
      <w:tr w:rsidR="00A15883">
        <w:tc>
          <w:tcPr>
            <w:tcW w:w="862" w:type="dxa"/>
            <w:vAlign w:val="center"/>
          </w:tcPr>
          <w:p w:rsidR="00A15883" w:rsidRDefault="00A9294E">
            <w:pPr>
              <w:jc w:val="center"/>
            </w:pPr>
            <w:r>
              <w:rPr>
                <w:color w:val="000000"/>
                <w:sz w:val="24"/>
              </w:rPr>
              <w:t>87</w:t>
            </w:r>
          </w:p>
        </w:tc>
        <w:tc>
          <w:tcPr>
            <w:tcW w:w="1346" w:type="dxa"/>
            <w:vAlign w:val="center"/>
          </w:tcPr>
          <w:p w:rsidR="00A15883" w:rsidRDefault="00A9294E">
            <w:pPr>
              <w:jc w:val="center"/>
            </w:pPr>
            <w:r>
              <w:rPr>
                <w:color w:val="000000"/>
                <w:sz w:val="24"/>
              </w:rPr>
              <w:t>002839</w:t>
            </w:r>
          </w:p>
        </w:tc>
        <w:tc>
          <w:tcPr>
            <w:tcW w:w="1795" w:type="dxa"/>
            <w:vAlign w:val="center"/>
          </w:tcPr>
          <w:p w:rsidR="00A15883" w:rsidRDefault="00A9294E">
            <w:pPr>
              <w:jc w:val="center"/>
            </w:pPr>
            <w:r>
              <w:rPr>
                <w:color w:val="000000"/>
                <w:sz w:val="24"/>
              </w:rPr>
              <w:t>张家港行</w:t>
            </w:r>
          </w:p>
        </w:tc>
        <w:tc>
          <w:tcPr>
            <w:tcW w:w="1346" w:type="dxa"/>
            <w:vAlign w:val="center"/>
          </w:tcPr>
          <w:p w:rsidR="00A15883" w:rsidRDefault="00A9294E">
            <w:pPr>
              <w:jc w:val="right"/>
            </w:pPr>
            <w:r>
              <w:rPr>
                <w:color w:val="000000"/>
                <w:sz w:val="24"/>
              </w:rPr>
              <w:t>300</w:t>
            </w:r>
          </w:p>
        </w:tc>
        <w:tc>
          <w:tcPr>
            <w:tcW w:w="1944" w:type="dxa"/>
            <w:vAlign w:val="center"/>
          </w:tcPr>
          <w:p w:rsidR="00A15883" w:rsidRDefault="00A9294E">
            <w:pPr>
              <w:jc w:val="right"/>
            </w:pPr>
            <w:r>
              <w:rPr>
                <w:color w:val="000000"/>
                <w:sz w:val="24"/>
              </w:rPr>
              <w:t>1,827.00</w:t>
            </w:r>
          </w:p>
        </w:tc>
        <w:tc>
          <w:tcPr>
            <w:tcW w:w="1705" w:type="dxa"/>
            <w:vAlign w:val="center"/>
          </w:tcPr>
          <w:p w:rsidR="00A15883" w:rsidRDefault="00A9294E">
            <w:pPr>
              <w:jc w:val="right"/>
            </w:pPr>
            <w:r>
              <w:rPr>
                <w:color w:val="000000"/>
                <w:sz w:val="24"/>
              </w:rPr>
              <w:t>0.00</w:t>
            </w:r>
          </w:p>
        </w:tc>
      </w:tr>
      <w:tr w:rsidR="00A15883">
        <w:tc>
          <w:tcPr>
            <w:tcW w:w="862" w:type="dxa"/>
            <w:vAlign w:val="center"/>
          </w:tcPr>
          <w:p w:rsidR="00A15883" w:rsidRDefault="00A9294E">
            <w:pPr>
              <w:jc w:val="center"/>
            </w:pPr>
            <w:r>
              <w:rPr>
                <w:color w:val="000000"/>
                <w:sz w:val="24"/>
              </w:rPr>
              <w:t>88</w:t>
            </w:r>
          </w:p>
        </w:tc>
        <w:tc>
          <w:tcPr>
            <w:tcW w:w="1346" w:type="dxa"/>
            <w:vAlign w:val="center"/>
          </w:tcPr>
          <w:p w:rsidR="00A15883" w:rsidRDefault="00A9294E">
            <w:pPr>
              <w:jc w:val="center"/>
            </w:pPr>
            <w:r>
              <w:rPr>
                <w:color w:val="000000"/>
                <w:sz w:val="24"/>
              </w:rPr>
              <w:t>002128</w:t>
            </w:r>
          </w:p>
        </w:tc>
        <w:tc>
          <w:tcPr>
            <w:tcW w:w="1795" w:type="dxa"/>
            <w:vAlign w:val="center"/>
          </w:tcPr>
          <w:p w:rsidR="00A15883" w:rsidRDefault="00A9294E">
            <w:pPr>
              <w:jc w:val="center"/>
            </w:pPr>
            <w:r>
              <w:rPr>
                <w:color w:val="000000"/>
                <w:sz w:val="24"/>
              </w:rPr>
              <w:t>露天煤业</w:t>
            </w:r>
          </w:p>
        </w:tc>
        <w:tc>
          <w:tcPr>
            <w:tcW w:w="1346" w:type="dxa"/>
            <w:vAlign w:val="center"/>
          </w:tcPr>
          <w:p w:rsidR="00A15883" w:rsidRDefault="00A9294E">
            <w:pPr>
              <w:jc w:val="right"/>
            </w:pPr>
            <w:r>
              <w:rPr>
                <w:color w:val="000000"/>
                <w:sz w:val="24"/>
              </w:rPr>
              <w:t>200</w:t>
            </w:r>
          </w:p>
        </w:tc>
        <w:tc>
          <w:tcPr>
            <w:tcW w:w="1944" w:type="dxa"/>
            <w:vAlign w:val="center"/>
          </w:tcPr>
          <w:p w:rsidR="00A15883" w:rsidRDefault="00A9294E">
            <w:pPr>
              <w:jc w:val="right"/>
            </w:pPr>
            <w:r>
              <w:rPr>
                <w:color w:val="000000"/>
                <w:sz w:val="24"/>
              </w:rPr>
              <w:t>1,812.00</w:t>
            </w:r>
          </w:p>
        </w:tc>
        <w:tc>
          <w:tcPr>
            <w:tcW w:w="1705" w:type="dxa"/>
            <w:vAlign w:val="center"/>
          </w:tcPr>
          <w:p w:rsidR="00A15883" w:rsidRDefault="00A9294E">
            <w:pPr>
              <w:jc w:val="right"/>
            </w:pPr>
            <w:r>
              <w:rPr>
                <w:color w:val="000000"/>
                <w:sz w:val="24"/>
              </w:rPr>
              <w:t>0.00</w:t>
            </w:r>
          </w:p>
        </w:tc>
      </w:tr>
      <w:tr w:rsidR="00A15883">
        <w:tc>
          <w:tcPr>
            <w:tcW w:w="862" w:type="dxa"/>
            <w:vAlign w:val="center"/>
          </w:tcPr>
          <w:p w:rsidR="00A15883" w:rsidRDefault="00A9294E">
            <w:pPr>
              <w:jc w:val="center"/>
            </w:pPr>
            <w:r>
              <w:rPr>
                <w:color w:val="000000"/>
                <w:sz w:val="24"/>
              </w:rPr>
              <w:t>89</w:t>
            </w:r>
          </w:p>
        </w:tc>
        <w:tc>
          <w:tcPr>
            <w:tcW w:w="1346" w:type="dxa"/>
            <w:vAlign w:val="center"/>
          </w:tcPr>
          <w:p w:rsidR="00A15883" w:rsidRDefault="00A9294E">
            <w:pPr>
              <w:jc w:val="center"/>
            </w:pPr>
            <w:r>
              <w:rPr>
                <w:color w:val="000000"/>
                <w:sz w:val="24"/>
              </w:rPr>
              <w:t>000036</w:t>
            </w:r>
          </w:p>
        </w:tc>
        <w:tc>
          <w:tcPr>
            <w:tcW w:w="1795" w:type="dxa"/>
            <w:vAlign w:val="center"/>
          </w:tcPr>
          <w:p w:rsidR="00A15883" w:rsidRDefault="00A9294E">
            <w:pPr>
              <w:jc w:val="center"/>
            </w:pPr>
            <w:r>
              <w:rPr>
                <w:color w:val="000000"/>
                <w:sz w:val="24"/>
              </w:rPr>
              <w:t>华联控股</w:t>
            </w:r>
          </w:p>
        </w:tc>
        <w:tc>
          <w:tcPr>
            <w:tcW w:w="1346" w:type="dxa"/>
            <w:vAlign w:val="center"/>
          </w:tcPr>
          <w:p w:rsidR="00A15883" w:rsidRDefault="00A9294E">
            <w:pPr>
              <w:jc w:val="right"/>
            </w:pPr>
            <w:r>
              <w:rPr>
                <w:color w:val="000000"/>
                <w:sz w:val="24"/>
              </w:rPr>
              <w:t>300</w:t>
            </w:r>
          </w:p>
        </w:tc>
        <w:tc>
          <w:tcPr>
            <w:tcW w:w="1944" w:type="dxa"/>
            <w:vAlign w:val="center"/>
          </w:tcPr>
          <w:p w:rsidR="00A15883" w:rsidRDefault="00A9294E">
            <w:pPr>
              <w:jc w:val="right"/>
            </w:pPr>
            <w:r>
              <w:rPr>
                <w:color w:val="000000"/>
                <w:sz w:val="24"/>
              </w:rPr>
              <w:t>1,782.00</w:t>
            </w:r>
          </w:p>
        </w:tc>
        <w:tc>
          <w:tcPr>
            <w:tcW w:w="1705" w:type="dxa"/>
            <w:vAlign w:val="center"/>
          </w:tcPr>
          <w:p w:rsidR="00A15883" w:rsidRDefault="00A9294E">
            <w:pPr>
              <w:jc w:val="right"/>
            </w:pPr>
            <w:r>
              <w:rPr>
                <w:color w:val="000000"/>
                <w:sz w:val="24"/>
              </w:rPr>
              <w:t>0.00</w:t>
            </w:r>
          </w:p>
        </w:tc>
      </w:tr>
      <w:tr w:rsidR="00A15883">
        <w:tc>
          <w:tcPr>
            <w:tcW w:w="862" w:type="dxa"/>
            <w:vAlign w:val="center"/>
          </w:tcPr>
          <w:p w:rsidR="00A15883" w:rsidRDefault="00A9294E">
            <w:pPr>
              <w:jc w:val="center"/>
            </w:pPr>
            <w:r>
              <w:rPr>
                <w:color w:val="000000"/>
                <w:sz w:val="24"/>
              </w:rPr>
              <w:lastRenderedPageBreak/>
              <w:t>90</w:t>
            </w:r>
          </w:p>
        </w:tc>
        <w:tc>
          <w:tcPr>
            <w:tcW w:w="1346" w:type="dxa"/>
            <w:vAlign w:val="center"/>
          </w:tcPr>
          <w:p w:rsidR="00A15883" w:rsidRDefault="00A9294E">
            <w:pPr>
              <w:jc w:val="center"/>
            </w:pPr>
            <w:r>
              <w:rPr>
                <w:color w:val="000000"/>
                <w:sz w:val="24"/>
              </w:rPr>
              <w:t>000006</w:t>
            </w:r>
          </w:p>
        </w:tc>
        <w:tc>
          <w:tcPr>
            <w:tcW w:w="1795" w:type="dxa"/>
            <w:vAlign w:val="center"/>
          </w:tcPr>
          <w:p w:rsidR="00A15883" w:rsidRDefault="00A9294E">
            <w:pPr>
              <w:jc w:val="center"/>
            </w:pPr>
            <w:r>
              <w:rPr>
                <w:color w:val="000000"/>
                <w:sz w:val="24"/>
              </w:rPr>
              <w:t>深振业</w:t>
            </w:r>
            <w:r>
              <w:rPr>
                <w:color w:val="000000"/>
                <w:sz w:val="24"/>
              </w:rPr>
              <w:t>A</w:t>
            </w:r>
          </w:p>
        </w:tc>
        <w:tc>
          <w:tcPr>
            <w:tcW w:w="1346" w:type="dxa"/>
            <w:vAlign w:val="center"/>
          </w:tcPr>
          <w:p w:rsidR="00A15883" w:rsidRDefault="00A9294E">
            <w:pPr>
              <w:jc w:val="right"/>
            </w:pPr>
            <w:r>
              <w:rPr>
                <w:color w:val="000000"/>
                <w:sz w:val="24"/>
              </w:rPr>
              <w:t>300</w:t>
            </w:r>
          </w:p>
        </w:tc>
        <w:tc>
          <w:tcPr>
            <w:tcW w:w="1944" w:type="dxa"/>
            <w:vAlign w:val="center"/>
          </w:tcPr>
          <w:p w:rsidR="00A15883" w:rsidRDefault="00A9294E">
            <w:pPr>
              <w:jc w:val="right"/>
            </w:pPr>
            <w:r>
              <w:rPr>
                <w:color w:val="000000"/>
                <w:sz w:val="24"/>
              </w:rPr>
              <w:t>1,758.00</w:t>
            </w:r>
          </w:p>
        </w:tc>
        <w:tc>
          <w:tcPr>
            <w:tcW w:w="1705" w:type="dxa"/>
            <w:vAlign w:val="center"/>
          </w:tcPr>
          <w:p w:rsidR="00A15883" w:rsidRDefault="00A9294E">
            <w:pPr>
              <w:jc w:val="right"/>
            </w:pPr>
            <w:r>
              <w:rPr>
                <w:color w:val="000000"/>
                <w:sz w:val="24"/>
              </w:rPr>
              <w:t>0.00</w:t>
            </w:r>
          </w:p>
        </w:tc>
      </w:tr>
      <w:tr w:rsidR="00A15883">
        <w:tc>
          <w:tcPr>
            <w:tcW w:w="862" w:type="dxa"/>
            <w:vAlign w:val="center"/>
          </w:tcPr>
          <w:p w:rsidR="00A15883" w:rsidRDefault="00A9294E">
            <w:pPr>
              <w:jc w:val="center"/>
            </w:pPr>
            <w:r>
              <w:rPr>
                <w:color w:val="000000"/>
                <w:sz w:val="24"/>
              </w:rPr>
              <w:t>91</w:t>
            </w:r>
          </w:p>
        </w:tc>
        <w:tc>
          <w:tcPr>
            <w:tcW w:w="1346" w:type="dxa"/>
            <w:vAlign w:val="center"/>
          </w:tcPr>
          <w:p w:rsidR="00A15883" w:rsidRDefault="00A9294E">
            <w:pPr>
              <w:jc w:val="center"/>
            </w:pPr>
            <w:r>
              <w:rPr>
                <w:color w:val="000000"/>
                <w:sz w:val="24"/>
              </w:rPr>
              <w:t>000012</w:t>
            </w:r>
          </w:p>
        </w:tc>
        <w:tc>
          <w:tcPr>
            <w:tcW w:w="1795" w:type="dxa"/>
            <w:vAlign w:val="center"/>
          </w:tcPr>
          <w:p w:rsidR="00A15883" w:rsidRDefault="00A9294E">
            <w:pPr>
              <w:jc w:val="center"/>
            </w:pPr>
            <w:r>
              <w:rPr>
                <w:color w:val="000000"/>
                <w:sz w:val="24"/>
              </w:rPr>
              <w:t>南玻</w:t>
            </w:r>
            <w:r>
              <w:rPr>
                <w:color w:val="000000"/>
                <w:sz w:val="24"/>
              </w:rPr>
              <w:t>A</w:t>
            </w:r>
          </w:p>
        </w:tc>
        <w:tc>
          <w:tcPr>
            <w:tcW w:w="1346" w:type="dxa"/>
            <w:vAlign w:val="center"/>
          </w:tcPr>
          <w:p w:rsidR="00A15883" w:rsidRDefault="00A9294E">
            <w:pPr>
              <w:jc w:val="right"/>
            </w:pPr>
            <w:r>
              <w:rPr>
                <w:color w:val="000000"/>
                <w:sz w:val="24"/>
              </w:rPr>
              <w:t>345</w:t>
            </w:r>
          </w:p>
        </w:tc>
        <w:tc>
          <w:tcPr>
            <w:tcW w:w="1944" w:type="dxa"/>
            <w:vAlign w:val="center"/>
          </w:tcPr>
          <w:p w:rsidR="00A15883" w:rsidRDefault="00A9294E">
            <w:pPr>
              <w:jc w:val="right"/>
            </w:pPr>
            <w:r>
              <w:rPr>
                <w:color w:val="000000"/>
                <w:sz w:val="24"/>
              </w:rPr>
              <w:t>1,707.75</w:t>
            </w:r>
          </w:p>
        </w:tc>
        <w:tc>
          <w:tcPr>
            <w:tcW w:w="1705" w:type="dxa"/>
            <w:vAlign w:val="center"/>
          </w:tcPr>
          <w:p w:rsidR="00A15883" w:rsidRDefault="00A9294E">
            <w:pPr>
              <w:jc w:val="right"/>
            </w:pPr>
            <w:r>
              <w:rPr>
                <w:color w:val="000000"/>
                <w:sz w:val="24"/>
              </w:rPr>
              <w:t>0.00</w:t>
            </w:r>
          </w:p>
        </w:tc>
      </w:tr>
      <w:tr w:rsidR="00A15883">
        <w:tc>
          <w:tcPr>
            <w:tcW w:w="862" w:type="dxa"/>
            <w:vAlign w:val="center"/>
          </w:tcPr>
          <w:p w:rsidR="00A15883" w:rsidRDefault="00A9294E">
            <w:pPr>
              <w:jc w:val="center"/>
            </w:pPr>
            <w:r>
              <w:rPr>
                <w:color w:val="000000"/>
                <w:sz w:val="24"/>
              </w:rPr>
              <w:t>92</w:t>
            </w:r>
          </w:p>
        </w:tc>
        <w:tc>
          <w:tcPr>
            <w:tcW w:w="1346" w:type="dxa"/>
            <w:vAlign w:val="center"/>
          </w:tcPr>
          <w:p w:rsidR="00A15883" w:rsidRDefault="00A9294E">
            <w:pPr>
              <w:jc w:val="center"/>
            </w:pPr>
            <w:r>
              <w:rPr>
                <w:color w:val="000000"/>
                <w:sz w:val="24"/>
              </w:rPr>
              <w:t>000937</w:t>
            </w:r>
          </w:p>
        </w:tc>
        <w:tc>
          <w:tcPr>
            <w:tcW w:w="1795" w:type="dxa"/>
            <w:vAlign w:val="center"/>
          </w:tcPr>
          <w:p w:rsidR="00A15883" w:rsidRDefault="00A9294E">
            <w:pPr>
              <w:jc w:val="center"/>
            </w:pPr>
            <w:r>
              <w:rPr>
                <w:color w:val="000000"/>
                <w:sz w:val="24"/>
              </w:rPr>
              <w:t>冀中能源</w:t>
            </w:r>
          </w:p>
        </w:tc>
        <w:tc>
          <w:tcPr>
            <w:tcW w:w="1346" w:type="dxa"/>
            <w:vAlign w:val="center"/>
          </w:tcPr>
          <w:p w:rsidR="00A15883" w:rsidRDefault="00A9294E">
            <w:pPr>
              <w:jc w:val="right"/>
            </w:pPr>
            <w:r>
              <w:rPr>
                <w:color w:val="000000"/>
                <w:sz w:val="24"/>
              </w:rPr>
              <w:t>400</w:t>
            </w:r>
          </w:p>
        </w:tc>
        <w:tc>
          <w:tcPr>
            <w:tcW w:w="1944" w:type="dxa"/>
            <w:vAlign w:val="center"/>
          </w:tcPr>
          <w:p w:rsidR="00A15883" w:rsidRDefault="00A9294E">
            <w:pPr>
              <w:jc w:val="right"/>
            </w:pPr>
            <w:r>
              <w:rPr>
                <w:color w:val="000000"/>
                <w:sz w:val="24"/>
              </w:rPr>
              <w:t>1,644.00</w:t>
            </w:r>
          </w:p>
        </w:tc>
        <w:tc>
          <w:tcPr>
            <w:tcW w:w="1705" w:type="dxa"/>
            <w:vAlign w:val="center"/>
          </w:tcPr>
          <w:p w:rsidR="00A15883" w:rsidRDefault="00A9294E">
            <w:pPr>
              <w:jc w:val="right"/>
            </w:pPr>
            <w:r>
              <w:rPr>
                <w:color w:val="000000"/>
                <w:sz w:val="24"/>
              </w:rPr>
              <w:t>0.00</w:t>
            </w:r>
          </w:p>
        </w:tc>
      </w:tr>
      <w:tr w:rsidR="00A15883">
        <w:tc>
          <w:tcPr>
            <w:tcW w:w="862" w:type="dxa"/>
            <w:vAlign w:val="center"/>
          </w:tcPr>
          <w:p w:rsidR="00A15883" w:rsidRDefault="00A9294E">
            <w:pPr>
              <w:jc w:val="center"/>
            </w:pPr>
            <w:r>
              <w:rPr>
                <w:color w:val="000000"/>
                <w:sz w:val="24"/>
              </w:rPr>
              <w:t>93</w:t>
            </w:r>
          </w:p>
        </w:tc>
        <w:tc>
          <w:tcPr>
            <w:tcW w:w="1346" w:type="dxa"/>
            <w:vAlign w:val="center"/>
          </w:tcPr>
          <w:p w:rsidR="00A15883" w:rsidRDefault="00A9294E">
            <w:pPr>
              <w:jc w:val="center"/>
            </w:pPr>
            <w:r>
              <w:rPr>
                <w:color w:val="000000"/>
                <w:sz w:val="24"/>
              </w:rPr>
              <w:t>001965</w:t>
            </w:r>
          </w:p>
        </w:tc>
        <w:tc>
          <w:tcPr>
            <w:tcW w:w="1795" w:type="dxa"/>
            <w:vAlign w:val="center"/>
          </w:tcPr>
          <w:p w:rsidR="00A15883" w:rsidRDefault="00A9294E">
            <w:pPr>
              <w:jc w:val="center"/>
            </w:pPr>
            <w:r>
              <w:rPr>
                <w:color w:val="000000"/>
                <w:sz w:val="24"/>
              </w:rPr>
              <w:t>招商公路</w:t>
            </w:r>
          </w:p>
        </w:tc>
        <w:tc>
          <w:tcPr>
            <w:tcW w:w="1346" w:type="dxa"/>
            <w:vAlign w:val="center"/>
          </w:tcPr>
          <w:p w:rsidR="00A15883" w:rsidRDefault="00A9294E">
            <w:pPr>
              <w:jc w:val="right"/>
            </w:pPr>
            <w:r>
              <w:rPr>
                <w:color w:val="000000"/>
                <w:sz w:val="24"/>
              </w:rPr>
              <w:t>200</w:t>
            </w:r>
          </w:p>
        </w:tc>
        <w:tc>
          <w:tcPr>
            <w:tcW w:w="1944" w:type="dxa"/>
            <w:vAlign w:val="center"/>
          </w:tcPr>
          <w:p w:rsidR="00A15883" w:rsidRDefault="00A9294E">
            <w:pPr>
              <w:jc w:val="right"/>
            </w:pPr>
            <w:r>
              <w:rPr>
                <w:color w:val="000000"/>
                <w:sz w:val="24"/>
              </w:rPr>
              <w:t>1,628.00</w:t>
            </w:r>
          </w:p>
        </w:tc>
        <w:tc>
          <w:tcPr>
            <w:tcW w:w="1705" w:type="dxa"/>
            <w:vAlign w:val="center"/>
          </w:tcPr>
          <w:p w:rsidR="00A15883" w:rsidRDefault="00A9294E">
            <w:pPr>
              <w:jc w:val="right"/>
            </w:pPr>
            <w:r>
              <w:rPr>
                <w:color w:val="000000"/>
                <w:sz w:val="24"/>
              </w:rPr>
              <w:t>0.00</w:t>
            </w:r>
          </w:p>
        </w:tc>
      </w:tr>
      <w:tr w:rsidR="00A15883">
        <w:tc>
          <w:tcPr>
            <w:tcW w:w="862" w:type="dxa"/>
            <w:vAlign w:val="center"/>
          </w:tcPr>
          <w:p w:rsidR="00A15883" w:rsidRDefault="00A9294E">
            <w:pPr>
              <w:jc w:val="center"/>
            </w:pPr>
            <w:r>
              <w:rPr>
                <w:color w:val="000000"/>
                <w:sz w:val="24"/>
              </w:rPr>
              <w:t>94</w:t>
            </w:r>
          </w:p>
        </w:tc>
        <w:tc>
          <w:tcPr>
            <w:tcW w:w="1346" w:type="dxa"/>
            <w:vAlign w:val="center"/>
          </w:tcPr>
          <w:p w:rsidR="00A15883" w:rsidRDefault="00A9294E">
            <w:pPr>
              <w:jc w:val="center"/>
            </w:pPr>
            <w:r>
              <w:rPr>
                <w:color w:val="000000"/>
                <w:sz w:val="24"/>
              </w:rPr>
              <w:t>000877</w:t>
            </w:r>
          </w:p>
        </w:tc>
        <w:tc>
          <w:tcPr>
            <w:tcW w:w="1795" w:type="dxa"/>
            <w:vAlign w:val="center"/>
          </w:tcPr>
          <w:p w:rsidR="00A15883" w:rsidRDefault="00A9294E">
            <w:pPr>
              <w:jc w:val="center"/>
            </w:pPr>
            <w:r>
              <w:rPr>
                <w:color w:val="000000"/>
                <w:sz w:val="24"/>
              </w:rPr>
              <w:t>天山股份</w:t>
            </w:r>
          </w:p>
        </w:tc>
        <w:tc>
          <w:tcPr>
            <w:tcW w:w="1346" w:type="dxa"/>
            <w:vAlign w:val="center"/>
          </w:tcPr>
          <w:p w:rsidR="00A15883" w:rsidRDefault="00A9294E">
            <w:pPr>
              <w:jc w:val="right"/>
            </w:pPr>
            <w:r>
              <w:rPr>
                <w:color w:val="000000"/>
                <w:sz w:val="24"/>
              </w:rPr>
              <w:t>200</w:t>
            </w:r>
          </w:p>
        </w:tc>
        <w:tc>
          <w:tcPr>
            <w:tcW w:w="1944" w:type="dxa"/>
            <w:vAlign w:val="center"/>
          </w:tcPr>
          <w:p w:rsidR="00A15883" w:rsidRDefault="00A9294E">
            <w:pPr>
              <w:jc w:val="right"/>
            </w:pPr>
            <w:r>
              <w:rPr>
                <w:color w:val="000000"/>
                <w:sz w:val="24"/>
              </w:rPr>
              <w:t>1,350.00</w:t>
            </w:r>
          </w:p>
        </w:tc>
        <w:tc>
          <w:tcPr>
            <w:tcW w:w="1705" w:type="dxa"/>
            <w:vAlign w:val="center"/>
          </w:tcPr>
          <w:p w:rsidR="00A15883" w:rsidRDefault="00A9294E">
            <w:pPr>
              <w:jc w:val="right"/>
            </w:pPr>
            <w:r>
              <w:rPr>
                <w:color w:val="000000"/>
                <w:sz w:val="24"/>
              </w:rPr>
              <w:t>0.00</w:t>
            </w:r>
          </w:p>
        </w:tc>
      </w:tr>
      <w:tr w:rsidR="00A15883">
        <w:tc>
          <w:tcPr>
            <w:tcW w:w="862" w:type="dxa"/>
            <w:vAlign w:val="center"/>
          </w:tcPr>
          <w:p w:rsidR="00A15883" w:rsidRDefault="00A9294E">
            <w:pPr>
              <w:jc w:val="center"/>
            </w:pPr>
            <w:r>
              <w:rPr>
                <w:color w:val="000000"/>
                <w:sz w:val="24"/>
              </w:rPr>
              <w:t>95</w:t>
            </w:r>
          </w:p>
        </w:tc>
        <w:tc>
          <w:tcPr>
            <w:tcW w:w="1346" w:type="dxa"/>
            <w:vAlign w:val="center"/>
          </w:tcPr>
          <w:p w:rsidR="00A15883" w:rsidRDefault="00A9294E">
            <w:pPr>
              <w:jc w:val="center"/>
            </w:pPr>
            <w:r>
              <w:rPr>
                <w:color w:val="000000"/>
                <w:sz w:val="24"/>
              </w:rPr>
              <w:t>002477</w:t>
            </w:r>
          </w:p>
        </w:tc>
        <w:tc>
          <w:tcPr>
            <w:tcW w:w="1795" w:type="dxa"/>
            <w:vAlign w:val="center"/>
          </w:tcPr>
          <w:p w:rsidR="00A15883" w:rsidRDefault="00A9294E">
            <w:pPr>
              <w:jc w:val="center"/>
            </w:pPr>
            <w:r>
              <w:rPr>
                <w:color w:val="000000"/>
                <w:sz w:val="24"/>
              </w:rPr>
              <w:t>雏鹰农牧</w:t>
            </w:r>
          </w:p>
        </w:tc>
        <w:tc>
          <w:tcPr>
            <w:tcW w:w="1346" w:type="dxa"/>
            <w:vAlign w:val="center"/>
          </w:tcPr>
          <w:p w:rsidR="00A15883" w:rsidRDefault="00A9294E">
            <w:pPr>
              <w:jc w:val="right"/>
            </w:pPr>
            <w:r>
              <w:rPr>
                <w:color w:val="000000"/>
                <w:sz w:val="24"/>
              </w:rPr>
              <w:t>400</w:t>
            </w:r>
          </w:p>
        </w:tc>
        <w:tc>
          <w:tcPr>
            <w:tcW w:w="1944" w:type="dxa"/>
            <w:vAlign w:val="center"/>
          </w:tcPr>
          <w:p w:rsidR="00A15883" w:rsidRDefault="00A9294E">
            <w:pPr>
              <w:jc w:val="right"/>
            </w:pPr>
            <w:r>
              <w:rPr>
                <w:color w:val="000000"/>
                <w:sz w:val="24"/>
              </w:rPr>
              <w:t>1,324.00</w:t>
            </w:r>
          </w:p>
        </w:tc>
        <w:tc>
          <w:tcPr>
            <w:tcW w:w="1705" w:type="dxa"/>
            <w:vAlign w:val="center"/>
          </w:tcPr>
          <w:p w:rsidR="00A15883" w:rsidRDefault="00A9294E">
            <w:pPr>
              <w:jc w:val="right"/>
            </w:pPr>
            <w:r>
              <w:rPr>
                <w:color w:val="000000"/>
                <w:sz w:val="24"/>
              </w:rPr>
              <w:t>0.00</w:t>
            </w:r>
          </w:p>
        </w:tc>
      </w:tr>
      <w:tr w:rsidR="00A15883">
        <w:tc>
          <w:tcPr>
            <w:tcW w:w="862" w:type="dxa"/>
            <w:vAlign w:val="center"/>
          </w:tcPr>
          <w:p w:rsidR="00A15883" w:rsidRDefault="00A9294E">
            <w:pPr>
              <w:jc w:val="center"/>
            </w:pPr>
            <w:r>
              <w:rPr>
                <w:color w:val="000000"/>
                <w:sz w:val="24"/>
              </w:rPr>
              <w:t>96</w:t>
            </w:r>
          </w:p>
        </w:tc>
        <w:tc>
          <w:tcPr>
            <w:tcW w:w="1346" w:type="dxa"/>
            <w:vAlign w:val="center"/>
          </w:tcPr>
          <w:p w:rsidR="00A15883" w:rsidRDefault="00A9294E">
            <w:pPr>
              <w:jc w:val="center"/>
            </w:pPr>
            <w:r>
              <w:rPr>
                <w:color w:val="000000"/>
                <w:sz w:val="24"/>
              </w:rPr>
              <w:t>000617</w:t>
            </w:r>
          </w:p>
        </w:tc>
        <w:tc>
          <w:tcPr>
            <w:tcW w:w="1795" w:type="dxa"/>
            <w:vAlign w:val="center"/>
          </w:tcPr>
          <w:p w:rsidR="00A15883" w:rsidRDefault="00A9294E">
            <w:pPr>
              <w:jc w:val="center"/>
            </w:pPr>
            <w:r>
              <w:rPr>
                <w:color w:val="000000"/>
                <w:sz w:val="24"/>
              </w:rPr>
              <w:t>中油资本</w:t>
            </w:r>
          </w:p>
        </w:tc>
        <w:tc>
          <w:tcPr>
            <w:tcW w:w="1346" w:type="dxa"/>
            <w:vAlign w:val="center"/>
          </w:tcPr>
          <w:p w:rsidR="00A15883" w:rsidRDefault="00A9294E">
            <w:pPr>
              <w:jc w:val="right"/>
            </w:pPr>
            <w:r>
              <w:rPr>
                <w:color w:val="000000"/>
                <w:sz w:val="24"/>
              </w:rPr>
              <w:t>100</w:t>
            </w:r>
          </w:p>
        </w:tc>
        <w:tc>
          <w:tcPr>
            <w:tcW w:w="1944" w:type="dxa"/>
            <w:vAlign w:val="center"/>
          </w:tcPr>
          <w:p w:rsidR="00A15883" w:rsidRDefault="00A9294E">
            <w:pPr>
              <w:jc w:val="right"/>
            </w:pPr>
            <w:r>
              <w:rPr>
                <w:color w:val="000000"/>
                <w:sz w:val="24"/>
              </w:rPr>
              <w:t>1,124.00</w:t>
            </w:r>
          </w:p>
        </w:tc>
        <w:tc>
          <w:tcPr>
            <w:tcW w:w="1705" w:type="dxa"/>
            <w:vAlign w:val="center"/>
          </w:tcPr>
          <w:p w:rsidR="00A15883" w:rsidRDefault="00A9294E">
            <w:pPr>
              <w:jc w:val="right"/>
            </w:pPr>
            <w:r>
              <w:rPr>
                <w:color w:val="000000"/>
                <w:sz w:val="24"/>
              </w:rPr>
              <w:t>0.00</w:t>
            </w:r>
          </w:p>
        </w:tc>
      </w:tr>
      <w:tr w:rsidR="00A15883">
        <w:tc>
          <w:tcPr>
            <w:tcW w:w="862" w:type="dxa"/>
            <w:vAlign w:val="center"/>
          </w:tcPr>
          <w:p w:rsidR="00A15883" w:rsidRDefault="00A9294E">
            <w:pPr>
              <w:jc w:val="center"/>
            </w:pPr>
            <w:r>
              <w:rPr>
                <w:color w:val="000000"/>
                <w:sz w:val="24"/>
              </w:rPr>
              <w:t>97</w:t>
            </w:r>
          </w:p>
        </w:tc>
        <w:tc>
          <w:tcPr>
            <w:tcW w:w="1346" w:type="dxa"/>
            <w:vAlign w:val="center"/>
          </w:tcPr>
          <w:p w:rsidR="00A15883" w:rsidRDefault="00A9294E">
            <w:pPr>
              <w:jc w:val="center"/>
            </w:pPr>
            <w:r>
              <w:rPr>
                <w:color w:val="000000"/>
                <w:sz w:val="24"/>
              </w:rPr>
              <w:t>000537</w:t>
            </w:r>
          </w:p>
        </w:tc>
        <w:tc>
          <w:tcPr>
            <w:tcW w:w="1795" w:type="dxa"/>
            <w:vAlign w:val="center"/>
          </w:tcPr>
          <w:p w:rsidR="00A15883" w:rsidRDefault="00A9294E">
            <w:pPr>
              <w:jc w:val="center"/>
            </w:pPr>
            <w:r>
              <w:rPr>
                <w:color w:val="000000"/>
                <w:sz w:val="24"/>
              </w:rPr>
              <w:t>广宇发展</w:t>
            </w:r>
          </w:p>
        </w:tc>
        <w:tc>
          <w:tcPr>
            <w:tcW w:w="1346" w:type="dxa"/>
            <w:vAlign w:val="center"/>
          </w:tcPr>
          <w:p w:rsidR="00A15883" w:rsidRDefault="00A9294E">
            <w:pPr>
              <w:jc w:val="right"/>
            </w:pPr>
            <w:r>
              <w:rPr>
                <w:color w:val="000000"/>
                <w:sz w:val="24"/>
              </w:rPr>
              <w:t>100</w:t>
            </w:r>
          </w:p>
        </w:tc>
        <w:tc>
          <w:tcPr>
            <w:tcW w:w="1944" w:type="dxa"/>
            <w:vAlign w:val="center"/>
          </w:tcPr>
          <w:p w:rsidR="00A15883" w:rsidRDefault="00A9294E">
            <w:pPr>
              <w:jc w:val="right"/>
            </w:pPr>
            <w:r>
              <w:rPr>
                <w:color w:val="000000"/>
                <w:sz w:val="24"/>
              </w:rPr>
              <w:t>964.00</w:t>
            </w:r>
          </w:p>
        </w:tc>
        <w:tc>
          <w:tcPr>
            <w:tcW w:w="1705" w:type="dxa"/>
            <w:vAlign w:val="center"/>
          </w:tcPr>
          <w:p w:rsidR="00A15883" w:rsidRDefault="00A9294E">
            <w:pPr>
              <w:jc w:val="right"/>
            </w:pPr>
            <w:r>
              <w:rPr>
                <w:color w:val="000000"/>
                <w:sz w:val="24"/>
              </w:rPr>
              <w:t>0.00</w:t>
            </w:r>
          </w:p>
        </w:tc>
      </w:tr>
      <w:tr w:rsidR="00A15883">
        <w:tc>
          <w:tcPr>
            <w:tcW w:w="862" w:type="dxa"/>
            <w:vAlign w:val="center"/>
          </w:tcPr>
          <w:p w:rsidR="00A15883" w:rsidRDefault="00A9294E">
            <w:pPr>
              <w:jc w:val="center"/>
            </w:pPr>
            <w:r>
              <w:rPr>
                <w:color w:val="000000"/>
                <w:sz w:val="24"/>
              </w:rPr>
              <w:t>98</w:t>
            </w:r>
          </w:p>
        </w:tc>
        <w:tc>
          <w:tcPr>
            <w:tcW w:w="1346" w:type="dxa"/>
            <w:vAlign w:val="center"/>
          </w:tcPr>
          <w:p w:rsidR="00A15883" w:rsidRDefault="00A9294E">
            <w:pPr>
              <w:jc w:val="center"/>
            </w:pPr>
            <w:r>
              <w:rPr>
                <w:color w:val="000000"/>
                <w:sz w:val="24"/>
              </w:rPr>
              <w:t>000959</w:t>
            </w:r>
          </w:p>
        </w:tc>
        <w:tc>
          <w:tcPr>
            <w:tcW w:w="1795" w:type="dxa"/>
            <w:vAlign w:val="center"/>
          </w:tcPr>
          <w:p w:rsidR="00A15883" w:rsidRDefault="00A9294E">
            <w:pPr>
              <w:jc w:val="center"/>
            </w:pPr>
            <w:r>
              <w:rPr>
                <w:color w:val="000000"/>
                <w:sz w:val="24"/>
              </w:rPr>
              <w:t>首钢股份</w:t>
            </w:r>
          </w:p>
        </w:tc>
        <w:tc>
          <w:tcPr>
            <w:tcW w:w="1346" w:type="dxa"/>
            <w:vAlign w:val="center"/>
          </w:tcPr>
          <w:p w:rsidR="00A15883" w:rsidRDefault="00A9294E">
            <w:pPr>
              <w:jc w:val="right"/>
            </w:pPr>
            <w:r>
              <w:rPr>
                <w:color w:val="000000"/>
                <w:sz w:val="24"/>
              </w:rPr>
              <w:t>200</w:t>
            </w:r>
          </w:p>
        </w:tc>
        <w:tc>
          <w:tcPr>
            <w:tcW w:w="1944" w:type="dxa"/>
            <w:vAlign w:val="center"/>
          </w:tcPr>
          <w:p w:rsidR="00A15883" w:rsidRDefault="00A9294E">
            <w:pPr>
              <w:jc w:val="right"/>
            </w:pPr>
            <w:r>
              <w:rPr>
                <w:color w:val="000000"/>
                <w:sz w:val="24"/>
              </w:rPr>
              <w:t>822.00</w:t>
            </w:r>
          </w:p>
        </w:tc>
        <w:tc>
          <w:tcPr>
            <w:tcW w:w="1705" w:type="dxa"/>
            <w:vAlign w:val="center"/>
          </w:tcPr>
          <w:p w:rsidR="00A15883" w:rsidRDefault="00A9294E">
            <w:pPr>
              <w:jc w:val="right"/>
            </w:pPr>
            <w:r>
              <w:rPr>
                <w:color w:val="000000"/>
                <w:sz w:val="24"/>
              </w:rPr>
              <w:t>0.00</w:t>
            </w:r>
          </w:p>
        </w:tc>
      </w:tr>
    </w:tbl>
    <w:p w:rsidR="00D24C0C" w:rsidRPr="005312D8" w:rsidRDefault="00D24C0C" w:rsidP="0048308E">
      <w:pPr>
        <w:tabs>
          <w:tab w:val="left" w:pos="426"/>
        </w:tabs>
        <w:spacing w:before="29" w:line="288" w:lineRule="auto"/>
        <w:jc w:val="left"/>
        <w:rPr>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69" w:name="_Toc522481568"/>
      <w:r w:rsidRPr="005312D8">
        <w:rPr>
          <w:rFonts w:ascii="Times New Roman" w:hAnsi="Times New Roman"/>
          <w:kern w:val="0"/>
          <w:szCs w:val="24"/>
        </w:rPr>
        <w:t>7.5</w:t>
      </w:r>
      <w:bookmarkStart w:id="70" w:name="_Toc234814103"/>
      <w:r w:rsidRPr="005312D8">
        <w:rPr>
          <w:rFonts w:ascii="Times New Roman" w:hAnsi="Times New Roman"/>
          <w:kern w:val="0"/>
          <w:szCs w:val="24"/>
        </w:rPr>
        <w:t>报告期内股票投资组合的重大变动</w:t>
      </w:r>
      <w:bookmarkEnd w:id="69"/>
      <w:bookmarkEnd w:id="70"/>
    </w:p>
    <w:p w:rsidR="001548F9" w:rsidRPr="005312D8" w:rsidRDefault="001548F9" w:rsidP="0048308E">
      <w:pPr>
        <w:spacing w:before="29" w:line="288" w:lineRule="auto"/>
        <w:rPr>
          <w:b/>
          <w:bCs/>
          <w:color w:val="000000"/>
          <w:sz w:val="24"/>
        </w:rPr>
      </w:pPr>
      <w:r w:rsidRPr="005312D8">
        <w:rPr>
          <w:b/>
          <w:bCs/>
          <w:color w:val="000000"/>
          <w:sz w:val="24"/>
        </w:rPr>
        <w:t xml:space="preserve">7.5.1 </w:t>
      </w:r>
      <w:r w:rsidRPr="005312D8">
        <w:rPr>
          <w:b/>
          <w:bCs/>
          <w:color w:val="000000"/>
          <w:sz w:val="24"/>
        </w:rPr>
        <w:t>累计买入金额超出</w:t>
      </w:r>
      <w:r w:rsidR="0013714D" w:rsidRPr="005312D8">
        <w:rPr>
          <w:b/>
          <w:bCs/>
          <w:color w:val="000000"/>
          <w:sz w:val="24"/>
        </w:rPr>
        <w:t>期初</w:t>
      </w:r>
      <w:r w:rsidRPr="005312D8">
        <w:rPr>
          <w:b/>
          <w:bCs/>
          <w:color w:val="000000"/>
          <w:sz w:val="24"/>
        </w:rPr>
        <w:t>基金资产净值</w:t>
      </w:r>
      <w:r w:rsidR="00AD1469" w:rsidRPr="005312D8">
        <w:rPr>
          <w:b/>
          <w:bCs/>
          <w:color w:val="000000"/>
          <w:sz w:val="24"/>
        </w:rPr>
        <w:t>2%</w:t>
      </w:r>
      <w:r w:rsidRPr="005312D8">
        <w:rPr>
          <w:b/>
          <w:bCs/>
          <w:color w:val="000000"/>
          <w:sz w:val="24"/>
        </w:rPr>
        <w:t>或前</w:t>
      </w:r>
      <w:r w:rsidRPr="005312D8">
        <w:rPr>
          <w:b/>
          <w:bCs/>
          <w:color w:val="000000"/>
          <w:sz w:val="24"/>
        </w:rPr>
        <w:t>20</w:t>
      </w:r>
      <w:r w:rsidRPr="005312D8">
        <w:rPr>
          <w:b/>
          <w:bCs/>
          <w:color w:val="000000"/>
          <w:sz w:val="24"/>
        </w:rPr>
        <w:t>名的股票明细</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5312D8" w:rsidTr="00334D52">
        <w:tc>
          <w:tcPr>
            <w:tcW w:w="870"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1650" w:type="dxa"/>
            <w:vAlign w:val="center"/>
          </w:tcPr>
          <w:p w:rsidR="001548F9" w:rsidRPr="005312D8" w:rsidRDefault="001548F9" w:rsidP="0048308E">
            <w:pPr>
              <w:spacing w:before="29" w:line="288" w:lineRule="auto"/>
              <w:jc w:val="center"/>
              <w:rPr>
                <w:color w:val="000000"/>
                <w:sz w:val="24"/>
              </w:rPr>
            </w:pPr>
            <w:r w:rsidRPr="005312D8">
              <w:rPr>
                <w:color w:val="000000"/>
                <w:sz w:val="24"/>
              </w:rPr>
              <w:t>股票代码</w:t>
            </w:r>
          </w:p>
        </w:tc>
        <w:tc>
          <w:tcPr>
            <w:tcW w:w="1980" w:type="dxa"/>
            <w:vAlign w:val="center"/>
          </w:tcPr>
          <w:p w:rsidR="001548F9" w:rsidRPr="005312D8" w:rsidRDefault="001548F9" w:rsidP="0048308E">
            <w:pPr>
              <w:spacing w:before="29" w:line="288" w:lineRule="auto"/>
              <w:jc w:val="center"/>
              <w:rPr>
                <w:color w:val="000000"/>
                <w:sz w:val="24"/>
              </w:rPr>
            </w:pPr>
            <w:r w:rsidRPr="005312D8">
              <w:rPr>
                <w:color w:val="000000"/>
                <w:sz w:val="24"/>
              </w:rPr>
              <w:t>股票名称</w:t>
            </w:r>
          </w:p>
        </w:tc>
        <w:tc>
          <w:tcPr>
            <w:tcW w:w="2880" w:type="dxa"/>
            <w:vAlign w:val="center"/>
          </w:tcPr>
          <w:p w:rsidR="001548F9" w:rsidRPr="005312D8" w:rsidRDefault="001548F9" w:rsidP="0048308E">
            <w:pPr>
              <w:spacing w:before="29" w:line="288" w:lineRule="auto"/>
              <w:jc w:val="center"/>
              <w:rPr>
                <w:color w:val="000000"/>
                <w:sz w:val="24"/>
              </w:rPr>
            </w:pPr>
            <w:r w:rsidRPr="005312D8">
              <w:rPr>
                <w:color w:val="000000"/>
                <w:sz w:val="24"/>
              </w:rPr>
              <w:t>本期累计买入金额</w:t>
            </w:r>
          </w:p>
        </w:tc>
        <w:tc>
          <w:tcPr>
            <w:tcW w:w="1620" w:type="dxa"/>
            <w:vAlign w:val="center"/>
          </w:tcPr>
          <w:p w:rsidR="001548F9" w:rsidRPr="005312D8" w:rsidRDefault="001548F9" w:rsidP="0048308E">
            <w:pPr>
              <w:spacing w:before="29" w:line="288" w:lineRule="auto"/>
              <w:jc w:val="center"/>
              <w:rPr>
                <w:color w:val="000000"/>
                <w:sz w:val="24"/>
              </w:rPr>
            </w:pPr>
            <w:r w:rsidRPr="005312D8">
              <w:rPr>
                <w:color w:val="000000"/>
                <w:sz w:val="24"/>
              </w:rPr>
              <w:t>占期初基金资产净值比例（％）</w:t>
            </w:r>
          </w:p>
        </w:tc>
      </w:tr>
      <w:tr w:rsidR="00A15883">
        <w:tc>
          <w:tcPr>
            <w:tcW w:w="869" w:type="dxa"/>
            <w:vAlign w:val="center"/>
          </w:tcPr>
          <w:p w:rsidR="00A15883" w:rsidRDefault="00A9294E">
            <w:pPr>
              <w:jc w:val="center"/>
            </w:pPr>
            <w:r>
              <w:rPr>
                <w:sz w:val="24"/>
              </w:rPr>
              <w:t>1</w:t>
            </w:r>
          </w:p>
        </w:tc>
        <w:tc>
          <w:tcPr>
            <w:tcW w:w="1650" w:type="dxa"/>
            <w:vAlign w:val="center"/>
          </w:tcPr>
          <w:p w:rsidR="00A15883" w:rsidRDefault="00A9294E">
            <w:pPr>
              <w:jc w:val="center"/>
            </w:pPr>
            <w:r>
              <w:rPr>
                <w:sz w:val="24"/>
              </w:rPr>
              <w:t>000333</w:t>
            </w:r>
          </w:p>
        </w:tc>
        <w:tc>
          <w:tcPr>
            <w:tcW w:w="1980" w:type="dxa"/>
            <w:vAlign w:val="center"/>
          </w:tcPr>
          <w:p w:rsidR="00A15883" w:rsidRDefault="00A9294E">
            <w:pPr>
              <w:jc w:val="center"/>
            </w:pPr>
            <w:r>
              <w:rPr>
                <w:sz w:val="24"/>
              </w:rPr>
              <w:t>美的集团</w:t>
            </w:r>
          </w:p>
        </w:tc>
        <w:tc>
          <w:tcPr>
            <w:tcW w:w="2879" w:type="dxa"/>
            <w:vAlign w:val="center"/>
          </w:tcPr>
          <w:p w:rsidR="00A15883" w:rsidRDefault="00A9294E">
            <w:pPr>
              <w:jc w:val="right"/>
            </w:pPr>
            <w:r>
              <w:rPr>
                <w:sz w:val="24"/>
              </w:rPr>
              <w:t>2,578,372.70</w:t>
            </w:r>
          </w:p>
        </w:tc>
        <w:tc>
          <w:tcPr>
            <w:tcW w:w="1620" w:type="dxa"/>
            <w:vAlign w:val="center"/>
          </w:tcPr>
          <w:p w:rsidR="00A15883" w:rsidRDefault="00A9294E">
            <w:pPr>
              <w:jc w:val="right"/>
            </w:pPr>
            <w:r>
              <w:rPr>
                <w:sz w:val="24"/>
              </w:rPr>
              <w:t>3.92</w:t>
            </w:r>
          </w:p>
        </w:tc>
      </w:tr>
      <w:tr w:rsidR="00A15883">
        <w:tc>
          <w:tcPr>
            <w:tcW w:w="869" w:type="dxa"/>
            <w:vAlign w:val="center"/>
          </w:tcPr>
          <w:p w:rsidR="00A15883" w:rsidRDefault="00A9294E">
            <w:pPr>
              <w:jc w:val="center"/>
            </w:pPr>
            <w:r>
              <w:rPr>
                <w:sz w:val="24"/>
              </w:rPr>
              <w:t>2</w:t>
            </w:r>
          </w:p>
        </w:tc>
        <w:tc>
          <w:tcPr>
            <w:tcW w:w="1650" w:type="dxa"/>
            <w:vAlign w:val="center"/>
          </w:tcPr>
          <w:p w:rsidR="00A15883" w:rsidRDefault="00A9294E">
            <w:pPr>
              <w:jc w:val="center"/>
            </w:pPr>
            <w:r>
              <w:rPr>
                <w:sz w:val="24"/>
              </w:rPr>
              <w:t>000651</w:t>
            </w:r>
          </w:p>
        </w:tc>
        <w:tc>
          <w:tcPr>
            <w:tcW w:w="1980" w:type="dxa"/>
            <w:vAlign w:val="center"/>
          </w:tcPr>
          <w:p w:rsidR="00A15883" w:rsidRDefault="00A9294E">
            <w:pPr>
              <w:jc w:val="center"/>
            </w:pPr>
            <w:r>
              <w:rPr>
                <w:sz w:val="24"/>
              </w:rPr>
              <w:t>格力电器</w:t>
            </w:r>
          </w:p>
        </w:tc>
        <w:tc>
          <w:tcPr>
            <w:tcW w:w="2879" w:type="dxa"/>
            <w:vAlign w:val="center"/>
          </w:tcPr>
          <w:p w:rsidR="00A15883" w:rsidRDefault="00A9294E">
            <w:pPr>
              <w:jc w:val="right"/>
            </w:pPr>
            <w:r>
              <w:rPr>
                <w:sz w:val="24"/>
              </w:rPr>
              <w:t>2,400,578.00</w:t>
            </w:r>
          </w:p>
        </w:tc>
        <w:tc>
          <w:tcPr>
            <w:tcW w:w="1620" w:type="dxa"/>
            <w:vAlign w:val="center"/>
          </w:tcPr>
          <w:p w:rsidR="00A15883" w:rsidRDefault="00A9294E">
            <w:pPr>
              <w:jc w:val="right"/>
            </w:pPr>
            <w:r>
              <w:rPr>
                <w:sz w:val="24"/>
              </w:rPr>
              <w:t>3.65</w:t>
            </w:r>
          </w:p>
        </w:tc>
      </w:tr>
      <w:tr w:rsidR="00A15883">
        <w:tc>
          <w:tcPr>
            <w:tcW w:w="869" w:type="dxa"/>
            <w:vAlign w:val="center"/>
          </w:tcPr>
          <w:p w:rsidR="00A15883" w:rsidRDefault="00A9294E">
            <w:pPr>
              <w:jc w:val="center"/>
            </w:pPr>
            <w:r>
              <w:rPr>
                <w:sz w:val="24"/>
              </w:rPr>
              <w:t>3</w:t>
            </w:r>
          </w:p>
        </w:tc>
        <w:tc>
          <w:tcPr>
            <w:tcW w:w="1650" w:type="dxa"/>
            <w:vAlign w:val="center"/>
          </w:tcPr>
          <w:p w:rsidR="00A15883" w:rsidRDefault="00A9294E">
            <w:pPr>
              <w:jc w:val="center"/>
            </w:pPr>
            <w:r>
              <w:rPr>
                <w:sz w:val="24"/>
              </w:rPr>
              <w:t>000725</w:t>
            </w:r>
          </w:p>
        </w:tc>
        <w:tc>
          <w:tcPr>
            <w:tcW w:w="1980" w:type="dxa"/>
            <w:vAlign w:val="center"/>
          </w:tcPr>
          <w:p w:rsidR="00A15883" w:rsidRDefault="00A9294E">
            <w:pPr>
              <w:jc w:val="center"/>
            </w:pPr>
            <w:r>
              <w:rPr>
                <w:sz w:val="24"/>
              </w:rPr>
              <w:t>京东方</w:t>
            </w:r>
            <w:r>
              <w:rPr>
                <w:sz w:val="24"/>
              </w:rPr>
              <w:t>A</w:t>
            </w:r>
          </w:p>
        </w:tc>
        <w:tc>
          <w:tcPr>
            <w:tcW w:w="2879" w:type="dxa"/>
            <w:vAlign w:val="center"/>
          </w:tcPr>
          <w:p w:rsidR="00A15883" w:rsidRDefault="00A9294E">
            <w:pPr>
              <w:jc w:val="right"/>
            </w:pPr>
            <w:r>
              <w:rPr>
                <w:sz w:val="24"/>
              </w:rPr>
              <w:t>1,499,013.00</w:t>
            </w:r>
          </w:p>
        </w:tc>
        <w:tc>
          <w:tcPr>
            <w:tcW w:w="1620" w:type="dxa"/>
            <w:vAlign w:val="center"/>
          </w:tcPr>
          <w:p w:rsidR="00A15883" w:rsidRDefault="00A9294E">
            <w:pPr>
              <w:jc w:val="right"/>
            </w:pPr>
            <w:r>
              <w:rPr>
                <w:sz w:val="24"/>
              </w:rPr>
              <w:t>2.28</w:t>
            </w:r>
          </w:p>
        </w:tc>
      </w:tr>
      <w:tr w:rsidR="00A15883">
        <w:tc>
          <w:tcPr>
            <w:tcW w:w="869" w:type="dxa"/>
            <w:vAlign w:val="center"/>
          </w:tcPr>
          <w:p w:rsidR="00A15883" w:rsidRDefault="00A9294E">
            <w:pPr>
              <w:jc w:val="center"/>
            </w:pPr>
            <w:r>
              <w:rPr>
                <w:sz w:val="24"/>
              </w:rPr>
              <w:t>4</w:t>
            </w:r>
          </w:p>
        </w:tc>
        <w:tc>
          <w:tcPr>
            <w:tcW w:w="1650" w:type="dxa"/>
            <w:vAlign w:val="center"/>
          </w:tcPr>
          <w:p w:rsidR="00A15883" w:rsidRDefault="00A9294E">
            <w:pPr>
              <w:jc w:val="center"/>
            </w:pPr>
            <w:r>
              <w:rPr>
                <w:sz w:val="24"/>
              </w:rPr>
              <w:t>000002</w:t>
            </w:r>
          </w:p>
        </w:tc>
        <w:tc>
          <w:tcPr>
            <w:tcW w:w="1980" w:type="dxa"/>
            <w:vAlign w:val="center"/>
          </w:tcPr>
          <w:p w:rsidR="00A15883" w:rsidRDefault="00A9294E">
            <w:pPr>
              <w:jc w:val="center"/>
            </w:pPr>
            <w:r>
              <w:rPr>
                <w:sz w:val="24"/>
              </w:rPr>
              <w:t>万科</w:t>
            </w:r>
            <w:r>
              <w:rPr>
                <w:sz w:val="24"/>
              </w:rPr>
              <w:t>A</w:t>
            </w:r>
          </w:p>
        </w:tc>
        <w:tc>
          <w:tcPr>
            <w:tcW w:w="2879" w:type="dxa"/>
            <w:vAlign w:val="center"/>
          </w:tcPr>
          <w:p w:rsidR="00A15883" w:rsidRDefault="00A9294E">
            <w:pPr>
              <w:jc w:val="right"/>
            </w:pPr>
            <w:r>
              <w:rPr>
                <w:sz w:val="24"/>
              </w:rPr>
              <w:t>1,478,653.00</w:t>
            </w:r>
          </w:p>
        </w:tc>
        <w:tc>
          <w:tcPr>
            <w:tcW w:w="1620" w:type="dxa"/>
            <w:vAlign w:val="center"/>
          </w:tcPr>
          <w:p w:rsidR="00A15883" w:rsidRDefault="00A9294E">
            <w:pPr>
              <w:jc w:val="right"/>
            </w:pPr>
            <w:r>
              <w:rPr>
                <w:sz w:val="24"/>
              </w:rPr>
              <w:t>2.25</w:t>
            </w:r>
          </w:p>
        </w:tc>
      </w:tr>
      <w:tr w:rsidR="00A15883">
        <w:tc>
          <w:tcPr>
            <w:tcW w:w="869" w:type="dxa"/>
            <w:vAlign w:val="center"/>
          </w:tcPr>
          <w:p w:rsidR="00A15883" w:rsidRDefault="00A9294E">
            <w:pPr>
              <w:jc w:val="center"/>
            </w:pPr>
            <w:r>
              <w:rPr>
                <w:sz w:val="24"/>
              </w:rPr>
              <w:t>5</w:t>
            </w:r>
          </w:p>
        </w:tc>
        <w:tc>
          <w:tcPr>
            <w:tcW w:w="1650" w:type="dxa"/>
            <w:vAlign w:val="center"/>
          </w:tcPr>
          <w:p w:rsidR="00A15883" w:rsidRDefault="00A9294E">
            <w:pPr>
              <w:jc w:val="center"/>
            </w:pPr>
            <w:r>
              <w:rPr>
                <w:sz w:val="24"/>
              </w:rPr>
              <w:t>000858</w:t>
            </w:r>
          </w:p>
        </w:tc>
        <w:tc>
          <w:tcPr>
            <w:tcW w:w="1980" w:type="dxa"/>
            <w:vAlign w:val="center"/>
          </w:tcPr>
          <w:p w:rsidR="00A15883" w:rsidRDefault="00A9294E">
            <w:pPr>
              <w:jc w:val="center"/>
            </w:pPr>
            <w:r>
              <w:rPr>
                <w:sz w:val="24"/>
              </w:rPr>
              <w:t>五粮液</w:t>
            </w:r>
          </w:p>
        </w:tc>
        <w:tc>
          <w:tcPr>
            <w:tcW w:w="2879" w:type="dxa"/>
            <w:vAlign w:val="center"/>
          </w:tcPr>
          <w:p w:rsidR="00A15883" w:rsidRDefault="00A9294E">
            <w:pPr>
              <w:jc w:val="right"/>
            </w:pPr>
            <w:r>
              <w:rPr>
                <w:sz w:val="24"/>
              </w:rPr>
              <w:t>1,452,578.00</w:t>
            </w:r>
          </w:p>
        </w:tc>
        <w:tc>
          <w:tcPr>
            <w:tcW w:w="1620" w:type="dxa"/>
            <w:vAlign w:val="center"/>
          </w:tcPr>
          <w:p w:rsidR="00A15883" w:rsidRDefault="00A9294E">
            <w:pPr>
              <w:jc w:val="right"/>
            </w:pPr>
            <w:r>
              <w:rPr>
                <w:sz w:val="24"/>
              </w:rPr>
              <w:t>2.21</w:t>
            </w:r>
          </w:p>
        </w:tc>
      </w:tr>
      <w:tr w:rsidR="00A15883">
        <w:tc>
          <w:tcPr>
            <w:tcW w:w="869" w:type="dxa"/>
            <w:vAlign w:val="center"/>
          </w:tcPr>
          <w:p w:rsidR="00A15883" w:rsidRDefault="00A9294E">
            <w:pPr>
              <w:jc w:val="center"/>
            </w:pPr>
            <w:r>
              <w:rPr>
                <w:sz w:val="24"/>
              </w:rPr>
              <w:t>6</w:t>
            </w:r>
          </w:p>
        </w:tc>
        <w:tc>
          <w:tcPr>
            <w:tcW w:w="1650" w:type="dxa"/>
            <w:vAlign w:val="center"/>
          </w:tcPr>
          <w:p w:rsidR="00A15883" w:rsidRDefault="00A9294E">
            <w:pPr>
              <w:jc w:val="center"/>
            </w:pPr>
            <w:r>
              <w:rPr>
                <w:sz w:val="24"/>
              </w:rPr>
              <w:t>002415</w:t>
            </w:r>
          </w:p>
        </w:tc>
        <w:tc>
          <w:tcPr>
            <w:tcW w:w="1980" w:type="dxa"/>
            <w:vAlign w:val="center"/>
          </w:tcPr>
          <w:p w:rsidR="00A15883" w:rsidRDefault="00A9294E">
            <w:pPr>
              <w:jc w:val="center"/>
            </w:pPr>
            <w:r>
              <w:rPr>
                <w:sz w:val="24"/>
              </w:rPr>
              <w:t>海康威视</w:t>
            </w:r>
          </w:p>
        </w:tc>
        <w:tc>
          <w:tcPr>
            <w:tcW w:w="2879" w:type="dxa"/>
            <w:vAlign w:val="center"/>
          </w:tcPr>
          <w:p w:rsidR="00A15883" w:rsidRDefault="00A9294E">
            <w:pPr>
              <w:jc w:val="right"/>
            </w:pPr>
            <w:r>
              <w:rPr>
                <w:sz w:val="24"/>
              </w:rPr>
              <w:t>1,275,153.18</w:t>
            </w:r>
          </w:p>
        </w:tc>
        <w:tc>
          <w:tcPr>
            <w:tcW w:w="1620" w:type="dxa"/>
            <w:vAlign w:val="center"/>
          </w:tcPr>
          <w:p w:rsidR="00A15883" w:rsidRDefault="00A9294E">
            <w:pPr>
              <w:jc w:val="right"/>
            </w:pPr>
            <w:r>
              <w:rPr>
                <w:sz w:val="24"/>
              </w:rPr>
              <w:t>1.94</w:t>
            </w:r>
          </w:p>
        </w:tc>
      </w:tr>
      <w:tr w:rsidR="00A15883">
        <w:tc>
          <w:tcPr>
            <w:tcW w:w="869" w:type="dxa"/>
            <w:vAlign w:val="center"/>
          </w:tcPr>
          <w:p w:rsidR="00A15883" w:rsidRDefault="00A9294E">
            <w:pPr>
              <w:jc w:val="center"/>
            </w:pPr>
            <w:r>
              <w:rPr>
                <w:sz w:val="24"/>
              </w:rPr>
              <w:t>7</w:t>
            </w:r>
          </w:p>
        </w:tc>
        <w:tc>
          <w:tcPr>
            <w:tcW w:w="1650" w:type="dxa"/>
            <w:vAlign w:val="center"/>
          </w:tcPr>
          <w:p w:rsidR="00A15883" w:rsidRDefault="00A9294E">
            <w:pPr>
              <w:jc w:val="center"/>
            </w:pPr>
            <w:r>
              <w:rPr>
                <w:sz w:val="24"/>
              </w:rPr>
              <w:t>000001</w:t>
            </w:r>
          </w:p>
        </w:tc>
        <w:tc>
          <w:tcPr>
            <w:tcW w:w="1980" w:type="dxa"/>
            <w:vAlign w:val="center"/>
          </w:tcPr>
          <w:p w:rsidR="00A15883" w:rsidRDefault="00A9294E">
            <w:pPr>
              <w:jc w:val="center"/>
            </w:pPr>
            <w:r>
              <w:rPr>
                <w:sz w:val="24"/>
              </w:rPr>
              <w:t>平安银行</w:t>
            </w:r>
          </w:p>
        </w:tc>
        <w:tc>
          <w:tcPr>
            <w:tcW w:w="2879" w:type="dxa"/>
            <w:vAlign w:val="center"/>
          </w:tcPr>
          <w:p w:rsidR="00A15883" w:rsidRDefault="00A9294E">
            <w:pPr>
              <w:jc w:val="right"/>
            </w:pPr>
            <w:r>
              <w:rPr>
                <w:sz w:val="24"/>
              </w:rPr>
              <w:t>1,147,370.00</w:t>
            </w:r>
          </w:p>
        </w:tc>
        <w:tc>
          <w:tcPr>
            <w:tcW w:w="1620" w:type="dxa"/>
            <w:vAlign w:val="center"/>
          </w:tcPr>
          <w:p w:rsidR="00A15883" w:rsidRDefault="00A9294E">
            <w:pPr>
              <w:jc w:val="right"/>
            </w:pPr>
            <w:r>
              <w:rPr>
                <w:sz w:val="24"/>
              </w:rPr>
              <w:t>1.75</w:t>
            </w:r>
          </w:p>
        </w:tc>
      </w:tr>
      <w:tr w:rsidR="00A15883">
        <w:tc>
          <w:tcPr>
            <w:tcW w:w="869" w:type="dxa"/>
            <w:vAlign w:val="center"/>
          </w:tcPr>
          <w:p w:rsidR="00A15883" w:rsidRDefault="00A9294E">
            <w:pPr>
              <w:jc w:val="center"/>
            </w:pPr>
            <w:r>
              <w:rPr>
                <w:sz w:val="24"/>
              </w:rPr>
              <w:t>8</w:t>
            </w:r>
          </w:p>
        </w:tc>
        <w:tc>
          <w:tcPr>
            <w:tcW w:w="1650" w:type="dxa"/>
            <w:vAlign w:val="center"/>
          </w:tcPr>
          <w:p w:rsidR="00A15883" w:rsidRDefault="00A9294E">
            <w:pPr>
              <w:jc w:val="center"/>
            </w:pPr>
            <w:r>
              <w:rPr>
                <w:sz w:val="24"/>
              </w:rPr>
              <w:t>300498</w:t>
            </w:r>
          </w:p>
        </w:tc>
        <w:tc>
          <w:tcPr>
            <w:tcW w:w="1980" w:type="dxa"/>
            <w:vAlign w:val="center"/>
          </w:tcPr>
          <w:p w:rsidR="00A15883" w:rsidRDefault="00A9294E">
            <w:pPr>
              <w:jc w:val="center"/>
            </w:pPr>
            <w:r>
              <w:rPr>
                <w:sz w:val="24"/>
              </w:rPr>
              <w:t>温氏股份</w:t>
            </w:r>
          </w:p>
        </w:tc>
        <w:tc>
          <w:tcPr>
            <w:tcW w:w="2879" w:type="dxa"/>
            <w:vAlign w:val="center"/>
          </w:tcPr>
          <w:p w:rsidR="00A15883" w:rsidRDefault="00A9294E">
            <w:pPr>
              <w:jc w:val="right"/>
            </w:pPr>
            <w:r>
              <w:rPr>
                <w:sz w:val="24"/>
              </w:rPr>
              <w:t>927,960.00</w:t>
            </w:r>
          </w:p>
        </w:tc>
        <w:tc>
          <w:tcPr>
            <w:tcW w:w="1620" w:type="dxa"/>
            <w:vAlign w:val="center"/>
          </w:tcPr>
          <w:p w:rsidR="00A15883" w:rsidRDefault="00A9294E">
            <w:pPr>
              <w:jc w:val="right"/>
            </w:pPr>
            <w:r>
              <w:rPr>
                <w:sz w:val="24"/>
              </w:rPr>
              <w:t>1.41</w:t>
            </w:r>
          </w:p>
        </w:tc>
      </w:tr>
      <w:tr w:rsidR="00A15883">
        <w:tc>
          <w:tcPr>
            <w:tcW w:w="869" w:type="dxa"/>
            <w:vAlign w:val="center"/>
          </w:tcPr>
          <w:p w:rsidR="00A15883" w:rsidRDefault="00A9294E">
            <w:pPr>
              <w:jc w:val="center"/>
            </w:pPr>
            <w:r>
              <w:rPr>
                <w:sz w:val="24"/>
              </w:rPr>
              <w:t>9</w:t>
            </w:r>
          </w:p>
        </w:tc>
        <w:tc>
          <w:tcPr>
            <w:tcW w:w="1650" w:type="dxa"/>
            <w:vAlign w:val="center"/>
          </w:tcPr>
          <w:p w:rsidR="00A15883" w:rsidRDefault="00A9294E">
            <w:pPr>
              <w:jc w:val="center"/>
            </w:pPr>
            <w:r>
              <w:rPr>
                <w:sz w:val="24"/>
              </w:rPr>
              <w:t>002304</w:t>
            </w:r>
          </w:p>
        </w:tc>
        <w:tc>
          <w:tcPr>
            <w:tcW w:w="1980" w:type="dxa"/>
            <w:vAlign w:val="center"/>
          </w:tcPr>
          <w:p w:rsidR="00A15883" w:rsidRDefault="00A9294E">
            <w:pPr>
              <w:jc w:val="center"/>
            </w:pPr>
            <w:r>
              <w:rPr>
                <w:sz w:val="24"/>
              </w:rPr>
              <w:t>洋河股份</w:t>
            </w:r>
          </w:p>
        </w:tc>
        <w:tc>
          <w:tcPr>
            <w:tcW w:w="2879" w:type="dxa"/>
            <w:vAlign w:val="center"/>
          </w:tcPr>
          <w:p w:rsidR="00A15883" w:rsidRDefault="00A9294E">
            <w:pPr>
              <w:jc w:val="right"/>
            </w:pPr>
            <w:r>
              <w:rPr>
                <w:sz w:val="24"/>
              </w:rPr>
              <w:t>721,139.80</w:t>
            </w:r>
          </w:p>
        </w:tc>
        <w:tc>
          <w:tcPr>
            <w:tcW w:w="1620" w:type="dxa"/>
            <w:vAlign w:val="center"/>
          </w:tcPr>
          <w:p w:rsidR="00A15883" w:rsidRDefault="00A9294E">
            <w:pPr>
              <w:jc w:val="right"/>
            </w:pPr>
            <w:r>
              <w:rPr>
                <w:sz w:val="24"/>
              </w:rPr>
              <w:t>1.10</w:t>
            </w:r>
          </w:p>
        </w:tc>
      </w:tr>
      <w:tr w:rsidR="00A15883">
        <w:tc>
          <w:tcPr>
            <w:tcW w:w="869" w:type="dxa"/>
            <w:vAlign w:val="center"/>
          </w:tcPr>
          <w:p w:rsidR="00A15883" w:rsidRDefault="00A9294E">
            <w:pPr>
              <w:jc w:val="center"/>
            </w:pPr>
            <w:r>
              <w:rPr>
                <w:sz w:val="24"/>
              </w:rPr>
              <w:t>10</w:t>
            </w:r>
          </w:p>
        </w:tc>
        <w:tc>
          <w:tcPr>
            <w:tcW w:w="1650" w:type="dxa"/>
            <w:vAlign w:val="center"/>
          </w:tcPr>
          <w:p w:rsidR="00A15883" w:rsidRDefault="00A9294E">
            <w:pPr>
              <w:jc w:val="center"/>
            </w:pPr>
            <w:r>
              <w:rPr>
                <w:sz w:val="24"/>
              </w:rPr>
              <w:t>002027</w:t>
            </w:r>
          </w:p>
        </w:tc>
        <w:tc>
          <w:tcPr>
            <w:tcW w:w="1980" w:type="dxa"/>
            <w:vAlign w:val="center"/>
          </w:tcPr>
          <w:p w:rsidR="00A15883" w:rsidRDefault="00A9294E">
            <w:pPr>
              <w:jc w:val="center"/>
            </w:pPr>
            <w:r>
              <w:rPr>
                <w:sz w:val="24"/>
              </w:rPr>
              <w:t>分众传媒</w:t>
            </w:r>
          </w:p>
        </w:tc>
        <w:tc>
          <w:tcPr>
            <w:tcW w:w="2879" w:type="dxa"/>
            <w:vAlign w:val="center"/>
          </w:tcPr>
          <w:p w:rsidR="00A15883" w:rsidRDefault="00A9294E">
            <w:pPr>
              <w:jc w:val="right"/>
            </w:pPr>
            <w:r>
              <w:rPr>
                <w:sz w:val="24"/>
              </w:rPr>
              <w:t>572,086.00</w:t>
            </w:r>
          </w:p>
        </w:tc>
        <w:tc>
          <w:tcPr>
            <w:tcW w:w="1620" w:type="dxa"/>
            <w:vAlign w:val="center"/>
          </w:tcPr>
          <w:p w:rsidR="00A15883" w:rsidRDefault="00A9294E">
            <w:pPr>
              <w:jc w:val="right"/>
            </w:pPr>
            <w:r>
              <w:rPr>
                <w:sz w:val="24"/>
              </w:rPr>
              <w:t>0.87</w:t>
            </w:r>
          </w:p>
        </w:tc>
      </w:tr>
      <w:tr w:rsidR="00A15883">
        <w:tc>
          <w:tcPr>
            <w:tcW w:w="869" w:type="dxa"/>
            <w:vAlign w:val="center"/>
          </w:tcPr>
          <w:p w:rsidR="00A15883" w:rsidRDefault="00A9294E">
            <w:pPr>
              <w:jc w:val="center"/>
            </w:pPr>
            <w:r>
              <w:rPr>
                <w:sz w:val="24"/>
              </w:rPr>
              <w:t>11</w:t>
            </w:r>
          </w:p>
        </w:tc>
        <w:tc>
          <w:tcPr>
            <w:tcW w:w="1650" w:type="dxa"/>
            <w:vAlign w:val="center"/>
          </w:tcPr>
          <w:p w:rsidR="00A15883" w:rsidRDefault="00A9294E">
            <w:pPr>
              <w:jc w:val="center"/>
            </w:pPr>
            <w:r>
              <w:rPr>
                <w:sz w:val="24"/>
              </w:rPr>
              <w:t>000776</w:t>
            </w:r>
          </w:p>
        </w:tc>
        <w:tc>
          <w:tcPr>
            <w:tcW w:w="1980" w:type="dxa"/>
            <w:vAlign w:val="center"/>
          </w:tcPr>
          <w:p w:rsidR="00A15883" w:rsidRDefault="00A9294E">
            <w:pPr>
              <w:jc w:val="center"/>
            </w:pPr>
            <w:r>
              <w:rPr>
                <w:sz w:val="24"/>
              </w:rPr>
              <w:t>广发证券</w:t>
            </w:r>
          </w:p>
        </w:tc>
        <w:tc>
          <w:tcPr>
            <w:tcW w:w="2879" w:type="dxa"/>
            <w:vAlign w:val="center"/>
          </w:tcPr>
          <w:p w:rsidR="00A15883" w:rsidRDefault="00A9294E">
            <w:pPr>
              <w:jc w:val="right"/>
            </w:pPr>
            <w:r>
              <w:rPr>
                <w:sz w:val="24"/>
              </w:rPr>
              <w:t>524,330.00</w:t>
            </w:r>
          </w:p>
        </w:tc>
        <w:tc>
          <w:tcPr>
            <w:tcW w:w="1620" w:type="dxa"/>
            <w:vAlign w:val="center"/>
          </w:tcPr>
          <w:p w:rsidR="00A15883" w:rsidRDefault="00A9294E">
            <w:pPr>
              <w:jc w:val="right"/>
            </w:pPr>
            <w:r>
              <w:rPr>
                <w:sz w:val="24"/>
              </w:rPr>
              <w:t>0.80</w:t>
            </w:r>
          </w:p>
        </w:tc>
      </w:tr>
      <w:tr w:rsidR="00A15883">
        <w:tc>
          <w:tcPr>
            <w:tcW w:w="869" w:type="dxa"/>
            <w:vAlign w:val="center"/>
          </w:tcPr>
          <w:p w:rsidR="00A15883" w:rsidRDefault="00A9294E">
            <w:pPr>
              <w:jc w:val="center"/>
            </w:pPr>
            <w:r>
              <w:rPr>
                <w:sz w:val="24"/>
              </w:rPr>
              <w:lastRenderedPageBreak/>
              <w:t>12</w:t>
            </w:r>
          </w:p>
        </w:tc>
        <w:tc>
          <w:tcPr>
            <w:tcW w:w="1650" w:type="dxa"/>
            <w:vAlign w:val="center"/>
          </w:tcPr>
          <w:p w:rsidR="00A15883" w:rsidRDefault="00A9294E">
            <w:pPr>
              <w:jc w:val="center"/>
            </w:pPr>
            <w:r>
              <w:rPr>
                <w:sz w:val="24"/>
              </w:rPr>
              <w:t>000568</w:t>
            </w:r>
          </w:p>
        </w:tc>
        <w:tc>
          <w:tcPr>
            <w:tcW w:w="1980" w:type="dxa"/>
            <w:vAlign w:val="center"/>
          </w:tcPr>
          <w:p w:rsidR="00A15883" w:rsidRDefault="00A9294E">
            <w:pPr>
              <w:jc w:val="center"/>
            </w:pPr>
            <w:r>
              <w:rPr>
                <w:sz w:val="24"/>
              </w:rPr>
              <w:t>泸州老窖</w:t>
            </w:r>
          </w:p>
        </w:tc>
        <w:tc>
          <w:tcPr>
            <w:tcW w:w="2879" w:type="dxa"/>
            <w:vAlign w:val="center"/>
          </w:tcPr>
          <w:p w:rsidR="00A15883" w:rsidRDefault="00A9294E">
            <w:pPr>
              <w:jc w:val="right"/>
            </w:pPr>
            <w:r>
              <w:rPr>
                <w:sz w:val="24"/>
              </w:rPr>
              <w:t>472,738.00</w:t>
            </w:r>
          </w:p>
        </w:tc>
        <w:tc>
          <w:tcPr>
            <w:tcW w:w="1620" w:type="dxa"/>
            <w:vAlign w:val="center"/>
          </w:tcPr>
          <w:p w:rsidR="00A15883" w:rsidRDefault="00A9294E">
            <w:pPr>
              <w:jc w:val="right"/>
            </w:pPr>
            <w:r>
              <w:rPr>
                <w:sz w:val="24"/>
              </w:rPr>
              <w:t>0.72</w:t>
            </w:r>
          </w:p>
        </w:tc>
      </w:tr>
      <w:tr w:rsidR="00A15883">
        <w:tc>
          <w:tcPr>
            <w:tcW w:w="869" w:type="dxa"/>
            <w:vAlign w:val="center"/>
          </w:tcPr>
          <w:p w:rsidR="00A15883" w:rsidRDefault="00A9294E">
            <w:pPr>
              <w:jc w:val="center"/>
            </w:pPr>
            <w:r>
              <w:rPr>
                <w:sz w:val="24"/>
              </w:rPr>
              <w:t>13</w:t>
            </w:r>
          </w:p>
        </w:tc>
        <w:tc>
          <w:tcPr>
            <w:tcW w:w="1650" w:type="dxa"/>
            <w:vAlign w:val="center"/>
          </w:tcPr>
          <w:p w:rsidR="00A15883" w:rsidRDefault="00A9294E">
            <w:pPr>
              <w:jc w:val="center"/>
            </w:pPr>
            <w:r>
              <w:rPr>
                <w:sz w:val="24"/>
              </w:rPr>
              <w:t>001979</w:t>
            </w:r>
          </w:p>
        </w:tc>
        <w:tc>
          <w:tcPr>
            <w:tcW w:w="1980" w:type="dxa"/>
            <w:vAlign w:val="center"/>
          </w:tcPr>
          <w:p w:rsidR="00A15883" w:rsidRDefault="00A9294E">
            <w:pPr>
              <w:jc w:val="center"/>
            </w:pPr>
            <w:r>
              <w:rPr>
                <w:sz w:val="24"/>
              </w:rPr>
              <w:t>招商蛇口</w:t>
            </w:r>
          </w:p>
        </w:tc>
        <w:tc>
          <w:tcPr>
            <w:tcW w:w="2879" w:type="dxa"/>
            <w:vAlign w:val="center"/>
          </w:tcPr>
          <w:p w:rsidR="00A15883" w:rsidRDefault="00A9294E">
            <w:pPr>
              <w:jc w:val="right"/>
            </w:pPr>
            <w:r>
              <w:rPr>
                <w:sz w:val="24"/>
              </w:rPr>
              <w:t>445,788.40</w:t>
            </w:r>
          </w:p>
        </w:tc>
        <w:tc>
          <w:tcPr>
            <w:tcW w:w="1620" w:type="dxa"/>
            <w:vAlign w:val="center"/>
          </w:tcPr>
          <w:p w:rsidR="00A15883" w:rsidRDefault="00A9294E">
            <w:pPr>
              <w:jc w:val="right"/>
            </w:pPr>
            <w:r>
              <w:rPr>
                <w:sz w:val="24"/>
              </w:rPr>
              <w:t>0.68</w:t>
            </w:r>
          </w:p>
        </w:tc>
      </w:tr>
      <w:tr w:rsidR="00A15883">
        <w:tc>
          <w:tcPr>
            <w:tcW w:w="869" w:type="dxa"/>
            <w:vAlign w:val="center"/>
          </w:tcPr>
          <w:p w:rsidR="00A15883" w:rsidRDefault="00A9294E">
            <w:pPr>
              <w:jc w:val="center"/>
            </w:pPr>
            <w:r>
              <w:rPr>
                <w:sz w:val="24"/>
              </w:rPr>
              <w:t>14</w:t>
            </w:r>
          </w:p>
        </w:tc>
        <w:tc>
          <w:tcPr>
            <w:tcW w:w="1650" w:type="dxa"/>
            <w:vAlign w:val="center"/>
          </w:tcPr>
          <w:p w:rsidR="00A15883" w:rsidRDefault="00A9294E">
            <w:pPr>
              <w:jc w:val="center"/>
            </w:pPr>
            <w:r>
              <w:rPr>
                <w:sz w:val="24"/>
              </w:rPr>
              <w:t>002142</w:t>
            </w:r>
          </w:p>
        </w:tc>
        <w:tc>
          <w:tcPr>
            <w:tcW w:w="1980" w:type="dxa"/>
            <w:vAlign w:val="center"/>
          </w:tcPr>
          <w:p w:rsidR="00A15883" w:rsidRDefault="00A9294E">
            <w:pPr>
              <w:jc w:val="center"/>
            </w:pPr>
            <w:r>
              <w:rPr>
                <w:sz w:val="24"/>
              </w:rPr>
              <w:t>宁波银行</w:t>
            </w:r>
          </w:p>
        </w:tc>
        <w:tc>
          <w:tcPr>
            <w:tcW w:w="2879" w:type="dxa"/>
            <w:vAlign w:val="center"/>
          </w:tcPr>
          <w:p w:rsidR="00A15883" w:rsidRDefault="00A9294E">
            <w:pPr>
              <w:jc w:val="right"/>
            </w:pPr>
            <w:r>
              <w:rPr>
                <w:sz w:val="24"/>
              </w:rPr>
              <w:t>420,634.00</w:t>
            </w:r>
          </w:p>
        </w:tc>
        <w:tc>
          <w:tcPr>
            <w:tcW w:w="1620" w:type="dxa"/>
            <w:vAlign w:val="center"/>
          </w:tcPr>
          <w:p w:rsidR="00A15883" w:rsidRDefault="00A9294E">
            <w:pPr>
              <w:jc w:val="right"/>
            </w:pPr>
            <w:r>
              <w:rPr>
                <w:sz w:val="24"/>
              </w:rPr>
              <w:t>0.64</w:t>
            </w:r>
          </w:p>
        </w:tc>
      </w:tr>
      <w:tr w:rsidR="00A15883">
        <w:tc>
          <w:tcPr>
            <w:tcW w:w="869" w:type="dxa"/>
            <w:vAlign w:val="center"/>
          </w:tcPr>
          <w:p w:rsidR="00A15883" w:rsidRDefault="00A9294E">
            <w:pPr>
              <w:jc w:val="center"/>
            </w:pPr>
            <w:r>
              <w:rPr>
                <w:sz w:val="24"/>
              </w:rPr>
              <w:t>15</w:t>
            </w:r>
          </w:p>
        </w:tc>
        <w:tc>
          <w:tcPr>
            <w:tcW w:w="1650" w:type="dxa"/>
            <w:vAlign w:val="center"/>
          </w:tcPr>
          <w:p w:rsidR="00A15883" w:rsidRDefault="00A9294E">
            <w:pPr>
              <w:jc w:val="center"/>
            </w:pPr>
            <w:r>
              <w:rPr>
                <w:sz w:val="24"/>
              </w:rPr>
              <w:t>000538</w:t>
            </w:r>
          </w:p>
        </w:tc>
        <w:tc>
          <w:tcPr>
            <w:tcW w:w="1980" w:type="dxa"/>
            <w:vAlign w:val="center"/>
          </w:tcPr>
          <w:p w:rsidR="00A15883" w:rsidRDefault="00A9294E">
            <w:pPr>
              <w:jc w:val="center"/>
            </w:pPr>
            <w:r>
              <w:rPr>
                <w:sz w:val="24"/>
              </w:rPr>
              <w:t>云南白药</w:t>
            </w:r>
          </w:p>
        </w:tc>
        <w:tc>
          <w:tcPr>
            <w:tcW w:w="2879" w:type="dxa"/>
            <w:vAlign w:val="center"/>
          </w:tcPr>
          <w:p w:rsidR="00A15883" w:rsidRDefault="00A9294E">
            <w:pPr>
              <w:jc w:val="right"/>
            </w:pPr>
            <w:r>
              <w:rPr>
                <w:sz w:val="24"/>
              </w:rPr>
              <w:t>419,358.00</w:t>
            </w:r>
          </w:p>
        </w:tc>
        <w:tc>
          <w:tcPr>
            <w:tcW w:w="1620" w:type="dxa"/>
            <w:vAlign w:val="center"/>
          </w:tcPr>
          <w:p w:rsidR="00A15883" w:rsidRDefault="00A9294E">
            <w:pPr>
              <w:jc w:val="right"/>
            </w:pPr>
            <w:r>
              <w:rPr>
                <w:sz w:val="24"/>
              </w:rPr>
              <w:t>0.64</w:t>
            </w:r>
          </w:p>
        </w:tc>
      </w:tr>
      <w:tr w:rsidR="00A15883">
        <w:tc>
          <w:tcPr>
            <w:tcW w:w="869" w:type="dxa"/>
            <w:vAlign w:val="center"/>
          </w:tcPr>
          <w:p w:rsidR="00A15883" w:rsidRDefault="00A9294E">
            <w:pPr>
              <w:jc w:val="center"/>
            </w:pPr>
            <w:r>
              <w:rPr>
                <w:sz w:val="24"/>
              </w:rPr>
              <w:t>16</w:t>
            </w:r>
          </w:p>
        </w:tc>
        <w:tc>
          <w:tcPr>
            <w:tcW w:w="1650" w:type="dxa"/>
            <w:vAlign w:val="center"/>
          </w:tcPr>
          <w:p w:rsidR="00A15883" w:rsidRDefault="00A9294E">
            <w:pPr>
              <w:jc w:val="center"/>
            </w:pPr>
            <w:r>
              <w:rPr>
                <w:sz w:val="24"/>
              </w:rPr>
              <w:t>000338</w:t>
            </w:r>
          </w:p>
        </w:tc>
        <w:tc>
          <w:tcPr>
            <w:tcW w:w="1980" w:type="dxa"/>
            <w:vAlign w:val="center"/>
          </w:tcPr>
          <w:p w:rsidR="00A15883" w:rsidRDefault="00A9294E">
            <w:pPr>
              <w:jc w:val="center"/>
            </w:pPr>
            <w:r>
              <w:rPr>
                <w:sz w:val="24"/>
              </w:rPr>
              <w:t>潍柴动力</w:t>
            </w:r>
          </w:p>
        </w:tc>
        <w:tc>
          <w:tcPr>
            <w:tcW w:w="2879" w:type="dxa"/>
            <w:vAlign w:val="center"/>
          </w:tcPr>
          <w:p w:rsidR="00A15883" w:rsidRDefault="00A9294E">
            <w:pPr>
              <w:jc w:val="right"/>
            </w:pPr>
            <w:r>
              <w:rPr>
                <w:sz w:val="24"/>
              </w:rPr>
              <w:t>403,838.00</w:t>
            </w:r>
          </w:p>
        </w:tc>
        <w:tc>
          <w:tcPr>
            <w:tcW w:w="1620" w:type="dxa"/>
            <w:vAlign w:val="center"/>
          </w:tcPr>
          <w:p w:rsidR="00A15883" w:rsidRDefault="00A9294E">
            <w:pPr>
              <w:jc w:val="right"/>
            </w:pPr>
            <w:r>
              <w:rPr>
                <w:sz w:val="24"/>
              </w:rPr>
              <w:t>0.61</w:t>
            </w:r>
          </w:p>
        </w:tc>
      </w:tr>
      <w:tr w:rsidR="00A15883">
        <w:tc>
          <w:tcPr>
            <w:tcW w:w="869" w:type="dxa"/>
            <w:vAlign w:val="center"/>
          </w:tcPr>
          <w:p w:rsidR="00A15883" w:rsidRDefault="00A9294E">
            <w:pPr>
              <w:jc w:val="center"/>
            </w:pPr>
            <w:r>
              <w:rPr>
                <w:sz w:val="24"/>
              </w:rPr>
              <w:t>17</w:t>
            </w:r>
          </w:p>
        </w:tc>
        <w:tc>
          <w:tcPr>
            <w:tcW w:w="1650" w:type="dxa"/>
            <w:vAlign w:val="center"/>
          </w:tcPr>
          <w:p w:rsidR="00A15883" w:rsidRDefault="00A9294E">
            <w:pPr>
              <w:jc w:val="center"/>
            </w:pPr>
            <w:r>
              <w:rPr>
                <w:sz w:val="24"/>
              </w:rPr>
              <w:t>000423</w:t>
            </w:r>
          </w:p>
        </w:tc>
        <w:tc>
          <w:tcPr>
            <w:tcW w:w="1980" w:type="dxa"/>
            <w:vAlign w:val="center"/>
          </w:tcPr>
          <w:p w:rsidR="00A15883" w:rsidRDefault="00A9294E">
            <w:pPr>
              <w:jc w:val="center"/>
            </w:pPr>
            <w:r>
              <w:rPr>
                <w:sz w:val="24"/>
              </w:rPr>
              <w:t>东阿阿胶</w:t>
            </w:r>
          </w:p>
        </w:tc>
        <w:tc>
          <w:tcPr>
            <w:tcW w:w="2879" w:type="dxa"/>
            <w:vAlign w:val="center"/>
          </w:tcPr>
          <w:p w:rsidR="00A15883" w:rsidRDefault="00A9294E">
            <w:pPr>
              <w:jc w:val="right"/>
            </w:pPr>
            <w:r>
              <w:rPr>
                <w:sz w:val="24"/>
              </w:rPr>
              <w:t>354,934.00</w:t>
            </w:r>
          </w:p>
        </w:tc>
        <w:tc>
          <w:tcPr>
            <w:tcW w:w="1620" w:type="dxa"/>
            <w:vAlign w:val="center"/>
          </w:tcPr>
          <w:p w:rsidR="00A15883" w:rsidRDefault="00A9294E">
            <w:pPr>
              <w:jc w:val="right"/>
            </w:pPr>
            <w:r>
              <w:rPr>
                <w:sz w:val="24"/>
              </w:rPr>
              <w:t>0.54</w:t>
            </w:r>
          </w:p>
        </w:tc>
      </w:tr>
      <w:tr w:rsidR="00A15883">
        <w:tc>
          <w:tcPr>
            <w:tcW w:w="869" w:type="dxa"/>
            <w:vAlign w:val="center"/>
          </w:tcPr>
          <w:p w:rsidR="00A15883" w:rsidRDefault="00A9294E">
            <w:pPr>
              <w:jc w:val="center"/>
            </w:pPr>
            <w:r>
              <w:rPr>
                <w:sz w:val="24"/>
              </w:rPr>
              <w:t>18</w:t>
            </w:r>
          </w:p>
        </w:tc>
        <w:tc>
          <w:tcPr>
            <w:tcW w:w="1650" w:type="dxa"/>
            <w:vAlign w:val="center"/>
          </w:tcPr>
          <w:p w:rsidR="00A15883" w:rsidRDefault="00A9294E">
            <w:pPr>
              <w:jc w:val="center"/>
            </w:pPr>
            <w:r>
              <w:rPr>
                <w:sz w:val="24"/>
              </w:rPr>
              <w:t>002202</w:t>
            </w:r>
          </w:p>
        </w:tc>
        <w:tc>
          <w:tcPr>
            <w:tcW w:w="1980" w:type="dxa"/>
            <w:vAlign w:val="center"/>
          </w:tcPr>
          <w:p w:rsidR="00A15883" w:rsidRDefault="00A9294E">
            <w:pPr>
              <w:jc w:val="center"/>
            </w:pPr>
            <w:r>
              <w:rPr>
                <w:sz w:val="24"/>
              </w:rPr>
              <w:t>金风科技</w:t>
            </w:r>
          </w:p>
        </w:tc>
        <w:tc>
          <w:tcPr>
            <w:tcW w:w="2879" w:type="dxa"/>
            <w:vAlign w:val="center"/>
          </w:tcPr>
          <w:p w:rsidR="00A15883" w:rsidRDefault="00A9294E">
            <w:pPr>
              <w:jc w:val="right"/>
            </w:pPr>
            <w:r>
              <w:rPr>
                <w:sz w:val="24"/>
              </w:rPr>
              <w:t>346,141.10</w:t>
            </w:r>
          </w:p>
        </w:tc>
        <w:tc>
          <w:tcPr>
            <w:tcW w:w="1620" w:type="dxa"/>
            <w:vAlign w:val="center"/>
          </w:tcPr>
          <w:p w:rsidR="00A15883" w:rsidRDefault="00A9294E">
            <w:pPr>
              <w:jc w:val="right"/>
            </w:pPr>
            <w:r>
              <w:rPr>
                <w:sz w:val="24"/>
              </w:rPr>
              <w:t>0.53</w:t>
            </w:r>
          </w:p>
        </w:tc>
      </w:tr>
      <w:tr w:rsidR="00A15883">
        <w:tc>
          <w:tcPr>
            <w:tcW w:w="869" w:type="dxa"/>
            <w:vAlign w:val="center"/>
          </w:tcPr>
          <w:p w:rsidR="00A15883" w:rsidRDefault="00A9294E">
            <w:pPr>
              <w:jc w:val="center"/>
            </w:pPr>
            <w:r>
              <w:rPr>
                <w:sz w:val="24"/>
              </w:rPr>
              <w:t>19</w:t>
            </w:r>
          </w:p>
        </w:tc>
        <w:tc>
          <w:tcPr>
            <w:tcW w:w="1650" w:type="dxa"/>
            <w:vAlign w:val="center"/>
          </w:tcPr>
          <w:p w:rsidR="00A15883" w:rsidRDefault="00A9294E">
            <w:pPr>
              <w:jc w:val="center"/>
            </w:pPr>
            <w:r>
              <w:rPr>
                <w:sz w:val="24"/>
              </w:rPr>
              <w:t>000413</w:t>
            </w:r>
          </w:p>
        </w:tc>
        <w:tc>
          <w:tcPr>
            <w:tcW w:w="1980" w:type="dxa"/>
            <w:vAlign w:val="center"/>
          </w:tcPr>
          <w:p w:rsidR="00A15883" w:rsidRDefault="00A9294E">
            <w:pPr>
              <w:jc w:val="center"/>
            </w:pPr>
            <w:r>
              <w:rPr>
                <w:sz w:val="24"/>
              </w:rPr>
              <w:t>东旭光电</w:t>
            </w:r>
          </w:p>
        </w:tc>
        <w:tc>
          <w:tcPr>
            <w:tcW w:w="2879" w:type="dxa"/>
            <w:vAlign w:val="center"/>
          </w:tcPr>
          <w:p w:rsidR="00A15883" w:rsidRDefault="00A9294E">
            <w:pPr>
              <w:jc w:val="right"/>
            </w:pPr>
            <w:r>
              <w:rPr>
                <w:sz w:val="24"/>
              </w:rPr>
              <w:t>337,475.00</w:t>
            </w:r>
          </w:p>
        </w:tc>
        <w:tc>
          <w:tcPr>
            <w:tcW w:w="1620" w:type="dxa"/>
            <w:vAlign w:val="center"/>
          </w:tcPr>
          <w:p w:rsidR="00A15883" w:rsidRDefault="00A9294E">
            <w:pPr>
              <w:jc w:val="right"/>
            </w:pPr>
            <w:r>
              <w:rPr>
                <w:sz w:val="24"/>
              </w:rPr>
              <w:t>0.51</w:t>
            </w:r>
          </w:p>
        </w:tc>
      </w:tr>
      <w:tr w:rsidR="00A15883">
        <w:tc>
          <w:tcPr>
            <w:tcW w:w="869" w:type="dxa"/>
            <w:vAlign w:val="center"/>
          </w:tcPr>
          <w:p w:rsidR="00A15883" w:rsidRDefault="00A9294E">
            <w:pPr>
              <w:jc w:val="center"/>
            </w:pPr>
            <w:r>
              <w:rPr>
                <w:sz w:val="24"/>
              </w:rPr>
              <w:t>20</w:t>
            </w:r>
          </w:p>
        </w:tc>
        <w:tc>
          <w:tcPr>
            <w:tcW w:w="1650" w:type="dxa"/>
            <w:vAlign w:val="center"/>
          </w:tcPr>
          <w:p w:rsidR="00A15883" w:rsidRDefault="00A9294E">
            <w:pPr>
              <w:jc w:val="center"/>
            </w:pPr>
            <w:r>
              <w:rPr>
                <w:sz w:val="24"/>
              </w:rPr>
              <w:t>000100</w:t>
            </w:r>
          </w:p>
        </w:tc>
        <w:tc>
          <w:tcPr>
            <w:tcW w:w="1980" w:type="dxa"/>
            <w:vAlign w:val="center"/>
          </w:tcPr>
          <w:p w:rsidR="00A15883" w:rsidRDefault="00A9294E">
            <w:pPr>
              <w:jc w:val="center"/>
            </w:pPr>
            <w:r>
              <w:rPr>
                <w:sz w:val="24"/>
              </w:rPr>
              <w:t>TCL</w:t>
            </w:r>
            <w:r>
              <w:rPr>
                <w:sz w:val="24"/>
              </w:rPr>
              <w:t>集团</w:t>
            </w:r>
          </w:p>
        </w:tc>
        <w:tc>
          <w:tcPr>
            <w:tcW w:w="2879" w:type="dxa"/>
            <w:vAlign w:val="center"/>
          </w:tcPr>
          <w:p w:rsidR="00A15883" w:rsidRDefault="00A9294E">
            <w:pPr>
              <w:jc w:val="right"/>
            </w:pPr>
            <w:r>
              <w:rPr>
                <w:sz w:val="24"/>
              </w:rPr>
              <w:t>327,354.00</w:t>
            </w:r>
          </w:p>
        </w:tc>
        <w:tc>
          <w:tcPr>
            <w:tcW w:w="1620" w:type="dxa"/>
            <w:vAlign w:val="center"/>
          </w:tcPr>
          <w:p w:rsidR="00A15883" w:rsidRDefault="00A9294E">
            <w:pPr>
              <w:jc w:val="right"/>
            </w:pPr>
            <w:r>
              <w:rPr>
                <w:sz w:val="24"/>
              </w:rPr>
              <w:t>0.50</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w:t>
      </w:r>
      <w:r w:rsidRPr="005312D8">
        <w:rPr>
          <w:kern w:val="0"/>
          <w:sz w:val="24"/>
        </w:rPr>
        <w:t>“</w:t>
      </w:r>
      <w:r w:rsidRPr="005312D8">
        <w:rPr>
          <w:kern w:val="0"/>
          <w:sz w:val="24"/>
        </w:rPr>
        <w:t>本期累计买入金额</w:t>
      </w:r>
      <w:r w:rsidRPr="005312D8">
        <w:rPr>
          <w:kern w:val="0"/>
          <w:sz w:val="24"/>
        </w:rPr>
        <w:t>”</w:t>
      </w:r>
      <w:r w:rsidRPr="005312D8">
        <w:rPr>
          <w:kern w:val="0"/>
          <w:sz w:val="24"/>
        </w:rPr>
        <w:t>按买入成交金额（成交单价乘以成交数量）填列，不考虑相关交易费用。</w:t>
      </w:r>
    </w:p>
    <w:p w:rsidR="001548F9" w:rsidRPr="005312D8" w:rsidRDefault="001548F9" w:rsidP="0048308E">
      <w:pPr>
        <w:pStyle w:val="af6"/>
        <w:spacing w:before="29" w:beforeAutospacing="0" w:after="0" w:afterAutospacing="0" w:line="288" w:lineRule="auto"/>
        <w:rPr>
          <w:rFonts w:ascii="Times New Roman" w:hAnsi="Times New Roman"/>
          <w:color w:val="000000"/>
        </w:rPr>
      </w:pPr>
    </w:p>
    <w:p w:rsidR="001548F9" w:rsidRPr="005312D8" w:rsidRDefault="001548F9" w:rsidP="0048308E">
      <w:pPr>
        <w:spacing w:before="29" w:line="288" w:lineRule="auto"/>
        <w:rPr>
          <w:b/>
          <w:bCs/>
          <w:color w:val="000000"/>
          <w:sz w:val="24"/>
        </w:rPr>
      </w:pPr>
      <w:r w:rsidRPr="005312D8">
        <w:rPr>
          <w:b/>
          <w:color w:val="000000"/>
          <w:sz w:val="24"/>
        </w:rPr>
        <w:t xml:space="preserve">7.5.2 </w:t>
      </w:r>
      <w:r w:rsidRPr="005312D8">
        <w:rPr>
          <w:b/>
          <w:bCs/>
          <w:color w:val="000000"/>
          <w:sz w:val="24"/>
        </w:rPr>
        <w:t>累计卖出金额超出</w:t>
      </w:r>
      <w:r w:rsidR="000F144F" w:rsidRPr="005312D8">
        <w:rPr>
          <w:b/>
          <w:bCs/>
          <w:color w:val="000000"/>
          <w:sz w:val="24"/>
        </w:rPr>
        <w:t>期初</w:t>
      </w:r>
      <w:r w:rsidRPr="005312D8">
        <w:rPr>
          <w:b/>
          <w:bCs/>
          <w:color w:val="000000"/>
          <w:sz w:val="24"/>
        </w:rPr>
        <w:t>基金资产净值</w:t>
      </w:r>
      <w:r w:rsidRPr="005312D8">
        <w:rPr>
          <w:b/>
          <w:bCs/>
          <w:color w:val="000000"/>
          <w:sz w:val="24"/>
        </w:rPr>
        <w:t>2%</w:t>
      </w:r>
      <w:r w:rsidRPr="005312D8">
        <w:rPr>
          <w:b/>
          <w:bCs/>
          <w:color w:val="000000"/>
          <w:sz w:val="24"/>
        </w:rPr>
        <w:t>或前</w:t>
      </w:r>
      <w:r w:rsidRPr="005312D8">
        <w:rPr>
          <w:b/>
          <w:bCs/>
          <w:color w:val="000000"/>
          <w:sz w:val="24"/>
        </w:rPr>
        <w:t>20</w:t>
      </w:r>
      <w:r w:rsidRPr="005312D8">
        <w:rPr>
          <w:b/>
          <w:bCs/>
          <w:color w:val="000000"/>
          <w:sz w:val="24"/>
        </w:rPr>
        <w:t>名的股票明细</w:t>
      </w:r>
    </w:p>
    <w:p w:rsidR="001548F9" w:rsidRPr="005312D8" w:rsidRDefault="007A5457"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5312D8" w:rsidTr="00334D52">
        <w:tc>
          <w:tcPr>
            <w:tcW w:w="869"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1650" w:type="dxa"/>
            <w:vAlign w:val="center"/>
          </w:tcPr>
          <w:p w:rsidR="001548F9" w:rsidRPr="005312D8" w:rsidRDefault="001548F9" w:rsidP="0048308E">
            <w:pPr>
              <w:spacing w:before="29" w:line="288" w:lineRule="auto"/>
              <w:jc w:val="center"/>
              <w:rPr>
                <w:color w:val="000000"/>
                <w:sz w:val="24"/>
              </w:rPr>
            </w:pPr>
            <w:r w:rsidRPr="005312D8">
              <w:rPr>
                <w:color w:val="000000"/>
                <w:sz w:val="24"/>
              </w:rPr>
              <w:t>股票代码</w:t>
            </w:r>
          </w:p>
        </w:tc>
        <w:tc>
          <w:tcPr>
            <w:tcW w:w="1980" w:type="dxa"/>
            <w:vAlign w:val="center"/>
          </w:tcPr>
          <w:p w:rsidR="001548F9" w:rsidRPr="005312D8" w:rsidRDefault="001548F9" w:rsidP="0048308E">
            <w:pPr>
              <w:spacing w:before="29" w:line="288" w:lineRule="auto"/>
              <w:jc w:val="center"/>
              <w:rPr>
                <w:color w:val="000000"/>
                <w:sz w:val="24"/>
              </w:rPr>
            </w:pPr>
            <w:r w:rsidRPr="005312D8">
              <w:rPr>
                <w:color w:val="000000"/>
                <w:sz w:val="24"/>
              </w:rPr>
              <w:t>股票名称</w:t>
            </w:r>
          </w:p>
        </w:tc>
        <w:tc>
          <w:tcPr>
            <w:tcW w:w="2879" w:type="dxa"/>
            <w:vAlign w:val="center"/>
          </w:tcPr>
          <w:p w:rsidR="001548F9" w:rsidRPr="005312D8" w:rsidRDefault="001548F9" w:rsidP="0048308E">
            <w:pPr>
              <w:spacing w:before="29" w:line="288" w:lineRule="auto"/>
              <w:jc w:val="center"/>
              <w:rPr>
                <w:color w:val="000000"/>
                <w:sz w:val="24"/>
              </w:rPr>
            </w:pPr>
            <w:r w:rsidRPr="005312D8">
              <w:rPr>
                <w:color w:val="000000"/>
                <w:sz w:val="24"/>
              </w:rPr>
              <w:t>本期累计卖出金额</w:t>
            </w:r>
          </w:p>
        </w:tc>
        <w:tc>
          <w:tcPr>
            <w:tcW w:w="1620" w:type="dxa"/>
            <w:vAlign w:val="center"/>
          </w:tcPr>
          <w:p w:rsidR="001548F9" w:rsidRPr="005312D8" w:rsidRDefault="001548F9" w:rsidP="0048308E">
            <w:pPr>
              <w:spacing w:before="29" w:line="288" w:lineRule="auto"/>
              <w:jc w:val="center"/>
              <w:rPr>
                <w:color w:val="000000"/>
                <w:sz w:val="24"/>
              </w:rPr>
            </w:pPr>
            <w:r w:rsidRPr="005312D8">
              <w:rPr>
                <w:color w:val="000000"/>
                <w:sz w:val="24"/>
              </w:rPr>
              <w:t>占期初基金资产净值比例（％）</w:t>
            </w:r>
          </w:p>
        </w:tc>
      </w:tr>
      <w:tr w:rsidR="00A15883">
        <w:tc>
          <w:tcPr>
            <w:tcW w:w="869" w:type="dxa"/>
            <w:vAlign w:val="center"/>
          </w:tcPr>
          <w:p w:rsidR="00A15883" w:rsidRDefault="00A9294E">
            <w:pPr>
              <w:jc w:val="center"/>
            </w:pPr>
            <w:r>
              <w:rPr>
                <w:color w:val="000000"/>
                <w:sz w:val="24"/>
              </w:rPr>
              <w:t>1</w:t>
            </w:r>
          </w:p>
        </w:tc>
        <w:tc>
          <w:tcPr>
            <w:tcW w:w="1650" w:type="dxa"/>
            <w:vAlign w:val="center"/>
          </w:tcPr>
          <w:p w:rsidR="00A15883" w:rsidRDefault="00A9294E">
            <w:pPr>
              <w:jc w:val="center"/>
            </w:pPr>
            <w:r>
              <w:rPr>
                <w:color w:val="000000"/>
                <w:sz w:val="24"/>
              </w:rPr>
              <w:t>000333</w:t>
            </w:r>
          </w:p>
        </w:tc>
        <w:tc>
          <w:tcPr>
            <w:tcW w:w="1980" w:type="dxa"/>
            <w:vAlign w:val="center"/>
          </w:tcPr>
          <w:p w:rsidR="00A15883" w:rsidRDefault="00A9294E">
            <w:pPr>
              <w:jc w:val="center"/>
            </w:pPr>
            <w:r>
              <w:rPr>
                <w:color w:val="000000"/>
                <w:sz w:val="24"/>
              </w:rPr>
              <w:t>美的集团</w:t>
            </w:r>
          </w:p>
        </w:tc>
        <w:tc>
          <w:tcPr>
            <w:tcW w:w="2879" w:type="dxa"/>
            <w:vAlign w:val="center"/>
          </w:tcPr>
          <w:p w:rsidR="00A15883" w:rsidRDefault="00A9294E">
            <w:pPr>
              <w:jc w:val="right"/>
            </w:pPr>
            <w:r>
              <w:rPr>
                <w:color w:val="000000"/>
                <w:sz w:val="24"/>
              </w:rPr>
              <w:t>1,809,163.93</w:t>
            </w:r>
          </w:p>
        </w:tc>
        <w:tc>
          <w:tcPr>
            <w:tcW w:w="1620" w:type="dxa"/>
            <w:vAlign w:val="center"/>
          </w:tcPr>
          <w:p w:rsidR="00A15883" w:rsidRDefault="00A9294E">
            <w:pPr>
              <w:jc w:val="right"/>
            </w:pPr>
            <w:r>
              <w:rPr>
                <w:color w:val="000000"/>
                <w:sz w:val="24"/>
              </w:rPr>
              <w:t>2.75</w:t>
            </w:r>
          </w:p>
        </w:tc>
      </w:tr>
      <w:tr w:rsidR="00A15883">
        <w:tc>
          <w:tcPr>
            <w:tcW w:w="869" w:type="dxa"/>
            <w:vAlign w:val="center"/>
          </w:tcPr>
          <w:p w:rsidR="00A15883" w:rsidRDefault="00A9294E">
            <w:pPr>
              <w:jc w:val="center"/>
            </w:pPr>
            <w:r>
              <w:rPr>
                <w:color w:val="000000"/>
                <w:sz w:val="24"/>
              </w:rPr>
              <w:t>2</w:t>
            </w:r>
          </w:p>
        </w:tc>
        <w:tc>
          <w:tcPr>
            <w:tcW w:w="1650" w:type="dxa"/>
            <w:vAlign w:val="center"/>
          </w:tcPr>
          <w:p w:rsidR="00A15883" w:rsidRDefault="00A9294E">
            <w:pPr>
              <w:jc w:val="center"/>
            </w:pPr>
            <w:r>
              <w:rPr>
                <w:color w:val="000000"/>
                <w:sz w:val="24"/>
              </w:rPr>
              <w:t>000651</w:t>
            </w:r>
          </w:p>
        </w:tc>
        <w:tc>
          <w:tcPr>
            <w:tcW w:w="1980" w:type="dxa"/>
            <w:vAlign w:val="center"/>
          </w:tcPr>
          <w:p w:rsidR="00A15883" w:rsidRDefault="00A9294E">
            <w:pPr>
              <w:jc w:val="center"/>
            </w:pPr>
            <w:r>
              <w:rPr>
                <w:color w:val="000000"/>
                <w:sz w:val="24"/>
              </w:rPr>
              <w:t>格力电器</w:t>
            </w:r>
          </w:p>
        </w:tc>
        <w:tc>
          <w:tcPr>
            <w:tcW w:w="2879" w:type="dxa"/>
            <w:vAlign w:val="center"/>
          </w:tcPr>
          <w:p w:rsidR="00A15883" w:rsidRDefault="00A9294E">
            <w:pPr>
              <w:jc w:val="right"/>
            </w:pPr>
            <w:r>
              <w:rPr>
                <w:color w:val="000000"/>
                <w:sz w:val="24"/>
              </w:rPr>
              <w:t>1,747,585.00</w:t>
            </w:r>
          </w:p>
        </w:tc>
        <w:tc>
          <w:tcPr>
            <w:tcW w:w="1620" w:type="dxa"/>
            <w:vAlign w:val="center"/>
          </w:tcPr>
          <w:p w:rsidR="00A15883" w:rsidRDefault="00A9294E">
            <w:pPr>
              <w:jc w:val="right"/>
            </w:pPr>
            <w:r>
              <w:rPr>
                <w:color w:val="000000"/>
                <w:sz w:val="24"/>
              </w:rPr>
              <w:t>2.66</w:t>
            </w:r>
          </w:p>
        </w:tc>
      </w:tr>
      <w:tr w:rsidR="00A15883">
        <w:tc>
          <w:tcPr>
            <w:tcW w:w="869" w:type="dxa"/>
            <w:vAlign w:val="center"/>
          </w:tcPr>
          <w:p w:rsidR="00A15883" w:rsidRDefault="00A9294E">
            <w:pPr>
              <w:jc w:val="center"/>
            </w:pPr>
            <w:r>
              <w:rPr>
                <w:color w:val="000000"/>
                <w:sz w:val="24"/>
              </w:rPr>
              <w:t>3</w:t>
            </w:r>
          </w:p>
        </w:tc>
        <w:tc>
          <w:tcPr>
            <w:tcW w:w="1650" w:type="dxa"/>
            <w:vAlign w:val="center"/>
          </w:tcPr>
          <w:p w:rsidR="00A15883" w:rsidRDefault="00A9294E">
            <w:pPr>
              <w:jc w:val="center"/>
            </w:pPr>
            <w:r>
              <w:rPr>
                <w:color w:val="000000"/>
                <w:sz w:val="24"/>
              </w:rPr>
              <w:t>000725</w:t>
            </w:r>
          </w:p>
        </w:tc>
        <w:tc>
          <w:tcPr>
            <w:tcW w:w="1980" w:type="dxa"/>
            <w:vAlign w:val="center"/>
          </w:tcPr>
          <w:p w:rsidR="00A15883" w:rsidRDefault="00A9294E">
            <w:pPr>
              <w:jc w:val="center"/>
            </w:pPr>
            <w:r>
              <w:rPr>
                <w:color w:val="000000"/>
                <w:sz w:val="24"/>
              </w:rPr>
              <w:t>京东方</w:t>
            </w:r>
            <w:r>
              <w:rPr>
                <w:color w:val="000000"/>
                <w:sz w:val="24"/>
              </w:rPr>
              <w:t>A</w:t>
            </w:r>
          </w:p>
        </w:tc>
        <w:tc>
          <w:tcPr>
            <w:tcW w:w="2879" w:type="dxa"/>
            <w:vAlign w:val="center"/>
          </w:tcPr>
          <w:p w:rsidR="00A15883" w:rsidRDefault="00A9294E">
            <w:pPr>
              <w:jc w:val="right"/>
            </w:pPr>
            <w:r>
              <w:rPr>
                <w:color w:val="000000"/>
                <w:sz w:val="24"/>
              </w:rPr>
              <w:t>984,342.00</w:t>
            </w:r>
          </w:p>
        </w:tc>
        <w:tc>
          <w:tcPr>
            <w:tcW w:w="1620" w:type="dxa"/>
            <w:vAlign w:val="center"/>
          </w:tcPr>
          <w:p w:rsidR="00A15883" w:rsidRDefault="00A9294E">
            <w:pPr>
              <w:jc w:val="right"/>
            </w:pPr>
            <w:r>
              <w:rPr>
                <w:color w:val="000000"/>
                <w:sz w:val="24"/>
              </w:rPr>
              <w:t>1.50</w:t>
            </w:r>
          </w:p>
        </w:tc>
      </w:tr>
      <w:tr w:rsidR="00A15883">
        <w:tc>
          <w:tcPr>
            <w:tcW w:w="869" w:type="dxa"/>
            <w:vAlign w:val="center"/>
          </w:tcPr>
          <w:p w:rsidR="00A15883" w:rsidRDefault="00A9294E">
            <w:pPr>
              <w:jc w:val="center"/>
            </w:pPr>
            <w:r>
              <w:rPr>
                <w:color w:val="000000"/>
                <w:sz w:val="24"/>
              </w:rPr>
              <w:t>4</w:t>
            </w:r>
          </w:p>
        </w:tc>
        <w:tc>
          <w:tcPr>
            <w:tcW w:w="1650" w:type="dxa"/>
            <w:vAlign w:val="center"/>
          </w:tcPr>
          <w:p w:rsidR="00A15883" w:rsidRDefault="00A9294E">
            <w:pPr>
              <w:jc w:val="center"/>
            </w:pPr>
            <w:r>
              <w:rPr>
                <w:color w:val="000000"/>
                <w:sz w:val="24"/>
              </w:rPr>
              <w:t>000002</w:t>
            </w:r>
          </w:p>
        </w:tc>
        <w:tc>
          <w:tcPr>
            <w:tcW w:w="1980" w:type="dxa"/>
            <w:vAlign w:val="center"/>
          </w:tcPr>
          <w:p w:rsidR="00A15883" w:rsidRDefault="00A9294E">
            <w:pPr>
              <w:jc w:val="center"/>
            </w:pPr>
            <w:r>
              <w:rPr>
                <w:color w:val="000000"/>
                <w:sz w:val="24"/>
              </w:rPr>
              <w:t>万科</w:t>
            </w:r>
            <w:r>
              <w:rPr>
                <w:color w:val="000000"/>
                <w:sz w:val="24"/>
              </w:rPr>
              <w:t>A</w:t>
            </w:r>
          </w:p>
        </w:tc>
        <w:tc>
          <w:tcPr>
            <w:tcW w:w="2879" w:type="dxa"/>
            <w:vAlign w:val="center"/>
          </w:tcPr>
          <w:p w:rsidR="00A15883" w:rsidRDefault="00A9294E">
            <w:pPr>
              <w:jc w:val="right"/>
            </w:pPr>
            <w:r>
              <w:rPr>
                <w:color w:val="000000"/>
                <w:sz w:val="24"/>
              </w:rPr>
              <w:t>963,362.00</w:t>
            </w:r>
          </w:p>
        </w:tc>
        <w:tc>
          <w:tcPr>
            <w:tcW w:w="1620" w:type="dxa"/>
            <w:vAlign w:val="center"/>
          </w:tcPr>
          <w:p w:rsidR="00A15883" w:rsidRDefault="00A9294E">
            <w:pPr>
              <w:jc w:val="right"/>
            </w:pPr>
            <w:r>
              <w:rPr>
                <w:color w:val="000000"/>
                <w:sz w:val="24"/>
              </w:rPr>
              <w:t>1.47</w:t>
            </w:r>
          </w:p>
        </w:tc>
      </w:tr>
      <w:tr w:rsidR="00A15883">
        <w:tc>
          <w:tcPr>
            <w:tcW w:w="869" w:type="dxa"/>
            <w:vAlign w:val="center"/>
          </w:tcPr>
          <w:p w:rsidR="00A15883" w:rsidRDefault="00A9294E">
            <w:pPr>
              <w:jc w:val="center"/>
            </w:pPr>
            <w:r>
              <w:rPr>
                <w:color w:val="000000"/>
                <w:sz w:val="24"/>
              </w:rPr>
              <w:t>5</w:t>
            </w:r>
          </w:p>
        </w:tc>
        <w:tc>
          <w:tcPr>
            <w:tcW w:w="1650" w:type="dxa"/>
            <w:vAlign w:val="center"/>
          </w:tcPr>
          <w:p w:rsidR="00A15883" w:rsidRDefault="00A9294E">
            <w:pPr>
              <w:jc w:val="center"/>
            </w:pPr>
            <w:r>
              <w:rPr>
                <w:color w:val="000000"/>
                <w:sz w:val="24"/>
              </w:rPr>
              <w:t>000858</w:t>
            </w:r>
          </w:p>
        </w:tc>
        <w:tc>
          <w:tcPr>
            <w:tcW w:w="1980" w:type="dxa"/>
            <w:vAlign w:val="center"/>
          </w:tcPr>
          <w:p w:rsidR="00A15883" w:rsidRDefault="00A9294E">
            <w:pPr>
              <w:jc w:val="center"/>
            </w:pPr>
            <w:r>
              <w:rPr>
                <w:color w:val="000000"/>
                <w:sz w:val="24"/>
              </w:rPr>
              <w:t>五粮液</w:t>
            </w:r>
          </w:p>
        </w:tc>
        <w:tc>
          <w:tcPr>
            <w:tcW w:w="2879" w:type="dxa"/>
            <w:vAlign w:val="center"/>
          </w:tcPr>
          <w:p w:rsidR="00A15883" w:rsidRDefault="00A9294E">
            <w:pPr>
              <w:jc w:val="right"/>
            </w:pPr>
            <w:r>
              <w:rPr>
                <w:color w:val="000000"/>
                <w:sz w:val="24"/>
              </w:rPr>
              <w:t>935,952.00</w:t>
            </w:r>
          </w:p>
        </w:tc>
        <w:tc>
          <w:tcPr>
            <w:tcW w:w="1620" w:type="dxa"/>
            <w:vAlign w:val="center"/>
          </w:tcPr>
          <w:p w:rsidR="00A15883" w:rsidRDefault="00A9294E">
            <w:pPr>
              <w:jc w:val="right"/>
            </w:pPr>
            <w:r>
              <w:rPr>
                <w:color w:val="000000"/>
                <w:sz w:val="24"/>
              </w:rPr>
              <w:t>1.42</w:t>
            </w:r>
          </w:p>
        </w:tc>
      </w:tr>
      <w:tr w:rsidR="00A15883">
        <w:tc>
          <w:tcPr>
            <w:tcW w:w="869" w:type="dxa"/>
            <w:vAlign w:val="center"/>
          </w:tcPr>
          <w:p w:rsidR="00A15883" w:rsidRDefault="00A9294E">
            <w:pPr>
              <w:jc w:val="center"/>
            </w:pPr>
            <w:r>
              <w:rPr>
                <w:color w:val="000000"/>
                <w:sz w:val="24"/>
              </w:rPr>
              <w:t>6</w:t>
            </w:r>
          </w:p>
        </w:tc>
        <w:tc>
          <w:tcPr>
            <w:tcW w:w="1650" w:type="dxa"/>
            <w:vAlign w:val="center"/>
          </w:tcPr>
          <w:p w:rsidR="00A15883" w:rsidRDefault="00A9294E">
            <w:pPr>
              <w:jc w:val="center"/>
            </w:pPr>
            <w:r>
              <w:rPr>
                <w:color w:val="000000"/>
                <w:sz w:val="24"/>
              </w:rPr>
              <w:t>002415</w:t>
            </w:r>
          </w:p>
        </w:tc>
        <w:tc>
          <w:tcPr>
            <w:tcW w:w="1980" w:type="dxa"/>
            <w:vAlign w:val="center"/>
          </w:tcPr>
          <w:p w:rsidR="00A15883" w:rsidRDefault="00A9294E">
            <w:pPr>
              <w:jc w:val="center"/>
            </w:pPr>
            <w:r>
              <w:rPr>
                <w:color w:val="000000"/>
                <w:sz w:val="24"/>
              </w:rPr>
              <w:t>海康威视</w:t>
            </w:r>
          </w:p>
        </w:tc>
        <w:tc>
          <w:tcPr>
            <w:tcW w:w="2879" w:type="dxa"/>
            <w:vAlign w:val="center"/>
          </w:tcPr>
          <w:p w:rsidR="00A15883" w:rsidRDefault="00A9294E">
            <w:pPr>
              <w:jc w:val="right"/>
            </w:pPr>
            <w:r>
              <w:rPr>
                <w:color w:val="000000"/>
                <w:sz w:val="24"/>
              </w:rPr>
              <w:t>922,814.00</w:t>
            </w:r>
          </w:p>
        </w:tc>
        <w:tc>
          <w:tcPr>
            <w:tcW w:w="1620" w:type="dxa"/>
            <w:vAlign w:val="center"/>
          </w:tcPr>
          <w:p w:rsidR="00A15883" w:rsidRDefault="00A9294E">
            <w:pPr>
              <w:jc w:val="right"/>
            </w:pPr>
            <w:r>
              <w:rPr>
                <w:color w:val="000000"/>
                <w:sz w:val="24"/>
              </w:rPr>
              <w:t>1.40</w:t>
            </w:r>
          </w:p>
        </w:tc>
      </w:tr>
      <w:tr w:rsidR="00A15883">
        <w:tc>
          <w:tcPr>
            <w:tcW w:w="869" w:type="dxa"/>
            <w:vAlign w:val="center"/>
          </w:tcPr>
          <w:p w:rsidR="00A15883" w:rsidRDefault="00A9294E">
            <w:pPr>
              <w:jc w:val="center"/>
            </w:pPr>
            <w:r>
              <w:rPr>
                <w:color w:val="000000"/>
                <w:sz w:val="24"/>
              </w:rPr>
              <w:t>7</w:t>
            </w:r>
          </w:p>
        </w:tc>
        <w:tc>
          <w:tcPr>
            <w:tcW w:w="1650" w:type="dxa"/>
            <w:vAlign w:val="center"/>
          </w:tcPr>
          <w:p w:rsidR="00A15883" w:rsidRDefault="00A9294E">
            <w:pPr>
              <w:jc w:val="center"/>
            </w:pPr>
            <w:r>
              <w:rPr>
                <w:color w:val="000000"/>
                <w:sz w:val="24"/>
              </w:rPr>
              <w:t>000001</w:t>
            </w:r>
          </w:p>
        </w:tc>
        <w:tc>
          <w:tcPr>
            <w:tcW w:w="1980" w:type="dxa"/>
            <w:vAlign w:val="center"/>
          </w:tcPr>
          <w:p w:rsidR="00A15883" w:rsidRDefault="00A9294E">
            <w:pPr>
              <w:jc w:val="center"/>
            </w:pPr>
            <w:r>
              <w:rPr>
                <w:color w:val="000000"/>
                <w:sz w:val="24"/>
              </w:rPr>
              <w:t>平安银行</w:t>
            </w:r>
          </w:p>
        </w:tc>
        <w:tc>
          <w:tcPr>
            <w:tcW w:w="2879" w:type="dxa"/>
            <w:vAlign w:val="center"/>
          </w:tcPr>
          <w:p w:rsidR="00A15883" w:rsidRDefault="00A9294E">
            <w:pPr>
              <w:jc w:val="right"/>
            </w:pPr>
            <w:r>
              <w:rPr>
                <w:color w:val="000000"/>
                <w:sz w:val="24"/>
              </w:rPr>
              <w:t>765,126.58</w:t>
            </w:r>
          </w:p>
        </w:tc>
        <w:tc>
          <w:tcPr>
            <w:tcW w:w="1620" w:type="dxa"/>
            <w:vAlign w:val="center"/>
          </w:tcPr>
          <w:p w:rsidR="00A15883" w:rsidRDefault="00A9294E">
            <w:pPr>
              <w:jc w:val="right"/>
            </w:pPr>
            <w:r>
              <w:rPr>
                <w:color w:val="000000"/>
                <w:sz w:val="24"/>
              </w:rPr>
              <w:t>1.16</w:t>
            </w:r>
          </w:p>
        </w:tc>
      </w:tr>
      <w:tr w:rsidR="00A15883">
        <w:tc>
          <w:tcPr>
            <w:tcW w:w="869" w:type="dxa"/>
            <w:vAlign w:val="center"/>
          </w:tcPr>
          <w:p w:rsidR="00A15883" w:rsidRDefault="00A9294E">
            <w:pPr>
              <w:jc w:val="center"/>
            </w:pPr>
            <w:r>
              <w:rPr>
                <w:color w:val="000000"/>
                <w:sz w:val="24"/>
              </w:rPr>
              <w:t>8</w:t>
            </w:r>
          </w:p>
        </w:tc>
        <w:tc>
          <w:tcPr>
            <w:tcW w:w="1650" w:type="dxa"/>
            <w:vAlign w:val="center"/>
          </w:tcPr>
          <w:p w:rsidR="00A15883" w:rsidRDefault="00A9294E">
            <w:pPr>
              <w:jc w:val="center"/>
            </w:pPr>
            <w:r>
              <w:rPr>
                <w:color w:val="000000"/>
                <w:sz w:val="24"/>
              </w:rPr>
              <w:t>300498</w:t>
            </w:r>
          </w:p>
        </w:tc>
        <w:tc>
          <w:tcPr>
            <w:tcW w:w="1980" w:type="dxa"/>
            <w:vAlign w:val="center"/>
          </w:tcPr>
          <w:p w:rsidR="00A15883" w:rsidRDefault="00A9294E">
            <w:pPr>
              <w:jc w:val="center"/>
            </w:pPr>
            <w:r>
              <w:rPr>
                <w:color w:val="000000"/>
                <w:sz w:val="24"/>
              </w:rPr>
              <w:t>温氏股份</w:t>
            </w:r>
          </w:p>
        </w:tc>
        <w:tc>
          <w:tcPr>
            <w:tcW w:w="2879" w:type="dxa"/>
            <w:vAlign w:val="center"/>
          </w:tcPr>
          <w:p w:rsidR="00A15883" w:rsidRDefault="00A9294E">
            <w:pPr>
              <w:jc w:val="right"/>
            </w:pPr>
            <w:r>
              <w:rPr>
                <w:color w:val="000000"/>
                <w:sz w:val="24"/>
              </w:rPr>
              <w:t>592,873.00</w:t>
            </w:r>
          </w:p>
        </w:tc>
        <w:tc>
          <w:tcPr>
            <w:tcW w:w="1620" w:type="dxa"/>
            <w:vAlign w:val="center"/>
          </w:tcPr>
          <w:p w:rsidR="00A15883" w:rsidRDefault="00A9294E">
            <w:pPr>
              <w:jc w:val="right"/>
            </w:pPr>
            <w:r>
              <w:rPr>
                <w:color w:val="000000"/>
                <w:sz w:val="24"/>
              </w:rPr>
              <w:t>0.90</w:t>
            </w:r>
          </w:p>
        </w:tc>
      </w:tr>
      <w:tr w:rsidR="00A15883">
        <w:tc>
          <w:tcPr>
            <w:tcW w:w="869" w:type="dxa"/>
            <w:vAlign w:val="center"/>
          </w:tcPr>
          <w:p w:rsidR="00A15883" w:rsidRDefault="00A9294E">
            <w:pPr>
              <w:jc w:val="center"/>
            </w:pPr>
            <w:r>
              <w:rPr>
                <w:color w:val="000000"/>
                <w:sz w:val="24"/>
              </w:rPr>
              <w:t>9</w:t>
            </w:r>
          </w:p>
        </w:tc>
        <w:tc>
          <w:tcPr>
            <w:tcW w:w="1650" w:type="dxa"/>
            <w:vAlign w:val="center"/>
          </w:tcPr>
          <w:p w:rsidR="00A15883" w:rsidRDefault="00A9294E">
            <w:pPr>
              <w:jc w:val="center"/>
            </w:pPr>
            <w:r>
              <w:rPr>
                <w:color w:val="000000"/>
                <w:sz w:val="24"/>
              </w:rPr>
              <w:t>002304</w:t>
            </w:r>
          </w:p>
        </w:tc>
        <w:tc>
          <w:tcPr>
            <w:tcW w:w="1980" w:type="dxa"/>
            <w:vAlign w:val="center"/>
          </w:tcPr>
          <w:p w:rsidR="00A15883" w:rsidRDefault="00A9294E">
            <w:pPr>
              <w:jc w:val="center"/>
            </w:pPr>
            <w:r>
              <w:rPr>
                <w:color w:val="000000"/>
                <w:sz w:val="24"/>
              </w:rPr>
              <w:t>洋河股份</w:t>
            </w:r>
          </w:p>
        </w:tc>
        <w:tc>
          <w:tcPr>
            <w:tcW w:w="2879" w:type="dxa"/>
            <w:vAlign w:val="center"/>
          </w:tcPr>
          <w:p w:rsidR="00A15883" w:rsidRDefault="00A9294E">
            <w:pPr>
              <w:jc w:val="right"/>
            </w:pPr>
            <w:r>
              <w:rPr>
                <w:color w:val="000000"/>
                <w:sz w:val="24"/>
              </w:rPr>
              <w:t>477,075.00</w:t>
            </w:r>
          </w:p>
        </w:tc>
        <w:tc>
          <w:tcPr>
            <w:tcW w:w="1620" w:type="dxa"/>
            <w:vAlign w:val="center"/>
          </w:tcPr>
          <w:p w:rsidR="00A15883" w:rsidRDefault="00A9294E">
            <w:pPr>
              <w:jc w:val="right"/>
            </w:pPr>
            <w:r>
              <w:rPr>
                <w:color w:val="000000"/>
                <w:sz w:val="24"/>
              </w:rPr>
              <w:t>0.73</w:t>
            </w:r>
          </w:p>
        </w:tc>
      </w:tr>
      <w:tr w:rsidR="00A15883">
        <w:tc>
          <w:tcPr>
            <w:tcW w:w="869" w:type="dxa"/>
            <w:vAlign w:val="center"/>
          </w:tcPr>
          <w:p w:rsidR="00A15883" w:rsidRDefault="00A9294E">
            <w:pPr>
              <w:jc w:val="center"/>
            </w:pPr>
            <w:r>
              <w:rPr>
                <w:color w:val="000000"/>
                <w:sz w:val="24"/>
              </w:rPr>
              <w:t>10</w:t>
            </w:r>
          </w:p>
        </w:tc>
        <w:tc>
          <w:tcPr>
            <w:tcW w:w="1650" w:type="dxa"/>
            <w:vAlign w:val="center"/>
          </w:tcPr>
          <w:p w:rsidR="00A15883" w:rsidRDefault="00A9294E">
            <w:pPr>
              <w:jc w:val="center"/>
            </w:pPr>
            <w:r>
              <w:rPr>
                <w:color w:val="000000"/>
                <w:sz w:val="24"/>
              </w:rPr>
              <w:t>002027</w:t>
            </w:r>
          </w:p>
        </w:tc>
        <w:tc>
          <w:tcPr>
            <w:tcW w:w="1980" w:type="dxa"/>
            <w:vAlign w:val="center"/>
          </w:tcPr>
          <w:p w:rsidR="00A15883" w:rsidRDefault="00A9294E">
            <w:pPr>
              <w:jc w:val="center"/>
            </w:pPr>
            <w:r>
              <w:rPr>
                <w:color w:val="000000"/>
                <w:sz w:val="24"/>
              </w:rPr>
              <w:t>分众传媒</w:t>
            </w:r>
          </w:p>
        </w:tc>
        <w:tc>
          <w:tcPr>
            <w:tcW w:w="2879" w:type="dxa"/>
            <w:vAlign w:val="center"/>
          </w:tcPr>
          <w:p w:rsidR="00A15883" w:rsidRDefault="00A9294E">
            <w:pPr>
              <w:jc w:val="right"/>
            </w:pPr>
            <w:r>
              <w:rPr>
                <w:color w:val="000000"/>
                <w:sz w:val="24"/>
              </w:rPr>
              <w:t>445,388.00</w:t>
            </w:r>
          </w:p>
        </w:tc>
        <w:tc>
          <w:tcPr>
            <w:tcW w:w="1620" w:type="dxa"/>
            <w:vAlign w:val="center"/>
          </w:tcPr>
          <w:p w:rsidR="00A15883" w:rsidRDefault="00A9294E">
            <w:pPr>
              <w:jc w:val="right"/>
            </w:pPr>
            <w:r>
              <w:rPr>
                <w:color w:val="000000"/>
                <w:sz w:val="24"/>
              </w:rPr>
              <w:t>0.68</w:t>
            </w:r>
          </w:p>
        </w:tc>
      </w:tr>
      <w:tr w:rsidR="00A15883">
        <w:tc>
          <w:tcPr>
            <w:tcW w:w="869" w:type="dxa"/>
            <w:vAlign w:val="center"/>
          </w:tcPr>
          <w:p w:rsidR="00A15883" w:rsidRDefault="00A9294E">
            <w:pPr>
              <w:jc w:val="center"/>
            </w:pPr>
            <w:r>
              <w:rPr>
                <w:color w:val="000000"/>
                <w:sz w:val="24"/>
              </w:rPr>
              <w:t>11</w:t>
            </w:r>
          </w:p>
        </w:tc>
        <w:tc>
          <w:tcPr>
            <w:tcW w:w="1650" w:type="dxa"/>
            <w:vAlign w:val="center"/>
          </w:tcPr>
          <w:p w:rsidR="00A15883" w:rsidRDefault="00A9294E">
            <w:pPr>
              <w:jc w:val="center"/>
            </w:pPr>
            <w:r>
              <w:rPr>
                <w:color w:val="000000"/>
                <w:sz w:val="24"/>
              </w:rPr>
              <w:t>000776</w:t>
            </w:r>
          </w:p>
        </w:tc>
        <w:tc>
          <w:tcPr>
            <w:tcW w:w="1980" w:type="dxa"/>
            <w:vAlign w:val="center"/>
          </w:tcPr>
          <w:p w:rsidR="00A15883" w:rsidRDefault="00A9294E">
            <w:pPr>
              <w:jc w:val="center"/>
            </w:pPr>
            <w:r>
              <w:rPr>
                <w:color w:val="000000"/>
                <w:sz w:val="24"/>
              </w:rPr>
              <w:t>广发证券</w:t>
            </w:r>
          </w:p>
        </w:tc>
        <w:tc>
          <w:tcPr>
            <w:tcW w:w="2879" w:type="dxa"/>
            <w:vAlign w:val="center"/>
          </w:tcPr>
          <w:p w:rsidR="00A15883" w:rsidRDefault="00A9294E">
            <w:pPr>
              <w:jc w:val="right"/>
            </w:pPr>
            <w:r>
              <w:rPr>
                <w:color w:val="000000"/>
                <w:sz w:val="24"/>
              </w:rPr>
              <w:t>363,499.00</w:t>
            </w:r>
          </w:p>
        </w:tc>
        <w:tc>
          <w:tcPr>
            <w:tcW w:w="1620" w:type="dxa"/>
            <w:vAlign w:val="center"/>
          </w:tcPr>
          <w:p w:rsidR="00A15883" w:rsidRDefault="00A9294E">
            <w:pPr>
              <w:jc w:val="right"/>
            </w:pPr>
            <w:r>
              <w:rPr>
                <w:color w:val="000000"/>
                <w:sz w:val="24"/>
              </w:rPr>
              <w:t>0.55</w:t>
            </w:r>
          </w:p>
        </w:tc>
      </w:tr>
      <w:tr w:rsidR="00A15883">
        <w:tc>
          <w:tcPr>
            <w:tcW w:w="869" w:type="dxa"/>
            <w:vAlign w:val="center"/>
          </w:tcPr>
          <w:p w:rsidR="00A15883" w:rsidRDefault="00A9294E">
            <w:pPr>
              <w:jc w:val="center"/>
            </w:pPr>
            <w:r>
              <w:rPr>
                <w:color w:val="000000"/>
                <w:sz w:val="24"/>
              </w:rPr>
              <w:lastRenderedPageBreak/>
              <w:t>12</w:t>
            </w:r>
          </w:p>
        </w:tc>
        <w:tc>
          <w:tcPr>
            <w:tcW w:w="1650" w:type="dxa"/>
            <w:vAlign w:val="center"/>
          </w:tcPr>
          <w:p w:rsidR="00A15883" w:rsidRDefault="00A9294E">
            <w:pPr>
              <w:jc w:val="center"/>
            </w:pPr>
            <w:r>
              <w:rPr>
                <w:color w:val="000000"/>
                <w:sz w:val="24"/>
              </w:rPr>
              <w:t>001979</w:t>
            </w:r>
          </w:p>
        </w:tc>
        <w:tc>
          <w:tcPr>
            <w:tcW w:w="1980" w:type="dxa"/>
            <w:vAlign w:val="center"/>
          </w:tcPr>
          <w:p w:rsidR="00A15883" w:rsidRDefault="00A9294E">
            <w:pPr>
              <w:jc w:val="center"/>
            </w:pPr>
            <w:r>
              <w:rPr>
                <w:color w:val="000000"/>
                <w:sz w:val="24"/>
              </w:rPr>
              <w:t>招商蛇口</w:t>
            </w:r>
          </w:p>
        </w:tc>
        <w:tc>
          <w:tcPr>
            <w:tcW w:w="2879" w:type="dxa"/>
            <w:vAlign w:val="center"/>
          </w:tcPr>
          <w:p w:rsidR="00A15883" w:rsidRDefault="00A9294E">
            <w:pPr>
              <w:jc w:val="right"/>
            </w:pPr>
            <w:r>
              <w:rPr>
                <w:color w:val="000000"/>
                <w:sz w:val="24"/>
              </w:rPr>
              <w:t>322,878.00</w:t>
            </w:r>
          </w:p>
        </w:tc>
        <w:tc>
          <w:tcPr>
            <w:tcW w:w="1620" w:type="dxa"/>
            <w:vAlign w:val="center"/>
          </w:tcPr>
          <w:p w:rsidR="00A15883" w:rsidRDefault="00A9294E">
            <w:pPr>
              <w:jc w:val="right"/>
            </w:pPr>
            <w:r>
              <w:rPr>
                <w:color w:val="000000"/>
                <w:sz w:val="24"/>
              </w:rPr>
              <w:t>0.49</w:t>
            </w:r>
          </w:p>
        </w:tc>
      </w:tr>
      <w:tr w:rsidR="00A15883">
        <w:tc>
          <w:tcPr>
            <w:tcW w:w="869" w:type="dxa"/>
            <w:vAlign w:val="center"/>
          </w:tcPr>
          <w:p w:rsidR="00A15883" w:rsidRDefault="00A9294E">
            <w:pPr>
              <w:jc w:val="center"/>
            </w:pPr>
            <w:r>
              <w:rPr>
                <w:color w:val="000000"/>
                <w:sz w:val="24"/>
              </w:rPr>
              <w:t>13</w:t>
            </w:r>
          </w:p>
        </w:tc>
        <w:tc>
          <w:tcPr>
            <w:tcW w:w="1650" w:type="dxa"/>
            <w:vAlign w:val="center"/>
          </w:tcPr>
          <w:p w:rsidR="00A15883" w:rsidRDefault="00A9294E">
            <w:pPr>
              <w:jc w:val="center"/>
            </w:pPr>
            <w:r>
              <w:rPr>
                <w:color w:val="000000"/>
                <w:sz w:val="24"/>
              </w:rPr>
              <w:t>002142</w:t>
            </w:r>
          </w:p>
        </w:tc>
        <w:tc>
          <w:tcPr>
            <w:tcW w:w="1980" w:type="dxa"/>
            <w:vAlign w:val="center"/>
          </w:tcPr>
          <w:p w:rsidR="00A15883" w:rsidRDefault="00A9294E">
            <w:pPr>
              <w:jc w:val="center"/>
            </w:pPr>
            <w:r>
              <w:rPr>
                <w:color w:val="000000"/>
                <w:sz w:val="24"/>
              </w:rPr>
              <w:t>宁波银行</w:t>
            </w:r>
          </w:p>
        </w:tc>
        <w:tc>
          <w:tcPr>
            <w:tcW w:w="2879" w:type="dxa"/>
            <w:vAlign w:val="center"/>
          </w:tcPr>
          <w:p w:rsidR="00A15883" w:rsidRDefault="00A9294E">
            <w:pPr>
              <w:jc w:val="right"/>
            </w:pPr>
            <w:r>
              <w:rPr>
                <w:color w:val="000000"/>
                <w:sz w:val="24"/>
              </w:rPr>
              <w:t>320,003.00</w:t>
            </w:r>
          </w:p>
        </w:tc>
        <w:tc>
          <w:tcPr>
            <w:tcW w:w="1620" w:type="dxa"/>
            <w:vAlign w:val="center"/>
          </w:tcPr>
          <w:p w:rsidR="00A15883" w:rsidRDefault="00A9294E">
            <w:pPr>
              <w:jc w:val="right"/>
            </w:pPr>
            <w:r>
              <w:rPr>
                <w:color w:val="000000"/>
                <w:sz w:val="24"/>
              </w:rPr>
              <w:t>0.49</w:t>
            </w:r>
          </w:p>
        </w:tc>
      </w:tr>
      <w:tr w:rsidR="00A15883">
        <w:tc>
          <w:tcPr>
            <w:tcW w:w="869" w:type="dxa"/>
            <w:vAlign w:val="center"/>
          </w:tcPr>
          <w:p w:rsidR="00A15883" w:rsidRDefault="00A9294E">
            <w:pPr>
              <w:jc w:val="center"/>
            </w:pPr>
            <w:r>
              <w:rPr>
                <w:color w:val="000000"/>
                <w:sz w:val="24"/>
              </w:rPr>
              <w:t>14</w:t>
            </w:r>
          </w:p>
        </w:tc>
        <w:tc>
          <w:tcPr>
            <w:tcW w:w="1650" w:type="dxa"/>
            <w:vAlign w:val="center"/>
          </w:tcPr>
          <w:p w:rsidR="00A15883" w:rsidRDefault="00A9294E">
            <w:pPr>
              <w:jc w:val="center"/>
            </w:pPr>
            <w:r>
              <w:rPr>
                <w:color w:val="000000"/>
                <w:sz w:val="24"/>
              </w:rPr>
              <w:t>000568</w:t>
            </w:r>
          </w:p>
        </w:tc>
        <w:tc>
          <w:tcPr>
            <w:tcW w:w="1980" w:type="dxa"/>
            <w:vAlign w:val="center"/>
          </w:tcPr>
          <w:p w:rsidR="00A15883" w:rsidRDefault="00A9294E">
            <w:pPr>
              <w:jc w:val="center"/>
            </w:pPr>
            <w:r>
              <w:rPr>
                <w:color w:val="000000"/>
                <w:sz w:val="24"/>
              </w:rPr>
              <w:t>泸州老窖</w:t>
            </w:r>
          </w:p>
        </w:tc>
        <w:tc>
          <w:tcPr>
            <w:tcW w:w="2879" w:type="dxa"/>
            <w:vAlign w:val="center"/>
          </w:tcPr>
          <w:p w:rsidR="00A15883" w:rsidRDefault="00A9294E">
            <w:pPr>
              <w:jc w:val="right"/>
            </w:pPr>
            <w:r>
              <w:rPr>
                <w:color w:val="000000"/>
                <w:sz w:val="24"/>
              </w:rPr>
              <w:t>298,802.00</w:t>
            </w:r>
          </w:p>
        </w:tc>
        <w:tc>
          <w:tcPr>
            <w:tcW w:w="1620" w:type="dxa"/>
            <w:vAlign w:val="center"/>
          </w:tcPr>
          <w:p w:rsidR="00A15883" w:rsidRDefault="00A9294E">
            <w:pPr>
              <w:jc w:val="right"/>
            </w:pPr>
            <w:r>
              <w:rPr>
                <w:color w:val="000000"/>
                <w:sz w:val="24"/>
              </w:rPr>
              <w:t>0.45</w:t>
            </w:r>
          </w:p>
        </w:tc>
      </w:tr>
      <w:tr w:rsidR="00A15883">
        <w:tc>
          <w:tcPr>
            <w:tcW w:w="869" w:type="dxa"/>
            <w:vAlign w:val="center"/>
          </w:tcPr>
          <w:p w:rsidR="00A15883" w:rsidRDefault="00A9294E">
            <w:pPr>
              <w:jc w:val="center"/>
            </w:pPr>
            <w:r>
              <w:rPr>
                <w:color w:val="000000"/>
                <w:sz w:val="24"/>
              </w:rPr>
              <w:t>15</w:t>
            </w:r>
          </w:p>
        </w:tc>
        <w:tc>
          <w:tcPr>
            <w:tcW w:w="1650" w:type="dxa"/>
            <w:vAlign w:val="center"/>
          </w:tcPr>
          <w:p w:rsidR="00A15883" w:rsidRDefault="00A9294E">
            <w:pPr>
              <w:jc w:val="center"/>
            </w:pPr>
            <w:r>
              <w:rPr>
                <w:color w:val="000000"/>
                <w:sz w:val="24"/>
              </w:rPr>
              <w:t>000538</w:t>
            </w:r>
          </w:p>
        </w:tc>
        <w:tc>
          <w:tcPr>
            <w:tcW w:w="1980" w:type="dxa"/>
            <w:vAlign w:val="center"/>
          </w:tcPr>
          <w:p w:rsidR="00A15883" w:rsidRDefault="00A9294E">
            <w:pPr>
              <w:jc w:val="center"/>
            </w:pPr>
            <w:r>
              <w:rPr>
                <w:color w:val="000000"/>
                <w:sz w:val="24"/>
              </w:rPr>
              <w:t>云南白药</w:t>
            </w:r>
          </w:p>
        </w:tc>
        <w:tc>
          <w:tcPr>
            <w:tcW w:w="2879" w:type="dxa"/>
            <w:vAlign w:val="center"/>
          </w:tcPr>
          <w:p w:rsidR="00A15883" w:rsidRDefault="00A9294E">
            <w:pPr>
              <w:jc w:val="right"/>
            </w:pPr>
            <w:r>
              <w:rPr>
                <w:color w:val="000000"/>
                <w:sz w:val="24"/>
              </w:rPr>
              <w:t>289,390.00</w:t>
            </w:r>
          </w:p>
        </w:tc>
        <w:tc>
          <w:tcPr>
            <w:tcW w:w="1620" w:type="dxa"/>
            <w:vAlign w:val="center"/>
          </w:tcPr>
          <w:p w:rsidR="00A15883" w:rsidRDefault="00A9294E">
            <w:pPr>
              <w:jc w:val="right"/>
            </w:pPr>
            <w:r>
              <w:rPr>
                <w:color w:val="000000"/>
                <w:sz w:val="24"/>
              </w:rPr>
              <w:t>0.44</w:t>
            </w:r>
          </w:p>
        </w:tc>
      </w:tr>
      <w:tr w:rsidR="00A15883">
        <w:tc>
          <w:tcPr>
            <w:tcW w:w="869" w:type="dxa"/>
            <w:vAlign w:val="center"/>
          </w:tcPr>
          <w:p w:rsidR="00A15883" w:rsidRDefault="00A9294E">
            <w:pPr>
              <w:jc w:val="center"/>
            </w:pPr>
            <w:r>
              <w:rPr>
                <w:color w:val="000000"/>
                <w:sz w:val="24"/>
              </w:rPr>
              <w:t>16</w:t>
            </w:r>
          </w:p>
        </w:tc>
        <w:tc>
          <w:tcPr>
            <w:tcW w:w="1650" w:type="dxa"/>
            <w:vAlign w:val="center"/>
          </w:tcPr>
          <w:p w:rsidR="00A15883" w:rsidRDefault="00A9294E">
            <w:pPr>
              <w:jc w:val="center"/>
            </w:pPr>
            <w:r>
              <w:rPr>
                <w:color w:val="000000"/>
                <w:sz w:val="24"/>
              </w:rPr>
              <w:t>000338</w:t>
            </w:r>
          </w:p>
        </w:tc>
        <w:tc>
          <w:tcPr>
            <w:tcW w:w="1980" w:type="dxa"/>
            <w:vAlign w:val="center"/>
          </w:tcPr>
          <w:p w:rsidR="00A15883" w:rsidRDefault="00A9294E">
            <w:pPr>
              <w:jc w:val="center"/>
            </w:pPr>
            <w:r>
              <w:rPr>
                <w:color w:val="000000"/>
                <w:sz w:val="24"/>
              </w:rPr>
              <w:t>潍柴动力</w:t>
            </w:r>
          </w:p>
        </w:tc>
        <w:tc>
          <w:tcPr>
            <w:tcW w:w="2879" w:type="dxa"/>
            <w:vAlign w:val="center"/>
          </w:tcPr>
          <w:p w:rsidR="00A15883" w:rsidRDefault="00A9294E">
            <w:pPr>
              <w:jc w:val="right"/>
            </w:pPr>
            <w:r>
              <w:rPr>
                <w:color w:val="000000"/>
                <w:sz w:val="24"/>
              </w:rPr>
              <w:t>288,411.00</w:t>
            </w:r>
          </w:p>
        </w:tc>
        <w:tc>
          <w:tcPr>
            <w:tcW w:w="1620" w:type="dxa"/>
            <w:vAlign w:val="center"/>
          </w:tcPr>
          <w:p w:rsidR="00A15883" w:rsidRDefault="00A9294E">
            <w:pPr>
              <w:jc w:val="right"/>
            </w:pPr>
            <w:r>
              <w:rPr>
                <w:color w:val="000000"/>
                <w:sz w:val="24"/>
              </w:rPr>
              <w:t>0.44</w:t>
            </w:r>
          </w:p>
        </w:tc>
      </w:tr>
      <w:tr w:rsidR="00A15883">
        <w:tc>
          <w:tcPr>
            <w:tcW w:w="869" w:type="dxa"/>
            <w:vAlign w:val="center"/>
          </w:tcPr>
          <w:p w:rsidR="00A15883" w:rsidRDefault="00A9294E">
            <w:pPr>
              <w:jc w:val="center"/>
            </w:pPr>
            <w:r>
              <w:rPr>
                <w:color w:val="000000"/>
                <w:sz w:val="24"/>
              </w:rPr>
              <w:t>17</w:t>
            </w:r>
          </w:p>
        </w:tc>
        <w:tc>
          <w:tcPr>
            <w:tcW w:w="1650" w:type="dxa"/>
            <w:vAlign w:val="center"/>
          </w:tcPr>
          <w:p w:rsidR="00A15883" w:rsidRDefault="00A9294E">
            <w:pPr>
              <w:jc w:val="center"/>
            </w:pPr>
            <w:r>
              <w:rPr>
                <w:color w:val="000000"/>
                <w:sz w:val="24"/>
              </w:rPr>
              <w:t>002202</w:t>
            </w:r>
          </w:p>
        </w:tc>
        <w:tc>
          <w:tcPr>
            <w:tcW w:w="1980" w:type="dxa"/>
            <w:vAlign w:val="center"/>
          </w:tcPr>
          <w:p w:rsidR="00A15883" w:rsidRDefault="00A9294E">
            <w:pPr>
              <w:jc w:val="center"/>
            </w:pPr>
            <w:r>
              <w:rPr>
                <w:color w:val="000000"/>
                <w:sz w:val="24"/>
              </w:rPr>
              <w:t>金风科技</w:t>
            </w:r>
          </w:p>
        </w:tc>
        <w:tc>
          <w:tcPr>
            <w:tcW w:w="2879" w:type="dxa"/>
            <w:vAlign w:val="center"/>
          </w:tcPr>
          <w:p w:rsidR="00A15883" w:rsidRDefault="00A9294E">
            <w:pPr>
              <w:jc w:val="right"/>
            </w:pPr>
            <w:r>
              <w:rPr>
                <w:color w:val="000000"/>
                <w:sz w:val="24"/>
              </w:rPr>
              <w:t>246,414.00</w:t>
            </w:r>
          </w:p>
        </w:tc>
        <w:tc>
          <w:tcPr>
            <w:tcW w:w="1620" w:type="dxa"/>
            <w:vAlign w:val="center"/>
          </w:tcPr>
          <w:p w:rsidR="00A15883" w:rsidRDefault="00A9294E">
            <w:pPr>
              <w:jc w:val="right"/>
            </w:pPr>
            <w:r>
              <w:rPr>
                <w:color w:val="000000"/>
                <w:sz w:val="24"/>
              </w:rPr>
              <w:t>0.37</w:t>
            </w:r>
          </w:p>
        </w:tc>
      </w:tr>
      <w:tr w:rsidR="00A15883">
        <w:tc>
          <w:tcPr>
            <w:tcW w:w="869" w:type="dxa"/>
            <w:vAlign w:val="center"/>
          </w:tcPr>
          <w:p w:rsidR="00A15883" w:rsidRDefault="00A9294E">
            <w:pPr>
              <w:jc w:val="center"/>
            </w:pPr>
            <w:r>
              <w:rPr>
                <w:color w:val="000000"/>
                <w:sz w:val="24"/>
              </w:rPr>
              <w:t>18</w:t>
            </w:r>
          </w:p>
        </w:tc>
        <w:tc>
          <w:tcPr>
            <w:tcW w:w="1650" w:type="dxa"/>
            <w:vAlign w:val="center"/>
          </w:tcPr>
          <w:p w:rsidR="00A15883" w:rsidRDefault="00A9294E">
            <w:pPr>
              <w:jc w:val="center"/>
            </w:pPr>
            <w:r>
              <w:rPr>
                <w:color w:val="000000"/>
                <w:sz w:val="24"/>
              </w:rPr>
              <w:t>000783</w:t>
            </w:r>
          </w:p>
        </w:tc>
        <w:tc>
          <w:tcPr>
            <w:tcW w:w="1980" w:type="dxa"/>
            <w:vAlign w:val="center"/>
          </w:tcPr>
          <w:p w:rsidR="00A15883" w:rsidRDefault="00A9294E">
            <w:pPr>
              <w:jc w:val="center"/>
            </w:pPr>
            <w:r>
              <w:rPr>
                <w:color w:val="000000"/>
                <w:sz w:val="24"/>
              </w:rPr>
              <w:t>长江证券</w:t>
            </w:r>
          </w:p>
        </w:tc>
        <w:tc>
          <w:tcPr>
            <w:tcW w:w="2879" w:type="dxa"/>
            <w:vAlign w:val="center"/>
          </w:tcPr>
          <w:p w:rsidR="00A15883" w:rsidRDefault="00A9294E">
            <w:pPr>
              <w:jc w:val="right"/>
            </w:pPr>
            <w:r>
              <w:rPr>
                <w:color w:val="000000"/>
                <w:sz w:val="24"/>
              </w:rPr>
              <w:t>228,292.00</w:t>
            </w:r>
          </w:p>
        </w:tc>
        <w:tc>
          <w:tcPr>
            <w:tcW w:w="1620" w:type="dxa"/>
            <w:vAlign w:val="center"/>
          </w:tcPr>
          <w:p w:rsidR="00A15883" w:rsidRDefault="00A9294E">
            <w:pPr>
              <w:jc w:val="right"/>
            </w:pPr>
            <w:r>
              <w:rPr>
                <w:color w:val="000000"/>
                <w:sz w:val="24"/>
              </w:rPr>
              <w:t>0.35</w:t>
            </w:r>
          </w:p>
        </w:tc>
      </w:tr>
      <w:tr w:rsidR="00A15883">
        <w:tc>
          <w:tcPr>
            <w:tcW w:w="869" w:type="dxa"/>
            <w:vAlign w:val="center"/>
          </w:tcPr>
          <w:p w:rsidR="00A15883" w:rsidRDefault="00A9294E">
            <w:pPr>
              <w:jc w:val="center"/>
            </w:pPr>
            <w:r>
              <w:rPr>
                <w:color w:val="000000"/>
                <w:sz w:val="24"/>
              </w:rPr>
              <w:t>19</w:t>
            </w:r>
          </w:p>
        </w:tc>
        <w:tc>
          <w:tcPr>
            <w:tcW w:w="1650" w:type="dxa"/>
            <w:vAlign w:val="center"/>
          </w:tcPr>
          <w:p w:rsidR="00A15883" w:rsidRDefault="00A9294E">
            <w:pPr>
              <w:jc w:val="center"/>
            </w:pPr>
            <w:r>
              <w:rPr>
                <w:color w:val="000000"/>
                <w:sz w:val="24"/>
              </w:rPr>
              <w:t>000413</w:t>
            </w:r>
          </w:p>
        </w:tc>
        <w:tc>
          <w:tcPr>
            <w:tcW w:w="1980" w:type="dxa"/>
            <w:vAlign w:val="center"/>
          </w:tcPr>
          <w:p w:rsidR="00A15883" w:rsidRDefault="00A9294E">
            <w:pPr>
              <w:jc w:val="center"/>
            </w:pPr>
            <w:r>
              <w:rPr>
                <w:color w:val="000000"/>
                <w:sz w:val="24"/>
              </w:rPr>
              <w:t>东旭光电</w:t>
            </w:r>
          </w:p>
        </w:tc>
        <w:tc>
          <w:tcPr>
            <w:tcW w:w="2879" w:type="dxa"/>
            <w:vAlign w:val="center"/>
          </w:tcPr>
          <w:p w:rsidR="00A15883" w:rsidRDefault="00A9294E">
            <w:pPr>
              <w:jc w:val="right"/>
            </w:pPr>
            <w:r>
              <w:rPr>
                <w:color w:val="000000"/>
                <w:sz w:val="24"/>
              </w:rPr>
              <w:t>225,197.00</w:t>
            </w:r>
          </w:p>
        </w:tc>
        <w:tc>
          <w:tcPr>
            <w:tcW w:w="1620" w:type="dxa"/>
            <w:vAlign w:val="center"/>
          </w:tcPr>
          <w:p w:rsidR="00A15883" w:rsidRDefault="00A9294E">
            <w:pPr>
              <w:jc w:val="right"/>
            </w:pPr>
            <w:r>
              <w:rPr>
                <w:color w:val="000000"/>
                <w:sz w:val="24"/>
              </w:rPr>
              <w:t>0.34</w:t>
            </w:r>
          </w:p>
        </w:tc>
      </w:tr>
      <w:tr w:rsidR="00A15883">
        <w:tc>
          <w:tcPr>
            <w:tcW w:w="869" w:type="dxa"/>
            <w:vAlign w:val="center"/>
          </w:tcPr>
          <w:p w:rsidR="00A15883" w:rsidRDefault="00A9294E">
            <w:pPr>
              <w:jc w:val="center"/>
            </w:pPr>
            <w:r>
              <w:rPr>
                <w:color w:val="000000"/>
                <w:sz w:val="24"/>
              </w:rPr>
              <w:t>20</w:t>
            </w:r>
          </w:p>
        </w:tc>
        <w:tc>
          <w:tcPr>
            <w:tcW w:w="1650" w:type="dxa"/>
            <w:vAlign w:val="center"/>
          </w:tcPr>
          <w:p w:rsidR="00A15883" w:rsidRDefault="00A9294E">
            <w:pPr>
              <w:jc w:val="center"/>
            </w:pPr>
            <w:r>
              <w:rPr>
                <w:color w:val="000000"/>
                <w:sz w:val="24"/>
              </w:rPr>
              <w:t>000423</w:t>
            </w:r>
          </w:p>
        </w:tc>
        <w:tc>
          <w:tcPr>
            <w:tcW w:w="1980" w:type="dxa"/>
            <w:vAlign w:val="center"/>
          </w:tcPr>
          <w:p w:rsidR="00A15883" w:rsidRDefault="00A9294E">
            <w:pPr>
              <w:jc w:val="center"/>
            </w:pPr>
            <w:r>
              <w:rPr>
                <w:color w:val="000000"/>
                <w:sz w:val="24"/>
              </w:rPr>
              <w:t>东阿阿胶</w:t>
            </w:r>
          </w:p>
        </w:tc>
        <w:tc>
          <w:tcPr>
            <w:tcW w:w="2879" w:type="dxa"/>
            <w:vAlign w:val="center"/>
          </w:tcPr>
          <w:p w:rsidR="00A15883" w:rsidRDefault="00A9294E">
            <w:pPr>
              <w:jc w:val="right"/>
            </w:pPr>
            <w:r>
              <w:rPr>
                <w:color w:val="000000"/>
                <w:sz w:val="24"/>
              </w:rPr>
              <w:t>224,797.00</w:t>
            </w:r>
          </w:p>
        </w:tc>
        <w:tc>
          <w:tcPr>
            <w:tcW w:w="1620" w:type="dxa"/>
            <w:vAlign w:val="center"/>
          </w:tcPr>
          <w:p w:rsidR="00A15883" w:rsidRDefault="00A9294E">
            <w:pPr>
              <w:jc w:val="right"/>
            </w:pPr>
            <w:r>
              <w:rPr>
                <w:color w:val="000000"/>
                <w:sz w:val="24"/>
              </w:rPr>
              <w:t>0.34</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w:t>
      </w:r>
      <w:r w:rsidRPr="005312D8">
        <w:rPr>
          <w:kern w:val="0"/>
          <w:sz w:val="24"/>
        </w:rPr>
        <w:t>“</w:t>
      </w:r>
      <w:r w:rsidRPr="005312D8">
        <w:rPr>
          <w:kern w:val="0"/>
          <w:sz w:val="24"/>
        </w:rPr>
        <w:t>本期累计卖出金额</w:t>
      </w:r>
      <w:r w:rsidRPr="005312D8">
        <w:rPr>
          <w:kern w:val="0"/>
          <w:sz w:val="24"/>
        </w:rPr>
        <w:t>”</w:t>
      </w:r>
      <w:r w:rsidRPr="005312D8">
        <w:rPr>
          <w:kern w:val="0"/>
          <w:sz w:val="24"/>
        </w:rPr>
        <w:t>按卖出成交金额（成交单价乘以成交数量）填列，不考虑相关交易费用。</w:t>
      </w:r>
    </w:p>
    <w:p w:rsidR="001548F9" w:rsidRPr="005312D8" w:rsidRDefault="001548F9" w:rsidP="0048308E">
      <w:pPr>
        <w:pStyle w:val="af6"/>
        <w:spacing w:before="29" w:beforeAutospacing="0" w:after="0" w:afterAutospacing="0" w:line="288" w:lineRule="auto"/>
        <w:rPr>
          <w:rFonts w:ascii="Times New Roman" w:hAnsi="Times New Roman"/>
          <w:kern w:val="2"/>
        </w:rPr>
      </w:pPr>
    </w:p>
    <w:p w:rsidR="001548F9" w:rsidRPr="005312D8" w:rsidRDefault="001548F9" w:rsidP="0048308E">
      <w:pPr>
        <w:spacing w:before="29" w:line="288" w:lineRule="auto"/>
        <w:rPr>
          <w:b/>
          <w:bCs/>
          <w:color w:val="000000"/>
          <w:sz w:val="24"/>
        </w:rPr>
      </w:pPr>
      <w:r w:rsidRPr="005312D8">
        <w:rPr>
          <w:b/>
          <w:color w:val="000000"/>
          <w:sz w:val="24"/>
        </w:rPr>
        <w:t xml:space="preserve">7.5.3 </w:t>
      </w:r>
      <w:r w:rsidRPr="005312D8">
        <w:rPr>
          <w:b/>
          <w:bCs/>
          <w:color w:val="000000"/>
          <w:sz w:val="24"/>
        </w:rPr>
        <w:t>买入股票的成本总额及卖出股票的收入总额</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548F9" w:rsidRPr="005312D8" w:rsidTr="00065DD6">
        <w:tc>
          <w:tcPr>
            <w:tcW w:w="4500" w:type="dxa"/>
            <w:vAlign w:val="center"/>
          </w:tcPr>
          <w:p w:rsidR="001548F9" w:rsidRPr="005312D8" w:rsidRDefault="001548F9" w:rsidP="0048308E">
            <w:pPr>
              <w:spacing w:before="29" w:line="288" w:lineRule="auto"/>
              <w:rPr>
                <w:color w:val="000000"/>
                <w:sz w:val="24"/>
              </w:rPr>
            </w:pPr>
            <w:r w:rsidRPr="005312D8">
              <w:rPr>
                <w:color w:val="000000"/>
                <w:sz w:val="24"/>
              </w:rPr>
              <w:t>买入股票的成本（成交）总额</w:t>
            </w:r>
          </w:p>
        </w:tc>
        <w:tc>
          <w:tcPr>
            <w:tcW w:w="4500" w:type="dxa"/>
            <w:vAlign w:val="center"/>
          </w:tcPr>
          <w:p w:rsidR="001548F9" w:rsidRPr="005312D8" w:rsidRDefault="001548F9" w:rsidP="0048308E">
            <w:pPr>
              <w:spacing w:before="29" w:line="288" w:lineRule="auto"/>
              <w:jc w:val="right"/>
              <w:rPr>
                <w:sz w:val="24"/>
              </w:rPr>
            </w:pPr>
            <w:r w:rsidRPr="005312D8">
              <w:rPr>
                <w:sz w:val="24"/>
              </w:rPr>
              <w:t>27,571,753.05</w:t>
            </w:r>
          </w:p>
        </w:tc>
      </w:tr>
      <w:tr w:rsidR="001548F9" w:rsidRPr="005312D8" w:rsidTr="00065DD6">
        <w:tc>
          <w:tcPr>
            <w:tcW w:w="4500" w:type="dxa"/>
            <w:vAlign w:val="center"/>
          </w:tcPr>
          <w:p w:rsidR="001548F9" w:rsidRPr="005312D8" w:rsidRDefault="001548F9" w:rsidP="0048308E">
            <w:pPr>
              <w:spacing w:before="29" w:line="288" w:lineRule="auto"/>
              <w:rPr>
                <w:color w:val="000000"/>
                <w:sz w:val="24"/>
              </w:rPr>
            </w:pPr>
            <w:r w:rsidRPr="005312D8">
              <w:rPr>
                <w:color w:val="000000"/>
                <w:sz w:val="24"/>
              </w:rPr>
              <w:t>卖出股票的收入（成交）总额</w:t>
            </w:r>
          </w:p>
        </w:tc>
        <w:tc>
          <w:tcPr>
            <w:tcW w:w="4500" w:type="dxa"/>
            <w:vAlign w:val="center"/>
          </w:tcPr>
          <w:p w:rsidR="001548F9" w:rsidRPr="005312D8" w:rsidRDefault="001548F9" w:rsidP="0048308E">
            <w:pPr>
              <w:spacing w:before="29" w:line="288" w:lineRule="auto"/>
              <w:jc w:val="right"/>
              <w:rPr>
                <w:sz w:val="24"/>
              </w:rPr>
            </w:pPr>
            <w:r w:rsidRPr="005312D8">
              <w:rPr>
                <w:sz w:val="24"/>
              </w:rPr>
              <w:t>19,159,347.51</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w:t>
      </w:r>
      <w:r w:rsidRPr="005312D8">
        <w:rPr>
          <w:kern w:val="0"/>
          <w:sz w:val="24"/>
        </w:rPr>
        <w:t>“</w:t>
      </w:r>
      <w:r w:rsidRPr="005312D8">
        <w:rPr>
          <w:kern w:val="0"/>
          <w:sz w:val="24"/>
        </w:rPr>
        <w:t>买入股票成本</w:t>
      </w:r>
      <w:r w:rsidRPr="005312D8">
        <w:rPr>
          <w:kern w:val="0"/>
          <w:sz w:val="24"/>
        </w:rPr>
        <w:t>”</w:t>
      </w:r>
      <w:r w:rsidRPr="005312D8">
        <w:rPr>
          <w:kern w:val="0"/>
          <w:sz w:val="24"/>
        </w:rPr>
        <w:t>或</w:t>
      </w:r>
      <w:r w:rsidRPr="005312D8">
        <w:rPr>
          <w:kern w:val="0"/>
          <w:sz w:val="24"/>
        </w:rPr>
        <w:t>“</w:t>
      </w:r>
      <w:r w:rsidRPr="005312D8">
        <w:rPr>
          <w:kern w:val="0"/>
          <w:sz w:val="24"/>
        </w:rPr>
        <w:t>卖出股票收入</w:t>
      </w:r>
      <w:r w:rsidRPr="005312D8">
        <w:rPr>
          <w:kern w:val="0"/>
          <w:sz w:val="24"/>
        </w:rPr>
        <w:t>”</w:t>
      </w:r>
      <w:r w:rsidRPr="005312D8">
        <w:rPr>
          <w:kern w:val="0"/>
          <w:sz w:val="24"/>
        </w:rPr>
        <w:t>均按买卖成交金额（成交单价乘以成交数量）填列，不考虑相关交易费用。</w:t>
      </w:r>
    </w:p>
    <w:p w:rsidR="001548F9" w:rsidRPr="005312D8" w:rsidRDefault="001548F9" w:rsidP="0048308E">
      <w:pPr>
        <w:pStyle w:val="af6"/>
        <w:spacing w:before="29" w:beforeAutospacing="0" w:after="0" w:afterAutospacing="0" w:line="288" w:lineRule="auto"/>
        <w:rPr>
          <w:rFonts w:ascii="Times New Roman" w:hAnsi="Times New Roman"/>
          <w:color w:val="000000"/>
        </w:rPr>
      </w:pPr>
    </w:p>
    <w:p w:rsidR="001548F9" w:rsidRPr="005312D8" w:rsidRDefault="001548F9" w:rsidP="0048308E">
      <w:pPr>
        <w:pStyle w:val="20"/>
        <w:spacing w:before="29" w:after="0" w:line="288" w:lineRule="auto"/>
        <w:rPr>
          <w:rFonts w:ascii="Times New Roman" w:hAnsi="Times New Roman"/>
          <w:kern w:val="0"/>
          <w:szCs w:val="24"/>
        </w:rPr>
      </w:pPr>
      <w:bookmarkStart w:id="71" w:name="_Toc234814104"/>
      <w:bookmarkStart w:id="72" w:name="_Toc522481569"/>
      <w:r w:rsidRPr="005312D8">
        <w:rPr>
          <w:rFonts w:ascii="Times New Roman" w:hAnsi="Times New Roman"/>
          <w:kern w:val="0"/>
          <w:szCs w:val="24"/>
        </w:rPr>
        <w:t xml:space="preserve">7.6 </w:t>
      </w:r>
      <w:r w:rsidRPr="005312D8">
        <w:rPr>
          <w:rFonts w:ascii="Times New Roman" w:hAnsi="Times New Roman"/>
          <w:kern w:val="0"/>
          <w:szCs w:val="24"/>
        </w:rPr>
        <w:t>期末按债券品种分类的债券投资组合</w:t>
      </w:r>
      <w:bookmarkEnd w:id="71"/>
      <w:bookmarkEnd w:id="72"/>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本基金本报告期末未持有债券。</w:t>
      </w:r>
    </w:p>
    <w:p w:rsidR="001548F9" w:rsidRPr="005312D8" w:rsidRDefault="001548F9" w:rsidP="0048308E">
      <w:pPr>
        <w:pStyle w:val="af6"/>
        <w:spacing w:before="29" w:beforeAutospacing="0" w:after="0" w:afterAutospacing="0" w:line="288" w:lineRule="auto"/>
        <w:rPr>
          <w:rFonts w:ascii="Times New Roman" w:hAnsi="Times New Roman"/>
          <w:color w:val="000000"/>
        </w:rPr>
      </w:pPr>
    </w:p>
    <w:p w:rsidR="001548F9" w:rsidRPr="005312D8" w:rsidRDefault="001548F9" w:rsidP="0048308E">
      <w:pPr>
        <w:pStyle w:val="20"/>
        <w:spacing w:before="29" w:after="0" w:line="288" w:lineRule="auto"/>
        <w:rPr>
          <w:rFonts w:ascii="Times New Roman" w:hAnsi="Times New Roman"/>
          <w:kern w:val="0"/>
          <w:szCs w:val="24"/>
        </w:rPr>
      </w:pPr>
      <w:bookmarkStart w:id="73" w:name="_Toc522481570"/>
      <w:r w:rsidRPr="005312D8">
        <w:rPr>
          <w:rFonts w:ascii="Times New Roman" w:hAnsi="Times New Roman"/>
          <w:kern w:val="0"/>
          <w:szCs w:val="24"/>
        </w:rPr>
        <w:t>7.7</w:t>
      </w:r>
      <w:bookmarkStart w:id="74" w:name="_Toc234814105"/>
      <w:r w:rsidRPr="005312D8">
        <w:rPr>
          <w:rFonts w:ascii="Times New Roman" w:hAnsi="Times New Roman"/>
          <w:kern w:val="0"/>
          <w:szCs w:val="24"/>
        </w:rPr>
        <w:t>期末按公允价值占基金资产净值比例大小排</w:t>
      </w:r>
      <w:r w:rsidR="002F7854" w:rsidRPr="005312D8">
        <w:rPr>
          <w:rFonts w:ascii="Times New Roman" w:hAnsi="Times New Roman"/>
          <w:szCs w:val="24"/>
        </w:rPr>
        <w:t>序</w:t>
      </w:r>
      <w:r w:rsidRPr="005312D8">
        <w:rPr>
          <w:rFonts w:ascii="Times New Roman" w:hAnsi="Times New Roman"/>
          <w:kern w:val="0"/>
          <w:szCs w:val="24"/>
        </w:rPr>
        <w:t>的前五名债券投资明细</w:t>
      </w:r>
      <w:bookmarkEnd w:id="73"/>
      <w:bookmarkEnd w:id="74"/>
    </w:p>
    <w:p w:rsidR="001548F9" w:rsidRPr="005312D8" w:rsidRDefault="001548F9" w:rsidP="0008386C">
      <w:pPr>
        <w:tabs>
          <w:tab w:val="left" w:pos="426"/>
        </w:tabs>
        <w:spacing w:before="29" w:line="288" w:lineRule="auto"/>
        <w:jc w:val="left"/>
        <w:rPr>
          <w:kern w:val="0"/>
          <w:sz w:val="24"/>
        </w:rPr>
      </w:pPr>
      <w:r w:rsidRPr="005312D8">
        <w:rPr>
          <w:kern w:val="0"/>
          <w:sz w:val="24"/>
        </w:rPr>
        <w:t>本基金本报告期末未持有债券。</w:t>
      </w:r>
    </w:p>
    <w:p w:rsidR="00EC48D7" w:rsidRPr="005312D8" w:rsidRDefault="00EC48D7" w:rsidP="0008386C">
      <w:pPr>
        <w:tabs>
          <w:tab w:val="left" w:pos="426"/>
        </w:tabs>
        <w:spacing w:before="29" w:line="288" w:lineRule="auto"/>
        <w:jc w:val="left"/>
        <w:rPr>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75" w:name="_Toc522481571"/>
      <w:r w:rsidRPr="005312D8">
        <w:rPr>
          <w:rFonts w:ascii="Times New Roman" w:hAnsi="Times New Roman"/>
          <w:kern w:val="0"/>
          <w:szCs w:val="24"/>
        </w:rPr>
        <w:t xml:space="preserve">7.8 </w:t>
      </w:r>
      <w:r w:rsidRPr="005312D8">
        <w:rPr>
          <w:rFonts w:ascii="Times New Roman" w:hAnsi="Times New Roman"/>
          <w:kern w:val="0"/>
          <w:szCs w:val="24"/>
        </w:rPr>
        <w:t>期末按公允价值占基金资产净值比例大小排</w:t>
      </w:r>
      <w:r w:rsidR="002F7854" w:rsidRPr="005312D8">
        <w:rPr>
          <w:rFonts w:ascii="Times New Roman" w:hAnsi="Times New Roman"/>
          <w:szCs w:val="24"/>
        </w:rPr>
        <w:t>序</w:t>
      </w:r>
      <w:r w:rsidRPr="005312D8">
        <w:rPr>
          <w:rFonts w:ascii="Times New Roman" w:hAnsi="Times New Roman"/>
          <w:kern w:val="0"/>
          <w:szCs w:val="24"/>
        </w:rPr>
        <w:t>的所有资产支持证券投资明细</w:t>
      </w:r>
      <w:bookmarkEnd w:id="75"/>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本基金本报告期末未持有资产支持证券。</w:t>
      </w:r>
    </w:p>
    <w:p w:rsidR="005B7784" w:rsidRPr="005312D8" w:rsidRDefault="005B7784" w:rsidP="0048308E">
      <w:pPr>
        <w:tabs>
          <w:tab w:val="left" w:pos="426"/>
        </w:tabs>
        <w:spacing w:before="29" w:line="288" w:lineRule="auto"/>
        <w:jc w:val="left"/>
        <w:rPr>
          <w:kern w:val="0"/>
          <w:sz w:val="24"/>
        </w:rPr>
      </w:pPr>
    </w:p>
    <w:p w:rsidR="00160806" w:rsidRPr="005312D8" w:rsidRDefault="00160806" w:rsidP="0048308E">
      <w:pPr>
        <w:pStyle w:val="20"/>
        <w:spacing w:before="29" w:after="0" w:line="288" w:lineRule="auto"/>
        <w:rPr>
          <w:rFonts w:ascii="Times New Roman" w:hAnsi="Times New Roman"/>
          <w:kern w:val="0"/>
          <w:szCs w:val="24"/>
        </w:rPr>
      </w:pPr>
      <w:bookmarkStart w:id="76" w:name="_Toc522481572"/>
      <w:r w:rsidRPr="005312D8">
        <w:rPr>
          <w:rFonts w:ascii="Times New Roman" w:hAnsi="Times New Roman"/>
          <w:kern w:val="0"/>
          <w:szCs w:val="24"/>
        </w:rPr>
        <w:t xml:space="preserve">7.9 </w:t>
      </w:r>
      <w:r w:rsidRPr="005312D8">
        <w:rPr>
          <w:rFonts w:ascii="Times New Roman" w:hAnsi="Times New Roman"/>
          <w:kern w:val="0"/>
          <w:szCs w:val="24"/>
        </w:rPr>
        <w:t>报告期末按公允价值占基金资产净值比例大小排序的前五名贵金属投资明细</w:t>
      </w:r>
      <w:bookmarkEnd w:id="76"/>
    </w:p>
    <w:p w:rsidR="00160806" w:rsidRPr="005312D8" w:rsidRDefault="00160806" w:rsidP="0048308E">
      <w:pPr>
        <w:widowControl/>
        <w:spacing w:before="29" w:line="288" w:lineRule="auto"/>
        <w:jc w:val="left"/>
        <w:rPr>
          <w:sz w:val="24"/>
        </w:rPr>
      </w:pPr>
      <w:r w:rsidRPr="005312D8">
        <w:rPr>
          <w:sz w:val="24"/>
        </w:rPr>
        <w:t>本基金本报告期末未持有贵金属。</w:t>
      </w:r>
    </w:p>
    <w:p w:rsidR="001548F9" w:rsidRPr="005312D8" w:rsidRDefault="001548F9" w:rsidP="0048308E">
      <w:pPr>
        <w:pStyle w:val="af6"/>
        <w:spacing w:before="29" w:beforeAutospacing="0" w:after="0" w:afterAutospacing="0" w:line="288" w:lineRule="auto"/>
        <w:rPr>
          <w:rFonts w:ascii="Times New Roman" w:hAnsi="Times New Roman"/>
          <w:color w:val="000000"/>
        </w:rPr>
      </w:pPr>
    </w:p>
    <w:p w:rsidR="001548F9" w:rsidRPr="005312D8" w:rsidRDefault="001548F9" w:rsidP="0048308E">
      <w:pPr>
        <w:pStyle w:val="20"/>
        <w:spacing w:before="29" w:after="0" w:line="288" w:lineRule="auto"/>
        <w:rPr>
          <w:rFonts w:ascii="Times New Roman" w:hAnsi="Times New Roman"/>
          <w:kern w:val="0"/>
          <w:szCs w:val="24"/>
        </w:rPr>
      </w:pPr>
      <w:bookmarkStart w:id="77" w:name="_Toc522481573"/>
      <w:r w:rsidRPr="005312D8">
        <w:rPr>
          <w:rFonts w:ascii="Times New Roman" w:hAnsi="Times New Roman"/>
          <w:kern w:val="0"/>
          <w:szCs w:val="24"/>
        </w:rPr>
        <w:lastRenderedPageBreak/>
        <w:t xml:space="preserve">7.10 </w:t>
      </w:r>
      <w:r w:rsidR="00747AE9" w:rsidRPr="005312D8">
        <w:rPr>
          <w:rFonts w:ascii="Times New Roman" w:hAnsi="Times New Roman"/>
          <w:kern w:val="0"/>
          <w:szCs w:val="24"/>
        </w:rPr>
        <w:t>期末按公允价值占基金资产净值比例大小</w:t>
      </w:r>
      <w:r w:rsidR="00747AE9" w:rsidRPr="005312D8">
        <w:rPr>
          <w:rFonts w:ascii="Times New Roman" w:hAnsi="Times New Roman" w:hint="eastAsia"/>
          <w:kern w:val="0"/>
          <w:szCs w:val="24"/>
        </w:rPr>
        <w:t>排序</w:t>
      </w:r>
      <w:r w:rsidRPr="005312D8">
        <w:rPr>
          <w:rFonts w:ascii="Times New Roman" w:hAnsi="Times New Roman"/>
          <w:kern w:val="0"/>
          <w:szCs w:val="24"/>
        </w:rPr>
        <w:t>的前五名权证投资明细</w:t>
      </w:r>
      <w:bookmarkEnd w:id="77"/>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本基金本报告期末未持有权证。</w:t>
      </w:r>
    </w:p>
    <w:p w:rsidR="001548F9" w:rsidRPr="005312D8" w:rsidRDefault="001548F9" w:rsidP="0048308E">
      <w:pPr>
        <w:pStyle w:val="af6"/>
        <w:spacing w:before="29" w:beforeAutospacing="0" w:after="0" w:afterAutospacing="0" w:line="288" w:lineRule="auto"/>
        <w:rPr>
          <w:rFonts w:ascii="Times New Roman" w:hAnsi="Times New Roman"/>
          <w:color w:val="000000"/>
        </w:rPr>
      </w:pPr>
    </w:p>
    <w:p w:rsidR="001548F9" w:rsidRPr="005312D8" w:rsidRDefault="001548F9" w:rsidP="0048308E">
      <w:pPr>
        <w:pStyle w:val="20"/>
        <w:spacing w:before="29" w:after="0" w:line="288" w:lineRule="auto"/>
        <w:rPr>
          <w:rFonts w:ascii="Times New Roman" w:hAnsi="Times New Roman"/>
          <w:kern w:val="0"/>
          <w:szCs w:val="24"/>
        </w:rPr>
      </w:pPr>
      <w:bookmarkStart w:id="78" w:name="_Toc522481574"/>
      <w:r w:rsidRPr="005312D8">
        <w:rPr>
          <w:rFonts w:ascii="Times New Roman" w:hAnsi="Times New Roman"/>
          <w:kern w:val="0"/>
          <w:szCs w:val="24"/>
        </w:rPr>
        <w:t xml:space="preserve">7.11 </w:t>
      </w:r>
      <w:r w:rsidRPr="005312D8">
        <w:rPr>
          <w:rFonts w:ascii="Times New Roman" w:hAnsi="Times New Roman"/>
          <w:kern w:val="0"/>
          <w:szCs w:val="24"/>
        </w:rPr>
        <w:t>报告期末本基金投资的股指期货交易情况说明</w:t>
      </w:r>
      <w:bookmarkEnd w:id="78"/>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本基金本报告期末未持有股指期货。</w:t>
      </w:r>
    </w:p>
    <w:p w:rsidR="001548F9" w:rsidRPr="005312D8" w:rsidRDefault="001548F9" w:rsidP="0048308E">
      <w:pPr>
        <w:adjustRightInd w:val="0"/>
        <w:snapToGrid w:val="0"/>
        <w:spacing w:before="29" w:line="288" w:lineRule="auto"/>
        <w:rPr>
          <w:sz w:val="24"/>
        </w:rPr>
      </w:pPr>
    </w:p>
    <w:p w:rsidR="00FB427F" w:rsidRPr="005312D8" w:rsidRDefault="00FB427F" w:rsidP="0048308E">
      <w:pPr>
        <w:pStyle w:val="20"/>
        <w:spacing w:before="29" w:after="0" w:line="288" w:lineRule="auto"/>
        <w:rPr>
          <w:rFonts w:ascii="Times New Roman" w:hAnsi="Times New Roman"/>
          <w:kern w:val="0"/>
          <w:szCs w:val="24"/>
        </w:rPr>
      </w:pPr>
      <w:bookmarkStart w:id="79" w:name="_Toc522481575"/>
      <w:r w:rsidRPr="005312D8">
        <w:rPr>
          <w:rFonts w:ascii="Times New Roman" w:hAnsi="Times New Roman"/>
          <w:kern w:val="0"/>
          <w:szCs w:val="24"/>
        </w:rPr>
        <w:t>7.12</w:t>
      </w:r>
      <w:r w:rsidRPr="005312D8">
        <w:rPr>
          <w:rFonts w:ascii="Times New Roman" w:hAnsi="Times New Roman"/>
          <w:kern w:val="0"/>
          <w:szCs w:val="24"/>
        </w:rPr>
        <w:t>报告期末本基金投资的国债期货交易情况说明</w:t>
      </w:r>
      <w:bookmarkEnd w:id="79"/>
    </w:p>
    <w:p w:rsidR="00FB427F" w:rsidRPr="005312D8" w:rsidRDefault="00FB427F" w:rsidP="0048308E">
      <w:pPr>
        <w:tabs>
          <w:tab w:val="left" w:pos="426"/>
        </w:tabs>
        <w:spacing w:before="29" w:line="288" w:lineRule="auto"/>
        <w:jc w:val="left"/>
        <w:rPr>
          <w:kern w:val="0"/>
          <w:sz w:val="24"/>
        </w:rPr>
      </w:pPr>
      <w:r w:rsidRPr="005312D8">
        <w:rPr>
          <w:kern w:val="0"/>
          <w:sz w:val="24"/>
        </w:rPr>
        <w:t>本基金本报告期末未持有国债期货。</w:t>
      </w:r>
    </w:p>
    <w:p w:rsidR="00D13290" w:rsidRPr="005312D8" w:rsidRDefault="00D13290" w:rsidP="0048308E">
      <w:pPr>
        <w:tabs>
          <w:tab w:val="left" w:pos="426"/>
        </w:tabs>
        <w:spacing w:before="29" w:line="288" w:lineRule="auto"/>
        <w:jc w:val="left"/>
        <w:rPr>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80" w:name="_Toc522481576"/>
      <w:r w:rsidRPr="005312D8">
        <w:rPr>
          <w:rFonts w:ascii="Times New Roman" w:hAnsi="Times New Roman"/>
          <w:kern w:val="0"/>
          <w:szCs w:val="24"/>
        </w:rPr>
        <w:t xml:space="preserve">7.13 </w:t>
      </w:r>
      <w:r w:rsidRPr="005312D8">
        <w:rPr>
          <w:rFonts w:ascii="Times New Roman" w:hAnsi="Times New Roman"/>
          <w:kern w:val="0"/>
          <w:szCs w:val="24"/>
        </w:rPr>
        <w:t>投资组合报告附注</w:t>
      </w:r>
      <w:bookmarkEnd w:id="80"/>
    </w:p>
    <w:p w:rsidR="001548F9" w:rsidRPr="005312D8" w:rsidRDefault="001548F9" w:rsidP="00AA70DB">
      <w:pPr>
        <w:spacing w:before="29" w:line="288" w:lineRule="auto"/>
        <w:rPr>
          <w:color w:val="000000"/>
          <w:sz w:val="24"/>
        </w:rPr>
      </w:pPr>
      <w:r w:rsidRPr="005312D8">
        <w:rPr>
          <w:color w:val="000000"/>
          <w:sz w:val="24"/>
        </w:rPr>
        <w:t>7.13.1</w:t>
      </w:r>
      <w:r w:rsidRPr="005312D8">
        <w:rPr>
          <w:color w:val="000000"/>
          <w:sz w:val="24"/>
        </w:rPr>
        <w:t>报告期内本基金投资的前十名证券的发行主体未被监管部门立案调查，在本报告编制日前一年内本基金投资的前十名证券的发行主体未受到公开谴责和处罚。</w:t>
      </w:r>
    </w:p>
    <w:p w:rsidR="001548F9" w:rsidRPr="005312D8" w:rsidRDefault="001548F9" w:rsidP="00AA70DB">
      <w:pPr>
        <w:spacing w:before="29" w:line="288" w:lineRule="auto"/>
        <w:rPr>
          <w:color w:val="000000"/>
          <w:sz w:val="24"/>
        </w:rPr>
      </w:pPr>
      <w:r w:rsidRPr="005312D8">
        <w:rPr>
          <w:color w:val="000000"/>
          <w:sz w:val="24"/>
        </w:rPr>
        <w:t>7.13.2</w:t>
      </w:r>
      <w:r w:rsidRPr="005312D8">
        <w:rPr>
          <w:color w:val="000000"/>
          <w:sz w:val="24"/>
        </w:rPr>
        <w:t>本基金投资的前十名股票中，没有超出基金合同规定的备选股票库之外的股票。</w:t>
      </w:r>
    </w:p>
    <w:p w:rsidR="00D13290" w:rsidRPr="005312D8" w:rsidRDefault="00D13290" w:rsidP="0048308E">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color w:val="000000"/>
          <w:sz w:val="24"/>
        </w:rPr>
        <w:t>7.13.3</w:t>
      </w:r>
      <w:r w:rsidRPr="005312D8">
        <w:rPr>
          <w:b/>
          <w:bCs/>
          <w:color w:val="000000"/>
          <w:sz w:val="24"/>
        </w:rPr>
        <w:t>期末其他各项资产构成</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4117" w:type="dxa"/>
            <w:vAlign w:val="center"/>
          </w:tcPr>
          <w:p w:rsidR="001548F9" w:rsidRPr="005312D8" w:rsidRDefault="001548F9" w:rsidP="0048308E">
            <w:pPr>
              <w:spacing w:before="29" w:line="288" w:lineRule="auto"/>
              <w:jc w:val="center"/>
              <w:rPr>
                <w:color w:val="000000"/>
                <w:sz w:val="24"/>
              </w:rPr>
            </w:pPr>
            <w:r w:rsidRPr="005312D8">
              <w:rPr>
                <w:color w:val="000000"/>
                <w:sz w:val="24"/>
              </w:rPr>
              <w:t>名称</w:t>
            </w:r>
          </w:p>
        </w:tc>
        <w:tc>
          <w:tcPr>
            <w:tcW w:w="4118" w:type="dxa"/>
            <w:vAlign w:val="center"/>
          </w:tcPr>
          <w:p w:rsidR="001548F9" w:rsidRPr="005312D8" w:rsidRDefault="001548F9" w:rsidP="0048308E">
            <w:pPr>
              <w:spacing w:before="29" w:line="288" w:lineRule="auto"/>
              <w:jc w:val="center"/>
              <w:rPr>
                <w:color w:val="000000"/>
                <w:sz w:val="24"/>
              </w:rPr>
            </w:pPr>
            <w:r w:rsidRPr="005312D8">
              <w:rPr>
                <w:color w:val="000000"/>
                <w:sz w:val="24"/>
              </w:rPr>
              <w:t>金额</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1</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存出保证金</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14,678.56</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2</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应收证券清算款</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3</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应收股利</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4</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应收利息</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808.47</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5</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应收申购款</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70,451.01</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6</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其他应收款</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7</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待摊费用</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autoSpaceDE w:val="0"/>
              <w:autoSpaceDN w:val="0"/>
              <w:adjustRightInd w:val="0"/>
              <w:spacing w:before="29" w:line="288" w:lineRule="auto"/>
              <w:ind w:left="15"/>
              <w:jc w:val="center"/>
              <w:rPr>
                <w:color w:val="000000"/>
                <w:sz w:val="24"/>
              </w:rPr>
            </w:pPr>
            <w:r w:rsidRPr="005312D8">
              <w:rPr>
                <w:color w:val="000000"/>
                <w:sz w:val="24"/>
              </w:rPr>
              <w:t>8</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其他</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autoSpaceDE w:val="0"/>
              <w:autoSpaceDN w:val="0"/>
              <w:adjustRightInd w:val="0"/>
              <w:spacing w:before="29" w:line="288" w:lineRule="auto"/>
              <w:ind w:left="15"/>
              <w:jc w:val="center"/>
              <w:rPr>
                <w:color w:val="000000"/>
                <w:sz w:val="24"/>
              </w:rPr>
            </w:pPr>
            <w:r w:rsidRPr="005312D8">
              <w:rPr>
                <w:color w:val="000000"/>
                <w:sz w:val="24"/>
              </w:rPr>
              <w:t>9</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合计</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85,938.04</w:t>
            </w:r>
          </w:p>
        </w:tc>
      </w:tr>
    </w:tbl>
    <w:p w:rsidR="001548F9" w:rsidRPr="005312D8" w:rsidRDefault="001548F9" w:rsidP="0048308E">
      <w:pPr>
        <w:pStyle w:val="af6"/>
        <w:spacing w:before="29" w:beforeAutospacing="0" w:after="0" w:afterAutospacing="0" w:line="288" w:lineRule="auto"/>
        <w:rPr>
          <w:rFonts w:ascii="Times New Roman" w:hAnsi="Times New Roman"/>
          <w:b/>
          <w:bCs/>
          <w:color w:val="000000"/>
        </w:rPr>
      </w:pPr>
    </w:p>
    <w:p w:rsidR="001548F9" w:rsidRPr="005312D8" w:rsidRDefault="001548F9" w:rsidP="0048308E">
      <w:pPr>
        <w:spacing w:before="29" w:line="288" w:lineRule="auto"/>
        <w:rPr>
          <w:b/>
          <w:bCs/>
          <w:color w:val="000000"/>
          <w:sz w:val="24"/>
        </w:rPr>
      </w:pPr>
      <w:r w:rsidRPr="005312D8">
        <w:rPr>
          <w:b/>
          <w:color w:val="000000"/>
          <w:sz w:val="24"/>
        </w:rPr>
        <w:t>7.13.4</w:t>
      </w:r>
      <w:r w:rsidRPr="005312D8">
        <w:rPr>
          <w:b/>
          <w:bCs/>
          <w:color w:val="000000"/>
          <w:sz w:val="24"/>
        </w:rPr>
        <w:t>期末持有的处于转股期的可转换债券明细</w:t>
      </w:r>
    </w:p>
    <w:p w:rsidR="001548F9" w:rsidRPr="005312D8" w:rsidRDefault="001548F9" w:rsidP="005664DB">
      <w:pPr>
        <w:tabs>
          <w:tab w:val="left" w:pos="426"/>
        </w:tabs>
        <w:spacing w:before="29" w:line="288" w:lineRule="auto"/>
        <w:jc w:val="left"/>
        <w:rPr>
          <w:kern w:val="0"/>
          <w:sz w:val="24"/>
        </w:rPr>
      </w:pPr>
      <w:r w:rsidRPr="005312D8">
        <w:rPr>
          <w:kern w:val="0"/>
          <w:sz w:val="24"/>
        </w:rPr>
        <w:t>本基金本报告期末未持有处于转股期的可转换债券。</w:t>
      </w:r>
    </w:p>
    <w:p w:rsidR="005664DB" w:rsidRPr="005312D8" w:rsidRDefault="005664DB" w:rsidP="005664DB">
      <w:pPr>
        <w:tabs>
          <w:tab w:val="left" w:pos="426"/>
        </w:tabs>
        <w:spacing w:before="29" w:line="288" w:lineRule="auto"/>
        <w:jc w:val="left"/>
        <w:rPr>
          <w:kern w:val="0"/>
          <w:sz w:val="24"/>
        </w:rPr>
      </w:pPr>
    </w:p>
    <w:p w:rsidR="001548F9" w:rsidRPr="005312D8" w:rsidRDefault="001548F9" w:rsidP="0048308E">
      <w:pPr>
        <w:spacing w:before="29" w:line="288" w:lineRule="auto"/>
        <w:rPr>
          <w:b/>
          <w:bCs/>
          <w:color w:val="000000"/>
          <w:sz w:val="24"/>
        </w:rPr>
      </w:pPr>
      <w:r w:rsidRPr="005312D8">
        <w:rPr>
          <w:b/>
          <w:color w:val="000000"/>
          <w:sz w:val="24"/>
        </w:rPr>
        <w:t xml:space="preserve">7.13.5 </w:t>
      </w:r>
      <w:r w:rsidRPr="005312D8">
        <w:rPr>
          <w:b/>
          <w:bCs/>
          <w:color w:val="000000"/>
          <w:sz w:val="24"/>
        </w:rPr>
        <w:t>期末前十名股票中存在流通受限情况的说明</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1145"/>
        <w:gridCol w:w="1376"/>
        <w:gridCol w:w="1375"/>
        <w:gridCol w:w="1908"/>
        <w:gridCol w:w="1426"/>
        <w:gridCol w:w="1768"/>
      </w:tblGrid>
      <w:tr w:rsidR="001548F9" w:rsidRPr="005312D8" w:rsidTr="00314DC5">
        <w:tc>
          <w:tcPr>
            <w:tcW w:w="1145"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序号</w:t>
            </w:r>
          </w:p>
        </w:tc>
        <w:tc>
          <w:tcPr>
            <w:tcW w:w="1376"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股票代码</w:t>
            </w:r>
          </w:p>
        </w:tc>
        <w:tc>
          <w:tcPr>
            <w:tcW w:w="1375"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股票名称</w:t>
            </w:r>
          </w:p>
        </w:tc>
        <w:tc>
          <w:tcPr>
            <w:tcW w:w="1908"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流通受限部分的公允价值</w:t>
            </w:r>
          </w:p>
        </w:tc>
        <w:tc>
          <w:tcPr>
            <w:tcW w:w="1426"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占基金资产净值比</w:t>
            </w:r>
            <w:r w:rsidRPr="005312D8">
              <w:rPr>
                <w:color w:val="000000"/>
                <w:sz w:val="24"/>
              </w:rPr>
              <w:lastRenderedPageBreak/>
              <w:t>例</w:t>
            </w:r>
            <w:r w:rsidR="00B2224C" w:rsidRPr="005312D8">
              <w:rPr>
                <w:color w:val="000000"/>
                <w:sz w:val="24"/>
              </w:rPr>
              <w:t>（％）</w:t>
            </w:r>
          </w:p>
        </w:tc>
        <w:tc>
          <w:tcPr>
            <w:tcW w:w="1768"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lastRenderedPageBreak/>
              <w:t>流通受限情况说明</w:t>
            </w:r>
          </w:p>
        </w:tc>
      </w:tr>
      <w:tr w:rsidR="00A15883">
        <w:tc>
          <w:tcPr>
            <w:tcW w:w="1145" w:type="dxa"/>
            <w:vAlign w:val="center"/>
          </w:tcPr>
          <w:p w:rsidR="00A15883" w:rsidRDefault="00A9294E">
            <w:pPr>
              <w:jc w:val="center"/>
            </w:pPr>
            <w:r>
              <w:rPr>
                <w:color w:val="000000"/>
                <w:sz w:val="24"/>
              </w:rPr>
              <w:t>1</w:t>
            </w:r>
          </w:p>
        </w:tc>
        <w:tc>
          <w:tcPr>
            <w:tcW w:w="1376" w:type="dxa"/>
            <w:vAlign w:val="center"/>
          </w:tcPr>
          <w:p w:rsidR="00A15883" w:rsidRDefault="00A9294E">
            <w:pPr>
              <w:jc w:val="center"/>
            </w:pPr>
            <w:r>
              <w:rPr>
                <w:color w:val="000000"/>
                <w:sz w:val="24"/>
              </w:rPr>
              <w:t>000540</w:t>
            </w:r>
          </w:p>
        </w:tc>
        <w:tc>
          <w:tcPr>
            <w:tcW w:w="1375" w:type="dxa"/>
            <w:vAlign w:val="center"/>
          </w:tcPr>
          <w:p w:rsidR="00A15883" w:rsidRDefault="00A9294E">
            <w:pPr>
              <w:jc w:val="center"/>
            </w:pPr>
            <w:r>
              <w:rPr>
                <w:color w:val="000000"/>
                <w:sz w:val="24"/>
              </w:rPr>
              <w:t>中天金融</w:t>
            </w:r>
          </w:p>
        </w:tc>
        <w:tc>
          <w:tcPr>
            <w:tcW w:w="1908" w:type="dxa"/>
            <w:vAlign w:val="center"/>
          </w:tcPr>
          <w:p w:rsidR="00A15883" w:rsidRDefault="00A9294E">
            <w:pPr>
              <w:jc w:val="right"/>
            </w:pPr>
            <w:r>
              <w:rPr>
                <w:color w:val="000000"/>
                <w:sz w:val="24"/>
              </w:rPr>
              <w:t>111,036.00</w:t>
            </w:r>
          </w:p>
        </w:tc>
        <w:tc>
          <w:tcPr>
            <w:tcW w:w="1426" w:type="dxa"/>
            <w:vAlign w:val="center"/>
          </w:tcPr>
          <w:p w:rsidR="00A15883" w:rsidRDefault="00A9294E">
            <w:pPr>
              <w:jc w:val="right"/>
            </w:pPr>
            <w:r>
              <w:rPr>
                <w:color w:val="000000"/>
                <w:sz w:val="24"/>
              </w:rPr>
              <w:t>0.17</w:t>
            </w:r>
          </w:p>
        </w:tc>
        <w:tc>
          <w:tcPr>
            <w:tcW w:w="1768" w:type="dxa"/>
            <w:vAlign w:val="center"/>
          </w:tcPr>
          <w:p w:rsidR="00A15883" w:rsidRDefault="00A9294E">
            <w:pPr>
              <w:jc w:val="right"/>
            </w:pPr>
            <w:r>
              <w:rPr>
                <w:color w:val="000000"/>
                <w:sz w:val="24"/>
              </w:rPr>
              <w:t>重大事项</w:t>
            </w:r>
          </w:p>
        </w:tc>
      </w:tr>
      <w:tr w:rsidR="00A15883">
        <w:tc>
          <w:tcPr>
            <w:tcW w:w="1145" w:type="dxa"/>
            <w:vAlign w:val="center"/>
          </w:tcPr>
          <w:p w:rsidR="00A15883" w:rsidRDefault="00A9294E">
            <w:pPr>
              <w:jc w:val="center"/>
            </w:pPr>
            <w:r>
              <w:rPr>
                <w:color w:val="000000"/>
                <w:sz w:val="24"/>
              </w:rPr>
              <w:t>2</w:t>
            </w:r>
          </w:p>
        </w:tc>
        <w:tc>
          <w:tcPr>
            <w:tcW w:w="1376" w:type="dxa"/>
            <w:vAlign w:val="center"/>
          </w:tcPr>
          <w:p w:rsidR="00A15883" w:rsidRDefault="00A9294E">
            <w:pPr>
              <w:jc w:val="center"/>
            </w:pPr>
            <w:r>
              <w:rPr>
                <w:color w:val="000000"/>
                <w:sz w:val="24"/>
              </w:rPr>
              <w:t>000793</w:t>
            </w:r>
          </w:p>
        </w:tc>
        <w:tc>
          <w:tcPr>
            <w:tcW w:w="1375" w:type="dxa"/>
            <w:vAlign w:val="center"/>
          </w:tcPr>
          <w:p w:rsidR="00A15883" w:rsidRDefault="00A9294E">
            <w:pPr>
              <w:jc w:val="center"/>
            </w:pPr>
            <w:r>
              <w:rPr>
                <w:color w:val="000000"/>
                <w:sz w:val="24"/>
              </w:rPr>
              <w:t>华闻传媒</w:t>
            </w:r>
          </w:p>
        </w:tc>
        <w:tc>
          <w:tcPr>
            <w:tcW w:w="1908" w:type="dxa"/>
            <w:vAlign w:val="center"/>
          </w:tcPr>
          <w:p w:rsidR="00A15883" w:rsidRDefault="00A9294E">
            <w:pPr>
              <w:jc w:val="right"/>
            </w:pPr>
            <w:r>
              <w:rPr>
                <w:color w:val="000000"/>
                <w:sz w:val="24"/>
              </w:rPr>
              <w:t>94,080.00</w:t>
            </w:r>
          </w:p>
        </w:tc>
        <w:tc>
          <w:tcPr>
            <w:tcW w:w="1426" w:type="dxa"/>
            <w:vAlign w:val="center"/>
          </w:tcPr>
          <w:p w:rsidR="00A15883" w:rsidRDefault="00A9294E">
            <w:pPr>
              <w:jc w:val="right"/>
            </w:pPr>
            <w:r>
              <w:rPr>
                <w:color w:val="000000"/>
                <w:sz w:val="24"/>
              </w:rPr>
              <w:t>0.15</w:t>
            </w:r>
          </w:p>
        </w:tc>
        <w:tc>
          <w:tcPr>
            <w:tcW w:w="1768" w:type="dxa"/>
            <w:vAlign w:val="center"/>
          </w:tcPr>
          <w:p w:rsidR="00A15883" w:rsidRDefault="00A9294E">
            <w:pPr>
              <w:jc w:val="right"/>
            </w:pPr>
            <w:r>
              <w:rPr>
                <w:color w:val="000000"/>
                <w:sz w:val="24"/>
              </w:rPr>
              <w:t>重大事项</w:t>
            </w:r>
          </w:p>
        </w:tc>
      </w:tr>
      <w:tr w:rsidR="00A15883">
        <w:tc>
          <w:tcPr>
            <w:tcW w:w="1145" w:type="dxa"/>
            <w:vAlign w:val="center"/>
          </w:tcPr>
          <w:p w:rsidR="00A15883" w:rsidRDefault="00A9294E">
            <w:pPr>
              <w:jc w:val="center"/>
            </w:pPr>
            <w:r>
              <w:rPr>
                <w:color w:val="000000"/>
                <w:sz w:val="24"/>
              </w:rPr>
              <w:t>3</w:t>
            </w:r>
          </w:p>
        </w:tc>
        <w:tc>
          <w:tcPr>
            <w:tcW w:w="1376" w:type="dxa"/>
            <w:vAlign w:val="center"/>
          </w:tcPr>
          <w:p w:rsidR="00A15883" w:rsidRDefault="00A9294E">
            <w:pPr>
              <w:jc w:val="center"/>
            </w:pPr>
            <w:r>
              <w:rPr>
                <w:color w:val="000000"/>
                <w:sz w:val="24"/>
              </w:rPr>
              <w:t>300146</w:t>
            </w:r>
          </w:p>
        </w:tc>
        <w:tc>
          <w:tcPr>
            <w:tcW w:w="1375" w:type="dxa"/>
            <w:vAlign w:val="center"/>
          </w:tcPr>
          <w:p w:rsidR="00A15883" w:rsidRDefault="00A9294E">
            <w:pPr>
              <w:jc w:val="center"/>
            </w:pPr>
            <w:r>
              <w:rPr>
                <w:color w:val="000000"/>
                <w:sz w:val="24"/>
              </w:rPr>
              <w:t>汤臣倍健</w:t>
            </w:r>
          </w:p>
        </w:tc>
        <w:tc>
          <w:tcPr>
            <w:tcW w:w="1908" w:type="dxa"/>
            <w:vAlign w:val="center"/>
          </w:tcPr>
          <w:p w:rsidR="00A15883" w:rsidRDefault="00A9294E">
            <w:pPr>
              <w:jc w:val="right"/>
            </w:pPr>
            <w:r>
              <w:rPr>
                <w:color w:val="000000"/>
                <w:sz w:val="24"/>
              </w:rPr>
              <w:t>78,020.00</w:t>
            </w:r>
          </w:p>
        </w:tc>
        <w:tc>
          <w:tcPr>
            <w:tcW w:w="1426" w:type="dxa"/>
            <w:vAlign w:val="center"/>
          </w:tcPr>
          <w:p w:rsidR="00A15883" w:rsidRDefault="00A9294E">
            <w:pPr>
              <w:jc w:val="right"/>
            </w:pPr>
            <w:r>
              <w:rPr>
                <w:color w:val="000000"/>
                <w:sz w:val="24"/>
              </w:rPr>
              <w:t>0.12</w:t>
            </w:r>
          </w:p>
        </w:tc>
        <w:tc>
          <w:tcPr>
            <w:tcW w:w="1768" w:type="dxa"/>
            <w:vAlign w:val="center"/>
          </w:tcPr>
          <w:p w:rsidR="00A15883" w:rsidRDefault="00A9294E">
            <w:pPr>
              <w:jc w:val="right"/>
            </w:pPr>
            <w:r>
              <w:rPr>
                <w:color w:val="000000"/>
                <w:sz w:val="24"/>
              </w:rPr>
              <w:t>重大事项</w:t>
            </w:r>
          </w:p>
        </w:tc>
      </w:tr>
      <w:tr w:rsidR="00A15883">
        <w:tc>
          <w:tcPr>
            <w:tcW w:w="1145" w:type="dxa"/>
            <w:vAlign w:val="center"/>
          </w:tcPr>
          <w:p w:rsidR="00A15883" w:rsidRDefault="00A9294E">
            <w:pPr>
              <w:jc w:val="center"/>
            </w:pPr>
            <w:r>
              <w:rPr>
                <w:color w:val="000000"/>
                <w:sz w:val="24"/>
              </w:rPr>
              <w:t>4</w:t>
            </w:r>
          </w:p>
        </w:tc>
        <w:tc>
          <w:tcPr>
            <w:tcW w:w="1376" w:type="dxa"/>
            <w:vAlign w:val="center"/>
          </w:tcPr>
          <w:p w:rsidR="00A15883" w:rsidRDefault="00A9294E">
            <w:pPr>
              <w:jc w:val="center"/>
            </w:pPr>
            <w:r>
              <w:rPr>
                <w:color w:val="000000"/>
                <w:sz w:val="24"/>
              </w:rPr>
              <w:t>000415</w:t>
            </w:r>
          </w:p>
        </w:tc>
        <w:tc>
          <w:tcPr>
            <w:tcW w:w="1375" w:type="dxa"/>
            <w:vAlign w:val="center"/>
          </w:tcPr>
          <w:p w:rsidR="00A15883" w:rsidRDefault="00A9294E">
            <w:pPr>
              <w:jc w:val="center"/>
            </w:pPr>
            <w:r>
              <w:rPr>
                <w:color w:val="000000"/>
                <w:sz w:val="24"/>
              </w:rPr>
              <w:t>渤海金控</w:t>
            </w:r>
          </w:p>
        </w:tc>
        <w:tc>
          <w:tcPr>
            <w:tcW w:w="1908" w:type="dxa"/>
            <w:vAlign w:val="center"/>
          </w:tcPr>
          <w:p w:rsidR="00A15883" w:rsidRDefault="00A9294E">
            <w:pPr>
              <w:jc w:val="right"/>
            </w:pPr>
            <w:r>
              <w:rPr>
                <w:color w:val="000000"/>
                <w:sz w:val="24"/>
              </w:rPr>
              <w:t>56,064.00</w:t>
            </w:r>
          </w:p>
        </w:tc>
        <w:tc>
          <w:tcPr>
            <w:tcW w:w="1426" w:type="dxa"/>
            <w:vAlign w:val="center"/>
          </w:tcPr>
          <w:p w:rsidR="00A15883" w:rsidRDefault="00A9294E">
            <w:pPr>
              <w:jc w:val="right"/>
            </w:pPr>
            <w:r>
              <w:rPr>
                <w:color w:val="000000"/>
                <w:sz w:val="24"/>
              </w:rPr>
              <w:t>0.09</w:t>
            </w:r>
          </w:p>
        </w:tc>
        <w:tc>
          <w:tcPr>
            <w:tcW w:w="1768" w:type="dxa"/>
            <w:vAlign w:val="center"/>
          </w:tcPr>
          <w:p w:rsidR="00A15883" w:rsidRDefault="00A9294E">
            <w:pPr>
              <w:jc w:val="right"/>
            </w:pPr>
            <w:r>
              <w:rPr>
                <w:color w:val="000000"/>
                <w:sz w:val="24"/>
              </w:rPr>
              <w:t>重大事项</w:t>
            </w:r>
          </w:p>
        </w:tc>
      </w:tr>
    </w:tbl>
    <w:p w:rsidR="00EF07F2" w:rsidRPr="005312D8" w:rsidRDefault="00EF07F2" w:rsidP="0048308E">
      <w:pPr>
        <w:tabs>
          <w:tab w:val="left" w:pos="426"/>
        </w:tabs>
        <w:spacing w:before="29" w:line="288" w:lineRule="auto"/>
        <w:jc w:val="left"/>
        <w:rPr>
          <w:kern w:val="0"/>
          <w:sz w:val="24"/>
        </w:rPr>
      </w:pPr>
    </w:p>
    <w:p w:rsidR="001548F9" w:rsidRPr="005312D8" w:rsidRDefault="001548F9" w:rsidP="0048308E">
      <w:pPr>
        <w:spacing w:before="29" w:line="288" w:lineRule="auto"/>
        <w:rPr>
          <w:b/>
          <w:color w:val="000000"/>
          <w:sz w:val="24"/>
        </w:rPr>
      </w:pPr>
      <w:r w:rsidRPr="005312D8">
        <w:rPr>
          <w:b/>
          <w:color w:val="000000"/>
          <w:sz w:val="24"/>
        </w:rPr>
        <w:t xml:space="preserve">7.13.6 </w:t>
      </w:r>
      <w:r w:rsidRPr="005312D8">
        <w:rPr>
          <w:b/>
          <w:color w:val="000000"/>
          <w:sz w:val="24"/>
        </w:rPr>
        <w:t>投资组合报告附注的其他文字描述部分</w:t>
      </w:r>
    </w:p>
    <w:p w:rsidR="001548F9" w:rsidRPr="005312D8" w:rsidRDefault="001548F9" w:rsidP="00AA70DB">
      <w:pPr>
        <w:spacing w:before="29" w:line="288" w:lineRule="auto"/>
        <w:rPr>
          <w:color w:val="000000"/>
          <w:sz w:val="24"/>
        </w:rPr>
      </w:pPr>
      <w:r w:rsidRPr="005312D8">
        <w:rPr>
          <w:color w:val="000000"/>
          <w:sz w:val="24"/>
        </w:rPr>
        <w:t>由于四舍五入的原因，分项之和与合计项之间可能存在尾差。</w:t>
      </w:r>
    </w:p>
    <w:p w:rsidR="006E4313" w:rsidRPr="005312D8" w:rsidRDefault="006E4313" w:rsidP="00035D71">
      <w:pPr>
        <w:spacing w:before="29" w:line="288" w:lineRule="auto"/>
        <w:ind w:firstLineChars="200" w:firstLine="480"/>
        <w:rPr>
          <w:color w:val="00000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81" w:name="_Toc225500050"/>
      <w:bookmarkStart w:id="82" w:name="_Toc522481577"/>
      <w:r w:rsidRPr="005312D8">
        <w:rPr>
          <w:b/>
          <w:bCs/>
          <w:szCs w:val="24"/>
          <w:lang w:val="en-US"/>
        </w:rPr>
        <w:t xml:space="preserve">§8  </w:t>
      </w:r>
      <w:r w:rsidRPr="005312D8">
        <w:rPr>
          <w:b/>
          <w:bCs/>
          <w:szCs w:val="24"/>
          <w:lang w:val="en-US"/>
        </w:rPr>
        <w:t>基金份额持有人信息</w:t>
      </w:r>
      <w:bookmarkEnd w:id="81"/>
      <w:bookmarkEnd w:id="82"/>
    </w:p>
    <w:p w:rsidR="001548F9" w:rsidRPr="005312D8" w:rsidRDefault="001548F9" w:rsidP="0048308E">
      <w:pPr>
        <w:pStyle w:val="20"/>
        <w:spacing w:before="29" w:after="0" w:line="288" w:lineRule="auto"/>
        <w:rPr>
          <w:rFonts w:ascii="Times New Roman" w:hAnsi="Times New Roman"/>
          <w:kern w:val="0"/>
          <w:szCs w:val="24"/>
        </w:rPr>
      </w:pPr>
      <w:bookmarkStart w:id="83" w:name="_Toc225500051"/>
      <w:bookmarkStart w:id="84" w:name="_Toc522481578"/>
      <w:r w:rsidRPr="005312D8">
        <w:rPr>
          <w:rFonts w:ascii="Times New Roman" w:hAnsi="Times New Roman"/>
          <w:kern w:val="0"/>
          <w:szCs w:val="24"/>
        </w:rPr>
        <w:t xml:space="preserve">8.1 </w:t>
      </w:r>
      <w:r w:rsidRPr="005312D8">
        <w:rPr>
          <w:rFonts w:ascii="Times New Roman" w:hAnsi="Times New Roman"/>
          <w:kern w:val="0"/>
          <w:szCs w:val="24"/>
        </w:rPr>
        <w:t>期末基金份额持有人户数及持有人结构</w:t>
      </w:r>
      <w:bookmarkEnd w:id="83"/>
      <w:bookmarkEnd w:id="84"/>
    </w:p>
    <w:p w:rsidR="00DE3E14" w:rsidRPr="005312D8" w:rsidRDefault="00DE3E14" w:rsidP="00D3619E">
      <w:pPr>
        <w:autoSpaceDE w:val="0"/>
        <w:autoSpaceDN w:val="0"/>
        <w:adjustRightInd w:val="0"/>
        <w:spacing w:before="29" w:line="288" w:lineRule="auto"/>
        <w:ind w:left="15"/>
        <w:jc w:val="right"/>
        <w:rPr>
          <w:color w:val="000000"/>
          <w:sz w:val="24"/>
        </w:rPr>
      </w:pPr>
      <w:r w:rsidRPr="005312D8">
        <w:rPr>
          <w:color w:val="000000"/>
          <w:sz w:val="24"/>
        </w:rPr>
        <w:t>份额单位：份</w:t>
      </w:r>
    </w:p>
    <w:tbl>
      <w:tblPr>
        <w:tblW w:w="4989" w:type="pct"/>
        <w:jc w:val="center"/>
        <w:tblLook w:val="00A0" w:firstRow="1" w:lastRow="0" w:firstColumn="1" w:lastColumn="0" w:noHBand="0" w:noVBand="0"/>
      </w:tblPr>
      <w:tblGrid>
        <w:gridCol w:w="1653"/>
        <w:gridCol w:w="1369"/>
        <w:gridCol w:w="1596"/>
        <w:gridCol w:w="1517"/>
        <w:gridCol w:w="1596"/>
        <w:gridCol w:w="1535"/>
      </w:tblGrid>
      <w:tr w:rsidR="00C313F9" w:rsidRPr="005312D8" w:rsidTr="00C313F9">
        <w:trPr>
          <w:jc w:val="center"/>
        </w:trPr>
        <w:tc>
          <w:tcPr>
            <w:tcW w:w="846" w:type="pct"/>
            <w:vMerge w:val="restart"/>
            <w:tcBorders>
              <w:top w:val="single" w:sz="8" w:space="0" w:color="000000"/>
              <w:left w:val="single" w:sz="8" w:space="0" w:color="000000"/>
              <w:bottom w:val="single" w:sz="8" w:space="0" w:color="000000"/>
              <w:right w:val="single" w:sz="8" w:space="0" w:color="000000"/>
            </w:tcBorders>
            <w:vAlign w:val="center"/>
            <w:hideMark/>
          </w:tcPr>
          <w:p w:rsidR="00A15883" w:rsidRDefault="00A9294E">
            <w:pPr>
              <w:jc w:val="center"/>
            </w:pPr>
            <w:r>
              <w:t>持有人户数</w:t>
            </w:r>
            <w:r>
              <w:t>(</w:t>
            </w:r>
            <w:r>
              <w:t>户</w:t>
            </w:r>
            <w:r>
              <w:t>)</w:t>
            </w:r>
          </w:p>
        </w:tc>
        <w:tc>
          <w:tcPr>
            <w:tcW w:w="712" w:type="pct"/>
            <w:vMerge w:val="restar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户均持有的基金份额</w:t>
            </w:r>
          </w:p>
        </w:tc>
        <w:tc>
          <w:tcPr>
            <w:tcW w:w="2784" w:type="pct"/>
            <w:gridSpan w:val="4"/>
            <w:tcBorders>
              <w:top w:val="single" w:sz="8" w:space="0" w:color="000000"/>
              <w:left w:val="single" w:sz="8" w:space="0" w:color="000000"/>
              <w:bottom w:val="single" w:sz="8" w:space="0" w:color="000000"/>
              <w:right w:val="single" w:sz="4" w:space="0" w:color="auto"/>
            </w:tcBorders>
            <w:vAlign w:val="center"/>
            <w:hideMark/>
          </w:tcPr>
          <w:p w:rsidR="00DE3E14" w:rsidRPr="005312D8" w:rsidRDefault="00DE3E14" w:rsidP="006F1E2A">
            <w:pPr>
              <w:spacing w:before="29" w:line="288" w:lineRule="auto"/>
              <w:jc w:val="center"/>
              <w:rPr>
                <w:sz w:val="24"/>
              </w:rPr>
            </w:pPr>
            <w:r w:rsidRPr="005312D8">
              <w:rPr>
                <w:sz w:val="24"/>
              </w:rPr>
              <w:t>持有人结构</w:t>
            </w:r>
          </w:p>
        </w:tc>
      </w:tr>
      <w:tr w:rsidR="00C313F9" w:rsidRPr="005312D8" w:rsidTr="00C313F9">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rsidR="00A15883" w:rsidRDefault="00A15883">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p>
        </w:tc>
        <w:tc>
          <w:tcPr>
            <w:tcW w:w="1385" w:type="pct"/>
            <w:gridSpan w:val="2"/>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机构投资者</w:t>
            </w:r>
          </w:p>
        </w:tc>
        <w:tc>
          <w:tcPr>
            <w:tcW w:w="1400" w:type="pct"/>
            <w:gridSpan w:val="2"/>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个人投资者</w:t>
            </w:r>
          </w:p>
        </w:tc>
      </w:tr>
      <w:tr w:rsidR="00C313F9" w:rsidRPr="005312D8" w:rsidTr="00C313F9">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rsidR="00A15883" w:rsidRDefault="00A15883">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持有份额</w:t>
            </w:r>
          </w:p>
        </w:tc>
        <w:tc>
          <w:tcPr>
            <w:tcW w:w="782"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占总份额比例</w:t>
            </w:r>
          </w:p>
        </w:tc>
        <w:tc>
          <w:tcPr>
            <w:tcW w:w="610"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持有份额</w:t>
            </w:r>
          </w:p>
        </w:tc>
        <w:tc>
          <w:tcPr>
            <w:tcW w:w="789" w:type="pct"/>
            <w:tcBorders>
              <w:top w:val="single" w:sz="8" w:space="0" w:color="000000"/>
              <w:left w:val="single" w:sz="8" w:space="0" w:color="000000"/>
              <w:bottom w:val="single" w:sz="8" w:space="0" w:color="000000"/>
              <w:right w:val="single" w:sz="4" w:space="0" w:color="auto"/>
            </w:tcBorders>
            <w:vAlign w:val="center"/>
            <w:hideMark/>
          </w:tcPr>
          <w:p w:rsidR="00DE3E14" w:rsidRPr="005312D8" w:rsidRDefault="00DE3E14" w:rsidP="006F1E2A">
            <w:pPr>
              <w:spacing w:before="29" w:line="288" w:lineRule="auto"/>
              <w:jc w:val="center"/>
              <w:rPr>
                <w:sz w:val="24"/>
              </w:rPr>
            </w:pPr>
            <w:r w:rsidRPr="005312D8">
              <w:rPr>
                <w:sz w:val="24"/>
              </w:rPr>
              <w:t>占总份额比例</w:t>
            </w:r>
          </w:p>
        </w:tc>
      </w:tr>
      <w:tr w:rsidR="00C313F9" w:rsidRPr="005312D8" w:rsidTr="00C313F9">
        <w:trPr>
          <w:jc w:val="center"/>
        </w:trPr>
        <w:tc>
          <w:tcPr>
            <w:tcW w:w="846" w:type="pct"/>
            <w:tcBorders>
              <w:top w:val="single" w:sz="8" w:space="0" w:color="000000"/>
              <w:left w:val="single" w:sz="8" w:space="0" w:color="000000"/>
              <w:bottom w:val="single" w:sz="8" w:space="0" w:color="000000"/>
              <w:right w:val="single" w:sz="8" w:space="0" w:color="000000"/>
            </w:tcBorders>
            <w:vAlign w:val="center"/>
            <w:hideMark/>
          </w:tcPr>
          <w:p w:rsidR="00A15883" w:rsidRDefault="00A9294E">
            <w:pPr>
              <w:jc w:val="center"/>
            </w:pPr>
            <w:r>
              <w:rPr>
                <w:bCs/>
                <w:color w:val="000000"/>
                <w:sz w:val="24"/>
              </w:rPr>
              <w:t>4,894</w:t>
            </w:r>
          </w:p>
        </w:tc>
        <w:tc>
          <w:tcPr>
            <w:tcW w:w="712"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8,400.31</w:t>
            </w: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17,380,395.18</w:t>
            </w:r>
          </w:p>
        </w:tc>
        <w:tc>
          <w:tcPr>
            <w:tcW w:w="782"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42.28%</w:t>
            </w:r>
          </w:p>
        </w:tc>
        <w:tc>
          <w:tcPr>
            <w:tcW w:w="610"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23,730,730.06</w:t>
            </w:r>
          </w:p>
        </w:tc>
        <w:tc>
          <w:tcPr>
            <w:tcW w:w="789" w:type="pct"/>
            <w:tcBorders>
              <w:top w:val="single" w:sz="8" w:space="0" w:color="000000"/>
              <w:left w:val="single" w:sz="8" w:space="0" w:color="000000"/>
              <w:bottom w:val="single" w:sz="8" w:space="0" w:color="000000"/>
              <w:right w:val="single" w:sz="4" w:space="0" w:color="auto"/>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57.72%</w:t>
            </w:r>
          </w:p>
        </w:tc>
      </w:tr>
    </w:tbl>
    <w:p w:rsidR="00DE3E14" w:rsidRPr="005312D8" w:rsidRDefault="00DE3E14"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85" w:name="_Toc522481579"/>
      <w:r w:rsidRPr="005312D8">
        <w:rPr>
          <w:rFonts w:ascii="Times New Roman" w:hAnsi="Times New Roman"/>
          <w:kern w:val="0"/>
          <w:szCs w:val="24"/>
        </w:rPr>
        <w:t xml:space="preserve">8.2 </w:t>
      </w:r>
      <w:r w:rsidRPr="005312D8">
        <w:rPr>
          <w:rFonts w:ascii="Times New Roman" w:hAnsi="Times New Roman"/>
          <w:kern w:val="0"/>
          <w:szCs w:val="24"/>
        </w:rPr>
        <w:t>期末基金管理人的从业人员持有本基金的情况</w:t>
      </w:r>
      <w:bookmarkEnd w:id="8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11"/>
        <w:gridCol w:w="2693"/>
        <w:gridCol w:w="2194"/>
      </w:tblGrid>
      <w:tr w:rsidR="00DF5C7F" w:rsidRPr="005312D8" w:rsidTr="00054D4A">
        <w:trPr>
          <w:trHeight w:val="802"/>
        </w:trPr>
        <w:tc>
          <w:tcPr>
            <w:tcW w:w="4111" w:type="dxa"/>
            <w:vAlign w:val="center"/>
          </w:tcPr>
          <w:p w:rsidR="001F3C6E" w:rsidRPr="005312D8" w:rsidRDefault="00DF5C7F" w:rsidP="0048308E">
            <w:pPr>
              <w:widowControl/>
              <w:spacing w:before="29" w:line="288" w:lineRule="auto"/>
              <w:jc w:val="center"/>
              <w:rPr>
                <w:color w:val="000000"/>
                <w:kern w:val="0"/>
                <w:sz w:val="24"/>
              </w:rPr>
            </w:pPr>
            <w:r w:rsidRPr="005312D8">
              <w:rPr>
                <w:color w:val="000000"/>
                <w:kern w:val="0"/>
                <w:sz w:val="24"/>
              </w:rPr>
              <w:t>项目</w:t>
            </w:r>
          </w:p>
          <w:p w:rsidR="00DF5C7F" w:rsidRPr="005312D8" w:rsidRDefault="00DF5C7F" w:rsidP="0048308E">
            <w:pPr>
              <w:widowControl/>
              <w:spacing w:before="29" w:line="288" w:lineRule="auto"/>
              <w:jc w:val="center"/>
              <w:rPr>
                <w:color w:val="000000"/>
                <w:kern w:val="0"/>
                <w:sz w:val="24"/>
              </w:rPr>
            </w:pPr>
          </w:p>
        </w:tc>
        <w:tc>
          <w:tcPr>
            <w:tcW w:w="2693" w:type="dxa"/>
            <w:vAlign w:val="center"/>
          </w:tcPr>
          <w:p w:rsidR="00DF5C7F" w:rsidRPr="005312D8" w:rsidRDefault="00DF5C7F" w:rsidP="0048308E">
            <w:pPr>
              <w:widowControl/>
              <w:spacing w:before="29" w:line="288" w:lineRule="auto"/>
              <w:jc w:val="center"/>
              <w:rPr>
                <w:color w:val="000000"/>
                <w:kern w:val="0"/>
                <w:sz w:val="24"/>
              </w:rPr>
            </w:pPr>
            <w:r w:rsidRPr="005312D8">
              <w:rPr>
                <w:color w:val="000000"/>
                <w:kern w:val="0"/>
                <w:sz w:val="24"/>
              </w:rPr>
              <w:t>持有份额总数（份）</w:t>
            </w:r>
          </w:p>
        </w:tc>
        <w:tc>
          <w:tcPr>
            <w:tcW w:w="2194" w:type="dxa"/>
            <w:vAlign w:val="center"/>
          </w:tcPr>
          <w:p w:rsidR="00DF5C7F" w:rsidRPr="005312D8" w:rsidRDefault="00DF5C7F" w:rsidP="0048308E">
            <w:pPr>
              <w:widowControl/>
              <w:spacing w:before="29" w:line="288" w:lineRule="auto"/>
              <w:jc w:val="center"/>
              <w:rPr>
                <w:color w:val="000000"/>
                <w:kern w:val="0"/>
                <w:sz w:val="24"/>
              </w:rPr>
            </w:pPr>
            <w:r w:rsidRPr="005312D8">
              <w:rPr>
                <w:color w:val="000000"/>
                <w:kern w:val="0"/>
                <w:sz w:val="24"/>
              </w:rPr>
              <w:t>占基金总份额比例</w:t>
            </w:r>
          </w:p>
        </w:tc>
      </w:tr>
      <w:tr w:rsidR="00DF5C7F" w:rsidRPr="005312D8" w:rsidTr="00054D4A">
        <w:trPr>
          <w:trHeight w:val="1196"/>
        </w:trPr>
        <w:tc>
          <w:tcPr>
            <w:tcW w:w="4111" w:type="dxa"/>
            <w:vAlign w:val="center"/>
          </w:tcPr>
          <w:p w:rsidR="00DF5C7F" w:rsidRPr="005312D8" w:rsidRDefault="00DF5C7F" w:rsidP="0048308E">
            <w:pPr>
              <w:spacing w:before="29" w:line="288" w:lineRule="auto"/>
              <w:jc w:val="left"/>
              <w:rPr>
                <w:color w:val="000000"/>
                <w:sz w:val="24"/>
              </w:rPr>
            </w:pPr>
            <w:r w:rsidRPr="005312D8">
              <w:rPr>
                <w:color w:val="000000"/>
                <w:sz w:val="24"/>
              </w:rPr>
              <w:t>基金管理人所有从业人员持有本基金</w:t>
            </w:r>
          </w:p>
        </w:tc>
        <w:tc>
          <w:tcPr>
            <w:tcW w:w="2693" w:type="dxa"/>
            <w:vAlign w:val="center"/>
          </w:tcPr>
          <w:p w:rsidR="00DF5C7F" w:rsidRPr="005312D8" w:rsidRDefault="00DF5C7F" w:rsidP="0048308E">
            <w:pPr>
              <w:widowControl/>
              <w:spacing w:before="29" w:line="288" w:lineRule="auto"/>
              <w:jc w:val="right"/>
              <w:rPr>
                <w:color w:val="000000"/>
                <w:kern w:val="0"/>
                <w:sz w:val="24"/>
              </w:rPr>
            </w:pPr>
            <w:r w:rsidRPr="005312D8">
              <w:rPr>
                <w:color w:val="000000"/>
                <w:kern w:val="0"/>
                <w:sz w:val="24"/>
              </w:rPr>
              <w:t>19,928.86</w:t>
            </w:r>
          </w:p>
        </w:tc>
        <w:tc>
          <w:tcPr>
            <w:tcW w:w="2194" w:type="dxa"/>
            <w:vAlign w:val="center"/>
          </w:tcPr>
          <w:p w:rsidR="00DF5C7F" w:rsidRPr="005312D8" w:rsidRDefault="00DF5C7F" w:rsidP="0048308E">
            <w:pPr>
              <w:widowControl/>
              <w:spacing w:before="29" w:line="288" w:lineRule="auto"/>
              <w:jc w:val="right"/>
              <w:rPr>
                <w:color w:val="000000"/>
                <w:kern w:val="0"/>
                <w:sz w:val="24"/>
              </w:rPr>
            </w:pPr>
            <w:r w:rsidRPr="005312D8">
              <w:rPr>
                <w:color w:val="000000"/>
                <w:kern w:val="0"/>
                <w:sz w:val="24"/>
              </w:rPr>
              <w:t>0.05%</w:t>
            </w:r>
          </w:p>
        </w:tc>
      </w:tr>
    </w:tbl>
    <w:p w:rsidR="00705EC3" w:rsidRPr="005312D8" w:rsidRDefault="00705EC3" w:rsidP="0048308E">
      <w:pPr>
        <w:spacing w:before="29" w:line="288" w:lineRule="auto"/>
        <w:rPr>
          <w:color w:val="000000"/>
          <w:sz w:val="24"/>
        </w:rPr>
      </w:pPr>
    </w:p>
    <w:p w:rsidR="004178F9" w:rsidRPr="005312D8" w:rsidRDefault="004178F9" w:rsidP="000F06CE">
      <w:pPr>
        <w:pStyle w:val="20"/>
        <w:spacing w:before="29" w:after="0" w:line="288" w:lineRule="auto"/>
        <w:rPr>
          <w:rFonts w:ascii="宋体" w:hAnsi="宋体"/>
          <w:sz w:val="21"/>
          <w:szCs w:val="21"/>
        </w:rPr>
      </w:pPr>
      <w:bookmarkStart w:id="86" w:name="_Toc522481580"/>
      <w:r w:rsidRPr="005312D8">
        <w:rPr>
          <w:rFonts w:ascii="Times New Roman" w:hAnsi="Times New Roman"/>
          <w:kern w:val="0"/>
          <w:szCs w:val="24"/>
        </w:rPr>
        <w:t>8.3</w:t>
      </w:r>
      <w:r w:rsidRPr="005312D8">
        <w:rPr>
          <w:rFonts w:ascii="Times New Roman" w:hAnsi="Times New Roman" w:hint="eastAsia"/>
          <w:kern w:val="0"/>
          <w:szCs w:val="24"/>
        </w:rPr>
        <w:t>期末基金管理人的从业人员持有本开放式基金份额总量区间的情况</w:t>
      </w:r>
      <w:bookmarkEnd w:id="86"/>
    </w:p>
    <w:tbl>
      <w:tblPr>
        <w:tblW w:w="50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219"/>
        <w:gridCol w:w="5245"/>
      </w:tblGrid>
      <w:tr w:rsidR="004178F9" w:rsidRPr="005312D8" w:rsidTr="00C313F9">
        <w:trPr>
          <w:trHeight w:val="285"/>
        </w:trPr>
        <w:tc>
          <w:tcPr>
            <w:tcW w:w="2229" w:type="pct"/>
            <w:shd w:val="clear" w:color="auto" w:fill="auto"/>
            <w:tcMar>
              <w:top w:w="0" w:type="dxa"/>
              <w:left w:w="108" w:type="dxa"/>
              <w:bottom w:w="0" w:type="dxa"/>
              <w:right w:w="108" w:type="dxa"/>
            </w:tcMar>
            <w:vAlign w:val="center"/>
            <w:hideMark/>
          </w:tcPr>
          <w:p w:rsidR="004178F9" w:rsidRPr="005312D8" w:rsidRDefault="004178F9" w:rsidP="00C313F9">
            <w:pPr>
              <w:widowControl/>
              <w:spacing w:before="29" w:line="288" w:lineRule="auto"/>
              <w:jc w:val="center"/>
              <w:rPr>
                <w:color w:val="000000"/>
                <w:kern w:val="0"/>
                <w:sz w:val="24"/>
              </w:rPr>
            </w:pPr>
            <w:r w:rsidRPr="005312D8">
              <w:rPr>
                <w:rFonts w:hint="eastAsia"/>
                <w:color w:val="000000"/>
                <w:kern w:val="0"/>
                <w:sz w:val="24"/>
              </w:rPr>
              <w:t>项目</w:t>
            </w:r>
          </w:p>
        </w:tc>
        <w:tc>
          <w:tcPr>
            <w:tcW w:w="2771" w:type="pct"/>
            <w:shd w:val="clear" w:color="auto" w:fill="auto"/>
            <w:tcMar>
              <w:top w:w="0" w:type="dxa"/>
              <w:left w:w="108" w:type="dxa"/>
              <w:bottom w:w="0" w:type="dxa"/>
              <w:right w:w="108" w:type="dxa"/>
            </w:tcMar>
            <w:vAlign w:val="center"/>
            <w:hideMark/>
          </w:tcPr>
          <w:p w:rsidR="004178F9" w:rsidRPr="005312D8" w:rsidRDefault="004178F9" w:rsidP="005A4F8F">
            <w:pPr>
              <w:widowControl/>
              <w:spacing w:before="29" w:line="288" w:lineRule="auto"/>
              <w:jc w:val="center"/>
              <w:rPr>
                <w:color w:val="000000"/>
                <w:kern w:val="0"/>
                <w:sz w:val="24"/>
              </w:rPr>
            </w:pPr>
            <w:r w:rsidRPr="005312D8">
              <w:rPr>
                <w:rFonts w:hint="eastAsia"/>
                <w:color w:val="000000"/>
                <w:kern w:val="0"/>
                <w:sz w:val="24"/>
              </w:rPr>
              <w:t>持有基金份额总量的数量区间（万份）</w:t>
            </w:r>
          </w:p>
        </w:tc>
      </w:tr>
      <w:tr w:rsidR="004178F9" w:rsidRPr="005312D8" w:rsidTr="00C313F9">
        <w:trPr>
          <w:trHeight w:val="713"/>
        </w:trPr>
        <w:tc>
          <w:tcPr>
            <w:tcW w:w="2229" w:type="pct"/>
            <w:shd w:val="clear" w:color="auto" w:fill="auto"/>
            <w:tcMar>
              <w:top w:w="0" w:type="dxa"/>
              <w:left w:w="108" w:type="dxa"/>
              <w:bottom w:w="0" w:type="dxa"/>
              <w:right w:w="108" w:type="dxa"/>
            </w:tcMar>
            <w:vAlign w:val="center"/>
            <w:hideMark/>
          </w:tcPr>
          <w:p w:rsidR="004178F9" w:rsidRPr="005312D8" w:rsidRDefault="004178F9" w:rsidP="005A4F8F">
            <w:pPr>
              <w:spacing w:before="29" w:line="288" w:lineRule="auto"/>
              <w:jc w:val="left"/>
              <w:rPr>
                <w:color w:val="000000"/>
                <w:sz w:val="24"/>
              </w:rPr>
            </w:pPr>
            <w:r w:rsidRPr="005312D8">
              <w:rPr>
                <w:rFonts w:hint="eastAsia"/>
                <w:color w:val="000000"/>
                <w:sz w:val="24"/>
              </w:rPr>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rsidR="004178F9" w:rsidRPr="005312D8" w:rsidRDefault="004178F9" w:rsidP="003B6862">
            <w:pPr>
              <w:widowControl/>
              <w:spacing w:before="29" w:line="288" w:lineRule="auto"/>
              <w:jc w:val="right"/>
              <w:rPr>
                <w:color w:val="000000"/>
                <w:kern w:val="0"/>
                <w:sz w:val="24"/>
              </w:rPr>
            </w:pPr>
            <w:r w:rsidRPr="005312D8">
              <w:rPr>
                <w:color w:val="000000"/>
                <w:kern w:val="0"/>
                <w:sz w:val="24"/>
              </w:rPr>
              <w:t>0</w:t>
            </w:r>
          </w:p>
        </w:tc>
      </w:tr>
      <w:tr w:rsidR="004178F9" w:rsidRPr="005312D8" w:rsidTr="00C313F9">
        <w:trPr>
          <w:trHeight w:val="285"/>
        </w:trPr>
        <w:tc>
          <w:tcPr>
            <w:tcW w:w="2229" w:type="pct"/>
            <w:shd w:val="clear" w:color="auto" w:fill="auto"/>
            <w:tcMar>
              <w:top w:w="0" w:type="dxa"/>
              <w:left w:w="108" w:type="dxa"/>
              <w:bottom w:w="0" w:type="dxa"/>
              <w:right w:w="108" w:type="dxa"/>
            </w:tcMar>
            <w:vAlign w:val="center"/>
            <w:hideMark/>
          </w:tcPr>
          <w:p w:rsidR="004178F9" w:rsidRPr="005312D8" w:rsidRDefault="004178F9" w:rsidP="005A4F8F">
            <w:pPr>
              <w:spacing w:before="29" w:line="288" w:lineRule="auto"/>
              <w:jc w:val="left"/>
              <w:rPr>
                <w:color w:val="000000"/>
                <w:sz w:val="24"/>
              </w:rPr>
            </w:pPr>
            <w:r w:rsidRPr="005312D8">
              <w:rPr>
                <w:rFonts w:hint="eastAsia"/>
                <w:color w:val="000000"/>
                <w:sz w:val="24"/>
              </w:rPr>
              <w:t>本基金基金经理持有本开放式基金</w:t>
            </w:r>
          </w:p>
        </w:tc>
        <w:tc>
          <w:tcPr>
            <w:tcW w:w="2771" w:type="pct"/>
            <w:shd w:val="clear" w:color="auto" w:fill="auto"/>
            <w:tcMar>
              <w:top w:w="0" w:type="dxa"/>
              <w:left w:w="108" w:type="dxa"/>
              <w:bottom w:w="0" w:type="dxa"/>
              <w:right w:w="108" w:type="dxa"/>
            </w:tcMar>
            <w:vAlign w:val="center"/>
            <w:hideMark/>
          </w:tcPr>
          <w:p w:rsidR="004178F9" w:rsidRPr="005312D8" w:rsidRDefault="004178F9" w:rsidP="003B6862">
            <w:pPr>
              <w:widowControl/>
              <w:spacing w:before="29" w:line="288" w:lineRule="auto"/>
              <w:jc w:val="right"/>
              <w:rPr>
                <w:color w:val="000000"/>
                <w:kern w:val="0"/>
                <w:sz w:val="24"/>
              </w:rPr>
            </w:pPr>
            <w:r w:rsidRPr="005312D8">
              <w:rPr>
                <w:color w:val="000000"/>
                <w:kern w:val="0"/>
                <w:sz w:val="24"/>
              </w:rPr>
              <w:t>0</w:t>
            </w:r>
          </w:p>
        </w:tc>
      </w:tr>
    </w:tbl>
    <w:p w:rsidR="004178F9" w:rsidRPr="005312D8" w:rsidRDefault="004178F9" w:rsidP="0048308E">
      <w:pPr>
        <w:spacing w:before="29" w:line="288" w:lineRule="auto"/>
        <w:rPr>
          <w:color w:val="000000"/>
          <w:sz w:val="24"/>
        </w:rPr>
      </w:pPr>
    </w:p>
    <w:p w:rsidR="001548F9"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87" w:name="_Toc225500053"/>
      <w:bookmarkStart w:id="88" w:name="_Toc522481581"/>
      <w:r w:rsidRPr="005312D8">
        <w:rPr>
          <w:b/>
          <w:bCs/>
          <w:szCs w:val="24"/>
          <w:lang w:val="en-US"/>
        </w:rPr>
        <w:lastRenderedPageBreak/>
        <w:t>§9</w:t>
      </w:r>
      <w:r w:rsidRPr="005312D8">
        <w:rPr>
          <w:b/>
          <w:bCs/>
          <w:szCs w:val="24"/>
          <w:lang w:val="en-US"/>
        </w:rPr>
        <w:t>开放式基金份额变动</w:t>
      </w:r>
      <w:bookmarkEnd w:id="87"/>
      <w:bookmarkEnd w:id="88"/>
    </w:p>
    <w:p w:rsidR="001548F9" w:rsidRPr="005312D8" w:rsidRDefault="001548F9" w:rsidP="0048308E">
      <w:pPr>
        <w:spacing w:before="29" w:line="288" w:lineRule="auto"/>
        <w:jc w:val="right"/>
        <w:rPr>
          <w:sz w:val="24"/>
        </w:rPr>
      </w:pPr>
      <w:r w:rsidRPr="005312D8">
        <w:rPr>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3752"/>
      </w:tblGrid>
      <w:tr w:rsidR="001548F9" w:rsidRPr="005312D8" w:rsidTr="0077454F">
        <w:tc>
          <w:tcPr>
            <w:tcW w:w="2915" w:type="pct"/>
          </w:tcPr>
          <w:p w:rsidR="001548F9" w:rsidRPr="005312D8" w:rsidRDefault="001548F9" w:rsidP="0048308E">
            <w:pPr>
              <w:spacing w:before="29" w:line="288" w:lineRule="auto"/>
              <w:rPr>
                <w:sz w:val="24"/>
              </w:rPr>
            </w:pPr>
            <w:r w:rsidRPr="005312D8">
              <w:rPr>
                <w:sz w:val="24"/>
              </w:rPr>
              <w:t>基金合同生效日（</w:t>
            </w:r>
            <w:r w:rsidRPr="005312D8">
              <w:rPr>
                <w:sz w:val="24"/>
              </w:rPr>
              <w:t>2011</w:t>
            </w:r>
            <w:r w:rsidRPr="005312D8">
              <w:rPr>
                <w:sz w:val="24"/>
              </w:rPr>
              <w:t>年</w:t>
            </w:r>
            <w:r w:rsidRPr="005312D8">
              <w:rPr>
                <w:sz w:val="24"/>
              </w:rPr>
              <w:t>9</w:t>
            </w:r>
            <w:r w:rsidRPr="005312D8">
              <w:rPr>
                <w:sz w:val="24"/>
              </w:rPr>
              <w:t>月</w:t>
            </w:r>
            <w:r w:rsidRPr="005312D8">
              <w:rPr>
                <w:sz w:val="24"/>
              </w:rPr>
              <w:t>28</w:t>
            </w:r>
            <w:r w:rsidRPr="005312D8">
              <w:rPr>
                <w:sz w:val="24"/>
              </w:rPr>
              <w:t>日）基金份额总额</w:t>
            </w:r>
          </w:p>
        </w:tc>
        <w:tc>
          <w:tcPr>
            <w:tcW w:w="2085" w:type="pct"/>
          </w:tcPr>
          <w:p w:rsidR="001548F9" w:rsidRPr="005312D8" w:rsidRDefault="001548F9" w:rsidP="0048308E">
            <w:pPr>
              <w:spacing w:before="29" w:line="288" w:lineRule="auto"/>
              <w:jc w:val="right"/>
              <w:rPr>
                <w:sz w:val="24"/>
              </w:rPr>
            </w:pPr>
            <w:r w:rsidRPr="005312D8">
              <w:rPr>
                <w:sz w:val="24"/>
              </w:rPr>
              <w:t xml:space="preserve">374,322,437.11 </w:t>
            </w:r>
          </w:p>
        </w:tc>
      </w:tr>
      <w:tr w:rsidR="001548F9" w:rsidRPr="005312D8" w:rsidTr="0077454F">
        <w:tc>
          <w:tcPr>
            <w:tcW w:w="2915" w:type="pct"/>
            <w:vAlign w:val="center"/>
          </w:tcPr>
          <w:p w:rsidR="001548F9" w:rsidRPr="005312D8" w:rsidRDefault="001548F9" w:rsidP="0048308E">
            <w:pPr>
              <w:spacing w:before="29" w:line="288" w:lineRule="auto"/>
              <w:rPr>
                <w:sz w:val="24"/>
              </w:rPr>
            </w:pPr>
            <w:r w:rsidRPr="005312D8">
              <w:rPr>
                <w:sz w:val="24"/>
              </w:rPr>
              <w:t>本报告期期初基金份额总额</w:t>
            </w:r>
          </w:p>
        </w:tc>
        <w:tc>
          <w:tcPr>
            <w:tcW w:w="2085" w:type="pct"/>
          </w:tcPr>
          <w:p w:rsidR="001548F9" w:rsidRPr="005312D8" w:rsidRDefault="001548F9" w:rsidP="0048308E">
            <w:pPr>
              <w:spacing w:before="29" w:line="288" w:lineRule="auto"/>
              <w:jc w:val="right"/>
              <w:rPr>
                <w:sz w:val="24"/>
              </w:rPr>
            </w:pPr>
            <w:r w:rsidRPr="005312D8">
              <w:rPr>
                <w:sz w:val="24"/>
              </w:rPr>
              <w:t>37,030,624.51</w:t>
            </w:r>
          </w:p>
        </w:tc>
      </w:tr>
      <w:tr w:rsidR="001548F9" w:rsidRPr="005312D8" w:rsidTr="0077454F">
        <w:tc>
          <w:tcPr>
            <w:tcW w:w="2915" w:type="pct"/>
            <w:vAlign w:val="center"/>
          </w:tcPr>
          <w:p w:rsidR="001548F9" w:rsidRPr="005312D8" w:rsidRDefault="005151E7" w:rsidP="0048308E">
            <w:pPr>
              <w:spacing w:before="29" w:line="288" w:lineRule="auto"/>
              <w:rPr>
                <w:sz w:val="24"/>
              </w:rPr>
            </w:pPr>
            <w:r w:rsidRPr="005312D8">
              <w:rPr>
                <w:sz w:val="24"/>
              </w:rPr>
              <w:t>本报告期</w:t>
            </w:r>
            <w:r w:rsidR="001548F9" w:rsidRPr="005312D8">
              <w:rPr>
                <w:sz w:val="24"/>
              </w:rPr>
              <w:t>基金总申购份额</w:t>
            </w:r>
          </w:p>
        </w:tc>
        <w:tc>
          <w:tcPr>
            <w:tcW w:w="2085" w:type="pct"/>
          </w:tcPr>
          <w:p w:rsidR="001548F9" w:rsidRPr="005312D8" w:rsidRDefault="001548F9" w:rsidP="0048308E">
            <w:pPr>
              <w:spacing w:before="29" w:line="288" w:lineRule="auto"/>
              <w:jc w:val="right"/>
              <w:rPr>
                <w:sz w:val="24"/>
              </w:rPr>
            </w:pPr>
            <w:r w:rsidRPr="005312D8">
              <w:rPr>
                <w:sz w:val="24"/>
              </w:rPr>
              <w:t>25,145,914.12</w:t>
            </w:r>
          </w:p>
        </w:tc>
      </w:tr>
      <w:tr w:rsidR="001548F9" w:rsidRPr="005312D8" w:rsidTr="0077454F">
        <w:tc>
          <w:tcPr>
            <w:tcW w:w="2915" w:type="pct"/>
            <w:vAlign w:val="center"/>
          </w:tcPr>
          <w:p w:rsidR="001548F9" w:rsidRPr="005312D8" w:rsidRDefault="001548F9" w:rsidP="0048308E">
            <w:pPr>
              <w:spacing w:before="29" w:line="288" w:lineRule="auto"/>
              <w:rPr>
                <w:sz w:val="24"/>
              </w:rPr>
            </w:pPr>
            <w:r w:rsidRPr="005312D8">
              <w:rPr>
                <w:sz w:val="24"/>
              </w:rPr>
              <w:t>减：</w:t>
            </w:r>
            <w:r w:rsidR="005151E7" w:rsidRPr="005312D8">
              <w:rPr>
                <w:sz w:val="24"/>
              </w:rPr>
              <w:t>本报告期</w:t>
            </w:r>
            <w:r w:rsidRPr="005312D8">
              <w:rPr>
                <w:sz w:val="24"/>
              </w:rPr>
              <w:t>基金总赎回份额</w:t>
            </w:r>
          </w:p>
        </w:tc>
        <w:tc>
          <w:tcPr>
            <w:tcW w:w="2085" w:type="pct"/>
          </w:tcPr>
          <w:p w:rsidR="001548F9" w:rsidRPr="005312D8" w:rsidRDefault="001548F9" w:rsidP="0048308E">
            <w:pPr>
              <w:spacing w:before="29" w:line="288" w:lineRule="auto"/>
              <w:jc w:val="right"/>
              <w:rPr>
                <w:sz w:val="24"/>
              </w:rPr>
            </w:pPr>
            <w:r w:rsidRPr="005312D8">
              <w:rPr>
                <w:sz w:val="24"/>
              </w:rPr>
              <w:t>21,065,413.39</w:t>
            </w:r>
          </w:p>
        </w:tc>
      </w:tr>
      <w:tr w:rsidR="001548F9" w:rsidRPr="005312D8" w:rsidTr="0077454F">
        <w:tc>
          <w:tcPr>
            <w:tcW w:w="2915" w:type="pct"/>
            <w:vAlign w:val="center"/>
          </w:tcPr>
          <w:p w:rsidR="001548F9" w:rsidRPr="005312D8" w:rsidRDefault="005151E7" w:rsidP="0048308E">
            <w:pPr>
              <w:spacing w:before="29" w:line="288" w:lineRule="auto"/>
              <w:rPr>
                <w:sz w:val="24"/>
              </w:rPr>
            </w:pPr>
            <w:r w:rsidRPr="005312D8">
              <w:rPr>
                <w:sz w:val="24"/>
              </w:rPr>
              <w:t>本报告期</w:t>
            </w:r>
            <w:r w:rsidR="001548F9" w:rsidRPr="005312D8">
              <w:rPr>
                <w:sz w:val="24"/>
              </w:rPr>
              <w:t>基金拆分变动份额</w:t>
            </w:r>
          </w:p>
        </w:tc>
        <w:tc>
          <w:tcPr>
            <w:tcW w:w="2085" w:type="pct"/>
          </w:tcPr>
          <w:p w:rsidR="001548F9" w:rsidRPr="005312D8" w:rsidRDefault="001548F9" w:rsidP="0048308E">
            <w:pPr>
              <w:spacing w:before="29" w:line="288" w:lineRule="auto"/>
              <w:jc w:val="right"/>
              <w:rPr>
                <w:sz w:val="24"/>
              </w:rPr>
            </w:pPr>
            <w:r w:rsidRPr="005312D8">
              <w:rPr>
                <w:sz w:val="24"/>
              </w:rPr>
              <w:t>-</w:t>
            </w:r>
          </w:p>
        </w:tc>
      </w:tr>
      <w:tr w:rsidR="001548F9" w:rsidRPr="005312D8" w:rsidTr="0077454F">
        <w:tc>
          <w:tcPr>
            <w:tcW w:w="2915" w:type="pct"/>
            <w:vAlign w:val="center"/>
          </w:tcPr>
          <w:p w:rsidR="001548F9" w:rsidRPr="005312D8" w:rsidRDefault="001548F9" w:rsidP="0048308E">
            <w:pPr>
              <w:spacing w:before="29" w:line="288" w:lineRule="auto"/>
              <w:rPr>
                <w:sz w:val="24"/>
              </w:rPr>
            </w:pPr>
            <w:r w:rsidRPr="005312D8">
              <w:rPr>
                <w:sz w:val="24"/>
              </w:rPr>
              <w:t>本报告期期末基金份额总额</w:t>
            </w:r>
          </w:p>
        </w:tc>
        <w:tc>
          <w:tcPr>
            <w:tcW w:w="2085" w:type="pct"/>
          </w:tcPr>
          <w:p w:rsidR="001548F9" w:rsidRPr="005312D8" w:rsidRDefault="001548F9" w:rsidP="0048308E">
            <w:pPr>
              <w:spacing w:before="29" w:line="288" w:lineRule="auto"/>
              <w:jc w:val="right"/>
              <w:rPr>
                <w:sz w:val="24"/>
              </w:rPr>
            </w:pPr>
            <w:r w:rsidRPr="005312D8">
              <w:rPr>
                <w:sz w:val="24"/>
              </w:rPr>
              <w:t>41,111,125.24</w:t>
            </w:r>
          </w:p>
        </w:tc>
      </w:tr>
    </w:tbl>
    <w:p w:rsidR="00A15883" w:rsidRDefault="00A9294E">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5A09F2" w:rsidRPr="005312D8" w:rsidRDefault="005A09F2" w:rsidP="0048308E">
      <w:pPr>
        <w:tabs>
          <w:tab w:val="left" w:pos="426"/>
        </w:tabs>
        <w:spacing w:before="29" w:line="288" w:lineRule="auto"/>
        <w:jc w:val="left"/>
        <w:rPr>
          <w:kern w:val="0"/>
          <w:sz w:val="24"/>
        </w:rPr>
      </w:pPr>
      <w:r w:rsidRPr="005312D8">
        <w:rPr>
          <w:kern w:val="0"/>
          <w:sz w:val="24"/>
        </w:rPr>
        <w:t xml:space="preserve">　　</w:t>
      </w:r>
      <w:r w:rsidRPr="005312D8">
        <w:rPr>
          <w:kern w:val="0"/>
          <w:sz w:val="24"/>
        </w:rPr>
        <w:t>2</w:t>
      </w:r>
      <w:r w:rsidRPr="005312D8">
        <w:rPr>
          <w:kern w:val="0"/>
          <w:sz w:val="24"/>
        </w:rPr>
        <w:t>、如果本报告期间发生转换出业务，则总赎回份额中包含该业务。</w:t>
      </w:r>
    </w:p>
    <w:p w:rsidR="0075563C" w:rsidRPr="005312D8" w:rsidRDefault="0075563C" w:rsidP="0048308E">
      <w:pPr>
        <w:tabs>
          <w:tab w:val="left" w:pos="426"/>
        </w:tabs>
        <w:spacing w:before="29" w:line="288" w:lineRule="auto"/>
        <w:jc w:val="left"/>
        <w:rPr>
          <w:kern w:val="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89" w:name="_Toc225500054"/>
      <w:bookmarkStart w:id="90" w:name="_Toc522481582"/>
      <w:r w:rsidRPr="005312D8">
        <w:rPr>
          <w:b/>
          <w:bCs/>
          <w:szCs w:val="24"/>
          <w:lang w:val="en-US"/>
        </w:rPr>
        <w:t xml:space="preserve">§10  </w:t>
      </w:r>
      <w:r w:rsidRPr="005312D8">
        <w:rPr>
          <w:b/>
          <w:bCs/>
          <w:szCs w:val="24"/>
          <w:lang w:val="en-US"/>
        </w:rPr>
        <w:t>重大事件揭示</w:t>
      </w:r>
      <w:bookmarkEnd w:id="89"/>
      <w:bookmarkEnd w:id="90"/>
    </w:p>
    <w:p w:rsidR="001548F9" w:rsidRPr="005312D8" w:rsidRDefault="001548F9" w:rsidP="0048308E">
      <w:pPr>
        <w:pStyle w:val="20"/>
        <w:spacing w:before="29" w:after="0" w:line="288" w:lineRule="auto"/>
        <w:rPr>
          <w:rFonts w:ascii="Times New Roman" w:hAnsi="Times New Roman"/>
          <w:kern w:val="0"/>
          <w:szCs w:val="24"/>
        </w:rPr>
      </w:pPr>
      <w:bookmarkStart w:id="91" w:name="_Toc522481583"/>
      <w:r w:rsidRPr="005312D8">
        <w:rPr>
          <w:rFonts w:ascii="Times New Roman" w:hAnsi="Times New Roman"/>
          <w:kern w:val="0"/>
          <w:szCs w:val="24"/>
        </w:rPr>
        <w:t xml:space="preserve">10.1 </w:t>
      </w:r>
      <w:r w:rsidRPr="005312D8">
        <w:rPr>
          <w:rFonts w:ascii="Times New Roman" w:hAnsi="Times New Roman"/>
          <w:kern w:val="0"/>
          <w:szCs w:val="24"/>
        </w:rPr>
        <w:t>基金份额持有人大会决议</w:t>
      </w:r>
      <w:bookmarkEnd w:id="91"/>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本基金本报告期内未召开基金份额持有人大会。</w:t>
      </w:r>
    </w:p>
    <w:p w:rsidR="00AA77D4" w:rsidRPr="005312D8" w:rsidRDefault="00AA77D4" w:rsidP="00035D71">
      <w:pPr>
        <w:spacing w:before="29" w:line="288" w:lineRule="auto"/>
        <w:ind w:firstLineChars="200" w:firstLine="480"/>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92" w:name="_Toc522481584"/>
      <w:r w:rsidRPr="005312D8">
        <w:rPr>
          <w:rFonts w:ascii="Times New Roman" w:hAnsi="Times New Roman"/>
          <w:kern w:val="0"/>
          <w:szCs w:val="24"/>
        </w:rPr>
        <w:t xml:space="preserve">10.2 </w:t>
      </w:r>
      <w:r w:rsidRPr="005312D8">
        <w:rPr>
          <w:rFonts w:ascii="Times New Roman" w:hAnsi="Times New Roman"/>
          <w:kern w:val="0"/>
          <w:szCs w:val="24"/>
        </w:rPr>
        <w:t>基金管理人、基金托管人的专门基金托管部门的重大人事变动</w:t>
      </w:r>
      <w:bookmarkEnd w:id="92"/>
    </w:p>
    <w:p w:rsidR="00A15883" w:rsidRDefault="00A9294E">
      <w:pPr>
        <w:spacing w:before="29" w:line="288" w:lineRule="auto"/>
        <w:ind w:firstLineChars="200" w:firstLine="480"/>
        <w:rPr>
          <w:color w:val="000000"/>
          <w:sz w:val="24"/>
        </w:rPr>
      </w:pPr>
      <w:r>
        <w:rPr>
          <w:color w:val="000000"/>
          <w:sz w:val="24"/>
        </w:rPr>
        <w:t>1</w:t>
      </w:r>
      <w:r>
        <w:rPr>
          <w:color w:val="000000"/>
          <w:sz w:val="24"/>
        </w:rPr>
        <w:t>、基金管理人的重大人事变动：</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本基金管理人发布公告，经公司第四届董事会第三十二次会议审议通过，同意苏奋先生辞去公司督察长职务，并决定由公司总经理阮红女士代为履行公司督察长职务。期后变动（如有）敬请关注基金管理人发布的相关公告。</w:t>
      </w:r>
      <w:r>
        <w:rPr>
          <w:color w:val="000000"/>
          <w:sz w:val="24"/>
        </w:rPr>
        <w:t xml:space="preserve"> </w:t>
      </w:r>
    </w:p>
    <w:p w:rsidR="001548F9" w:rsidRPr="005312D8" w:rsidRDefault="001548F9" w:rsidP="00035D71">
      <w:pPr>
        <w:spacing w:before="29" w:line="288" w:lineRule="auto"/>
        <w:ind w:firstLineChars="200" w:firstLine="480"/>
        <w:rPr>
          <w:color w:val="000000"/>
          <w:sz w:val="24"/>
        </w:rPr>
      </w:pPr>
      <w:r w:rsidRPr="005312D8">
        <w:rPr>
          <w:color w:val="000000"/>
          <w:sz w:val="24"/>
        </w:rPr>
        <w:t>2</w:t>
      </w:r>
      <w:r w:rsidRPr="005312D8">
        <w:rPr>
          <w:color w:val="000000"/>
          <w:sz w:val="24"/>
        </w:rPr>
        <w:t>、基金托管人的基金托管部门的重大人事变动：本基金托管人的专门基金托管部门本报告期内未发生重大人事变动。</w:t>
      </w:r>
    </w:p>
    <w:p w:rsidR="00AA77D4" w:rsidRPr="005312D8" w:rsidRDefault="00AA77D4" w:rsidP="00035D71">
      <w:pPr>
        <w:spacing w:before="29" w:line="288" w:lineRule="auto"/>
        <w:ind w:firstLineChars="200" w:firstLine="480"/>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93" w:name="_Toc522481585"/>
      <w:r w:rsidRPr="005312D8">
        <w:rPr>
          <w:rFonts w:ascii="Times New Roman" w:hAnsi="Times New Roman"/>
          <w:kern w:val="0"/>
          <w:szCs w:val="24"/>
        </w:rPr>
        <w:t xml:space="preserve">10.3 </w:t>
      </w:r>
      <w:r w:rsidRPr="005312D8">
        <w:rPr>
          <w:rFonts w:ascii="Times New Roman" w:hAnsi="Times New Roman"/>
          <w:kern w:val="0"/>
          <w:szCs w:val="24"/>
        </w:rPr>
        <w:t>涉及基金管理人、基金财产、基金托管业务的诉讼</w:t>
      </w:r>
      <w:bookmarkEnd w:id="93"/>
    </w:p>
    <w:p w:rsidR="001548F9" w:rsidRPr="005312D8" w:rsidRDefault="001548F9" w:rsidP="00035D71">
      <w:pPr>
        <w:spacing w:before="29" w:line="288" w:lineRule="auto"/>
        <w:ind w:firstLineChars="200" w:firstLine="480"/>
        <w:rPr>
          <w:color w:val="000000"/>
          <w:sz w:val="24"/>
        </w:rPr>
      </w:pPr>
      <w:r w:rsidRPr="005312D8">
        <w:rPr>
          <w:color w:val="000000"/>
          <w:sz w:val="24"/>
        </w:rPr>
        <w:t>本报告期内未发生涉及本基金管理人、基金财产、基金托管业务的诉讼事项。</w:t>
      </w:r>
    </w:p>
    <w:p w:rsidR="00AA77D4" w:rsidRPr="005312D8" w:rsidRDefault="00AA77D4" w:rsidP="00035D71">
      <w:pPr>
        <w:spacing w:before="29" w:line="288" w:lineRule="auto"/>
        <w:ind w:firstLineChars="200" w:firstLine="480"/>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94" w:name="_Toc522481586"/>
      <w:r w:rsidRPr="005312D8">
        <w:rPr>
          <w:rFonts w:ascii="Times New Roman" w:hAnsi="Times New Roman"/>
          <w:kern w:val="0"/>
          <w:szCs w:val="24"/>
        </w:rPr>
        <w:t xml:space="preserve">10.4 </w:t>
      </w:r>
      <w:r w:rsidRPr="005312D8">
        <w:rPr>
          <w:rFonts w:ascii="Times New Roman" w:hAnsi="Times New Roman"/>
          <w:kern w:val="0"/>
          <w:szCs w:val="24"/>
        </w:rPr>
        <w:t>基金投资策略的改变</w:t>
      </w:r>
      <w:bookmarkEnd w:id="94"/>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本基金本报告期内投资策略未发生改变。</w:t>
      </w:r>
    </w:p>
    <w:p w:rsidR="00AA77D4" w:rsidRPr="005312D8" w:rsidRDefault="00AA77D4" w:rsidP="00035D71">
      <w:pPr>
        <w:spacing w:before="29" w:line="288" w:lineRule="auto"/>
        <w:ind w:firstLineChars="200" w:firstLine="480"/>
        <w:rPr>
          <w:color w:val="000000"/>
          <w:sz w:val="24"/>
        </w:rPr>
      </w:pPr>
    </w:p>
    <w:p w:rsidR="0057207F" w:rsidRDefault="0057207F" w:rsidP="0057207F">
      <w:pPr>
        <w:pStyle w:val="20"/>
        <w:spacing w:before="0" w:after="0"/>
        <w:rPr>
          <w:rFonts w:ascii="Times New Roman" w:eastAsiaTheme="minorEastAsia" w:hAnsi="Times New Roman"/>
          <w:szCs w:val="24"/>
        </w:rPr>
      </w:pPr>
      <w:bookmarkStart w:id="95" w:name="_Toc522481587"/>
      <w:r w:rsidRPr="005312D8">
        <w:rPr>
          <w:rFonts w:ascii="Times New Roman" w:eastAsiaTheme="minorEastAsia" w:hAnsi="Times New Roman"/>
          <w:szCs w:val="24"/>
        </w:rPr>
        <w:t>10.5</w:t>
      </w:r>
      <w:r w:rsidRPr="005312D8">
        <w:rPr>
          <w:rFonts w:ascii="Times New Roman" w:eastAsiaTheme="minorEastAsia" w:hAnsi="Times New Roman" w:hint="eastAsia"/>
          <w:szCs w:val="24"/>
        </w:rPr>
        <w:t xml:space="preserve"> </w:t>
      </w:r>
      <w:r w:rsidRPr="005312D8">
        <w:rPr>
          <w:rFonts w:ascii="Times New Roman" w:eastAsiaTheme="minorEastAsia" w:hAnsi="Times New Roman" w:hint="eastAsia"/>
          <w:szCs w:val="24"/>
        </w:rPr>
        <w:t>本报告期持有的基金发生的重大影响事件</w:t>
      </w:r>
      <w:bookmarkEnd w:id="95"/>
    </w:p>
    <w:p w:rsidR="00BC3E1D" w:rsidRPr="00BC3E1D" w:rsidRDefault="00BC3E1D" w:rsidP="00BC3E1D">
      <w:pPr>
        <w:spacing w:before="29" w:line="288" w:lineRule="auto"/>
        <w:ind w:firstLineChars="200" w:firstLine="480"/>
        <w:rPr>
          <w:color w:val="000000"/>
          <w:sz w:val="24"/>
        </w:rPr>
      </w:pPr>
      <w:r w:rsidRPr="00BC3E1D">
        <w:rPr>
          <w:rFonts w:hint="eastAsia"/>
          <w:color w:val="000000"/>
          <w:sz w:val="24"/>
        </w:rPr>
        <w:t>请见《深证</w:t>
      </w:r>
      <w:r w:rsidRPr="00BC3E1D">
        <w:rPr>
          <w:rFonts w:hint="eastAsia"/>
          <w:color w:val="000000"/>
          <w:sz w:val="24"/>
        </w:rPr>
        <w:t>300</w:t>
      </w:r>
      <w:r w:rsidRPr="00BC3E1D">
        <w:rPr>
          <w:rFonts w:hint="eastAsia"/>
          <w:color w:val="000000"/>
          <w:sz w:val="24"/>
        </w:rPr>
        <w:t>价值交易型开放式指数证券投资基金》当期定期报告披露。</w:t>
      </w:r>
    </w:p>
    <w:p w:rsidR="0057207F" w:rsidRPr="005312D8" w:rsidRDefault="0057207F" w:rsidP="0057207F">
      <w:pPr>
        <w:pStyle w:val="20"/>
        <w:spacing w:before="0" w:after="0"/>
        <w:rPr>
          <w:rFonts w:ascii="Times New Roman" w:eastAsiaTheme="minorEastAsia" w:hAnsi="Times New Roman"/>
          <w:kern w:val="0"/>
          <w:szCs w:val="24"/>
        </w:rPr>
      </w:pPr>
      <w:bookmarkStart w:id="96" w:name="_Toc361324898"/>
      <w:bookmarkStart w:id="97" w:name="_Toc409100466"/>
      <w:bookmarkStart w:id="98" w:name="_Toc409100103"/>
      <w:bookmarkStart w:id="99" w:name="_Toc522481588"/>
      <w:r w:rsidRPr="005312D8">
        <w:rPr>
          <w:rFonts w:ascii="Times New Roman" w:eastAsiaTheme="minorEastAsia" w:hAnsi="Times New Roman"/>
          <w:kern w:val="0"/>
          <w:szCs w:val="24"/>
        </w:rPr>
        <w:lastRenderedPageBreak/>
        <w:t>10.</w:t>
      </w:r>
      <w:bookmarkEnd w:id="96"/>
      <w:r w:rsidRPr="005312D8">
        <w:rPr>
          <w:rFonts w:ascii="Times New Roman" w:eastAsiaTheme="minorEastAsia" w:hAnsi="Times New Roman" w:hint="eastAsia"/>
          <w:kern w:val="0"/>
          <w:szCs w:val="24"/>
        </w:rPr>
        <w:t>6</w:t>
      </w:r>
      <w:r w:rsidRPr="005312D8">
        <w:rPr>
          <w:rFonts w:ascii="Times New Roman" w:eastAsiaTheme="minorEastAsia" w:hAnsi="Times New Roman"/>
          <w:szCs w:val="24"/>
        </w:rPr>
        <w:t>为基金进行审计的会计师事务所情况</w:t>
      </w:r>
      <w:bookmarkEnd w:id="97"/>
      <w:bookmarkEnd w:id="98"/>
      <w:bookmarkEnd w:id="99"/>
    </w:p>
    <w:p w:rsidR="0057207F" w:rsidRPr="005312D8" w:rsidRDefault="0057207F" w:rsidP="0057207F">
      <w:pPr>
        <w:spacing w:line="360" w:lineRule="auto"/>
        <w:ind w:firstLineChars="200" w:firstLine="480"/>
        <w:rPr>
          <w:rFonts w:eastAsiaTheme="minorEastAsia"/>
          <w:sz w:val="24"/>
        </w:rPr>
      </w:pPr>
      <w:bookmarkStart w:id="100" w:name="OLE_LINK3"/>
      <w:r w:rsidRPr="005312D8">
        <w:rPr>
          <w:rFonts w:eastAsiaTheme="minorEastAsia"/>
          <w:sz w:val="24"/>
        </w:rPr>
        <w:t>本基金自基金合同生效日起聘请普华永道中天会计师事务所</w:t>
      </w:r>
      <w:r w:rsidRPr="005312D8">
        <w:rPr>
          <w:rFonts w:eastAsiaTheme="minorEastAsia"/>
          <w:sz w:val="24"/>
        </w:rPr>
        <w:t xml:space="preserve"> (</w:t>
      </w:r>
      <w:r w:rsidRPr="005312D8">
        <w:rPr>
          <w:rFonts w:eastAsiaTheme="minorEastAsia"/>
          <w:sz w:val="24"/>
        </w:rPr>
        <w:t>特殊普通合伙</w:t>
      </w:r>
      <w:r w:rsidRPr="005312D8">
        <w:rPr>
          <w:rFonts w:eastAsiaTheme="minorEastAsia"/>
          <w:sz w:val="24"/>
        </w:rPr>
        <w:t>)</w:t>
      </w:r>
      <w:r w:rsidRPr="005312D8">
        <w:rPr>
          <w:rFonts w:eastAsiaTheme="minorEastAsia"/>
          <w:sz w:val="24"/>
        </w:rPr>
        <w:t>为本基金提供审计服务。</w:t>
      </w:r>
    </w:p>
    <w:p w:rsidR="0057207F" w:rsidRPr="005312D8" w:rsidRDefault="0057207F" w:rsidP="0057207F">
      <w:pPr>
        <w:pStyle w:val="20"/>
        <w:spacing w:before="0" w:after="0"/>
        <w:rPr>
          <w:rFonts w:ascii="Times New Roman" w:eastAsiaTheme="minorEastAsia" w:hAnsi="Times New Roman"/>
          <w:kern w:val="0"/>
          <w:szCs w:val="24"/>
        </w:rPr>
      </w:pPr>
      <w:bookmarkStart w:id="101" w:name="_Toc409100104"/>
      <w:bookmarkStart w:id="102" w:name="_Toc409100467"/>
      <w:bookmarkStart w:id="103" w:name="_Toc361324899"/>
      <w:bookmarkStart w:id="104" w:name="_Toc522481589"/>
      <w:bookmarkEnd w:id="100"/>
      <w:r w:rsidRPr="005312D8">
        <w:rPr>
          <w:rFonts w:ascii="Times New Roman" w:eastAsiaTheme="minorEastAsia" w:hAnsi="Times New Roman"/>
          <w:kern w:val="0"/>
          <w:szCs w:val="24"/>
        </w:rPr>
        <w:t>10.</w:t>
      </w:r>
      <w:r w:rsidRPr="005312D8">
        <w:rPr>
          <w:rFonts w:ascii="Times New Roman" w:eastAsiaTheme="minorEastAsia" w:hAnsi="Times New Roman" w:hint="eastAsia"/>
          <w:kern w:val="0"/>
          <w:szCs w:val="24"/>
        </w:rPr>
        <w:t>7</w:t>
      </w:r>
      <w:r w:rsidRPr="005312D8">
        <w:rPr>
          <w:rFonts w:ascii="Times New Roman" w:eastAsiaTheme="minorEastAsia" w:hAnsi="Times New Roman"/>
          <w:kern w:val="0"/>
          <w:szCs w:val="24"/>
        </w:rPr>
        <w:t xml:space="preserve"> </w:t>
      </w:r>
      <w:r w:rsidRPr="005312D8">
        <w:rPr>
          <w:rFonts w:ascii="Times New Roman" w:eastAsiaTheme="minorEastAsia" w:hAnsi="Times New Roman"/>
          <w:kern w:val="0"/>
          <w:szCs w:val="24"/>
        </w:rPr>
        <w:t>管理人、托管人及其高级管理人员受稽查或处罚等情况</w:t>
      </w:r>
      <w:bookmarkEnd w:id="101"/>
      <w:bookmarkEnd w:id="102"/>
      <w:bookmarkEnd w:id="103"/>
      <w:bookmarkEnd w:id="104"/>
    </w:p>
    <w:p w:rsidR="00A15883" w:rsidRDefault="00A9294E">
      <w:pPr>
        <w:spacing w:line="360" w:lineRule="auto"/>
        <w:ind w:firstLineChars="200" w:firstLine="480"/>
        <w:rPr>
          <w:rFonts w:eastAsiaTheme="minorEastAsia"/>
          <w:sz w:val="24"/>
        </w:rPr>
      </w:pPr>
      <w:r>
        <w:rPr>
          <w:rFonts w:eastAsiaTheme="minorEastAsia"/>
          <w:sz w:val="24"/>
        </w:rPr>
        <w:t>1</w:t>
      </w:r>
      <w:r>
        <w:rPr>
          <w:rFonts w:eastAsiaTheme="minorEastAsia"/>
          <w:sz w:val="24"/>
        </w:rPr>
        <w:t>、管理人及其高级管理人员受稽查或处罚等情况</w:t>
      </w:r>
    </w:p>
    <w:p w:rsidR="00A15883" w:rsidRDefault="00A9294E">
      <w:pPr>
        <w:spacing w:line="360" w:lineRule="auto"/>
        <w:ind w:firstLineChars="200" w:firstLine="480"/>
        <w:rPr>
          <w:rFonts w:eastAsiaTheme="minorEastAsia"/>
          <w:sz w:val="24"/>
        </w:rPr>
      </w:pPr>
      <w:r>
        <w:rPr>
          <w:rFonts w:eastAsiaTheme="minorEastAsia"/>
          <w:sz w:val="24"/>
        </w:rPr>
        <w:t>基金管理人及其高级管理人员本报告期内未受监管部门稽查或处罚。</w:t>
      </w:r>
    </w:p>
    <w:p w:rsidR="00A15883" w:rsidRDefault="00A9294E">
      <w:pPr>
        <w:spacing w:line="360" w:lineRule="auto"/>
        <w:ind w:firstLineChars="200" w:firstLine="480"/>
        <w:rPr>
          <w:rFonts w:eastAsiaTheme="minorEastAsia"/>
          <w:sz w:val="24"/>
        </w:rPr>
      </w:pPr>
      <w:r>
        <w:rPr>
          <w:rFonts w:eastAsiaTheme="minorEastAsia"/>
          <w:sz w:val="24"/>
        </w:rPr>
        <w:t>2</w:t>
      </w:r>
      <w:r>
        <w:rPr>
          <w:rFonts w:eastAsiaTheme="minorEastAsia"/>
          <w:sz w:val="24"/>
        </w:rPr>
        <w:t>、托管人及其高级管理人员受稽查或处罚等情况</w:t>
      </w:r>
    </w:p>
    <w:p w:rsidR="0057207F" w:rsidRPr="005312D8" w:rsidRDefault="0057207F" w:rsidP="0057207F">
      <w:pPr>
        <w:spacing w:line="360" w:lineRule="auto"/>
        <w:ind w:firstLineChars="200" w:firstLine="480"/>
        <w:rPr>
          <w:rFonts w:eastAsiaTheme="minorEastAsia"/>
          <w:sz w:val="24"/>
        </w:rPr>
      </w:pPr>
      <w:r w:rsidRPr="005312D8">
        <w:rPr>
          <w:rFonts w:eastAsiaTheme="minorEastAsia"/>
          <w:sz w:val="24"/>
        </w:rPr>
        <w:t>基金托管人及其高级管理人员本报告期内未受监管部门稽查或处罚。</w:t>
      </w:r>
    </w:p>
    <w:p w:rsidR="0057207F" w:rsidRPr="005312D8" w:rsidRDefault="0057207F" w:rsidP="0057207F">
      <w:pPr>
        <w:pStyle w:val="20"/>
        <w:spacing w:before="0" w:after="0"/>
        <w:rPr>
          <w:rFonts w:ascii="Times New Roman" w:eastAsiaTheme="minorEastAsia" w:hAnsi="Times New Roman"/>
          <w:kern w:val="0"/>
          <w:szCs w:val="24"/>
        </w:rPr>
      </w:pPr>
      <w:bookmarkStart w:id="105" w:name="_Toc361324900"/>
      <w:bookmarkStart w:id="106" w:name="_Toc409100468"/>
      <w:bookmarkStart w:id="107" w:name="_Toc409100105"/>
      <w:bookmarkStart w:id="108" w:name="_Toc522481590"/>
      <w:r w:rsidRPr="005312D8">
        <w:rPr>
          <w:rFonts w:ascii="Times New Roman" w:eastAsiaTheme="minorEastAsia" w:hAnsi="Times New Roman"/>
          <w:kern w:val="0"/>
          <w:szCs w:val="24"/>
        </w:rPr>
        <w:t>10.</w:t>
      </w:r>
      <w:r w:rsidRPr="005312D8">
        <w:rPr>
          <w:rFonts w:ascii="Times New Roman" w:eastAsiaTheme="minorEastAsia" w:hAnsi="Times New Roman" w:hint="eastAsia"/>
          <w:kern w:val="0"/>
          <w:szCs w:val="24"/>
        </w:rPr>
        <w:t>8</w:t>
      </w:r>
      <w:r w:rsidRPr="005312D8">
        <w:rPr>
          <w:rFonts w:ascii="Times New Roman" w:eastAsiaTheme="minorEastAsia" w:hAnsi="Times New Roman"/>
          <w:kern w:val="0"/>
          <w:szCs w:val="24"/>
        </w:rPr>
        <w:t xml:space="preserve"> </w:t>
      </w:r>
      <w:r w:rsidRPr="005312D8">
        <w:rPr>
          <w:rFonts w:ascii="Times New Roman" w:eastAsiaTheme="minorEastAsia" w:hAnsi="Times New Roman"/>
          <w:kern w:val="0"/>
          <w:szCs w:val="24"/>
        </w:rPr>
        <w:t>基金租用证券公司交易单元的有关情况</w:t>
      </w:r>
      <w:bookmarkEnd w:id="105"/>
      <w:bookmarkEnd w:id="106"/>
      <w:bookmarkEnd w:id="107"/>
      <w:bookmarkEnd w:id="108"/>
    </w:p>
    <w:p w:rsidR="0057207F" w:rsidRPr="005312D8" w:rsidRDefault="0057207F" w:rsidP="0057207F">
      <w:pPr>
        <w:spacing w:line="360" w:lineRule="auto"/>
        <w:rPr>
          <w:rFonts w:eastAsiaTheme="minorEastAsia"/>
          <w:b/>
          <w:sz w:val="24"/>
        </w:rPr>
      </w:pPr>
      <w:bookmarkStart w:id="109" w:name="_Toc249760070"/>
      <w:r w:rsidRPr="005312D8">
        <w:rPr>
          <w:rFonts w:eastAsiaTheme="minorEastAsia"/>
          <w:b/>
          <w:sz w:val="24"/>
        </w:rPr>
        <w:t>10.</w:t>
      </w:r>
      <w:r w:rsidRPr="005312D8">
        <w:rPr>
          <w:rFonts w:eastAsiaTheme="minorEastAsia" w:hint="eastAsia"/>
          <w:b/>
          <w:sz w:val="24"/>
        </w:rPr>
        <w:t>8</w:t>
      </w:r>
      <w:r w:rsidRPr="005312D8">
        <w:rPr>
          <w:rFonts w:eastAsiaTheme="minorEastAsia"/>
          <w:b/>
          <w:sz w:val="24"/>
        </w:rPr>
        <w:t>.1</w:t>
      </w:r>
      <w:r w:rsidRPr="005312D8">
        <w:rPr>
          <w:rFonts w:eastAsiaTheme="minorEastAsia"/>
          <w:b/>
          <w:sz w:val="24"/>
        </w:rPr>
        <w:t>基金租用证券公司交易单元进行股票投资及佣金支付情况</w:t>
      </w:r>
      <w:bookmarkEnd w:id="109"/>
    </w:p>
    <w:p w:rsidR="0057207F" w:rsidRPr="005312D8" w:rsidRDefault="0057207F" w:rsidP="0057207F">
      <w:pPr>
        <w:pStyle w:val="a0"/>
        <w:spacing w:line="360" w:lineRule="auto"/>
        <w:ind w:firstLineChars="2600" w:firstLine="6240"/>
        <w:jc w:val="right"/>
        <w:rPr>
          <w:rFonts w:eastAsiaTheme="minorEastAsia"/>
          <w:sz w:val="24"/>
        </w:rPr>
      </w:pPr>
      <w:r w:rsidRPr="005312D8">
        <w:rPr>
          <w:rFonts w:eastAsiaTheme="minorEastAsia"/>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57207F" w:rsidRPr="005312D8" w:rsidTr="003911EB">
        <w:tc>
          <w:tcPr>
            <w:tcW w:w="1560" w:type="dxa"/>
            <w:vMerge w:val="restart"/>
            <w:vAlign w:val="center"/>
          </w:tcPr>
          <w:p w:rsidR="0057207F" w:rsidRPr="005312D8" w:rsidRDefault="0057207F" w:rsidP="003911EB">
            <w:pPr>
              <w:spacing w:line="276" w:lineRule="auto"/>
              <w:jc w:val="center"/>
              <w:rPr>
                <w:rFonts w:eastAsiaTheme="minorEastAsia"/>
                <w:sz w:val="24"/>
              </w:rPr>
            </w:pPr>
            <w:bookmarkStart w:id="110" w:name="_Toc249760071"/>
            <w:r w:rsidRPr="005312D8">
              <w:rPr>
                <w:rFonts w:eastAsiaTheme="minorEastAsia"/>
                <w:sz w:val="24"/>
              </w:rPr>
              <w:t>券商名称</w:t>
            </w:r>
          </w:p>
        </w:tc>
        <w:tc>
          <w:tcPr>
            <w:tcW w:w="780" w:type="dxa"/>
            <w:vMerge w:val="restart"/>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交易单元数量</w:t>
            </w:r>
          </w:p>
        </w:tc>
        <w:tc>
          <w:tcPr>
            <w:tcW w:w="2880" w:type="dxa"/>
            <w:gridSpan w:val="2"/>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股票交易</w:t>
            </w:r>
          </w:p>
        </w:tc>
        <w:tc>
          <w:tcPr>
            <w:tcW w:w="2700" w:type="dxa"/>
            <w:gridSpan w:val="2"/>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应支付该券商的佣金</w:t>
            </w:r>
          </w:p>
        </w:tc>
        <w:tc>
          <w:tcPr>
            <w:tcW w:w="1080" w:type="dxa"/>
            <w:vMerge w:val="restart"/>
            <w:vAlign w:val="center"/>
          </w:tcPr>
          <w:p w:rsidR="0057207F" w:rsidRPr="005312D8" w:rsidRDefault="0057207F" w:rsidP="003911EB">
            <w:pPr>
              <w:spacing w:line="276" w:lineRule="auto"/>
              <w:jc w:val="center"/>
              <w:rPr>
                <w:rFonts w:eastAsiaTheme="minorEastAsia"/>
                <w:kern w:val="0"/>
                <w:sz w:val="24"/>
              </w:rPr>
            </w:pPr>
            <w:r w:rsidRPr="005312D8">
              <w:rPr>
                <w:rFonts w:eastAsiaTheme="minorEastAsia"/>
                <w:kern w:val="0"/>
                <w:sz w:val="24"/>
              </w:rPr>
              <w:t>备注</w:t>
            </w:r>
          </w:p>
        </w:tc>
      </w:tr>
      <w:tr w:rsidR="0057207F" w:rsidRPr="005312D8" w:rsidTr="003911EB">
        <w:tc>
          <w:tcPr>
            <w:tcW w:w="1560" w:type="dxa"/>
            <w:vMerge/>
            <w:vAlign w:val="center"/>
          </w:tcPr>
          <w:p w:rsidR="0057207F" w:rsidRPr="005312D8" w:rsidRDefault="0057207F" w:rsidP="003911EB">
            <w:pPr>
              <w:widowControl/>
              <w:spacing w:line="276" w:lineRule="auto"/>
              <w:jc w:val="left"/>
              <w:rPr>
                <w:rFonts w:eastAsiaTheme="minorEastAsia"/>
                <w:sz w:val="24"/>
              </w:rPr>
            </w:pPr>
          </w:p>
        </w:tc>
        <w:tc>
          <w:tcPr>
            <w:tcW w:w="780" w:type="dxa"/>
            <w:vMerge/>
            <w:vAlign w:val="center"/>
          </w:tcPr>
          <w:p w:rsidR="0057207F" w:rsidRPr="005312D8" w:rsidRDefault="0057207F" w:rsidP="003911EB">
            <w:pPr>
              <w:widowControl/>
              <w:spacing w:line="276" w:lineRule="auto"/>
              <w:jc w:val="left"/>
              <w:rPr>
                <w:rFonts w:eastAsiaTheme="minorEastAsia"/>
                <w:sz w:val="24"/>
              </w:rPr>
            </w:pPr>
          </w:p>
        </w:tc>
        <w:tc>
          <w:tcPr>
            <w:tcW w:w="1800" w:type="dxa"/>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成交金额</w:t>
            </w:r>
          </w:p>
        </w:tc>
        <w:tc>
          <w:tcPr>
            <w:tcW w:w="1080" w:type="dxa"/>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占当期股票成交总额的比例</w:t>
            </w:r>
          </w:p>
        </w:tc>
        <w:tc>
          <w:tcPr>
            <w:tcW w:w="1620" w:type="dxa"/>
            <w:vAlign w:val="center"/>
          </w:tcPr>
          <w:p w:rsidR="0057207F" w:rsidRPr="005312D8" w:rsidRDefault="0057207F" w:rsidP="003911EB">
            <w:pPr>
              <w:spacing w:line="276" w:lineRule="auto"/>
              <w:jc w:val="center"/>
              <w:rPr>
                <w:rFonts w:eastAsiaTheme="minorEastAsia"/>
                <w:kern w:val="0"/>
                <w:sz w:val="24"/>
              </w:rPr>
            </w:pPr>
            <w:r w:rsidRPr="005312D8">
              <w:rPr>
                <w:rFonts w:eastAsiaTheme="minorEastAsia"/>
                <w:kern w:val="0"/>
                <w:sz w:val="24"/>
              </w:rPr>
              <w:t>佣金</w:t>
            </w:r>
          </w:p>
        </w:tc>
        <w:tc>
          <w:tcPr>
            <w:tcW w:w="1080" w:type="dxa"/>
            <w:vAlign w:val="center"/>
          </w:tcPr>
          <w:p w:rsidR="0057207F" w:rsidRPr="005312D8" w:rsidRDefault="0057207F" w:rsidP="003911EB">
            <w:pPr>
              <w:spacing w:line="276" w:lineRule="auto"/>
              <w:jc w:val="center"/>
              <w:rPr>
                <w:rFonts w:eastAsiaTheme="minorEastAsia"/>
                <w:sz w:val="24"/>
              </w:rPr>
            </w:pPr>
            <w:r w:rsidRPr="005312D8">
              <w:rPr>
                <w:rFonts w:eastAsiaTheme="minorEastAsia"/>
                <w:sz w:val="24"/>
              </w:rPr>
              <w:t>占当期佣金总量的比例</w:t>
            </w:r>
          </w:p>
        </w:tc>
        <w:tc>
          <w:tcPr>
            <w:tcW w:w="1080" w:type="dxa"/>
            <w:vMerge/>
            <w:vAlign w:val="center"/>
          </w:tcPr>
          <w:p w:rsidR="0057207F" w:rsidRPr="005312D8" w:rsidRDefault="0057207F" w:rsidP="003911EB">
            <w:pPr>
              <w:widowControl/>
              <w:spacing w:line="276" w:lineRule="auto"/>
              <w:jc w:val="left"/>
              <w:rPr>
                <w:rFonts w:eastAsiaTheme="minorEastAsia"/>
                <w:kern w:val="0"/>
                <w:sz w:val="24"/>
              </w:rPr>
            </w:pPr>
          </w:p>
        </w:tc>
      </w:tr>
      <w:tr w:rsidR="00A15883">
        <w:tc>
          <w:tcPr>
            <w:tcW w:w="1560" w:type="dxa"/>
            <w:vAlign w:val="center"/>
          </w:tcPr>
          <w:p w:rsidR="00A15883" w:rsidRDefault="00A9294E">
            <w:pPr>
              <w:jc w:val="left"/>
            </w:pPr>
            <w:r>
              <w:rPr>
                <w:rFonts w:eastAsiaTheme="minorEastAsia"/>
                <w:sz w:val="24"/>
              </w:rPr>
              <w:t>中国银河证券股份有限公司</w:t>
            </w:r>
          </w:p>
        </w:tc>
        <w:tc>
          <w:tcPr>
            <w:tcW w:w="780" w:type="dxa"/>
            <w:vAlign w:val="center"/>
          </w:tcPr>
          <w:p w:rsidR="00A15883" w:rsidRDefault="00A9294E">
            <w:pPr>
              <w:jc w:val="right"/>
            </w:pPr>
            <w:r>
              <w:rPr>
                <w:rFonts w:eastAsiaTheme="minorEastAsia"/>
                <w:sz w:val="24"/>
              </w:rPr>
              <w:t>1</w:t>
            </w:r>
          </w:p>
        </w:tc>
        <w:tc>
          <w:tcPr>
            <w:tcW w:w="1800" w:type="dxa"/>
            <w:vAlign w:val="center"/>
          </w:tcPr>
          <w:p w:rsidR="00A15883" w:rsidRDefault="00A9294E">
            <w:pPr>
              <w:jc w:val="right"/>
            </w:pPr>
            <w:r>
              <w:rPr>
                <w:rFonts w:eastAsiaTheme="minorEastAsia"/>
                <w:sz w:val="24"/>
              </w:rPr>
              <w:t>46,731,100.56</w:t>
            </w:r>
          </w:p>
        </w:tc>
        <w:tc>
          <w:tcPr>
            <w:tcW w:w="1080" w:type="dxa"/>
            <w:vAlign w:val="center"/>
          </w:tcPr>
          <w:p w:rsidR="00A15883" w:rsidRDefault="00A9294E">
            <w:pPr>
              <w:jc w:val="right"/>
            </w:pPr>
            <w:r>
              <w:rPr>
                <w:rFonts w:eastAsiaTheme="minorEastAsia"/>
                <w:sz w:val="24"/>
              </w:rPr>
              <w:t>100.00%</w:t>
            </w:r>
          </w:p>
        </w:tc>
        <w:tc>
          <w:tcPr>
            <w:tcW w:w="1620" w:type="dxa"/>
            <w:vAlign w:val="center"/>
          </w:tcPr>
          <w:p w:rsidR="00A15883" w:rsidRDefault="00A9294E">
            <w:pPr>
              <w:jc w:val="right"/>
            </w:pPr>
            <w:r>
              <w:rPr>
                <w:rFonts w:eastAsiaTheme="minorEastAsia"/>
                <w:sz w:val="24"/>
              </w:rPr>
              <w:t>43,520.95</w:t>
            </w:r>
          </w:p>
        </w:tc>
        <w:tc>
          <w:tcPr>
            <w:tcW w:w="1080" w:type="dxa"/>
            <w:vAlign w:val="center"/>
          </w:tcPr>
          <w:p w:rsidR="00A15883" w:rsidRDefault="00A9294E">
            <w:pPr>
              <w:jc w:val="right"/>
            </w:pPr>
            <w:r>
              <w:rPr>
                <w:rFonts w:eastAsiaTheme="minorEastAsia"/>
                <w:sz w:val="24"/>
              </w:rPr>
              <w:t>100.00%</w:t>
            </w:r>
          </w:p>
        </w:tc>
        <w:tc>
          <w:tcPr>
            <w:tcW w:w="1080" w:type="dxa"/>
            <w:vAlign w:val="center"/>
          </w:tcPr>
          <w:p w:rsidR="00A15883" w:rsidRDefault="00A9294E">
            <w:pPr>
              <w:jc w:val="left"/>
            </w:pPr>
            <w:r>
              <w:rPr>
                <w:rFonts w:eastAsiaTheme="minorEastAsia"/>
                <w:sz w:val="24"/>
              </w:rPr>
              <w:t>-</w:t>
            </w:r>
          </w:p>
        </w:tc>
      </w:tr>
      <w:tr w:rsidR="00A15883">
        <w:tc>
          <w:tcPr>
            <w:tcW w:w="1560" w:type="dxa"/>
            <w:vAlign w:val="center"/>
          </w:tcPr>
          <w:p w:rsidR="00A15883" w:rsidRDefault="00A9294E">
            <w:pPr>
              <w:jc w:val="left"/>
            </w:pPr>
            <w:r>
              <w:rPr>
                <w:rFonts w:eastAsiaTheme="minorEastAsia"/>
                <w:sz w:val="24"/>
              </w:rPr>
              <w:t>海通证券股份有限公司</w:t>
            </w:r>
          </w:p>
        </w:tc>
        <w:tc>
          <w:tcPr>
            <w:tcW w:w="780" w:type="dxa"/>
            <w:vAlign w:val="center"/>
          </w:tcPr>
          <w:p w:rsidR="00A15883" w:rsidRDefault="00A9294E">
            <w:pPr>
              <w:jc w:val="right"/>
            </w:pPr>
            <w:r>
              <w:rPr>
                <w:rFonts w:eastAsiaTheme="minorEastAsia"/>
                <w:sz w:val="24"/>
              </w:rPr>
              <w:t>1</w:t>
            </w:r>
          </w:p>
        </w:tc>
        <w:tc>
          <w:tcPr>
            <w:tcW w:w="1800" w:type="dxa"/>
            <w:vAlign w:val="center"/>
          </w:tcPr>
          <w:p w:rsidR="00A15883" w:rsidRDefault="00A9294E">
            <w:pPr>
              <w:jc w:val="right"/>
            </w:pPr>
            <w:r>
              <w:rPr>
                <w:rFonts w:eastAsiaTheme="minorEastAsia"/>
                <w:sz w:val="24"/>
              </w:rPr>
              <w:t>-</w:t>
            </w:r>
          </w:p>
        </w:tc>
        <w:tc>
          <w:tcPr>
            <w:tcW w:w="1080" w:type="dxa"/>
            <w:vAlign w:val="center"/>
          </w:tcPr>
          <w:p w:rsidR="00A15883" w:rsidRDefault="00A9294E">
            <w:pPr>
              <w:jc w:val="right"/>
            </w:pPr>
            <w:r>
              <w:rPr>
                <w:rFonts w:eastAsiaTheme="minorEastAsia"/>
                <w:sz w:val="24"/>
              </w:rPr>
              <w:t>-</w:t>
            </w:r>
          </w:p>
        </w:tc>
        <w:tc>
          <w:tcPr>
            <w:tcW w:w="1620" w:type="dxa"/>
            <w:vAlign w:val="center"/>
          </w:tcPr>
          <w:p w:rsidR="00A15883" w:rsidRDefault="00A9294E">
            <w:pPr>
              <w:jc w:val="right"/>
            </w:pPr>
            <w:r>
              <w:rPr>
                <w:rFonts w:eastAsiaTheme="minorEastAsia"/>
                <w:sz w:val="24"/>
              </w:rPr>
              <w:t>-</w:t>
            </w:r>
          </w:p>
        </w:tc>
        <w:tc>
          <w:tcPr>
            <w:tcW w:w="1080" w:type="dxa"/>
            <w:vAlign w:val="center"/>
          </w:tcPr>
          <w:p w:rsidR="00A15883" w:rsidRDefault="00A9294E">
            <w:pPr>
              <w:jc w:val="right"/>
            </w:pPr>
            <w:r>
              <w:rPr>
                <w:rFonts w:eastAsiaTheme="minorEastAsia"/>
                <w:sz w:val="24"/>
              </w:rPr>
              <w:t>-</w:t>
            </w:r>
          </w:p>
        </w:tc>
        <w:tc>
          <w:tcPr>
            <w:tcW w:w="1080" w:type="dxa"/>
            <w:vAlign w:val="center"/>
          </w:tcPr>
          <w:p w:rsidR="00A15883" w:rsidRDefault="00A9294E">
            <w:pPr>
              <w:jc w:val="left"/>
            </w:pPr>
            <w:r>
              <w:rPr>
                <w:rFonts w:eastAsiaTheme="minorEastAsia"/>
                <w:sz w:val="24"/>
              </w:rPr>
              <w:t>-</w:t>
            </w:r>
          </w:p>
        </w:tc>
      </w:tr>
    </w:tbl>
    <w:p w:rsidR="0057207F" w:rsidRPr="005312D8" w:rsidRDefault="0057207F" w:rsidP="005312D8">
      <w:pPr>
        <w:spacing w:beforeLines="100" w:before="312" w:line="360" w:lineRule="auto"/>
        <w:rPr>
          <w:rFonts w:eastAsiaTheme="minorEastAsia"/>
          <w:b/>
          <w:sz w:val="24"/>
        </w:rPr>
      </w:pPr>
      <w:r w:rsidRPr="005312D8">
        <w:rPr>
          <w:rFonts w:eastAsiaTheme="minorEastAsia"/>
          <w:b/>
          <w:sz w:val="24"/>
        </w:rPr>
        <w:t xml:space="preserve">10.8.2 </w:t>
      </w:r>
      <w:r w:rsidRPr="005312D8">
        <w:rPr>
          <w:rFonts w:eastAsiaTheme="minorEastAsia"/>
          <w:b/>
          <w:sz w:val="24"/>
        </w:rPr>
        <w:t>基金租用证券公司交易单元进行其他证券投资的情况</w:t>
      </w:r>
      <w:bookmarkEnd w:id="110"/>
    </w:p>
    <w:p w:rsidR="0057207F" w:rsidRPr="005312D8" w:rsidRDefault="0057207F" w:rsidP="0057207F">
      <w:pPr>
        <w:spacing w:line="360" w:lineRule="auto"/>
        <w:ind w:firstLine="420"/>
        <w:jc w:val="right"/>
        <w:rPr>
          <w:rFonts w:eastAsiaTheme="minorEastAsia"/>
          <w:sz w:val="24"/>
        </w:rPr>
      </w:pPr>
      <w:bookmarkStart w:id="111" w:name="_Toc249707408"/>
      <w:r w:rsidRPr="005312D8">
        <w:rPr>
          <w:rFonts w:eastAsiaTheme="minorEastAsia"/>
          <w:sz w:val="24"/>
        </w:rPr>
        <w:t>金额单位</w:t>
      </w:r>
      <w:r w:rsidRPr="005312D8">
        <w:rPr>
          <w:rFonts w:eastAsiaTheme="minorEastAsia"/>
          <w:kern w:val="0"/>
          <w:sz w:val="24"/>
        </w:rPr>
        <w:t>：</w:t>
      </w:r>
      <w:r w:rsidRPr="005312D8">
        <w:rPr>
          <w:rFonts w:eastAsiaTheme="minorEastAsia"/>
          <w:kern w:val="0"/>
          <w:sz w:val="24"/>
          <w:lang w:val="zh-CN"/>
        </w:rPr>
        <w:t>人民币元</w:t>
      </w:r>
      <w:bookmarkEnd w:id="111"/>
    </w:p>
    <w:p w:rsidR="0057207F" w:rsidRPr="005312D8" w:rsidRDefault="0057207F" w:rsidP="0057207F">
      <w:pPr>
        <w:autoSpaceDE w:val="0"/>
        <w:autoSpaceDN w:val="0"/>
        <w:adjustRightInd w:val="0"/>
        <w:spacing w:line="360" w:lineRule="auto"/>
        <w:jc w:val="left"/>
        <w:rPr>
          <w:rFonts w:eastAsiaTheme="minorEastAsia"/>
          <w:sz w:val="24"/>
        </w:rPr>
      </w:pPr>
    </w:p>
    <w:tbl>
      <w:tblPr>
        <w:tblW w:w="88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134"/>
        <w:gridCol w:w="851"/>
        <w:gridCol w:w="1134"/>
        <w:gridCol w:w="889"/>
        <w:gridCol w:w="1237"/>
        <w:gridCol w:w="927"/>
        <w:gridCol w:w="1057"/>
        <w:gridCol w:w="905"/>
      </w:tblGrid>
      <w:tr w:rsidR="0057207F" w:rsidRPr="005312D8" w:rsidTr="003911EB">
        <w:tc>
          <w:tcPr>
            <w:tcW w:w="709" w:type="dxa"/>
            <w:vMerge w:val="restart"/>
            <w:vAlign w:val="center"/>
          </w:tcPr>
          <w:p w:rsidR="0057207F" w:rsidRPr="005312D8" w:rsidRDefault="0057207F" w:rsidP="003911EB">
            <w:pPr>
              <w:spacing w:line="276" w:lineRule="auto"/>
              <w:jc w:val="center"/>
              <w:rPr>
                <w:rFonts w:eastAsiaTheme="minorEastAsia"/>
                <w:color w:val="000000" w:themeColor="text1"/>
                <w:kern w:val="0"/>
                <w:sz w:val="24"/>
              </w:rPr>
            </w:pPr>
            <w:r w:rsidRPr="005312D8">
              <w:rPr>
                <w:rFonts w:eastAsiaTheme="minorEastAsia"/>
                <w:color w:val="000000" w:themeColor="text1"/>
                <w:sz w:val="24"/>
              </w:rPr>
              <w:t>券商名称</w:t>
            </w:r>
          </w:p>
        </w:tc>
        <w:tc>
          <w:tcPr>
            <w:tcW w:w="1985" w:type="dxa"/>
            <w:gridSpan w:val="2"/>
            <w:vAlign w:val="center"/>
          </w:tcPr>
          <w:p w:rsidR="0057207F" w:rsidRPr="005312D8" w:rsidRDefault="0057207F" w:rsidP="003911EB">
            <w:pPr>
              <w:spacing w:line="276" w:lineRule="auto"/>
              <w:jc w:val="center"/>
              <w:rPr>
                <w:rFonts w:eastAsiaTheme="minorEastAsia"/>
                <w:color w:val="000000" w:themeColor="text1"/>
                <w:sz w:val="24"/>
              </w:rPr>
            </w:pPr>
            <w:r w:rsidRPr="005312D8">
              <w:rPr>
                <w:rFonts w:eastAsiaTheme="minorEastAsia"/>
                <w:color w:val="000000" w:themeColor="text1"/>
                <w:sz w:val="24"/>
              </w:rPr>
              <w:t>债券交易</w:t>
            </w:r>
          </w:p>
        </w:tc>
        <w:tc>
          <w:tcPr>
            <w:tcW w:w="2023" w:type="dxa"/>
            <w:gridSpan w:val="2"/>
            <w:vAlign w:val="center"/>
          </w:tcPr>
          <w:p w:rsidR="0057207F" w:rsidRPr="005312D8" w:rsidRDefault="0057207F" w:rsidP="003911EB">
            <w:pPr>
              <w:spacing w:line="276" w:lineRule="auto"/>
              <w:jc w:val="center"/>
              <w:rPr>
                <w:rFonts w:eastAsiaTheme="minorEastAsia"/>
                <w:color w:val="000000" w:themeColor="text1"/>
                <w:sz w:val="24"/>
              </w:rPr>
            </w:pPr>
            <w:r w:rsidRPr="005312D8">
              <w:rPr>
                <w:rFonts w:eastAsiaTheme="minorEastAsia"/>
                <w:color w:val="000000" w:themeColor="text1"/>
                <w:sz w:val="24"/>
              </w:rPr>
              <w:t>回购交易</w:t>
            </w:r>
          </w:p>
        </w:tc>
        <w:tc>
          <w:tcPr>
            <w:tcW w:w="2164" w:type="dxa"/>
            <w:gridSpan w:val="2"/>
            <w:vAlign w:val="center"/>
          </w:tcPr>
          <w:p w:rsidR="0057207F" w:rsidRPr="005312D8" w:rsidRDefault="0057207F" w:rsidP="003911EB">
            <w:pPr>
              <w:spacing w:line="276" w:lineRule="auto"/>
              <w:jc w:val="center"/>
              <w:rPr>
                <w:rFonts w:eastAsiaTheme="minorEastAsia"/>
                <w:color w:val="000000" w:themeColor="text1"/>
                <w:sz w:val="24"/>
              </w:rPr>
            </w:pPr>
            <w:r w:rsidRPr="005312D8">
              <w:rPr>
                <w:rFonts w:eastAsiaTheme="minorEastAsia"/>
                <w:color w:val="000000" w:themeColor="text1"/>
                <w:sz w:val="24"/>
              </w:rPr>
              <w:t>权证交易</w:t>
            </w:r>
          </w:p>
        </w:tc>
        <w:tc>
          <w:tcPr>
            <w:tcW w:w="1962" w:type="dxa"/>
            <w:gridSpan w:val="2"/>
            <w:vAlign w:val="center"/>
          </w:tcPr>
          <w:p w:rsidR="0057207F" w:rsidRPr="005312D8" w:rsidRDefault="0057207F" w:rsidP="003911EB">
            <w:pPr>
              <w:spacing w:line="276" w:lineRule="auto"/>
              <w:jc w:val="center"/>
              <w:rPr>
                <w:rFonts w:eastAsiaTheme="minorEastAsia"/>
                <w:color w:val="000000" w:themeColor="text1"/>
                <w:sz w:val="24"/>
              </w:rPr>
            </w:pPr>
            <w:r w:rsidRPr="005312D8">
              <w:rPr>
                <w:rFonts w:eastAsiaTheme="minorEastAsia"/>
                <w:color w:val="000000" w:themeColor="text1"/>
                <w:sz w:val="24"/>
              </w:rPr>
              <w:t>基金交易</w:t>
            </w:r>
          </w:p>
        </w:tc>
      </w:tr>
      <w:tr w:rsidR="0057207F" w:rsidRPr="005312D8" w:rsidTr="003911EB">
        <w:tc>
          <w:tcPr>
            <w:tcW w:w="709" w:type="dxa"/>
            <w:vMerge/>
            <w:vAlign w:val="center"/>
          </w:tcPr>
          <w:p w:rsidR="0057207F" w:rsidRPr="005312D8" w:rsidRDefault="0057207F" w:rsidP="003911EB">
            <w:pPr>
              <w:widowControl/>
              <w:spacing w:line="276" w:lineRule="auto"/>
              <w:jc w:val="left"/>
              <w:rPr>
                <w:rFonts w:eastAsiaTheme="minorEastAsia"/>
                <w:color w:val="000000" w:themeColor="text1"/>
                <w:kern w:val="0"/>
                <w:sz w:val="24"/>
              </w:rPr>
            </w:pPr>
          </w:p>
        </w:tc>
        <w:tc>
          <w:tcPr>
            <w:tcW w:w="1134" w:type="dxa"/>
            <w:vAlign w:val="center"/>
          </w:tcPr>
          <w:p w:rsidR="0057207F" w:rsidRPr="005312D8" w:rsidRDefault="0057207F" w:rsidP="003911EB">
            <w:pPr>
              <w:spacing w:line="276" w:lineRule="auto"/>
              <w:jc w:val="center"/>
              <w:rPr>
                <w:rFonts w:eastAsiaTheme="minorEastAsia"/>
                <w:color w:val="000000" w:themeColor="text1"/>
                <w:sz w:val="24"/>
              </w:rPr>
            </w:pPr>
            <w:r w:rsidRPr="005312D8">
              <w:rPr>
                <w:rFonts w:eastAsiaTheme="minorEastAsia"/>
                <w:color w:val="000000" w:themeColor="text1"/>
                <w:sz w:val="24"/>
              </w:rPr>
              <w:t>成交金额</w:t>
            </w:r>
          </w:p>
        </w:tc>
        <w:tc>
          <w:tcPr>
            <w:tcW w:w="851" w:type="dxa"/>
            <w:vAlign w:val="center"/>
          </w:tcPr>
          <w:p w:rsidR="0057207F" w:rsidRPr="005312D8" w:rsidRDefault="0057207F" w:rsidP="003911EB">
            <w:pPr>
              <w:spacing w:line="276" w:lineRule="auto"/>
              <w:jc w:val="center"/>
              <w:rPr>
                <w:rFonts w:eastAsiaTheme="minorEastAsia"/>
                <w:color w:val="000000" w:themeColor="text1"/>
                <w:sz w:val="24"/>
              </w:rPr>
            </w:pPr>
            <w:r w:rsidRPr="005312D8">
              <w:rPr>
                <w:rFonts w:eastAsiaTheme="minorEastAsia"/>
                <w:color w:val="000000" w:themeColor="text1"/>
                <w:sz w:val="24"/>
              </w:rPr>
              <w:t>占当期债券成交总额的比例</w:t>
            </w:r>
          </w:p>
        </w:tc>
        <w:tc>
          <w:tcPr>
            <w:tcW w:w="1134" w:type="dxa"/>
            <w:vAlign w:val="center"/>
          </w:tcPr>
          <w:p w:rsidR="0057207F" w:rsidRPr="005312D8" w:rsidRDefault="0057207F" w:rsidP="003911EB">
            <w:pPr>
              <w:spacing w:line="276" w:lineRule="auto"/>
              <w:jc w:val="center"/>
              <w:rPr>
                <w:rFonts w:eastAsiaTheme="minorEastAsia"/>
                <w:color w:val="000000" w:themeColor="text1"/>
                <w:sz w:val="24"/>
              </w:rPr>
            </w:pPr>
            <w:r w:rsidRPr="005312D8">
              <w:rPr>
                <w:rFonts w:eastAsiaTheme="minorEastAsia"/>
                <w:color w:val="000000" w:themeColor="text1"/>
                <w:sz w:val="24"/>
              </w:rPr>
              <w:t>成交金额</w:t>
            </w:r>
          </w:p>
        </w:tc>
        <w:tc>
          <w:tcPr>
            <w:tcW w:w="889" w:type="dxa"/>
            <w:vAlign w:val="center"/>
          </w:tcPr>
          <w:p w:rsidR="0057207F" w:rsidRPr="005312D8" w:rsidRDefault="0057207F" w:rsidP="003911EB">
            <w:pPr>
              <w:spacing w:line="276" w:lineRule="auto"/>
              <w:jc w:val="center"/>
              <w:rPr>
                <w:rFonts w:eastAsiaTheme="minorEastAsia"/>
                <w:color w:val="000000" w:themeColor="text1"/>
                <w:sz w:val="24"/>
              </w:rPr>
            </w:pPr>
            <w:r w:rsidRPr="005312D8">
              <w:rPr>
                <w:rFonts w:eastAsiaTheme="minorEastAsia"/>
                <w:color w:val="000000" w:themeColor="text1"/>
                <w:sz w:val="24"/>
              </w:rPr>
              <w:t>占当期回购成交总额的比例</w:t>
            </w:r>
          </w:p>
        </w:tc>
        <w:tc>
          <w:tcPr>
            <w:tcW w:w="1237" w:type="dxa"/>
            <w:vAlign w:val="center"/>
          </w:tcPr>
          <w:p w:rsidR="0057207F" w:rsidRPr="005312D8" w:rsidRDefault="0057207F" w:rsidP="003911EB">
            <w:pPr>
              <w:spacing w:line="276" w:lineRule="auto"/>
              <w:jc w:val="center"/>
              <w:rPr>
                <w:rFonts w:eastAsiaTheme="minorEastAsia"/>
                <w:color w:val="000000" w:themeColor="text1"/>
                <w:sz w:val="24"/>
              </w:rPr>
            </w:pPr>
            <w:r w:rsidRPr="005312D8">
              <w:rPr>
                <w:rFonts w:eastAsiaTheme="minorEastAsia"/>
                <w:color w:val="000000" w:themeColor="text1"/>
                <w:sz w:val="24"/>
              </w:rPr>
              <w:t>成交金额</w:t>
            </w:r>
          </w:p>
        </w:tc>
        <w:tc>
          <w:tcPr>
            <w:tcW w:w="927" w:type="dxa"/>
            <w:vAlign w:val="center"/>
          </w:tcPr>
          <w:p w:rsidR="0057207F" w:rsidRPr="005312D8" w:rsidRDefault="0057207F" w:rsidP="003911EB">
            <w:pPr>
              <w:spacing w:line="276" w:lineRule="auto"/>
              <w:jc w:val="center"/>
              <w:rPr>
                <w:rFonts w:eastAsiaTheme="minorEastAsia"/>
                <w:color w:val="000000" w:themeColor="text1"/>
                <w:sz w:val="24"/>
              </w:rPr>
            </w:pPr>
            <w:r w:rsidRPr="005312D8">
              <w:rPr>
                <w:rFonts w:eastAsiaTheme="minorEastAsia"/>
                <w:color w:val="000000" w:themeColor="text1"/>
                <w:sz w:val="24"/>
              </w:rPr>
              <w:t>占当期权证成交总额的比例</w:t>
            </w:r>
          </w:p>
        </w:tc>
        <w:tc>
          <w:tcPr>
            <w:tcW w:w="1057" w:type="dxa"/>
            <w:vAlign w:val="center"/>
          </w:tcPr>
          <w:p w:rsidR="0057207F" w:rsidRPr="005312D8" w:rsidRDefault="0057207F" w:rsidP="003911EB">
            <w:pPr>
              <w:spacing w:line="276" w:lineRule="auto"/>
              <w:jc w:val="center"/>
              <w:rPr>
                <w:rFonts w:eastAsiaTheme="minorEastAsia"/>
                <w:color w:val="000000" w:themeColor="text1"/>
                <w:sz w:val="24"/>
              </w:rPr>
            </w:pPr>
            <w:r w:rsidRPr="005312D8">
              <w:rPr>
                <w:rFonts w:eastAsiaTheme="minorEastAsia"/>
                <w:color w:val="000000" w:themeColor="text1"/>
                <w:sz w:val="24"/>
              </w:rPr>
              <w:t>成交金额</w:t>
            </w:r>
          </w:p>
        </w:tc>
        <w:tc>
          <w:tcPr>
            <w:tcW w:w="905" w:type="dxa"/>
            <w:vAlign w:val="center"/>
          </w:tcPr>
          <w:p w:rsidR="0057207F" w:rsidRPr="005312D8" w:rsidRDefault="0057207F" w:rsidP="003911EB">
            <w:pPr>
              <w:spacing w:line="276" w:lineRule="auto"/>
              <w:jc w:val="center"/>
              <w:rPr>
                <w:rFonts w:eastAsiaTheme="minorEastAsia"/>
                <w:color w:val="000000" w:themeColor="text1"/>
                <w:sz w:val="24"/>
              </w:rPr>
            </w:pPr>
            <w:r w:rsidRPr="005312D8">
              <w:rPr>
                <w:rFonts w:eastAsiaTheme="minorEastAsia"/>
                <w:color w:val="000000" w:themeColor="text1"/>
                <w:sz w:val="24"/>
              </w:rPr>
              <w:t>占当期基金成交总额的比例</w:t>
            </w:r>
          </w:p>
        </w:tc>
      </w:tr>
      <w:tr w:rsidR="00A15883">
        <w:tc>
          <w:tcPr>
            <w:tcW w:w="709" w:type="dxa"/>
            <w:vAlign w:val="center"/>
          </w:tcPr>
          <w:p w:rsidR="00A15883" w:rsidRDefault="00A9294E">
            <w:pPr>
              <w:jc w:val="left"/>
            </w:pPr>
            <w:r>
              <w:rPr>
                <w:rFonts w:eastAsiaTheme="minorEastAsia"/>
                <w:color w:val="000000" w:themeColor="text1"/>
                <w:sz w:val="24"/>
              </w:rPr>
              <w:t>中国银河证券股份</w:t>
            </w:r>
            <w:r>
              <w:rPr>
                <w:rFonts w:eastAsiaTheme="minorEastAsia"/>
                <w:color w:val="000000" w:themeColor="text1"/>
                <w:sz w:val="24"/>
              </w:rPr>
              <w:lastRenderedPageBreak/>
              <w:t>有限公司</w:t>
            </w:r>
          </w:p>
        </w:tc>
        <w:tc>
          <w:tcPr>
            <w:tcW w:w="1134" w:type="dxa"/>
            <w:vAlign w:val="center"/>
          </w:tcPr>
          <w:p w:rsidR="00A15883" w:rsidRDefault="00A9294E">
            <w:pPr>
              <w:jc w:val="right"/>
            </w:pPr>
            <w:r>
              <w:rPr>
                <w:rFonts w:eastAsiaTheme="minorEastAsia"/>
                <w:color w:val="000000" w:themeColor="text1"/>
                <w:sz w:val="24"/>
              </w:rPr>
              <w:lastRenderedPageBreak/>
              <w:t>924.21</w:t>
            </w:r>
          </w:p>
        </w:tc>
        <w:tc>
          <w:tcPr>
            <w:tcW w:w="851" w:type="dxa"/>
            <w:vAlign w:val="center"/>
          </w:tcPr>
          <w:p w:rsidR="00A15883" w:rsidRDefault="00A9294E">
            <w:pPr>
              <w:jc w:val="right"/>
            </w:pPr>
            <w:r>
              <w:rPr>
                <w:rFonts w:eastAsiaTheme="minorEastAsia"/>
                <w:color w:val="000000" w:themeColor="text1"/>
                <w:sz w:val="24"/>
              </w:rPr>
              <w:t>100.00%</w:t>
            </w:r>
          </w:p>
        </w:tc>
        <w:tc>
          <w:tcPr>
            <w:tcW w:w="1134" w:type="dxa"/>
            <w:vAlign w:val="center"/>
          </w:tcPr>
          <w:p w:rsidR="00A15883" w:rsidRDefault="00A9294E">
            <w:pPr>
              <w:jc w:val="right"/>
            </w:pPr>
            <w:r>
              <w:rPr>
                <w:rFonts w:eastAsiaTheme="minorEastAsia"/>
                <w:color w:val="000000" w:themeColor="text1"/>
                <w:sz w:val="24"/>
              </w:rPr>
              <w:t>-</w:t>
            </w:r>
          </w:p>
        </w:tc>
        <w:tc>
          <w:tcPr>
            <w:tcW w:w="889" w:type="dxa"/>
            <w:vAlign w:val="center"/>
          </w:tcPr>
          <w:p w:rsidR="00A15883" w:rsidRDefault="00A9294E">
            <w:pPr>
              <w:jc w:val="right"/>
            </w:pPr>
            <w:r>
              <w:rPr>
                <w:rFonts w:eastAsiaTheme="minorEastAsia"/>
                <w:color w:val="000000" w:themeColor="text1"/>
                <w:sz w:val="24"/>
              </w:rPr>
              <w:t>-</w:t>
            </w:r>
          </w:p>
        </w:tc>
        <w:tc>
          <w:tcPr>
            <w:tcW w:w="1237" w:type="dxa"/>
            <w:vAlign w:val="center"/>
          </w:tcPr>
          <w:p w:rsidR="00A15883" w:rsidRDefault="00A9294E">
            <w:pPr>
              <w:jc w:val="right"/>
            </w:pPr>
            <w:r>
              <w:rPr>
                <w:rFonts w:eastAsiaTheme="minorEastAsia"/>
                <w:color w:val="000000" w:themeColor="text1"/>
                <w:sz w:val="24"/>
              </w:rPr>
              <w:t>-</w:t>
            </w:r>
          </w:p>
        </w:tc>
        <w:tc>
          <w:tcPr>
            <w:tcW w:w="927" w:type="dxa"/>
            <w:vAlign w:val="center"/>
          </w:tcPr>
          <w:p w:rsidR="00A15883" w:rsidRDefault="00A9294E">
            <w:pPr>
              <w:jc w:val="right"/>
            </w:pPr>
            <w:r>
              <w:rPr>
                <w:rFonts w:eastAsiaTheme="minorEastAsia"/>
                <w:color w:val="000000" w:themeColor="text1"/>
                <w:sz w:val="24"/>
              </w:rPr>
              <w:t>-</w:t>
            </w:r>
          </w:p>
        </w:tc>
        <w:tc>
          <w:tcPr>
            <w:tcW w:w="1057" w:type="dxa"/>
            <w:vAlign w:val="center"/>
          </w:tcPr>
          <w:p w:rsidR="00A15883" w:rsidRDefault="00A9294E">
            <w:pPr>
              <w:jc w:val="right"/>
            </w:pPr>
            <w:r>
              <w:rPr>
                <w:rFonts w:eastAsiaTheme="minorEastAsia"/>
                <w:color w:val="000000" w:themeColor="text1"/>
                <w:sz w:val="24"/>
              </w:rPr>
              <w:t>-</w:t>
            </w:r>
          </w:p>
        </w:tc>
        <w:tc>
          <w:tcPr>
            <w:tcW w:w="905" w:type="dxa"/>
            <w:vAlign w:val="center"/>
          </w:tcPr>
          <w:p w:rsidR="00A15883" w:rsidRDefault="00A9294E">
            <w:pPr>
              <w:jc w:val="right"/>
            </w:pPr>
            <w:r>
              <w:rPr>
                <w:rFonts w:eastAsiaTheme="minorEastAsia"/>
                <w:color w:val="000000" w:themeColor="text1"/>
                <w:sz w:val="24"/>
              </w:rPr>
              <w:t>-</w:t>
            </w:r>
          </w:p>
        </w:tc>
      </w:tr>
      <w:tr w:rsidR="00A15883">
        <w:tc>
          <w:tcPr>
            <w:tcW w:w="709" w:type="dxa"/>
            <w:vAlign w:val="center"/>
          </w:tcPr>
          <w:p w:rsidR="00A15883" w:rsidRDefault="00A9294E">
            <w:pPr>
              <w:jc w:val="left"/>
            </w:pPr>
            <w:r>
              <w:rPr>
                <w:rFonts w:eastAsiaTheme="minorEastAsia"/>
                <w:color w:val="000000" w:themeColor="text1"/>
                <w:sz w:val="24"/>
              </w:rPr>
              <w:t>海通证券股份有限公司</w:t>
            </w:r>
          </w:p>
        </w:tc>
        <w:tc>
          <w:tcPr>
            <w:tcW w:w="1134" w:type="dxa"/>
            <w:vAlign w:val="center"/>
          </w:tcPr>
          <w:p w:rsidR="00A15883" w:rsidRDefault="00A9294E">
            <w:pPr>
              <w:jc w:val="right"/>
            </w:pPr>
            <w:r>
              <w:rPr>
                <w:rFonts w:eastAsiaTheme="minorEastAsia"/>
                <w:color w:val="000000" w:themeColor="text1"/>
                <w:sz w:val="24"/>
              </w:rPr>
              <w:t>-</w:t>
            </w:r>
          </w:p>
        </w:tc>
        <w:tc>
          <w:tcPr>
            <w:tcW w:w="851" w:type="dxa"/>
            <w:vAlign w:val="center"/>
          </w:tcPr>
          <w:p w:rsidR="00A15883" w:rsidRDefault="00A9294E">
            <w:pPr>
              <w:jc w:val="right"/>
            </w:pPr>
            <w:r>
              <w:rPr>
                <w:rFonts w:eastAsiaTheme="minorEastAsia"/>
                <w:color w:val="000000" w:themeColor="text1"/>
                <w:sz w:val="24"/>
              </w:rPr>
              <w:t>-</w:t>
            </w:r>
          </w:p>
        </w:tc>
        <w:tc>
          <w:tcPr>
            <w:tcW w:w="1134" w:type="dxa"/>
            <w:vAlign w:val="center"/>
          </w:tcPr>
          <w:p w:rsidR="00A15883" w:rsidRDefault="00A9294E">
            <w:pPr>
              <w:jc w:val="right"/>
            </w:pPr>
            <w:r>
              <w:rPr>
                <w:rFonts w:eastAsiaTheme="minorEastAsia"/>
                <w:color w:val="000000" w:themeColor="text1"/>
                <w:sz w:val="24"/>
              </w:rPr>
              <w:t>-</w:t>
            </w:r>
          </w:p>
        </w:tc>
        <w:tc>
          <w:tcPr>
            <w:tcW w:w="889" w:type="dxa"/>
            <w:vAlign w:val="center"/>
          </w:tcPr>
          <w:p w:rsidR="00A15883" w:rsidRDefault="00A9294E">
            <w:pPr>
              <w:jc w:val="right"/>
            </w:pPr>
            <w:r>
              <w:rPr>
                <w:rFonts w:eastAsiaTheme="minorEastAsia"/>
                <w:color w:val="000000" w:themeColor="text1"/>
                <w:sz w:val="24"/>
              </w:rPr>
              <w:t>-</w:t>
            </w:r>
          </w:p>
        </w:tc>
        <w:tc>
          <w:tcPr>
            <w:tcW w:w="1237" w:type="dxa"/>
            <w:vAlign w:val="center"/>
          </w:tcPr>
          <w:p w:rsidR="00A15883" w:rsidRDefault="00A9294E">
            <w:pPr>
              <w:jc w:val="right"/>
            </w:pPr>
            <w:r>
              <w:rPr>
                <w:rFonts w:eastAsiaTheme="minorEastAsia"/>
                <w:color w:val="000000" w:themeColor="text1"/>
                <w:sz w:val="24"/>
              </w:rPr>
              <w:t>-</w:t>
            </w:r>
          </w:p>
        </w:tc>
        <w:tc>
          <w:tcPr>
            <w:tcW w:w="927" w:type="dxa"/>
            <w:vAlign w:val="center"/>
          </w:tcPr>
          <w:p w:rsidR="00A15883" w:rsidRDefault="00A9294E">
            <w:pPr>
              <w:jc w:val="right"/>
            </w:pPr>
            <w:r>
              <w:rPr>
                <w:rFonts w:eastAsiaTheme="minorEastAsia"/>
                <w:color w:val="000000" w:themeColor="text1"/>
                <w:sz w:val="24"/>
              </w:rPr>
              <w:t>-</w:t>
            </w:r>
          </w:p>
        </w:tc>
        <w:tc>
          <w:tcPr>
            <w:tcW w:w="1057" w:type="dxa"/>
            <w:vAlign w:val="center"/>
          </w:tcPr>
          <w:p w:rsidR="00A15883" w:rsidRDefault="00A9294E">
            <w:pPr>
              <w:jc w:val="right"/>
            </w:pPr>
            <w:r>
              <w:rPr>
                <w:rFonts w:eastAsiaTheme="minorEastAsia"/>
                <w:color w:val="000000" w:themeColor="text1"/>
                <w:sz w:val="24"/>
              </w:rPr>
              <w:t>-</w:t>
            </w:r>
          </w:p>
        </w:tc>
        <w:tc>
          <w:tcPr>
            <w:tcW w:w="905" w:type="dxa"/>
            <w:vAlign w:val="center"/>
          </w:tcPr>
          <w:p w:rsidR="00A15883" w:rsidRDefault="00A9294E">
            <w:pPr>
              <w:jc w:val="right"/>
            </w:pPr>
            <w:r>
              <w:rPr>
                <w:rFonts w:eastAsiaTheme="minorEastAsia"/>
                <w:color w:val="000000" w:themeColor="text1"/>
                <w:sz w:val="24"/>
              </w:rPr>
              <w:t>-</w:t>
            </w:r>
          </w:p>
        </w:tc>
      </w:tr>
    </w:tbl>
    <w:p w:rsidR="00A15883" w:rsidRDefault="00A9294E">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、报告期内，本基金交易单元未发生变化；</w:t>
      </w:r>
    </w:p>
    <w:p w:rsidR="00A15883" w:rsidRDefault="00A9294E">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 xml:space="preserve">    2</w:t>
      </w:r>
      <w:r>
        <w:rPr>
          <w:rFonts w:eastAsiaTheme="minorEastAsia"/>
          <w:color w:val="000000" w:themeColor="text1"/>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57207F" w:rsidRPr="005312D8" w:rsidRDefault="0057207F" w:rsidP="0057207F">
      <w:pPr>
        <w:autoSpaceDE w:val="0"/>
        <w:autoSpaceDN w:val="0"/>
        <w:adjustRightInd w:val="0"/>
        <w:spacing w:line="360" w:lineRule="auto"/>
        <w:ind w:firstLineChars="200" w:firstLine="480"/>
        <w:jc w:val="left"/>
        <w:rPr>
          <w:rFonts w:eastAsiaTheme="minorEastAsia"/>
          <w:color w:val="000000" w:themeColor="text1"/>
          <w:sz w:val="24"/>
        </w:rPr>
      </w:pPr>
      <w:r w:rsidRPr="005312D8">
        <w:rPr>
          <w:rFonts w:eastAsiaTheme="minorEastAsia"/>
          <w:color w:val="000000" w:themeColor="text1"/>
          <w:sz w:val="24"/>
        </w:rPr>
        <w:t xml:space="preserve">    3</w:t>
      </w:r>
      <w:r w:rsidRPr="005312D8">
        <w:rPr>
          <w:rFonts w:eastAsiaTheme="minorEastAsia"/>
          <w:color w:val="000000" w:themeColor="text1"/>
          <w:sz w:val="24"/>
        </w:rPr>
        <w:t>、租用证券公司交易单元的程序：首先根据租用证券公司交易单元的选择标准进行综合评价，然后根据评价选择基金交易单元。研究部提交方案，并上报公司批准。</w:t>
      </w:r>
    </w:p>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112" w:name="_Toc522481591"/>
      <w:r w:rsidRPr="005312D8">
        <w:rPr>
          <w:rFonts w:ascii="Times New Roman" w:hAnsi="Times New Roman"/>
          <w:szCs w:val="24"/>
        </w:rPr>
        <w:t xml:space="preserve">10.9 </w:t>
      </w:r>
      <w:r w:rsidRPr="005312D8">
        <w:rPr>
          <w:rFonts w:ascii="Times New Roman" w:hAnsi="Times New Roman"/>
          <w:kern w:val="0"/>
          <w:szCs w:val="24"/>
        </w:rPr>
        <w:t>其他重大事件</w:t>
      </w:r>
      <w:bookmarkEnd w:id="1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19"/>
        <w:gridCol w:w="2519"/>
        <w:gridCol w:w="1440"/>
      </w:tblGrid>
      <w:tr w:rsidR="001548F9" w:rsidRPr="005312D8" w:rsidTr="00472203">
        <w:tc>
          <w:tcPr>
            <w:tcW w:w="720"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4319" w:type="dxa"/>
            <w:vAlign w:val="center"/>
          </w:tcPr>
          <w:p w:rsidR="001548F9" w:rsidRPr="005312D8" w:rsidRDefault="001548F9" w:rsidP="0048308E">
            <w:pPr>
              <w:spacing w:before="29" w:line="288" w:lineRule="auto"/>
              <w:jc w:val="center"/>
              <w:rPr>
                <w:color w:val="000000"/>
                <w:sz w:val="24"/>
              </w:rPr>
            </w:pPr>
            <w:r w:rsidRPr="005312D8">
              <w:rPr>
                <w:color w:val="000000"/>
                <w:sz w:val="24"/>
              </w:rPr>
              <w:t>公告事项</w:t>
            </w:r>
          </w:p>
        </w:tc>
        <w:tc>
          <w:tcPr>
            <w:tcW w:w="2519" w:type="dxa"/>
            <w:vAlign w:val="center"/>
          </w:tcPr>
          <w:p w:rsidR="001548F9" w:rsidRPr="005312D8" w:rsidRDefault="001548F9" w:rsidP="0048308E">
            <w:pPr>
              <w:spacing w:before="29" w:line="288" w:lineRule="auto"/>
              <w:jc w:val="center"/>
              <w:rPr>
                <w:color w:val="000000"/>
                <w:sz w:val="24"/>
              </w:rPr>
            </w:pPr>
            <w:r w:rsidRPr="005312D8">
              <w:rPr>
                <w:color w:val="000000"/>
                <w:sz w:val="24"/>
              </w:rPr>
              <w:t>法定披露方式</w:t>
            </w:r>
          </w:p>
        </w:tc>
        <w:tc>
          <w:tcPr>
            <w:tcW w:w="1440" w:type="dxa"/>
            <w:vAlign w:val="center"/>
          </w:tcPr>
          <w:p w:rsidR="001548F9" w:rsidRPr="005312D8" w:rsidRDefault="001548F9" w:rsidP="0048308E">
            <w:pPr>
              <w:spacing w:before="29" w:line="288" w:lineRule="auto"/>
              <w:jc w:val="center"/>
              <w:rPr>
                <w:color w:val="000000"/>
                <w:sz w:val="24"/>
              </w:rPr>
            </w:pPr>
            <w:r w:rsidRPr="005312D8">
              <w:rPr>
                <w:color w:val="000000"/>
                <w:sz w:val="24"/>
              </w:rPr>
              <w:t>法定披露日期</w:t>
            </w:r>
          </w:p>
        </w:tc>
      </w:tr>
      <w:tr w:rsidR="00A15883">
        <w:tc>
          <w:tcPr>
            <w:tcW w:w="720" w:type="dxa"/>
            <w:vAlign w:val="center"/>
          </w:tcPr>
          <w:p w:rsidR="00A15883" w:rsidRDefault="00A9294E">
            <w:pPr>
              <w:jc w:val="center"/>
            </w:pPr>
            <w:r>
              <w:rPr>
                <w:color w:val="000000"/>
                <w:sz w:val="24"/>
              </w:rPr>
              <w:t>1</w:t>
            </w:r>
          </w:p>
        </w:tc>
        <w:tc>
          <w:tcPr>
            <w:tcW w:w="4319" w:type="dxa"/>
            <w:vAlign w:val="center"/>
          </w:tcPr>
          <w:p w:rsidR="00A15883" w:rsidRDefault="00A9294E">
            <w:r>
              <w:rPr>
                <w:color w:val="000000"/>
                <w:sz w:val="24"/>
              </w:rPr>
              <w:t>交银施罗德基金管理有限公司关于旗下基金缴纳增值税的提示性公告</w:t>
            </w:r>
          </w:p>
        </w:tc>
        <w:tc>
          <w:tcPr>
            <w:tcW w:w="2519" w:type="dxa"/>
            <w:vAlign w:val="center"/>
          </w:tcPr>
          <w:p w:rsidR="00A15883" w:rsidRDefault="00A9294E">
            <w:r>
              <w:rPr>
                <w:color w:val="000000"/>
                <w:sz w:val="24"/>
              </w:rPr>
              <w:t>中国证券报、上海证券报、证券时报</w:t>
            </w:r>
          </w:p>
        </w:tc>
        <w:tc>
          <w:tcPr>
            <w:tcW w:w="1440" w:type="dxa"/>
            <w:vAlign w:val="center"/>
          </w:tcPr>
          <w:p w:rsidR="00A15883" w:rsidRDefault="00A9294E">
            <w:pPr>
              <w:jc w:val="center"/>
            </w:pPr>
            <w:r>
              <w:rPr>
                <w:color w:val="000000"/>
                <w:sz w:val="24"/>
              </w:rPr>
              <w:t>2018-01-03</w:t>
            </w:r>
          </w:p>
        </w:tc>
      </w:tr>
      <w:tr w:rsidR="00A15883">
        <w:tc>
          <w:tcPr>
            <w:tcW w:w="720" w:type="dxa"/>
            <w:vAlign w:val="center"/>
          </w:tcPr>
          <w:p w:rsidR="00A15883" w:rsidRDefault="00A9294E">
            <w:pPr>
              <w:jc w:val="center"/>
            </w:pPr>
            <w:r>
              <w:rPr>
                <w:color w:val="000000"/>
                <w:sz w:val="24"/>
              </w:rPr>
              <w:t>2</w:t>
            </w:r>
          </w:p>
        </w:tc>
        <w:tc>
          <w:tcPr>
            <w:tcW w:w="4319" w:type="dxa"/>
            <w:vAlign w:val="center"/>
          </w:tcPr>
          <w:p w:rsidR="00A15883" w:rsidRDefault="00A9294E">
            <w:r>
              <w:rPr>
                <w:color w:val="000000"/>
                <w:sz w:val="24"/>
              </w:rPr>
              <w:t>交银施罗德基金管理有限公司关于旗下部分基金参与中国农业银行股份有限公司基金交易费率优惠活动的公告</w:t>
            </w:r>
          </w:p>
        </w:tc>
        <w:tc>
          <w:tcPr>
            <w:tcW w:w="2519" w:type="dxa"/>
            <w:vAlign w:val="center"/>
          </w:tcPr>
          <w:p w:rsidR="00A15883" w:rsidRDefault="00A9294E">
            <w:r>
              <w:rPr>
                <w:color w:val="000000"/>
                <w:sz w:val="24"/>
              </w:rPr>
              <w:t>中国证券报、上海证券报、证券时报</w:t>
            </w:r>
          </w:p>
        </w:tc>
        <w:tc>
          <w:tcPr>
            <w:tcW w:w="1440" w:type="dxa"/>
            <w:vAlign w:val="center"/>
          </w:tcPr>
          <w:p w:rsidR="00A15883" w:rsidRDefault="00A9294E">
            <w:pPr>
              <w:jc w:val="center"/>
            </w:pPr>
            <w:r>
              <w:rPr>
                <w:color w:val="000000"/>
                <w:sz w:val="24"/>
              </w:rPr>
              <w:t>2018-01-09</w:t>
            </w:r>
          </w:p>
        </w:tc>
      </w:tr>
      <w:tr w:rsidR="00A15883">
        <w:tc>
          <w:tcPr>
            <w:tcW w:w="720" w:type="dxa"/>
            <w:vAlign w:val="center"/>
          </w:tcPr>
          <w:p w:rsidR="00A15883" w:rsidRDefault="00A9294E">
            <w:pPr>
              <w:jc w:val="center"/>
            </w:pPr>
            <w:r>
              <w:rPr>
                <w:color w:val="000000"/>
                <w:sz w:val="24"/>
              </w:rPr>
              <w:t>3</w:t>
            </w:r>
          </w:p>
        </w:tc>
        <w:tc>
          <w:tcPr>
            <w:tcW w:w="4319" w:type="dxa"/>
            <w:vAlign w:val="center"/>
          </w:tcPr>
          <w:p w:rsidR="00A15883" w:rsidRDefault="00A9294E">
            <w:r>
              <w:rPr>
                <w:color w:val="000000"/>
                <w:sz w:val="24"/>
              </w:rPr>
              <w:t>交银施罗德深证</w:t>
            </w:r>
            <w:r>
              <w:rPr>
                <w:color w:val="000000"/>
                <w:sz w:val="24"/>
              </w:rPr>
              <w:t>300</w:t>
            </w:r>
            <w:r>
              <w:rPr>
                <w:color w:val="000000"/>
                <w:sz w:val="24"/>
              </w:rPr>
              <w:t>价值交易型开放式指数证券投资基金联接基金</w:t>
            </w:r>
            <w:r>
              <w:rPr>
                <w:color w:val="000000"/>
                <w:sz w:val="24"/>
              </w:rPr>
              <w:t>2017</w:t>
            </w:r>
            <w:r>
              <w:rPr>
                <w:color w:val="000000"/>
                <w:sz w:val="24"/>
              </w:rPr>
              <w:t>年第</w:t>
            </w:r>
            <w:r>
              <w:rPr>
                <w:color w:val="000000"/>
                <w:sz w:val="24"/>
              </w:rPr>
              <w:t>4</w:t>
            </w:r>
            <w:r>
              <w:rPr>
                <w:color w:val="000000"/>
                <w:sz w:val="24"/>
              </w:rPr>
              <w:t>季度报告</w:t>
            </w:r>
          </w:p>
        </w:tc>
        <w:tc>
          <w:tcPr>
            <w:tcW w:w="2519" w:type="dxa"/>
            <w:vAlign w:val="center"/>
          </w:tcPr>
          <w:p w:rsidR="00A15883" w:rsidRDefault="00A9294E">
            <w:r>
              <w:rPr>
                <w:color w:val="000000"/>
                <w:sz w:val="24"/>
              </w:rPr>
              <w:t>中国证券报、上海证券报、证券时报</w:t>
            </w:r>
          </w:p>
        </w:tc>
        <w:tc>
          <w:tcPr>
            <w:tcW w:w="1440" w:type="dxa"/>
            <w:vAlign w:val="center"/>
          </w:tcPr>
          <w:p w:rsidR="00A15883" w:rsidRDefault="00A9294E">
            <w:pPr>
              <w:jc w:val="center"/>
            </w:pPr>
            <w:r>
              <w:rPr>
                <w:color w:val="000000"/>
                <w:sz w:val="24"/>
              </w:rPr>
              <w:t>2018-01-22</w:t>
            </w:r>
          </w:p>
        </w:tc>
      </w:tr>
      <w:tr w:rsidR="00A15883">
        <w:tc>
          <w:tcPr>
            <w:tcW w:w="720" w:type="dxa"/>
            <w:vAlign w:val="center"/>
          </w:tcPr>
          <w:p w:rsidR="00A15883" w:rsidRDefault="00A9294E">
            <w:pPr>
              <w:jc w:val="center"/>
            </w:pPr>
            <w:r>
              <w:rPr>
                <w:color w:val="000000"/>
                <w:sz w:val="24"/>
              </w:rPr>
              <w:t>4</w:t>
            </w:r>
          </w:p>
        </w:tc>
        <w:tc>
          <w:tcPr>
            <w:tcW w:w="4319" w:type="dxa"/>
            <w:vAlign w:val="center"/>
          </w:tcPr>
          <w:p w:rsidR="00A15883" w:rsidRDefault="00A9294E">
            <w:r>
              <w:rPr>
                <w:color w:val="000000"/>
                <w:sz w:val="24"/>
              </w:rPr>
              <w:t>交银施罗德基金管理有限公司关于增加嘉实财富管理有限公司为旗下部分基金的场外销售机构并参与其基金前端申购（含定期定额投资）费率优惠活动的公告</w:t>
            </w:r>
          </w:p>
        </w:tc>
        <w:tc>
          <w:tcPr>
            <w:tcW w:w="2519" w:type="dxa"/>
            <w:vAlign w:val="center"/>
          </w:tcPr>
          <w:p w:rsidR="00A15883" w:rsidRDefault="00A9294E">
            <w:r>
              <w:rPr>
                <w:color w:val="000000"/>
                <w:sz w:val="24"/>
              </w:rPr>
              <w:t>中国证券报、上海证券报、证券时报</w:t>
            </w:r>
          </w:p>
        </w:tc>
        <w:tc>
          <w:tcPr>
            <w:tcW w:w="1440" w:type="dxa"/>
            <w:vAlign w:val="center"/>
          </w:tcPr>
          <w:p w:rsidR="00A15883" w:rsidRDefault="00A9294E">
            <w:pPr>
              <w:jc w:val="center"/>
            </w:pPr>
            <w:r>
              <w:rPr>
                <w:color w:val="000000"/>
                <w:sz w:val="24"/>
              </w:rPr>
              <w:t>2018-01-31</w:t>
            </w:r>
          </w:p>
        </w:tc>
      </w:tr>
      <w:tr w:rsidR="00A15883">
        <w:tc>
          <w:tcPr>
            <w:tcW w:w="720" w:type="dxa"/>
            <w:vAlign w:val="center"/>
          </w:tcPr>
          <w:p w:rsidR="00A15883" w:rsidRDefault="00A9294E">
            <w:pPr>
              <w:jc w:val="center"/>
            </w:pPr>
            <w:r>
              <w:rPr>
                <w:color w:val="000000"/>
                <w:sz w:val="24"/>
              </w:rPr>
              <w:t>5</w:t>
            </w:r>
          </w:p>
        </w:tc>
        <w:tc>
          <w:tcPr>
            <w:tcW w:w="4319" w:type="dxa"/>
            <w:vAlign w:val="center"/>
          </w:tcPr>
          <w:p w:rsidR="00A15883" w:rsidRDefault="00A9294E">
            <w:r>
              <w:rPr>
                <w:color w:val="000000"/>
                <w:sz w:val="24"/>
              </w:rPr>
              <w:t>交银施罗德基金管理有限公司关于交银施罗德深证</w:t>
            </w:r>
            <w:r>
              <w:rPr>
                <w:color w:val="000000"/>
                <w:sz w:val="24"/>
              </w:rPr>
              <w:t>300</w:t>
            </w:r>
            <w:r>
              <w:rPr>
                <w:color w:val="000000"/>
                <w:sz w:val="24"/>
              </w:rPr>
              <w:t>价值交易型开放式指数证券投资基金联接基金修改基金合同的公告</w:t>
            </w:r>
          </w:p>
        </w:tc>
        <w:tc>
          <w:tcPr>
            <w:tcW w:w="2519" w:type="dxa"/>
            <w:vAlign w:val="center"/>
          </w:tcPr>
          <w:p w:rsidR="00A15883" w:rsidRDefault="00A9294E">
            <w:r>
              <w:rPr>
                <w:color w:val="000000"/>
                <w:sz w:val="24"/>
              </w:rPr>
              <w:t>中国证券报、上海证券报、证券时报</w:t>
            </w:r>
          </w:p>
        </w:tc>
        <w:tc>
          <w:tcPr>
            <w:tcW w:w="1440" w:type="dxa"/>
            <w:vAlign w:val="center"/>
          </w:tcPr>
          <w:p w:rsidR="00A15883" w:rsidRDefault="00A9294E">
            <w:pPr>
              <w:jc w:val="center"/>
            </w:pPr>
            <w:r>
              <w:rPr>
                <w:color w:val="000000"/>
                <w:sz w:val="24"/>
              </w:rPr>
              <w:t>2018-03-22</w:t>
            </w:r>
          </w:p>
        </w:tc>
      </w:tr>
      <w:tr w:rsidR="00A15883">
        <w:tc>
          <w:tcPr>
            <w:tcW w:w="720" w:type="dxa"/>
            <w:vAlign w:val="center"/>
          </w:tcPr>
          <w:p w:rsidR="00A15883" w:rsidRDefault="00A9294E">
            <w:pPr>
              <w:jc w:val="center"/>
            </w:pPr>
            <w:r>
              <w:rPr>
                <w:color w:val="000000"/>
                <w:sz w:val="24"/>
              </w:rPr>
              <w:t>6</w:t>
            </w:r>
          </w:p>
        </w:tc>
        <w:tc>
          <w:tcPr>
            <w:tcW w:w="4319" w:type="dxa"/>
            <w:vAlign w:val="center"/>
          </w:tcPr>
          <w:p w:rsidR="00A15883" w:rsidRDefault="00A9294E">
            <w:r>
              <w:rPr>
                <w:color w:val="000000"/>
                <w:sz w:val="24"/>
              </w:rPr>
              <w:t>交银施罗德深证</w:t>
            </w:r>
            <w:r>
              <w:rPr>
                <w:color w:val="000000"/>
                <w:sz w:val="24"/>
              </w:rPr>
              <w:t>300</w:t>
            </w:r>
            <w:r>
              <w:rPr>
                <w:color w:val="000000"/>
                <w:sz w:val="24"/>
              </w:rPr>
              <w:t>价值交易型开放式指数证券投资基金联接基金</w:t>
            </w:r>
            <w:r>
              <w:rPr>
                <w:color w:val="000000"/>
                <w:sz w:val="24"/>
              </w:rPr>
              <w:t>2017</w:t>
            </w:r>
            <w:r>
              <w:rPr>
                <w:color w:val="000000"/>
                <w:sz w:val="24"/>
              </w:rPr>
              <w:t>年年度报告摘要</w:t>
            </w:r>
          </w:p>
        </w:tc>
        <w:tc>
          <w:tcPr>
            <w:tcW w:w="2519" w:type="dxa"/>
            <w:vAlign w:val="center"/>
          </w:tcPr>
          <w:p w:rsidR="00A15883" w:rsidRDefault="00A9294E">
            <w:r>
              <w:rPr>
                <w:color w:val="000000"/>
                <w:sz w:val="24"/>
              </w:rPr>
              <w:t>中国证券报、上海证券报、证券时报</w:t>
            </w:r>
          </w:p>
        </w:tc>
        <w:tc>
          <w:tcPr>
            <w:tcW w:w="1440" w:type="dxa"/>
            <w:vAlign w:val="center"/>
          </w:tcPr>
          <w:p w:rsidR="00A15883" w:rsidRDefault="00A9294E">
            <w:pPr>
              <w:jc w:val="center"/>
            </w:pPr>
            <w:r>
              <w:rPr>
                <w:color w:val="000000"/>
                <w:sz w:val="24"/>
              </w:rPr>
              <w:t>2018-03-28</w:t>
            </w:r>
          </w:p>
        </w:tc>
      </w:tr>
      <w:tr w:rsidR="00A15883">
        <w:tc>
          <w:tcPr>
            <w:tcW w:w="720" w:type="dxa"/>
            <w:vAlign w:val="center"/>
          </w:tcPr>
          <w:p w:rsidR="00A15883" w:rsidRDefault="00A9294E">
            <w:pPr>
              <w:jc w:val="center"/>
            </w:pPr>
            <w:r>
              <w:rPr>
                <w:color w:val="000000"/>
                <w:sz w:val="24"/>
              </w:rPr>
              <w:t>7</w:t>
            </w:r>
          </w:p>
        </w:tc>
        <w:tc>
          <w:tcPr>
            <w:tcW w:w="4319" w:type="dxa"/>
            <w:vAlign w:val="center"/>
          </w:tcPr>
          <w:p w:rsidR="00A15883" w:rsidRDefault="00A9294E">
            <w:r>
              <w:rPr>
                <w:color w:val="000000"/>
                <w:sz w:val="24"/>
              </w:rPr>
              <w:t>交银施罗德基金管理有限公司关于旗下部分基金参与中国工商银行股份有限公司个人电子银行申购费率优惠活动的公告</w:t>
            </w:r>
          </w:p>
        </w:tc>
        <w:tc>
          <w:tcPr>
            <w:tcW w:w="2519" w:type="dxa"/>
            <w:vAlign w:val="center"/>
          </w:tcPr>
          <w:p w:rsidR="00A15883" w:rsidRDefault="00A9294E">
            <w:r>
              <w:rPr>
                <w:color w:val="000000"/>
                <w:sz w:val="24"/>
              </w:rPr>
              <w:t>中国证券报、上海证券报、证券时报</w:t>
            </w:r>
          </w:p>
        </w:tc>
        <w:tc>
          <w:tcPr>
            <w:tcW w:w="1440" w:type="dxa"/>
            <w:vAlign w:val="center"/>
          </w:tcPr>
          <w:p w:rsidR="00A15883" w:rsidRDefault="00A9294E">
            <w:pPr>
              <w:jc w:val="center"/>
            </w:pPr>
            <w:r>
              <w:rPr>
                <w:color w:val="000000"/>
                <w:sz w:val="24"/>
              </w:rPr>
              <w:t>2018-03-30</w:t>
            </w:r>
          </w:p>
        </w:tc>
      </w:tr>
      <w:tr w:rsidR="00A15883">
        <w:tc>
          <w:tcPr>
            <w:tcW w:w="720" w:type="dxa"/>
            <w:vAlign w:val="center"/>
          </w:tcPr>
          <w:p w:rsidR="00A15883" w:rsidRDefault="00A9294E">
            <w:pPr>
              <w:jc w:val="center"/>
            </w:pPr>
            <w:r>
              <w:rPr>
                <w:color w:val="000000"/>
                <w:sz w:val="24"/>
              </w:rPr>
              <w:lastRenderedPageBreak/>
              <w:t>8</w:t>
            </w:r>
          </w:p>
        </w:tc>
        <w:tc>
          <w:tcPr>
            <w:tcW w:w="4319" w:type="dxa"/>
            <w:vAlign w:val="center"/>
          </w:tcPr>
          <w:p w:rsidR="00A15883" w:rsidRDefault="00A9294E">
            <w:r>
              <w:rPr>
                <w:color w:val="000000"/>
                <w:sz w:val="24"/>
              </w:rPr>
              <w:t>交银施罗德基金管理有限公司关于旗下部分基金参加交通银行股份有限公司手机银行基金前端申购（含定期定额投资业务）费率优惠活动的公告</w:t>
            </w:r>
          </w:p>
        </w:tc>
        <w:tc>
          <w:tcPr>
            <w:tcW w:w="2519" w:type="dxa"/>
            <w:vAlign w:val="center"/>
          </w:tcPr>
          <w:p w:rsidR="00A15883" w:rsidRDefault="00A9294E">
            <w:r>
              <w:rPr>
                <w:color w:val="000000"/>
                <w:sz w:val="24"/>
              </w:rPr>
              <w:t>中国证券报、上海证券报、证券时报</w:t>
            </w:r>
          </w:p>
        </w:tc>
        <w:tc>
          <w:tcPr>
            <w:tcW w:w="1440" w:type="dxa"/>
            <w:vAlign w:val="center"/>
          </w:tcPr>
          <w:p w:rsidR="00A15883" w:rsidRDefault="00A9294E">
            <w:pPr>
              <w:jc w:val="center"/>
            </w:pPr>
            <w:r>
              <w:rPr>
                <w:color w:val="000000"/>
                <w:sz w:val="24"/>
              </w:rPr>
              <w:t>2018-03-30</w:t>
            </w:r>
          </w:p>
        </w:tc>
      </w:tr>
      <w:tr w:rsidR="00A15883">
        <w:tc>
          <w:tcPr>
            <w:tcW w:w="720" w:type="dxa"/>
            <w:vAlign w:val="center"/>
          </w:tcPr>
          <w:p w:rsidR="00A15883" w:rsidRDefault="00A9294E">
            <w:pPr>
              <w:jc w:val="center"/>
            </w:pPr>
            <w:r>
              <w:rPr>
                <w:color w:val="000000"/>
                <w:sz w:val="24"/>
              </w:rPr>
              <w:t>9</w:t>
            </w:r>
          </w:p>
        </w:tc>
        <w:tc>
          <w:tcPr>
            <w:tcW w:w="4319" w:type="dxa"/>
            <w:vAlign w:val="center"/>
          </w:tcPr>
          <w:p w:rsidR="00A15883" w:rsidRDefault="00A9294E">
            <w:r>
              <w:rPr>
                <w:color w:val="000000"/>
                <w:sz w:val="24"/>
              </w:rPr>
              <w:t>交银施罗德深证</w:t>
            </w:r>
            <w:r>
              <w:rPr>
                <w:color w:val="000000"/>
                <w:sz w:val="24"/>
              </w:rPr>
              <w:t>300</w:t>
            </w:r>
            <w:r>
              <w:rPr>
                <w:color w:val="000000"/>
                <w:sz w:val="24"/>
              </w:rPr>
              <w:t>价值交易型开放式指数证券投资基金联接基金</w:t>
            </w:r>
            <w:r>
              <w:rPr>
                <w:color w:val="000000"/>
                <w:sz w:val="24"/>
              </w:rPr>
              <w:t>2018</w:t>
            </w:r>
            <w:r>
              <w:rPr>
                <w:color w:val="000000"/>
                <w:sz w:val="24"/>
              </w:rPr>
              <w:t>年第</w:t>
            </w:r>
            <w:r>
              <w:rPr>
                <w:color w:val="000000"/>
                <w:sz w:val="24"/>
              </w:rPr>
              <w:t>1</w:t>
            </w:r>
            <w:r>
              <w:rPr>
                <w:color w:val="000000"/>
                <w:sz w:val="24"/>
              </w:rPr>
              <w:t>季度报告</w:t>
            </w:r>
          </w:p>
        </w:tc>
        <w:tc>
          <w:tcPr>
            <w:tcW w:w="2519" w:type="dxa"/>
            <w:vAlign w:val="center"/>
          </w:tcPr>
          <w:p w:rsidR="00A15883" w:rsidRDefault="00A9294E">
            <w:r>
              <w:rPr>
                <w:color w:val="000000"/>
                <w:sz w:val="24"/>
              </w:rPr>
              <w:t>中国证券报、上海证券报、证券时报</w:t>
            </w:r>
          </w:p>
        </w:tc>
        <w:tc>
          <w:tcPr>
            <w:tcW w:w="1440" w:type="dxa"/>
            <w:vAlign w:val="center"/>
          </w:tcPr>
          <w:p w:rsidR="00A15883" w:rsidRDefault="00A9294E">
            <w:pPr>
              <w:jc w:val="center"/>
            </w:pPr>
            <w:r>
              <w:rPr>
                <w:color w:val="000000"/>
                <w:sz w:val="24"/>
              </w:rPr>
              <w:t>2018-04-21</w:t>
            </w:r>
          </w:p>
        </w:tc>
      </w:tr>
      <w:tr w:rsidR="00A15883">
        <w:tc>
          <w:tcPr>
            <w:tcW w:w="720" w:type="dxa"/>
            <w:vAlign w:val="center"/>
          </w:tcPr>
          <w:p w:rsidR="00A15883" w:rsidRDefault="00A9294E">
            <w:pPr>
              <w:jc w:val="center"/>
            </w:pPr>
            <w:r>
              <w:rPr>
                <w:color w:val="000000"/>
                <w:sz w:val="24"/>
              </w:rPr>
              <w:t>10</w:t>
            </w:r>
          </w:p>
        </w:tc>
        <w:tc>
          <w:tcPr>
            <w:tcW w:w="4319" w:type="dxa"/>
            <w:vAlign w:val="center"/>
          </w:tcPr>
          <w:p w:rsidR="00A15883" w:rsidRDefault="00A9294E">
            <w:r>
              <w:rPr>
                <w:color w:val="000000"/>
                <w:sz w:val="24"/>
              </w:rPr>
              <w:t>交银施罗德深证</w:t>
            </w:r>
            <w:r>
              <w:rPr>
                <w:color w:val="000000"/>
                <w:sz w:val="24"/>
              </w:rPr>
              <w:t>300</w:t>
            </w:r>
            <w:r>
              <w:rPr>
                <w:color w:val="000000"/>
                <w:sz w:val="24"/>
              </w:rPr>
              <w:t>价值交易型开放式指数证券投资基金联接基金（更新）招募说明书摘要（</w:t>
            </w:r>
            <w:r>
              <w:rPr>
                <w:color w:val="000000"/>
                <w:sz w:val="24"/>
              </w:rPr>
              <w:t>2018</w:t>
            </w:r>
            <w:r>
              <w:rPr>
                <w:color w:val="000000"/>
                <w:sz w:val="24"/>
              </w:rPr>
              <w:t>年第</w:t>
            </w:r>
            <w:r>
              <w:rPr>
                <w:color w:val="000000"/>
                <w:sz w:val="24"/>
              </w:rPr>
              <w:t>1</w:t>
            </w:r>
            <w:r>
              <w:rPr>
                <w:color w:val="000000"/>
                <w:sz w:val="24"/>
              </w:rPr>
              <w:t>号）</w:t>
            </w:r>
          </w:p>
        </w:tc>
        <w:tc>
          <w:tcPr>
            <w:tcW w:w="2519" w:type="dxa"/>
            <w:vAlign w:val="center"/>
          </w:tcPr>
          <w:p w:rsidR="00A15883" w:rsidRDefault="00A9294E">
            <w:r>
              <w:rPr>
                <w:color w:val="000000"/>
                <w:sz w:val="24"/>
              </w:rPr>
              <w:t>中国证券报、上海证券报、证券时报</w:t>
            </w:r>
          </w:p>
        </w:tc>
        <w:tc>
          <w:tcPr>
            <w:tcW w:w="1440" w:type="dxa"/>
            <w:vAlign w:val="center"/>
          </w:tcPr>
          <w:p w:rsidR="00A15883" w:rsidRDefault="00A9294E">
            <w:pPr>
              <w:jc w:val="center"/>
            </w:pPr>
            <w:r>
              <w:rPr>
                <w:color w:val="000000"/>
                <w:sz w:val="24"/>
              </w:rPr>
              <w:t>2018-05-12</w:t>
            </w:r>
          </w:p>
        </w:tc>
      </w:tr>
      <w:tr w:rsidR="00A15883">
        <w:tc>
          <w:tcPr>
            <w:tcW w:w="720" w:type="dxa"/>
            <w:vAlign w:val="center"/>
          </w:tcPr>
          <w:p w:rsidR="00A15883" w:rsidRDefault="00A9294E">
            <w:pPr>
              <w:jc w:val="center"/>
            </w:pPr>
            <w:r>
              <w:rPr>
                <w:color w:val="000000"/>
                <w:sz w:val="24"/>
              </w:rPr>
              <w:t>11</w:t>
            </w:r>
          </w:p>
        </w:tc>
        <w:tc>
          <w:tcPr>
            <w:tcW w:w="4319" w:type="dxa"/>
            <w:vAlign w:val="center"/>
          </w:tcPr>
          <w:p w:rsidR="00A15883" w:rsidRDefault="00A9294E">
            <w:r>
              <w:rPr>
                <w:color w:val="000000"/>
                <w:sz w:val="24"/>
              </w:rPr>
              <w:t>交银施罗德基金管理有限公司关于高级管理人员变更的公告</w:t>
            </w:r>
          </w:p>
        </w:tc>
        <w:tc>
          <w:tcPr>
            <w:tcW w:w="2519" w:type="dxa"/>
            <w:vAlign w:val="center"/>
          </w:tcPr>
          <w:p w:rsidR="00A15883" w:rsidRDefault="00A9294E">
            <w:r>
              <w:rPr>
                <w:color w:val="000000"/>
                <w:sz w:val="24"/>
              </w:rPr>
              <w:t>中国证券报、上海证券报、证券时报</w:t>
            </w:r>
          </w:p>
        </w:tc>
        <w:tc>
          <w:tcPr>
            <w:tcW w:w="1440" w:type="dxa"/>
            <w:vAlign w:val="center"/>
          </w:tcPr>
          <w:p w:rsidR="00A15883" w:rsidRDefault="00A9294E">
            <w:pPr>
              <w:jc w:val="center"/>
            </w:pPr>
            <w:r>
              <w:rPr>
                <w:color w:val="000000"/>
                <w:sz w:val="24"/>
              </w:rPr>
              <w:t>2018-06-30</w:t>
            </w:r>
          </w:p>
        </w:tc>
      </w:tr>
      <w:tr w:rsidR="00A15883">
        <w:tc>
          <w:tcPr>
            <w:tcW w:w="720" w:type="dxa"/>
            <w:vAlign w:val="center"/>
          </w:tcPr>
          <w:p w:rsidR="00A15883" w:rsidRDefault="00A9294E">
            <w:pPr>
              <w:jc w:val="center"/>
            </w:pPr>
            <w:r>
              <w:rPr>
                <w:color w:val="000000"/>
                <w:sz w:val="24"/>
              </w:rPr>
              <w:t>12</w:t>
            </w:r>
          </w:p>
        </w:tc>
        <w:tc>
          <w:tcPr>
            <w:tcW w:w="4319" w:type="dxa"/>
            <w:vAlign w:val="center"/>
          </w:tcPr>
          <w:p w:rsidR="00A15883" w:rsidRDefault="00A9294E">
            <w:r>
              <w:rPr>
                <w:color w:val="000000"/>
                <w:sz w:val="24"/>
              </w:rPr>
              <w:t>交银施罗德基金管理有限公司关于旗下部分基金参加交通银行股份有限公司手机银行基金前端申购（含定期定额投资）费率优惠活动以及参加网上银行定期定额投资费率优惠活动的公告</w:t>
            </w:r>
          </w:p>
        </w:tc>
        <w:tc>
          <w:tcPr>
            <w:tcW w:w="2519" w:type="dxa"/>
            <w:vAlign w:val="center"/>
          </w:tcPr>
          <w:p w:rsidR="00A15883" w:rsidRDefault="00A9294E">
            <w:r>
              <w:rPr>
                <w:color w:val="000000"/>
                <w:sz w:val="24"/>
              </w:rPr>
              <w:t>中国证券报、上海证券报、证券时报</w:t>
            </w:r>
          </w:p>
        </w:tc>
        <w:tc>
          <w:tcPr>
            <w:tcW w:w="1440" w:type="dxa"/>
            <w:vAlign w:val="center"/>
          </w:tcPr>
          <w:p w:rsidR="00A15883" w:rsidRDefault="00A9294E">
            <w:pPr>
              <w:jc w:val="center"/>
            </w:pPr>
            <w:r>
              <w:rPr>
                <w:color w:val="000000"/>
                <w:sz w:val="24"/>
              </w:rPr>
              <w:t>2018-06-30</w:t>
            </w:r>
          </w:p>
        </w:tc>
      </w:tr>
    </w:tbl>
    <w:p w:rsidR="0039076D" w:rsidRPr="005312D8" w:rsidRDefault="0039076D" w:rsidP="0048308E">
      <w:pPr>
        <w:tabs>
          <w:tab w:val="left" w:pos="426"/>
        </w:tabs>
        <w:spacing w:before="29" w:line="288" w:lineRule="auto"/>
        <w:jc w:val="left"/>
        <w:rPr>
          <w:kern w:val="0"/>
          <w:sz w:val="24"/>
        </w:rPr>
      </w:pPr>
    </w:p>
    <w:p w:rsidR="00484419" w:rsidRPr="005312D8" w:rsidRDefault="00484419" w:rsidP="005312D8">
      <w:pPr>
        <w:pStyle w:val="1"/>
        <w:keepNext/>
        <w:keepLines/>
        <w:widowControl w:val="0"/>
        <w:spacing w:beforeLines="100" w:before="312" w:afterLines="100" w:after="312" w:line="360" w:lineRule="auto"/>
        <w:jc w:val="center"/>
        <w:rPr>
          <w:rFonts w:eastAsiaTheme="minorEastAsia"/>
          <w:b/>
          <w:bCs/>
          <w:sz w:val="21"/>
          <w:szCs w:val="21"/>
          <w:lang w:val="en-US"/>
        </w:rPr>
      </w:pPr>
      <w:bookmarkStart w:id="113" w:name="_Toc522481592"/>
      <w:r w:rsidRPr="005312D8">
        <w:rPr>
          <w:rFonts w:eastAsiaTheme="minorEastAsia"/>
          <w:b/>
          <w:bCs/>
          <w:sz w:val="21"/>
          <w:szCs w:val="21"/>
          <w:lang w:val="en-US"/>
        </w:rPr>
        <w:t xml:space="preserve">11 </w:t>
      </w:r>
      <w:r w:rsidRPr="005312D8">
        <w:rPr>
          <w:rFonts w:eastAsiaTheme="minorEastAsia"/>
          <w:b/>
          <w:bCs/>
          <w:sz w:val="21"/>
          <w:szCs w:val="21"/>
          <w:lang w:val="en-US"/>
        </w:rPr>
        <w:t>影响投资者决策的其他重要信息</w:t>
      </w:r>
      <w:bookmarkEnd w:id="113"/>
    </w:p>
    <w:p w:rsidR="00484419" w:rsidRPr="005312D8" w:rsidRDefault="00484419" w:rsidP="00484419">
      <w:pPr>
        <w:autoSpaceDE w:val="0"/>
        <w:autoSpaceDN w:val="0"/>
        <w:adjustRightInd w:val="0"/>
        <w:spacing w:line="360" w:lineRule="auto"/>
        <w:jc w:val="left"/>
        <w:rPr>
          <w:rFonts w:ascii="宋体" w:hAnsi="宋体"/>
          <w:b/>
          <w:bCs/>
          <w:color w:val="000000"/>
          <w:kern w:val="0"/>
          <w:szCs w:val="21"/>
        </w:rPr>
      </w:pPr>
      <w:r w:rsidRPr="005312D8">
        <w:rPr>
          <w:rFonts w:ascii="宋体" w:hAnsi="宋体"/>
          <w:b/>
          <w:bCs/>
          <w:color w:val="000000"/>
          <w:kern w:val="0"/>
          <w:szCs w:val="21"/>
        </w:rPr>
        <w:t>11.</w:t>
      </w:r>
      <w:r w:rsidRPr="005312D8">
        <w:rPr>
          <w:rFonts w:ascii="宋体" w:hAnsi="宋体" w:hint="eastAsia"/>
          <w:b/>
          <w:bCs/>
          <w:color w:val="000000"/>
          <w:kern w:val="0"/>
          <w:szCs w:val="21"/>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484419" w:rsidRPr="005312D8" w:rsidTr="00337BF2">
        <w:tc>
          <w:tcPr>
            <w:tcW w:w="993" w:type="dxa"/>
            <w:vMerge w:val="restart"/>
            <w:vAlign w:val="center"/>
          </w:tcPr>
          <w:p w:rsidR="00484419" w:rsidRPr="005312D8" w:rsidRDefault="00484419" w:rsidP="00337BF2">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投资者类别</w:t>
            </w:r>
            <w:r w:rsidRPr="005312D8">
              <w:rPr>
                <w:rFonts w:ascii="宋体" w:hAnsi="宋体"/>
                <w:color w:val="000000"/>
                <w:kern w:val="0"/>
                <w:szCs w:val="21"/>
              </w:rPr>
              <w:t xml:space="preserve">  </w:t>
            </w:r>
          </w:p>
        </w:tc>
        <w:tc>
          <w:tcPr>
            <w:tcW w:w="5670" w:type="dxa"/>
            <w:gridSpan w:val="5"/>
            <w:vAlign w:val="center"/>
          </w:tcPr>
          <w:p w:rsidR="00484419" w:rsidRPr="005312D8" w:rsidRDefault="00484419" w:rsidP="00337BF2">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报告期内持有基金份额变化情况</w:t>
            </w:r>
          </w:p>
        </w:tc>
        <w:tc>
          <w:tcPr>
            <w:tcW w:w="2549" w:type="dxa"/>
            <w:gridSpan w:val="2"/>
            <w:vAlign w:val="center"/>
          </w:tcPr>
          <w:p w:rsidR="00484419" w:rsidRPr="005312D8" w:rsidRDefault="00484419" w:rsidP="00337BF2">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报告期末持有基金情况</w:t>
            </w:r>
          </w:p>
        </w:tc>
      </w:tr>
      <w:tr w:rsidR="00484419" w:rsidRPr="005312D8" w:rsidTr="00337BF2">
        <w:tc>
          <w:tcPr>
            <w:tcW w:w="993" w:type="dxa"/>
            <w:vMerge/>
            <w:vAlign w:val="center"/>
          </w:tcPr>
          <w:p w:rsidR="00484419" w:rsidRPr="005312D8" w:rsidRDefault="00484419" w:rsidP="00337BF2">
            <w:pPr>
              <w:autoSpaceDE w:val="0"/>
              <w:autoSpaceDN w:val="0"/>
              <w:adjustRightInd w:val="0"/>
              <w:jc w:val="center"/>
              <w:rPr>
                <w:rFonts w:ascii="宋体" w:hAnsi="宋体"/>
                <w:b/>
                <w:bCs/>
                <w:color w:val="000000"/>
                <w:kern w:val="0"/>
                <w:szCs w:val="21"/>
              </w:rPr>
            </w:pPr>
          </w:p>
        </w:tc>
        <w:tc>
          <w:tcPr>
            <w:tcW w:w="992" w:type="dxa"/>
            <w:vAlign w:val="center"/>
          </w:tcPr>
          <w:p w:rsidR="00484419" w:rsidRPr="005312D8" w:rsidRDefault="00484419" w:rsidP="00337BF2">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序号</w:t>
            </w:r>
          </w:p>
        </w:tc>
        <w:tc>
          <w:tcPr>
            <w:tcW w:w="1843" w:type="dxa"/>
            <w:vAlign w:val="center"/>
          </w:tcPr>
          <w:p w:rsidR="00484419" w:rsidRPr="005312D8" w:rsidRDefault="00484419" w:rsidP="00337BF2">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持有基金份额比例达到或者超过20%的时间区间</w:t>
            </w:r>
          </w:p>
        </w:tc>
        <w:tc>
          <w:tcPr>
            <w:tcW w:w="851" w:type="dxa"/>
            <w:vAlign w:val="center"/>
          </w:tcPr>
          <w:p w:rsidR="00484419" w:rsidRPr="005312D8" w:rsidRDefault="00484419" w:rsidP="00337BF2">
            <w:pPr>
              <w:widowControl/>
              <w:jc w:val="center"/>
              <w:rPr>
                <w:rFonts w:ascii="宋体" w:hAnsi="宋体"/>
                <w:b/>
                <w:bCs/>
                <w:color w:val="000000"/>
                <w:kern w:val="0"/>
                <w:szCs w:val="21"/>
              </w:rPr>
            </w:pPr>
            <w:r w:rsidRPr="005312D8">
              <w:rPr>
                <w:rFonts w:ascii="宋体" w:hAnsi="宋体" w:hint="eastAsia"/>
                <w:color w:val="000000"/>
                <w:kern w:val="0"/>
                <w:szCs w:val="21"/>
              </w:rPr>
              <w:t>期初份额</w:t>
            </w:r>
          </w:p>
        </w:tc>
        <w:tc>
          <w:tcPr>
            <w:tcW w:w="850" w:type="dxa"/>
            <w:vAlign w:val="center"/>
          </w:tcPr>
          <w:p w:rsidR="00484419" w:rsidRPr="005312D8" w:rsidRDefault="00484419" w:rsidP="00337BF2">
            <w:pPr>
              <w:widowControl/>
              <w:jc w:val="center"/>
              <w:rPr>
                <w:rFonts w:ascii="宋体" w:hAnsi="宋体"/>
                <w:b/>
                <w:bCs/>
                <w:color w:val="000000"/>
                <w:kern w:val="0"/>
                <w:szCs w:val="21"/>
              </w:rPr>
            </w:pPr>
            <w:r w:rsidRPr="005312D8">
              <w:rPr>
                <w:rFonts w:ascii="宋体" w:hAnsi="宋体" w:hint="eastAsia"/>
                <w:color w:val="000000"/>
                <w:kern w:val="0"/>
                <w:szCs w:val="21"/>
              </w:rPr>
              <w:t>申购份额</w:t>
            </w:r>
          </w:p>
        </w:tc>
        <w:tc>
          <w:tcPr>
            <w:tcW w:w="1134" w:type="dxa"/>
            <w:vAlign w:val="center"/>
          </w:tcPr>
          <w:p w:rsidR="00484419" w:rsidRPr="005312D8" w:rsidRDefault="00484419" w:rsidP="00337BF2">
            <w:pPr>
              <w:widowControl/>
              <w:jc w:val="center"/>
              <w:rPr>
                <w:rFonts w:ascii="宋体" w:hAnsi="宋体"/>
                <w:b/>
                <w:bCs/>
                <w:color w:val="000000"/>
                <w:kern w:val="0"/>
                <w:szCs w:val="21"/>
              </w:rPr>
            </w:pPr>
            <w:r w:rsidRPr="005312D8">
              <w:rPr>
                <w:rFonts w:ascii="宋体" w:hAnsi="宋体" w:hint="eastAsia"/>
                <w:color w:val="000000"/>
                <w:kern w:val="0"/>
                <w:szCs w:val="21"/>
              </w:rPr>
              <w:t>赎回份额</w:t>
            </w:r>
          </w:p>
        </w:tc>
        <w:tc>
          <w:tcPr>
            <w:tcW w:w="1419" w:type="dxa"/>
            <w:vAlign w:val="center"/>
          </w:tcPr>
          <w:p w:rsidR="00484419" w:rsidRPr="005312D8" w:rsidRDefault="00484419" w:rsidP="00337BF2">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持有份额</w:t>
            </w:r>
          </w:p>
        </w:tc>
        <w:tc>
          <w:tcPr>
            <w:tcW w:w="1130" w:type="dxa"/>
            <w:vAlign w:val="center"/>
          </w:tcPr>
          <w:p w:rsidR="00484419" w:rsidRPr="005312D8" w:rsidRDefault="00484419" w:rsidP="00337BF2">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份额占比</w:t>
            </w:r>
          </w:p>
        </w:tc>
      </w:tr>
      <w:tr w:rsidR="00A15883">
        <w:tc>
          <w:tcPr>
            <w:tcW w:w="993" w:type="dxa"/>
          </w:tcPr>
          <w:p w:rsidR="00A15883" w:rsidRDefault="00A15883"/>
          <w:p w:rsidR="00A15883" w:rsidRDefault="00A9294E">
            <w:r>
              <w:rPr>
                <w:rFonts w:ascii="宋体" w:hAnsi="宋体" w:hint="eastAsia"/>
                <w:bCs/>
                <w:color w:val="000000"/>
                <w:kern w:val="0"/>
                <w:szCs w:val="21"/>
              </w:rPr>
              <w:t>机构</w:t>
            </w:r>
          </w:p>
        </w:tc>
        <w:tc>
          <w:tcPr>
            <w:tcW w:w="992" w:type="dxa"/>
            <w:vAlign w:val="center"/>
          </w:tcPr>
          <w:p w:rsidR="00A15883" w:rsidRDefault="00A9294E">
            <w:pPr>
              <w:jc w:val="center"/>
            </w:pPr>
            <w:r>
              <w:rPr>
                <w:rFonts w:ascii="宋体" w:hAnsi="宋体"/>
                <w:color w:val="000000"/>
                <w:kern w:val="0"/>
                <w:szCs w:val="21"/>
              </w:rPr>
              <w:t>1</w:t>
            </w:r>
          </w:p>
        </w:tc>
        <w:tc>
          <w:tcPr>
            <w:tcW w:w="1843" w:type="dxa"/>
            <w:vAlign w:val="center"/>
          </w:tcPr>
          <w:p w:rsidR="00A15883" w:rsidRDefault="00A9294E">
            <w:pPr>
              <w:jc w:val="center"/>
            </w:pPr>
            <w:r>
              <w:rPr>
                <w:rFonts w:ascii="宋体" w:hAnsi="宋体"/>
                <w:color w:val="000000"/>
                <w:kern w:val="0"/>
                <w:szCs w:val="21"/>
              </w:rPr>
              <w:t>2018/1/1-2018/6/30</w:t>
            </w:r>
          </w:p>
        </w:tc>
        <w:tc>
          <w:tcPr>
            <w:tcW w:w="851" w:type="dxa"/>
            <w:vAlign w:val="center"/>
          </w:tcPr>
          <w:p w:rsidR="00A15883" w:rsidRDefault="00A9294E">
            <w:pPr>
              <w:jc w:val="center"/>
            </w:pPr>
            <w:r>
              <w:rPr>
                <w:rFonts w:ascii="宋体" w:hAnsi="宋体"/>
                <w:color w:val="000000"/>
                <w:kern w:val="0"/>
                <w:szCs w:val="21"/>
              </w:rPr>
              <w:t>13,122,703.41</w:t>
            </w:r>
          </w:p>
        </w:tc>
        <w:tc>
          <w:tcPr>
            <w:tcW w:w="850" w:type="dxa"/>
            <w:vAlign w:val="center"/>
          </w:tcPr>
          <w:p w:rsidR="00A15883" w:rsidRDefault="00A9294E">
            <w:pPr>
              <w:jc w:val="center"/>
            </w:pPr>
            <w:r>
              <w:rPr>
                <w:rFonts w:ascii="宋体" w:hAnsi="宋体"/>
                <w:color w:val="000000"/>
                <w:kern w:val="0"/>
                <w:szCs w:val="21"/>
              </w:rPr>
              <w:t>-</w:t>
            </w:r>
          </w:p>
        </w:tc>
        <w:tc>
          <w:tcPr>
            <w:tcW w:w="1134" w:type="dxa"/>
            <w:vAlign w:val="center"/>
          </w:tcPr>
          <w:p w:rsidR="00A15883" w:rsidRDefault="00A9294E">
            <w:pPr>
              <w:jc w:val="center"/>
            </w:pPr>
            <w:r>
              <w:rPr>
                <w:rFonts w:ascii="宋体" w:hAnsi="宋体"/>
                <w:color w:val="000000"/>
                <w:kern w:val="0"/>
                <w:szCs w:val="21"/>
              </w:rPr>
              <w:t>-</w:t>
            </w:r>
          </w:p>
        </w:tc>
        <w:tc>
          <w:tcPr>
            <w:tcW w:w="1419" w:type="dxa"/>
            <w:vAlign w:val="center"/>
          </w:tcPr>
          <w:p w:rsidR="00A15883" w:rsidRDefault="00A9294E">
            <w:pPr>
              <w:jc w:val="center"/>
            </w:pPr>
            <w:r>
              <w:rPr>
                <w:rFonts w:ascii="宋体" w:hAnsi="宋体"/>
                <w:color w:val="000000"/>
                <w:kern w:val="0"/>
                <w:szCs w:val="21"/>
              </w:rPr>
              <w:t>13,122,703.41</w:t>
            </w:r>
          </w:p>
        </w:tc>
        <w:tc>
          <w:tcPr>
            <w:tcW w:w="1130" w:type="dxa"/>
            <w:vAlign w:val="center"/>
          </w:tcPr>
          <w:p w:rsidR="00A15883" w:rsidRDefault="00A9294E">
            <w:pPr>
              <w:jc w:val="center"/>
            </w:pPr>
            <w:r>
              <w:rPr>
                <w:rFonts w:ascii="宋体" w:hAnsi="宋体"/>
                <w:color w:val="000000"/>
                <w:kern w:val="0"/>
                <w:szCs w:val="21"/>
              </w:rPr>
              <w:t>31.92%</w:t>
            </w:r>
          </w:p>
        </w:tc>
      </w:tr>
      <w:tr w:rsidR="00484419" w:rsidRPr="005312D8" w:rsidTr="00337BF2">
        <w:tc>
          <w:tcPr>
            <w:tcW w:w="9212" w:type="dxa"/>
            <w:gridSpan w:val="8"/>
            <w:vAlign w:val="center"/>
          </w:tcPr>
          <w:p w:rsidR="00484419" w:rsidRPr="005312D8" w:rsidRDefault="00484419" w:rsidP="00337BF2">
            <w:pPr>
              <w:autoSpaceDE w:val="0"/>
              <w:autoSpaceDN w:val="0"/>
              <w:adjustRightInd w:val="0"/>
              <w:jc w:val="center"/>
              <w:rPr>
                <w:rFonts w:ascii="宋体" w:hAnsi="宋体"/>
                <w:kern w:val="0"/>
                <w:szCs w:val="21"/>
              </w:rPr>
            </w:pPr>
            <w:r w:rsidRPr="005312D8">
              <w:rPr>
                <w:rFonts w:ascii="宋体" w:hAnsi="宋体"/>
                <w:color w:val="000000"/>
                <w:kern w:val="0"/>
                <w:szCs w:val="21"/>
              </w:rPr>
              <w:t>产品特有风险</w:t>
            </w:r>
          </w:p>
        </w:tc>
      </w:tr>
      <w:tr w:rsidR="00484419" w:rsidRPr="005312D8" w:rsidTr="00337BF2">
        <w:tc>
          <w:tcPr>
            <w:tcW w:w="9212" w:type="dxa"/>
            <w:gridSpan w:val="8"/>
            <w:vAlign w:val="center"/>
          </w:tcPr>
          <w:p w:rsidR="00484419" w:rsidRPr="005312D8" w:rsidRDefault="00484419" w:rsidP="00337BF2">
            <w:pPr>
              <w:autoSpaceDE w:val="0"/>
              <w:autoSpaceDN w:val="0"/>
              <w:adjustRightInd w:val="0"/>
              <w:jc w:val="left"/>
              <w:rPr>
                <w:rFonts w:ascii="宋体" w:hAnsi="宋体"/>
                <w:kern w:val="0"/>
                <w:szCs w:val="21"/>
              </w:rPr>
            </w:pPr>
            <w:r w:rsidRPr="005312D8">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484419" w:rsidRPr="005312D8" w:rsidRDefault="00484419" w:rsidP="00484419">
      <w:pPr>
        <w:autoSpaceDE w:val="0"/>
        <w:autoSpaceDN w:val="0"/>
        <w:adjustRightInd w:val="0"/>
        <w:spacing w:line="360" w:lineRule="auto"/>
        <w:jc w:val="left"/>
        <w:rPr>
          <w:rFonts w:ascii="宋体" w:hAnsi="宋体"/>
          <w:b/>
          <w:bCs/>
          <w:color w:val="000000"/>
          <w:kern w:val="0"/>
          <w:szCs w:val="21"/>
        </w:rPr>
      </w:pPr>
      <w:r w:rsidRPr="005312D8">
        <w:rPr>
          <w:rFonts w:ascii="宋体" w:hAnsi="宋体" w:hint="eastAsia"/>
          <w:b/>
          <w:bCs/>
          <w:color w:val="000000"/>
          <w:kern w:val="0"/>
          <w:szCs w:val="21"/>
        </w:rPr>
        <w:t>11.2 影响投资者决策的其他重要信息</w:t>
      </w:r>
    </w:p>
    <w:p w:rsidR="00A15883" w:rsidRDefault="00A9294E">
      <w:pPr>
        <w:spacing w:line="360" w:lineRule="auto"/>
        <w:ind w:firstLineChars="200" w:firstLine="420"/>
        <w:rPr>
          <w:rFonts w:ascii="宋体" w:hAnsi="宋体"/>
          <w:color w:val="000000"/>
          <w:szCs w:val="21"/>
        </w:rPr>
      </w:pPr>
      <w:r>
        <w:rPr>
          <w:rFonts w:ascii="宋体" w:hAnsi="宋体"/>
          <w:color w:val="000000"/>
          <w:szCs w:val="21"/>
        </w:rPr>
        <w:t>1、本基金管理人依据国家税收法律、法规、规章及税收规范性文件的规定，对管理的基金产品运营过程中产生的应税收入，计提及缴纳增值税及附加税费，该部分税费由基金资产承担。详情请见有关公告。</w:t>
      </w:r>
    </w:p>
    <w:p w:rsidR="00484419" w:rsidRPr="005312D8" w:rsidRDefault="00484419" w:rsidP="00484419">
      <w:pPr>
        <w:spacing w:line="360" w:lineRule="auto"/>
        <w:ind w:firstLineChars="200" w:firstLine="420"/>
        <w:rPr>
          <w:rFonts w:ascii="宋体" w:hAnsi="宋体"/>
          <w:color w:val="000000"/>
          <w:szCs w:val="21"/>
        </w:rPr>
      </w:pPr>
      <w:r w:rsidRPr="005312D8">
        <w:rPr>
          <w:rFonts w:ascii="宋体" w:hAnsi="宋体"/>
          <w:color w:val="000000"/>
          <w:szCs w:val="21"/>
        </w:rPr>
        <w:t>2、根据《公开募集开放式证券投资基金流动性风险管理规定》的有关规定及相关监管要求，经与基金托管人协商一致并报监管机构备案，基金管理人对本基金基金合同等法律文件作相应修改。请投资者关注基金合同中“对持续持有期少于7日的基金份额持有人收取不低于1.5%的赎回费并全</w:t>
      </w:r>
      <w:r w:rsidRPr="005312D8">
        <w:rPr>
          <w:rFonts w:ascii="宋体" w:hAnsi="宋体"/>
          <w:color w:val="000000"/>
          <w:szCs w:val="21"/>
        </w:rPr>
        <w:lastRenderedPageBreak/>
        <w:t>额计入基金财产”的条款已于2018年3月31日起正式实施。欲知详情请查阅本基金管理人于2018年3月22日发布的有关公告及法律文件。</w:t>
      </w:r>
    </w:p>
    <w:p w:rsidR="00BF7B93" w:rsidRPr="005312D8" w:rsidRDefault="00BF7B93" w:rsidP="00035D71">
      <w:pPr>
        <w:spacing w:before="29" w:line="288" w:lineRule="auto"/>
        <w:ind w:firstLineChars="200" w:firstLine="480"/>
        <w:rPr>
          <w:color w:val="00000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114" w:name="_Toc225500055"/>
      <w:bookmarkStart w:id="115" w:name="_Toc522481593"/>
      <w:r w:rsidRPr="005312D8">
        <w:rPr>
          <w:b/>
          <w:bCs/>
          <w:szCs w:val="24"/>
          <w:lang w:val="en-US"/>
        </w:rPr>
        <w:t xml:space="preserve">§12  </w:t>
      </w:r>
      <w:r w:rsidRPr="005312D8">
        <w:rPr>
          <w:b/>
          <w:bCs/>
          <w:szCs w:val="24"/>
          <w:lang w:val="en-US"/>
        </w:rPr>
        <w:t>备查文件目录</w:t>
      </w:r>
      <w:bookmarkEnd w:id="114"/>
      <w:bookmarkEnd w:id="115"/>
    </w:p>
    <w:p w:rsidR="001548F9" w:rsidRPr="005312D8" w:rsidRDefault="001548F9" w:rsidP="0048308E">
      <w:pPr>
        <w:pStyle w:val="20"/>
        <w:spacing w:before="29" w:after="0" w:line="288" w:lineRule="auto"/>
        <w:rPr>
          <w:rFonts w:ascii="Times New Roman" w:hAnsi="Times New Roman"/>
          <w:kern w:val="0"/>
          <w:szCs w:val="24"/>
        </w:rPr>
      </w:pPr>
      <w:bookmarkStart w:id="116" w:name="_Toc522481594"/>
      <w:r w:rsidRPr="005312D8">
        <w:rPr>
          <w:rFonts w:ascii="Times New Roman" w:hAnsi="Times New Roman"/>
          <w:kern w:val="0"/>
          <w:szCs w:val="24"/>
        </w:rPr>
        <w:t xml:space="preserve">12.1 </w:t>
      </w:r>
      <w:r w:rsidRPr="005312D8">
        <w:rPr>
          <w:rFonts w:ascii="Times New Roman" w:hAnsi="Times New Roman"/>
          <w:kern w:val="0"/>
          <w:szCs w:val="24"/>
        </w:rPr>
        <w:t>备查文件目录</w:t>
      </w:r>
      <w:bookmarkEnd w:id="116"/>
    </w:p>
    <w:p w:rsidR="00A15883" w:rsidRDefault="00A9294E">
      <w:pPr>
        <w:spacing w:before="29" w:line="288" w:lineRule="auto"/>
        <w:ind w:firstLineChars="200" w:firstLine="480"/>
        <w:rPr>
          <w:color w:val="000000"/>
          <w:sz w:val="24"/>
        </w:rPr>
      </w:pPr>
      <w:r>
        <w:rPr>
          <w:color w:val="000000"/>
          <w:sz w:val="24"/>
        </w:rPr>
        <w:t>1</w:t>
      </w:r>
      <w:r>
        <w:rPr>
          <w:color w:val="000000"/>
          <w:sz w:val="24"/>
        </w:rPr>
        <w:t>、中国证监会核准交银施罗德深证</w:t>
      </w:r>
      <w:r>
        <w:rPr>
          <w:color w:val="000000"/>
          <w:sz w:val="24"/>
        </w:rPr>
        <w:t>300</w:t>
      </w:r>
      <w:r>
        <w:rPr>
          <w:color w:val="000000"/>
          <w:sz w:val="24"/>
        </w:rPr>
        <w:t>价值交易型开放式指数证券投资基金联接基金募集的文件；</w:t>
      </w:r>
    </w:p>
    <w:p w:rsidR="00A15883" w:rsidRDefault="00A9294E">
      <w:pPr>
        <w:spacing w:before="29" w:line="288" w:lineRule="auto"/>
        <w:ind w:firstLineChars="200" w:firstLine="480"/>
        <w:rPr>
          <w:color w:val="000000"/>
          <w:sz w:val="24"/>
        </w:rPr>
      </w:pPr>
      <w:r>
        <w:rPr>
          <w:color w:val="000000"/>
          <w:sz w:val="24"/>
        </w:rPr>
        <w:t>2</w:t>
      </w:r>
      <w:r>
        <w:rPr>
          <w:color w:val="000000"/>
          <w:sz w:val="24"/>
        </w:rPr>
        <w:t>、《交银施罗德深证</w:t>
      </w:r>
      <w:r>
        <w:rPr>
          <w:color w:val="000000"/>
          <w:sz w:val="24"/>
        </w:rPr>
        <w:t>300</w:t>
      </w:r>
      <w:r>
        <w:rPr>
          <w:color w:val="000000"/>
          <w:sz w:val="24"/>
        </w:rPr>
        <w:t>价值交易型开放式指数证券投资基金联接基金基金合同》；</w:t>
      </w:r>
      <w:r>
        <w:rPr>
          <w:color w:val="000000"/>
          <w:sz w:val="24"/>
        </w:rPr>
        <w:t xml:space="preserve"> </w:t>
      </w:r>
    </w:p>
    <w:p w:rsidR="00A15883" w:rsidRDefault="00A9294E">
      <w:pPr>
        <w:spacing w:before="29" w:line="288" w:lineRule="auto"/>
        <w:ind w:firstLineChars="200" w:firstLine="480"/>
        <w:rPr>
          <w:color w:val="000000"/>
          <w:sz w:val="24"/>
        </w:rPr>
      </w:pPr>
      <w:r>
        <w:rPr>
          <w:color w:val="000000"/>
          <w:sz w:val="24"/>
        </w:rPr>
        <w:t>3</w:t>
      </w:r>
      <w:r>
        <w:rPr>
          <w:color w:val="000000"/>
          <w:sz w:val="24"/>
        </w:rPr>
        <w:t>、《交银施罗德深证</w:t>
      </w:r>
      <w:r>
        <w:rPr>
          <w:color w:val="000000"/>
          <w:sz w:val="24"/>
        </w:rPr>
        <w:t>300</w:t>
      </w:r>
      <w:r>
        <w:rPr>
          <w:color w:val="000000"/>
          <w:sz w:val="24"/>
        </w:rPr>
        <w:t>价值交易型开放式指数证券投资基金联接基金招募说明书》；</w:t>
      </w:r>
    </w:p>
    <w:p w:rsidR="00A15883" w:rsidRDefault="00A9294E">
      <w:pPr>
        <w:spacing w:before="29" w:line="288" w:lineRule="auto"/>
        <w:ind w:firstLineChars="200" w:firstLine="480"/>
        <w:rPr>
          <w:color w:val="000000"/>
          <w:sz w:val="24"/>
        </w:rPr>
      </w:pPr>
      <w:r>
        <w:rPr>
          <w:color w:val="000000"/>
          <w:sz w:val="24"/>
        </w:rPr>
        <w:t>4</w:t>
      </w:r>
      <w:r>
        <w:rPr>
          <w:color w:val="000000"/>
          <w:sz w:val="24"/>
        </w:rPr>
        <w:t>、《交银施罗德深证</w:t>
      </w:r>
      <w:r>
        <w:rPr>
          <w:color w:val="000000"/>
          <w:sz w:val="24"/>
        </w:rPr>
        <w:t>300</w:t>
      </w:r>
      <w:r>
        <w:rPr>
          <w:color w:val="000000"/>
          <w:sz w:val="24"/>
        </w:rPr>
        <w:t>价值交易型开放式指数证券投资基金联接基金托管协议》；</w:t>
      </w:r>
    </w:p>
    <w:p w:rsidR="00A15883" w:rsidRDefault="00A9294E">
      <w:pPr>
        <w:spacing w:before="29" w:line="288" w:lineRule="auto"/>
        <w:ind w:firstLineChars="200" w:firstLine="480"/>
        <w:rPr>
          <w:color w:val="000000"/>
          <w:sz w:val="24"/>
        </w:rPr>
      </w:pPr>
      <w:r>
        <w:rPr>
          <w:color w:val="000000"/>
          <w:sz w:val="24"/>
        </w:rPr>
        <w:t>5</w:t>
      </w:r>
      <w:r>
        <w:rPr>
          <w:color w:val="000000"/>
          <w:sz w:val="24"/>
        </w:rPr>
        <w:t>、关于申请募集交银施罗德深证</w:t>
      </w:r>
      <w:r>
        <w:rPr>
          <w:color w:val="000000"/>
          <w:sz w:val="24"/>
        </w:rPr>
        <w:t>300</w:t>
      </w:r>
      <w:r>
        <w:rPr>
          <w:color w:val="000000"/>
          <w:sz w:val="24"/>
        </w:rPr>
        <w:t>价值交易型开放式指数证券投资基金联接基金之法律意见书；</w:t>
      </w:r>
    </w:p>
    <w:p w:rsidR="00A15883" w:rsidRDefault="00A9294E">
      <w:pPr>
        <w:spacing w:before="29" w:line="288" w:lineRule="auto"/>
        <w:ind w:firstLineChars="200" w:firstLine="480"/>
        <w:rPr>
          <w:color w:val="000000"/>
          <w:sz w:val="24"/>
        </w:rPr>
      </w:pPr>
      <w:r>
        <w:rPr>
          <w:color w:val="000000"/>
          <w:sz w:val="24"/>
        </w:rPr>
        <w:t>6</w:t>
      </w:r>
      <w:r>
        <w:rPr>
          <w:color w:val="000000"/>
          <w:sz w:val="24"/>
        </w:rPr>
        <w:t>、基金管理人业务资格批件、营业执照；</w:t>
      </w:r>
    </w:p>
    <w:p w:rsidR="00A15883" w:rsidRDefault="00A9294E">
      <w:pPr>
        <w:spacing w:before="29" w:line="288" w:lineRule="auto"/>
        <w:ind w:firstLineChars="200" w:firstLine="480"/>
        <w:rPr>
          <w:color w:val="000000"/>
          <w:sz w:val="24"/>
        </w:rPr>
      </w:pPr>
      <w:r>
        <w:rPr>
          <w:color w:val="000000"/>
          <w:sz w:val="24"/>
        </w:rPr>
        <w:t>7</w:t>
      </w:r>
      <w:r>
        <w:rPr>
          <w:color w:val="000000"/>
          <w:sz w:val="24"/>
        </w:rPr>
        <w:t>、基金托管人业务资格批件、营业执照；</w:t>
      </w:r>
    </w:p>
    <w:p w:rsidR="001548F9" w:rsidRPr="005312D8" w:rsidRDefault="001548F9" w:rsidP="00035D71">
      <w:pPr>
        <w:spacing w:before="29" w:line="288" w:lineRule="auto"/>
        <w:ind w:firstLineChars="200" w:firstLine="480"/>
        <w:rPr>
          <w:color w:val="000000"/>
          <w:sz w:val="24"/>
        </w:rPr>
      </w:pPr>
      <w:r w:rsidRPr="005312D8">
        <w:rPr>
          <w:color w:val="000000"/>
          <w:sz w:val="24"/>
        </w:rPr>
        <w:t>8</w:t>
      </w:r>
      <w:r w:rsidRPr="005312D8">
        <w:rPr>
          <w:color w:val="000000"/>
          <w:sz w:val="24"/>
        </w:rPr>
        <w:t>、报告期内交银施罗德深证</w:t>
      </w:r>
      <w:r w:rsidRPr="005312D8">
        <w:rPr>
          <w:color w:val="000000"/>
          <w:sz w:val="24"/>
        </w:rPr>
        <w:t>300</w:t>
      </w:r>
      <w:r w:rsidRPr="005312D8">
        <w:rPr>
          <w:color w:val="000000"/>
          <w:sz w:val="24"/>
        </w:rPr>
        <w:t>价值交易型开放式指数证券投资基金联接基金在指定报刊上各项公告的原稿。</w:t>
      </w:r>
    </w:p>
    <w:p w:rsidR="001548F9" w:rsidRPr="005312D8" w:rsidRDefault="001548F9" w:rsidP="00035D71">
      <w:pPr>
        <w:spacing w:before="29" w:line="288" w:lineRule="auto"/>
        <w:ind w:firstLineChars="150" w:firstLine="360"/>
        <w:rPr>
          <w:bCs/>
          <w:color w:val="000000"/>
          <w:sz w:val="24"/>
        </w:rPr>
      </w:pPr>
    </w:p>
    <w:p w:rsidR="001548F9" w:rsidRPr="005312D8" w:rsidRDefault="001548F9" w:rsidP="0048308E">
      <w:pPr>
        <w:pStyle w:val="20"/>
        <w:spacing w:before="29" w:after="0" w:line="288" w:lineRule="auto"/>
        <w:rPr>
          <w:rFonts w:ascii="Times New Roman" w:hAnsi="Times New Roman"/>
          <w:color w:val="000000"/>
          <w:szCs w:val="24"/>
        </w:rPr>
      </w:pPr>
      <w:bookmarkStart w:id="117" w:name="_Toc522481595"/>
      <w:r w:rsidRPr="005312D8">
        <w:rPr>
          <w:rFonts w:ascii="Times New Roman" w:hAnsi="Times New Roman"/>
          <w:kern w:val="0"/>
          <w:szCs w:val="24"/>
        </w:rPr>
        <w:t>12</w:t>
      </w:r>
      <w:r w:rsidRPr="005312D8">
        <w:rPr>
          <w:rFonts w:ascii="Times New Roman" w:hAnsi="Times New Roman"/>
          <w:color w:val="000000"/>
          <w:szCs w:val="24"/>
        </w:rPr>
        <w:t xml:space="preserve">.2 </w:t>
      </w:r>
      <w:r w:rsidRPr="005312D8">
        <w:rPr>
          <w:rFonts w:ascii="Times New Roman" w:hAnsi="Times New Roman"/>
          <w:color w:val="000000"/>
          <w:szCs w:val="24"/>
        </w:rPr>
        <w:t>存放地点</w:t>
      </w:r>
      <w:bookmarkEnd w:id="117"/>
    </w:p>
    <w:p w:rsidR="001548F9" w:rsidRPr="005312D8" w:rsidRDefault="001548F9" w:rsidP="00035D71">
      <w:pPr>
        <w:spacing w:before="29" w:line="288" w:lineRule="auto"/>
        <w:ind w:firstLineChars="200" w:firstLine="480"/>
        <w:rPr>
          <w:color w:val="000000"/>
          <w:sz w:val="24"/>
        </w:rPr>
      </w:pPr>
      <w:r w:rsidRPr="005312D8">
        <w:rPr>
          <w:color w:val="000000"/>
          <w:sz w:val="24"/>
        </w:rPr>
        <w:t>备查文件存放于基金管理人的办公场所。</w:t>
      </w:r>
    </w:p>
    <w:p w:rsidR="001548F9" w:rsidRPr="005312D8" w:rsidRDefault="001548F9" w:rsidP="0048308E">
      <w:pPr>
        <w:spacing w:before="29" w:line="288" w:lineRule="auto"/>
        <w:rPr>
          <w:bCs/>
          <w:color w:val="000000"/>
          <w:sz w:val="24"/>
        </w:rPr>
      </w:pPr>
    </w:p>
    <w:p w:rsidR="001548F9" w:rsidRPr="005312D8" w:rsidRDefault="001548F9" w:rsidP="0048308E">
      <w:pPr>
        <w:pStyle w:val="20"/>
        <w:spacing w:before="29" w:after="0" w:line="288" w:lineRule="auto"/>
        <w:rPr>
          <w:rFonts w:ascii="Times New Roman" w:hAnsi="Times New Roman"/>
          <w:color w:val="000000"/>
          <w:szCs w:val="24"/>
        </w:rPr>
      </w:pPr>
      <w:bookmarkStart w:id="118" w:name="_Toc522481596"/>
      <w:r w:rsidRPr="005312D8">
        <w:rPr>
          <w:rFonts w:ascii="Times New Roman" w:hAnsi="Times New Roman"/>
          <w:kern w:val="0"/>
          <w:szCs w:val="24"/>
        </w:rPr>
        <w:t>12</w:t>
      </w:r>
      <w:r w:rsidRPr="005312D8">
        <w:rPr>
          <w:rFonts w:ascii="Times New Roman" w:hAnsi="Times New Roman"/>
          <w:color w:val="000000"/>
          <w:szCs w:val="24"/>
        </w:rPr>
        <w:t xml:space="preserve">.3 </w:t>
      </w:r>
      <w:r w:rsidRPr="005312D8">
        <w:rPr>
          <w:rFonts w:ascii="Times New Roman" w:hAnsi="Times New Roman"/>
          <w:color w:val="000000"/>
          <w:szCs w:val="24"/>
        </w:rPr>
        <w:t>查阅方式</w:t>
      </w:r>
      <w:bookmarkEnd w:id="118"/>
    </w:p>
    <w:p w:rsidR="00A15883" w:rsidRDefault="00A9294E">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1548F9" w:rsidRPr="00035D71" w:rsidRDefault="001548F9" w:rsidP="00035D71">
      <w:pPr>
        <w:spacing w:before="29" w:line="288" w:lineRule="auto"/>
        <w:ind w:firstLineChars="200" w:firstLine="480"/>
        <w:rPr>
          <w:color w:val="000000"/>
          <w:sz w:val="24"/>
        </w:rPr>
      </w:pPr>
      <w:r w:rsidRPr="005312D8">
        <w:rPr>
          <w:color w:val="000000"/>
          <w:sz w:val="24"/>
        </w:rPr>
        <w:t>投资者对本报告书如有疑问，可咨询本基金管理人交银施罗德基金管理有限公司。本公司客户服务中心电话：</w:t>
      </w:r>
      <w:r w:rsidRPr="005312D8">
        <w:rPr>
          <w:color w:val="000000"/>
          <w:sz w:val="24"/>
        </w:rPr>
        <w:t>400-700-5000</w:t>
      </w:r>
      <w:r w:rsidRPr="005312D8">
        <w:rPr>
          <w:color w:val="000000"/>
          <w:sz w:val="24"/>
        </w:rPr>
        <w:t>（免长途话费），</w:t>
      </w:r>
      <w:r w:rsidRPr="005312D8">
        <w:rPr>
          <w:color w:val="000000"/>
          <w:sz w:val="24"/>
        </w:rPr>
        <w:t>021-61055000</w:t>
      </w:r>
      <w:r w:rsidRPr="005312D8">
        <w:rPr>
          <w:color w:val="000000"/>
          <w:sz w:val="24"/>
        </w:rPr>
        <w:t>，电子邮件：</w:t>
      </w:r>
      <w:r w:rsidRPr="005312D8">
        <w:rPr>
          <w:color w:val="000000"/>
          <w:sz w:val="24"/>
        </w:rPr>
        <w:t>services@jysld.com</w:t>
      </w:r>
      <w:r w:rsidRPr="005312D8">
        <w:rPr>
          <w:color w:val="000000"/>
          <w:sz w:val="24"/>
        </w:rPr>
        <w:t>。</w:t>
      </w:r>
    </w:p>
    <w:p w:rsidR="00BA7EC2" w:rsidRPr="00035D71" w:rsidRDefault="00BA7EC2" w:rsidP="00035D71">
      <w:pPr>
        <w:spacing w:before="29" w:line="288" w:lineRule="auto"/>
        <w:ind w:firstLineChars="200" w:firstLine="480"/>
        <w:rPr>
          <w:color w:val="000000"/>
          <w:sz w:val="24"/>
        </w:rPr>
      </w:pPr>
    </w:p>
    <w:sectPr w:rsidR="00BA7EC2" w:rsidRPr="00035D71" w:rsidSect="003E4DF1">
      <w:footerReference w:type="even" r:id="rId15"/>
      <w:footerReference w:type="default" r:id="rId16"/>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A95" w:rsidRDefault="00A67A95">
      <w:r>
        <w:separator/>
      </w:r>
    </w:p>
  </w:endnote>
  <w:endnote w:type="continuationSeparator" w:id="0">
    <w:p w:rsidR="00A67A95" w:rsidRDefault="00A67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51A" w:rsidRDefault="001F051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51A" w:rsidRDefault="001F051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51A" w:rsidRDefault="001F051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609" w:rsidRDefault="001A60F0" w:rsidP="00C03B3A">
    <w:pPr>
      <w:pStyle w:val="a6"/>
      <w:framePr w:wrap="around" w:vAnchor="text" w:hAnchor="margin" w:xAlign="right" w:y="1"/>
      <w:rPr>
        <w:rStyle w:val="a7"/>
      </w:rPr>
    </w:pPr>
    <w:r>
      <w:rPr>
        <w:rStyle w:val="a7"/>
      </w:rPr>
      <w:fldChar w:fldCharType="begin"/>
    </w:r>
    <w:r w:rsidR="009D2609">
      <w:rPr>
        <w:rStyle w:val="a7"/>
      </w:rPr>
      <w:instrText xml:space="preserve">PAGE  </w:instrText>
    </w:r>
    <w:r>
      <w:rPr>
        <w:rStyle w:val="a7"/>
      </w:rPr>
      <w:fldChar w:fldCharType="end"/>
    </w:r>
  </w:p>
  <w:p w:rsidR="009D2609" w:rsidRDefault="009D2609" w:rsidP="00C03B3A">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609" w:rsidRDefault="009D2609" w:rsidP="00C03B3A">
    <w:pPr>
      <w:pStyle w:val="a6"/>
      <w:ind w:right="360"/>
      <w:jc w:val="center"/>
    </w:pPr>
    <w:r>
      <w:rPr>
        <w:rFonts w:hint="eastAsia"/>
        <w:kern w:val="0"/>
        <w:szCs w:val="21"/>
      </w:rPr>
      <w:t>第</w:t>
    </w:r>
    <w:r w:rsidR="001A60F0">
      <w:rPr>
        <w:kern w:val="0"/>
        <w:szCs w:val="21"/>
      </w:rPr>
      <w:fldChar w:fldCharType="begin"/>
    </w:r>
    <w:r>
      <w:rPr>
        <w:kern w:val="0"/>
        <w:szCs w:val="21"/>
      </w:rPr>
      <w:instrText xml:space="preserve"> PAGE </w:instrText>
    </w:r>
    <w:r w:rsidR="001A60F0">
      <w:rPr>
        <w:kern w:val="0"/>
        <w:szCs w:val="21"/>
      </w:rPr>
      <w:fldChar w:fldCharType="separate"/>
    </w:r>
    <w:r w:rsidR="00900C31">
      <w:rPr>
        <w:noProof/>
        <w:kern w:val="0"/>
        <w:szCs w:val="21"/>
      </w:rPr>
      <w:t>25</w:t>
    </w:r>
    <w:r w:rsidR="001A60F0">
      <w:rPr>
        <w:kern w:val="0"/>
        <w:szCs w:val="21"/>
      </w:rPr>
      <w:fldChar w:fldCharType="end"/>
    </w:r>
    <w:r>
      <w:rPr>
        <w:rFonts w:hint="eastAsia"/>
        <w:kern w:val="0"/>
        <w:szCs w:val="21"/>
      </w:rPr>
      <w:t>页共</w:t>
    </w:r>
    <w:r w:rsidR="001A60F0">
      <w:rPr>
        <w:kern w:val="0"/>
        <w:szCs w:val="21"/>
      </w:rPr>
      <w:fldChar w:fldCharType="begin"/>
    </w:r>
    <w:r>
      <w:rPr>
        <w:kern w:val="0"/>
        <w:szCs w:val="21"/>
      </w:rPr>
      <w:instrText xml:space="preserve"> NUMPAGES </w:instrText>
    </w:r>
    <w:r w:rsidR="001A60F0">
      <w:rPr>
        <w:kern w:val="0"/>
        <w:szCs w:val="21"/>
      </w:rPr>
      <w:fldChar w:fldCharType="separate"/>
    </w:r>
    <w:r w:rsidR="00900C31">
      <w:rPr>
        <w:noProof/>
        <w:kern w:val="0"/>
        <w:szCs w:val="21"/>
      </w:rPr>
      <w:t>51</w:t>
    </w:r>
    <w:r w:rsidR="001A60F0">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A95" w:rsidRDefault="00A67A95">
      <w:r>
        <w:separator/>
      </w:r>
    </w:p>
  </w:footnote>
  <w:footnote w:type="continuationSeparator" w:id="0">
    <w:p w:rsidR="00A67A95" w:rsidRDefault="00A67A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51A" w:rsidRDefault="001F051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609" w:rsidRPr="0095518D" w:rsidRDefault="005A738D" w:rsidP="0095518D">
    <w:pPr>
      <w:spacing w:before="29" w:line="288" w:lineRule="auto"/>
      <w:jc w:val="right"/>
      <w:rPr>
        <w:rFonts w:eastAsiaTheme="minorEastAsia"/>
        <w:sz w:val="24"/>
      </w:rPr>
    </w:pPr>
    <w:r w:rsidRPr="00D3445F">
      <w:rPr>
        <w:rFonts w:eastAsiaTheme="minorEastAsia"/>
        <w:sz w:val="24"/>
      </w:rPr>
      <w:t>交银施罗德深证</w:t>
    </w:r>
    <w:r w:rsidRPr="00D3445F">
      <w:rPr>
        <w:rFonts w:eastAsiaTheme="minorEastAsia"/>
        <w:sz w:val="24"/>
      </w:rPr>
      <w:t>300</w:t>
    </w:r>
    <w:r w:rsidRPr="00D3445F">
      <w:rPr>
        <w:rFonts w:eastAsiaTheme="minorEastAsia"/>
        <w:sz w:val="24"/>
      </w:rPr>
      <w:t>价值交易型开放式指数证券投资基金联接基金</w:t>
    </w:r>
    <w:r w:rsidRPr="00D3445F">
      <w:rPr>
        <w:rFonts w:eastAsiaTheme="minorEastAsia"/>
        <w:sz w:val="24"/>
      </w:rPr>
      <w:t>2018</w:t>
    </w:r>
    <w:r w:rsidRPr="00D3445F">
      <w:rPr>
        <w:rFonts w:eastAsiaTheme="minorEastAsia"/>
        <w:sz w:val="24"/>
      </w:rPr>
      <w:t>年半年度报告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4C0" w:rsidRPr="007F74C0" w:rsidRDefault="007F74C0" w:rsidP="007F74C0">
    <w:pPr>
      <w:spacing w:before="29" w:line="288" w:lineRule="auto"/>
      <w:jc w:val="right"/>
      <w:rPr>
        <w:rFonts w:eastAsiaTheme="minorEastAsia"/>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7CE"/>
    <w:rsid w:val="00005911"/>
    <w:rsid w:val="0000596D"/>
    <w:rsid w:val="00005F65"/>
    <w:rsid w:val="000102A7"/>
    <w:rsid w:val="000105D7"/>
    <w:rsid w:val="00010918"/>
    <w:rsid w:val="00010A83"/>
    <w:rsid w:val="00010A8E"/>
    <w:rsid w:val="00010AC3"/>
    <w:rsid w:val="00010C1F"/>
    <w:rsid w:val="00010F11"/>
    <w:rsid w:val="00010FC0"/>
    <w:rsid w:val="00010FD1"/>
    <w:rsid w:val="00011081"/>
    <w:rsid w:val="00011EB5"/>
    <w:rsid w:val="0001280C"/>
    <w:rsid w:val="00013CAE"/>
    <w:rsid w:val="00014DD0"/>
    <w:rsid w:val="000162AF"/>
    <w:rsid w:val="000174BF"/>
    <w:rsid w:val="00017581"/>
    <w:rsid w:val="0001767C"/>
    <w:rsid w:val="00017F79"/>
    <w:rsid w:val="00020487"/>
    <w:rsid w:val="00020583"/>
    <w:rsid w:val="0002154E"/>
    <w:rsid w:val="00021813"/>
    <w:rsid w:val="00021990"/>
    <w:rsid w:val="00021DD4"/>
    <w:rsid w:val="000221FE"/>
    <w:rsid w:val="00023BE7"/>
    <w:rsid w:val="0002438A"/>
    <w:rsid w:val="0002453B"/>
    <w:rsid w:val="000247D7"/>
    <w:rsid w:val="00024C15"/>
    <w:rsid w:val="00024C62"/>
    <w:rsid w:val="00024CA0"/>
    <w:rsid w:val="00024E96"/>
    <w:rsid w:val="00025A3F"/>
    <w:rsid w:val="000274FE"/>
    <w:rsid w:val="000276C9"/>
    <w:rsid w:val="00031EE1"/>
    <w:rsid w:val="0003228A"/>
    <w:rsid w:val="000322D5"/>
    <w:rsid w:val="0003271C"/>
    <w:rsid w:val="00032ADD"/>
    <w:rsid w:val="00032FE1"/>
    <w:rsid w:val="00033104"/>
    <w:rsid w:val="000331EA"/>
    <w:rsid w:val="000335CE"/>
    <w:rsid w:val="00033E3C"/>
    <w:rsid w:val="00033EC1"/>
    <w:rsid w:val="00034BA5"/>
    <w:rsid w:val="00034EAD"/>
    <w:rsid w:val="000358FE"/>
    <w:rsid w:val="00035B5A"/>
    <w:rsid w:val="00035D71"/>
    <w:rsid w:val="00036C1D"/>
    <w:rsid w:val="00036DA2"/>
    <w:rsid w:val="00037267"/>
    <w:rsid w:val="000378BC"/>
    <w:rsid w:val="00037CF2"/>
    <w:rsid w:val="00037FCF"/>
    <w:rsid w:val="000415E6"/>
    <w:rsid w:val="000416D1"/>
    <w:rsid w:val="00041B7D"/>
    <w:rsid w:val="00041BC8"/>
    <w:rsid w:val="00041F20"/>
    <w:rsid w:val="00041FC2"/>
    <w:rsid w:val="000421B8"/>
    <w:rsid w:val="00042656"/>
    <w:rsid w:val="000429DF"/>
    <w:rsid w:val="00042AAD"/>
    <w:rsid w:val="000430CA"/>
    <w:rsid w:val="00043496"/>
    <w:rsid w:val="000435CD"/>
    <w:rsid w:val="0004381B"/>
    <w:rsid w:val="00043ABF"/>
    <w:rsid w:val="00044158"/>
    <w:rsid w:val="000442C5"/>
    <w:rsid w:val="000445E4"/>
    <w:rsid w:val="000471B4"/>
    <w:rsid w:val="00050260"/>
    <w:rsid w:val="00050913"/>
    <w:rsid w:val="00050DE0"/>
    <w:rsid w:val="000510AB"/>
    <w:rsid w:val="000514E0"/>
    <w:rsid w:val="00053091"/>
    <w:rsid w:val="0005346A"/>
    <w:rsid w:val="000534CD"/>
    <w:rsid w:val="0005368D"/>
    <w:rsid w:val="00053E3C"/>
    <w:rsid w:val="00053EED"/>
    <w:rsid w:val="0005448A"/>
    <w:rsid w:val="00054D4A"/>
    <w:rsid w:val="00055823"/>
    <w:rsid w:val="00055AF1"/>
    <w:rsid w:val="00055B6E"/>
    <w:rsid w:val="00056F8E"/>
    <w:rsid w:val="0005728C"/>
    <w:rsid w:val="000573B5"/>
    <w:rsid w:val="00060597"/>
    <w:rsid w:val="00060A2C"/>
    <w:rsid w:val="00060CB4"/>
    <w:rsid w:val="00061167"/>
    <w:rsid w:val="00062997"/>
    <w:rsid w:val="00062AC1"/>
    <w:rsid w:val="0006341D"/>
    <w:rsid w:val="00063554"/>
    <w:rsid w:val="000635D9"/>
    <w:rsid w:val="00063D34"/>
    <w:rsid w:val="0006475F"/>
    <w:rsid w:val="00064AE3"/>
    <w:rsid w:val="00064FC8"/>
    <w:rsid w:val="00065197"/>
    <w:rsid w:val="00065DD6"/>
    <w:rsid w:val="00066524"/>
    <w:rsid w:val="000670D4"/>
    <w:rsid w:val="000671A3"/>
    <w:rsid w:val="0006764D"/>
    <w:rsid w:val="00067CB4"/>
    <w:rsid w:val="00070CD1"/>
    <w:rsid w:val="00071022"/>
    <w:rsid w:val="0007171B"/>
    <w:rsid w:val="000717A1"/>
    <w:rsid w:val="00071E9D"/>
    <w:rsid w:val="000726DE"/>
    <w:rsid w:val="00072DE0"/>
    <w:rsid w:val="00073478"/>
    <w:rsid w:val="00073DB1"/>
    <w:rsid w:val="00073F87"/>
    <w:rsid w:val="00074550"/>
    <w:rsid w:val="00075198"/>
    <w:rsid w:val="00076397"/>
    <w:rsid w:val="000764CB"/>
    <w:rsid w:val="00076CC5"/>
    <w:rsid w:val="000771BB"/>
    <w:rsid w:val="000801D6"/>
    <w:rsid w:val="000801F4"/>
    <w:rsid w:val="00080423"/>
    <w:rsid w:val="0008141B"/>
    <w:rsid w:val="00081A3D"/>
    <w:rsid w:val="00081D05"/>
    <w:rsid w:val="0008221C"/>
    <w:rsid w:val="0008226A"/>
    <w:rsid w:val="00083795"/>
    <w:rsid w:val="0008386C"/>
    <w:rsid w:val="00083BAF"/>
    <w:rsid w:val="00084ADE"/>
    <w:rsid w:val="0008506D"/>
    <w:rsid w:val="00085517"/>
    <w:rsid w:val="00085F3E"/>
    <w:rsid w:val="00086178"/>
    <w:rsid w:val="000861D6"/>
    <w:rsid w:val="0008624A"/>
    <w:rsid w:val="000863CA"/>
    <w:rsid w:val="00086622"/>
    <w:rsid w:val="00086699"/>
    <w:rsid w:val="000866EC"/>
    <w:rsid w:val="00087011"/>
    <w:rsid w:val="000874BC"/>
    <w:rsid w:val="000874F0"/>
    <w:rsid w:val="00087CF7"/>
    <w:rsid w:val="00087D8D"/>
    <w:rsid w:val="00087FC5"/>
    <w:rsid w:val="0009000C"/>
    <w:rsid w:val="000901BB"/>
    <w:rsid w:val="000908ED"/>
    <w:rsid w:val="0009091B"/>
    <w:rsid w:val="00090D33"/>
    <w:rsid w:val="000917D5"/>
    <w:rsid w:val="000919B7"/>
    <w:rsid w:val="00091AB9"/>
    <w:rsid w:val="00092705"/>
    <w:rsid w:val="00094876"/>
    <w:rsid w:val="000951F7"/>
    <w:rsid w:val="000957D9"/>
    <w:rsid w:val="00095912"/>
    <w:rsid w:val="00095CE0"/>
    <w:rsid w:val="00096933"/>
    <w:rsid w:val="00096995"/>
    <w:rsid w:val="00096B18"/>
    <w:rsid w:val="00097230"/>
    <w:rsid w:val="00097B6A"/>
    <w:rsid w:val="00097ED0"/>
    <w:rsid w:val="000A101C"/>
    <w:rsid w:val="000A13A2"/>
    <w:rsid w:val="000A1448"/>
    <w:rsid w:val="000A14B6"/>
    <w:rsid w:val="000A1BD6"/>
    <w:rsid w:val="000A1BFB"/>
    <w:rsid w:val="000A1D5F"/>
    <w:rsid w:val="000A1E82"/>
    <w:rsid w:val="000A2F63"/>
    <w:rsid w:val="000A3022"/>
    <w:rsid w:val="000A38DE"/>
    <w:rsid w:val="000A457E"/>
    <w:rsid w:val="000A4672"/>
    <w:rsid w:val="000A4FEF"/>
    <w:rsid w:val="000A53FD"/>
    <w:rsid w:val="000A549A"/>
    <w:rsid w:val="000A578A"/>
    <w:rsid w:val="000A5FA3"/>
    <w:rsid w:val="000A64DC"/>
    <w:rsid w:val="000A72F2"/>
    <w:rsid w:val="000B0A16"/>
    <w:rsid w:val="000B0C56"/>
    <w:rsid w:val="000B0E46"/>
    <w:rsid w:val="000B2B57"/>
    <w:rsid w:val="000B2C8D"/>
    <w:rsid w:val="000B36CC"/>
    <w:rsid w:val="000B3E43"/>
    <w:rsid w:val="000B417C"/>
    <w:rsid w:val="000B4365"/>
    <w:rsid w:val="000B4F79"/>
    <w:rsid w:val="000B5CC0"/>
    <w:rsid w:val="000B62F8"/>
    <w:rsid w:val="000C01F9"/>
    <w:rsid w:val="000C05AB"/>
    <w:rsid w:val="000C05B2"/>
    <w:rsid w:val="000C0871"/>
    <w:rsid w:val="000C0CA5"/>
    <w:rsid w:val="000C0F55"/>
    <w:rsid w:val="000C11F9"/>
    <w:rsid w:val="000C127D"/>
    <w:rsid w:val="000C15BE"/>
    <w:rsid w:val="000C1723"/>
    <w:rsid w:val="000C1B20"/>
    <w:rsid w:val="000C21ED"/>
    <w:rsid w:val="000C224F"/>
    <w:rsid w:val="000C2453"/>
    <w:rsid w:val="000C2762"/>
    <w:rsid w:val="000C30D6"/>
    <w:rsid w:val="000C3FD9"/>
    <w:rsid w:val="000C4102"/>
    <w:rsid w:val="000C4107"/>
    <w:rsid w:val="000C44C4"/>
    <w:rsid w:val="000C45E7"/>
    <w:rsid w:val="000C45F5"/>
    <w:rsid w:val="000C4CAC"/>
    <w:rsid w:val="000C5E98"/>
    <w:rsid w:val="000C608E"/>
    <w:rsid w:val="000C640F"/>
    <w:rsid w:val="000C698D"/>
    <w:rsid w:val="000C705C"/>
    <w:rsid w:val="000C7AE4"/>
    <w:rsid w:val="000D01F4"/>
    <w:rsid w:val="000D0B89"/>
    <w:rsid w:val="000D1519"/>
    <w:rsid w:val="000D3145"/>
    <w:rsid w:val="000D36D1"/>
    <w:rsid w:val="000D4AAD"/>
    <w:rsid w:val="000D4BB5"/>
    <w:rsid w:val="000D52DC"/>
    <w:rsid w:val="000D55E8"/>
    <w:rsid w:val="000D6054"/>
    <w:rsid w:val="000D619B"/>
    <w:rsid w:val="000D69B2"/>
    <w:rsid w:val="000D6C53"/>
    <w:rsid w:val="000D788B"/>
    <w:rsid w:val="000D7BDE"/>
    <w:rsid w:val="000E1288"/>
    <w:rsid w:val="000E21B9"/>
    <w:rsid w:val="000E2603"/>
    <w:rsid w:val="000E2950"/>
    <w:rsid w:val="000E3184"/>
    <w:rsid w:val="000E34ED"/>
    <w:rsid w:val="000E4456"/>
    <w:rsid w:val="000E53C4"/>
    <w:rsid w:val="000E5F0A"/>
    <w:rsid w:val="000E6184"/>
    <w:rsid w:val="000E65A0"/>
    <w:rsid w:val="000E67FE"/>
    <w:rsid w:val="000F06CE"/>
    <w:rsid w:val="000F0C0A"/>
    <w:rsid w:val="000F144F"/>
    <w:rsid w:val="000F175F"/>
    <w:rsid w:val="000F17D1"/>
    <w:rsid w:val="000F21C4"/>
    <w:rsid w:val="000F254E"/>
    <w:rsid w:val="000F2C75"/>
    <w:rsid w:val="000F32E3"/>
    <w:rsid w:val="000F3506"/>
    <w:rsid w:val="000F593E"/>
    <w:rsid w:val="000F60F3"/>
    <w:rsid w:val="000F60FF"/>
    <w:rsid w:val="000F6255"/>
    <w:rsid w:val="000F635F"/>
    <w:rsid w:val="000F6C61"/>
    <w:rsid w:val="000F715D"/>
    <w:rsid w:val="00100C12"/>
    <w:rsid w:val="00100EA7"/>
    <w:rsid w:val="001013A8"/>
    <w:rsid w:val="00102CC8"/>
    <w:rsid w:val="00102F3B"/>
    <w:rsid w:val="00103084"/>
    <w:rsid w:val="001030B5"/>
    <w:rsid w:val="0010352B"/>
    <w:rsid w:val="001049B6"/>
    <w:rsid w:val="00104DE3"/>
    <w:rsid w:val="001051C6"/>
    <w:rsid w:val="001052BF"/>
    <w:rsid w:val="0010577B"/>
    <w:rsid w:val="00105C9C"/>
    <w:rsid w:val="00106605"/>
    <w:rsid w:val="001067D8"/>
    <w:rsid w:val="00106893"/>
    <w:rsid w:val="001069ED"/>
    <w:rsid w:val="00106C12"/>
    <w:rsid w:val="00106C1F"/>
    <w:rsid w:val="00107893"/>
    <w:rsid w:val="001101D9"/>
    <w:rsid w:val="00111444"/>
    <w:rsid w:val="001116BA"/>
    <w:rsid w:val="0011177A"/>
    <w:rsid w:val="0011179E"/>
    <w:rsid w:val="00111C71"/>
    <w:rsid w:val="00112544"/>
    <w:rsid w:val="001141C0"/>
    <w:rsid w:val="00114251"/>
    <w:rsid w:val="00115975"/>
    <w:rsid w:val="0011640E"/>
    <w:rsid w:val="00116E31"/>
    <w:rsid w:val="00120825"/>
    <w:rsid w:val="00120B49"/>
    <w:rsid w:val="00120EED"/>
    <w:rsid w:val="001212B4"/>
    <w:rsid w:val="00121EC2"/>
    <w:rsid w:val="00121EFD"/>
    <w:rsid w:val="001220E0"/>
    <w:rsid w:val="00122AAC"/>
    <w:rsid w:val="0012304E"/>
    <w:rsid w:val="001239C8"/>
    <w:rsid w:val="00123A56"/>
    <w:rsid w:val="00124393"/>
    <w:rsid w:val="001248BE"/>
    <w:rsid w:val="001248EF"/>
    <w:rsid w:val="001257C7"/>
    <w:rsid w:val="00126502"/>
    <w:rsid w:val="00126AF2"/>
    <w:rsid w:val="00126DDF"/>
    <w:rsid w:val="001270BF"/>
    <w:rsid w:val="001273C1"/>
    <w:rsid w:val="00127BAC"/>
    <w:rsid w:val="00127FF5"/>
    <w:rsid w:val="00130F3E"/>
    <w:rsid w:val="001317A2"/>
    <w:rsid w:val="00131EC2"/>
    <w:rsid w:val="00132303"/>
    <w:rsid w:val="00132611"/>
    <w:rsid w:val="00132E7E"/>
    <w:rsid w:val="00132E82"/>
    <w:rsid w:val="00132F71"/>
    <w:rsid w:val="0013374F"/>
    <w:rsid w:val="00133B72"/>
    <w:rsid w:val="00133C97"/>
    <w:rsid w:val="00135467"/>
    <w:rsid w:val="001364D3"/>
    <w:rsid w:val="001366C4"/>
    <w:rsid w:val="0013686A"/>
    <w:rsid w:val="0013714D"/>
    <w:rsid w:val="0013718B"/>
    <w:rsid w:val="00137A25"/>
    <w:rsid w:val="00137BB5"/>
    <w:rsid w:val="00137BB9"/>
    <w:rsid w:val="00137CD1"/>
    <w:rsid w:val="00137D50"/>
    <w:rsid w:val="00140038"/>
    <w:rsid w:val="00140B24"/>
    <w:rsid w:val="00142280"/>
    <w:rsid w:val="0014241E"/>
    <w:rsid w:val="001424C6"/>
    <w:rsid w:val="00142A56"/>
    <w:rsid w:val="001432A7"/>
    <w:rsid w:val="00143BE5"/>
    <w:rsid w:val="00144418"/>
    <w:rsid w:val="0014483C"/>
    <w:rsid w:val="00144AAD"/>
    <w:rsid w:val="00144DF5"/>
    <w:rsid w:val="001455C7"/>
    <w:rsid w:val="00145A97"/>
    <w:rsid w:val="00146485"/>
    <w:rsid w:val="00146A28"/>
    <w:rsid w:val="00147492"/>
    <w:rsid w:val="00147702"/>
    <w:rsid w:val="001479D8"/>
    <w:rsid w:val="00147C34"/>
    <w:rsid w:val="00147D41"/>
    <w:rsid w:val="001503EB"/>
    <w:rsid w:val="0015080E"/>
    <w:rsid w:val="00150AD6"/>
    <w:rsid w:val="0015140B"/>
    <w:rsid w:val="0015173F"/>
    <w:rsid w:val="001517C4"/>
    <w:rsid w:val="00151B23"/>
    <w:rsid w:val="00152B88"/>
    <w:rsid w:val="001535AE"/>
    <w:rsid w:val="00153B40"/>
    <w:rsid w:val="00153BCF"/>
    <w:rsid w:val="001548F9"/>
    <w:rsid w:val="00154ADA"/>
    <w:rsid w:val="00154B08"/>
    <w:rsid w:val="0015531A"/>
    <w:rsid w:val="00155A51"/>
    <w:rsid w:val="00155BBC"/>
    <w:rsid w:val="0015627D"/>
    <w:rsid w:val="001571C6"/>
    <w:rsid w:val="00157418"/>
    <w:rsid w:val="00157B5A"/>
    <w:rsid w:val="0016050B"/>
    <w:rsid w:val="00160806"/>
    <w:rsid w:val="00160B85"/>
    <w:rsid w:val="00161468"/>
    <w:rsid w:val="0016380C"/>
    <w:rsid w:val="00163816"/>
    <w:rsid w:val="00163A26"/>
    <w:rsid w:val="00163B27"/>
    <w:rsid w:val="0016425E"/>
    <w:rsid w:val="00164BF7"/>
    <w:rsid w:val="00164DAE"/>
    <w:rsid w:val="00165317"/>
    <w:rsid w:val="001657AB"/>
    <w:rsid w:val="00165D62"/>
    <w:rsid w:val="00165DC4"/>
    <w:rsid w:val="00166E42"/>
    <w:rsid w:val="001674E1"/>
    <w:rsid w:val="001674E8"/>
    <w:rsid w:val="001700D6"/>
    <w:rsid w:val="0017073D"/>
    <w:rsid w:val="00170D38"/>
    <w:rsid w:val="00170F55"/>
    <w:rsid w:val="00171484"/>
    <w:rsid w:val="00171BAD"/>
    <w:rsid w:val="00171F2C"/>
    <w:rsid w:val="001728F8"/>
    <w:rsid w:val="00173AF1"/>
    <w:rsid w:val="00173DFD"/>
    <w:rsid w:val="001744B4"/>
    <w:rsid w:val="001745C9"/>
    <w:rsid w:val="001751EF"/>
    <w:rsid w:val="001753FF"/>
    <w:rsid w:val="001756A1"/>
    <w:rsid w:val="001761EE"/>
    <w:rsid w:val="00176B9A"/>
    <w:rsid w:val="00176EAA"/>
    <w:rsid w:val="00177030"/>
    <w:rsid w:val="0017725A"/>
    <w:rsid w:val="00177C4B"/>
    <w:rsid w:val="00177F6A"/>
    <w:rsid w:val="00180EE7"/>
    <w:rsid w:val="00181293"/>
    <w:rsid w:val="00181D63"/>
    <w:rsid w:val="00181E6C"/>
    <w:rsid w:val="00182A38"/>
    <w:rsid w:val="0018325A"/>
    <w:rsid w:val="00183276"/>
    <w:rsid w:val="00183D7A"/>
    <w:rsid w:val="001843D0"/>
    <w:rsid w:val="001848D4"/>
    <w:rsid w:val="00184CAE"/>
    <w:rsid w:val="0018572D"/>
    <w:rsid w:val="00186199"/>
    <w:rsid w:val="00186797"/>
    <w:rsid w:val="00186BD7"/>
    <w:rsid w:val="00186F7A"/>
    <w:rsid w:val="00190788"/>
    <w:rsid w:val="00190AE2"/>
    <w:rsid w:val="00190E27"/>
    <w:rsid w:val="001916AE"/>
    <w:rsid w:val="001917E0"/>
    <w:rsid w:val="001928F7"/>
    <w:rsid w:val="00193182"/>
    <w:rsid w:val="00193575"/>
    <w:rsid w:val="0019389D"/>
    <w:rsid w:val="00193B62"/>
    <w:rsid w:val="00194537"/>
    <w:rsid w:val="00194D6E"/>
    <w:rsid w:val="0019563C"/>
    <w:rsid w:val="001956CA"/>
    <w:rsid w:val="00195B79"/>
    <w:rsid w:val="00196B32"/>
    <w:rsid w:val="001975C6"/>
    <w:rsid w:val="001A088E"/>
    <w:rsid w:val="001A0F4A"/>
    <w:rsid w:val="001A1B13"/>
    <w:rsid w:val="001A1D38"/>
    <w:rsid w:val="001A21A9"/>
    <w:rsid w:val="001A2688"/>
    <w:rsid w:val="001A2A97"/>
    <w:rsid w:val="001A364F"/>
    <w:rsid w:val="001A39B7"/>
    <w:rsid w:val="001A4219"/>
    <w:rsid w:val="001A42FA"/>
    <w:rsid w:val="001A472D"/>
    <w:rsid w:val="001A4AEC"/>
    <w:rsid w:val="001A4BE3"/>
    <w:rsid w:val="001A59D8"/>
    <w:rsid w:val="001A5D15"/>
    <w:rsid w:val="001A5FA6"/>
    <w:rsid w:val="001A60F0"/>
    <w:rsid w:val="001A668F"/>
    <w:rsid w:val="001A71CC"/>
    <w:rsid w:val="001A7F30"/>
    <w:rsid w:val="001B09DB"/>
    <w:rsid w:val="001B0A93"/>
    <w:rsid w:val="001B195A"/>
    <w:rsid w:val="001B2501"/>
    <w:rsid w:val="001B2F0C"/>
    <w:rsid w:val="001B30CA"/>
    <w:rsid w:val="001B3513"/>
    <w:rsid w:val="001B353A"/>
    <w:rsid w:val="001B359A"/>
    <w:rsid w:val="001B36E6"/>
    <w:rsid w:val="001B3D3E"/>
    <w:rsid w:val="001B50CD"/>
    <w:rsid w:val="001B52FE"/>
    <w:rsid w:val="001B69DE"/>
    <w:rsid w:val="001B6B5E"/>
    <w:rsid w:val="001B73FD"/>
    <w:rsid w:val="001B7890"/>
    <w:rsid w:val="001B7A97"/>
    <w:rsid w:val="001B7ACC"/>
    <w:rsid w:val="001C005A"/>
    <w:rsid w:val="001C00A0"/>
    <w:rsid w:val="001C00CF"/>
    <w:rsid w:val="001C0806"/>
    <w:rsid w:val="001C09AC"/>
    <w:rsid w:val="001C14ED"/>
    <w:rsid w:val="001C2F9C"/>
    <w:rsid w:val="001C3399"/>
    <w:rsid w:val="001C37F6"/>
    <w:rsid w:val="001C4D9F"/>
    <w:rsid w:val="001C4F54"/>
    <w:rsid w:val="001C4F81"/>
    <w:rsid w:val="001C5289"/>
    <w:rsid w:val="001C52CA"/>
    <w:rsid w:val="001C6288"/>
    <w:rsid w:val="001C67A1"/>
    <w:rsid w:val="001C708F"/>
    <w:rsid w:val="001C7325"/>
    <w:rsid w:val="001C79B8"/>
    <w:rsid w:val="001C7C6D"/>
    <w:rsid w:val="001C7F70"/>
    <w:rsid w:val="001D0538"/>
    <w:rsid w:val="001D0634"/>
    <w:rsid w:val="001D0A78"/>
    <w:rsid w:val="001D0F6A"/>
    <w:rsid w:val="001D21BC"/>
    <w:rsid w:val="001D295A"/>
    <w:rsid w:val="001D2E47"/>
    <w:rsid w:val="001D2FA5"/>
    <w:rsid w:val="001D3263"/>
    <w:rsid w:val="001D35E0"/>
    <w:rsid w:val="001D36F0"/>
    <w:rsid w:val="001D42EA"/>
    <w:rsid w:val="001D5045"/>
    <w:rsid w:val="001D5494"/>
    <w:rsid w:val="001D5A44"/>
    <w:rsid w:val="001D6213"/>
    <w:rsid w:val="001D724B"/>
    <w:rsid w:val="001D7517"/>
    <w:rsid w:val="001D753D"/>
    <w:rsid w:val="001D797D"/>
    <w:rsid w:val="001D79C3"/>
    <w:rsid w:val="001D7F45"/>
    <w:rsid w:val="001D7FEB"/>
    <w:rsid w:val="001E03BE"/>
    <w:rsid w:val="001E0AAA"/>
    <w:rsid w:val="001E0BE3"/>
    <w:rsid w:val="001E0F28"/>
    <w:rsid w:val="001E11D3"/>
    <w:rsid w:val="001E15F1"/>
    <w:rsid w:val="001E1C4F"/>
    <w:rsid w:val="001E287E"/>
    <w:rsid w:val="001E2A6A"/>
    <w:rsid w:val="001E3488"/>
    <w:rsid w:val="001E3536"/>
    <w:rsid w:val="001E3DC2"/>
    <w:rsid w:val="001E4F60"/>
    <w:rsid w:val="001E56FF"/>
    <w:rsid w:val="001E5C6B"/>
    <w:rsid w:val="001E6EBF"/>
    <w:rsid w:val="001E6FB0"/>
    <w:rsid w:val="001E7505"/>
    <w:rsid w:val="001E7C94"/>
    <w:rsid w:val="001F0307"/>
    <w:rsid w:val="001F03E1"/>
    <w:rsid w:val="001F051A"/>
    <w:rsid w:val="001F09FB"/>
    <w:rsid w:val="001F221F"/>
    <w:rsid w:val="001F3C6E"/>
    <w:rsid w:val="001F3CC6"/>
    <w:rsid w:val="001F3F50"/>
    <w:rsid w:val="001F4121"/>
    <w:rsid w:val="001F4530"/>
    <w:rsid w:val="001F45B6"/>
    <w:rsid w:val="001F47C0"/>
    <w:rsid w:val="001F5CE2"/>
    <w:rsid w:val="001F5DBA"/>
    <w:rsid w:val="001F5DE3"/>
    <w:rsid w:val="001F5F74"/>
    <w:rsid w:val="001F69AA"/>
    <w:rsid w:val="002010DE"/>
    <w:rsid w:val="002011E5"/>
    <w:rsid w:val="00201962"/>
    <w:rsid w:val="00201B58"/>
    <w:rsid w:val="00202968"/>
    <w:rsid w:val="00202C32"/>
    <w:rsid w:val="00202C83"/>
    <w:rsid w:val="00202DCE"/>
    <w:rsid w:val="00203973"/>
    <w:rsid w:val="00203AEF"/>
    <w:rsid w:val="0020412E"/>
    <w:rsid w:val="002045E7"/>
    <w:rsid w:val="00205180"/>
    <w:rsid w:val="00207A46"/>
    <w:rsid w:val="002101B3"/>
    <w:rsid w:val="002101B9"/>
    <w:rsid w:val="002103D8"/>
    <w:rsid w:val="0021045E"/>
    <w:rsid w:val="00211A26"/>
    <w:rsid w:val="00212249"/>
    <w:rsid w:val="002125F7"/>
    <w:rsid w:val="0021397C"/>
    <w:rsid w:val="00214418"/>
    <w:rsid w:val="00214463"/>
    <w:rsid w:val="00214756"/>
    <w:rsid w:val="00215CF2"/>
    <w:rsid w:val="00215D9F"/>
    <w:rsid w:val="00216310"/>
    <w:rsid w:val="00216BCE"/>
    <w:rsid w:val="00217867"/>
    <w:rsid w:val="00217AE3"/>
    <w:rsid w:val="00217C6C"/>
    <w:rsid w:val="002203FE"/>
    <w:rsid w:val="00220416"/>
    <w:rsid w:val="00220542"/>
    <w:rsid w:val="00220D7F"/>
    <w:rsid w:val="002210EB"/>
    <w:rsid w:val="00221174"/>
    <w:rsid w:val="00221394"/>
    <w:rsid w:val="002228F8"/>
    <w:rsid w:val="00222DE3"/>
    <w:rsid w:val="002233F0"/>
    <w:rsid w:val="002243A3"/>
    <w:rsid w:val="0022498A"/>
    <w:rsid w:val="00224A15"/>
    <w:rsid w:val="00225756"/>
    <w:rsid w:val="00225ADC"/>
    <w:rsid w:val="00225CEB"/>
    <w:rsid w:val="0022692D"/>
    <w:rsid w:val="0022799C"/>
    <w:rsid w:val="002279AA"/>
    <w:rsid w:val="00231610"/>
    <w:rsid w:val="002318F3"/>
    <w:rsid w:val="00231E15"/>
    <w:rsid w:val="00231E39"/>
    <w:rsid w:val="0023323F"/>
    <w:rsid w:val="00234202"/>
    <w:rsid w:val="002359EB"/>
    <w:rsid w:val="00235BC2"/>
    <w:rsid w:val="00235C3C"/>
    <w:rsid w:val="002363AB"/>
    <w:rsid w:val="00236933"/>
    <w:rsid w:val="0023724E"/>
    <w:rsid w:val="0023727B"/>
    <w:rsid w:val="0023730B"/>
    <w:rsid w:val="00237579"/>
    <w:rsid w:val="00237675"/>
    <w:rsid w:val="00237C6D"/>
    <w:rsid w:val="0024096B"/>
    <w:rsid w:val="002410C4"/>
    <w:rsid w:val="00241582"/>
    <w:rsid w:val="00241B45"/>
    <w:rsid w:val="00241F7A"/>
    <w:rsid w:val="002420CE"/>
    <w:rsid w:val="002424D7"/>
    <w:rsid w:val="0024260D"/>
    <w:rsid w:val="00242657"/>
    <w:rsid w:val="002428F6"/>
    <w:rsid w:val="00242FA2"/>
    <w:rsid w:val="00243FA0"/>
    <w:rsid w:val="0024494E"/>
    <w:rsid w:val="00245012"/>
    <w:rsid w:val="0024504E"/>
    <w:rsid w:val="00245236"/>
    <w:rsid w:val="00245761"/>
    <w:rsid w:val="0024651F"/>
    <w:rsid w:val="00247729"/>
    <w:rsid w:val="00250499"/>
    <w:rsid w:val="0025158D"/>
    <w:rsid w:val="00251C7E"/>
    <w:rsid w:val="00251D48"/>
    <w:rsid w:val="00252697"/>
    <w:rsid w:val="0025281A"/>
    <w:rsid w:val="00253D3C"/>
    <w:rsid w:val="002544D7"/>
    <w:rsid w:val="00255292"/>
    <w:rsid w:val="0025560F"/>
    <w:rsid w:val="002565CE"/>
    <w:rsid w:val="00257359"/>
    <w:rsid w:val="00257578"/>
    <w:rsid w:val="00257B95"/>
    <w:rsid w:val="00260200"/>
    <w:rsid w:val="002606D6"/>
    <w:rsid w:val="002607DD"/>
    <w:rsid w:val="00260B06"/>
    <w:rsid w:val="00260BC7"/>
    <w:rsid w:val="002615F9"/>
    <w:rsid w:val="00261D93"/>
    <w:rsid w:val="00262029"/>
    <w:rsid w:val="00262985"/>
    <w:rsid w:val="00263075"/>
    <w:rsid w:val="00263BBD"/>
    <w:rsid w:val="00264867"/>
    <w:rsid w:val="002648D8"/>
    <w:rsid w:val="00265AFB"/>
    <w:rsid w:val="00265D58"/>
    <w:rsid w:val="00267EE3"/>
    <w:rsid w:val="00267F59"/>
    <w:rsid w:val="002700E9"/>
    <w:rsid w:val="00270CE9"/>
    <w:rsid w:val="002713B1"/>
    <w:rsid w:val="0027235A"/>
    <w:rsid w:val="00273F86"/>
    <w:rsid w:val="00274009"/>
    <w:rsid w:val="002741BE"/>
    <w:rsid w:val="00274BF7"/>
    <w:rsid w:val="002752EA"/>
    <w:rsid w:val="00275399"/>
    <w:rsid w:val="0027576E"/>
    <w:rsid w:val="00275BFC"/>
    <w:rsid w:val="00275EAD"/>
    <w:rsid w:val="0027693F"/>
    <w:rsid w:val="00276A37"/>
    <w:rsid w:val="00276B03"/>
    <w:rsid w:val="002773FB"/>
    <w:rsid w:val="002774F0"/>
    <w:rsid w:val="00277722"/>
    <w:rsid w:val="00277FEB"/>
    <w:rsid w:val="002803A7"/>
    <w:rsid w:val="00280D8B"/>
    <w:rsid w:val="002813C5"/>
    <w:rsid w:val="00282C23"/>
    <w:rsid w:val="00282CCF"/>
    <w:rsid w:val="00283088"/>
    <w:rsid w:val="0028315D"/>
    <w:rsid w:val="00283885"/>
    <w:rsid w:val="002839A4"/>
    <w:rsid w:val="002841A9"/>
    <w:rsid w:val="0028459B"/>
    <w:rsid w:val="00284C5F"/>
    <w:rsid w:val="00284E1C"/>
    <w:rsid w:val="0028507E"/>
    <w:rsid w:val="00285867"/>
    <w:rsid w:val="00285F4D"/>
    <w:rsid w:val="00285FED"/>
    <w:rsid w:val="002860BA"/>
    <w:rsid w:val="00286183"/>
    <w:rsid w:val="002873F0"/>
    <w:rsid w:val="00287762"/>
    <w:rsid w:val="00290793"/>
    <w:rsid w:val="00290ACF"/>
    <w:rsid w:val="002916E3"/>
    <w:rsid w:val="00291A70"/>
    <w:rsid w:val="00291F6F"/>
    <w:rsid w:val="002922FE"/>
    <w:rsid w:val="0029379A"/>
    <w:rsid w:val="00293C0D"/>
    <w:rsid w:val="00293C97"/>
    <w:rsid w:val="0029429F"/>
    <w:rsid w:val="002942CB"/>
    <w:rsid w:val="00294D8F"/>
    <w:rsid w:val="002952A5"/>
    <w:rsid w:val="00295593"/>
    <w:rsid w:val="0029576F"/>
    <w:rsid w:val="00295D5A"/>
    <w:rsid w:val="00295E0F"/>
    <w:rsid w:val="002964F9"/>
    <w:rsid w:val="002967E8"/>
    <w:rsid w:val="002968D6"/>
    <w:rsid w:val="0029690F"/>
    <w:rsid w:val="002969CC"/>
    <w:rsid w:val="00297BC2"/>
    <w:rsid w:val="00297D85"/>
    <w:rsid w:val="002A07F4"/>
    <w:rsid w:val="002A090A"/>
    <w:rsid w:val="002A0B47"/>
    <w:rsid w:val="002A0D65"/>
    <w:rsid w:val="002A1381"/>
    <w:rsid w:val="002A1F14"/>
    <w:rsid w:val="002A205C"/>
    <w:rsid w:val="002A2678"/>
    <w:rsid w:val="002A279E"/>
    <w:rsid w:val="002A2E01"/>
    <w:rsid w:val="002A32E5"/>
    <w:rsid w:val="002A398F"/>
    <w:rsid w:val="002A3DFD"/>
    <w:rsid w:val="002A3F46"/>
    <w:rsid w:val="002A46A7"/>
    <w:rsid w:val="002A5C6B"/>
    <w:rsid w:val="002A5D31"/>
    <w:rsid w:val="002A630A"/>
    <w:rsid w:val="002A714F"/>
    <w:rsid w:val="002A75D7"/>
    <w:rsid w:val="002A7879"/>
    <w:rsid w:val="002A7B1F"/>
    <w:rsid w:val="002B09C0"/>
    <w:rsid w:val="002B1851"/>
    <w:rsid w:val="002B27FF"/>
    <w:rsid w:val="002B2F4E"/>
    <w:rsid w:val="002B4F72"/>
    <w:rsid w:val="002B5C8E"/>
    <w:rsid w:val="002B6793"/>
    <w:rsid w:val="002B68A5"/>
    <w:rsid w:val="002B780B"/>
    <w:rsid w:val="002C07C2"/>
    <w:rsid w:val="002C07EF"/>
    <w:rsid w:val="002C1260"/>
    <w:rsid w:val="002C1704"/>
    <w:rsid w:val="002C1726"/>
    <w:rsid w:val="002C1B31"/>
    <w:rsid w:val="002C1B94"/>
    <w:rsid w:val="002C1EEF"/>
    <w:rsid w:val="002C21A6"/>
    <w:rsid w:val="002C26D5"/>
    <w:rsid w:val="002C26F2"/>
    <w:rsid w:val="002C5777"/>
    <w:rsid w:val="002C5889"/>
    <w:rsid w:val="002C5F0A"/>
    <w:rsid w:val="002C61DE"/>
    <w:rsid w:val="002C65FA"/>
    <w:rsid w:val="002C661D"/>
    <w:rsid w:val="002C77CC"/>
    <w:rsid w:val="002C7C89"/>
    <w:rsid w:val="002D0054"/>
    <w:rsid w:val="002D1A0F"/>
    <w:rsid w:val="002D1AAD"/>
    <w:rsid w:val="002D1B46"/>
    <w:rsid w:val="002D20E4"/>
    <w:rsid w:val="002D22BF"/>
    <w:rsid w:val="002D237C"/>
    <w:rsid w:val="002D32E3"/>
    <w:rsid w:val="002D33F1"/>
    <w:rsid w:val="002D353D"/>
    <w:rsid w:val="002D38CF"/>
    <w:rsid w:val="002D3CBD"/>
    <w:rsid w:val="002D3E47"/>
    <w:rsid w:val="002D52AD"/>
    <w:rsid w:val="002D58D8"/>
    <w:rsid w:val="002D5EB1"/>
    <w:rsid w:val="002E0394"/>
    <w:rsid w:val="002E041E"/>
    <w:rsid w:val="002E0644"/>
    <w:rsid w:val="002E0FEB"/>
    <w:rsid w:val="002E171B"/>
    <w:rsid w:val="002E2E3E"/>
    <w:rsid w:val="002E319D"/>
    <w:rsid w:val="002E4AD5"/>
    <w:rsid w:val="002E4C2D"/>
    <w:rsid w:val="002E51EA"/>
    <w:rsid w:val="002E53D2"/>
    <w:rsid w:val="002E5A14"/>
    <w:rsid w:val="002E5E56"/>
    <w:rsid w:val="002E7B37"/>
    <w:rsid w:val="002F0381"/>
    <w:rsid w:val="002F0F79"/>
    <w:rsid w:val="002F1C9E"/>
    <w:rsid w:val="002F1E0A"/>
    <w:rsid w:val="002F1EB2"/>
    <w:rsid w:val="002F1FCD"/>
    <w:rsid w:val="002F25C3"/>
    <w:rsid w:val="002F280E"/>
    <w:rsid w:val="002F2A9B"/>
    <w:rsid w:val="002F2CBB"/>
    <w:rsid w:val="002F3470"/>
    <w:rsid w:val="002F3709"/>
    <w:rsid w:val="002F3A6C"/>
    <w:rsid w:val="002F4296"/>
    <w:rsid w:val="002F43E4"/>
    <w:rsid w:val="002F5777"/>
    <w:rsid w:val="002F60EA"/>
    <w:rsid w:val="002F680E"/>
    <w:rsid w:val="002F7854"/>
    <w:rsid w:val="00300120"/>
    <w:rsid w:val="00300128"/>
    <w:rsid w:val="00300951"/>
    <w:rsid w:val="00300B4E"/>
    <w:rsid w:val="00300E8A"/>
    <w:rsid w:val="003011BD"/>
    <w:rsid w:val="003023C9"/>
    <w:rsid w:val="00302CA8"/>
    <w:rsid w:val="00302DE9"/>
    <w:rsid w:val="00302EB8"/>
    <w:rsid w:val="00304860"/>
    <w:rsid w:val="00304E23"/>
    <w:rsid w:val="00305084"/>
    <w:rsid w:val="0030522C"/>
    <w:rsid w:val="00305F57"/>
    <w:rsid w:val="00306408"/>
    <w:rsid w:val="00307249"/>
    <w:rsid w:val="00307919"/>
    <w:rsid w:val="00307B32"/>
    <w:rsid w:val="00312C47"/>
    <w:rsid w:val="00312DAE"/>
    <w:rsid w:val="003132DB"/>
    <w:rsid w:val="00313336"/>
    <w:rsid w:val="003137CA"/>
    <w:rsid w:val="00313918"/>
    <w:rsid w:val="00314DC5"/>
    <w:rsid w:val="0031502C"/>
    <w:rsid w:val="003153CB"/>
    <w:rsid w:val="00315865"/>
    <w:rsid w:val="003166DE"/>
    <w:rsid w:val="00316A6A"/>
    <w:rsid w:val="003171A3"/>
    <w:rsid w:val="00317226"/>
    <w:rsid w:val="00317782"/>
    <w:rsid w:val="003201F9"/>
    <w:rsid w:val="003204E9"/>
    <w:rsid w:val="0032050A"/>
    <w:rsid w:val="00320AF3"/>
    <w:rsid w:val="00320B7B"/>
    <w:rsid w:val="0032160D"/>
    <w:rsid w:val="00321618"/>
    <w:rsid w:val="00321E8C"/>
    <w:rsid w:val="00321FDA"/>
    <w:rsid w:val="00322318"/>
    <w:rsid w:val="00322A86"/>
    <w:rsid w:val="00322CFC"/>
    <w:rsid w:val="00323041"/>
    <w:rsid w:val="00323958"/>
    <w:rsid w:val="00323AE8"/>
    <w:rsid w:val="00323B32"/>
    <w:rsid w:val="00324236"/>
    <w:rsid w:val="00324548"/>
    <w:rsid w:val="00324C73"/>
    <w:rsid w:val="00324E60"/>
    <w:rsid w:val="00324FB6"/>
    <w:rsid w:val="003251F4"/>
    <w:rsid w:val="00325408"/>
    <w:rsid w:val="00325A78"/>
    <w:rsid w:val="00325EF2"/>
    <w:rsid w:val="00326927"/>
    <w:rsid w:val="003303E3"/>
    <w:rsid w:val="00330651"/>
    <w:rsid w:val="00331A7A"/>
    <w:rsid w:val="00331A88"/>
    <w:rsid w:val="003328CB"/>
    <w:rsid w:val="003329EA"/>
    <w:rsid w:val="00332C6E"/>
    <w:rsid w:val="00332D73"/>
    <w:rsid w:val="003336FF"/>
    <w:rsid w:val="003338BE"/>
    <w:rsid w:val="00334300"/>
    <w:rsid w:val="00334691"/>
    <w:rsid w:val="00334D52"/>
    <w:rsid w:val="00336AA2"/>
    <w:rsid w:val="00337B1B"/>
    <w:rsid w:val="00337F17"/>
    <w:rsid w:val="003405DA"/>
    <w:rsid w:val="003407A5"/>
    <w:rsid w:val="0034096C"/>
    <w:rsid w:val="003410A1"/>
    <w:rsid w:val="00341188"/>
    <w:rsid w:val="0034147B"/>
    <w:rsid w:val="003415BD"/>
    <w:rsid w:val="003424CB"/>
    <w:rsid w:val="0034349C"/>
    <w:rsid w:val="003439DB"/>
    <w:rsid w:val="00344FBE"/>
    <w:rsid w:val="00345432"/>
    <w:rsid w:val="00345605"/>
    <w:rsid w:val="00345991"/>
    <w:rsid w:val="00346759"/>
    <w:rsid w:val="00347C4F"/>
    <w:rsid w:val="00350238"/>
    <w:rsid w:val="0035109C"/>
    <w:rsid w:val="00351752"/>
    <w:rsid w:val="00351F0A"/>
    <w:rsid w:val="00352648"/>
    <w:rsid w:val="003532D5"/>
    <w:rsid w:val="00353958"/>
    <w:rsid w:val="00353AC6"/>
    <w:rsid w:val="003542B7"/>
    <w:rsid w:val="0035432B"/>
    <w:rsid w:val="0035456A"/>
    <w:rsid w:val="00354765"/>
    <w:rsid w:val="00354E10"/>
    <w:rsid w:val="0035703B"/>
    <w:rsid w:val="00357B15"/>
    <w:rsid w:val="00357BB3"/>
    <w:rsid w:val="003602EA"/>
    <w:rsid w:val="003609DD"/>
    <w:rsid w:val="00360F81"/>
    <w:rsid w:val="00361E7E"/>
    <w:rsid w:val="00362D32"/>
    <w:rsid w:val="0036346F"/>
    <w:rsid w:val="003634F0"/>
    <w:rsid w:val="00363D25"/>
    <w:rsid w:val="003648F2"/>
    <w:rsid w:val="00364F5E"/>
    <w:rsid w:val="00364FA1"/>
    <w:rsid w:val="00366A11"/>
    <w:rsid w:val="00366B02"/>
    <w:rsid w:val="003671F5"/>
    <w:rsid w:val="00370AA4"/>
    <w:rsid w:val="003711F2"/>
    <w:rsid w:val="003712AA"/>
    <w:rsid w:val="003717FC"/>
    <w:rsid w:val="00371F48"/>
    <w:rsid w:val="00371FF4"/>
    <w:rsid w:val="003723C0"/>
    <w:rsid w:val="003723C2"/>
    <w:rsid w:val="0037275D"/>
    <w:rsid w:val="00372797"/>
    <w:rsid w:val="00373FD0"/>
    <w:rsid w:val="00374674"/>
    <w:rsid w:val="0037470E"/>
    <w:rsid w:val="00375510"/>
    <w:rsid w:val="00375CC4"/>
    <w:rsid w:val="00375DE9"/>
    <w:rsid w:val="00376103"/>
    <w:rsid w:val="00376653"/>
    <w:rsid w:val="003767B3"/>
    <w:rsid w:val="00376A73"/>
    <w:rsid w:val="00376B49"/>
    <w:rsid w:val="00376FC5"/>
    <w:rsid w:val="00377520"/>
    <w:rsid w:val="00380033"/>
    <w:rsid w:val="00380D36"/>
    <w:rsid w:val="00380F49"/>
    <w:rsid w:val="003822D3"/>
    <w:rsid w:val="0038480C"/>
    <w:rsid w:val="00384DC9"/>
    <w:rsid w:val="0038566E"/>
    <w:rsid w:val="00385C66"/>
    <w:rsid w:val="00386630"/>
    <w:rsid w:val="00386A6C"/>
    <w:rsid w:val="00386B4B"/>
    <w:rsid w:val="00387301"/>
    <w:rsid w:val="003874B6"/>
    <w:rsid w:val="00387876"/>
    <w:rsid w:val="00387C92"/>
    <w:rsid w:val="00387D43"/>
    <w:rsid w:val="00390254"/>
    <w:rsid w:val="00390379"/>
    <w:rsid w:val="00390741"/>
    <w:rsid w:val="0039076D"/>
    <w:rsid w:val="003909FB"/>
    <w:rsid w:val="00390B25"/>
    <w:rsid w:val="00390C48"/>
    <w:rsid w:val="00390DD9"/>
    <w:rsid w:val="00392958"/>
    <w:rsid w:val="00392AE5"/>
    <w:rsid w:val="003941F6"/>
    <w:rsid w:val="00394DCB"/>
    <w:rsid w:val="0039558A"/>
    <w:rsid w:val="003957C9"/>
    <w:rsid w:val="00395B99"/>
    <w:rsid w:val="00395CAA"/>
    <w:rsid w:val="003962E0"/>
    <w:rsid w:val="00396339"/>
    <w:rsid w:val="00396588"/>
    <w:rsid w:val="00396863"/>
    <w:rsid w:val="00396C33"/>
    <w:rsid w:val="00396C62"/>
    <w:rsid w:val="00396C75"/>
    <w:rsid w:val="003970B5"/>
    <w:rsid w:val="00397156"/>
    <w:rsid w:val="00397960"/>
    <w:rsid w:val="00397F39"/>
    <w:rsid w:val="003A006E"/>
    <w:rsid w:val="003A0663"/>
    <w:rsid w:val="003A0C63"/>
    <w:rsid w:val="003A1B11"/>
    <w:rsid w:val="003A1FE0"/>
    <w:rsid w:val="003A340B"/>
    <w:rsid w:val="003A3BC4"/>
    <w:rsid w:val="003A458A"/>
    <w:rsid w:val="003A46C9"/>
    <w:rsid w:val="003A4FE2"/>
    <w:rsid w:val="003A5119"/>
    <w:rsid w:val="003A53D1"/>
    <w:rsid w:val="003A551D"/>
    <w:rsid w:val="003A5A01"/>
    <w:rsid w:val="003A5E19"/>
    <w:rsid w:val="003A7D27"/>
    <w:rsid w:val="003A7E6F"/>
    <w:rsid w:val="003B05F2"/>
    <w:rsid w:val="003B0E3B"/>
    <w:rsid w:val="003B2F13"/>
    <w:rsid w:val="003B3353"/>
    <w:rsid w:val="003B405E"/>
    <w:rsid w:val="003B4712"/>
    <w:rsid w:val="003B47EB"/>
    <w:rsid w:val="003B48BA"/>
    <w:rsid w:val="003B57D3"/>
    <w:rsid w:val="003B59CA"/>
    <w:rsid w:val="003B5DA8"/>
    <w:rsid w:val="003B6067"/>
    <w:rsid w:val="003B61A4"/>
    <w:rsid w:val="003B62FE"/>
    <w:rsid w:val="003B6862"/>
    <w:rsid w:val="003C0022"/>
    <w:rsid w:val="003C0892"/>
    <w:rsid w:val="003C08E3"/>
    <w:rsid w:val="003C09B5"/>
    <w:rsid w:val="003C0ECA"/>
    <w:rsid w:val="003C0F62"/>
    <w:rsid w:val="003C1176"/>
    <w:rsid w:val="003C1272"/>
    <w:rsid w:val="003C18FD"/>
    <w:rsid w:val="003C1D9A"/>
    <w:rsid w:val="003C1F58"/>
    <w:rsid w:val="003C48B1"/>
    <w:rsid w:val="003C4E6D"/>
    <w:rsid w:val="003C57A7"/>
    <w:rsid w:val="003C5C2B"/>
    <w:rsid w:val="003C6457"/>
    <w:rsid w:val="003C6943"/>
    <w:rsid w:val="003C6BD2"/>
    <w:rsid w:val="003C7294"/>
    <w:rsid w:val="003C792F"/>
    <w:rsid w:val="003C7ABD"/>
    <w:rsid w:val="003C7C3D"/>
    <w:rsid w:val="003D0679"/>
    <w:rsid w:val="003D08F8"/>
    <w:rsid w:val="003D124B"/>
    <w:rsid w:val="003D18F3"/>
    <w:rsid w:val="003D1C06"/>
    <w:rsid w:val="003D2CC1"/>
    <w:rsid w:val="003D369D"/>
    <w:rsid w:val="003D4FFC"/>
    <w:rsid w:val="003D51ED"/>
    <w:rsid w:val="003D569B"/>
    <w:rsid w:val="003D6B40"/>
    <w:rsid w:val="003D78B5"/>
    <w:rsid w:val="003E03F6"/>
    <w:rsid w:val="003E099F"/>
    <w:rsid w:val="003E19FF"/>
    <w:rsid w:val="003E244F"/>
    <w:rsid w:val="003E2C1C"/>
    <w:rsid w:val="003E3651"/>
    <w:rsid w:val="003E372A"/>
    <w:rsid w:val="003E37AE"/>
    <w:rsid w:val="003E3AB5"/>
    <w:rsid w:val="003E3DFA"/>
    <w:rsid w:val="003E4DF1"/>
    <w:rsid w:val="003E501C"/>
    <w:rsid w:val="003E5165"/>
    <w:rsid w:val="003E572C"/>
    <w:rsid w:val="003E574D"/>
    <w:rsid w:val="003E5A8B"/>
    <w:rsid w:val="003E62A6"/>
    <w:rsid w:val="003E6572"/>
    <w:rsid w:val="003E695F"/>
    <w:rsid w:val="003E6BDE"/>
    <w:rsid w:val="003E6C9B"/>
    <w:rsid w:val="003E6D39"/>
    <w:rsid w:val="003E700E"/>
    <w:rsid w:val="003E709C"/>
    <w:rsid w:val="003E712E"/>
    <w:rsid w:val="003E726D"/>
    <w:rsid w:val="003E7543"/>
    <w:rsid w:val="003E76FF"/>
    <w:rsid w:val="003E798B"/>
    <w:rsid w:val="003E7A5A"/>
    <w:rsid w:val="003E7B89"/>
    <w:rsid w:val="003E7E15"/>
    <w:rsid w:val="003F03DC"/>
    <w:rsid w:val="003F0B30"/>
    <w:rsid w:val="003F0FA3"/>
    <w:rsid w:val="003F13E3"/>
    <w:rsid w:val="003F2158"/>
    <w:rsid w:val="003F276B"/>
    <w:rsid w:val="003F4241"/>
    <w:rsid w:val="003F4B8A"/>
    <w:rsid w:val="003F4C20"/>
    <w:rsid w:val="003F62BB"/>
    <w:rsid w:val="003F6FEC"/>
    <w:rsid w:val="003F7C45"/>
    <w:rsid w:val="00400241"/>
    <w:rsid w:val="0040132C"/>
    <w:rsid w:val="00401DE0"/>
    <w:rsid w:val="00401EFD"/>
    <w:rsid w:val="0040207B"/>
    <w:rsid w:val="0040231A"/>
    <w:rsid w:val="00402489"/>
    <w:rsid w:val="004031DE"/>
    <w:rsid w:val="00403AA2"/>
    <w:rsid w:val="00403ED7"/>
    <w:rsid w:val="004049BD"/>
    <w:rsid w:val="00404EB5"/>
    <w:rsid w:val="00405085"/>
    <w:rsid w:val="00405D28"/>
    <w:rsid w:val="004066FC"/>
    <w:rsid w:val="00406AF4"/>
    <w:rsid w:val="00407481"/>
    <w:rsid w:val="00407C10"/>
    <w:rsid w:val="00407E90"/>
    <w:rsid w:val="004113B4"/>
    <w:rsid w:val="00411F11"/>
    <w:rsid w:val="0041201F"/>
    <w:rsid w:val="004121D6"/>
    <w:rsid w:val="00413323"/>
    <w:rsid w:val="00414503"/>
    <w:rsid w:val="00414827"/>
    <w:rsid w:val="004153B3"/>
    <w:rsid w:val="00415772"/>
    <w:rsid w:val="004163FD"/>
    <w:rsid w:val="0041683D"/>
    <w:rsid w:val="00416C10"/>
    <w:rsid w:val="004178F9"/>
    <w:rsid w:val="00417976"/>
    <w:rsid w:val="00417A0E"/>
    <w:rsid w:val="0042053A"/>
    <w:rsid w:val="00420F32"/>
    <w:rsid w:val="004213D6"/>
    <w:rsid w:val="0042198A"/>
    <w:rsid w:val="00421C75"/>
    <w:rsid w:val="00421CC1"/>
    <w:rsid w:val="00422440"/>
    <w:rsid w:val="00422916"/>
    <w:rsid w:val="00422DF1"/>
    <w:rsid w:val="0042388D"/>
    <w:rsid w:val="00423BA3"/>
    <w:rsid w:val="00424213"/>
    <w:rsid w:val="00424EF3"/>
    <w:rsid w:val="004267DB"/>
    <w:rsid w:val="004268BB"/>
    <w:rsid w:val="00426A4B"/>
    <w:rsid w:val="00427DE6"/>
    <w:rsid w:val="00430724"/>
    <w:rsid w:val="00431047"/>
    <w:rsid w:val="004318B6"/>
    <w:rsid w:val="00431B86"/>
    <w:rsid w:val="00432B7F"/>
    <w:rsid w:val="004338D4"/>
    <w:rsid w:val="00433EED"/>
    <w:rsid w:val="004344CD"/>
    <w:rsid w:val="0043505F"/>
    <w:rsid w:val="00437C96"/>
    <w:rsid w:val="004408EC"/>
    <w:rsid w:val="00441084"/>
    <w:rsid w:val="004416A4"/>
    <w:rsid w:val="00441E6A"/>
    <w:rsid w:val="00442AD6"/>
    <w:rsid w:val="00442AEE"/>
    <w:rsid w:val="00443C8F"/>
    <w:rsid w:val="00444C60"/>
    <w:rsid w:val="00444E35"/>
    <w:rsid w:val="0044502D"/>
    <w:rsid w:val="00445783"/>
    <w:rsid w:val="00445F6B"/>
    <w:rsid w:val="00446684"/>
    <w:rsid w:val="00447C0A"/>
    <w:rsid w:val="00447CEF"/>
    <w:rsid w:val="00447E28"/>
    <w:rsid w:val="00450BA9"/>
    <w:rsid w:val="00450FD9"/>
    <w:rsid w:val="00452481"/>
    <w:rsid w:val="004528FA"/>
    <w:rsid w:val="00452F58"/>
    <w:rsid w:val="004539E4"/>
    <w:rsid w:val="00453ACA"/>
    <w:rsid w:val="00453DC8"/>
    <w:rsid w:val="00453EC2"/>
    <w:rsid w:val="00454B25"/>
    <w:rsid w:val="00455165"/>
    <w:rsid w:val="00457804"/>
    <w:rsid w:val="00457E99"/>
    <w:rsid w:val="00460AEF"/>
    <w:rsid w:val="00460C52"/>
    <w:rsid w:val="0046135C"/>
    <w:rsid w:val="00462279"/>
    <w:rsid w:val="0046244A"/>
    <w:rsid w:val="004646BF"/>
    <w:rsid w:val="00464744"/>
    <w:rsid w:val="00465CC2"/>
    <w:rsid w:val="004665E3"/>
    <w:rsid w:val="00466F64"/>
    <w:rsid w:val="0046760F"/>
    <w:rsid w:val="004678E0"/>
    <w:rsid w:val="00467985"/>
    <w:rsid w:val="0047029D"/>
    <w:rsid w:val="00472203"/>
    <w:rsid w:val="0047237D"/>
    <w:rsid w:val="00472561"/>
    <w:rsid w:val="00472AC9"/>
    <w:rsid w:val="004731F1"/>
    <w:rsid w:val="00473EB5"/>
    <w:rsid w:val="00474035"/>
    <w:rsid w:val="0047456B"/>
    <w:rsid w:val="00475251"/>
    <w:rsid w:val="004755BD"/>
    <w:rsid w:val="00477213"/>
    <w:rsid w:val="00477400"/>
    <w:rsid w:val="00480BC8"/>
    <w:rsid w:val="00481265"/>
    <w:rsid w:val="004814BF"/>
    <w:rsid w:val="00482649"/>
    <w:rsid w:val="004826B2"/>
    <w:rsid w:val="00482BDC"/>
    <w:rsid w:val="00482C6F"/>
    <w:rsid w:val="0048308E"/>
    <w:rsid w:val="00483630"/>
    <w:rsid w:val="004836EA"/>
    <w:rsid w:val="00483F72"/>
    <w:rsid w:val="00484419"/>
    <w:rsid w:val="00485215"/>
    <w:rsid w:val="00485340"/>
    <w:rsid w:val="0048587E"/>
    <w:rsid w:val="00485F0A"/>
    <w:rsid w:val="00486B68"/>
    <w:rsid w:val="00486F95"/>
    <w:rsid w:val="0048712F"/>
    <w:rsid w:val="00487C2B"/>
    <w:rsid w:val="0049009D"/>
    <w:rsid w:val="004900FF"/>
    <w:rsid w:val="004903AA"/>
    <w:rsid w:val="0049125B"/>
    <w:rsid w:val="00491C58"/>
    <w:rsid w:val="00491FAB"/>
    <w:rsid w:val="00492081"/>
    <w:rsid w:val="0049227D"/>
    <w:rsid w:val="0049297D"/>
    <w:rsid w:val="004929F2"/>
    <w:rsid w:val="00492F5E"/>
    <w:rsid w:val="00493395"/>
    <w:rsid w:val="004937C0"/>
    <w:rsid w:val="00495A03"/>
    <w:rsid w:val="00495E28"/>
    <w:rsid w:val="00495EF6"/>
    <w:rsid w:val="00497079"/>
    <w:rsid w:val="00497450"/>
    <w:rsid w:val="004976A0"/>
    <w:rsid w:val="00497F30"/>
    <w:rsid w:val="00497F49"/>
    <w:rsid w:val="004A03A2"/>
    <w:rsid w:val="004A1BBA"/>
    <w:rsid w:val="004A23C2"/>
    <w:rsid w:val="004A3336"/>
    <w:rsid w:val="004A3479"/>
    <w:rsid w:val="004A3E3C"/>
    <w:rsid w:val="004A4069"/>
    <w:rsid w:val="004A484E"/>
    <w:rsid w:val="004A54E9"/>
    <w:rsid w:val="004A6513"/>
    <w:rsid w:val="004A6D96"/>
    <w:rsid w:val="004A7118"/>
    <w:rsid w:val="004A755F"/>
    <w:rsid w:val="004B0E6D"/>
    <w:rsid w:val="004B16E8"/>
    <w:rsid w:val="004B19FA"/>
    <w:rsid w:val="004B2CA5"/>
    <w:rsid w:val="004B31F9"/>
    <w:rsid w:val="004B412E"/>
    <w:rsid w:val="004B5B92"/>
    <w:rsid w:val="004B6250"/>
    <w:rsid w:val="004B66F3"/>
    <w:rsid w:val="004B733D"/>
    <w:rsid w:val="004B76B1"/>
    <w:rsid w:val="004B7800"/>
    <w:rsid w:val="004C0057"/>
    <w:rsid w:val="004C0541"/>
    <w:rsid w:val="004C0661"/>
    <w:rsid w:val="004C0BBF"/>
    <w:rsid w:val="004C1748"/>
    <w:rsid w:val="004C1D08"/>
    <w:rsid w:val="004C1D55"/>
    <w:rsid w:val="004C2836"/>
    <w:rsid w:val="004C2C46"/>
    <w:rsid w:val="004C3F28"/>
    <w:rsid w:val="004C3F63"/>
    <w:rsid w:val="004C405B"/>
    <w:rsid w:val="004C4550"/>
    <w:rsid w:val="004C54CA"/>
    <w:rsid w:val="004C7235"/>
    <w:rsid w:val="004C723D"/>
    <w:rsid w:val="004C754B"/>
    <w:rsid w:val="004C7955"/>
    <w:rsid w:val="004D0213"/>
    <w:rsid w:val="004D047F"/>
    <w:rsid w:val="004D0A6A"/>
    <w:rsid w:val="004D0D2C"/>
    <w:rsid w:val="004D0D3C"/>
    <w:rsid w:val="004D1529"/>
    <w:rsid w:val="004D29F1"/>
    <w:rsid w:val="004D29F3"/>
    <w:rsid w:val="004D3D96"/>
    <w:rsid w:val="004D40BB"/>
    <w:rsid w:val="004D4EEF"/>
    <w:rsid w:val="004D5316"/>
    <w:rsid w:val="004D575C"/>
    <w:rsid w:val="004D5D71"/>
    <w:rsid w:val="004D5DB9"/>
    <w:rsid w:val="004D5F4D"/>
    <w:rsid w:val="004D62FA"/>
    <w:rsid w:val="004D64E6"/>
    <w:rsid w:val="004D650F"/>
    <w:rsid w:val="004D7269"/>
    <w:rsid w:val="004D74EE"/>
    <w:rsid w:val="004D7F01"/>
    <w:rsid w:val="004E08FC"/>
    <w:rsid w:val="004E0B6E"/>
    <w:rsid w:val="004E1AE3"/>
    <w:rsid w:val="004E2133"/>
    <w:rsid w:val="004E22AA"/>
    <w:rsid w:val="004E282B"/>
    <w:rsid w:val="004E29DE"/>
    <w:rsid w:val="004E2BD2"/>
    <w:rsid w:val="004E2DFC"/>
    <w:rsid w:val="004E395B"/>
    <w:rsid w:val="004E5575"/>
    <w:rsid w:val="004E58A4"/>
    <w:rsid w:val="004E5EDB"/>
    <w:rsid w:val="004E5F51"/>
    <w:rsid w:val="004E60FB"/>
    <w:rsid w:val="004E73A5"/>
    <w:rsid w:val="004E758A"/>
    <w:rsid w:val="004E7AA8"/>
    <w:rsid w:val="004F0D3D"/>
    <w:rsid w:val="004F1C42"/>
    <w:rsid w:val="004F23CE"/>
    <w:rsid w:val="004F2456"/>
    <w:rsid w:val="004F281A"/>
    <w:rsid w:val="004F2C5A"/>
    <w:rsid w:val="004F2C82"/>
    <w:rsid w:val="004F2ECD"/>
    <w:rsid w:val="004F31EA"/>
    <w:rsid w:val="004F32A9"/>
    <w:rsid w:val="004F4601"/>
    <w:rsid w:val="004F4BB3"/>
    <w:rsid w:val="004F4D36"/>
    <w:rsid w:val="004F56FD"/>
    <w:rsid w:val="004F5871"/>
    <w:rsid w:val="004F6D56"/>
    <w:rsid w:val="004F7572"/>
    <w:rsid w:val="004F779C"/>
    <w:rsid w:val="004F77ED"/>
    <w:rsid w:val="004F7846"/>
    <w:rsid w:val="005000A6"/>
    <w:rsid w:val="005000D4"/>
    <w:rsid w:val="005004EE"/>
    <w:rsid w:val="0050050B"/>
    <w:rsid w:val="005007AB"/>
    <w:rsid w:val="005009EA"/>
    <w:rsid w:val="00500B1E"/>
    <w:rsid w:val="00500B24"/>
    <w:rsid w:val="00500C17"/>
    <w:rsid w:val="00500E2F"/>
    <w:rsid w:val="005017B6"/>
    <w:rsid w:val="00502416"/>
    <w:rsid w:val="00502553"/>
    <w:rsid w:val="005027F4"/>
    <w:rsid w:val="005036C2"/>
    <w:rsid w:val="00503A03"/>
    <w:rsid w:val="005042C8"/>
    <w:rsid w:val="0050492E"/>
    <w:rsid w:val="00504F21"/>
    <w:rsid w:val="0050506E"/>
    <w:rsid w:val="00505112"/>
    <w:rsid w:val="0050519C"/>
    <w:rsid w:val="005051C9"/>
    <w:rsid w:val="00505CB1"/>
    <w:rsid w:val="00505D68"/>
    <w:rsid w:val="00506389"/>
    <w:rsid w:val="00507000"/>
    <w:rsid w:val="00507FC5"/>
    <w:rsid w:val="00510A69"/>
    <w:rsid w:val="00510CAF"/>
    <w:rsid w:val="0051114C"/>
    <w:rsid w:val="00511597"/>
    <w:rsid w:val="00511915"/>
    <w:rsid w:val="00511E38"/>
    <w:rsid w:val="005128C5"/>
    <w:rsid w:val="00512905"/>
    <w:rsid w:val="00512D8B"/>
    <w:rsid w:val="00512E85"/>
    <w:rsid w:val="0051346B"/>
    <w:rsid w:val="005136C7"/>
    <w:rsid w:val="005141F4"/>
    <w:rsid w:val="0051478B"/>
    <w:rsid w:val="00514A6B"/>
    <w:rsid w:val="00514C1C"/>
    <w:rsid w:val="005151E7"/>
    <w:rsid w:val="0051524F"/>
    <w:rsid w:val="0051566A"/>
    <w:rsid w:val="00515D7B"/>
    <w:rsid w:val="00515DD8"/>
    <w:rsid w:val="005164BF"/>
    <w:rsid w:val="005166E9"/>
    <w:rsid w:val="00516947"/>
    <w:rsid w:val="005173C3"/>
    <w:rsid w:val="00517917"/>
    <w:rsid w:val="0052009E"/>
    <w:rsid w:val="005200F7"/>
    <w:rsid w:val="00520AB5"/>
    <w:rsid w:val="00521596"/>
    <w:rsid w:val="00522066"/>
    <w:rsid w:val="005222FA"/>
    <w:rsid w:val="00524022"/>
    <w:rsid w:val="005247E6"/>
    <w:rsid w:val="00524A64"/>
    <w:rsid w:val="00524F8E"/>
    <w:rsid w:val="00524FF2"/>
    <w:rsid w:val="00525740"/>
    <w:rsid w:val="00525E59"/>
    <w:rsid w:val="00526E48"/>
    <w:rsid w:val="00526FB4"/>
    <w:rsid w:val="005278EE"/>
    <w:rsid w:val="005308C9"/>
    <w:rsid w:val="00530A21"/>
    <w:rsid w:val="00531027"/>
    <w:rsid w:val="005310DD"/>
    <w:rsid w:val="005312D8"/>
    <w:rsid w:val="00531851"/>
    <w:rsid w:val="005318CC"/>
    <w:rsid w:val="0053199E"/>
    <w:rsid w:val="00531D65"/>
    <w:rsid w:val="00532DF4"/>
    <w:rsid w:val="005334E4"/>
    <w:rsid w:val="0053477E"/>
    <w:rsid w:val="00534844"/>
    <w:rsid w:val="005349B1"/>
    <w:rsid w:val="00534D38"/>
    <w:rsid w:val="0053503A"/>
    <w:rsid w:val="00535AA4"/>
    <w:rsid w:val="00535DA3"/>
    <w:rsid w:val="005364A6"/>
    <w:rsid w:val="005364AE"/>
    <w:rsid w:val="0053652C"/>
    <w:rsid w:val="0053659B"/>
    <w:rsid w:val="0053676E"/>
    <w:rsid w:val="00536870"/>
    <w:rsid w:val="005368A0"/>
    <w:rsid w:val="00537088"/>
    <w:rsid w:val="0053709D"/>
    <w:rsid w:val="00537191"/>
    <w:rsid w:val="005374BC"/>
    <w:rsid w:val="0054006F"/>
    <w:rsid w:val="00540421"/>
    <w:rsid w:val="00540C2F"/>
    <w:rsid w:val="005411D0"/>
    <w:rsid w:val="005427DC"/>
    <w:rsid w:val="00542AF6"/>
    <w:rsid w:val="00543188"/>
    <w:rsid w:val="005432F0"/>
    <w:rsid w:val="00543367"/>
    <w:rsid w:val="0054384E"/>
    <w:rsid w:val="00543A27"/>
    <w:rsid w:val="00543BC6"/>
    <w:rsid w:val="00543BFA"/>
    <w:rsid w:val="005441EA"/>
    <w:rsid w:val="00544BBB"/>
    <w:rsid w:val="00545457"/>
    <w:rsid w:val="005454DB"/>
    <w:rsid w:val="00545824"/>
    <w:rsid w:val="0054655E"/>
    <w:rsid w:val="00546601"/>
    <w:rsid w:val="00546BEE"/>
    <w:rsid w:val="00547D9C"/>
    <w:rsid w:val="00547DA1"/>
    <w:rsid w:val="005501BC"/>
    <w:rsid w:val="0055068D"/>
    <w:rsid w:val="00550715"/>
    <w:rsid w:val="00550F21"/>
    <w:rsid w:val="005517E4"/>
    <w:rsid w:val="00551BAB"/>
    <w:rsid w:val="00551C53"/>
    <w:rsid w:val="00551F4A"/>
    <w:rsid w:val="00551F9A"/>
    <w:rsid w:val="0055221B"/>
    <w:rsid w:val="005526DC"/>
    <w:rsid w:val="005535B7"/>
    <w:rsid w:val="00553702"/>
    <w:rsid w:val="00553E37"/>
    <w:rsid w:val="00554133"/>
    <w:rsid w:val="00554743"/>
    <w:rsid w:val="005548C7"/>
    <w:rsid w:val="00554CAC"/>
    <w:rsid w:val="00554D3A"/>
    <w:rsid w:val="0055513C"/>
    <w:rsid w:val="00555AF5"/>
    <w:rsid w:val="00556164"/>
    <w:rsid w:val="0055637C"/>
    <w:rsid w:val="00556B00"/>
    <w:rsid w:val="0055753F"/>
    <w:rsid w:val="00557618"/>
    <w:rsid w:val="00557782"/>
    <w:rsid w:val="005577D2"/>
    <w:rsid w:val="00557A32"/>
    <w:rsid w:val="00560A63"/>
    <w:rsid w:val="00560BE5"/>
    <w:rsid w:val="00560C94"/>
    <w:rsid w:val="00560E13"/>
    <w:rsid w:val="00560FD5"/>
    <w:rsid w:val="00561C0A"/>
    <w:rsid w:val="00562765"/>
    <w:rsid w:val="0056283B"/>
    <w:rsid w:val="0056291C"/>
    <w:rsid w:val="00563CA0"/>
    <w:rsid w:val="00563E82"/>
    <w:rsid w:val="005646BB"/>
    <w:rsid w:val="005647F9"/>
    <w:rsid w:val="00564B19"/>
    <w:rsid w:val="00564C4B"/>
    <w:rsid w:val="00565A63"/>
    <w:rsid w:val="005664DB"/>
    <w:rsid w:val="00566588"/>
    <w:rsid w:val="0056662E"/>
    <w:rsid w:val="0056666F"/>
    <w:rsid w:val="00566A26"/>
    <w:rsid w:val="00566F6B"/>
    <w:rsid w:val="00567012"/>
    <w:rsid w:val="00567A86"/>
    <w:rsid w:val="00567EA5"/>
    <w:rsid w:val="00570050"/>
    <w:rsid w:val="00570514"/>
    <w:rsid w:val="00571A41"/>
    <w:rsid w:val="00571A61"/>
    <w:rsid w:val="00571EE9"/>
    <w:rsid w:val="0057207F"/>
    <w:rsid w:val="005721D0"/>
    <w:rsid w:val="0057275D"/>
    <w:rsid w:val="00572919"/>
    <w:rsid w:val="005734AB"/>
    <w:rsid w:val="0057355D"/>
    <w:rsid w:val="00574103"/>
    <w:rsid w:val="00574335"/>
    <w:rsid w:val="00575AB2"/>
    <w:rsid w:val="00575B68"/>
    <w:rsid w:val="00575DA6"/>
    <w:rsid w:val="00576C4E"/>
    <w:rsid w:val="0057737F"/>
    <w:rsid w:val="0057744D"/>
    <w:rsid w:val="005800A9"/>
    <w:rsid w:val="00580488"/>
    <w:rsid w:val="0058074D"/>
    <w:rsid w:val="00580FD1"/>
    <w:rsid w:val="00582FAD"/>
    <w:rsid w:val="00583489"/>
    <w:rsid w:val="0058391F"/>
    <w:rsid w:val="00583A80"/>
    <w:rsid w:val="00584188"/>
    <w:rsid w:val="00584E33"/>
    <w:rsid w:val="0058596A"/>
    <w:rsid w:val="00585AD4"/>
    <w:rsid w:val="00586819"/>
    <w:rsid w:val="00586E9A"/>
    <w:rsid w:val="00587419"/>
    <w:rsid w:val="00587871"/>
    <w:rsid w:val="00587958"/>
    <w:rsid w:val="00590FE4"/>
    <w:rsid w:val="0059116E"/>
    <w:rsid w:val="00591D9C"/>
    <w:rsid w:val="0059282D"/>
    <w:rsid w:val="005932C1"/>
    <w:rsid w:val="00593440"/>
    <w:rsid w:val="005936BF"/>
    <w:rsid w:val="00593DE5"/>
    <w:rsid w:val="00593EE1"/>
    <w:rsid w:val="00594B24"/>
    <w:rsid w:val="00594E3C"/>
    <w:rsid w:val="0059592B"/>
    <w:rsid w:val="00596617"/>
    <w:rsid w:val="0059681A"/>
    <w:rsid w:val="00596916"/>
    <w:rsid w:val="00596CC4"/>
    <w:rsid w:val="00597057"/>
    <w:rsid w:val="005973A6"/>
    <w:rsid w:val="00597657"/>
    <w:rsid w:val="00597AAB"/>
    <w:rsid w:val="00597D8B"/>
    <w:rsid w:val="005A0742"/>
    <w:rsid w:val="005A09F2"/>
    <w:rsid w:val="005A1C30"/>
    <w:rsid w:val="005A22F9"/>
    <w:rsid w:val="005A31C9"/>
    <w:rsid w:val="005A3295"/>
    <w:rsid w:val="005A46FF"/>
    <w:rsid w:val="005A48ED"/>
    <w:rsid w:val="005A4AFF"/>
    <w:rsid w:val="005A4E6A"/>
    <w:rsid w:val="005A4F8F"/>
    <w:rsid w:val="005A50BF"/>
    <w:rsid w:val="005A52BE"/>
    <w:rsid w:val="005A539E"/>
    <w:rsid w:val="005A566F"/>
    <w:rsid w:val="005A65F0"/>
    <w:rsid w:val="005A738D"/>
    <w:rsid w:val="005A76DC"/>
    <w:rsid w:val="005A7758"/>
    <w:rsid w:val="005B011E"/>
    <w:rsid w:val="005B028B"/>
    <w:rsid w:val="005B082B"/>
    <w:rsid w:val="005B124A"/>
    <w:rsid w:val="005B12E3"/>
    <w:rsid w:val="005B19FD"/>
    <w:rsid w:val="005B211A"/>
    <w:rsid w:val="005B2B01"/>
    <w:rsid w:val="005B2E84"/>
    <w:rsid w:val="005B352F"/>
    <w:rsid w:val="005B3E66"/>
    <w:rsid w:val="005B3FE8"/>
    <w:rsid w:val="005B4215"/>
    <w:rsid w:val="005B436C"/>
    <w:rsid w:val="005B4F97"/>
    <w:rsid w:val="005B52A4"/>
    <w:rsid w:val="005B5CA4"/>
    <w:rsid w:val="005B6E01"/>
    <w:rsid w:val="005B710A"/>
    <w:rsid w:val="005B7476"/>
    <w:rsid w:val="005B7688"/>
    <w:rsid w:val="005B7784"/>
    <w:rsid w:val="005B7849"/>
    <w:rsid w:val="005B7B0E"/>
    <w:rsid w:val="005C03DF"/>
    <w:rsid w:val="005C0DFA"/>
    <w:rsid w:val="005C0FF0"/>
    <w:rsid w:val="005C11D2"/>
    <w:rsid w:val="005C1D64"/>
    <w:rsid w:val="005C219B"/>
    <w:rsid w:val="005C402E"/>
    <w:rsid w:val="005C492F"/>
    <w:rsid w:val="005C4B4C"/>
    <w:rsid w:val="005C4B62"/>
    <w:rsid w:val="005C5409"/>
    <w:rsid w:val="005C55EF"/>
    <w:rsid w:val="005C608C"/>
    <w:rsid w:val="005C628C"/>
    <w:rsid w:val="005C6765"/>
    <w:rsid w:val="005C69AC"/>
    <w:rsid w:val="005C722E"/>
    <w:rsid w:val="005C72F6"/>
    <w:rsid w:val="005C7576"/>
    <w:rsid w:val="005C7759"/>
    <w:rsid w:val="005D01A4"/>
    <w:rsid w:val="005D0312"/>
    <w:rsid w:val="005D1584"/>
    <w:rsid w:val="005D15AE"/>
    <w:rsid w:val="005D1A7B"/>
    <w:rsid w:val="005D1EDD"/>
    <w:rsid w:val="005D2B38"/>
    <w:rsid w:val="005D2F95"/>
    <w:rsid w:val="005D456F"/>
    <w:rsid w:val="005D45B3"/>
    <w:rsid w:val="005D4AB3"/>
    <w:rsid w:val="005D4CEB"/>
    <w:rsid w:val="005D5344"/>
    <w:rsid w:val="005D5DA8"/>
    <w:rsid w:val="005D61EB"/>
    <w:rsid w:val="005D6733"/>
    <w:rsid w:val="005E022E"/>
    <w:rsid w:val="005E0AE0"/>
    <w:rsid w:val="005E0F4A"/>
    <w:rsid w:val="005E1C0E"/>
    <w:rsid w:val="005E2844"/>
    <w:rsid w:val="005E4016"/>
    <w:rsid w:val="005E40C4"/>
    <w:rsid w:val="005E4373"/>
    <w:rsid w:val="005E5501"/>
    <w:rsid w:val="005E5848"/>
    <w:rsid w:val="005E5FE4"/>
    <w:rsid w:val="005E68EC"/>
    <w:rsid w:val="005E6F8F"/>
    <w:rsid w:val="005E71CA"/>
    <w:rsid w:val="005E74AF"/>
    <w:rsid w:val="005E7983"/>
    <w:rsid w:val="005F04E6"/>
    <w:rsid w:val="005F17EC"/>
    <w:rsid w:val="005F1C2F"/>
    <w:rsid w:val="005F36FA"/>
    <w:rsid w:val="005F39D5"/>
    <w:rsid w:val="005F3AB5"/>
    <w:rsid w:val="005F3E05"/>
    <w:rsid w:val="005F3F98"/>
    <w:rsid w:val="005F419A"/>
    <w:rsid w:val="005F42BA"/>
    <w:rsid w:val="005F43B9"/>
    <w:rsid w:val="005F55D6"/>
    <w:rsid w:val="005F5CA9"/>
    <w:rsid w:val="005F68CB"/>
    <w:rsid w:val="005F6BDE"/>
    <w:rsid w:val="005F7101"/>
    <w:rsid w:val="00600242"/>
    <w:rsid w:val="00600F23"/>
    <w:rsid w:val="006033E3"/>
    <w:rsid w:val="00603D90"/>
    <w:rsid w:val="00605FC7"/>
    <w:rsid w:val="00606218"/>
    <w:rsid w:val="006064C5"/>
    <w:rsid w:val="00606CA3"/>
    <w:rsid w:val="00606E91"/>
    <w:rsid w:val="00607018"/>
    <w:rsid w:val="006077ED"/>
    <w:rsid w:val="00610954"/>
    <w:rsid w:val="00610CBE"/>
    <w:rsid w:val="00610E1F"/>
    <w:rsid w:val="0061219E"/>
    <w:rsid w:val="006131F4"/>
    <w:rsid w:val="0061321C"/>
    <w:rsid w:val="00613C5A"/>
    <w:rsid w:val="00613DB2"/>
    <w:rsid w:val="00614894"/>
    <w:rsid w:val="00614CA1"/>
    <w:rsid w:val="00615C2C"/>
    <w:rsid w:val="00615E83"/>
    <w:rsid w:val="006168A6"/>
    <w:rsid w:val="00617A7D"/>
    <w:rsid w:val="00617F98"/>
    <w:rsid w:val="0062038A"/>
    <w:rsid w:val="006203A8"/>
    <w:rsid w:val="00620DA2"/>
    <w:rsid w:val="00620E59"/>
    <w:rsid w:val="00621132"/>
    <w:rsid w:val="00622656"/>
    <w:rsid w:val="0062266B"/>
    <w:rsid w:val="00623567"/>
    <w:rsid w:val="0062386E"/>
    <w:rsid w:val="00623A2D"/>
    <w:rsid w:val="00623D9A"/>
    <w:rsid w:val="00623F01"/>
    <w:rsid w:val="0062419D"/>
    <w:rsid w:val="006242FB"/>
    <w:rsid w:val="00624738"/>
    <w:rsid w:val="00624B45"/>
    <w:rsid w:val="00625A2B"/>
    <w:rsid w:val="006260B3"/>
    <w:rsid w:val="00626E2D"/>
    <w:rsid w:val="006272DE"/>
    <w:rsid w:val="00627D94"/>
    <w:rsid w:val="006304D3"/>
    <w:rsid w:val="00630AB9"/>
    <w:rsid w:val="00630B42"/>
    <w:rsid w:val="00630CE7"/>
    <w:rsid w:val="0063104D"/>
    <w:rsid w:val="006310FC"/>
    <w:rsid w:val="0063134D"/>
    <w:rsid w:val="00631688"/>
    <w:rsid w:val="006320D8"/>
    <w:rsid w:val="00632540"/>
    <w:rsid w:val="00632E88"/>
    <w:rsid w:val="006333E7"/>
    <w:rsid w:val="00633D92"/>
    <w:rsid w:val="006342BB"/>
    <w:rsid w:val="0063454C"/>
    <w:rsid w:val="00634DBB"/>
    <w:rsid w:val="00635255"/>
    <w:rsid w:val="00637C26"/>
    <w:rsid w:val="00640732"/>
    <w:rsid w:val="00642072"/>
    <w:rsid w:val="0064247D"/>
    <w:rsid w:val="006431D0"/>
    <w:rsid w:val="006440ED"/>
    <w:rsid w:val="0064467C"/>
    <w:rsid w:val="00644AB5"/>
    <w:rsid w:val="00645213"/>
    <w:rsid w:val="00645293"/>
    <w:rsid w:val="006452B7"/>
    <w:rsid w:val="006468CB"/>
    <w:rsid w:val="00646C88"/>
    <w:rsid w:val="006475F3"/>
    <w:rsid w:val="0065120C"/>
    <w:rsid w:val="00651B78"/>
    <w:rsid w:val="00652263"/>
    <w:rsid w:val="0065238F"/>
    <w:rsid w:val="0065278C"/>
    <w:rsid w:val="006527E4"/>
    <w:rsid w:val="00652881"/>
    <w:rsid w:val="00652985"/>
    <w:rsid w:val="006533AE"/>
    <w:rsid w:val="0065403B"/>
    <w:rsid w:val="006551AE"/>
    <w:rsid w:val="00655BF5"/>
    <w:rsid w:val="0065686D"/>
    <w:rsid w:val="00660F57"/>
    <w:rsid w:val="00661974"/>
    <w:rsid w:val="006623E2"/>
    <w:rsid w:val="006624E3"/>
    <w:rsid w:val="006640F9"/>
    <w:rsid w:val="00664551"/>
    <w:rsid w:val="00664596"/>
    <w:rsid w:val="00664685"/>
    <w:rsid w:val="00664B95"/>
    <w:rsid w:val="00664E31"/>
    <w:rsid w:val="00665D5F"/>
    <w:rsid w:val="006676A0"/>
    <w:rsid w:val="00667713"/>
    <w:rsid w:val="006704F3"/>
    <w:rsid w:val="00670857"/>
    <w:rsid w:val="00671087"/>
    <w:rsid w:val="00671124"/>
    <w:rsid w:val="0067124D"/>
    <w:rsid w:val="006727B0"/>
    <w:rsid w:val="0067307E"/>
    <w:rsid w:val="006739C0"/>
    <w:rsid w:val="00673F6D"/>
    <w:rsid w:val="00674850"/>
    <w:rsid w:val="00675116"/>
    <w:rsid w:val="00675D03"/>
    <w:rsid w:val="00676016"/>
    <w:rsid w:val="0067623A"/>
    <w:rsid w:val="00676EA7"/>
    <w:rsid w:val="00677CEB"/>
    <w:rsid w:val="00680969"/>
    <w:rsid w:val="00680EA4"/>
    <w:rsid w:val="00681744"/>
    <w:rsid w:val="00683596"/>
    <w:rsid w:val="00683B54"/>
    <w:rsid w:val="00683F61"/>
    <w:rsid w:val="006861FC"/>
    <w:rsid w:val="00686A36"/>
    <w:rsid w:val="00687607"/>
    <w:rsid w:val="00687AD5"/>
    <w:rsid w:val="006905E4"/>
    <w:rsid w:val="00690DCB"/>
    <w:rsid w:val="0069171B"/>
    <w:rsid w:val="0069211A"/>
    <w:rsid w:val="00692B81"/>
    <w:rsid w:val="00692C4F"/>
    <w:rsid w:val="00693FF7"/>
    <w:rsid w:val="006942C3"/>
    <w:rsid w:val="006949D2"/>
    <w:rsid w:val="00694C5F"/>
    <w:rsid w:val="00695251"/>
    <w:rsid w:val="006953EF"/>
    <w:rsid w:val="00695689"/>
    <w:rsid w:val="00695ADE"/>
    <w:rsid w:val="00695C0D"/>
    <w:rsid w:val="00695CAE"/>
    <w:rsid w:val="00695F70"/>
    <w:rsid w:val="00696356"/>
    <w:rsid w:val="00696507"/>
    <w:rsid w:val="00696867"/>
    <w:rsid w:val="006968EA"/>
    <w:rsid w:val="006A015D"/>
    <w:rsid w:val="006A02EC"/>
    <w:rsid w:val="006A0D9D"/>
    <w:rsid w:val="006A1B24"/>
    <w:rsid w:val="006A1B8D"/>
    <w:rsid w:val="006A261F"/>
    <w:rsid w:val="006A27E9"/>
    <w:rsid w:val="006A2B6C"/>
    <w:rsid w:val="006A2EA3"/>
    <w:rsid w:val="006A3B47"/>
    <w:rsid w:val="006A3CC1"/>
    <w:rsid w:val="006A3E73"/>
    <w:rsid w:val="006A4899"/>
    <w:rsid w:val="006A5E20"/>
    <w:rsid w:val="006A5E32"/>
    <w:rsid w:val="006A5FA0"/>
    <w:rsid w:val="006A62E1"/>
    <w:rsid w:val="006A6566"/>
    <w:rsid w:val="006A72C6"/>
    <w:rsid w:val="006A7310"/>
    <w:rsid w:val="006B02DA"/>
    <w:rsid w:val="006B08FB"/>
    <w:rsid w:val="006B164A"/>
    <w:rsid w:val="006B194C"/>
    <w:rsid w:val="006B2065"/>
    <w:rsid w:val="006B22BD"/>
    <w:rsid w:val="006B275B"/>
    <w:rsid w:val="006B2AC0"/>
    <w:rsid w:val="006B30BF"/>
    <w:rsid w:val="006B38C6"/>
    <w:rsid w:val="006B3940"/>
    <w:rsid w:val="006B45A6"/>
    <w:rsid w:val="006B45D7"/>
    <w:rsid w:val="006B4A69"/>
    <w:rsid w:val="006B62F0"/>
    <w:rsid w:val="006B65E8"/>
    <w:rsid w:val="006B684F"/>
    <w:rsid w:val="006B6C6B"/>
    <w:rsid w:val="006B7244"/>
    <w:rsid w:val="006B736A"/>
    <w:rsid w:val="006B78E4"/>
    <w:rsid w:val="006C09B6"/>
    <w:rsid w:val="006C168D"/>
    <w:rsid w:val="006C2BF5"/>
    <w:rsid w:val="006C4A40"/>
    <w:rsid w:val="006C4E56"/>
    <w:rsid w:val="006C572C"/>
    <w:rsid w:val="006C61CD"/>
    <w:rsid w:val="006C6423"/>
    <w:rsid w:val="006C642C"/>
    <w:rsid w:val="006C6545"/>
    <w:rsid w:val="006C6FC6"/>
    <w:rsid w:val="006C7A8C"/>
    <w:rsid w:val="006C7BB9"/>
    <w:rsid w:val="006C7D50"/>
    <w:rsid w:val="006D003B"/>
    <w:rsid w:val="006D0541"/>
    <w:rsid w:val="006D0F32"/>
    <w:rsid w:val="006D10B5"/>
    <w:rsid w:val="006D11EA"/>
    <w:rsid w:val="006D141C"/>
    <w:rsid w:val="006D223F"/>
    <w:rsid w:val="006D2425"/>
    <w:rsid w:val="006D2583"/>
    <w:rsid w:val="006D2CF3"/>
    <w:rsid w:val="006D2D08"/>
    <w:rsid w:val="006D2F35"/>
    <w:rsid w:val="006D3228"/>
    <w:rsid w:val="006D349E"/>
    <w:rsid w:val="006D34C2"/>
    <w:rsid w:val="006D41EF"/>
    <w:rsid w:val="006D4A94"/>
    <w:rsid w:val="006D53AA"/>
    <w:rsid w:val="006D5B25"/>
    <w:rsid w:val="006D60D7"/>
    <w:rsid w:val="006D6166"/>
    <w:rsid w:val="006D65AD"/>
    <w:rsid w:val="006D672F"/>
    <w:rsid w:val="006D6993"/>
    <w:rsid w:val="006D73ED"/>
    <w:rsid w:val="006E0D09"/>
    <w:rsid w:val="006E1DF2"/>
    <w:rsid w:val="006E241F"/>
    <w:rsid w:val="006E24EE"/>
    <w:rsid w:val="006E25BD"/>
    <w:rsid w:val="006E3379"/>
    <w:rsid w:val="006E34B7"/>
    <w:rsid w:val="006E36B8"/>
    <w:rsid w:val="006E3874"/>
    <w:rsid w:val="006E4313"/>
    <w:rsid w:val="006E5585"/>
    <w:rsid w:val="006E5E32"/>
    <w:rsid w:val="006E633A"/>
    <w:rsid w:val="006E6A11"/>
    <w:rsid w:val="006E6A14"/>
    <w:rsid w:val="006E6B16"/>
    <w:rsid w:val="006E6DE8"/>
    <w:rsid w:val="006E76BC"/>
    <w:rsid w:val="006E780C"/>
    <w:rsid w:val="006F0BA7"/>
    <w:rsid w:val="006F0F01"/>
    <w:rsid w:val="006F174D"/>
    <w:rsid w:val="006F1E2A"/>
    <w:rsid w:val="006F1F41"/>
    <w:rsid w:val="006F26CA"/>
    <w:rsid w:val="006F29EE"/>
    <w:rsid w:val="006F2E8E"/>
    <w:rsid w:val="006F32EF"/>
    <w:rsid w:val="006F3615"/>
    <w:rsid w:val="006F3C54"/>
    <w:rsid w:val="006F41B7"/>
    <w:rsid w:val="006F4CD8"/>
    <w:rsid w:val="006F5125"/>
    <w:rsid w:val="006F53D9"/>
    <w:rsid w:val="006F5812"/>
    <w:rsid w:val="006F609A"/>
    <w:rsid w:val="006F680E"/>
    <w:rsid w:val="006F685F"/>
    <w:rsid w:val="006F7EA5"/>
    <w:rsid w:val="007004DC"/>
    <w:rsid w:val="00700698"/>
    <w:rsid w:val="00701093"/>
    <w:rsid w:val="0070132D"/>
    <w:rsid w:val="007015F1"/>
    <w:rsid w:val="0070173B"/>
    <w:rsid w:val="007022C4"/>
    <w:rsid w:val="007026E9"/>
    <w:rsid w:val="007028DC"/>
    <w:rsid w:val="00703067"/>
    <w:rsid w:val="00703C8B"/>
    <w:rsid w:val="00703E8A"/>
    <w:rsid w:val="00703FE9"/>
    <w:rsid w:val="00704A3A"/>
    <w:rsid w:val="00704F60"/>
    <w:rsid w:val="00705EC3"/>
    <w:rsid w:val="0070664A"/>
    <w:rsid w:val="007067FB"/>
    <w:rsid w:val="00706EA3"/>
    <w:rsid w:val="007075EE"/>
    <w:rsid w:val="007078BE"/>
    <w:rsid w:val="00710644"/>
    <w:rsid w:val="007109C5"/>
    <w:rsid w:val="00710BF6"/>
    <w:rsid w:val="007114B8"/>
    <w:rsid w:val="00711522"/>
    <w:rsid w:val="007118A6"/>
    <w:rsid w:val="007124FE"/>
    <w:rsid w:val="00712533"/>
    <w:rsid w:val="00712E85"/>
    <w:rsid w:val="00713186"/>
    <w:rsid w:val="007136E5"/>
    <w:rsid w:val="00713757"/>
    <w:rsid w:val="00713758"/>
    <w:rsid w:val="007137D8"/>
    <w:rsid w:val="00713871"/>
    <w:rsid w:val="00714064"/>
    <w:rsid w:val="0071409E"/>
    <w:rsid w:val="00714489"/>
    <w:rsid w:val="007151DB"/>
    <w:rsid w:val="0071596F"/>
    <w:rsid w:val="00717772"/>
    <w:rsid w:val="00717792"/>
    <w:rsid w:val="007200E5"/>
    <w:rsid w:val="00720371"/>
    <w:rsid w:val="007205A9"/>
    <w:rsid w:val="0072084B"/>
    <w:rsid w:val="00720C17"/>
    <w:rsid w:val="00721AF1"/>
    <w:rsid w:val="0072280F"/>
    <w:rsid w:val="00722B5E"/>
    <w:rsid w:val="00723000"/>
    <w:rsid w:val="007235F5"/>
    <w:rsid w:val="007237E4"/>
    <w:rsid w:val="00723B2C"/>
    <w:rsid w:val="00723CBA"/>
    <w:rsid w:val="007252E9"/>
    <w:rsid w:val="007253CC"/>
    <w:rsid w:val="00726F5A"/>
    <w:rsid w:val="0072708F"/>
    <w:rsid w:val="00730348"/>
    <w:rsid w:val="00730BA2"/>
    <w:rsid w:val="00730E81"/>
    <w:rsid w:val="00731000"/>
    <w:rsid w:val="00731204"/>
    <w:rsid w:val="007319BC"/>
    <w:rsid w:val="00731A36"/>
    <w:rsid w:val="0073222B"/>
    <w:rsid w:val="00732582"/>
    <w:rsid w:val="00732CB1"/>
    <w:rsid w:val="00732D1D"/>
    <w:rsid w:val="007332C4"/>
    <w:rsid w:val="00733480"/>
    <w:rsid w:val="00734321"/>
    <w:rsid w:val="00734381"/>
    <w:rsid w:val="00736034"/>
    <w:rsid w:val="0073681C"/>
    <w:rsid w:val="00736A13"/>
    <w:rsid w:val="007370B8"/>
    <w:rsid w:val="0073725B"/>
    <w:rsid w:val="0074033C"/>
    <w:rsid w:val="0074050E"/>
    <w:rsid w:val="00740615"/>
    <w:rsid w:val="00740B66"/>
    <w:rsid w:val="00740E57"/>
    <w:rsid w:val="00741AF8"/>
    <w:rsid w:val="00741EBE"/>
    <w:rsid w:val="00742181"/>
    <w:rsid w:val="00742279"/>
    <w:rsid w:val="0074238D"/>
    <w:rsid w:val="007424EC"/>
    <w:rsid w:val="00742EDA"/>
    <w:rsid w:val="00742FC5"/>
    <w:rsid w:val="007433A0"/>
    <w:rsid w:val="007440FA"/>
    <w:rsid w:val="00744201"/>
    <w:rsid w:val="00744B78"/>
    <w:rsid w:val="00745FCE"/>
    <w:rsid w:val="00746130"/>
    <w:rsid w:val="00746A40"/>
    <w:rsid w:val="00746E6A"/>
    <w:rsid w:val="007471E6"/>
    <w:rsid w:val="00747598"/>
    <w:rsid w:val="00747AE9"/>
    <w:rsid w:val="00750358"/>
    <w:rsid w:val="00750F24"/>
    <w:rsid w:val="007514C3"/>
    <w:rsid w:val="007516AE"/>
    <w:rsid w:val="007520A3"/>
    <w:rsid w:val="007526F5"/>
    <w:rsid w:val="00752ACD"/>
    <w:rsid w:val="00753B6E"/>
    <w:rsid w:val="00754717"/>
    <w:rsid w:val="00754836"/>
    <w:rsid w:val="00754FB9"/>
    <w:rsid w:val="007553A9"/>
    <w:rsid w:val="0075563C"/>
    <w:rsid w:val="00755BA2"/>
    <w:rsid w:val="00755CDF"/>
    <w:rsid w:val="0075605D"/>
    <w:rsid w:val="0075623D"/>
    <w:rsid w:val="00757042"/>
    <w:rsid w:val="007578C3"/>
    <w:rsid w:val="00757A3C"/>
    <w:rsid w:val="00757A4C"/>
    <w:rsid w:val="00760895"/>
    <w:rsid w:val="00762ABF"/>
    <w:rsid w:val="007632A5"/>
    <w:rsid w:val="00764A94"/>
    <w:rsid w:val="00764B26"/>
    <w:rsid w:val="00764DAD"/>
    <w:rsid w:val="00764EA6"/>
    <w:rsid w:val="0076503D"/>
    <w:rsid w:val="007651A9"/>
    <w:rsid w:val="007651E5"/>
    <w:rsid w:val="0076524F"/>
    <w:rsid w:val="00765584"/>
    <w:rsid w:val="007662A6"/>
    <w:rsid w:val="007665B2"/>
    <w:rsid w:val="007670DC"/>
    <w:rsid w:val="0076715F"/>
    <w:rsid w:val="00767356"/>
    <w:rsid w:val="00767FCA"/>
    <w:rsid w:val="0077020F"/>
    <w:rsid w:val="00770DC0"/>
    <w:rsid w:val="00770F2A"/>
    <w:rsid w:val="0077111A"/>
    <w:rsid w:val="007717EF"/>
    <w:rsid w:val="0077213A"/>
    <w:rsid w:val="00772272"/>
    <w:rsid w:val="0077369F"/>
    <w:rsid w:val="0077454F"/>
    <w:rsid w:val="0077463A"/>
    <w:rsid w:val="00774AB3"/>
    <w:rsid w:val="00774ABE"/>
    <w:rsid w:val="00774D0F"/>
    <w:rsid w:val="00774D7B"/>
    <w:rsid w:val="007750C0"/>
    <w:rsid w:val="00775478"/>
    <w:rsid w:val="007756ED"/>
    <w:rsid w:val="0077589D"/>
    <w:rsid w:val="0077617F"/>
    <w:rsid w:val="00776288"/>
    <w:rsid w:val="00776899"/>
    <w:rsid w:val="00776A3D"/>
    <w:rsid w:val="0077707A"/>
    <w:rsid w:val="007776BF"/>
    <w:rsid w:val="00777AF7"/>
    <w:rsid w:val="00777C63"/>
    <w:rsid w:val="007819A1"/>
    <w:rsid w:val="00783375"/>
    <w:rsid w:val="00783BA5"/>
    <w:rsid w:val="00784F9E"/>
    <w:rsid w:val="00785001"/>
    <w:rsid w:val="0078533C"/>
    <w:rsid w:val="007856FD"/>
    <w:rsid w:val="007857FB"/>
    <w:rsid w:val="00786A1F"/>
    <w:rsid w:val="00786D99"/>
    <w:rsid w:val="007870FC"/>
    <w:rsid w:val="00787CD0"/>
    <w:rsid w:val="007905A2"/>
    <w:rsid w:val="00790922"/>
    <w:rsid w:val="00791053"/>
    <w:rsid w:val="00791261"/>
    <w:rsid w:val="007918FE"/>
    <w:rsid w:val="00791A3A"/>
    <w:rsid w:val="0079262D"/>
    <w:rsid w:val="00792A53"/>
    <w:rsid w:val="00794196"/>
    <w:rsid w:val="00794C47"/>
    <w:rsid w:val="00794FFF"/>
    <w:rsid w:val="00796D4D"/>
    <w:rsid w:val="007970D7"/>
    <w:rsid w:val="007971B8"/>
    <w:rsid w:val="007972F9"/>
    <w:rsid w:val="00797637"/>
    <w:rsid w:val="007A0018"/>
    <w:rsid w:val="007A0ADE"/>
    <w:rsid w:val="007A119B"/>
    <w:rsid w:val="007A1B35"/>
    <w:rsid w:val="007A2C84"/>
    <w:rsid w:val="007A2EA6"/>
    <w:rsid w:val="007A2EB0"/>
    <w:rsid w:val="007A3680"/>
    <w:rsid w:val="007A3BCD"/>
    <w:rsid w:val="007A4354"/>
    <w:rsid w:val="007A4C1C"/>
    <w:rsid w:val="007A5214"/>
    <w:rsid w:val="007A5457"/>
    <w:rsid w:val="007A59B8"/>
    <w:rsid w:val="007A655D"/>
    <w:rsid w:val="007A65AF"/>
    <w:rsid w:val="007A68D8"/>
    <w:rsid w:val="007A6E86"/>
    <w:rsid w:val="007A709D"/>
    <w:rsid w:val="007A7682"/>
    <w:rsid w:val="007A7F42"/>
    <w:rsid w:val="007B0878"/>
    <w:rsid w:val="007B1496"/>
    <w:rsid w:val="007B1BC9"/>
    <w:rsid w:val="007B2862"/>
    <w:rsid w:val="007B2FD8"/>
    <w:rsid w:val="007B37A6"/>
    <w:rsid w:val="007B3968"/>
    <w:rsid w:val="007B45AF"/>
    <w:rsid w:val="007B4DD0"/>
    <w:rsid w:val="007B5657"/>
    <w:rsid w:val="007B611E"/>
    <w:rsid w:val="007B662A"/>
    <w:rsid w:val="007B71DC"/>
    <w:rsid w:val="007B7743"/>
    <w:rsid w:val="007C04F4"/>
    <w:rsid w:val="007C0A7F"/>
    <w:rsid w:val="007C1ACF"/>
    <w:rsid w:val="007C1F37"/>
    <w:rsid w:val="007C2139"/>
    <w:rsid w:val="007C27DE"/>
    <w:rsid w:val="007C299E"/>
    <w:rsid w:val="007C31F4"/>
    <w:rsid w:val="007C382F"/>
    <w:rsid w:val="007C525F"/>
    <w:rsid w:val="007C5321"/>
    <w:rsid w:val="007C54DE"/>
    <w:rsid w:val="007C5881"/>
    <w:rsid w:val="007C5E8A"/>
    <w:rsid w:val="007C5F4B"/>
    <w:rsid w:val="007C6AAB"/>
    <w:rsid w:val="007C7394"/>
    <w:rsid w:val="007C7B84"/>
    <w:rsid w:val="007D0C4D"/>
    <w:rsid w:val="007D1FE9"/>
    <w:rsid w:val="007D26C5"/>
    <w:rsid w:val="007D28C9"/>
    <w:rsid w:val="007D2EEC"/>
    <w:rsid w:val="007D326B"/>
    <w:rsid w:val="007D331A"/>
    <w:rsid w:val="007D33E1"/>
    <w:rsid w:val="007D37CD"/>
    <w:rsid w:val="007D38F0"/>
    <w:rsid w:val="007D3CC8"/>
    <w:rsid w:val="007D430A"/>
    <w:rsid w:val="007D47FB"/>
    <w:rsid w:val="007D4DD3"/>
    <w:rsid w:val="007D56DB"/>
    <w:rsid w:val="007D576A"/>
    <w:rsid w:val="007D619E"/>
    <w:rsid w:val="007D62F9"/>
    <w:rsid w:val="007D63A4"/>
    <w:rsid w:val="007D6542"/>
    <w:rsid w:val="007D6D12"/>
    <w:rsid w:val="007E10B2"/>
    <w:rsid w:val="007E1829"/>
    <w:rsid w:val="007E1AA2"/>
    <w:rsid w:val="007E1F2C"/>
    <w:rsid w:val="007E223B"/>
    <w:rsid w:val="007E279D"/>
    <w:rsid w:val="007E2D69"/>
    <w:rsid w:val="007E31DC"/>
    <w:rsid w:val="007E3815"/>
    <w:rsid w:val="007E3B9A"/>
    <w:rsid w:val="007E3EEF"/>
    <w:rsid w:val="007E46E8"/>
    <w:rsid w:val="007E470F"/>
    <w:rsid w:val="007E4C1F"/>
    <w:rsid w:val="007E57C9"/>
    <w:rsid w:val="007E5A6D"/>
    <w:rsid w:val="007E5EF0"/>
    <w:rsid w:val="007F01DE"/>
    <w:rsid w:val="007F02E5"/>
    <w:rsid w:val="007F0759"/>
    <w:rsid w:val="007F0BCC"/>
    <w:rsid w:val="007F156E"/>
    <w:rsid w:val="007F1708"/>
    <w:rsid w:val="007F19FF"/>
    <w:rsid w:val="007F1CF3"/>
    <w:rsid w:val="007F25C0"/>
    <w:rsid w:val="007F30BB"/>
    <w:rsid w:val="007F4D5C"/>
    <w:rsid w:val="007F55DB"/>
    <w:rsid w:val="007F5F52"/>
    <w:rsid w:val="007F633D"/>
    <w:rsid w:val="007F66CD"/>
    <w:rsid w:val="007F672A"/>
    <w:rsid w:val="007F6A1D"/>
    <w:rsid w:val="007F6E3D"/>
    <w:rsid w:val="007F74C0"/>
    <w:rsid w:val="007F77C6"/>
    <w:rsid w:val="007F79D4"/>
    <w:rsid w:val="007F7AE9"/>
    <w:rsid w:val="008003A1"/>
    <w:rsid w:val="008006B7"/>
    <w:rsid w:val="00800FDB"/>
    <w:rsid w:val="00801B1E"/>
    <w:rsid w:val="00802081"/>
    <w:rsid w:val="008020F6"/>
    <w:rsid w:val="00802822"/>
    <w:rsid w:val="0080298E"/>
    <w:rsid w:val="0080335D"/>
    <w:rsid w:val="00803833"/>
    <w:rsid w:val="00804316"/>
    <w:rsid w:val="008044F8"/>
    <w:rsid w:val="00805983"/>
    <w:rsid w:val="00805C54"/>
    <w:rsid w:val="00806461"/>
    <w:rsid w:val="008064C1"/>
    <w:rsid w:val="00806E43"/>
    <w:rsid w:val="008077DA"/>
    <w:rsid w:val="0081096D"/>
    <w:rsid w:val="00810EAD"/>
    <w:rsid w:val="00811833"/>
    <w:rsid w:val="008129D3"/>
    <w:rsid w:val="008136FA"/>
    <w:rsid w:val="00813F84"/>
    <w:rsid w:val="008147D0"/>
    <w:rsid w:val="00814BDE"/>
    <w:rsid w:val="00814CE7"/>
    <w:rsid w:val="00814DBC"/>
    <w:rsid w:val="00814E87"/>
    <w:rsid w:val="00815A5C"/>
    <w:rsid w:val="008165DE"/>
    <w:rsid w:val="008174D4"/>
    <w:rsid w:val="0082002E"/>
    <w:rsid w:val="00820613"/>
    <w:rsid w:val="0082083C"/>
    <w:rsid w:val="0082095F"/>
    <w:rsid w:val="00820C54"/>
    <w:rsid w:val="00820F37"/>
    <w:rsid w:val="00820FE6"/>
    <w:rsid w:val="00821A66"/>
    <w:rsid w:val="00822476"/>
    <w:rsid w:val="00822882"/>
    <w:rsid w:val="00822A1E"/>
    <w:rsid w:val="008236BD"/>
    <w:rsid w:val="008238C7"/>
    <w:rsid w:val="00824A06"/>
    <w:rsid w:val="00825268"/>
    <w:rsid w:val="0082571C"/>
    <w:rsid w:val="00825B94"/>
    <w:rsid w:val="00825BB4"/>
    <w:rsid w:val="00825F68"/>
    <w:rsid w:val="008273D2"/>
    <w:rsid w:val="00830E92"/>
    <w:rsid w:val="008318F1"/>
    <w:rsid w:val="008320ED"/>
    <w:rsid w:val="008322AE"/>
    <w:rsid w:val="00832A0F"/>
    <w:rsid w:val="00833205"/>
    <w:rsid w:val="00833724"/>
    <w:rsid w:val="00835179"/>
    <w:rsid w:val="008353D5"/>
    <w:rsid w:val="00835408"/>
    <w:rsid w:val="008358A2"/>
    <w:rsid w:val="008359DA"/>
    <w:rsid w:val="00835C2C"/>
    <w:rsid w:val="008367AF"/>
    <w:rsid w:val="00837CEF"/>
    <w:rsid w:val="00837E2F"/>
    <w:rsid w:val="00840035"/>
    <w:rsid w:val="00840C45"/>
    <w:rsid w:val="00842661"/>
    <w:rsid w:val="008428A9"/>
    <w:rsid w:val="00844112"/>
    <w:rsid w:val="00844F09"/>
    <w:rsid w:val="00845401"/>
    <w:rsid w:val="008456C9"/>
    <w:rsid w:val="0084611D"/>
    <w:rsid w:val="00846177"/>
    <w:rsid w:val="0084654D"/>
    <w:rsid w:val="00846C9F"/>
    <w:rsid w:val="00847BD6"/>
    <w:rsid w:val="00850137"/>
    <w:rsid w:val="008506A9"/>
    <w:rsid w:val="0085081E"/>
    <w:rsid w:val="00850C62"/>
    <w:rsid w:val="00850EF0"/>
    <w:rsid w:val="00852B48"/>
    <w:rsid w:val="008539F6"/>
    <w:rsid w:val="00853EB0"/>
    <w:rsid w:val="00853FD8"/>
    <w:rsid w:val="0085474D"/>
    <w:rsid w:val="00856481"/>
    <w:rsid w:val="008567A2"/>
    <w:rsid w:val="00856E6C"/>
    <w:rsid w:val="00857918"/>
    <w:rsid w:val="00857DE1"/>
    <w:rsid w:val="00860211"/>
    <w:rsid w:val="00860793"/>
    <w:rsid w:val="00861747"/>
    <w:rsid w:val="00863011"/>
    <w:rsid w:val="00863C5B"/>
    <w:rsid w:val="00863D2E"/>
    <w:rsid w:val="008645AE"/>
    <w:rsid w:val="0086468B"/>
    <w:rsid w:val="00864E32"/>
    <w:rsid w:val="00865075"/>
    <w:rsid w:val="00865FD5"/>
    <w:rsid w:val="0086615F"/>
    <w:rsid w:val="0086748F"/>
    <w:rsid w:val="008703B7"/>
    <w:rsid w:val="00870BC7"/>
    <w:rsid w:val="00871EA4"/>
    <w:rsid w:val="0087274F"/>
    <w:rsid w:val="00872757"/>
    <w:rsid w:val="00872CE4"/>
    <w:rsid w:val="0087384E"/>
    <w:rsid w:val="00873AA4"/>
    <w:rsid w:val="00873CA8"/>
    <w:rsid w:val="00873F5D"/>
    <w:rsid w:val="0087570C"/>
    <w:rsid w:val="0087720E"/>
    <w:rsid w:val="0087723B"/>
    <w:rsid w:val="008773BA"/>
    <w:rsid w:val="00877B62"/>
    <w:rsid w:val="00877EBE"/>
    <w:rsid w:val="00881015"/>
    <w:rsid w:val="008810B0"/>
    <w:rsid w:val="00881665"/>
    <w:rsid w:val="008819B6"/>
    <w:rsid w:val="00881AAC"/>
    <w:rsid w:val="00881CFB"/>
    <w:rsid w:val="00882A97"/>
    <w:rsid w:val="008836B7"/>
    <w:rsid w:val="00883F7C"/>
    <w:rsid w:val="008841D3"/>
    <w:rsid w:val="00884987"/>
    <w:rsid w:val="008849B3"/>
    <w:rsid w:val="00884BE0"/>
    <w:rsid w:val="00884DF5"/>
    <w:rsid w:val="00884E00"/>
    <w:rsid w:val="00887BF9"/>
    <w:rsid w:val="00887DE6"/>
    <w:rsid w:val="00887E59"/>
    <w:rsid w:val="0089214A"/>
    <w:rsid w:val="008921B7"/>
    <w:rsid w:val="00892226"/>
    <w:rsid w:val="008922FA"/>
    <w:rsid w:val="00892D3E"/>
    <w:rsid w:val="008936DC"/>
    <w:rsid w:val="00893E53"/>
    <w:rsid w:val="008945EB"/>
    <w:rsid w:val="00894A59"/>
    <w:rsid w:val="00894AC1"/>
    <w:rsid w:val="00894C2A"/>
    <w:rsid w:val="00895389"/>
    <w:rsid w:val="00895E35"/>
    <w:rsid w:val="0089690B"/>
    <w:rsid w:val="00896A5F"/>
    <w:rsid w:val="00897064"/>
    <w:rsid w:val="008971E9"/>
    <w:rsid w:val="0089728F"/>
    <w:rsid w:val="008976C0"/>
    <w:rsid w:val="00897708"/>
    <w:rsid w:val="00897D88"/>
    <w:rsid w:val="008A0576"/>
    <w:rsid w:val="008A17AF"/>
    <w:rsid w:val="008A1B95"/>
    <w:rsid w:val="008A1C3C"/>
    <w:rsid w:val="008A1D9D"/>
    <w:rsid w:val="008A1ED9"/>
    <w:rsid w:val="008A268A"/>
    <w:rsid w:val="008A2C65"/>
    <w:rsid w:val="008A2F16"/>
    <w:rsid w:val="008A3093"/>
    <w:rsid w:val="008A36AE"/>
    <w:rsid w:val="008A48C3"/>
    <w:rsid w:val="008A4E18"/>
    <w:rsid w:val="008A5112"/>
    <w:rsid w:val="008A520C"/>
    <w:rsid w:val="008A5493"/>
    <w:rsid w:val="008A57CC"/>
    <w:rsid w:val="008A596C"/>
    <w:rsid w:val="008A59B9"/>
    <w:rsid w:val="008A64C4"/>
    <w:rsid w:val="008A6BF7"/>
    <w:rsid w:val="008A6CC1"/>
    <w:rsid w:val="008A72FB"/>
    <w:rsid w:val="008A7E8F"/>
    <w:rsid w:val="008A7F03"/>
    <w:rsid w:val="008B01DA"/>
    <w:rsid w:val="008B1823"/>
    <w:rsid w:val="008B1B4E"/>
    <w:rsid w:val="008B1F99"/>
    <w:rsid w:val="008B24DC"/>
    <w:rsid w:val="008B2547"/>
    <w:rsid w:val="008B2BDF"/>
    <w:rsid w:val="008B3802"/>
    <w:rsid w:val="008B391A"/>
    <w:rsid w:val="008B4198"/>
    <w:rsid w:val="008B586A"/>
    <w:rsid w:val="008B5D1C"/>
    <w:rsid w:val="008B6651"/>
    <w:rsid w:val="008B6B0E"/>
    <w:rsid w:val="008B6E16"/>
    <w:rsid w:val="008B7110"/>
    <w:rsid w:val="008B7A20"/>
    <w:rsid w:val="008C0DF9"/>
    <w:rsid w:val="008C12B9"/>
    <w:rsid w:val="008C162F"/>
    <w:rsid w:val="008C2029"/>
    <w:rsid w:val="008C267C"/>
    <w:rsid w:val="008C2E44"/>
    <w:rsid w:val="008C2F4F"/>
    <w:rsid w:val="008C327A"/>
    <w:rsid w:val="008C3427"/>
    <w:rsid w:val="008C3563"/>
    <w:rsid w:val="008C3BC2"/>
    <w:rsid w:val="008C4F76"/>
    <w:rsid w:val="008C55AD"/>
    <w:rsid w:val="008C61D6"/>
    <w:rsid w:val="008C649D"/>
    <w:rsid w:val="008C64F1"/>
    <w:rsid w:val="008C7C1A"/>
    <w:rsid w:val="008D0B2A"/>
    <w:rsid w:val="008D0DC1"/>
    <w:rsid w:val="008D10B6"/>
    <w:rsid w:val="008D1434"/>
    <w:rsid w:val="008D1564"/>
    <w:rsid w:val="008D1BB0"/>
    <w:rsid w:val="008D20FF"/>
    <w:rsid w:val="008D29E4"/>
    <w:rsid w:val="008D2B4B"/>
    <w:rsid w:val="008D2B9A"/>
    <w:rsid w:val="008D338C"/>
    <w:rsid w:val="008D3A3D"/>
    <w:rsid w:val="008D3DE6"/>
    <w:rsid w:val="008D4223"/>
    <w:rsid w:val="008D44CC"/>
    <w:rsid w:val="008D46E3"/>
    <w:rsid w:val="008D4CED"/>
    <w:rsid w:val="008D50F9"/>
    <w:rsid w:val="008D511C"/>
    <w:rsid w:val="008D5442"/>
    <w:rsid w:val="008D57A9"/>
    <w:rsid w:val="008D5CAF"/>
    <w:rsid w:val="008D5F8E"/>
    <w:rsid w:val="008D64F1"/>
    <w:rsid w:val="008D6709"/>
    <w:rsid w:val="008D7748"/>
    <w:rsid w:val="008E06B7"/>
    <w:rsid w:val="008E083A"/>
    <w:rsid w:val="008E12AD"/>
    <w:rsid w:val="008E15BE"/>
    <w:rsid w:val="008E2152"/>
    <w:rsid w:val="008E22FF"/>
    <w:rsid w:val="008E2450"/>
    <w:rsid w:val="008E26BF"/>
    <w:rsid w:val="008E3F27"/>
    <w:rsid w:val="008E40E4"/>
    <w:rsid w:val="008E4139"/>
    <w:rsid w:val="008E47EF"/>
    <w:rsid w:val="008E4E6E"/>
    <w:rsid w:val="008E5DB7"/>
    <w:rsid w:val="008E61EB"/>
    <w:rsid w:val="008E7896"/>
    <w:rsid w:val="008E79C7"/>
    <w:rsid w:val="008E7B6F"/>
    <w:rsid w:val="008E7C9D"/>
    <w:rsid w:val="008E7D8A"/>
    <w:rsid w:val="008F064D"/>
    <w:rsid w:val="008F07F5"/>
    <w:rsid w:val="008F0D9F"/>
    <w:rsid w:val="008F14C7"/>
    <w:rsid w:val="008F1E9E"/>
    <w:rsid w:val="008F2165"/>
    <w:rsid w:val="008F2477"/>
    <w:rsid w:val="008F3879"/>
    <w:rsid w:val="008F3D69"/>
    <w:rsid w:val="008F5442"/>
    <w:rsid w:val="008F653E"/>
    <w:rsid w:val="008F7769"/>
    <w:rsid w:val="009004FE"/>
    <w:rsid w:val="00900C31"/>
    <w:rsid w:val="009010F0"/>
    <w:rsid w:val="00901162"/>
    <w:rsid w:val="00901683"/>
    <w:rsid w:val="00901B53"/>
    <w:rsid w:val="00902066"/>
    <w:rsid w:val="0090223A"/>
    <w:rsid w:val="009028E2"/>
    <w:rsid w:val="009030E4"/>
    <w:rsid w:val="0090367C"/>
    <w:rsid w:val="009039FE"/>
    <w:rsid w:val="00903E9A"/>
    <w:rsid w:val="00904403"/>
    <w:rsid w:val="009048A5"/>
    <w:rsid w:val="00905404"/>
    <w:rsid w:val="00905551"/>
    <w:rsid w:val="00905ED0"/>
    <w:rsid w:val="00906478"/>
    <w:rsid w:val="00906705"/>
    <w:rsid w:val="00906753"/>
    <w:rsid w:val="00906B28"/>
    <w:rsid w:val="00907264"/>
    <w:rsid w:val="00907378"/>
    <w:rsid w:val="0090765F"/>
    <w:rsid w:val="0091003C"/>
    <w:rsid w:val="00911305"/>
    <w:rsid w:val="00912590"/>
    <w:rsid w:val="00912E8D"/>
    <w:rsid w:val="00913200"/>
    <w:rsid w:val="00914EAB"/>
    <w:rsid w:val="009152D8"/>
    <w:rsid w:val="00915A1D"/>
    <w:rsid w:val="00915AE3"/>
    <w:rsid w:val="00915F45"/>
    <w:rsid w:val="00922300"/>
    <w:rsid w:val="00922567"/>
    <w:rsid w:val="009228DB"/>
    <w:rsid w:val="00922D49"/>
    <w:rsid w:val="009236B9"/>
    <w:rsid w:val="00924E50"/>
    <w:rsid w:val="00925E37"/>
    <w:rsid w:val="00925EDD"/>
    <w:rsid w:val="00925F20"/>
    <w:rsid w:val="00927899"/>
    <w:rsid w:val="0092796D"/>
    <w:rsid w:val="00927D0E"/>
    <w:rsid w:val="00930028"/>
    <w:rsid w:val="00930873"/>
    <w:rsid w:val="009309DA"/>
    <w:rsid w:val="00930FBD"/>
    <w:rsid w:val="00931040"/>
    <w:rsid w:val="00931663"/>
    <w:rsid w:val="0093194E"/>
    <w:rsid w:val="00931D22"/>
    <w:rsid w:val="00932CC7"/>
    <w:rsid w:val="00933CC8"/>
    <w:rsid w:val="00933D06"/>
    <w:rsid w:val="009343E4"/>
    <w:rsid w:val="00935306"/>
    <w:rsid w:val="00936347"/>
    <w:rsid w:val="009365A2"/>
    <w:rsid w:val="00936688"/>
    <w:rsid w:val="00937212"/>
    <w:rsid w:val="00937683"/>
    <w:rsid w:val="00937AC9"/>
    <w:rsid w:val="00937CFA"/>
    <w:rsid w:val="0094003B"/>
    <w:rsid w:val="00940257"/>
    <w:rsid w:val="00940291"/>
    <w:rsid w:val="009406B3"/>
    <w:rsid w:val="009408C3"/>
    <w:rsid w:val="0094127A"/>
    <w:rsid w:val="00941EC1"/>
    <w:rsid w:val="00941EEA"/>
    <w:rsid w:val="00942279"/>
    <w:rsid w:val="00942286"/>
    <w:rsid w:val="009428AD"/>
    <w:rsid w:val="009429AD"/>
    <w:rsid w:val="0094330B"/>
    <w:rsid w:val="00943637"/>
    <w:rsid w:val="00943748"/>
    <w:rsid w:val="00943CEE"/>
    <w:rsid w:val="00943DAB"/>
    <w:rsid w:val="009444F4"/>
    <w:rsid w:val="00944674"/>
    <w:rsid w:val="00945CC4"/>
    <w:rsid w:val="00945CF5"/>
    <w:rsid w:val="0094691C"/>
    <w:rsid w:val="00947C95"/>
    <w:rsid w:val="00947EED"/>
    <w:rsid w:val="009500A1"/>
    <w:rsid w:val="0095037E"/>
    <w:rsid w:val="009506D9"/>
    <w:rsid w:val="00951342"/>
    <w:rsid w:val="00951D97"/>
    <w:rsid w:val="009520B1"/>
    <w:rsid w:val="00952230"/>
    <w:rsid w:val="00952266"/>
    <w:rsid w:val="0095283E"/>
    <w:rsid w:val="00952AAD"/>
    <w:rsid w:val="00952D6E"/>
    <w:rsid w:val="00953B2B"/>
    <w:rsid w:val="00954567"/>
    <w:rsid w:val="009547B3"/>
    <w:rsid w:val="00954A89"/>
    <w:rsid w:val="0095518D"/>
    <w:rsid w:val="00955CB0"/>
    <w:rsid w:val="00955FCB"/>
    <w:rsid w:val="00956671"/>
    <w:rsid w:val="00957466"/>
    <w:rsid w:val="009576F7"/>
    <w:rsid w:val="00957A36"/>
    <w:rsid w:val="009602EE"/>
    <w:rsid w:val="00960722"/>
    <w:rsid w:val="00961272"/>
    <w:rsid w:val="00961356"/>
    <w:rsid w:val="009616CB"/>
    <w:rsid w:val="009617C4"/>
    <w:rsid w:val="00962401"/>
    <w:rsid w:val="00962510"/>
    <w:rsid w:val="0096260B"/>
    <w:rsid w:val="0096275C"/>
    <w:rsid w:val="009627FF"/>
    <w:rsid w:val="00962A27"/>
    <w:rsid w:val="00962B9D"/>
    <w:rsid w:val="00962EDC"/>
    <w:rsid w:val="009640E8"/>
    <w:rsid w:val="00964479"/>
    <w:rsid w:val="00964E3D"/>
    <w:rsid w:val="0096638F"/>
    <w:rsid w:val="009664D5"/>
    <w:rsid w:val="009670C1"/>
    <w:rsid w:val="00967657"/>
    <w:rsid w:val="00970C69"/>
    <w:rsid w:val="00971F1C"/>
    <w:rsid w:val="0097211D"/>
    <w:rsid w:val="009724F9"/>
    <w:rsid w:val="0097263C"/>
    <w:rsid w:val="00972DF9"/>
    <w:rsid w:val="00972E10"/>
    <w:rsid w:val="00972E7B"/>
    <w:rsid w:val="00972ECE"/>
    <w:rsid w:val="009738AD"/>
    <w:rsid w:val="00973C23"/>
    <w:rsid w:val="00973F52"/>
    <w:rsid w:val="0097448A"/>
    <w:rsid w:val="00974694"/>
    <w:rsid w:val="009746CA"/>
    <w:rsid w:val="0097476E"/>
    <w:rsid w:val="00974B8D"/>
    <w:rsid w:val="00974E7C"/>
    <w:rsid w:val="00975268"/>
    <w:rsid w:val="009762C5"/>
    <w:rsid w:val="009767DB"/>
    <w:rsid w:val="00977134"/>
    <w:rsid w:val="009772D6"/>
    <w:rsid w:val="00977499"/>
    <w:rsid w:val="00980013"/>
    <w:rsid w:val="00980BC2"/>
    <w:rsid w:val="00980BCF"/>
    <w:rsid w:val="00980E65"/>
    <w:rsid w:val="00981089"/>
    <w:rsid w:val="0098122D"/>
    <w:rsid w:val="00981927"/>
    <w:rsid w:val="00981963"/>
    <w:rsid w:val="009831B9"/>
    <w:rsid w:val="00983C82"/>
    <w:rsid w:val="009844D6"/>
    <w:rsid w:val="00984520"/>
    <w:rsid w:val="00984675"/>
    <w:rsid w:val="0098472A"/>
    <w:rsid w:val="00984958"/>
    <w:rsid w:val="0098545C"/>
    <w:rsid w:val="009862F1"/>
    <w:rsid w:val="009871EA"/>
    <w:rsid w:val="00987FA6"/>
    <w:rsid w:val="0099056D"/>
    <w:rsid w:val="009910DC"/>
    <w:rsid w:val="0099162C"/>
    <w:rsid w:val="00991675"/>
    <w:rsid w:val="00991E73"/>
    <w:rsid w:val="00992BA2"/>
    <w:rsid w:val="00992F83"/>
    <w:rsid w:val="0099344F"/>
    <w:rsid w:val="009936D2"/>
    <w:rsid w:val="00993A3C"/>
    <w:rsid w:val="0099508A"/>
    <w:rsid w:val="009974AA"/>
    <w:rsid w:val="009974EB"/>
    <w:rsid w:val="009978F9"/>
    <w:rsid w:val="00997A12"/>
    <w:rsid w:val="00997F34"/>
    <w:rsid w:val="009A1126"/>
    <w:rsid w:val="009A1B37"/>
    <w:rsid w:val="009A239E"/>
    <w:rsid w:val="009A5152"/>
    <w:rsid w:val="009A5564"/>
    <w:rsid w:val="009A62A4"/>
    <w:rsid w:val="009A64D0"/>
    <w:rsid w:val="009A6C5D"/>
    <w:rsid w:val="009A7286"/>
    <w:rsid w:val="009A7469"/>
    <w:rsid w:val="009A75FF"/>
    <w:rsid w:val="009A794D"/>
    <w:rsid w:val="009A7D60"/>
    <w:rsid w:val="009B07EE"/>
    <w:rsid w:val="009B1584"/>
    <w:rsid w:val="009B1B32"/>
    <w:rsid w:val="009B1FB9"/>
    <w:rsid w:val="009B217E"/>
    <w:rsid w:val="009B21CA"/>
    <w:rsid w:val="009B2648"/>
    <w:rsid w:val="009B2FFB"/>
    <w:rsid w:val="009B338F"/>
    <w:rsid w:val="009B424E"/>
    <w:rsid w:val="009B4317"/>
    <w:rsid w:val="009B4754"/>
    <w:rsid w:val="009B4EBB"/>
    <w:rsid w:val="009B529C"/>
    <w:rsid w:val="009B56FC"/>
    <w:rsid w:val="009B65A2"/>
    <w:rsid w:val="009B7332"/>
    <w:rsid w:val="009B7420"/>
    <w:rsid w:val="009B7B46"/>
    <w:rsid w:val="009C00AB"/>
    <w:rsid w:val="009C0294"/>
    <w:rsid w:val="009C03E5"/>
    <w:rsid w:val="009C0836"/>
    <w:rsid w:val="009C08B6"/>
    <w:rsid w:val="009C0920"/>
    <w:rsid w:val="009C12C3"/>
    <w:rsid w:val="009C1535"/>
    <w:rsid w:val="009C196C"/>
    <w:rsid w:val="009C1B5C"/>
    <w:rsid w:val="009C36E6"/>
    <w:rsid w:val="009C3730"/>
    <w:rsid w:val="009C37BD"/>
    <w:rsid w:val="009C3888"/>
    <w:rsid w:val="009C3AAC"/>
    <w:rsid w:val="009C4D19"/>
    <w:rsid w:val="009C5F6C"/>
    <w:rsid w:val="009C5FDB"/>
    <w:rsid w:val="009C693E"/>
    <w:rsid w:val="009C6B0A"/>
    <w:rsid w:val="009C6B2C"/>
    <w:rsid w:val="009C6DEC"/>
    <w:rsid w:val="009C6ED6"/>
    <w:rsid w:val="009C70CB"/>
    <w:rsid w:val="009C7623"/>
    <w:rsid w:val="009C7A70"/>
    <w:rsid w:val="009D0D2D"/>
    <w:rsid w:val="009D14EB"/>
    <w:rsid w:val="009D1B18"/>
    <w:rsid w:val="009D1E70"/>
    <w:rsid w:val="009D1EA4"/>
    <w:rsid w:val="009D2609"/>
    <w:rsid w:val="009D27AA"/>
    <w:rsid w:val="009D2BFD"/>
    <w:rsid w:val="009D2FF8"/>
    <w:rsid w:val="009D3570"/>
    <w:rsid w:val="009D3F20"/>
    <w:rsid w:val="009D428F"/>
    <w:rsid w:val="009D4991"/>
    <w:rsid w:val="009D4B94"/>
    <w:rsid w:val="009D597B"/>
    <w:rsid w:val="009D5BB5"/>
    <w:rsid w:val="009D696D"/>
    <w:rsid w:val="009D6993"/>
    <w:rsid w:val="009D6ED2"/>
    <w:rsid w:val="009E08B3"/>
    <w:rsid w:val="009E0BCD"/>
    <w:rsid w:val="009E0F1A"/>
    <w:rsid w:val="009E100C"/>
    <w:rsid w:val="009E140D"/>
    <w:rsid w:val="009E1F9D"/>
    <w:rsid w:val="009E2013"/>
    <w:rsid w:val="009E2237"/>
    <w:rsid w:val="009E266D"/>
    <w:rsid w:val="009E3F4E"/>
    <w:rsid w:val="009E43DD"/>
    <w:rsid w:val="009E4465"/>
    <w:rsid w:val="009E5318"/>
    <w:rsid w:val="009E6401"/>
    <w:rsid w:val="009E6C54"/>
    <w:rsid w:val="009E77B6"/>
    <w:rsid w:val="009E7A34"/>
    <w:rsid w:val="009F04C8"/>
    <w:rsid w:val="009F0812"/>
    <w:rsid w:val="009F0E02"/>
    <w:rsid w:val="009F1E11"/>
    <w:rsid w:val="009F248B"/>
    <w:rsid w:val="009F2A25"/>
    <w:rsid w:val="009F3A1A"/>
    <w:rsid w:val="009F3D98"/>
    <w:rsid w:val="009F4327"/>
    <w:rsid w:val="009F4C7D"/>
    <w:rsid w:val="009F5235"/>
    <w:rsid w:val="009F531A"/>
    <w:rsid w:val="009F5495"/>
    <w:rsid w:val="009F5B55"/>
    <w:rsid w:val="009F6344"/>
    <w:rsid w:val="009F6550"/>
    <w:rsid w:val="009F6A12"/>
    <w:rsid w:val="009F6B65"/>
    <w:rsid w:val="009F786E"/>
    <w:rsid w:val="009F7CCE"/>
    <w:rsid w:val="00A00902"/>
    <w:rsid w:val="00A0098B"/>
    <w:rsid w:val="00A02929"/>
    <w:rsid w:val="00A0294E"/>
    <w:rsid w:val="00A039FF"/>
    <w:rsid w:val="00A03ACA"/>
    <w:rsid w:val="00A04524"/>
    <w:rsid w:val="00A05ACE"/>
    <w:rsid w:val="00A062B7"/>
    <w:rsid w:val="00A0740C"/>
    <w:rsid w:val="00A07F63"/>
    <w:rsid w:val="00A114B9"/>
    <w:rsid w:val="00A11777"/>
    <w:rsid w:val="00A12829"/>
    <w:rsid w:val="00A12F79"/>
    <w:rsid w:val="00A1308A"/>
    <w:rsid w:val="00A131DE"/>
    <w:rsid w:val="00A13A65"/>
    <w:rsid w:val="00A14589"/>
    <w:rsid w:val="00A14AE3"/>
    <w:rsid w:val="00A14E6A"/>
    <w:rsid w:val="00A15881"/>
    <w:rsid w:val="00A15883"/>
    <w:rsid w:val="00A161C2"/>
    <w:rsid w:val="00A16675"/>
    <w:rsid w:val="00A212B9"/>
    <w:rsid w:val="00A214D1"/>
    <w:rsid w:val="00A21955"/>
    <w:rsid w:val="00A22AB2"/>
    <w:rsid w:val="00A22CD6"/>
    <w:rsid w:val="00A234EC"/>
    <w:rsid w:val="00A23A26"/>
    <w:rsid w:val="00A23F45"/>
    <w:rsid w:val="00A24128"/>
    <w:rsid w:val="00A24136"/>
    <w:rsid w:val="00A2417A"/>
    <w:rsid w:val="00A242EE"/>
    <w:rsid w:val="00A25158"/>
    <w:rsid w:val="00A25642"/>
    <w:rsid w:val="00A260D5"/>
    <w:rsid w:val="00A26668"/>
    <w:rsid w:val="00A2681F"/>
    <w:rsid w:val="00A26EB0"/>
    <w:rsid w:val="00A27565"/>
    <w:rsid w:val="00A277D8"/>
    <w:rsid w:val="00A27804"/>
    <w:rsid w:val="00A27B88"/>
    <w:rsid w:val="00A32087"/>
    <w:rsid w:val="00A3276D"/>
    <w:rsid w:val="00A334D1"/>
    <w:rsid w:val="00A34257"/>
    <w:rsid w:val="00A35E1A"/>
    <w:rsid w:val="00A3655D"/>
    <w:rsid w:val="00A36822"/>
    <w:rsid w:val="00A36AB5"/>
    <w:rsid w:val="00A374FD"/>
    <w:rsid w:val="00A3754B"/>
    <w:rsid w:val="00A402DD"/>
    <w:rsid w:val="00A403D2"/>
    <w:rsid w:val="00A4069E"/>
    <w:rsid w:val="00A40735"/>
    <w:rsid w:val="00A40BBF"/>
    <w:rsid w:val="00A40F0C"/>
    <w:rsid w:val="00A411D1"/>
    <w:rsid w:val="00A42AB4"/>
    <w:rsid w:val="00A43357"/>
    <w:rsid w:val="00A43389"/>
    <w:rsid w:val="00A434A7"/>
    <w:rsid w:val="00A43E71"/>
    <w:rsid w:val="00A45207"/>
    <w:rsid w:val="00A4526F"/>
    <w:rsid w:val="00A45753"/>
    <w:rsid w:val="00A457B8"/>
    <w:rsid w:val="00A45987"/>
    <w:rsid w:val="00A45DF7"/>
    <w:rsid w:val="00A47B15"/>
    <w:rsid w:val="00A5094A"/>
    <w:rsid w:val="00A50DB9"/>
    <w:rsid w:val="00A51360"/>
    <w:rsid w:val="00A51708"/>
    <w:rsid w:val="00A51D7D"/>
    <w:rsid w:val="00A52180"/>
    <w:rsid w:val="00A52F84"/>
    <w:rsid w:val="00A533CC"/>
    <w:rsid w:val="00A54284"/>
    <w:rsid w:val="00A5465A"/>
    <w:rsid w:val="00A54870"/>
    <w:rsid w:val="00A54FB5"/>
    <w:rsid w:val="00A5500A"/>
    <w:rsid w:val="00A56B05"/>
    <w:rsid w:val="00A56B90"/>
    <w:rsid w:val="00A56C06"/>
    <w:rsid w:val="00A56CD0"/>
    <w:rsid w:val="00A56E50"/>
    <w:rsid w:val="00A57096"/>
    <w:rsid w:val="00A5726C"/>
    <w:rsid w:val="00A57678"/>
    <w:rsid w:val="00A57972"/>
    <w:rsid w:val="00A579F5"/>
    <w:rsid w:val="00A57B21"/>
    <w:rsid w:val="00A57F83"/>
    <w:rsid w:val="00A60640"/>
    <w:rsid w:val="00A606B4"/>
    <w:rsid w:val="00A6087A"/>
    <w:rsid w:val="00A60E2F"/>
    <w:rsid w:val="00A60E81"/>
    <w:rsid w:val="00A60EAD"/>
    <w:rsid w:val="00A6244E"/>
    <w:rsid w:val="00A626F9"/>
    <w:rsid w:val="00A627AD"/>
    <w:rsid w:val="00A62FCD"/>
    <w:rsid w:val="00A63246"/>
    <w:rsid w:val="00A63284"/>
    <w:rsid w:val="00A63458"/>
    <w:rsid w:val="00A6372D"/>
    <w:rsid w:val="00A63A13"/>
    <w:rsid w:val="00A64CB8"/>
    <w:rsid w:val="00A653FA"/>
    <w:rsid w:val="00A6593D"/>
    <w:rsid w:val="00A65E2A"/>
    <w:rsid w:val="00A66065"/>
    <w:rsid w:val="00A67018"/>
    <w:rsid w:val="00A671D2"/>
    <w:rsid w:val="00A67289"/>
    <w:rsid w:val="00A672F3"/>
    <w:rsid w:val="00A673DC"/>
    <w:rsid w:val="00A67A95"/>
    <w:rsid w:val="00A7076E"/>
    <w:rsid w:val="00A70935"/>
    <w:rsid w:val="00A709BE"/>
    <w:rsid w:val="00A70C04"/>
    <w:rsid w:val="00A70D85"/>
    <w:rsid w:val="00A7162E"/>
    <w:rsid w:val="00A720C0"/>
    <w:rsid w:val="00A72D71"/>
    <w:rsid w:val="00A73112"/>
    <w:rsid w:val="00A73617"/>
    <w:rsid w:val="00A73BCA"/>
    <w:rsid w:val="00A73C5D"/>
    <w:rsid w:val="00A747D2"/>
    <w:rsid w:val="00A74985"/>
    <w:rsid w:val="00A75123"/>
    <w:rsid w:val="00A75705"/>
    <w:rsid w:val="00A75BB8"/>
    <w:rsid w:val="00A75F35"/>
    <w:rsid w:val="00A765A9"/>
    <w:rsid w:val="00A76DA4"/>
    <w:rsid w:val="00A77C69"/>
    <w:rsid w:val="00A802E0"/>
    <w:rsid w:val="00A812B1"/>
    <w:rsid w:val="00A817A5"/>
    <w:rsid w:val="00A82C61"/>
    <w:rsid w:val="00A82F78"/>
    <w:rsid w:val="00A8301B"/>
    <w:rsid w:val="00A83049"/>
    <w:rsid w:val="00A8368D"/>
    <w:rsid w:val="00A836D4"/>
    <w:rsid w:val="00A83945"/>
    <w:rsid w:val="00A83953"/>
    <w:rsid w:val="00A839D8"/>
    <w:rsid w:val="00A83CAF"/>
    <w:rsid w:val="00A83CD7"/>
    <w:rsid w:val="00A8400B"/>
    <w:rsid w:val="00A8408E"/>
    <w:rsid w:val="00A8416A"/>
    <w:rsid w:val="00A846DA"/>
    <w:rsid w:val="00A853D8"/>
    <w:rsid w:val="00A8543B"/>
    <w:rsid w:val="00A85F05"/>
    <w:rsid w:val="00A8661E"/>
    <w:rsid w:val="00A868C6"/>
    <w:rsid w:val="00A8695A"/>
    <w:rsid w:val="00A86ACF"/>
    <w:rsid w:val="00A86F09"/>
    <w:rsid w:val="00A8708E"/>
    <w:rsid w:val="00A903B6"/>
    <w:rsid w:val="00A90F4F"/>
    <w:rsid w:val="00A91656"/>
    <w:rsid w:val="00A92579"/>
    <w:rsid w:val="00A926C3"/>
    <w:rsid w:val="00A9294E"/>
    <w:rsid w:val="00A929DC"/>
    <w:rsid w:val="00A931BC"/>
    <w:rsid w:val="00A936F9"/>
    <w:rsid w:val="00A93D04"/>
    <w:rsid w:val="00A9431A"/>
    <w:rsid w:val="00A947AA"/>
    <w:rsid w:val="00A94888"/>
    <w:rsid w:val="00A955E7"/>
    <w:rsid w:val="00A96570"/>
    <w:rsid w:val="00A9681C"/>
    <w:rsid w:val="00A96867"/>
    <w:rsid w:val="00A96A94"/>
    <w:rsid w:val="00A96B3D"/>
    <w:rsid w:val="00A979CF"/>
    <w:rsid w:val="00AA0C2D"/>
    <w:rsid w:val="00AA1213"/>
    <w:rsid w:val="00AA1B53"/>
    <w:rsid w:val="00AA1DEA"/>
    <w:rsid w:val="00AA256D"/>
    <w:rsid w:val="00AA311D"/>
    <w:rsid w:val="00AA327F"/>
    <w:rsid w:val="00AA3556"/>
    <w:rsid w:val="00AA35FD"/>
    <w:rsid w:val="00AA3DB7"/>
    <w:rsid w:val="00AA41D3"/>
    <w:rsid w:val="00AA5ADD"/>
    <w:rsid w:val="00AA70DB"/>
    <w:rsid w:val="00AA77D4"/>
    <w:rsid w:val="00AB0039"/>
    <w:rsid w:val="00AB0D96"/>
    <w:rsid w:val="00AB15A3"/>
    <w:rsid w:val="00AB177A"/>
    <w:rsid w:val="00AB1B88"/>
    <w:rsid w:val="00AB1BA3"/>
    <w:rsid w:val="00AB1C66"/>
    <w:rsid w:val="00AB216D"/>
    <w:rsid w:val="00AB3012"/>
    <w:rsid w:val="00AB321C"/>
    <w:rsid w:val="00AB473F"/>
    <w:rsid w:val="00AB4999"/>
    <w:rsid w:val="00AB4A9C"/>
    <w:rsid w:val="00AB4C91"/>
    <w:rsid w:val="00AB4E3B"/>
    <w:rsid w:val="00AB4FF2"/>
    <w:rsid w:val="00AB5381"/>
    <w:rsid w:val="00AB5521"/>
    <w:rsid w:val="00AB5E8A"/>
    <w:rsid w:val="00AB688F"/>
    <w:rsid w:val="00AB6C76"/>
    <w:rsid w:val="00AB75EA"/>
    <w:rsid w:val="00AB7654"/>
    <w:rsid w:val="00AB78C8"/>
    <w:rsid w:val="00AB7AA2"/>
    <w:rsid w:val="00AC0116"/>
    <w:rsid w:val="00AC0A22"/>
    <w:rsid w:val="00AC0A3B"/>
    <w:rsid w:val="00AC1515"/>
    <w:rsid w:val="00AC1941"/>
    <w:rsid w:val="00AC2234"/>
    <w:rsid w:val="00AC2235"/>
    <w:rsid w:val="00AC318B"/>
    <w:rsid w:val="00AC35CA"/>
    <w:rsid w:val="00AC3CDA"/>
    <w:rsid w:val="00AC3EEB"/>
    <w:rsid w:val="00AC3FF3"/>
    <w:rsid w:val="00AC4BC1"/>
    <w:rsid w:val="00AC51A7"/>
    <w:rsid w:val="00AC54B2"/>
    <w:rsid w:val="00AC5715"/>
    <w:rsid w:val="00AC5DF0"/>
    <w:rsid w:val="00AC6D32"/>
    <w:rsid w:val="00AC723F"/>
    <w:rsid w:val="00AC7E06"/>
    <w:rsid w:val="00AD04BD"/>
    <w:rsid w:val="00AD04E3"/>
    <w:rsid w:val="00AD0765"/>
    <w:rsid w:val="00AD0F00"/>
    <w:rsid w:val="00AD102A"/>
    <w:rsid w:val="00AD1469"/>
    <w:rsid w:val="00AD2097"/>
    <w:rsid w:val="00AD2ED7"/>
    <w:rsid w:val="00AD55A8"/>
    <w:rsid w:val="00AD5CA4"/>
    <w:rsid w:val="00AD6A91"/>
    <w:rsid w:val="00AD7214"/>
    <w:rsid w:val="00AD7567"/>
    <w:rsid w:val="00AE04DB"/>
    <w:rsid w:val="00AE0A0D"/>
    <w:rsid w:val="00AE1066"/>
    <w:rsid w:val="00AE14DD"/>
    <w:rsid w:val="00AE1E16"/>
    <w:rsid w:val="00AE2FA5"/>
    <w:rsid w:val="00AE31CF"/>
    <w:rsid w:val="00AE3A4F"/>
    <w:rsid w:val="00AE4518"/>
    <w:rsid w:val="00AE5D7F"/>
    <w:rsid w:val="00AE6626"/>
    <w:rsid w:val="00AE79F0"/>
    <w:rsid w:val="00AE7E1A"/>
    <w:rsid w:val="00AF07B0"/>
    <w:rsid w:val="00AF093D"/>
    <w:rsid w:val="00AF0BD9"/>
    <w:rsid w:val="00AF109C"/>
    <w:rsid w:val="00AF1264"/>
    <w:rsid w:val="00AF13F8"/>
    <w:rsid w:val="00AF1752"/>
    <w:rsid w:val="00AF2989"/>
    <w:rsid w:val="00AF42FC"/>
    <w:rsid w:val="00AF4AC5"/>
    <w:rsid w:val="00AF4C2C"/>
    <w:rsid w:val="00AF57AB"/>
    <w:rsid w:val="00AF597D"/>
    <w:rsid w:val="00AF6EC1"/>
    <w:rsid w:val="00AF711F"/>
    <w:rsid w:val="00AF784D"/>
    <w:rsid w:val="00AF7CE9"/>
    <w:rsid w:val="00B0022D"/>
    <w:rsid w:val="00B00331"/>
    <w:rsid w:val="00B00EE3"/>
    <w:rsid w:val="00B01447"/>
    <w:rsid w:val="00B014A1"/>
    <w:rsid w:val="00B01A80"/>
    <w:rsid w:val="00B01C9E"/>
    <w:rsid w:val="00B01E53"/>
    <w:rsid w:val="00B03008"/>
    <w:rsid w:val="00B036E2"/>
    <w:rsid w:val="00B03EE0"/>
    <w:rsid w:val="00B046AF"/>
    <w:rsid w:val="00B05AEE"/>
    <w:rsid w:val="00B06036"/>
    <w:rsid w:val="00B064C7"/>
    <w:rsid w:val="00B0655E"/>
    <w:rsid w:val="00B06D6A"/>
    <w:rsid w:val="00B070DC"/>
    <w:rsid w:val="00B07C27"/>
    <w:rsid w:val="00B07FB2"/>
    <w:rsid w:val="00B10017"/>
    <w:rsid w:val="00B1004A"/>
    <w:rsid w:val="00B101CE"/>
    <w:rsid w:val="00B10DE1"/>
    <w:rsid w:val="00B10FF8"/>
    <w:rsid w:val="00B11860"/>
    <w:rsid w:val="00B11AA6"/>
    <w:rsid w:val="00B11E02"/>
    <w:rsid w:val="00B12F0D"/>
    <w:rsid w:val="00B13A85"/>
    <w:rsid w:val="00B13BC7"/>
    <w:rsid w:val="00B13CD4"/>
    <w:rsid w:val="00B13EA9"/>
    <w:rsid w:val="00B153D8"/>
    <w:rsid w:val="00B154DE"/>
    <w:rsid w:val="00B15814"/>
    <w:rsid w:val="00B16DA1"/>
    <w:rsid w:val="00B179C2"/>
    <w:rsid w:val="00B17B14"/>
    <w:rsid w:val="00B203C4"/>
    <w:rsid w:val="00B20615"/>
    <w:rsid w:val="00B20863"/>
    <w:rsid w:val="00B20BEC"/>
    <w:rsid w:val="00B20CDD"/>
    <w:rsid w:val="00B2224C"/>
    <w:rsid w:val="00B22683"/>
    <w:rsid w:val="00B22BC9"/>
    <w:rsid w:val="00B22E81"/>
    <w:rsid w:val="00B232FE"/>
    <w:rsid w:val="00B2336F"/>
    <w:rsid w:val="00B23996"/>
    <w:rsid w:val="00B23A8A"/>
    <w:rsid w:val="00B23CB2"/>
    <w:rsid w:val="00B240CC"/>
    <w:rsid w:val="00B247C0"/>
    <w:rsid w:val="00B24E14"/>
    <w:rsid w:val="00B2561A"/>
    <w:rsid w:val="00B256C1"/>
    <w:rsid w:val="00B25A64"/>
    <w:rsid w:val="00B25B94"/>
    <w:rsid w:val="00B25CEE"/>
    <w:rsid w:val="00B25E24"/>
    <w:rsid w:val="00B25EED"/>
    <w:rsid w:val="00B271F2"/>
    <w:rsid w:val="00B2737E"/>
    <w:rsid w:val="00B274DE"/>
    <w:rsid w:val="00B27A31"/>
    <w:rsid w:val="00B30B6A"/>
    <w:rsid w:val="00B31884"/>
    <w:rsid w:val="00B31D19"/>
    <w:rsid w:val="00B32AB3"/>
    <w:rsid w:val="00B32DAE"/>
    <w:rsid w:val="00B33825"/>
    <w:rsid w:val="00B33E8F"/>
    <w:rsid w:val="00B34BB2"/>
    <w:rsid w:val="00B34E7C"/>
    <w:rsid w:val="00B35AF6"/>
    <w:rsid w:val="00B36228"/>
    <w:rsid w:val="00B366A3"/>
    <w:rsid w:val="00B368EA"/>
    <w:rsid w:val="00B37EEF"/>
    <w:rsid w:val="00B418AD"/>
    <w:rsid w:val="00B4210F"/>
    <w:rsid w:val="00B42512"/>
    <w:rsid w:val="00B42DB8"/>
    <w:rsid w:val="00B42F1A"/>
    <w:rsid w:val="00B43790"/>
    <w:rsid w:val="00B43EE7"/>
    <w:rsid w:val="00B443D9"/>
    <w:rsid w:val="00B44531"/>
    <w:rsid w:val="00B44EBA"/>
    <w:rsid w:val="00B46521"/>
    <w:rsid w:val="00B46587"/>
    <w:rsid w:val="00B466F3"/>
    <w:rsid w:val="00B47AD2"/>
    <w:rsid w:val="00B47CF7"/>
    <w:rsid w:val="00B50686"/>
    <w:rsid w:val="00B50C50"/>
    <w:rsid w:val="00B513C0"/>
    <w:rsid w:val="00B51539"/>
    <w:rsid w:val="00B51971"/>
    <w:rsid w:val="00B523CE"/>
    <w:rsid w:val="00B53708"/>
    <w:rsid w:val="00B53DCB"/>
    <w:rsid w:val="00B5428F"/>
    <w:rsid w:val="00B54370"/>
    <w:rsid w:val="00B54DEA"/>
    <w:rsid w:val="00B54F64"/>
    <w:rsid w:val="00B55185"/>
    <w:rsid w:val="00B55C03"/>
    <w:rsid w:val="00B55DDD"/>
    <w:rsid w:val="00B55F0B"/>
    <w:rsid w:val="00B56418"/>
    <w:rsid w:val="00B56A70"/>
    <w:rsid w:val="00B60087"/>
    <w:rsid w:val="00B60638"/>
    <w:rsid w:val="00B606F8"/>
    <w:rsid w:val="00B615D2"/>
    <w:rsid w:val="00B61923"/>
    <w:rsid w:val="00B61DB9"/>
    <w:rsid w:val="00B621D6"/>
    <w:rsid w:val="00B63AF2"/>
    <w:rsid w:val="00B65747"/>
    <w:rsid w:val="00B65D6F"/>
    <w:rsid w:val="00B65FAD"/>
    <w:rsid w:val="00B66174"/>
    <w:rsid w:val="00B6684B"/>
    <w:rsid w:val="00B67683"/>
    <w:rsid w:val="00B67B37"/>
    <w:rsid w:val="00B67C23"/>
    <w:rsid w:val="00B67F95"/>
    <w:rsid w:val="00B7079B"/>
    <w:rsid w:val="00B70DC7"/>
    <w:rsid w:val="00B71346"/>
    <w:rsid w:val="00B721A4"/>
    <w:rsid w:val="00B72362"/>
    <w:rsid w:val="00B72405"/>
    <w:rsid w:val="00B72B5B"/>
    <w:rsid w:val="00B72EFF"/>
    <w:rsid w:val="00B7371A"/>
    <w:rsid w:val="00B750C2"/>
    <w:rsid w:val="00B756CB"/>
    <w:rsid w:val="00B75735"/>
    <w:rsid w:val="00B75C8B"/>
    <w:rsid w:val="00B765F7"/>
    <w:rsid w:val="00B77142"/>
    <w:rsid w:val="00B77585"/>
    <w:rsid w:val="00B8051E"/>
    <w:rsid w:val="00B80879"/>
    <w:rsid w:val="00B80A2C"/>
    <w:rsid w:val="00B80D3B"/>
    <w:rsid w:val="00B8111F"/>
    <w:rsid w:val="00B8135C"/>
    <w:rsid w:val="00B814BB"/>
    <w:rsid w:val="00B81730"/>
    <w:rsid w:val="00B81F60"/>
    <w:rsid w:val="00B82123"/>
    <w:rsid w:val="00B823D4"/>
    <w:rsid w:val="00B8314A"/>
    <w:rsid w:val="00B832BE"/>
    <w:rsid w:val="00B83679"/>
    <w:rsid w:val="00B837F0"/>
    <w:rsid w:val="00B841AC"/>
    <w:rsid w:val="00B84F1D"/>
    <w:rsid w:val="00B85873"/>
    <w:rsid w:val="00B85E95"/>
    <w:rsid w:val="00B865B0"/>
    <w:rsid w:val="00B865DC"/>
    <w:rsid w:val="00B8680B"/>
    <w:rsid w:val="00B870E8"/>
    <w:rsid w:val="00B875C6"/>
    <w:rsid w:val="00B875E3"/>
    <w:rsid w:val="00B87C29"/>
    <w:rsid w:val="00B90780"/>
    <w:rsid w:val="00B90968"/>
    <w:rsid w:val="00B90B4C"/>
    <w:rsid w:val="00B90B4E"/>
    <w:rsid w:val="00B91434"/>
    <w:rsid w:val="00B91BC2"/>
    <w:rsid w:val="00B91D87"/>
    <w:rsid w:val="00B9240D"/>
    <w:rsid w:val="00B9305A"/>
    <w:rsid w:val="00B93266"/>
    <w:rsid w:val="00B932B3"/>
    <w:rsid w:val="00B936DB"/>
    <w:rsid w:val="00B937FC"/>
    <w:rsid w:val="00B93B89"/>
    <w:rsid w:val="00B93BFE"/>
    <w:rsid w:val="00B9459C"/>
    <w:rsid w:val="00B945E3"/>
    <w:rsid w:val="00B94960"/>
    <w:rsid w:val="00B960A7"/>
    <w:rsid w:val="00B96945"/>
    <w:rsid w:val="00B96F6E"/>
    <w:rsid w:val="00BA0A29"/>
    <w:rsid w:val="00BA22A8"/>
    <w:rsid w:val="00BA2A65"/>
    <w:rsid w:val="00BA309F"/>
    <w:rsid w:val="00BA32A0"/>
    <w:rsid w:val="00BA3744"/>
    <w:rsid w:val="00BA3ADE"/>
    <w:rsid w:val="00BA3E48"/>
    <w:rsid w:val="00BA4905"/>
    <w:rsid w:val="00BA4BD3"/>
    <w:rsid w:val="00BA6E49"/>
    <w:rsid w:val="00BA6FF1"/>
    <w:rsid w:val="00BA7EC2"/>
    <w:rsid w:val="00BB0187"/>
    <w:rsid w:val="00BB0E56"/>
    <w:rsid w:val="00BB1A8D"/>
    <w:rsid w:val="00BB1EB3"/>
    <w:rsid w:val="00BB2178"/>
    <w:rsid w:val="00BB236B"/>
    <w:rsid w:val="00BB2678"/>
    <w:rsid w:val="00BB3077"/>
    <w:rsid w:val="00BB313F"/>
    <w:rsid w:val="00BB3394"/>
    <w:rsid w:val="00BB33A8"/>
    <w:rsid w:val="00BB3927"/>
    <w:rsid w:val="00BB3D8C"/>
    <w:rsid w:val="00BB48CF"/>
    <w:rsid w:val="00BB4B39"/>
    <w:rsid w:val="00BB53AF"/>
    <w:rsid w:val="00BB5437"/>
    <w:rsid w:val="00BB5825"/>
    <w:rsid w:val="00BB5C26"/>
    <w:rsid w:val="00BB6315"/>
    <w:rsid w:val="00BB6679"/>
    <w:rsid w:val="00BB67C7"/>
    <w:rsid w:val="00BB6A40"/>
    <w:rsid w:val="00BB7D4B"/>
    <w:rsid w:val="00BC013A"/>
    <w:rsid w:val="00BC03D1"/>
    <w:rsid w:val="00BC162A"/>
    <w:rsid w:val="00BC173A"/>
    <w:rsid w:val="00BC2343"/>
    <w:rsid w:val="00BC2AEE"/>
    <w:rsid w:val="00BC3A4F"/>
    <w:rsid w:val="00BC3E13"/>
    <w:rsid w:val="00BC3E1D"/>
    <w:rsid w:val="00BC3FDD"/>
    <w:rsid w:val="00BC50A1"/>
    <w:rsid w:val="00BC5824"/>
    <w:rsid w:val="00BC6E41"/>
    <w:rsid w:val="00BC702F"/>
    <w:rsid w:val="00BC7719"/>
    <w:rsid w:val="00BC7F45"/>
    <w:rsid w:val="00BD0032"/>
    <w:rsid w:val="00BD0793"/>
    <w:rsid w:val="00BD08D2"/>
    <w:rsid w:val="00BD0ECF"/>
    <w:rsid w:val="00BD1E9F"/>
    <w:rsid w:val="00BD30C8"/>
    <w:rsid w:val="00BD3790"/>
    <w:rsid w:val="00BD38F4"/>
    <w:rsid w:val="00BD3EB4"/>
    <w:rsid w:val="00BD4B5C"/>
    <w:rsid w:val="00BD4C5B"/>
    <w:rsid w:val="00BD5359"/>
    <w:rsid w:val="00BD5C65"/>
    <w:rsid w:val="00BD75DF"/>
    <w:rsid w:val="00BD7BCC"/>
    <w:rsid w:val="00BD7DCB"/>
    <w:rsid w:val="00BE0717"/>
    <w:rsid w:val="00BE10D8"/>
    <w:rsid w:val="00BE12BB"/>
    <w:rsid w:val="00BE16E9"/>
    <w:rsid w:val="00BE1E6F"/>
    <w:rsid w:val="00BE2730"/>
    <w:rsid w:val="00BE2A17"/>
    <w:rsid w:val="00BE31BE"/>
    <w:rsid w:val="00BE3A1D"/>
    <w:rsid w:val="00BE3B92"/>
    <w:rsid w:val="00BE3F38"/>
    <w:rsid w:val="00BE4399"/>
    <w:rsid w:val="00BE45F1"/>
    <w:rsid w:val="00BE487E"/>
    <w:rsid w:val="00BE5649"/>
    <w:rsid w:val="00BE6018"/>
    <w:rsid w:val="00BE61B0"/>
    <w:rsid w:val="00BE6424"/>
    <w:rsid w:val="00BE6701"/>
    <w:rsid w:val="00BE7086"/>
    <w:rsid w:val="00BE7278"/>
    <w:rsid w:val="00BE7BDF"/>
    <w:rsid w:val="00BF0219"/>
    <w:rsid w:val="00BF1F57"/>
    <w:rsid w:val="00BF20FD"/>
    <w:rsid w:val="00BF2239"/>
    <w:rsid w:val="00BF22C6"/>
    <w:rsid w:val="00BF336C"/>
    <w:rsid w:val="00BF34C2"/>
    <w:rsid w:val="00BF3804"/>
    <w:rsid w:val="00BF3B4E"/>
    <w:rsid w:val="00BF4086"/>
    <w:rsid w:val="00BF426C"/>
    <w:rsid w:val="00BF4594"/>
    <w:rsid w:val="00BF58D0"/>
    <w:rsid w:val="00BF6027"/>
    <w:rsid w:val="00BF6702"/>
    <w:rsid w:val="00BF6A3F"/>
    <w:rsid w:val="00BF6A8D"/>
    <w:rsid w:val="00BF6D83"/>
    <w:rsid w:val="00BF7952"/>
    <w:rsid w:val="00BF7B93"/>
    <w:rsid w:val="00BF7D6A"/>
    <w:rsid w:val="00BF7E89"/>
    <w:rsid w:val="00C0021D"/>
    <w:rsid w:val="00C00300"/>
    <w:rsid w:val="00C00A6C"/>
    <w:rsid w:val="00C00B8B"/>
    <w:rsid w:val="00C00EA7"/>
    <w:rsid w:val="00C013E1"/>
    <w:rsid w:val="00C013E9"/>
    <w:rsid w:val="00C01514"/>
    <w:rsid w:val="00C01552"/>
    <w:rsid w:val="00C01611"/>
    <w:rsid w:val="00C02A8F"/>
    <w:rsid w:val="00C02BDB"/>
    <w:rsid w:val="00C02D59"/>
    <w:rsid w:val="00C02FE3"/>
    <w:rsid w:val="00C030B6"/>
    <w:rsid w:val="00C03284"/>
    <w:rsid w:val="00C03B3A"/>
    <w:rsid w:val="00C03CD4"/>
    <w:rsid w:val="00C04694"/>
    <w:rsid w:val="00C050C4"/>
    <w:rsid w:val="00C050D7"/>
    <w:rsid w:val="00C05B5F"/>
    <w:rsid w:val="00C10086"/>
    <w:rsid w:val="00C104CC"/>
    <w:rsid w:val="00C10B12"/>
    <w:rsid w:val="00C11521"/>
    <w:rsid w:val="00C12483"/>
    <w:rsid w:val="00C12ED5"/>
    <w:rsid w:val="00C12F68"/>
    <w:rsid w:val="00C13C2A"/>
    <w:rsid w:val="00C142AD"/>
    <w:rsid w:val="00C142C1"/>
    <w:rsid w:val="00C14A30"/>
    <w:rsid w:val="00C152FE"/>
    <w:rsid w:val="00C15D1B"/>
    <w:rsid w:val="00C16739"/>
    <w:rsid w:val="00C168DD"/>
    <w:rsid w:val="00C16CCF"/>
    <w:rsid w:val="00C16D37"/>
    <w:rsid w:val="00C170D6"/>
    <w:rsid w:val="00C176CC"/>
    <w:rsid w:val="00C1773D"/>
    <w:rsid w:val="00C20359"/>
    <w:rsid w:val="00C21031"/>
    <w:rsid w:val="00C221B9"/>
    <w:rsid w:val="00C225EA"/>
    <w:rsid w:val="00C22698"/>
    <w:rsid w:val="00C22CCE"/>
    <w:rsid w:val="00C232BC"/>
    <w:rsid w:val="00C239D3"/>
    <w:rsid w:val="00C23BA2"/>
    <w:rsid w:val="00C23F9B"/>
    <w:rsid w:val="00C241B5"/>
    <w:rsid w:val="00C2485F"/>
    <w:rsid w:val="00C248B1"/>
    <w:rsid w:val="00C24B63"/>
    <w:rsid w:val="00C262A0"/>
    <w:rsid w:val="00C26A4E"/>
    <w:rsid w:val="00C30378"/>
    <w:rsid w:val="00C3041A"/>
    <w:rsid w:val="00C31195"/>
    <w:rsid w:val="00C3129F"/>
    <w:rsid w:val="00C313F9"/>
    <w:rsid w:val="00C31774"/>
    <w:rsid w:val="00C3180E"/>
    <w:rsid w:val="00C32AF2"/>
    <w:rsid w:val="00C33051"/>
    <w:rsid w:val="00C33204"/>
    <w:rsid w:val="00C3350E"/>
    <w:rsid w:val="00C338EB"/>
    <w:rsid w:val="00C33E26"/>
    <w:rsid w:val="00C341C3"/>
    <w:rsid w:val="00C341DD"/>
    <w:rsid w:val="00C34389"/>
    <w:rsid w:val="00C3465D"/>
    <w:rsid w:val="00C347D5"/>
    <w:rsid w:val="00C34D1B"/>
    <w:rsid w:val="00C3588C"/>
    <w:rsid w:val="00C379E9"/>
    <w:rsid w:val="00C37AA3"/>
    <w:rsid w:val="00C403CD"/>
    <w:rsid w:val="00C40F92"/>
    <w:rsid w:val="00C42041"/>
    <w:rsid w:val="00C43934"/>
    <w:rsid w:val="00C439FB"/>
    <w:rsid w:val="00C43AA8"/>
    <w:rsid w:val="00C43F23"/>
    <w:rsid w:val="00C441A4"/>
    <w:rsid w:val="00C44ECA"/>
    <w:rsid w:val="00C457F5"/>
    <w:rsid w:val="00C463C9"/>
    <w:rsid w:val="00C47648"/>
    <w:rsid w:val="00C47852"/>
    <w:rsid w:val="00C50011"/>
    <w:rsid w:val="00C50F61"/>
    <w:rsid w:val="00C5243F"/>
    <w:rsid w:val="00C5254B"/>
    <w:rsid w:val="00C52A40"/>
    <w:rsid w:val="00C53429"/>
    <w:rsid w:val="00C55827"/>
    <w:rsid w:val="00C55D39"/>
    <w:rsid w:val="00C55FBF"/>
    <w:rsid w:val="00C57522"/>
    <w:rsid w:val="00C57E68"/>
    <w:rsid w:val="00C601C9"/>
    <w:rsid w:val="00C61ACB"/>
    <w:rsid w:val="00C61CEE"/>
    <w:rsid w:val="00C623C6"/>
    <w:rsid w:val="00C62C22"/>
    <w:rsid w:val="00C630F4"/>
    <w:rsid w:val="00C631D3"/>
    <w:rsid w:val="00C63F7D"/>
    <w:rsid w:val="00C645E6"/>
    <w:rsid w:val="00C64813"/>
    <w:rsid w:val="00C6496F"/>
    <w:rsid w:val="00C64BB0"/>
    <w:rsid w:val="00C64D82"/>
    <w:rsid w:val="00C64FBC"/>
    <w:rsid w:val="00C657FD"/>
    <w:rsid w:val="00C65A83"/>
    <w:rsid w:val="00C66A00"/>
    <w:rsid w:val="00C66CBE"/>
    <w:rsid w:val="00C67118"/>
    <w:rsid w:val="00C67276"/>
    <w:rsid w:val="00C67DDD"/>
    <w:rsid w:val="00C70139"/>
    <w:rsid w:val="00C70F09"/>
    <w:rsid w:val="00C71192"/>
    <w:rsid w:val="00C712F7"/>
    <w:rsid w:val="00C7191D"/>
    <w:rsid w:val="00C72C6F"/>
    <w:rsid w:val="00C74453"/>
    <w:rsid w:val="00C745DA"/>
    <w:rsid w:val="00C7473A"/>
    <w:rsid w:val="00C74A25"/>
    <w:rsid w:val="00C754D1"/>
    <w:rsid w:val="00C75AB0"/>
    <w:rsid w:val="00C75CC7"/>
    <w:rsid w:val="00C76166"/>
    <w:rsid w:val="00C76B7B"/>
    <w:rsid w:val="00C76BBD"/>
    <w:rsid w:val="00C76DE2"/>
    <w:rsid w:val="00C772BA"/>
    <w:rsid w:val="00C77D2A"/>
    <w:rsid w:val="00C77F19"/>
    <w:rsid w:val="00C80251"/>
    <w:rsid w:val="00C802D1"/>
    <w:rsid w:val="00C8036C"/>
    <w:rsid w:val="00C80CD8"/>
    <w:rsid w:val="00C80F23"/>
    <w:rsid w:val="00C81151"/>
    <w:rsid w:val="00C8236B"/>
    <w:rsid w:val="00C82A91"/>
    <w:rsid w:val="00C82CC6"/>
    <w:rsid w:val="00C839AB"/>
    <w:rsid w:val="00C839CB"/>
    <w:rsid w:val="00C84593"/>
    <w:rsid w:val="00C84953"/>
    <w:rsid w:val="00C850A3"/>
    <w:rsid w:val="00C85670"/>
    <w:rsid w:val="00C858E0"/>
    <w:rsid w:val="00C85C32"/>
    <w:rsid w:val="00C85D62"/>
    <w:rsid w:val="00C85EF2"/>
    <w:rsid w:val="00C85F45"/>
    <w:rsid w:val="00C86293"/>
    <w:rsid w:val="00C86C8C"/>
    <w:rsid w:val="00C872E8"/>
    <w:rsid w:val="00C87568"/>
    <w:rsid w:val="00C87FD0"/>
    <w:rsid w:val="00C90DB6"/>
    <w:rsid w:val="00C9106A"/>
    <w:rsid w:val="00C911B6"/>
    <w:rsid w:val="00C914F1"/>
    <w:rsid w:val="00C92603"/>
    <w:rsid w:val="00C92652"/>
    <w:rsid w:val="00C92A54"/>
    <w:rsid w:val="00C9394F"/>
    <w:rsid w:val="00C93B1A"/>
    <w:rsid w:val="00C9444E"/>
    <w:rsid w:val="00C9534E"/>
    <w:rsid w:val="00C955A2"/>
    <w:rsid w:val="00C955C7"/>
    <w:rsid w:val="00C96F5F"/>
    <w:rsid w:val="00C97055"/>
    <w:rsid w:val="00CA02E8"/>
    <w:rsid w:val="00CA072C"/>
    <w:rsid w:val="00CA0927"/>
    <w:rsid w:val="00CA0EC1"/>
    <w:rsid w:val="00CA1071"/>
    <w:rsid w:val="00CA194C"/>
    <w:rsid w:val="00CA1DDD"/>
    <w:rsid w:val="00CA22A2"/>
    <w:rsid w:val="00CA2B4F"/>
    <w:rsid w:val="00CA30C3"/>
    <w:rsid w:val="00CA576F"/>
    <w:rsid w:val="00CA5927"/>
    <w:rsid w:val="00CA635E"/>
    <w:rsid w:val="00CA6BB0"/>
    <w:rsid w:val="00CA70CE"/>
    <w:rsid w:val="00CA79EC"/>
    <w:rsid w:val="00CB002C"/>
    <w:rsid w:val="00CB046F"/>
    <w:rsid w:val="00CB07FA"/>
    <w:rsid w:val="00CB0BBF"/>
    <w:rsid w:val="00CB0E4B"/>
    <w:rsid w:val="00CB1C35"/>
    <w:rsid w:val="00CB1E4B"/>
    <w:rsid w:val="00CB259F"/>
    <w:rsid w:val="00CB39C2"/>
    <w:rsid w:val="00CB3D2B"/>
    <w:rsid w:val="00CB3E85"/>
    <w:rsid w:val="00CB4C8C"/>
    <w:rsid w:val="00CB4E61"/>
    <w:rsid w:val="00CB4E90"/>
    <w:rsid w:val="00CB5306"/>
    <w:rsid w:val="00CB5850"/>
    <w:rsid w:val="00CB5C99"/>
    <w:rsid w:val="00CB633B"/>
    <w:rsid w:val="00CB6782"/>
    <w:rsid w:val="00CB683C"/>
    <w:rsid w:val="00CB6E3E"/>
    <w:rsid w:val="00CB7057"/>
    <w:rsid w:val="00CC0012"/>
    <w:rsid w:val="00CC080A"/>
    <w:rsid w:val="00CC08FC"/>
    <w:rsid w:val="00CC0B82"/>
    <w:rsid w:val="00CC0D0F"/>
    <w:rsid w:val="00CC1275"/>
    <w:rsid w:val="00CC12EE"/>
    <w:rsid w:val="00CC1BF8"/>
    <w:rsid w:val="00CC265A"/>
    <w:rsid w:val="00CC4B98"/>
    <w:rsid w:val="00CC5767"/>
    <w:rsid w:val="00CC5D2F"/>
    <w:rsid w:val="00CC68CC"/>
    <w:rsid w:val="00CC69B9"/>
    <w:rsid w:val="00CC701E"/>
    <w:rsid w:val="00CC7735"/>
    <w:rsid w:val="00CD0310"/>
    <w:rsid w:val="00CD0831"/>
    <w:rsid w:val="00CD20F3"/>
    <w:rsid w:val="00CD22D0"/>
    <w:rsid w:val="00CD2E48"/>
    <w:rsid w:val="00CD4826"/>
    <w:rsid w:val="00CD4E19"/>
    <w:rsid w:val="00CD6219"/>
    <w:rsid w:val="00CD700F"/>
    <w:rsid w:val="00CD7319"/>
    <w:rsid w:val="00CD7399"/>
    <w:rsid w:val="00CE148E"/>
    <w:rsid w:val="00CE208D"/>
    <w:rsid w:val="00CE2453"/>
    <w:rsid w:val="00CE3047"/>
    <w:rsid w:val="00CE356D"/>
    <w:rsid w:val="00CE3FA4"/>
    <w:rsid w:val="00CE44F8"/>
    <w:rsid w:val="00CE4729"/>
    <w:rsid w:val="00CE4A90"/>
    <w:rsid w:val="00CE5277"/>
    <w:rsid w:val="00CE5B4D"/>
    <w:rsid w:val="00CE6358"/>
    <w:rsid w:val="00CE6686"/>
    <w:rsid w:val="00CE6E97"/>
    <w:rsid w:val="00CE7632"/>
    <w:rsid w:val="00CE7868"/>
    <w:rsid w:val="00CE796C"/>
    <w:rsid w:val="00CF02F1"/>
    <w:rsid w:val="00CF1B70"/>
    <w:rsid w:val="00CF1DD1"/>
    <w:rsid w:val="00CF1F5C"/>
    <w:rsid w:val="00CF2161"/>
    <w:rsid w:val="00CF2307"/>
    <w:rsid w:val="00CF239B"/>
    <w:rsid w:val="00CF26AE"/>
    <w:rsid w:val="00CF2D54"/>
    <w:rsid w:val="00CF311F"/>
    <w:rsid w:val="00CF4920"/>
    <w:rsid w:val="00CF4A9A"/>
    <w:rsid w:val="00CF5047"/>
    <w:rsid w:val="00CF5051"/>
    <w:rsid w:val="00CF5575"/>
    <w:rsid w:val="00CF6991"/>
    <w:rsid w:val="00CF743C"/>
    <w:rsid w:val="00CF7D91"/>
    <w:rsid w:val="00D01344"/>
    <w:rsid w:val="00D01B90"/>
    <w:rsid w:val="00D024CD"/>
    <w:rsid w:val="00D02F10"/>
    <w:rsid w:val="00D034DA"/>
    <w:rsid w:val="00D03538"/>
    <w:rsid w:val="00D0421D"/>
    <w:rsid w:val="00D046FD"/>
    <w:rsid w:val="00D047F7"/>
    <w:rsid w:val="00D049B8"/>
    <w:rsid w:val="00D04C8A"/>
    <w:rsid w:val="00D04D63"/>
    <w:rsid w:val="00D0516C"/>
    <w:rsid w:val="00D05B56"/>
    <w:rsid w:val="00D05B9C"/>
    <w:rsid w:val="00D05C2F"/>
    <w:rsid w:val="00D05EE7"/>
    <w:rsid w:val="00D063AD"/>
    <w:rsid w:val="00D068D0"/>
    <w:rsid w:val="00D06FE0"/>
    <w:rsid w:val="00D07307"/>
    <w:rsid w:val="00D076A9"/>
    <w:rsid w:val="00D07754"/>
    <w:rsid w:val="00D077FA"/>
    <w:rsid w:val="00D078D1"/>
    <w:rsid w:val="00D07B92"/>
    <w:rsid w:val="00D1045C"/>
    <w:rsid w:val="00D104E7"/>
    <w:rsid w:val="00D105ED"/>
    <w:rsid w:val="00D11034"/>
    <w:rsid w:val="00D11653"/>
    <w:rsid w:val="00D11A5A"/>
    <w:rsid w:val="00D1293B"/>
    <w:rsid w:val="00D129A8"/>
    <w:rsid w:val="00D12EB5"/>
    <w:rsid w:val="00D12FB9"/>
    <w:rsid w:val="00D13290"/>
    <w:rsid w:val="00D135F2"/>
    <w:rsid w:val="00D13B97"/>
    <w:rsid w:val="00D13D00"/>
    <w:rsid w:val="00D141F2"/>
    <w:rsid w:val="00D147C0"/>
    <w:rsid w:val="00D15696"/>
    <w:rsid w:val="00D15C51"/>
    <w:rsid w:val="00D163E6"/>
    <w:rsid w:val="00D16C68"/>
    <w:rsid w:val="00D16F37"/>
    <w:rsid w:val="00D200BD"/>
    <w:rsid w:val="00D201AA"/>
    <w:rsid w:val="00D204A7"/>
    <w:rsid w:val="00D20AA5"/>
    <w:rsid w:val="00D220C2"/>
    <w:rsid w:val="00D22399"/>
    <w:rsid w:val="00D23062"/>
    <w:rsid w:val="00D2361B"/>
    <w:rsid w:val="00D24C0C"/>
    <w:rsid w:val="00D24CDC"/>
    <w:rsid w:val="00D25134"/>
    <w:rsid w:val="00D2662C"/>
    <w:rsid w:val="00D26CB1"/>
    <w:rsid w:val="00D272EB"/>
    <w:rsid w:val="00D27FA3"/>
    <w:rsid w:val="00D31101"/>
    <w:rsid w:val="00D3176C"/>
    <w:rsid w:val="00D31B3F"/>
    <w:rsid w:val="00D32974"/>
    <w:rsid w:val="00D333F6"/>
    <w:rsid w:val="00D33751"/>
    <w:rsid w:val="00D33A9A"/>
    <w:rsid w:val="00D33BAF"/>
    <w:rsid w:val="00D347D8"/>
    <w:rsid w:val="00D35D4A"/>
    <w:rsid w:val="00D36124"/>
    <w:rsid w:val="00D3619E"/>
    <w:rsid w:val="00D36768"/>
    <w:rsid w:val="00D36F6E"/>
    <w:rsid w:val="00D372B0"/>
    <w:rsid w:val="00D37343"/>
    <w:rsid w:val="00D37602"/>
    <w:rsid w:val="00D4205E"/>
    <w:rsid w:val="00D42F05"/>
    <w:rsid w:val="00D43056"/>
    <w:rsid w:val="00D44D36"/>
    <w:rsid w:val="00D453F2"/>
    <w:rsid w:val="00D462B0"/>
    <w:rsid w:val="00D465B2"/>
    <w:rsid w:val="00D47399"/>
    <w:rsid w:val="00D47BB2"/>
    <w:rsid w:val="00D47D04"/>
    <w:rsid w:val="00D5056A"/>
    <w:rsid w:val="00D510A0"/>
    <w:rsid w:val="00D519DD"/>
    <w:rsid w:val="00D527EE"/>
    <w:rsid w:val="00D5295D"/>
    <w:rsid w:val="00D529C4"/>
    <w:rsid w:val="00D53929"/>
    <w:rsid w:val="00D539D0"/>
    <w:rsid w:val="00D540DC"/>
    <w:rsid w:val="00D55616"/>
    <w:rsid w:val="00D5574C"/>
    <w:rsid w:val="00D55DAC"/>
    <w:rsid w:val="00D55DF0"/>
    <w:rsid w:val="00D55DFE"/>
    <w:rsid w:val="00D56E86"/>
    <w:rsid w:val="00D6153F"/>
    <w:rsid w:val="00D617EF"/>
    <w:rsid w:val="00D61982"/>
    <w:rsid w:val="00D61EA9"/>
    <w:rsid w:val="00D61EFF"/>
    <w:rsid w:val="00D61F47"/>
    <w:rsid w:val="00D62655"/>
    <w:rsid w:val="00D6267A"/>
    <w:rsid w:val="00D62998"/>
    <w:rsid w:val="00D63DBA"/>
    <w:rsid w:val="00D647DE"/>
    <w:rsid w:val="00D649E9"/>
    <w:rsid w:val="00D6501F"/>
    <w:rsid w:val="00D65347"/>
    <w:rsid w:val="00D66C32"/>
    <w:rsid w:val="00D67112"/>
    <w:rsid w:val="00D6742C"/>
    <w:rsid w:val="00D67D12"/>
    <w:rsid w:val="00D705FF"/>
    <w:rsid w:val="00D70B0C"/>
    <w:rsid w:val="00D7145C"/>
    <w:rsid w:val="00D7235E"/>
    <w:rsid w:val="00D73B64"/>
    <w:rsid w:val="00D744BC"/>
    <w:rsid w:val="00D74830"/>
    <w:rsid w:val="00D75700"/>
    <w:rsid w:val="00D7585A"/>
    <w:rsid w:val="00D776A4"/>
    <w:rsid w:val="00D7773F"/>
    <w:rsid w:val="00D77C53"/>
    <w:rsid w:val="00D77E96"/>
    <w:rsid w:val="00D77F79"/>
    <w:rsid w:val="00D80618"/>
    <w:rsid w:val="00D806AE"/>
    <w:rsid w:val="00D807DF"/>
    <w:rsid w:val="00D81F49"/>
    <w:rsid w:val="00D82066"/>
    <w:rsid w:val="00D82339"/>
    <w:rsid w:val="00D82494"/>
    <w:rsid w:val="00D824F4"/>
    <w:rsid w:val="00D8252D"/>
    <w:rsid w:val="00D82580"/>
    <w:rsid w:val="00D82FF2"/>
    <w:rsid w:val="00D82FF6"/>
    <w:rsid w:val="00D8300C"/>
    <w:rsid w:val="00D83774"/>
    <w:rsid w:val="00D84A4B"/>
    <w:rsid w:val="00D85D45"/>
    <w:rsid w:val="00D90A81"/>
    <w:rsid w:val="00D90B7D"/>
    <w:rsid w:val="00D90DCE"/>
    <w:rsid w:val="00D912A2"/>
    <w:rsid w:val="00D91B8B"/>
    <w:rsid w:val="00D92168"/>
    <w:rsid w:val="00D9231C"/>
    <w:rsid w:val="00D92A5E"/>
    <w:rsid w:val="00D935BD"/>
    <w:rsid w:val="00D940B5"/>
    <w:rsid w:val="00D943D7"/>
    <w:rsid w:val="00D94744"/>
    <w:rsid w:val="00D9582D"/>
    <w:rsid w:val="00D95CB0"/>
    <w:rsid w:val="00D9654F"/>
    <w:rsid w:val="00D966FE"/>
    <w:rsid w:val="00D977C0"/>
    <w:rsid w:val="00D97A4E"/>
    <w:rsid w:val="00D97D57"/>
    <w:rsid w:val="00D97E14"/>
    <w:rsid w:val="00DA00A3"/>
    <w:rsid w:val="00DA04C1"/>
    <w:rsid w:val="00DA12A3"/>
    <w:rsid w:val="00DA13F3"/>
    <w:rsid w:val="00DA21AE"/>
    <w:rsid w:val="00DA21CF"/>
    <w:rsid w:val="00DA23EB"/>
    <w:rsid w:val="00DA25ED"/>
    <w:rsid w:val="00DA2DE3"/>
    <w:rsid w:val="00DA3633"/>
    <w:rsid w:val="00DA400B"/>
    <w:rsid w:val="00DA6443"/>
    <w:rsid w:val="00DA6B5E"/>
    <w:rsid w:val="00DA7146"/>
    <w:rsid w:val="00DA716A"/>
    <w:rsid w:val="00DA725C"/>
    <w:rsid w:val="00DA7878"/>
    <w:rsid w:val="00DA7A9C"/>
    <w:rsid w:val="00DA7B82"/>
    <w:rsid w:val="00DB01E0"/>
    <w:rsid w:val="00DB021F"/>
    <w:rsid w:val="00DB1F4F"/>
    <w:rsid w:val="00DB2CD0"/>
    <w:rsid w:val="00DB37EE"/>
    <w:rsid w:val="00DB401F"/>
    <w:rsid w:val="00DB4450"/>
    <w:rsid w:val="00DB4EE7"/>
    <w:rsid w:val="00DB521D"/>
    <w:rsid w:val="00DB5971"/>
    <w:rsid w:val="00DB5D51"/>
    <w:rsid w:val="00DB5F3B"/>
    <w:rsid w:val="00DB5F53"/>
    <w:rsid w:val="00DB683F"/>
    <w:rsid w:val="00DB6D5E"/>
    <w:rsid w:val="00DB6D7B"/>
    <w:rsid w:val="00DB7668"/>
    <w:rsid w:val="00DB78DC"/>
    <w:rsid w:val="00DB7B69"/>
    <w:rsid w:val="00DC015C"/>
    <w:rsid w:val="00DC0A2F"/>
    <w:rsid w:val="00DC0DBE"/>
    <w:rsid w:val="00DC1520"/>
    <w:rsid w:val="00DC16B8"/>
    <w:rsid w:val="00DC234A"/>
    <w:rsid w:val="00DC41E4"/>
    <w:rsid w:val="00DC48B2"/>
    <w:rsid w:val="00DC496E"/>
    <w:rsid w:val="00DC5110"/>
    <w:rsid w:val="00DC5116"/>
    <w:rsid w:val="00DC686C"/>
    <w:rsid w:val="00DC7C77"/>
    <w:rsid w:val="00DC7FD5"/>
    <w:rsid w:val="00DD01C2"/>
    <w:rsid w:val="00DD02FF"/>
    <w:rsid w:val="00DD0414"/>
    <w:rsid w:val="00DD0CAB"/>
    <w:rsid w:val="00DD24F9"/>
    <w:rsid w:val="00DD26EC"/>
    <w:rsid w:val="00DD2845"/>
    <w:rsid w:val="00DD2DFB"/>
    <w:rsid w:val="00DD2EA3"/>
    <w:rsid w:val="00DD3604"/>
    <w:rsid w:val="00DD3D99"/>
    <w:rsid w:val="00DD3F4D"/>
    <w:rsid w:val="00DD471A"/>
    <w:rsid w:val="00DD48FD"/>
    <w:rsid w:val="00DD66D0"/>
    <w:rsid w:val="00DD6F2E"/>
    <w:rsid w:val="00DD72E1"/>
    <w:rsid w:val="00DD7EA2"/>
    <w:rsid w:val="00DE00F2"/>
    <w:rsid w:val="00DE04C3"/>
    <w:rsid w:val="00DE117F"/>
    <w:rsid w:val="00DE2813"/>
    <w:rsid w:val="00DE2D17"/>
    <w:rsid w:val="00DE353C"/>
    <w:rsid w:val="00DE3E14"/>
    <w:rsid w:val="00DE401C"/>
    <w:rsid w:val="00DE6E2F"/>
    <w:rsid w:val="00DE6F47"/>
    <w:rsid w:val="00DE7163"/>
    <w:rsid w:val="00DE7D13"/>
    <w:rsid w:val="00DE7E78"/>
    <w:rsid w:val="00DE7F31"/>
    <w:rsid w:val="00DE7F7D"/>
    <w:rsid w:val="00DF1C6F"/>
    <w:rsid w:val="00DF1EAE"/>
    <w:rsid w:val="00DF2A14"/>
    <w:rsid w:val="00DF2BD1"/>
    <w:rsid w:val="00DF3816"/>
    <w:rsid w:val="00DF3818"/>
    <w:rsid w:val="00DF398C"/>
    <w:rsid w:val="00DF3F94"/>
    <w:rsid w:val="00DF4369"/>
    <w:rsid w:val="00DF51B9"/>
    <w:rsid w:val="00DF52B5"/>
    <w:rsid w:val="00DF545C"/>
    <w:rsid w:val="00DF5970"/>
    <w:rsid w:val="00DF5B14"/>
    <w:rsid w:val="00DF5C7F"/>
    <w:rsid w:val="00DF5CBE"/>
    <w:rsid w:val="00DF60F6"/>
    <w:rsid w:val="00DF63FA"/>
    <w:rsid w:val="00DF66E2"/>
    <w:rsid w:val="00DF73ED"/>
    <w:rsid w:val="00E00178"/>
    <w:rsid w:val="00E001FD"/>
    <w:rsid w:val="00E00A1C"/>
    <w:rsid w:val="00E00BEC"/>
    <w:rsid w:val="00E00D60"/>
    <w:rsid w:val="00E0103A"/>
    <w:rsid w:val="00E012CC"/>
    <w:rsid w:val="00E0147A"/>
    <w:rsid w:val="00E01AB2"/>
    <w:rsid w:val="00E0220A"/>
    <w:rsid w:val="00E0220E"/>
    <w:rsid w:val="00E02961"/>
    <w:rsid w:val="00E02A1E"/>
    <w:rsid w:val="00E02B71"/>
    <w:rsid w:val="00E02DEB"/>
    <w:rsid w:val="00E03999"/>
    <w:rsid w:val="00E0399E"/>
    <w:rsid w:val="00E042A1"/>
    <w:rsid w:val="00E05CF4"/>
    <w:rsid w:val="00E05E82"/>
    <w:rsid w:val="00E0689E"/>
    <w:rsid w:val="00E06E5D"/>
    <w:rsid w:val="00E07425"/>
    <w:rsid w:val="00E07C27"/>
    <w:rsid w:val="00E1043E"/>
    <w:rsid w:val="00E104FA"/>
    <w:rsid w:val="00E1082A"/>
    <w:rsid w:val="00E10956"/>
    <w:rsid w:val="00E10B81"/>
    <w:rsid w:val="00E110B5"/>
    <w:rsid w:val="00E11166"/>
    <w:rsid w:val="00E12010"/>
    <w:rsid w:val="00E12818"/>
    <w:rsid w:val="00E12AE2"/>
    <w:rsid w:val="00E12D39"/>
    <w:rsid w:val="00E13182"/>
    <w:rsid w:val="00E143BA"/>
    <w:rsid w:val="00E14523"/>
    <w:rsid w:val="00E14972"/>
    <w:rsid w:val="00E14CB9"/>
    <w:rsid w:val="00E14D80"/>
    <w:rsid w:val="00E151F2"/>
    <w:rsid w:val="00E15383"/>
    <w:rsid w:val="00E15C82"/>
    <w:rsid w:val="00E16D44"/>
    <w:rsid w:val="00E1738C"/>
    <w:rsid w:val="00E17C92"/>
    <w:rsid w:val="00E201C0"/>
    <w:rsid w:val="00E21137"/>
    <w:rsid w:val="00E21ABD"/>
    <w:rsid w:val="00E22775"/>
    <w:rsid w:val="00E227A3"/>
    <w:rsid w:val="00E22BF2"/>
    <w:rsid w:val="00E22D28"/>
    <w:rsid w:val="00E22F81"/>
    <w:rsid w:val="00E22F87"/>
    <w:rsid w:val="00E230E3"/>
    <w:rsid w:val="00E23C97"/>
    <w:rsid w:val="00E24727"/>
    <w:rsid w:val="00E24A68"/>
    <w:rsid w:val="00E24E76"/>
    <w:rsid w:val="00E265A7"/>
    <w:rsid w:val="00E26705"/>
    <w:rsid w:val="00E27455"/>
    <w:rsid w:val="00E27B80"/>
    <w:rsid w:val="00E27E98"/>
    <w:rsid w:val="00E3027D"/>
    <w:rsid w:val="00E30EDF"/>
    <w:rsid w:val="00E319CE"/>
    <w:rsid w:val="00E31B43"/>
    <w:rsid w:val="00E31FBA"/>
    <w:rsid w:val="00E33513"/>
    <w:rsid w:val="00E33A4F"/>
    <w:rsid w:val="00E33F3E"/>
    <w:rsid w:val="00E341E5"/>
    <w:rsid w:val="00E34315"/>
    <w:rsid w:val="00E35FBC"/>
    <w:rsid w:val="00E36AAE"/>
    <w:rsid w:val="00E37198"/>
    <w:rsid w:val="00E3720A"/>
    <w:rsid w:val="00E3774C"/>
    <w:rsid w:val="00E377FC"/>
    <w:rsid w:val="00E41313"/>
    <w:rsid w:val="00E41773"/>
    <w:rsid w:val="00E41ACD"/>
    <w:rsid w:val="00E42FE6"/>
    <w:rsid w:val="00E43888"/>
    <w:rsid w:val="00E44E78"/>
    <w:rsid w:val="00E460B6"/>
    <w:rsid w:val="00E460B9"/>
    <w:rsid w:val="00E46BD2"/>
    <w:rsid w:val="00E473D4"/>
    <w:rsid w:val="00E474CF"/>
    <w:rsid w:val="00E47A58"/>
    <w:rsid w:val="00E47EA4"/>
    <w:rsid w:val="00E513F6"/>
    <w:rsid w:val="00E51C17"/>
    <w:rsid w:val="00E51EC6"/>
    <w:rsid w:val="00E51F51"/>
    <w:rsid w:val="00E52302"/>
    <w:rsid w:val="00E52F3B"/>
    <w:rsid w:val="00E52F80"/>
    <w:rsid w:val="00E53D94"/>
    <w:rsid w:val="00E53DEA"/>
    <w:rsid w:val="00E5424B"/>
    <w:rsid w:val="00E543A2"/>
    <w:rsid w:val="00E544BA"/>
    <w:rsid w:val="00E558D3"/>
    <w:rsid w:val="00E55B64"/>
    <w:rsid w:val="00E56AF0"/>
    <w:rsid w:val="00E616DB"/>
    <w:rsid w:val="00E62442"/>
    <w:rsid w:val="00E627A4"/>
    <w:rsid w:val="00E62CAE"/>
    <w:rsid w:val="00E630ED"/>
    <w:rsid w:val="00E63535"/>
    <w:rsid w:val="00E6437C"/>
    <w:rsid w:val="00E64C68"/>
    <w:rsid w:val="00E65237"/>
    <w:rsid w:val="00E662DF"/>
    <w:rsid w:val="00E66C78"/>
    <w:rsid w:val="00E67862"/>
    <w:rsid w:val="00E70ACF"/>
    <w:rsid w:val="00E70BE9"/>
    <w:rsid w:val="00E70D46"/>
    <w:rsid w:val="00E712A9"/>
    <w:rsid w:val="00E713BC"/>
    <w:rsid w:val="00E721F6"/>
    <w:rsid w:val="00E72444"/>
    <w:rsid w:val="00E73C74"/>
    <w:rsid w:val="00E7410F"/>
    <w:rsid w:val="00E74EC5"/>
    <w:rsid w:val="00E76B86"/>
    <w:rsid w:val="00E772AE"/>
    <w:rsid w:val="00E805F2"/>
    <w:rsid w:val="00E809F3"/>
    <w:rsid w:val="00E80C21"/>
    <w:rsid w:val="00E81147"/>
    <w:rsid w:val="00E820BD"/>
    <w:rsid w:val="00E8227B"/>
    <w:rsid w:val="00E83215"/>
    <w:rsid w:val="00E8342F"/>
    <w:rsid w:val="00E8390B"/>
    <w:rsid w:val="00E84210"/>
    <w:rsid w:val="00E844CD"/>
    <w:rsid w:val="00E847A7"/>
    <w:rsid w:val="00E84D3B"/>
    <w:rsid w:val="00E84FE5"/>
    <w:rsid w:val="00E853F9"/>
    <w:rsid w:val="00E863D1"/>
    <w:rsid w:val="00E86682"/>
    <w:rsid w:val="00E8670D"/>
    <w:rsid w:val="00E86E79"/>
    <w:rsid w:val="00E8701A"/>
    <w:rsid w:val="00E906B4"/>
    <w:rsid w:val="00E9095B"/>
    <w:rsid w:val="00E9145E"/>
    <w:rsid w:val="00E9150E"/>
    <w:rsid w:val="00E91A04"/>
    <w:rsid w:val="00E91B24"/>
    <w:rsid w:val="00E926B8"/>
    <w:rsid w:val="00E927BF"/>
    <w:rsid w:val="00E9289A"/>
    <w:rsid w:val="00E9294C"/>
    <w:rsid w:val="00E929D9"/>
    <w:rsid w:val="00E936DA"/>
    <w:rsid w:val="00E93721"/>
    <w:rsid w:val="00E93723"/>
    <w:rsid w:val="00E9399B"/>
    <w:rsid w:val="00E939A7"/>
    <w:rsid w:val="00E94008"/>
    <w:rsid w:val="00E94762"/>
    <w:rsid w:val="00E956BA"/>
    <w:rsid w:val="00E96B52"/>
    <w:rsid w:val="00E96D5E"/>
    <w:rsid w:val="00E97C55"/>
    <w:rsid w:val="00EA0018"/>
    <w:rsid w:val="00EA08BE"/>
    <w:rsid w:val="00EA0A85"/>
    <w:rsid w:val="00EA14B0"/>
    <w:rsid w:val="00EA2244"/>
    <w:rsid w:val="00EA2959"/>
    <w:rsid w:val="00EA29BB"/>
    <w:rsid w:val="00EA36DB"/>
    <w:rsid w:val="00EA4DDC"/>
    <w:rsid w:val="00EA61FA"/>
    <w:rsid w:val="00EA641E"/>
    <w:rsid w:val="00EA6FA7"/>
    <w:rsid w:val="00EA6FFC"/>
    <w:rsid w:val="00EB067F"/>
    <w:rsid w:val="00EB1348"/>
    <w:rsid w:val="00EB17BE"/>
    <w:rsid w:val="00EB1A1B"/>
    <w:rsid w:val="00EB1F02"/>
    <w:rsid w:val="00EB2522"/>
    <w:rsid w:val="00EB2B9C"/>
    <w:rsid w:val="00EB2E64"/>
    <w:rsid w:val="00EB3290"/>
    <w:rsid w:val="00EB3F86"/>
    <w:rsid w:val="00EB4FEF"/>
    <w:rsid w:val="00EB5BC5"/>
    <w:rsid w:val="00EB6212"/>
    <w:rsid w:val="00EB66E3"/>
    <w:rsid w:val="00EB6BB5"/>
    <w:rsid w:val="00EB6E30"/>
    <w:rsid w:val="00EB7618"/>
    <w:rsid w:val="00EB7B51"/>
    <w:rsid w:val="00EB7F93"/>
    <w:rsid w:val="00EC0103"/>
    <w:rsid w:val="00EC086C"/>
    <w:rsid w:val="00EC1720"/>
    <w:rsid w:val="00EC1ACC"/>
    <w:rsid w:val="00EC2DB7"/>
    <w:rsid w:val="00EC337D"/>
    <w:rsid w:val="00EC42D0"/>
    <w:rsid w:val="00EC4420"/>
    <w:rsid w:val="00EC48D7"/>
    <w:rsid w:val="00EC5395"/>
    <w:rsid w:val="00EC638F"/>
    <w:rsid w:val="00EC6677"/>
    <w:rsid w:val="00EC7927"/>
    <w:rsid w:val="00ED047A"/>
    <w:rsid w:val="00ED095E"/>
    <w:rsid w:val="00ED1A0B"/>
    <w:rsid w:val="00ED27DD"/>
    <w:rsid w:val="00ED37E3"/>
    <w:rsid w:val="00ED5162"/>
    <w:rsid w:val="00ED5669"/>
    <w:rsid w:val="00ED592C"/>
    <w:rsid w:val="00ED697C"/>
    <w:rsid w:val="00ED7724"/>
    <w:rsid w:val="00ED7F5D"/>
    <w:rsid w:val="00EE06CA"/>
    <w:rsid w:val="00EE0A52"/>
    <w:rsid w:val="00EE14A5"/>
    <w:rsid w:val="00EE16D2"/>
    <w:rsid w:val="00EE21DC"/>
    <w:rsid w:val="00EE2819"/>
    <w:rsid w:val="00EE2A0E"/>
    <w:rsid w:val="00EE2AE3"/>
    <w:rsid w:val="00EE3C1C"/>
    <w:rsid w:val="00EE3CAA"/>
    <w:rsid w:val="00EE43AD"/>
    <w:rsid w:val="00EE4420"/>
    <w:rsid w:val="00EE4874"/>
    <w:rsid w:val="00EE48D6"/>
    <w:rsid w:val="00EE4A6E"/>
    <w:rsid w:val="00EE4BAB"/>
    <w:rsid w:val="00EE4BEC"/>
    <w:rsid w:val="00EE56FD"/>
    <w:rsid w:val="00EE6291"/>
    <w:rsid w:val="00EE6871"/>
    <w:rsid w:val="00EE6A6B"/>
    <w:rsid w:val="00EE7922"/>
    <w:rsid w:val="00EE79A6"/>
    <w:rsid w:val="00EF07F2"/>
    <w:rsid w:val="00EF11DF"/>
    <w:rsid w:val="00EF130D"/>
    <w:rsid w:val="00EF2081"/>
    <w:rsid w:val="00EF2B59"/>
    <w:rsid w:val="00EF30E0"/>
    <w:rsid w:val="00EF3A6C"/>
    <w:rsid w:val="00EF3CE6"/>
    <w:rsid w:val="00EF3D05"/>
    <w:rsid w:val="00EF42CF"/>
    <w:rsid w:val="00EF520B"/>
    <w:rsid w:val="00EF5403"/>
    <w:rsid w:val="00EF567D"/>
    <w:rsid w:val="00EF5E04"/>
    <w:rsid w:val="00EF5EEE"/>
    <w:rsid w:val="00EF5F11"/>
    <w:rsid w:val="00EF6111"/>
    <w:rsid w:val="00F005A0"/>
    <w:rsid w:val="00F0132B"/>
    <w:rsid w:val="00F0155D"/>
    <w:rsid w:val="00F01835"/>
    <w:rsid w:val="00F01DE9"/>
    <w:rsid w:val="00F0229D"/>
    <w:rsid w:val="00F02B1B"/>
    <w:rsid w:val="00F032BB"/>
    <w:rsid w:val="00F032C8"/>
    <w:rsid w:val="00F03567"/>
    <w:rsid w:val="00F03DD3"/>
    <w:rsid w:val="00F044C6"/>
    <w:rsid w:val="00F04BBE"/>
    <w:rsid w:val="00F0504D"/>
    <w:rsid w:val="00F05471"/>
    <w:rsid w:val="00F06616"/>
    <w:rsid w:val="00F07485"/>
    <w:rsid w:val="00F1024B"/>
    <w:rsid w:val="00F10387"/>
    <w:rsid w:val="00F10BC6"/>
    <w:rsid w:val="00F11352"/>
    <w:rsid w:val="00F11AD0"/>
    <w:rsid w:val="00F11B2B"/>
    <w:rsid w:val="00F12313"/>
    <w:rsid w:val="00F12D22"/>
    <w:rsid w:val="00F13D34"/>
    <w:rsid w:val="00F14602"/>
    <w:rsid w:val="00F1498D"/>
    <w:rsid w:val="00F14DDF"/>
    <w:rsid w:val="00F152AD"/>
    <w:rsid w:val="00F15BA3"/>
    <w:rsid w:val="00F15BB3"/>
    <w:rsid w:val="00F165B7"/>
    <w:rsid w:val="00F17906"/>
    <w:rsid w:val="00F17A8E"/>
    <w:rsid w:val="00F20300"/>
    <w:rsid w:val="00F208CA"/>
    <w:rsid w:val="00F20C9C"/>
    <w:rsid w:val="00F21548"/>
    <w:rsid w:val="00F21827"/>
    <w:rsid w:val="00F21A00"/>
    <w:rsid w:val="00F2285F"/>
    <w:rsid w:val="00F22DFC"/>
    <w:rsid w:val="00F23155"/>
    <w:rsid w:val="00F23E62"/>
    <w:rsid w:val="00F23EE4"/>
    <w:rsid w:val="00F23F0C"/>
    <w:rsid w:val="00F24236"/>
    <w:rsid w:val="00F24E0E"/>
    <w:rsid w:val="00F25707"/>
    <w:rsid w:val="00F26693"/>
    <w:rsid w:val="00F26A13"/>
    <w:rsid w:val="00F27D3B"/>
    <w:rsid w:val="00F301D8"/>
    <w:rsid w:val="00F3060A"/>
    <w:rsid w:val="00F30AEF"/>
    <w:rsid w:val="00F31261"/>
    <w:rsid w:val="00F31BB3"/>
    <w:rsid w:val="00F31BCF"/>
    <w:rsid w:val="00F31BDA"/>
    <w:rsid w:val="00F31C67"/>
    <w:rsid w:val="00F3232C"/>
    <w:rsid w:val="00F323C3"/>
    <w:rsid w:val="00F329FA"/>
    <w:rsid w:val="00F32A15"/>
    <w:rsid w:val="00F32C8E"/>
    <w:rsid w:val="00F32EE6"/>
    <w:rsid w:val="00F32EF1"/>
    <w:rsid w:val="00F32F3C"/>
    <w:rsid w:val="00F337B6"/>
    <w:rsid w:val="00F339EC"/>
    <w:rsid w:val="00F3443B"/>
    <w:rsid w:val="00F34FDD"/>
    <w:rsid w:val="00F35279"/>
    <w:rsid w:val="00F3528A"/>
    <w:rsid w:val="00F359F7"/>
    <w:rsid w:val="00F35F1A"/>
    <w:rsid w:val="00F36130"/>
    <w:rsid w:val="00F3639B"/>
    <w:rsid w:val="00F3644F"/>
    <w:rsid w:val="00F36B71"/>
    <w:rsid w:val="00F373AE"/>
    <w:rsid w:val="00F4032F"/>
    <w:rsid w:val="00F40360"/>
    <w:rsid w:val="00F40444"/>
    <w:rsid w:val="00F407EE"/>
    <w:rsid w:val="00F40CE6"/>
    <w:rsid w:val="00F41B59"/>
    <w:rsid w:val="00F42099"/>
    <w:rsid w:val="00F423BD"/>
    <w:rsid w:val="00F431C5"/>
    <w:rsid w:val="00F432FF"/>
    <w:rsid w:val="00F44683"/>
    <w:rsid w:val="00F446C6"/>
    <w:rsid w:val="00F44E30"/>
    <w:rsid w:val="00F4556D"/>
    <w:rsid w:val="00F456D2"/>
    <w:rsid w:val="00F45B08"/>
    <w:rsid w:val="00F45FB4"/>
    <w:rsid w:val="00F46431"/>
    <w:rsid w:val="00F469AD"/>
    <w:rsid w:val="00F46B0E"/>
    <w:rsid w:val="00F46B56"/>
    <w:rsid w:val="00F4715C"/>
    <w:rsid w:val="00F47469"/>
    <w:rsid w:val="00F47C9F"/>
    <w:rsid w:val="00F50CE8"/>
    <w:rsid w:val="00F51361"/>
    <w:rsid w:val="00F52330"/>
    <w:rsid w:val="00F54603"/>
    <w:rsid w:val="00F54772"/>
    <w:rsid w:val="00F54869"/>
    <w:rsid w:val="00F556B2"/>
    <w:rsid w:val="00F55834"/>
    <w:rsid w:val="00F565E8"/>
    <w:rsid w:val="00F56794"/>
    <w:rsid w:val="00F56CB4"/>
    <w:rsid w:val="00F5754B"/>
    <w:rsid w:val="00F576DE"/>
    <w:rsid w:val="00F57747"/>
    <w:rsid w:val="00F5786F"/>
    <w:rsid w:val="00F578BC"/>
    <w:rsid w:val="00F61284"/>
    <w:rsid w:val="00F625D2"/>
    <w:rsid w:val="00F633F1"/>
    <w:rsid w:val="00F63BF7"/>
    <w:rsid w:val="00F6453E"/>
    <w:rsid w:val="00F64A3D"/>
    <w:rsid w:val="00F64F5F"/>
    <w:rsid w:val="00F65215"/>
    <w:rsid w:val="00F65617"/>
    <w:rsid w:val="00F65A88"/>
    <w:rsid w:val="00F65FEA"/>
    <w:rsid w:val="00F66494"/>
    <w:rsid w:val="00F66E32"/>
    <w:rsid w:val="00F674A8"/>
    <w:rsid w:val="00F70175"/>
    <w:rsid w:val="00F710BE"/>
    <w:rsid w:val="00F71824"/>
    <w:rsid w:val="00F71D7B"/>
    <w:rsid w:val="00F72016"/>
    <w:rsid w:val="00F72DAD"/>
    <w:rsid w:val="00F730DD"/>
    <w:rsid w:val="00F736D2"/>
    <w:rsid w:val="00F73D0C"/>
    <w:rsid w:val="00F746E1"/>
    <w:rsid w:val="00F7564C"/>
    <w:rsid w:val="00F76220"/>
    <w:rsid w:val="00F769BE"/>
    <w:rsid w:val="00F7735C"/>
    <w:rsid w:val="00F77BD5"/>
    <w:rsid w:val="00F810B5"/>
    <w:rsid w:val="00F81B4B"/>
    <w:rsid w:val="00F82E6B"/>
    <w:rsid w:val="00F83662"/>
    <w:rsid w:val="00F838C0"/>
    <w:rsid w:val="00F84FB6"/>
    <w:rsid w:val="00F85F83"/>
    <w:rsid w:val="00F85FD4"/>
    <w:rsid w:val="00F862AC"/>
    <w:rsid w:val="00F86ADD"/>
    <w:rsid w:val="00F8784C"/>
    <w:rsid w:val="00F90263"/>
    <w:rsid w:val="00F9031D"/>
    <w:rsid w:val="00F90D67"/>
    <w:rsid w:val="00F912FD"/>
    <w:rsid w:val="00F91D43"/>
    <w:rsid w:val="00F9367F"/>
    <w:rsid w:val="00F95411"/>
    <w:rsid w:val="00F95BF3"/>
    <w:rsid w:val="00F96339"/>
    <w:rsid w:val="00F96E02"/>
    <w:rsid w:val="00F97859"/>
    <w:rsid w:val="00F97973"/>
    <w:rsid w:val="00F97B71"/>
    <w:rsid w:val="00FA06A3"/>
    <w:rsid w:val="00FA1DB3"/>
    <w:rsid w:val="00FA2CFC"/>
    <w:rsid w:val="00FA2DDA"/>
    <w:rsid w:val="00FA34CA"/>
    <w:rsid w:val="00FA36D0"/>
    <w:rsid w:val="00FA38CA"/>
    <w:rsid w:val="00FA3E3E"/>
    <w:rsid w:val="00FA4147"/>
    <w:rsid w:val="00FA4A55"/>
    <w:rsid w:val="00FA4D4F"/>
    <w:rsid w:val="00FA5369"/>
    <w:rsid w:val="00FA54E8"/>
    <w:rsid w:val="00FA5FE8"/>
    <w:rsid w:val="00FA668B"/>
    <w:rsid w:val="00FA67CF"/>
    <w:rsid w:val="00FB1CF5"/>
    <w:rsid w:val="00FB2BB0"/>
    <w:rsid w:val="00FB2D17"/>
    <w:rsid w:val="00FB2F69"/>
    <w:rsid w:val="00FB368B"/>
    <w:rsid w:val="00FB3A3A"/>
    <w:rsid w:val="00FB4217"/>
    <w:rsid w:val="00FB427F"/>
    <w:rsid w:val="00FB4379"/>
    <w:rsid w:val="00FB45FF"/>
    <w:rsid w:val="00FB48B0"/>
    <w:rsid w:val="00FB5323"/>
    <w:rsid w:val="00FB5D97"/>
    <w:rsid w:val="00FB61EA"/>
    <w:rsid w:val="00FB6C7A"/>
    <w:rsid w:val="00FB732E"/>
    <w:rsid w:val="00FB79F7"/>
    <w:rsid w:val="00FC055F"/>
    <w:rsid w:val="00FC09E7"/>
    <w:rsid w:val="00FC0E15"/>
    <w:rsid w:val="00FC1201"/>
    <w:rsid w:val="00FC1CA5"/>
    <w:rsid w:val="00FC1D8E"/>
    <w:rsid w:val="00FC214D"/>
    <w:rsid w:val="00FC2733"/>
    <w:rsid w:val="00FC2979"/>
    <w:rsid w:val="00FC35C3"/>
    <w:rsid w:val="00FC6990"/>
    <w:rsid w:val="00FC6D6C"/>
    <w:rsid w:val="00FD1C3C"/>
    <w:rsid w:val="00FD24F6"/>
    <w:rsid w:val="00FD2519"/>
    <w:rsid w:val="00FD25F6"/>
    <w:rsid w:val="00FD2DB1"/>
    <w:rsid w:val="00FD37D3"/>
    <w:rsid w:val="00FD38A8"/>
    <w:rsid w:val="00FD3D50"/>
    <w:rsid w:val="00FD4AAC"/>
    <w:rsid w:val="00FD61E4"/>
    <w:rsid w:val="00FD6954"/>
    <w:rsid w:val="00FD6AC8"/>
    <w:rsid w:val="00FD7B1C"/>
    <w:rsid w:val="00FD7C04"/>
    <w:rsid w:val="00FE0A6C"/>
    <w:rsid w:val="00FE0A8E"/>
    <w:rsid w:val="00FE1727"/>
    <w:rsid w:val="00FE1741"/>
    <w:rsid w:val="00FE2E14"/>
    <w:rsid w:val="00FE2FD0"/>
    <w:rsid w:val="00FE3442"/>
    <w:rsid w:val="00FE3638"/>
    <w:rsid w:val="00FE3A67"/>
    <w:rsid w:val="00FE3D69"/>
    <w:rsid w:val="00FE3EA1"/>
    <w:rsid w:val="00FE4474"/>
    <w:rsid w:val="00FE4818"/>
    <w:rsid w:val="00FE4CA4"/>
    <w:rsid w:val="00FE5AE4"/>
    <w:rsid w:val="00FE5CE6"/>
    <w:rsid w:val="00FE5D80"/>
    <w:rsid w:val="00FE602E"/>
    <w:rsid w:val="00FE637F"/>
    <w:rsid w:val="00FE64EE"/>
    <w:rsid w:val="00FE73F7"/>
    <w:rsid w:val="00FE745E"/>
    <w:rsid w:val="00FE7865"/>
    <w:rsid w:val="00FE7A92"/>
    <w:rsid w:val="00FF01E3"/>
    <w:rsid w:val="00FF0202"/>
    <w:rsid w:val="00FF04AA"/>
    <w:rsid w:val="00FF0B05"/>
    <w:rsid w:val="00FF0BB0"/>
    <w:rsid w:val="00FF0EF3"/>
    <w:rsid w:val="00FF1342"/>
    <w:rsid w:val="00FF1513"/>
    <w:rsid w:val="00FF1577"/>
    <w:rsid w:val="00FF2145"/>
    <w:rsid w:val="00FF266D"/>
    <w:rsid w:val="00FF3334"/>
    <w:rsid w:val="00FF3C60"/>
    <w:rsid w:val="00FF59BE"/>
    <w:rsid w:val="00FF5E47"/>
    <w:rsid w:val="00FF6ADB"/>
    <w:rsid w:val="00FF6C36"/>
    <w:rsid w:val="00FF7372"/>
    <w:rsid w:val="00FF7E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C8CC6B6A-1199-4FAE-94B4-F5F477D41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qFormat="1"/>
    <w:lsdException w:name="footnote text" w:semiHidden="1" w:uiPriority="0"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qFormat/>
    <w:locked/>
    <w:rsid w:val="00A3655D"/>
    <w:rPr>
      <w:rFonts w:ascii="Arial" w:hAnsi="Arial" w:cs="Times New Roman"/>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0">
    <w:name w:val="Normal Indent"/>
    <w:basedOn w:val="a"/>
    <w:uiPriority w:val="99"/>
    <w:qFormat/>
    <w:rsid w:val="00FB732E"/>
    <w:pPr>
      <w:ind w:firstLineChars="200" w:firstLine="420"/>
    </w:pPr>
  </w:style>
  <w:style w:type="paragraph" w:styleId="a4">
    <w:name w:val="Body Text Indent"/>
    <w:basedOn w:val="a"/>
    <w:link w:val="Char"/>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
    <w:name w:val="正文文本缩进 Char"/>
    <w:link w:val="a4"/>
    <w:uiPriority w:val="99"/>
    <w:locked/>
    <w:rsid w:val="006D141C"/>
    <w:rPr>
      <w:rFonts w:ascii="Arial Unicode MS" w:hAnsi="Arial Unicode MS" w:cs="Arial Unicode MS"/>
      <w:sz w:val="24"/>
      <w:szCs w:val="24"/>
    </w:rPr>
  </w:style>
  <w:style w:type="paragraph" w:styleId="a5">
    <w:name w:val="Plain Text"/>
    <w:basedOn w:val="a"/>
    <w:link w:val="Char0"/>
    <w:uiPriority w:val="99"/>
    <w:rsid w:val="00FB732E"/>
    <w:rPr>
      <w:rFonts w:ascii="宋体" w:hAnsi="Courier New"/>
      <w:szCs w:val="21"/>
    </w:rPr>
  </w:style>
  <w:style w:type="character" w:customStyle="1" w:styleId="Char0">
    <w:name w:val="纯文本 Char"/>
    <w:link w:val="a5"/>
    <w:uiPriority w:val="99"/>
    <w:locked/>
    <w:rsid w:val="00586E9A"/>
    <w:rPr>
      <w:rFonts w:ascii="宋体" w:hAnsi="Courier New" w:cs="Times New Roman"/>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6">
    <w:name w:val="footer"/>
    <w:basedOn w:val="a"/>
    <w:link w:val="Char1"/>
    <w:uiPriority w:val="99"/>
    <w:rsid w:val="00FB732E"/>
    <w:pPr>
      <w:tabs>
        <w:tab w:val="center" w:pos="4153"/>
        <w:tab w:val="right" w:pos="8306"/>
      </w:tabs>
      <w:snapToGrid w:val="0"/>
      <w:jc w:val="left"/>
    </w:pPr>
    <w:rPr>
      <w:sz w:val="18"/>
      <w:szCs w:val="18"/>
    </w:rPr>
  </w:style>
  <w:style w:type="character" w:customStyle="1" w:styleId="Char1">
    <w:name w:val="页脚 Char"/>
    <w:link w:val="a6"/>
    <w:uiPriority w:val="99"/>
    <w:locked/>
    <w:rsid w:val="006D141C"/>
    <w:rPr>
      <w:rFonts w:cs="Times New Roman"/>
      <w:kern w:val="2"/>
      <w:sz w:val="18"/>
      <w:szCs w:val="18"/>
    </w:rPr>
  </w:style>
  <w:style w:type="character" w:styleId="a7">
    <w:name w:val="page number"/>
    <w:uiPriority w:val="99"/>
    <w:rsid w:val="00FB732E"/>
    <w:rPr>
      <w:rFonts w:cs="Times New Roman"/>
    </w:rPr>
  </w:style>
  <w:style w:type="character" w:styleId="a8">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6D141C"/>
    <w:rPr>
      <w:rFonts w:cs="Times New Roman"/>
      <w:kern w:val="2"/>
      <w:sz w:val="18"/>
      <w:szCs w:val="18"/>
    </w:rPr>
  </w:style>
  <w:style w:type="character" w:styleId="aa">
    <w:name w:val="FollowedHyperlink"/>
    <w:uiPriority w:val="99"/>
    <w:rsid w:val="00FB732E"/>
    <w:rPr>
      <w:rFonts w:cs="Times New Roman"/>
      <w:color w:val="800080"/>
      <w:u w:val="single"/>
    </w:rPr>
  </w:style>
  <w:style w:type="paragraph" w:styleId="ab">
    <w:name w:val="List"/>
    <w:basedOn w:val="ac"/>
    <w:uiPriority w:val="99"/>
    <w:rsid w:val="00FB732E"/>
    <w:pPr>
      <w:spacing w:after="220" w:line="220" w:lineRule="atLeast"/>
      <w:ind w:left="1440" w:hanging="360"/>
    </w:pPr>
    <w:rPr>
      <w:szCs w:val="20"/>
    </w:rPr>
  </w:style>
  <w:style w:type="paragraph" w:styleId="ac">
    <w:name w:val="Body Text"/>
    <w:basedOn w:val="a"/>
    <w:link w:val="Char3"/>
    <w:uiPriority w:val="99"/>
    <w:rsid w:val="00FB732E"/>
    <w:pPr>
      <w:spacing w:after="120"/>
    </w:pPr>
  </w:style>
  <w:style w:type="character" w:customStyle="1" w:styleId="Char3">
    <w:name w:val="正文文本 Char"/>
    <w:link w:val="ac"/>
    <w:uiPriority w:val="99"/>
    <w:locked/>
    <w:rsid w:val="006D141C"/>
    <w:rPr>
      <w:rFonts w:cs="Times New Roman"/>
      <w:kern w:val="2"/>
      <w:sz w:val="24"/>
      <w:szCs w:val="24"/>
    </w:rPr>
  </w:style>
  <w:style w:type="paragraph" w:styleId="ad">
    <w:name w:val="Date"/>
    <w:basedOn w:val="a"/>
    <w:next w:val="a"/>
    <w:link w:val="Char4"/>
    <w:uiPriority w:val="99"/>
    <w:rsid w:val="00FB732E"/>
    <w:rPr>
      <w:sz w:val="24"/>
      <w:szCs w:val="20"/>
    </w:rPr>
  </w:style>
  <w:style w:type="character" w:customStyle="1" w:styleId="Char4">
    <w:name w:val="日期 Char"/>
    <w:link w:val="ad"/>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e">
    <w:name w:val="Balloon Text"/>
    <w:basedOn w:val="a"/>
    <w:link w:val="Char5"/>
    <w:uiPriority w:val="99"/>
    <w:semiHidden/>
    <w:rsid w:val="00FB732E"/>
    <w:rPr>
      <w:sz w:val="18"/>
      <w:szCs w:val="18"/>
    </w:rPr>
  </w:style>
  <w:style w:type="character" w:customStyle="1" w:styleId="Char5">
    <w:name w:val="批注框文本 Char"/>
    <w:link w:val="ae"/>
    <w:uiPriority w:val="99"/>
    <w:semiHidden/>
    <w:locked/>
    <w:rsid w:val="006D141C"/>
    <w:rPr>
      <w:rFonts w:cs="Times New Roman"/>
      <w:kern w:val="2"/>
      <w:sz w:val="18"/>
      <w:szCs w:val="18"/>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customStyle="1" w:styleId="Chara">
    <w:name w:val="脚注文本 Char"/>
    <w:link w:val="af4"/>
    <w:locked/>
    <w:rsid w:val="006D141C"/>
    <w:rPr>
      <w:rFonts w:cs="Times New Roman"/>
      <w:kern w:val="2"/>
      <w:sz w:val="18"/>
      <w:szCs w:val="18"/>
    </w:rPr>
  </w:style>
  <w:style w:type="character" w:styleId="af5">
    <w:name w:val="footnote reference"/>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2A3F46"/>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2A3F46"/>
    <w:pPr>
      <w:tabs>
        <w:tab w:val="right" w:leader="dot" w:pos="9072"/>
      </w:tabs>
    </w:pPr>
  </w:style>
  <w:style w:type="paragraph" w:styleId="32">
    <w:name w:val="toc 3"/>
    <w:basedOn w:val="a"/>
    <w:next w:val="a"/>
    <w:autoRedefine/>
    <w:uiPriority w:val="39"/>
    <w:qFormat/>
    <w:rsid w:val="002A3F46"/>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uiPriority w:val="99"/>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paragraph" w:styleId="af8">
    <w:name w:val="List Paragraph"/>
    <w:basedOn w:val="a"/>
    <w:uiPriority w:val="34"/>
    <w:qFormat/>
    <w:rsid w:val="004C1748"/>
    <w:pPr>
      <w:ind w:firstLineChars="200" w:firstLine="420"/>
    </w:pPr>
  </w:style>
  <w:style w:type="character" w:styleId="af9">
    <w:name w:val="Strong"/>
    <w:basedOn w:val="a1"/>
    <w:uiPriority w:val="22"/>
    <w:qFormat/>
    <w:locked/>
    <w:rsid w:val="003F13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98137">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726611800">
      <w:bodyDiv w:val="1"/>
      <w:marLeft w:val="0"/>
      <w:marRight w:val="0"/>
      <w:marTop w:val="0"/>
      <w:marBottom w:val="0"/>
      <w:divBdr>
        <w:top w:val="none" w:sz="0" w:space="0" w:color="auto"/>
        <w:left w:val="none" w:sz="0" w:space="0" w:color="auto"/>
        <w:bottom w:val="none" w:sz="0" w:space="0" w:color="auto"/>
        <w:right w:val="none" w:sz="0" w:space="0" w:color="auto"/>
      </w:divBdr>
    </w:div>
    <w:div w:id="832991212">
      <w:bodyDiv w:val="1"/>
      <w:marLeft w:val="0"/>
      <w:marRight w:val="0"/>
      <w:marTop w:val="0"/>
      <w:marBottom w:val="0"/>
      <w:divBdr>
        <w:top w:val="none" w:sz="0" w:space="0" w:color="auto"/>
        <w:left w:val="none" w:sz="0" w:space="0" w:color="auto"/>
        <w:bottom w:val="none" w:sz="0" w:space="0" w:color="auto"/>
        <w:right w:val="none" w:sz="0" w:space="0" w:color="auto"/>
      </w:divBdr>
    </w:div>
    <w:div w:id="1821773675">
      <w:bodyDiv w:val="1"/>
      <w:marLeft w:val="0"/>
      <w:marRight w:val="0"/>
      <w:marTop w:val="0"/>
      <w:marBottom w:val="0"/>
      <w:divBdr>
        <w:top w:val="none" w:sz="0" w:space="0" w:color="auto"/>
        <w:left w:val="none" w:sz="0" w:space="0" w:color="auto"/>
        <w:bottom w:val="none" w:sz="0" w:space="0" w:color="auto"/>
        <w:right w:val="none" w:sz="0" w:space="0" w:color="auto"/>
      </w:divBdr>
    </w:div>
    <w:div w:id="2067604019">
      <w:bodyDiv w:val="1"/>
      <w:marLeft w:val="0"/>
      <w:marRight w:val="0"/>
      <w:marTop w:val="0"/>
      <w:marBottom w:val="0"/>
      <w:divBdr>
        <w:top w:val="none" w:sz="0" w:space="0" w:color="auto"/>
        <w:left w:val="none" w:sz="0" w:space="0" w:color="auto"/>
        <w:bottom w:val="none" w:sz="0" w:space="0" w:color="auto"/>
        <w:right w:val="none" w:sz="0" w:space="0" w:color="auto"/>
      </w:divBdr>
    </w:div>
    <w:div w:id="2109346144">
      <w:bodyDiv w:val="1"/>
      <w:marLeft w:val="0"/>
      <w:marRight w:val="0"/>
      <w:marTop w:val="0"/>
      <w:marBottom w:val="0"/>
      <w:divBdr>
        <w:top w:val="none" w:sz="0" w:space="0" w:color="auto"/>
        <w:left w:val="none" w:sz="0" w:space="0" w:color="auto"/>
        <w:bottom w:val="none" w:sz="0" w:space="0" w:color="auto"/>
        <w:right w:val="none" w:sz="0" w:space="0" w:color="auto"/>
      </w:divBdr>
    </w:div>
    <w:div w:id="214160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83908-DC5D-4757-A3A5-63EE6AD3D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51</Pages>
  <Words>6263</Words>
  <Characters>35701</Characters>
  <Application>Microsoft Office Word</Application>
  <DocSecurity>0</DocSecurity>
  <Lines>297</Lines>
  <Paragraphs>83</Paragraphs>
  <ScaleCrop>false</ScaleCrop>
  <Company/>
  <LinksUpToDate>false</LinksUpToDate>
  <CharactersWithSpaces>41881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潘蔷</cp:lastModifiedBy>
  <cp:revision>3257</cp:revision>
  <cp:lastPrinted>2007-07-19T00:46:00Z</cp:lastPrinted>
  <dcterms:created xsi:type="dcterms:W3CDTF">2013-08-19T07:44:00Z</dcterms:created>
  <dcterms:modified xsi:type="dcterms:W3CDTF">2019-04-12T05:18:00Z</dcterms:modified>
</cp:coreProperties>
</file>