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1E7599" w:rsidRDefault="00943748" w:rsidP="001E7599">
      <w:pPr>
        <w:autoSpaceDE w:val="0"/>
        <w:autoSpaceDN w:val="0"/>
        <w:adjustRightInd w:val="0"/>
        <w:spacing w:line="360" w:lineRule="auto"/>
        <w:jc w:val="left"/>
        <w:rPr>
          <w:rFonts w:eastAsiaTheme="minorEastAsia"/>
          <w:color w:val="000000"/>
          <w:kern w:val="0"/>
          <w:sz w:val="36"/>
          <w:szCs w:val="36"/>
        </w:rPr>
      </w:pPr>
    </w:p>
    <w:p w:rsidR="00B155A2" w:rsidRPr="00CB557C" w:rsidRDefault="00B155A2" w:rsidP="001E7599">
      <w:pPr>
        <w:spacing w:line="360" w:lineRule="auto"/>
        <w:jc w:val="center"/>
        <w:rPr>
          <w:rFonts w:eastAsiaTheme="minorEastAsia"/>
          <w:b/>
          <w:bCs/>
          <w:color w:val="000000"/>
          <w:sz w:val="36"/>
          <w:szCs w:val="36"/>
        </w:rPr>
      </w:pPr>
      <w:bookmarkStart w:id="0" w:name="_Toc361324840"/>
      <w:r w:rsidRPr="00CB557C">
        <w:rPr>
          <w:rFonts w:eastAsiaTheme="minorEastAsia"/>
          <w:b/>
          <w:bCs/>
          <w:color w:val="000000"/>
          <w:sz w:val="36"/>
          <w:szCs w:val="36"/>
        </w:rPr>
        <w:t>交银施罗德安心收益债券型证券投资基金</w:t>
      </w:r>
      <w:bookmarkEnd w:id="0"/>
    </w:p>
    <w:p w:rsidR="00B155A2" w:rsidRPr="00CB557C" w:rsidRDefault="00B155A2" w:rsidP="001E7599">
      <w:pPr>
        <w:spacing w:line="360" w:lineRule="auto"/>
        <w:jc w:val="center"/>
        <w:rPr>
          <w:rFonts w:eastAsiaTheme="minorEastAsia"/>
          <w:b/>
          <w:bCs/>
          <w:color w:val="000000"/>
          <w:sz w:val="36"/>
          <w:szCs w:val="36"/>
        </w:rPr>
      </w:pPr>
      <w:r w:rsidRPr="00CB557C">
        <w:rPr>
          <w:rFonts w:eastAsiaTheme="minorEastAsia"/>
          <w:b/>
          <w:bCs/>
          <w:color w:val="000000"/>
          <w:sz w:val="36"/>
          <w:szCs w:val="36"/>
        </w:rPr>
        <w:t>(</w:t>
      </w:r>
      <w:r w:rsidR="00846691" w:rsidRPr="00CB557C">
        <w:rPr>
          <w:rFonts w:eastAsiaTheme="minorEastAsia"/>
          <w:b/>
          <w:bCs/>
          <w:color w:val="000000"/>
          <w:sz w:val="36"/>
          <w:szCs w:val="36"/>
        </w:rPr>
        <w:t>原</w:t>
      </w:r>
      <w:r w:rsidRPr="00CB557C">
        <w:rPr>
          <w:rFonts w:eastAsiaTheme="minorEastAsia"/>
          <w:b/>
          <w:bCs/>
          <w:color w:val="000000"/>
          <w:sz w:val="36"/>
          <w:szCs w:val="36"/>
        </w:rPr>
        <w:t>交银施罗德荣和保本混合型证券投资基金</w:t>
      </w:r>
      <w:r w:rsidR="005F02A3" w:rsidRPr="00CB557C">
        <w:rPr>
          <w:rFonts w:eastAsiaTheme="minorEastAsia" w:hint="eastAsia"/>
          <w:b/>
          <w:bCs/>
          <w:color w:val="000000"/>
          <w:sz w:val="36"/>
          <w:szCs w:val="36"/>
        </w:rPr>
        <w:t>转型</w:t>
      </w:r>
      <w:r w:rsidRPr="00CB557C">
        <w:rPr>
          <w:rFonts w:eastAsiaTheme="minorEastAsia"/>
          <w:b/>
          <w:bCs/>
          <w:color w:val="000000"/>
          <w:sz w:val="36"/>
          <w:szCs w:val="36"/>
        </w:rPr>
        <w:t>)</w:t>
      </w:r>
    </w:p>
    <w:p w:rsidR="00B155A2" w:rsidRPr="00CB557C" w:rsidRDefault="00B155A2" w:rsidP="001E7599">
      <w:pPr>
        <w:spacing w:line="360" w:lineRule="auto"/>
        <w:jc w:val="center"/>
        <w:rPr>
          <w:rFonts w:eastAsiaTheme="minorEastAsia"/>
          <w:b/>
          <w:bCs/>
          <w:color w:val="000000"/>
          <w:sz w:val="36"/>
          <w:szCs w:val="36"/>
        </w:rPr>
      </w:pPr>
      <w:bookmarkStart w:id="1" w:name="_Toc361324841"/>
      <w:r w:rsidRPr="00CB557C">
        <w:rPr>
          <w:rFonts w:eastAsiaTheme="minorEastAsia"/>
          <w:b/>
          <w:bCs/>
          <w:color w:val="000000"/>
          <w:sz w:val="36"/>
          <w:szCs w:val="36"/>
        </w:rPr>
        <w:t>2018</w:t>
      </w:r>
      <w:r w:rsidRPr="00CB557C">
        <w:rPr>
          <w:rFonts w:eastAsiaTheme="minorEastAsia"/>
          <w:b/>
          <w:bCs/>
          <w:color w:val="000000"/>
          <w:sz w:val="36"/>
          <w:szCs w:val="36"/>
        </w:rPr>
        <w:t>年半年度报告</w:t>
      </w:r>
      <w:bookmarkEnd w:id="1"/>
    </w:p>
    <w:p w:rsidR="00B155A2" w:rsidRPr="00CB557C" w:rsidRDefault="00B155A2" w:rsidP="001E7599">
      <w:pPr>
        <w:spacing w:line="360" w:lineRule="auto"/>
        <w:jc w:val="center"/>
        <w:rPr>
          <w:rFonts w:eastAsiaTheme="minorEastAsia"/>
          <w:b/>
          <w:bCs/>
          <w:color w:val="000000"/>
          <w:sz w:val="36"/>
          <w:szCs w:val="36"/>
        </w:rPr>
      </w:pPr>
      <w:r w:rsidRPr="00CB557C">
        <w:rPr>
          <w:rFonts w:eastAsiaTheme="minorEastAsia"/>
          <w:b/>
          <w:bCs/>
          <w:color w:val="000000"/>
          <w:sz w:val="36"/>
          <w:szCs w:val="36"/>
        </w:rPr>
        <w:t>2018</w:t>
      </w:r>
      <w:r w:rsidRPr="00CB557C">
        <w:rPr>
          <w:rFonts w:eastAsiaTheme="minorEastAsia"/>
          <w:b/>
          <w:bCs/>
          <w:color w:val="000000"/>
          <w:sz w:val="36"/>
          <w:szCs w:val="36"/>
        </w:rPr>
        <w:t>年</w:t>
      </w:r>
      <w:r w:rsidRPr="00CB557C">
        <w:rPr>
          <w:rFonts w:eastAsiaTheme="minorEastAsia"/>
          <w:b/>
          <w:bCs/>
          <w:color w:val="000000"/>
          <w:sz w:val="36"/>
          <w:szCs w:val="36"/>
        </w:rPr>
        <w:t>6</w:t>
      </w:r>
      <w:r w:rsidRPr="00CB557C">
        <w:rPr>
          <w:rFonts w:eastAsiaTheme="minorEastAsia"/>
          <w:b/>
          <w:bCs/>
          <w:color w:val="000000"/>
          <w:sz w:val="36"/>
          <w:szCs w:val="36"/>
        </w:rPr>
        <w:t>月</w:t>
      </w:r>
      <w:r w:rsidRPr="00CB557C">
        <w:rPr>
          <w:rFonts w:eastAsiaTheme="minorEastAsia"/>
          <w:b/>
          <w:bCs/>
          <w:color w:val="000000"/>
          <w:sz w:val="36"/>
          <w:szCs w:val="36"/>
        </w:rPr>
        <w:t>30</w:t>
      </w:r>
      <w:r w:rsidRPr="00CB557C">
        <w:rPr>
          <w:rFonts w:eastAsiaTheme="minorEastAsia"/>
          <w:b/>
          <w:bCs/>
          <w:color w:val="000000"/>
          <w:sz w:val="36"/>
          <w:szCs w:val="36"/>
        </w:rPr>
        <w:t>日</w:t>
      </w: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603ADA" w:rsidRPr="00AB7B59" w:rsidRDefault="00603ADA" w:rsidP="001E7599">
      <w:pPr>
        <w:spacing w:line="360" w:lineRule="auto"/>
        <w:jc w:val="center"/>
        <w:rPr>
          <w:rFonts w:eastAsiaTheme="minorEastAsia"/>
          <w:b/>
          <w:color w:val="000000"/>
          <w:szCs w:val="21"/>
        </w:rPr>
      </w:pPr>
    </w:p>
    <w:p w:rsidR="00603ADA" w:rsidRPr="00AB7B59" w:rsidRDefault="00603ADA"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ind w:firstLineChars="900" w:firstLine="1897"/>
        <w:rPr>
          <w:rFonts w:eastAsiaTheme="minorEastAsia"/>
          <w:b/>
          <w:color w:val="000000"/>
          <w:szCs w:val="21"/>
        </w:rPr>
      </w:pPr>
    </w:p>
    <w:p w:rsidR="00B155A2" w:rsidRPr="001E7599" w:rsidRDefault="00B155A2" w:rsidP="001E7599">
      <w:pPr>
        <w:spacing w:line="360" w:lineRule="auto"/>
        <w:ind w:firstLineChars="900" w:firstLine="2168"/>
        <w:rPr>
          <w:rFonts w:eastAsiaTheme="minorEastAsia"/>
          <w:b/>
          <w:color w:val="000000"/>
          <w:sz w:val="24"/>
        </w:rPr>
      </w:pPr>
      <w:bookmarkStart w:id="2" w:name="_Toc268711009"/>
      <w:r w:rsidRPr="001E7599">
        <w:rPr>
          <w:rFonts w:eastAsiaTheme="minorEastAsia"/>
          <w:b/>
          <w:color w:val="000000"/>
          <w:sz w:val="24"/>
        </w:rPr>
        <w:t>基金管理人：交银施罗德基金管理有限公司</w:t>
      </w:r>
    </w:p>
    <w:p w:rsidR="00B155A2" w:rsidRPr="001E7599" w:rsidRDefault="00B155A2" w:rsidP="001E7599">
      <w:pPr>
        <w:spacing w:line="360" w:lineRule="auto"/>
        <w:ind w:firstLineChars="900" w:firstLine="2168"/>
        <w:rPr>
          <w:rFonts w:eastAsiaTheme="minorEastAsia"/>
          <w:b/>
          <w:color w:val="000000"/>
          <w:sz w:val="24"/>
        </w:rPr>
      </w:pPr>
      <w:r w:rsidRPr="001E7599">
        <w:rPr>
          <w:rFonts w:eastAsiaTheme="minorEastAsia"/>
          <w:b/>
          <w:color w:val="000000"/>
          <w:sz w:val="24"/>
        </w:rPr>
        <w:t>基金托管人：中国民生银行股份有限公司</w:t>
      </w:r>
    </w:p>
    <w:p w:rsidR="00BE74E3" w:rsidRDefault="00B155A2" w:rsidP="001E7599">
      <w:pPr>
        <w:spacing w:line="360" w:lineRule="auto"/>
        <w:ind w:firstLineChars="900" w:firstLine="2168"/>
        <w:rPr>
          <w:rFonts w:eastAsiaTheme="minorEastAsia"/>
          <w:b/>
          <w:color w:val="000000"/>
          <w:sz w:val="24"/>
        </w:rPr>
      </w:pPr>
      <w:r w:rsidRPr="001E7599">
        <w:rPr>
          <w:rFonts w:eastAsiaTheme="minorEastAsia"/>
          <w:b/>
          <w:color w:val="000000"/>
          <w:sz w:val="24"/>
        </w:rPr>
        <w:t>报告送出日期：二〇一八年八月二十五日</w:t>
      </w:r>
    </w:p>
    <w:p w:rsidR="00B155A2" w:rsidRPr="00BE74E3" w:rsidRDefault="00B155A2" w:rsidP="00BE74E3">
      <w:pPr>
        <w:tabs>
          <w:tab w:val="center" w:pos="4545"/>
        </w:tabs>
        <w:rPr>
          <w:rFonts w:eastAsiaTheme="minorEastAsia"/>
          <w:sz w:val="24"/>
        </w:rPr>
        <w:sectPr w:rsidR="00B155A2" w:rsidRPr="00BE74E3" w:rsidSect="00367A7B">
          <w:headerReference w:type="default" r:id="rId8"/>
          <w:footerReference w:type="default" r:id="rId9"/>
          <w:pgSz w:w="11926" w:h="15840"/>
          <w:pgMar w:top="1418" w:right="1418" w:bottom="851" w:left="1418" w:header="851" w:footer="992" w:gutter="0"/>
          <w:cols w:space="720"/>
        </w:sectPr>
      </w:pPr>
    </w:p>
    <w:p w:rsidR="001C0806" w:rsidRPr="00B26F28" w:rsidRDefault="00681B72" w:rsidP="005F02A3">
      <w:pPr>
        <w:pStyle w:val="1"/>
        <w:keepNext/>
        <w:keepLines/>
        <w:widowControl w:val="0"/>
        <w:spacing w:beforeLines="100" w:before="312" w:afterLines="100" w:after="312" w:line="360" w:lineRule="auto"/>
        <w:jc w:val="center"/>
        <w:rPr>
          <w:b/>
          <w:bCs/>
          <w:sz w:val="21"/>
          <w:szCs w:val="21"/>
          <w:lang w:val="en-US"/>
        </w:rPr>
      </w:pPr>
      <w:bookmarkStart w:id="3" w:name="_Toc522481949"/>
      <w:r w:rsidRPr="00B26F28">
        <w:rPr>
          <w:b/>
          <w:bCs/>
          <w:sz w:val="21"/>
          <w:szCs w:val="21"/>
          <w:lang w:val="en-US"/>
        </w:rPr>
        <w:lastRenderedPageBreak/>
        <w:t xml:space="preserve">1 </w:t>
      </w:r>
      <w:r w:rsidR="00324FD5" w:rsidRPr="00B26F28">
        <w:rPr>
          <w:b/>
          <w:bCs/>
          <w:sz w:val="21"/>
          <w:szCs w:val="21"/>
          <w:lang w:val="en-US"/>
        </w:rPr>
        <w:t xml:space="preserve"> </w:t>
      </w:r>
      <w:r w:rsidR="001C0806" w:rsidRPr="00B26F28">
        <w:rPr>
          <w:b/>
          <w:bCs/>
          <w:sz w:val="21"/>
          <w:szCs w:val="21"/>
          <w:lang w:val="en-US"/>
        </w:rPr>
        <w:t>重要提示及目录</w:t>
      </w:r>
      <w:bookmarkEnd w:id="2"/>
      <w:bookmarkEnd w:id="3"/>
    </w:p>
    <w:p w:rsidR="001C0806" w:rsidRPr="00B26F28" w:rsidRDefault="00834157" w:rsidP="00834157">
      <w:pPr>
        <w:pStyle w:val="2"/>
        <w:spacing w:before="0" w:after="0" w:line="360" w:lineRule="auto"/>
        <w:jc w:val="both"/>
        <w:rPr>
          <w:rFonts w:cs="Times New Roman"/>
          <w:kern w:val="0"/>
          <w:sz w:val="21"/>
          <w:szCs w:val="21"/>
        </w:rPr>
      </w:pPr>
      <w:bookmarkStart w:id="4" w:name="_Toc268711010"/>
      <w:bookmarkStart w:id="5" w:name="_Toc522481950"/>
      <w:r w:rsidRPr="00B26F28">
        <w:rPr>
          <w:rFonts w:cs="Times New Roman"/>
          <w:kern w:val="0"/>
          <w:sz w:val="21"/>
          <w:szCs w:val="21"/>
        </w:rPr>
        <w:t xml:space="preserve">1.1 </w:t>
      </w:r>
      <w:r w:rsidR="001C0806" w:rsidRPr="00B26F28">
        <w:rPr>
          <w:rFonts w:cs="Times New Roman"/>
          <w:kern w:val="0"/>
          <w:sz w:val="21"/>
          <w:szCs w:val="21"/>
        </w:rPr>
        <w:t>重要提示</w:t>
      </w:r>
      <w:bookmarkEnd w:id="4"/>
      <w:bookmarkEnd w:id="5"/>
    </w:p>
    <w:p w:rsidR="005A31F7" w:rsidRPr="00292DA4" w:rsidRDefault="00DD0994" w:rsidP="00292DA4">
      <w:pPr>
        <w:tabs>
          <w:tab w:val="left" w:pos="426"/>
        </w:tabs>
        <w:spacing w:line="360" w:lineRule="auto"/>
        <w:ind w:firstLineChars="200" w:firstLine="420"/>
        <w:jc w:val="left"/>
        <w:rPr>
          <w:kern w:val="0"/>
          <w:szCs w:val="21"/>
        </w:rPr>
      </w:pPr>
      <w:r w:rsidRPr="00292DA4">
        <w:rPr>
          <w:rFonts w:hint="eastAsia"/>
          <w:kern w:val="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292DA4">
        <w:rPr>
          <w:kern w:val="0"/>
          <w:szCs w:val="21"/>
        </w:rPr>
        <w:t xml:space="preserve"> </w:t>
      </w:r>
    </w:p>
    <w:p w:rsidR="005A31F7" w:rsidRPr="00292DA4" w:rsidRDefault="00DD0994" w:rsidP="00292DA4">
      <w:pPr>
        <w:tabs>
          <w:tab w:val="left" w:pos="426"/>
        </w:tabs>
        <w:spacing w:line="360" w:lineRule="auto"/>
        <w:ind w:firstLineChars="200" w:firstLine="420"/>
        <w:jc w:val="left"/>
        <w:rPr>
          <w:kern w:val="0"/>
          <w:szCs w:val="21"/>
        </w:rPr>
      </w:pPr>
      <w:r w:rsidRPr="00292DA4">
        <w:rPr>
          <w:rFonts w:hint="eastAsia"/>
          <w:kern w:val="0"/>
          <w:szCs w:val="21"/>
        </w:rPr>
        <w:t>基金托管人中国民生银行股份有限公司根据本基金合同规定，于</w:t>
      </w:r>
      <w:r w:rsidRPr="00292DA4">
        <w:rPr>
          <w:kern w:val="0"/>
          <w:szCs w:val="21"/>
        </w:rPr>
        <w:t>2018</w:t>
      </w:r>
      <w:r w:rsidRPr="00292DA4">
        <w:rPr>
          <w:rFonts w:hint="eastAsia"/>
          <w:kern w:val="0"/>
          <w:szCs w:val="21"/>
        </w:rPr>
        <w:t>年</w:t>
      </w:r>
      <w:r w:rsidRPr="00292DA4">
        <w:rPr>
          <w:kern w:val="0"/>
          <w:szCs w:val="21"/>
        </w:rPr>
        <w:t>8</w:t>
      </w:r>
      <w:r w:rsidRPr="00292DA4">
        <w:rPr>
          <w:rFonts w:hint="eastAsia"/>
          <w:kern w:val="0"/>
          <w:szCs w:val="21"/>
        </w:rPr>
        <w:t>月</w:t>
      </w:r>
      <w:r w:rsidRPr="00292DA4">
        <w:rPr>
          <w:kern w:val="0"/>
          <w:szCs w:val="21"/>
        </w:rPr>
        <w:t>24</w:t>
      </w:r>
      <w:r w:rsidRPr="00292DA4">
        <w:rPr>
          <w:rFonts w:hint="eastAsia"/>
          <w:kern w:val="0"/>
          <w:szCs w:val="21"/>
        </w:rPr>
        <w:t>日复核了本报告中的财务指标、净值表现、利润分配情况、财务会计报告、投资组合报告等内容，保证复核内容不存在虚假记载、误导性陈述或者重大遗漏。</w:t>
      </w:r>
      <w:r w:rsidRPr="00292DA4">
        <w:rPr>
          <w:kern w:val="0"/>
          <w:szCs w:val="21"/>
        </w:rPr>
        <w:t xml:space="preserve"> </w:t>
      </w:r>
    </w:p>
    <w:p w:rsidR="005A31F7" w:rsidRPr="00292DA4" w:rsidRDefault="00DD0994" w:rsidP="00292DA4">
      <w:pPr>
        <w:tabs>
          <w:tab w:val="left" w:pos="426"/>
        </w:tabs>
        <w:spacing w:line="360" w:lineRule="auto"/>
        <w:ind w:firstLineChars="200" w:firstLine="420"/>
        <w:jc w:val="left"/>
        <w:rPr>
          <w:kern w:val="0"/>
          <w:szCs w:val="21"/>
        </w:rPr>
      </w:pPr>
      <w:r w:rsidRPr="00292DA4">
        <w:rPr>
          <w:rFonts w:hint="eastAsia"/>
          <w:kern w:val="0"/>
          <w:szCs w:val="21"/>
        </w:rPr>
        <w:t>基金管理人承诺以诚实信用、勤勉尽责的原则管理和运用基金资产，但不保证基金一定盈利。</w:t>
      </w:r>
      <w:r w:rsidRPr="00292DA4">
        <w:rPr>
          <w:kern w:val="0"/>
          <w:szCs w:val="21"/>
        </w:rPr>
        <w:t xml:space="preserve"> </w:t>
      </w:r>
    </w:p>
    <w:p w:rsidR="005A31F7" w:rsidRPr="00292DA4" w:rsidRDefault="00DD0994" w:rsidP="00292DA4">
      <w:pPr>
        <w:tabs>
          <w:tab w:val="left" w:pos="426"/>
        </w:tabs>
        <w:spacing w:line="360" w:lineRule="auto"/>
        <w:ind w:firstLineChars="200" w:firstLine="420"/>
        <w:jc w:val="left"/>
        <w:rPr>
          <w:kern w:val="0"/>
          <w:szCs w:val="21"/>
        </w:rPr>
      </w:pPr>
      <w:r w:rsidRPr="00292DA4">
        <w:rPr>
          <w:rFonts w:hint="eastAsia"/>
          <w:kern w:val="0"/>
          <w:szCs w:val="21"/>
        </w:rPr>
        <w:t>基金的过往业绩并不代表其未来表现。投资有风险，投资者在作出投资决策前应仔细阅读本基金的招募说明书及其更新。</w:t>
      </w:r>
    </w:p>
    <w:p w:rsidR="005A31F7" w:rsidRPr="00292DA4" w:rsidRDefault="00DD0994" w:rsidP="00292DA4">
      <w:pPr>
        <w:tabs>
          <w:tab w:val="left" w:pos="426"/>
        </w:tabs>
        <w:spacing w:line="360" w:lineRule="auto"/>
        <w:ind w:firstLineChars="200" w:firstLine="420"/>
        <w:jc w:val="left"/>
        <w:rPr>
          <w:kern w:val="0"/>
          <w:szCs w:val="21"/>
        </w:rPr>
      </w:pPr>
      <w:r w:rsidRPr="00292DA4">
        <w:rPr>
          <w:rFonts w:hint="eastAsia"/>
          <w:kern w:val="0"/>
          <w:szCs w:val="21"/>
        </w:rPr>
        <w:t>交银施罗德荣和保本混合型证券投资基金保本周期期限三年，自交银施罗德荣和保本混合型证券投资基金基金合同生效日（即</w:t>
      </w:r>
      <w:r w:rsidRPr="00292DA4">
        <w:rPr>
          <w:kern w:val="0"/>
          <w:szCs w:val="21"/>
        </w:rPr>
        <w:t>2015</w:t>
      </w:r>
      <w:r w:rsidRPr="00292DA4">
        <w:rPr>
          <w:rFonts w:hint="eastAsia"/>
          <w:kern w:val="0"/>
          <w:szCs w:val="21"/>
        </w:rPr>
        <w:t>年</w:t>
      </w:r>
      <w:r w:rsidRPr="00292DA4">
        <w:rPr>
          <w:kern w:val="0"/>
          <w:szCs w:val="21"/>
        </w:rPr>
        <w:t>5</w:t>
      </w:r>
      <w:r w:rsidRPr="00292DA4">
        <w:rPr>
          <w:rFonts w:hint="eastAsia"/>
          <w:kern w:val="0"/>
          <w:szCs w:val="21"/>
        </w:rPr>
        <w:t>月</w:t>
      </w:r>
      <w:r w:rsidRPr="00292DA4">
        <w:rPr>
          <w:kern w:val="0"/>
          <w:szCs w:val="21"/>
        </w:rPr>
        <w:t>29</w:t>
      </w:r>
      <w:r w:rsidRPr="00292DA4">
        <w:rPr>
          <w:rFonts w:hint="eastAsia"/>
          <w:kern w:val="0"/>
          <w:szCs w:val="21"/>
        </w:rPr>
        <w:t>日）起至三个公历年后对应日止，如该对应日为非工作日，保本周期到期日顺延至下一个工作日，即本基金第一个保本周期于</w:t>
      </w:r>
      <w:r w:rsidRPr="00292DA4">
        <w:rPr>
          <w:kern w:val="0"/>
          <w:szCs w:val="21"/>
        </w:rPr>
        <w:t>2018</w:t>
      </w:r>
      <w:r w:rsidRPr="00292DA4">
        <w:rPr>
          <w:rFonts w:hint="eastAsia"/>
          <w:kern w:val="0"/>
          <w:szCs w:val="21"/>
        </w:rPr>
        <w:t>年</w:t>
      </w:r>
      <w:r w:rsidRPr="00292DA4">
        <w:rPr>
          <w:kern w:val="0"/>
          <w:szCs w:val="21"/>
        </w:rPr>
        <w:t>5</w:t>
      </w:r>
      <w:r w:rsidRPr="00292DA4">
        <w:rPr>
          <w:rFonts w:hint="eastAsia"/>
          <w:kern w:val="0"/>
          <w:szCs w:val="21"/>
        </w:rPr>
        <w:t>月</w:t>
      </w:r>
      <w:r w:rsidRPr="00292DA4">
        <w:rPr>
          <w:kern w:val="0"/>
          <w:szCs w:val="21"/>
        </w:rPr>
        <w:t>29</w:t>
      </w:r>
      <w:r w:rsidRPr="00292DA4">
        <w:rPr>
          <w:rFonts w:hint="eastAsia"/>
          <w:kern w:val="0"/>
          <w:szCs w:val="21"/>
        </w:rPr>
        <w:t>日到期。交银施罗德荣和保本混合型证券投资基金保本周期到期后，已按照《交银施罗德荣和保本混合型证券投资基金基金合同》的约定转型为非保本的混合型基金，即</w:t>
      </w:r>
      <w:r w:rsidRPr="00292DA4">
        <w:rPr>
          <w:kern w:val="0"/>
          <w:szCs w:val="21"/>
        </w:rPr>
        <w:t>“</w:t>
      </w:r>
      <w:r w:rsidRPr="00292DA4">
        <w:rPr>
          <w:rFonts w:hint="eastAsia"/>
          <w:kern w:val="0"/>
          <w:szCs w:val="21"/>
        </w:rPr>
        <w:t>交银施罗德安心收益债券型证券投资基金</w:t>
      </w:r>
      <w:r w:rsidRPr="00292DA4">
        <w:rPr>
          <w:kern w:val="0"/>
          <w:szCs w:val="21"/>
        </w:rPr>
        <w:t>”</w:t>
      </w:r>
      <w:r w:rsidRPr="00292DA4">
        <w:rPr>
          <w:rFonts w:hint="eastAsia"/>
          <w:kern w:val="0"/>
          <w:szCs w:val="21"/>
        </w:rPr>
        <w:t>。基金托管人及基金登记机构不变，基金代码亦保持不变为</w:t>
      </w:r>
      <w:r w:rsidRPr="00292DA4">
        <w:rPr>
          <w:kern w:val="0"/>
          <w:szCs w:val="21"/>
        </w:rPr>
        <w:t>“519753”</w:t>
      </w:r>
      <w:r w:rsidRPr="00292DA4">
        <w:rPr>
          <w:rFonts w:hint="eastAsia"/>
          <w:kern w:val="0"/>
          <w:szCs w:val="21"/>
        </w:rPr>
        <w:t>。</w:t>
      </w:r>
      <w:r w:rsidRPr="00292DA4">
        <w:rPr>
          <w:kern w:val="0"/>
          <w:szCs w:val="21"/>
        </w:rPr>
        <w:t xml:space="preserve"> </w:t>
      </w:r>
      <w:r w:rsidRPr="00292DA4">
        <w:rPr>
          <w:rFonts w:hint="eastAsia"/>
          <w:kern w:val="0"/>
          <w:szCs w:val="21"/>
        </w:rPr>
        <w:t>转型后基金的投资目标、投资范围、投资策略、投资比例、业绩比较基准、估值方法、申赎原则、收益分配及基金费率等按照《交银施罗德安心收益债券型证券投资基金基金合同》相关规定进行运作。前述修改变更事项已按照相关法律法规及基金合同的约定履行相关手续。</w:t>
      </w:r>
      <w:r w:rsidRPr="00292DA4">
        <w:rPr>
          <w:kern w:val="0"/>
          <w:szCs w:val="21"/>
        </w:rPr>
        <w:t xml:space="preserve">     </w:t>
      </w:r>
    </w:p>
    <w:p w:rsidR="005A31F7" w:rsidRPr="00292DA4" w:rsidRDefault="00DD0994" w:rsidP="00292DA4">
      <w:pPr>
        <w:tabs>
          <w:tab w:val="left" w:pos="426"/>
        </w:tabs>
        <w:spacing w:line="360" w:lineRule="auto"/>
        <w:ind w:firstLineChars="200" w:firstLine="420"/>
        <w:jc w:val="left"/>
        <w:rPr>
          <w:kern w:val="0"/>
          <w:szCs w:val="21"/>
        </w:rPr>
      </w:pPr>
      <w:r w:rsidRPr="00292DA4">
        <w:rPr>
          <w:rFonts w:hint="eastAsia"/>
          <w:kern w:val="0"/>
          <w:szCs w:val="21"/>
        </w:rPr>
        <w:t>本报告中财务资料未经审计。</w:t>
      </w:r>
    </w:p>
    <w:p w:rsidR="007B1150" w:rsidRPr="00292DA4" w:rsidRDefault="007B1150" w:rsidP="00292DA4">
      <w:pPr>
        <w:tabs>
          <w:tab w:val="left" w:pos="426"/>
        </w:tabs>
        <w:spacing w:line="360" w:lineRule="auto"/>
        <w:ind w:firstLineChars="200" w:firstLine="420"/>
        <w:jc w:val="left"/>
        <w:rPr>
          <w:kern w:val="0"/>
          <w:szCs w:val="21"/>
        </w:rPr>
      </w:pPr>
      <w:r w:rsidRPr="00292DA4">
        <w:rPr>
          <w:rFonts w:hint="eastAsia"/>
          <w:kern w:val="0"/>
          <w:szCs w:val="21"/>
        </w:rPr>
        <w:t>本报告期自</w:t>
      </w:r>
      <w:r w:rsidRPr="00292DA4">
        <w:rPr>
          <w:kern w:val="0"/>
          <w:szCs w:val="21"/>
        </w:rPr>
        <w:t>2018</w:t>
      </w:r>
      <w:r w:rsidRPr="00292DA4">
        <w:rPr>
          <w:rFonts w:hint="eastAsia"/>
          <w:kern w:val="0"/>
          <w:szCs w:val="21"/>
        </w:rPr>
        <w:t>年</w:t>
      </w:r>
      <w:r w:rsidRPr="00292DA4">
        <w:rPr>
          <w:kern w:val="0"/>
          <w:szCs w:val="21"/>
        </w:rPr>
        <w:t>1</w:t>
      </w:r>
      <w:r w:rsidRPr="00292DA4">
        <w:rPr>
          <w:rFonts w:hint="eastAsia"/>
          <w:kern w:val="0"/>
          <w:szCs w:val="21"/>
        </w:rPr>
        <w:t>月</w:t>
      </w:r>
      <w:r w:rsidRPr="00292DA4">
        <w:rPr>
          <w:kern w:val="0"/>
          <w:szCs w:val="21"/>
        </w:rPr>
        <w:t>1</w:t>
      </w:r>
      <w:r w:rsidRPr="00292DA4">
        <w:rPr>
          <w:rFonts w:hint="eastAsia"/>
          <w:kern w:val="0"/>
          <w:szCs w:val="21"/>
        </w:rPr>
        <w:t>日起至</w:t>
      </w:r>
      <w:r w:rsidRPr="00292DA4">
        <w:rPr>
          <w:kern w:val="0"/>
          <w:szCs w:val="21"/>
        </w:rPr>
        <w:t>6</w:t>
      </w:r>
      <w:r w:rsidRPr="00292DA4">
        <w:rPr>
          <w:rFonts w:hint="eastAsia"/>
          <w:kern w:val="0"/>
          <w:szCs w:val="21"/>
        </w:rPr>
        <w:t>月</w:t>
      </w:r>
      <w:r w:rsidRPr="00292DA4">
        <w:rPr>
          <w:kern w:val="0"/>
          <w:szCs w:val="21"/>
        </w:rPr>
        <w:t>30</w:t>
      </w:r>
      <w:r w:rsidRPr="00292DA4">
        <w:rPr>
          <w:rFonts w:hint="eastAsia"/>
          <w:kern w:val="0"/>
          <w:szCs w:val="21"/>
        </w:rPr>
        <w:t>日止。其中，自</w:t>
      </w:r>
      <w:r w:rsidRPr="00292DA4">
        <w:rPr>
          <w:kern w:val="0"/>
          <w:szCs w:val="21"/>
        </w:rPr>
        <w:t>2018</w:t>
      </w:r>
      <w:r w:rsidRPr="00292DA4">
        <w:rPr>
          <w:rFonts w:hint="eastAsia"/>
          <w:kern w:val="0"/>
          <w:szCs w:val="21"/>
        </w:rPr>
        <w:t>年</w:t>
      </w:r>
      <w:r w:rsidRPr="00292DA4">
        <w:rPr>
          <w:kern w:val="0"/>
          <w:szCs w:val="21"/>
        </w:rPr>
        <w:t>5</w:t>
      </w:r>
      <w:r w:rsidRPr="00292DA4">
        <w:rPr>
          <w:rFonts w:hint="eastAsia"/>
          <w:kern w:val="0"/>
          <w:szCs w:val="21"/>
        </w:rPr>
        <w:t>月</w:t>
      </w:r>
      <w:r w:rsidRPr="00292DA4">
        <w:rPr>
          <w:kern w:val="0"/>
          <w:szCs w:val="21"/>
        </w:rPr>
        <w:t>29</w:t>
      </w:r>
      <w:r w:rsidRPr="00292DA4">
        <w:rPr>
          <w:rFonts w:hint="eastAsia"/>
          <w:kern w:val="0"/>
          <w:szCs w:val="21"/>
        </w:rPr>
        <w:t>日（含）起至</w:t>
      </w:r>
      <w:r w:rsidRPr="00292DA4">
        <w:rPr>
          <w:kern w:val="0"/>
          <w:szCs w:val="21"/>
        </w:rPr>
        <w:t>2018</w:t>
      </w:r>
      <w:r w:rsidRPr="00292DA4">
        <w:rPr>
          <w:rFonts w:hint="eastAsia"/>
          <w:kern w:val="0"/>
          <w:szCs w:val="21"/>
        </w:rPr>
        <w:t>年</w:t>
      </w:r>
      <w:r w:rsidRPr="00292DA4">
        <w:rPr>
          <w:kern w:val="0"/>
          <w:szCs w:val="21"/>
        </w:rPr>
        <w:t>6</w:t>
      </w:r>
      <w:r w:rsidRPr="00292DA4">
        <w:rPr>
          <w:rFonts w:hint="eastAsia"/>
          <w:kern w:val="0"/>
          <w:szCs w:val="21"/>
        </w:rPr>
        <w:t>月</w:t>
      </w:r>
      <w:r w:rsidRPr="00292DA4">
        <w:rPr>
          <w:kern w:val="0"/>
          <w:szCs w:val="21"/>
        </w:rPr>
        <w:t>1</w:t>
      </w:r>
      <w:r w:rsidRPr="00292DA4">
        <w:rPr>
          <w:rFonts w:hint="eastAsia"/>
          <w:kern w:val="0"/>
          <w:szCs w:val="21"/>
        </w:rPr>
        <w:t>日（含）止为交银施罗德荣和保本混合型证券投资基金保本周期到期期间，并自</w:t>
      </w:r>
      <w:r w:rsidRPr="00292DA4">
        <w:rPr>
          <w:kern w:val="0"/>
          <w:szCs w:val="21"/>
        </w:rPr>
        <w:t>2018</w:t>
      </w:r>
      <w:r w:rsidRPr="00292DA4">
        <w:rPr>
          <w:rFonts w:hint="eastAsia"/>
          <w:kern w:val="0"/>
          <w:szCs w:val="21"/>
        </w:rPr>
        <w:t>年</w:t>
      </w:r>
      <w:r w:rsidRPr="00292DA4">
        <w:rPr>
          <w:kern w:val="0"/>
          <w:szCs w:val="21"/>
        </w:rPr>
        <w:t>6</w:t>
      </w:r>
      <w:r w:rsidRPr="00292DA4">
        <w:rPr>
          <w:rFonts w:hint="eastAsia"/>
          <w:kern w:val="0"/>
          <w:szCs w:val="21"/>
        </w:rPr>
        <w:t>月</w:t>
      </w:r>
      <w:r w:rsidRPr="00292DA4">
        <w:rPr>
          <w:kern w:val="0"/>
          <w:szCs w:val="21"/>
        </w:rPr>
        <w:t>2</w:t>
      </w:r>
      <w:r w:rsidRPr="00292DA4">
        <w:rPr>
          <w:rFonts w:hint="eastAsia"/>
          <w:kern w:val="0"/>
          <w:szCs w:val="21"/>
        </w:rPr>
        <w:t>日起，交银施罗德荣和保本混合型证券投资基金正式转型为交银施罗德安心收益债券型证券投资基金。本报告按基金转型前后的两个报告期进行编制。其中，基金转型前的报告期间为</w:t>
      </w:r>
      <w:r w:rsidRPr="00292DA4">
        <w:rPr>
          <w:kern w:val="0"/>
          <w:szCs w:val="21"/>
        </w:rPr>
        <w:t>2018</w:t>
      </w:r>
      <w:r w:rsidRPr="00292DA4">
        <w:rPr>
          <w:rFonts w:hint="eastAsia"/>
          <w:kern w:val="0"/>
          <w:szCs w:val="21"/>
        </w:rPr>
        <w:t>年</w:t>
      </w:r>
      <w:r w:rsidRPr="00292DA4">
        <w:rPr>
          <w:kern w:val="0"/>
          <w:szCs w:val="21"/>
        </w:rPr>
        <w:t>1</w:t>
      </w:r>
      <w:r w:rsidRPr="00292DA4">
        <w:rPr>
          <w:rFonts w:hint="eastAsia"/>
          <w:kern w:val="0"/>
          <w:szCs w:val="21"/>
        </w:rPr>
        <w:t>月</w:t>
      </w:r>
      <w:r w:rsidRPr="00292DA4">
        <w:rPr>
          <w:kern w:val="0"/>
          <w:szCs w:val="21"/>
        </w:rPr>
        <w:t>1</w:t>
      </w:r>
      <w:r w:rsidRPr="00292DA4">
        <w:rPr>
          <w:rFonts w:hint="eastAsia"/>
          <w:kern w:val="0"/>
          <w:szCs w:val="21"/>
        </w:rPr>
        <w:t>日起至</w:t>
      </w:r>
      <w:r w:rsidRPr="00292DA4">
        <w:rPr>
          <w:kern w:val="0"/>
          <w:szCs w:val="21"/>
        </w:rPr>
        <w:t>2018</w:t>
      </w:r>
      <w:r w:rsidRPr="00292DA4">
        <w:rPr>
          <w:rFonts w:hint="eastAsia"/>
          <w:kern w:val="0"/>
          <w:szCs w:val="21"/>
        </w:rPr>
        <w:t>年</w:t>
      </w:r>
      <w:r w:rsidRPr="00292DA4">
        <w:rPr>
          <w:kern w:val="0"/>
          <w:szCs w:val="21"/>
        </w:rPr>
        <w:t>6</w:t>
      </w:r>
      <w:r w:rsidRPr="00292DA4">
        <w:rPr>
          <w:rFonts w:hint="eastAsia"/>
          <w:kern w:val="0"/>
          <w:szCs w:val="21"/>
        </w:rPr>
        <w:t>月</w:t>
      </w:r>
      <w:r w:rsidRPr="00292DA4">
        <w:rPr>
          <w:kern w:val="0"/>
          <w:szCs w:val="21"/>
        </w:rPr>
        <w:t>1</w:t>
      </w:r>
      <w:r w:rsidRPr="00292DA4">
        <w:rPr>
          <w:rFonts w:hint="eastAsia"/>
          <w:kern w:val="0"/>
          <w:szCs w:val="21"/>
        </w:rPr>
        <w:t>日止，基金转型后的报告期为</w:t>
      </w:r>
      <w:r w:rsidRPr="00292DA4">
        <w:rPr>
          <w:kern w:val="0"/>
          <w:szCs w:val="21"/>
        </w:rPr>
        <w:t>2018</w:t>
      </w:r>
      <w:r w:rsidRPr="00292DA4">
        <w:rPr>
          <w:rFonts w:hint="eastAsia"/>
          <w:kern w:val="0"/>
          <w:szCs w:val="21"/>
        </w:rPr>
        <w:t>年</w:t>
      </w:r>
      <w:r w:rsidRPr="00292DA4">
        <w:rPr>
          <w:kern w:val="0"/>
          <w:szCs w:val="21"/>
        </w:rPr>
        <w:t>6</w:t>
      </w:r>
      <w:r w:rsidRPr="00292DA4">
        <w:rPr>
          <w:rFonts w:hint="eastAsia"/>
          <w:kern w:val="0"/>
          <w:szCs w:val="21"/>
        </w:rPr>
        <w:t>月</w:t>
      </w:r>
      <w:r w:rsidRPr="00292DA4">
        <w:rPr>
          <w:kern w:val="0"/>
          <w:szCs w:val="21"/>
        </w:rPr>
        <w:t>2</w:t>
      </w:r>
      <w:r w:rsidRPr="00292DA4">
        <w:rPr>
          <w:rFonts w:hint="eastAsia"/>
          <w:kern w:val="0"/>
          <w:szCs w:val="21"/>
        </w:rPr>
        <w:t>日起至</w:t>
      </w:r>
      <w:r w:rsidRPr="00292DA4">
        <w:rPr>
          <w:kern w:val="0"/>
          <w:szCs w:val="21"/>
        </w:rPr>
        <w:t>2018</w:t>
      </w:r>
      <w:r w:rsidRPr="00292DA4">
        <w:rPr>
          <w:rFonts w:hint="eastAsia"/>
          <w:kern w:val="0"/>
          <w:szCs w:val="21"/>
        </w:rPr>
        <w:t>年</w:t>
      </w:r>
      <w:r w:rsidRPr="00292DA4">
        <w:rPr>
          <w:kern w:val="0"/>
          <w:szCs w:val="21"/>
        </w:rPr>
        <w:t>6</w:t>
      </w:r>
      <w:r w:rsidRPr="00292DA4">
        <w:rPr>
          <w:rFonts w:hint="eastAsia"/>
          <w:kern w:val="0"/>
          <w:szCs w:val="21"/>
        </w:rPr>
        <w:t>月</w:t>
      </w:r>
      <w:r w:rsidRPr="00292DA4">
        <w:rPr>
          <w:kern w:val="0"/>
          <w:szCs w:val="21"/>
        </w:rPr>
        <w:t>30</w:t>
      </w:r>
      <w:r w:rsidRPr="00292DA4">
        <w:rPr>
          <w:rFonts w:hint="eastAsia"/>
          <w:kern w:val="0"/>
          <w:szCs w:val="21"/>
        </w:rPr>
        <w:t>日。</w:t>
      </w:r>
    </w:p>
    <w:p w:rsidR="000F0E98" w:rsidRPr="00B26F28" w:rsidRDefault="000F0E98" w:rsidP="00B26F28">
      <w:pPr>
        <w:spacing w:line="360" w:lineRule="auto"/>
        <w:ind w:leftChars="202" w:left="424" w:firstLineChars="200" w:firstLine="420"/>
        <w:rPr>
          <w:color w:val="000000"/>
          <w:szCs w:val="21"/>
        </w:rPr>
      </w:pPr>
    </w:p>
    <w:p w:rsidR="009A0B04" w:rsidRPr="00B26F28" w:rsidRDefault="009A0B04" w:rsidP="001E7599">
      <w:pPr>
        <w:autoSpaceDE w:val="0"/>
        <w:autoSpaceDN w:val="0"/>
        <w:adjustRightInd w:val="0"/>
        <w:spacing w:line="360" w:lineRule="auto"/>
        <w:jc w:val="left"/>
        <w:rPr>
          <w:color w:val="000000"/>
          <w:kern w:val="0"/>
          <w:szCs w:val="21"/>
        </w:rPr>
      </w:pPr>
      <w:r w:rsidRPr="00B26F28">
        <w:rPr>
          <w:color w:val="000000"/>
          <w:kern w:val="0"/>
          <w:szCs w:val="21"/>
        </w:rPr>
        <w:br w:type="page"/>
      </w:r>
      <w:r w:rsidR="0090148B" w:rsidRPr="00B26F28">
        <w:rPr>
          <w:b/>
          <w:bCs/>
          <w:color w:val="000000"/>
          <w:kern w:val="0"/>
          <w:szCs w:val="21"/>
        </w:rPr>
        <w:lastRenderedPageBreak/>
        <w:t xml:space="preserve">1.2 </w:t>
      </w:r>
      <w:r w:rsidR="0090148B" w:rsidRPr="00B26F28">
        <w:rPr>
          <w:b/>
          <w:bCs/>
          <w:color w:val="000000"/>
          <w:kern w:val="0"/>
          <w:szCs w:val="21"/>
        </w:rPr>
        <w:t>目录</w:t>
      </w:r>
    </w:p>
    <w:p w:rsidR="00024723" w:rsidRDefault="0092437A">
      <w:pPr>
        <w:pStyle w:val="12"/>
        <w:rPr>
          <w:rFonts w:asciiTheme="minorHAnsi" w:eastAsiaTheme="minorEastAsia" w:hAnsiTheme="minorHAnsi" w:cstheme="minorBidi"/>
          <w:noProof/>
          <w:szCs w:val="22"/>
        </w:rPr>
      </w:pPr>
      <w:r w:rsidRPr="00B26F28">
        <w:rPr>
          <w:b/>
          <w:color w:val="000000"/>
          <w:kern w:val="0"/>
          <w:szCs w:val="21"/>
        </w:rPr>
        <w:fldChar w:fldCharType="begin"/>
      </w:r>
      <w:r w:rsidR="000101F0" w:rsidRPr="00B26F28">
        <w:rPr>
          <w:b/>
          <w:color w:val="000000"/>
          <w:kern w:val="0"/>
          <w:szCs w:val="21"/>
        </w:rPr>
        <w:instrText xml:space="preserve"> TOC \o "1-3" \h \z \u </w:instrText>
      </w:r>
      <w:r w:rsidRPr="00B26F28">
        <w:rPr>
          <w:b/>
          <w:color w:val="000000"/>
          <w:kern w:val="0"/>
          <w:szCs w:val="21"/>
        </w:rPr>
        <w:fldChar w:fldCharType="separate"/>
      </w:r>
      <w:hyperlink w:anchor="_Toc522481949" w:history="1">
        <w:r w:rsidR="00024723" w:rsidRPr="00D90746">
          <w:rPr>
            <w:rStyle w:val="a8"/>
            <w:b/>
            <w:bCs/>
            <w:noProof/>
          </w:rPr>
          <w:t xml:space="preserve">1  </w:t>
        </w:r>
        <w:r w:rsidR="00024723" w:rsidRPr="00D90746">
          <w:rPr>
            <w:rStyle w:val="a8"/>
            <w:rFonts w:hint="eastAsia"/>
            <w:b/>
            <w:bCs/>
            <w:noProof/>
          </w:rPr>
          <w:t>重要提示及目录</w:t>
        </w:r>
        <w:r w:rsidR="00024723">
          <w:rPr>
            <w:noProof/>
            <w:webHidden/>
          </w:rPr>
          <w:tab/>
        </w:r>
        <w:r w:rsidR="00024723">
          <w:rPr>
            <w:noProof/>
            <w:webHidden/>
          </w:rPr>
          <w:fldChar w:fldCharType="begin"/>
        </w:r>
        <w:r w:rsidR="00024723">
          <w:rPr>
            <w:noProof/>
            <w:webHidden/>
          </w:rPr>
          <w:instrText xml:space="preserve"> PAGEREF _Toc522481949 \h </w:instrText>
        </w:r>
        <w:r w:rsidR="00024723">
          <w:rPr>
            <w:noProof/>
            <w:webHidden/>
          </w:rPr>
        </w:r>
        <w:r w:rsidR="00024723">
          <w:rPr>
            <w:noProof/>
            <w:webHidden/>
          </w:rPr>
          <w:fldChar w:fldCharType="separate"/>
        </w:r>
        <w:r w:rsidR="00116FDA">
          <w:rPr>
            <w:noProof/>
            <w:webHidden/>
          </w:rPr>
          <w:t>2</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50" w:history="1">
        <w:r w:rsidR="00024723" w:rsidRPr="00D90746">
          <w:rPr>
            <w:rStyle w:val="a8"/>
          </w:rPr>
          <w:t xml:space="preserve">1.1 </w:t>
        </w:r>
        <w:r w:rsidR="00024723" w:rsidRPr="00D90746">
          <w:rPr>
            <w:rStyle w:val="a8"/>
            <w:rFonts w:hint="eastAsia"/>
          </w:rPr>
          <w:t>重要提示</w:t>
        </w:r>
        <w:r w:rsidR="00024723">
          <w:rPr>
            <w:webHidden/>
          </w:rPr>
          <w:tab/>
        </w:r>
        <w:r w:rsidR="00024723">
          <w:rPr>
            <w:webHidden/>
          </w:rPr>
          <w:fldChar w:fldCharType="begin"/>
        </w:r>
        <w:r w:rsidR="00024723">
          <w:rPr>
            <w:webHidden/>
          </w:rPr>
          <w:instrText xml:space="preserve"> PAGEREF _Toc522481950 \h </w:instrText>
        </w:r>
        <w:r w:rsidR="00024723">
          <w:rPr>
            <w:webHidden/>
          </w:rPr>
        </w:r>
        <w:r w:rsidR="00024723">
          <w:rPr>
            <w:webHidden/>
          </w:rPr>
          <w:fldChar w:fldCharType="separate"/>
        </w:r>
        <w:r w:rsidR="00116FDA">
          <w:rPr>
            <w:webHidden/>
          </w:rPr>
          <w:t>2</w:t>
        </w:r>
        <w:r w:rsidR="00024723">
          <w:rPr>
            <w:webHidden/>
          </w:rPr>
          <w:fldChar w:fldCharType="end"/>
        </w:r>
      </w:hyperlink>
    </w:p>
    <w:p w:rsidR="00024723" w:rsidRDefault="00C96C7D">
      <w:pPr>
        <w:pStyle w:val="12"/>
        <w:rPr>
          <w:rFonts w:asciiTheme="minorHAnsi" w:eastAsiaTheme="minorEastAsia" w:hAnsiTheme="minorHAnsi" w:cstheme="minorBidi"/>
          <w:noProof/>
          <w:szCs w:val="22"/>
        </w:rPr>
      </w:pPr>
      <w:hyperlink w:anchor="_Toc522481951" w:history="1">
        <w:r w:rsidR="00024723" w:rsidRPr="00D90746">
          <w:rPr>
            <w:rStyle w:val="a8"/>
            <w:b/>
            <w:noProof/>
          </w:rPr>
          <w:t xml:space="preserve">2  </w:t>
        </w:r>
        <w:r w:rsidR="00024723" w:rsidRPr="00D90746">
          <w:rPr>
            <w:rStyle w:val="a8"/>
            <w:rFonts w:hint="eastAsia"/>
            <w:b/>
            <w:bCs/>
            <w:noProof/>
          </w:rPr>
          <w:t>基金简介</w:t>
        </w:r>
        <w:r w:rsidR="00024723">
          <w:rPr>
            <w:noProof/>
            <w:webHidden/>
          </w:rPr>
          <w:tab/>
        </w:r>
        <w:r w:rsidR="00024723">
          <w:rPr>
            <w:noProof/>
            <w:webHidden/>
          </w:rPr>
          <w:fldChar w:fldCharType="begin"/>
        </w:r>
        <w:r w:rsidR="00024723">
          <w:rPr>
            <w:noProof/>
            <w:webHidden/>
          </w:rPr>
          <w:instrText xml:space="preserve"> PAGEREF _Toc522481951 \h </w:instrText>
        </w:r>
        <w:r w:rsidR="00024723">
          <w:rPr>
            <w:noProof/>
            <w:webHidden/>
          </w:rPr>
        </w:r>
        <w:r w:rsidR="00024723">
          <w:rPr>
            <w:noProof/>
            <w:webHidden/>
          </w:rPr>
          <w:fldChar w:fldCharType="separate"/>
        </w:r>
        <w:r w:rsidR="00116FDA">
          <w:rPr>
            <w:noProof/>
            <w:webHidden/>
          </w:rPr>
          <w:t>6</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52" w:history="1">
        <w:r w:rsidR="00024723" w:rsidRPr="00D90746">
          <w:rPr>
            <w:rStyle w:val="a8"/>
          </w:rPr>
          <w:t xml:space="preserve">2.1 </w:t>
        </w:r>
        <w:r w:rsidR="00024723" w:rsidRPr="00D90746">
          <w:rPr>
            <w:rStyle w:val="a8"/>
            <w:rFonts w:hint="eastAsia"/>
          </w:rPr>
          <w:t>基金基本情况</w:t>
        </w:r>
        <w:r w:rsidR="00024723">
          <w:rPr>
            <w:webHidden/>
          </w:rPr>
          <w:tab/>
        </w:r>
        <w:r w:rsidR="00024723">
          <w:rPr>
            <w:webHidden/>
          </w:rPr>
          <w:fldChar w:fldCharType="begin"/>
        </w:r>
        <w:r w:rsidR="00024723">
          <w:rPr>
            <w:webHidden/>
          </w:rPr>
          <w:instrText xml:space="preserve"> PAGEREF _Toc522481952 \h </w:instrText>
        </w:r>
        <w:r w:rsidR="00024723">
          <w:rPr>
            <w:webHidden/>
          </w:rPr>
        </w:r>
        <w:r w:rsidR="00024723">
          <w:rPr>
            <w:webHidden/>
          </w:rPr>
          <w:fldChar w:fldCharType="separate"/>
        </w:r>
        <w:r w:rsidR="00116FDA">
          <w:rPr>
            <w:webHidden/>
          </w:rPr>
          <w:t>6</w:t>
        </w:r>
        <w:r w:rsidR="00024723">
          <w:rPr>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53" w:history="1">
        <w:r w:rsidR="00024723" w:rsidRPr="00D90746">
          <w:rPr>
            <w:rStyle w:val="a8"/>
            <w:noProof/>
          </w:rPr>
          <w:t xml:space="preserve">2.1.1 </w:t>
        </w:r>
        <w:r w:rsidR="00024723" w:rsidRPr="00D90746">
          <w:rPr>
            <w:rStyle w:val="a8"/>
            <w:rFonts w:hint="eastAsia"/>
            <w:noProof/>
          </w:rPr>
          <w:t>交银施罗德安心收益债券型证券投资基金</w:t>
        </w:r>
        <w:r w:rsidR="00024723">
          <w:rPr>
            <w:noProof/>
            <w:webHidden/>
          </w:rPr>
          <w:tab/>
        </w:r>
        <w:r w:rsidR="00024723">
          <w:rPr>
            <w:noProof/>
            <w:webHidden/>
          </w:rPr>
          <w:fldChar w:fldCharType="begin"/>
        </w:r>
        <w:r w:rsidR="00024723">
          <w:rPr>
            <w:noProof/>
            <w:webHidden/>
          </w:rPr>
          <w:instrText xml:space="preserve"> PAGEREF _Toc522481953 \h </w:instrText>
        </w:r>
        <w:r w:rsidR="00024723">
          <w:rPr>
            <w:noProof/>
            <w:webHidden/>
          </w:rPr>
        </w:r>
        <w:r w:rsidR="00024723">
          <w:rPr>
            <w:noProof/>
            <w:webHidden/>
          </w:rPr>
          <w:fldChar w:fldCharType="separate"/>
        </w:r>
        <w:r w:rsidR="00116FDA">
          <w:rPr>
            <w:noProof/>
            <w:webHidden/>
          </w:rPr>
          <w:t>6</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54" w:history="1">
        <w:r w:rsidR="00024723" w:rsidRPr="00D90746">
          <w:rPr>
            <w:rStyle w:val="a8"/>
            <w:noProof/>
          </w:rPr>
          <w:t xml:space="preserve">2.1.2 </w:t>
        </w:r>
        <w:r w:rsidR="00024723" w:rsidRPr="00D90746">
          <w:rPr>
            <w:rStyle w:val="a8"/>
            <w:rFonts w:hint="eastAsia"/>
            <w:noProof/>
          </w:rPr>
          <w:t>交银施罗德荣和保本混合型证券投资基金</w:t>
        </w:r>
        <w:r w:rsidR="00024723">
          <w:rPr>
            <w:noProof/>
            <w:webHidden/>
          </w:rPr>
          <w:tab/>
        </w:r>
        <w:r w:rsidR="00024723">
          <w:rPr>
            <w:noProof/>
            <w:webHidden/>
          </w:rPr>
          <w:fldChar w:fldCharType="begin"/>
        </w:r>
        <w:r w:rsidR="00024723">
          <w:rPr>
            <w:noProof/>
            <w:webHidden/>
          </w:rPr>
          <w:instrText xml:space="preserve"> PAGEREF _Toc522481954 \h </w:instrText>
        </w:r>
        <w:r w:rsidR="00024723">
          <w:rPr>
            <w:noProof/>
            <w:webHidden/>
          </w:rPr>
        </w:r>
        <w:r w:rsidR="00024723">
          <w:rPr>
            <w:noProof/>
            <w:webHidden/>
          </w:rPr>
          <w:fldChar w:fldCharType="separate"/>
        </w:r>
        <w:r w:rsidR="00116FDA">
          <w:rPr>
            <w:noProof/>
            <w:webHidden/>
          </w:rPr>
          <w:t>6</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55" w:history="1">
        <w:r w:rsidR="00024723" w:rsidRPr="00D90746">
          <w:rPr>
            <w:rStyle w:val="a8"/>
          </w:rPr>
          <w:t xml:space="preserve">2.2 </w:t>
        </w:r>
        <w:r w:rsidR="00024723" w:rsidRPr="00D90746">
          <w:rPr>
            <w:rStyle w:val="a8"/>
            <w:rFonts w:hint="eastAsia"/>
          </w:rPr>
          <w:t>基金产品说明</w:t>
        </w:r>
        <w:r w:rsidR="00024723">
          <w:rPr>
            <w:webHidden/>
          </w:rPr>
          <w:tab/>
        </w:r>
        <w:r w:rsidR="00024723">
          <w:rPr>
            <w:webHidden/>
          </w:rPr>
          <w:fldChar w:fldCharType="begin"/>
        </w:r>
        <w:r w:rsidR="00024723">
          <w:rPr>
            <w:webHidden/>
          </w:rPr>
          <w:instrText xml:space="preserve"> PAGEREF _Toc522481955 \h </w:instrText>
        </w:r>
        <w:r w:rsidR="00024723">
          <w:rPr>
            <w:webHidden/>
          </w:rPr>
        </w:r>
        <w:r w:rsidR="00024723">
          <w:rPr>
            <w:webHidden/>
          </w:rPr>
          <w:fldChar w:fldCharType="separate"/>
        </w:r>
        <w:r w:rsidR="00116FDA">
          <w:rPr>
            <w:webHidden/>
          </w:rPr>
          <w:t>6</w:t>
        </w:r>
        <w:r w:rsidR="00024723">
          <w:rPr>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56" w:history="1">
        <w:r w:rsidR="00024723" w:rsidRPr="00D90746">
          <w:rPr>
            <w:rStyle w:val="a8"/>
            <w:noProof/>
          </w:rPr>
          <w:t xml:space="preserve">2.2.1 </w:t>
        </w:r>
        <w:r w:rsidR="00024723" w:rsidRPr="00D90746">
          <w:rPr>
            <w:rStyle w:val="a8"/>
            <w:rFonts w:hint="eastAsia"/>
            <w:noProof/>
          </w:rPr>
          <w:t>交银施罗德安心收益债券型证券投资基金</w:t>
        </w:r>
        <w:r w:rsidR="00024723">
          <w:rPr>
            <w:noProof/>
            <w:webHidden/>
          </w:rPr>
          <w:tab/>
        </w:r>
        <w:r w:rsidR="00024723">
          <w:rPr>
            <w:noProof/>
            <w:webHidden/>
          </w:rPr>
          <w:fldChar w:fldCharType="begin"/>
        </w:r>
        <w:r w:rsidR="00024723">
          <w:rPr>
            <w:noProof/>
            <w:webHidden/>
          </w:rPr>
          <w:instrText xml:space="preserve"> PAGEREF _Toc522481956 \h </w:instrText>
        </w:r>
        <w:r w:rsidR="00024723">
          <w:rPr>
            <w:noProof/>
            <w:webHidden/>
          </w:rPr>
        </w:r>
        <w:r w:rsidR="00024723">
          <w:rPr>
            <w:noProof/>
            <w:webHidden/>
          </w:rPr>
          <w:fldChar w:fldCharType="separate"/>
        </w:r>
        <w:r w:rsidR="00116FDA">
          <w:rPr>
            <w:noProof/>
            <w:webHidden/>
          </w:rPr>
          <w:t>6</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57" w:history="1">
        <w:r w:rsidR="00024723" w:rsidRPr="00D90746">
          <w:rPr>
            <w:rStyle w:val="a8"/>
            <w:noProof/>
          </w:rPr>
          <w:t xml:space="preserve">2.2.2 </w:t>
        </w:r>
        <w:r w:rsidR="00024723" w:rsidRPr="00D90746">
          <w:rPr>
            <w:rStyle w:val="a8"/>
            <w:rFonts w:hint="eastAsia"/>
            <w:noProof/>
          </w:rPr>
          <w:t>交银施罗德荣和保本混合型证券投资基金</w:t>
        </w:r>
        <w:r w:rsidR="00024723">
          <w:rPr>
            <w:noProof/>
            <w:webHidden/>
          </w:rPr>
          <w:tab/>
        </w:r>
        <w:r w:rsidR="00024723">
          <w:rPr>
            <w:noProof/>
            <w:webHidden/>
          </w:rPr>
          <w:fldChar w:fldCharType="begin"/>
        </w:r>
        <w:r w:rsidR="00024723">
          <w:rPr>
            <w:noProof/>
            <w:webHidden/>
          </w:rPr>
          <w:instrText xml:space="preserve"> PAGEREF _Toc522481957 \h </w:instrText>
        </w:r>
        <w:r w:rsidR="00024723">
          <w:rPr>
            <w:noProof/>
            <w:webHidden/>
          </w:rPr>
        </w:r>
        <w:r w:rsidR="00024723">
          <w:rPr>
            <w:noProof/>
            <w:webHidden/>
          </w:rPr>
          <w:fldChar w:fldCharType="separate"/>
        </w:r>
        <w:r w:rsidR="00116FDA">
          <w:rPr>
            <w:noProof/>
            <w:webHidden/>
          </w:rPr>
          <w:t>7</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58" w:history="1">
        <w:r w:rsidR="00024723" w:rsidRPr="00D90746">
          <w:rPr>
            <w:rStyle w:val="a8"/>
          </w:rPr>
          <w:t xml:space="preserve">2.3 </w:t>
        </w:r>
        <w:r w:rsidR="00024723" w:rsidRPr="00D90746">
          <w:rPr>
            <w:rStyle w:val="a8"/>
            <w:rFonts w:hint="eastAsia"/>
          </w:rPr>
          <w:t>基金管理人和基金托管人</w:t>
        </w:r>
        <w:r w:rsidR="00024723">
          <w:rPr>
            <w:webHidden/>
          </w:rPr>
          <w:tab/>
        </w:r>
        <w:r w:rsidR="00024723">
          <w:rPr>
            <w:webHidden/>
          </w:rPr>
          <w:fldChar w:fldCharType="begin"/>
        </w:r>
        <w:r w:rsidR="00024723">
          <w:rPr>
            <w:webHidden/>
          </w:rPr>
          <w:instrText xml:space="preserve"> PAGEREF _Toc522481958 \h </w:instrText>
        </w:r>
        <w:r w:rsidR="00024723">
          <w:rPr>
            <w:webHidden/>
          </w:rPr>
        </w:r>
        <w:r w:rsidR="00024723">
          <w:rPr>
            <w:webHidden/>
          </w:rPr>
          <w:fldChar w:fldCharType="separate"/>
        </w:r>
        <w:r w:rsidR="00116FDA">
          <w:rPr>
            <w:webHidden/>
          </w:rPr>
          <w:t>7</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59" w:history="1">
        <w:r w:rsidR="00024723" w:rsidRPr="00D90746">
          <w:rPr>
            <w:rStyle w:val="a8"/>
          </w:rPr>
          <w:t xml:space="preserve">2.4 </w:t>
        </w:r>
        <w:r w:rsidR="00024723" w:rsidRPr="00D90746">
          <w:rPr>
            <w:rStyle w:val="a8"/>
            <w:rFonts w:hint="eastAsia"/>
          </w:rPr>
          <w:t>信息披露方式</w:t>
        </w:r>
        <w:r w:rsidR="00024723">
          <w:rPr>
            <w:webHidden/>
          </w:rPr>
          <w:tab/>
        </w:r>
        <w:r w:rsidR="00024723">
          <w:rPr>
            <w:webHidden/>
          </w:rPr>
          <w:fldChar w:fldCharType="begin"/>
        </w:r>
        <w:r w:rsidR="00024723">
          <w:rPr>
            <w:webHidden/>
          </w:rPr>
          <w:instrText xml:space="preserve"> PAGEREF _Toc522481959 \h </w:instrText>
        </w:r>
        <w:r w:rsidR="00024723">
          <w:rPr>
            <w:webHidden/>
          </w:rPr>
        </w:r>
        <w:r w:rsidR="00024723">
          <w:rPr>
            <w:webHidden/>
          </w:rPr>
          <w:fldChar w:fldCharType="separate"/>
        </w:r>
        <w:r w:rsidR="00116FDA">
          <w:rPr>
            <w:webHidden/>
          </w:rPr>
          <w:t>8</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60" w:history="1">
        <w:r w:rsidR="00024723" w:rsidRPr="00D90746">
          <w:rPr>
            <w:rStyle w:val="a8"/>
          </w:rPr>
          <w:t xml:space="preserve">2.5 </w:t>
        </w:r>
        <w:r w:rsidR="00024723" w:rsidRPr="00D90746">
          <w:rPr>
            <w:rStyle w:val="a8"/>
            <w:rFonts w:hint="eastAsia"/>
          </w:rPr>
          <w:t>其他相关资料</w:t>
        </w:r>
        <w:r w:rsidR="00024723">
          <w:rPr>
            <w:webHidden/>
          </w:rPr>
          <w:tab/>
        </w:r>
        <w:r w:rsidR="00024723">
          <w:rPr>
            <w:webHidden/>
          </w:rPr>
          <w:fldChar w:fldCharType="begin"/>
        </w:r>
        <w:r w:rsidR="00024723">
          <w:rPr>
            <w:webHidden/>
          </w:rPr>
          <w:instrText xml:space="preserve"> PAGEREF _Toc522481960 \h </w:instrText>
        </w:r>
        <w:r w:rsidR="00024723">
          <w:rPr>
            <w:webHidden/>
          </w:rPr>
        </w:r>
        <w:r w:rsidR="00024723">
          <w:rPr>
            <w:webHidden/>
          </w:rPr>
          <w:fldChar w:fldCharType="separate"/>
        </w:r>
        <w:r w:rsidR="00116FDA">
          <w:rPr>
            <w:webHidden/>
          </w:rPr>
          <w:t>8</w:t>
        </w:r>
        <w:r w:rsidR="00024723">
          <w:rPr>
            <w:webHidden/>
          </w:rPr>
          <w:fldChar w:fldCharType="end"/>
        </w:r>
      </w:hyperlink>
    </w:p>
    <w:p w:rsidR="00024723" w:rsidRDefault="00C96C7D">
      <w:pPr>
        <w:pStyle w:val="12"/>
        <w:rPr>
          <w:rFonts w:asciiTheme="minorHAnsi" w:eastAsiaTheme="minorEastAsia" w:hAnsiTheme="minorHAnsi" w:cstheme="minorBidi"/>
          <w:noProof/>
          <w:szCs w:val="22"/>
        </w:rPr>
      </w:pPr>
      <w:hyperlink w:anchor="_Toc522481961" w:history="1">
        <w:r w:rsidR="00024723" w:rsidRPr="00D90746">
          <w:rPr>
            <w:rStyle w:val="a8"/>
            <w:b/>
            <w:bCs/>
            <w:noProof/>
          </w:rPr>
          <w:t xml:space="preserve">3  </w:t>
        </w:r>
        <w:r w:rsidR="00024723" w:rsidRPr="00D90746">
          <w:rPr>
            <w:rStyle w:val="a8"/>
            <w:rFonts w:hint="eastAsia"/>
            <w:b/>
            <w:bCs/>
            <w:noProof/>
          </w:rPr>
          <w:t>主要财务指标和基金净值表现</w:t>
        </w:r>
        <w:r w:rsidR="00024723">
          <w:rPr>
            <w:noProof/>
            <w:webHidden/>
          </w:rPr>
          <w:tab/>
        </w:r>
        <w:r w:rsidR="00024723">
          <w:rPr>
            <w:noProof/>
            <w:webHidden/>
          </w:rPr>
          <w:fldChar w:fldCharType="begin"/>
        </w:r>
        <w:r w:rsidR="00024723">
          <w:rPr>
            <w:noProof/>
            <w:webHidden/>
          </w:rPr>
          <w:instrText xml:space="preserve"> PAGEREF _Toc522481961 \h </w:instrText>
        </w:r>
        <w:r w:rsidR="00024723">
          <w:rPr>
            <w:noProof/>
            <w:webHidden/>
          </w:rPr>
        </w:r>
        <w:r w:rsidR="00024723">
          <w:rPr>
            <w:noProof/>
            <w:webHidden/>
          </w:rPr>
          <w:fldChar w:fldCharType="separate"/>
        </w:r>
        <w:r w:rsidR="00116FDA">
          <w:rPr>
            <w:noProof/>
            <w:webHidden/>
          </w:rPr>
          <w:t>8</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62" w:history="1">
        <w:r w:rsidR="00024723" w:rsidRPr="00D90746">
          <w:rPr>
            <w:rStyle w:val="a8"/>
          </w:rPr>
          <w:t xml:space="preserve">3.1 </w:t>
        </w:r>
        <w:r w:rsidR="00024723" w:rsidRPr="00D90746">
          <w:rPr>
            <w:rStyle w:val="a8"/>
            <w:rFonts w:hint="eastAsia"/>
          </w:rPr>
          <w:t>交银施罗德安心收益债券型证券投资基金</w:t>
        </w:r>
        <w:r w:rsidR="00024723">
          <w:rPr>
            <w:webHidden/>
          </w:rPr>
          <w:tab/>
        </w:r>
        <w:r w:rsidR="00024723">
          <w:rPr>
            <w:webHidden/>
          </w:rPr>
          <w:fldChar w:fldCharType="begin"/>
        </w:r>
        <w:r w:rsidR="00024723">
          <w:rPr>
            <w:webHidden/>
          </w:rPr>
          <w:instrText xml:space="preserve"> PAGEREF _Toc522481962 \h </w:instrText>
        </w:r>
        <w:r w:rsidR="00024723">
          <w:rPr>
            <w:webHidden/>
          </w:rPr>
        </w:r>
        <w:r w:rsidR="00024723">
          <w:rPr>
            <w:webHidden/>
          </w:rPr>
          <w:fldChar w:fldCharType="separate"/>
        </w:r>
        <w:r w:rsidR="00116FDA">
          <w:rPr>
            <w:webHidden/>
          </w:rPr>
          <w:t>8</w:t>
        </w:r>
        <w:r w:rsidR="00024723">
          <w:rPr>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63" w:history="1">
        <w:r w:rsidR="00024723" w:rsidRPr="00D90746">
          <w:rPr>
            <w:rStyle w:val="a8"/>
            <w:noProof/>
          </w:rPr>
          <w:t xml:space="preserve">3.1.1 </w:t>
        </w:r>
        <w:r w:rsidR="00024723" w:rsidRPr="00D90746">
          <w:rPr>
            <w:rStyle w:val="a8"/>
            <w:rFonts w:hint="eastAsia"/>
            <w:noProof/>
          </w:rPr>
          <w:t>主要会计</w:t>
        </w:r>
        <w:r w:rsidR="00024723" w:rsidRPr="00D90746">
          <w:rPr>
            <w:rStyle w:val="a8"/>
            <w:rFonts w:hint="eastAsia"/>
            <w:noProof/>
            <w:shd w:val="clear" w:color="auto" w:fill="FFFFFF"/>
          </w:rPr>
          <w:t>数据</w:t>
        </w:r>
        <w:r w:rsidR="00024723" w:rsidRPr="00D90746">
          <w:rPr>
            <w:rStyle w:val="a8"/>
            <w:rFonts w:hint="eastAsia"/>
            <w:noProof/>
          </w:rPr>
          <w:t>和财务指标</w:t>
        </w:r>
        <w:r w:rsidR="00024723">
          <w:rPr>
            <w:noProof/>
            <w:webHidden/>
          </w:rPr>
          <w:tab/>
        </w:r>
        <w:r w:rsidR="00024723">
          <w:rPr>
            <w:noProof/>
            <w:webHidden/>
          </w:rPr>
          <w:fldChar w:fldCharType="begin"/>
        </w:r>
        <w:r w:rsidR="00024723">
          <w:rPr>
            <w:noProof/>
            <w:webHidden/>
          </w:rPr>
          <w:instrText xml:space="preserve"> PAGEREF _Toc522481963 \h </w:instrText>
        </w:r>
        <w:r w:rsidR="00024723">
          <w:rPr>
            <w:noProof/>
            <w:webHidden/>
          </w:rPr>
        </w:r>
        <w:r w:rsidR="00024723">
          <w:rPr>
            <w:noProof/>
            <w:webHidden/>
          </w:rPr>
          <w:fldChar w:fldCharType="separate"/>
        </w:r>
        <w:r w:rsidR="00116FDA">
          <w:rPr>
            <w:noProof/>
            <w:webHidden/>
          </w:rPr>
          <w:t>8</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64" w:history="1">
        <w:r w:rsidR="00024723" w:rsidRPr="00D90746">
          <w:rPr>
            <w:rStyle w:val="a8"/>
            <w:noProof/>
          </w:rPr>
          <w:t xml:space="preserve">3.1.2 </w:t>
        </w:r>
        <w:r w:rsidR="00024723" w:rsidRPr="00D90746">
          <w:rPr>
            <w:rStyle w:val="a8"/>
            <w:rFonts w:hint="eastAsia"/>
            <w:noProof/>
          </w:rPr>
          <w:t>基金净值表现</w:t>
        </w:r>
        <w:r w:rsidR="00024723">
          <w:rPr>
            <w:noProof/>
            <w:webHidden/>
          </w:rPr>
          <w:tab/>
        </w:r>
        <w:r w:rsidR="00024723">
          <w:rPr>
            <w:noProof/>
            <w:webHidden/>
          </w:rPr>
          <w:fldChar w:fldCharType="begin"/>
        </w:r>
        <w:r w:rsidR="00024723">
          <w:rPr>
            <w:noProof/>
            <w:webHidden/>
          </w:rPr>
          <w:instrText xml:space="preserve"> PAGEREF _Toc522481964 \h </w:instrText>
        </w:r>
        <w:r w:rsidR="00024723">
          <w:rPr>
            <w:noProof/>
            <w:webHidden/>
          </w:rPr>
        </w:r>
        <w:r w:rsidR="00024723">
          <w:rPr>
            <w:noProof/>
            <w:webHidden/>
          </w:rPr>
          <w:fldChar w:fldCharType="separate"/>
        </w:r>
        <w:r w:rsidR="00116FDA">
          <w:rPr>
            <w:noProof/>
            <w:webHidden/>
          </w:rPr>
          <w:t>9</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65" w:history="1">
        <w:r w:rsidR="00024723" w:rsidRPr="00D90746">
          <w:rPr>
            <w:rStyle w:val="a8"/>
          </w:rPr>
          <w:t xml:space="preserve">3.2 </w:t>
        </w:r>
        <w:r w:rsidR="00024723" w:rsidRPr="00D90746">
          <w:rPr>
            <w:rStyle w:val="a8"/>
            <w:rFonts w:hint="eastAsia"/>
          </w:rPr>
          <w:t>交银施罗德荣和保本混合型证券投资基金</w:t>
        </w:r>
        <w:r w:rsidR="00024723">
          <w:rPr>
            <w:webHidden/>
          </w:rPr>
          <w:tab/>
        </w:r>
        <w:r w:rsidR="00024723">
          <w:rPr>
            <w:webHidden/>
          </w:rPr>
          <w:fldChar w:fldCharType="begin"/>
        </w:r>
        <w:r w:rsidR="00024723">
          <w:rPr>
            <w:webHidden/>
          </w:rPr>
          <w:instrText xml:space="preserve"> PAGEREF _Toc522481965 \h </w:instrText>
        </w:r>
        <w:r w:rsidR="00024723">
          <w:rPr>
            <w:webHidden/>
          </w:rPr>
        </w:r>
        <w:r w:rsidR="00024723">
          <w:rPr>
            <w:webHidden/>
          </w:rPr>
          <w:fldChar w:fldCharType="separate"/>
        </w:r>
        <w:r w:rsidR="00116FDA">
          <w:rPr>
            <w:webHidden/>
          </w:rPr>
          <w:t>10</w:t>
        </w:r>
        <w:r w:rsidR="00024723">
          <w:rPr>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66" w:history="1">
        <w:r w:rsidR="00024723" w:rsidRPr="00D90746">
          <w:rPr>
            <w:rStyle w:val="a8"/>
            <w:noProof/>
          </w:rPr>
          <w:t xml:space="preserve">3.2.1 </w:t>
        </w:r>
        <w:r w:rsidR="00024723" w:rsidRPr="00D90746">
          <w:rPr>
            <w:rStyle w:val="a8"/>
            <w:rFonts w:hint="eastAsia"/>
            <w:noProof/>
          </w:rPr>
          <w:t>主要会计数据和财务指标</w:t>
        </w:r>
        <w:r w:rsidR="00024723">
          <w:rPr>
            <w:noProof/>
            <w:webHidden/>
          </w:rPr>
          <w:tab/>
        </w:r>
        <w:r w:rsidR="00024723">
          <w:rPr>
            <w:noProof/>
            <w:webHidden/>
          </w:rPr>
          <w:fldChar w:fldCharType="begin"/>
        </w:r>
        <w:r w:rsidR="00024723">
          <w:rPr>
            <w:noProof/>
            <w:webHidden/>
          </w:rPr>
          <w:instrText xml:space="preserve"> PAGEREF _Toc522481966 \h </w:instrText>
        </w:r>
        <w:r w:rsidR="00024723">
          <w:rPr>
            <w:noProof/>
            <w:webHidden/>
          </w:rPr>
        </w:r>
        <w:r w:rsidR="00024723">
          <w:rPr>
            <w:noProof/>
            <w:webHidden/>
          </w:rPr>
          <w:fldChar w:fldCharType="separate"/>
        </w:r>
        <w:r w:rsidR="00116FDA">
          <w:rPr>
            <w:noProof/>
            <w:webHidden/>
          </w:rPr>
          <w:t>10</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67" w:history="1">
        <w:r w:rsidR="00024723" w:rsidRPr="00D90746">
          <w:rPr>
            <w:rStyle w:val="a8"/>
            <w:noProof/>
          </w:rPr>
          <w:t xml:space="preserve">3.2.2 </w:t>
        </w:r>
        <w:r w:rsidR="00024723" w:rsidRPr="00D90746">
          <w:rPr>
            <w:rStyle w:val="a8"/>
            <w:rFonts w:hint="eastAsia"/>
            <w:noProof/>
          </w:rPr>
          <w:t>基金净值表现</w:t>
        </w:r>
        <w:r w:rsidR="00024723">
          <w:rPr>
            <w:noProof/>
            <w:webHidden/>
          </w:rPr>
          <w:tab/>
        </w:r>
        <w:r w:rsidR="00024723">
          <w:rPr>
            <w:noProof/>
            <w:webHidden/>
          </w:rPr>
          <w:fldChar w:fldCharType="begin"/>
        </w:r>
        <w:r w:rsidR="00024723">
          <w:rPr>
            <w:noProof/>
            <w:webHidden/>
          </w:rPr>
          <w:instrText xml:space="preserve"> PAGEREF _Toc522481967 \h </w:instrText>
        </w:r>
        <w:r w:rsidR="00024723">
          <w:rPr>
            <w:noProof/>
            <w:webHidden/>
          </w:rPr>
        </w:r>
        <w:r w:rsidR="00024723">
          <w:rPr>
            <w:noProof/>
            <w:webHidden/>
          </w:rPr>
          <w:fldChar w:fldCharType="separate"/>
        </w:r>
        <w:r w:rsidR="00116FDA">
          <w:rPr>
            <w:noProof/>
            <w:webHidden/>
          </w:rPr>
          <w:t>11</w:t>
        </w:r>
        <w:r w:rsidR="00024723">
          <w:rPr>
            <w:noProof/>
            <w:webHidden/>
          </w:rPr>
          <w:fldChar w:fldCharType="end"/>
        </w:r>
      </w:hyperlink>
    </w:p>
    <w:p w:rsidR="00024723" w:rsidRDefault="00C96C7D">
      <w:pPr>
        <w:pStyle w:val="12"/>
        <w:rPr>
          <w:rFonts w:asciiTheme="minorHAnsi" w:eastAsiaTheme="minorEastAsia" w:hAnsiTheme="minorHAnsi" w:cstheme="minorBidi"/>
          <w:noProof/>
          <w:szCs w:val="22"/>
        </w:rPr>
      </w:pPr>
      <w:hyperlink w:anchor="_Toc522481968" w:history="1">
        <w:r w:rsidR="00024723" w:rsidRPr="00D90746">
          <w:rPr>
            <w:rStyle w:val="a8"/>
            <w:b/>
            <w:bCs/>
            <w:noProof/>
          </w:rPr>
          <w:t xml:space="preserve">4  </w:t>
        </w:r>
        <w:r w:rsidR="00024723" w:rsidRPr="00D90746">
          <w:rPr>
            <w:rStyle w:val="a8"/>
            <w:rFonts w:hint="eastAsia"/>
            <w:b/>
            <w:bCs/>
            <w:noProof/>
          </w:rPr>
          <w:t>管理人报告</w:t>
        </w:r>
        <w:r w:rsidR="00024723">
          <w:rPr>
            <w:noProof/>
            <w:webHidden/>
          </w:rPr>
          <w:tab/>
        </w:r>
        <w:r w:rsidR="00024723">
          <w:rPr>
            <w:noProof/>
            <w:webHidden/>
          </w:rPr>
          <w:fldChar w:fldCharType="begin"/>
        </w:r>
        <w:r w:rsidR="00024723">
          <w:rPr>
            <w:noProof/>
            <w:webHidden/>
          </w:rPr>
          <w:instrText xml:space="preserve"> PAGEREF _Toc522481968 \h </w:instrText>
        </w:r>
        <w:r w:rsidR="00024723">
          <w:rPr>
            <w:noProof/>
            <w:webHidden/>
          </w:rPr>
        </w:r>
        <w:r w:rsidR="00024723">
          <w:rPr>
            <w:noProof/>
            <w:webHidden/>
          </w:rPr>
          <w:fldChar w:fldCharType="separate"/>
        </w:r>
        <w:r w:rsidR="00116FDA">
          <w:rPr>
            <w:noProof/>
            <w:webHidden/>
          </w:rPr>
          <w:t>12</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69" w:history="1">
        <w:r w:rsidR="00024723" w:rsidRPr="00D90746">
          <w:rPr>
            <w:rStyle w:val="a8"/>
          </w:rPr>
          <w:t xml:space="preserve">4.1 </w:t>
        </w:r>
        <w:r w:rsidR="00024723" w:rsidRPr="00D90746">
          <w:rPr>
            <w:rStyle w:val="a8"/>
            <w:rFonts w:hint="eastAsia"/>
          </w:rPr>
          <w:t>基金管理人及基金经理情况</w:t>
        </w:r>
        <w:r w:rsidR="00024723">
          <w:rPr>
            <w:webHidden/>
          </w:rPr>
          <w:tab/>
        </w:r>
        <w:r w:rsidR="00024723">
          <w:rPr>
            <w:webHidden/>
          </w:rPr>
          <w:fldChar w:fldCharType="begin"/>
        </w:r>
        <w:r w:rsidR="00024723">
          <w:rPr>
            <w:webHidden/>
          </w:rPr>
          <w:instrText xml:space="preserve"> PAGEREF _Toc522481969 \h </w:instrText>
        </w:r>
        <w:r w:rsidR="00024723">
          <w:rPr>
            <w:webHidden/>
          </w:rPr>
        </w:r>
        <w:r w:rsidR="00024723">
          <w:rPr>
            <w:webHidden/>
          </w:rPr>
          <w:fldChar w:fldCharType="separate"/>
        </w:r>
        <w:r w:rsidR="00116FDA">
          <w:rPr>
            <w:webHidden/>
          </w:rPr>
          <w:t>12</w:t>
        </w:r>
        <w:r w:rsidR="00024723">
          <w:rPr>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70" w:history="1">
        <w:r w:rsidR="00024723" w:rsidRPr="00D90746">
          <w:rPr>
            <w:rStyle w:val="a8"/>
            <w:noProof/>
          </w:rPr>
          <w:t xml:space="preserve">4.1.1 </w:t>
        </w:r>
        <w:r w:rsidR="00024723" w:rsidRPr="00D90746">
          <w:rPr>
            <w:rStyle w:val="a8"/>
            <w:rFonts w:hint="eastAsia"/>
            <w:noProof/>
          </w:rPr>
          <w:t>基金管理人及其管理基金的经验</w:t>
        </w:r>
        <w:r w:rsidR="00024723">
          <w:rPr>
            <w:noProof/>
            <w:webHidden/>
          </w:rPr>
          <w:tab/>
        </w:r>
        <w:r w:rsidR="00024723">
          <w:rPr>
            <w:noProof/>
            <w:webHidden/>
          </w:rPr>
          <w:fldChar w:fldCharType="begin"/>
        </w:r>
        <w:r w:rsidR="00024723">
          <w:rPr>
            <w:noProof/>
            <w:webHidden/>
          </w:rPr>
          <w:instrText xml:space="preserve"> PAGEREF _Toc522481970 \h </w:instrText>
        </w:r>
        <w:r w:rsidR="00024723">
          <w:rPr>
            <w:noProof/>
            <w:webHidden/>
          </w:rPr>
        </w:r>
        <w:r w:rsidR="00024723">
          <w:rPr>
            <w:noProof/>
            <w:webHidden/>
          </w:rPr>
          <w:fldChar w:fldCharType="separate"/>
        </w:r>
        <w:r w:rsidR="00116FDA">
          <w:rPr>
            <w:noProof/>
            <w:webHidden/>
          </w:rPr>
          <w:t>12</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71" w:history="1">
        <w:r w:rsidR="00024723" w:rsidRPr="00D90746">
          <w:rPr>
            <w:rStyle w:val="a8"/>
            <w:noProof/>
          </w:rPr>
          <w:t xml:space="preserve">4.1.2 </w:t>
        </w:r>
        <w:r w:rsidR="00024723" w:rsidRPr="00D90746">
          <w:rPr>
            <w:rStyle w:val="a8"/>
            <w:rFonts w:hint="eastAsia"/>
            <w:noProof/>
          </w:rPr>
          <w:t>基金经理（或基金经理小组）及基金经理助理的简介</w:t>
        </w:r>
        <w:r w:rsidR="00024723">
          <w:rPr>
            <w:noProof/>
            <w:webHidden/>
          </w:rPr>
          <w:tab/>
        </w:r>
        <w:r w:rsidR="00024723">
          <w:rPr>
            <w:noProof/>
            <w:webHidden/>
          </w:rPr>
          <w:fldChar w:fldCharType="begin"/>
        </w:r>
        <w:r w:rsidR="00024723">
          <w:rPr>
            <w:noProof/>
            <w:webHidden/>
          </w:rPr>
          <w:instrText xml:space="preserve"> PAGEREF _Toc522481971 \h </w:instrText>
        </w:r>
        <w:r w:rsidR="00024723">
          <w:rPr>
            <w:noProof/>
            <w:webHidden/>
          </w:rPr>
        </w:r>
        <w:r w:rsidR="00024723">
          <w:rPr>
            <w:noProof/>
            <w:webHidden/>
          </w:rPr>
          <w:fldChar w:fldCharType="separate"/>
        </w:r>
        <w:r w:rsidR="00116FDA">
          <w:rPr>
            <w:noProof/>
            <w:webHidden/>
          </w:rPr>
          <w:t>12</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72" w:history="1">
        <w:r w:rsidR="00024723" w:rsidRPr="00D90746">
          <w:rPr>
            <w:rStyle w:val="a8"/>
          </w:rPr>
          <w:t xml:space="preserve">4.2 </w:t>
        </w:r>
        <w:r w:rsidR="00024723" w:rsidRPr="00D90746">
          <w:rPr>
            <w:rStyle w:val="a8"/>
            <w:rFonts w:hint="eastAsia"/>
          </w:rPr>
          <w:t>管理人对报告期内本基金运作遵规守信情况的说明</w:t>
        </w:r>
        <w:r w:rsidR="00024723">
          <w:rPr>
            <w:webHidden/>
          </w:rPr>
          <w:tab/>
        </w:r>
        <w:r w:rsidR="00024723">
          <w:rPr>
            <w:webHidden/>
          </w:rPr>
          <w:fldChar w:fldCharType="begin"/>
        </w:r>
        <w:r w:rsidR="00024723">
          <w:rPr>
            <w:webHidden/>
          </w:rPr>
          <w:instrText xml:space="preserve"> PAGEREF _Toc522481972 \h </w:instrText>
        </w:r>
        <w:r w:rsidR="00024723">
          <w:rPr>
            <w:webHidden/>
          </w:rPr>
        </w:r>
        <w:r w:rsidR="00024723">
          <w:rPr>
            <w:webHidden/>
          </w:rPr>
          <w:fldChar w:fldCharType="separate"/>
        </w:r>
        <w:r w:rsidR="00116FDA">
          <w:rPr>
            <w:webHidden/>
          </w:rPr>
          <w:t>14</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73" w:history="1">
        <w:r w:rsidR="00024723" w:rsidRPr="00D90746">
          <w:rPr>
            <w:rStyle w:val="a8"/>
          </w:rPr>
          <w:t>4.3</w:t>
        </w:r>
        <w:r w:rsidR="00024723" w:rsidRPr="00D90746">
          <w:rPr>
            <w:rStyle w:val="a8"/>
            <w:rFonts w:hint="eastAsia"/>
          </w:rPr>
          <w:t>管理人对报告期内公平交易情况的专项说明</w:t>
        </w:r>
        <w:r w:rsidR="00024723">
          <w:rPr>
            <w:webHidden/>
          </w:rPr>
          <w:tab/>
        </w:r>
        <w:r w:rsidR="00024723">
          <w:rPr>
            <w:webHidden/>
          </w:rPr>
          <w:fldChar w:fldCharType="begin"/>
        </w:r>
        <w:r w:rsidR="00024723">
          <w:rPr>
            <w:webHidden/>
          </w:rPr>
          <w:instrText xml:space="preserve"> PAGEREF _Toc522481973 \h </w:instrText>
        </w:r>
        <w:r w:rsidR="00024723">
          <w:rPr>
            <w:webHidden/>
          </w:rPr>
        </w:r>
        <w:r w:rsidR="00024723">
          <w:rPr>
            <w:webHidden/>
          </w:rPr>
          <w:fldChar w:fldCharType="separate"/>
        </w:r>
        <w:r w:rsidR="00116FDA">
          <w:rPr>
            <w:webHidden/>
          </w:rPr>
          <w:t>14</w:t>
        </w:r>
        <w:r w:rsidR="00024723">
          <w:rPr>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74" w:history="1">
        <w:r w:rsidR="00024723" w:rsidRPr="00D90746">
          <w:rPr>
            <w:rStyle w:val="a8"/>
            <w:noProof/>
          </w:rPr>
          <w:t xml:space="preserve">4.3.1 </w:t>
        </w:r>
        <w:r w:rsidR="00024723" w:rsidRPr="00D90746">
          <w:rPr>
            <w:rStyle w:val="a8"/>
            <w:rFonts w:hint="eastAsia"/>
            <w:noProof/>
          </w:rPr>
          <w:t>公平交易制度的执行情况</w:t>
        </w:r>
        <w:r w:rsidR="00024723">
          <w:rPr>
            <w:noProof/>
            <w:webHidden/>
          </w:rPr>
          <w:tab/>
        </w:r>
        <w:r w:rsidR="00024723">
          <w:rPr>
            <w:noProof/>
            <w:webHidden/>
          </w:rPr>
          <w:fldChar w:fldCharType="begin"/>
        </w:r>
        <w:r w:rsidR="00024723">
          <w:rPr>
            <w:noProof/>
            <w:webHidden/>
          </w:rPr>
          <w:instrText xml:space="preserve"> PAGEREF _Toc522481974 \h </w:instrText>
        </w:r>
        <w:r w:rsidR="00024723">
          <w:rPr>
            <w:noProof/>
            <w:webHidden/>
          </w:rPr>
        </w:r>
        <w:r w:rsidR="00024723">
          <w:rPr>
            <w:noProof/>
            <w:webHidden/>
          </w:rPr>
          <w:fldChar w:fldCharType="separate"/>
        </w:r>
        <w:r w:rsidR="00116FDA">
          <w:rPr>
            <w:noProof/>
            <w:webHidden/>
          </w:rPr>
          <w:t>14</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75" w:history="1">
        <w:r w:rsidR="00024723" w:rsidRPr="00D90746">
          <w:rPr>
            <w:rStyle w:val="a8"/>
            <w:noProof/>
          </w:rPr>
          <w:t>4.3.2</w:t>
        </w:r>
        <w:r w:rsidR="00024723" w:rsidRPr="00D90746">
          <w:rPr>
            <w:rStyle w:val="a8"/>
            <w:rFonts w:hint="eastAsia"/>
            <w:noProof/>
          </w:rPr>
          <w:t>异常交易行为的专项说明</w:t>
        </w:r>
        <w:r w:rsidR="00024723">
          <w:rPr>
            <w:noProof/>
            <w:webHidden/>
          </w:rPr>
          <w:tab/>
        </w:r>
        <w:r w:rsidR="00024723">
          <w:rPr>
            <w:noProof/>
            <w:webHidden/>
          </w:rPr>
          <w:fldChar w:fldCharType="begin"/>
        </w:r>
        <w:r w:rsidR="00024723">
          <w:rPr>
            <w:noProof/>
            <w:webHidden/>
          </w:rPr>
          <w:instrText xml:space="preserve"> PAGEREF _Toc522481975 \h </w:instrText>
        </w:r>
        <w:r w:rsidR="00024723">
          <w:rPr>
            <w:noProof/>
            <w:webHidden/>
          </w:rPr>
        </w:r>
        <w:r w:rsidR="00024723">
          <w:rPr>
            <w:noProof/>
            <w:webHidden/>
          </w:rPr>
          <w:fldChar w:fldCharType="separate"/>
        </w:r>
        <w:r w:rsidR="00116FDA">
          <w:rPr>
            <w:noProof/>
            <w:webHidden/>
          </w:rPr>
          <w:t>14</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76" w:history="1">
        <w:r w:rsidR="00024723" w:rsidRPr="00D90746">
          <w:rPr>
            <w:rStyle w:val="a8"/>
          </w:rPr>
          <w:t xml:space="preserve">4.4 </w:t>
        </w:r>
        <w:r w:rsidR="00024723" w:rsidRPr="00D90746">
          <w:rPr>
            <w:rStyle w:val="a8"/>
            <w:rFonts w:hint="eastAsia"/>
          </w:rPr>
          <w:t>管理人对报告期内基金的投资策略和业绩表现说明</w:t>
        </w:r>
        <w:r w:rsidR="00024723">
          <w:rPr>
            <w:webHidden/>
          </w:rPr>
          <w:tab/>
        </w:r>
        <w:r w:rsidR="00024723">
          <w:rPr>
            <w:webHidden/>
          </w:rPr>
          <w:fldChar w:fldCharType="begin"/>
        </w:r>
        <w:r w:rsidR="00024723">
          <w:rPr>
            <w:webHidden/>
          </w:rPr>
          <w:instrText xml:space="preserve"> PAGEREF _Toc522481976 \h </w:instrText>
        </w:r>
        <w:r w:rsidR="00024723">
          <w:rPr>
            <w:webHidden/>
          </w:rPr>
        </w:r>
        <w:r w:rsidR="00024723">
          <w:rPr>
            <w:webHidden/>
          </w:rPr>
          <w:fldChar w:fldCharType="separate"/>
        </w:r>
        <w:r w:rsidR="00116FDA">
          <w:rPr>
            <w:webHidden/>
          </w:rPr>
          <w:t>14</w:t>
        </w:r>
        <w:r w:rsidR="00024723">
          <w:rPr>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77" w:history="1">
        <w:r w:rsidR="00024723" w:rsidRPr="00D90746">
          <w:rPr>
            <w:rStyle w:val="a8"/>
            <w:noProof/>
          </w:rPr>
          <w:t>4.4.1</w:t>
        </w:r>
        <w:r w:rsidR="00024723" w:rsidRPr="00D90746">
          <w:rPr>
            <w:rStyle w:val="a8"/>
            <w:rFonts w:hint="eastAsia"/>
            <w:noProof/>
          </w:rPr>
          <w:t>报告期内基金投资策略和运作分析</w:t>
        </w:r>
        <w:r w:rsidR="00024723">
          <w:rPr>
            <w:noProof/>
            <w:webHidden/>
          </w:rPr>
          <w:tab/>
        </w:r>
        <w:r w:rsidR="00024723">
          <w:rPr>
            <w:noProof/>
            <w:webHidden/>
          </w:rPr>
          <w:fldChar w:fldCharType="begin"/>
        </w:r>
        <w:r w:rsidR="00024723">
          <w:rPr>
            <w:noProof/>
            <w:webHidden/>
          </w:rPr>
          <w:instrText xml:space="preserve"> PAGEREF _Toc522481977 \h </w:instrText>
        </w:r>
        <w:r w:rsidR="00024723">
          <w:rPr>
            <w:noProof/>
            <w:webHidden/>
          </w:rPr>
        </w:r>
        <w:r w:rsidR="00024723">
          <w:rPr>
            <w:noProof/>
            <w:webHidden/>
          </w:rPr>
          <w:fldChar w:fldCharType="separate"/>
        </w:r>
        <w:r w:rsidR="00116FDA">
          <w:rPr>
            <w:noProof/>
            <w:webHidden/>
          </w:rPr>
          <w:t>14</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78" w:history="1">
        <w:r w:rsidR="00024723" w:rsidRPr="00D90746">
          <w:rPr>
            <w:rStyle w:val="a8"/>
            <w:noProof/>
          </w:rPr>
          <w:t>4.4.2</w:t>
        </w:r>
        <w:r w:rsidR="00024723" w:rsidRPr="00D90746">
          <w:rPr>
            <w:rStyle w:val="a8"/>
            <w:rFonts w:hint="eastAsia"/>
            <w:noProof/>
          </w:rPr>
          <w:t>报告期内基金的业绩表现</w:t>
        </w:r>
        <w:r w:rsidR="00024723">
          <w:rPr>
            <w:noProof/>
            <w:webHidden/>
          </w:rPr>
          <w:tab/>
        </w:r>
        <w:r w:rsidR="00024723">
          <w:rPr>
            <w:noProof/>
            <w:webHidden/>
          </w:rPr>
          <w:fldChar w:fldCharType="begin"/>
        </w:r>
        <w:r w:rsidR="00024723">
          <w:rPr>
            <w:noProof/>
            <w:webHidden/>
          </w:rPr>
          <w:instrText xml:space="preserve"> PAGEREF _Toc522481978 \h </w:instrText>
        </w:r>
        <w:r w:rsidR="00024723">
          <w:rPr>
            <w:noProof/>
            <w:webHidden/>
          </w:rPr>
        </w:r>
        <w:r w:rsidR="00024723">
          <w:rPr>
            <w:noProof/>
            <w:webHidden/>
          </w:rPr>
          <w:fldChar w:fldCharType="separate"/>
        </w:r>
        <w:r w:rsidR="00116FDA">
          <w:rPr>
            <w:noProof/>
            <w:webHidden/>
          </w:rPr>
          <w:t>15</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79" w:history="1">
        <w:r w:rsidR="00024723" w:rsidRPr="00D90746">
          <w:rPr>
            <w:rStyle w:val="a8"/>
          </w:rPr>
          <w:t xml:space="preserve">4.5 </w:t>
        </w:r>
        <w:r w:rsidR="00024723" w:rsidRPr="00D90746">
          <w:rPr>
            <w:rStyle w:val="a8"/>
            <w:rFonts w:hint="eastAsia"/>
          </w:rPr>
          <w:t>管理人对宏观经济、证券市场及行业走势的简要展望</w:t>
        </w:r>
        <w:r w:rsidR="00024723">
          <w:rPr>
            <w:webHidden/>
          </w:rPr>
          <w:tab/>
        </w:r>
        <w:r w:rsidR="00024723">
          <w:rPr>
            <w:webHidden/>
          </w:rPr>
          <w:fldChar w:fldCharType="begin"/>
        </w:r>
        <w:r w:rsidR="00024723">
          <w:rPr>
            <w:webHidden/>
          </w:rPr>
          <w:instrText xml:space="preserve"> PAGEREF _Toc522481979 \h </w:instrText>
        </w:r>
        <w:r w:rsidR="00024723">
          <w:rPr>
            <w:webHidden/>
          </w:rPr>
        </w:r>
        <w:r w:rsidR="00024723">
          <w:rPr>
            <w:webHidden/>
          </w:rPr>
          <w:fldChar w:fldCharType="separate"/>
        </w:r>
        <w:r w:rsidR="00116FDA">
          <w:rPr>
            <w:webHidden/>
          </w:rPr>
          <w:t>15</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80" w:history="1">
        <w:r w:rsidR="00024723" w:rsidRPr="00D90746">
          <w:rPr>
            <w:rStyle w:val="a8"/>
          </w:rPr>
          <w:t xml:space="preserve">4.6 </w:t>
        </w:r>
        <w:r w:rsidR="00024723" w:rsidRPr="00D90746">
          <w:rPr>
            <w:rStyle w:val="a8"/>
            <w:rFonts w:hint="eastAsia"/>
          </w:rPr>
          <w:t>管理人对报告期内基金估值程序等事项的说明</w:t>
        </w:r>
        <w:r w:rsidR="00024723">
          <w:rPr>
            <w:webHidden/>
          </w:rPr>
          <w:tab/>
        </w:r>
        <w:r w:rsidR="00024723">
          <w:rPr>
            <w:webHidden/>
          </w:rPr>
          <w:fldChar w:fldCharType="begin"/>
        </w:r>
        <w:r w:rsidR="00024723">
          <w:rPr>
            <w:webHidden/>
          </w:rPr>
          <w:instrText xml:space="preserve"> PAGEREF _Toc522481980 \h </w:instrText>
        </w:r>
        <w:r w:rsidR="00024723">
          <w:rPr>
            <w:webHidden/>
          </w:rPr>
        </w:r>
        <w:r w:rsidR="00024723">
          <w:rPr>
            <w:webHidden/>
          </w:rPr>
          <w:fldChar w:fldCharType="separate"/>
        </w:r>
        <w:r w:rsidR="00116FDA">
          <w:rPr>
            <w:webHidden/>
          </w:rPr>
          <w:t>15</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81" w:history="1">
        <w:r w:rsidR="00024723" w:rsidRPr="00D90746">
          <w:rPr>
            <w:rStyle w:val="a8"/>
          </w:rPr>
          <w:t xml:space="preserve">4.7 </w:t>
        </w:r>
        <w:r w:rsidR="00024723" w:rsidRPr="00D90746">
          <w:rPr>
            <w:rStyle w:val="a8"/>
            <w:rFonts w:hint="eastAsia"/>
          </w:rPr>
          <w:t>管理人对报告期内基金利润分配情况的说明</w:t>
        </w:r>
        <w:r w:rsidR="00024723">
          <w:rPr>
            <w:webHidden/>
          </w:rPr>
          <w:tab/>
        </w:r>
        <w:r w:rsidR="00024723">
          <w:rPr>
            <w:webHidden/>
          </w:rPr>
          <w:fldChar w:fldCharType="begin"/>
        </w:r>
        <w:r w:rsidR="00024723">
          <w:rPr>
            <w:webHidden/>
          </w:rPr>
          <w:instrText xml:space="preserve"> PAGEREF _Toc522481981 \h </w:instrText>
        </w:r>
        <w:r w:rsidR="00024723">
          <w:rPr>
            <w:webHidden/>
          </w:rPr>
        </w:r>
        <w:r w:rsidR="00024723">
          <w:rPr>
            <w:webHidden/>
          </w:rPr>
          <w:fldChar w:fldCharType="separate"/>
        </w:r>
        <w:r w:rsidR="00116FDA">
          <w:rPr>
            <w:webHidden/>
          </w:rPr>
          <w:t>16</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82" w:history="1">
        <w:r w:rsidR="00024723" w:rsidRPr="00D90746">
          <w:rPr>
            <w:rStyle w:val="a8"/>
          </w:rPr>
          <w:t xml:space="preserve">4.8 </w:t>
        </w:r>
        <w:r w:rsidR="00024723" w:rsidRPr="00D90746">
          <w:rPr>
            <w:rStyle w:val="a8"/>
            <w:rFonts w:hint="eastAsia"/>
          </w:rPr>
          <w:t>报告期内管理人对本基金持有人数或基金资产净值预警情形的说明</w:t>
        </w:r>
        <w:r w:rsidR="00024723">
          <w:rPr>
            <w:webHidden/>
          </w:rPr>
          <w:tab/>
        </w:r>
        <w:r w:rsidR="00024723">
          <w:rPr>
            <w:webHidden/>
          </w:rPr>
          <w:fldChar w:fldCharType="begin"/>
        </w:r>
        <w:r w:rsidR="00024723">
          <w:rPr>
            <w:webHidden/>
          </w:rPr>
          <w:instrText xml:space="preserve"> PAGEREF _Toc522481982 \h </w:instrText>
        </w:r>
        <w:r w:rsidR="00024723">
          <w:rPr>
            <w:webHidden/>
          </w:rPr>
        </w:r>
        <w:r w:rsidR="00024723">
          <w:rPr>
            <w:webHidden/>
          </w:rPr>
          <w:fldChar w:fldCharType="separate"/>
        </w:r>
        <w:r w:rsidR="00116FDA">
          <w:rPr>
            <w:webHidden/>
          </w:rPr>
          <w:t>16</w:t>
        </w:r>
        <w:r w:rsidR="00024723">
          <w:rPr>
            <w:webHidden/>
          </w:rPr>
          <w:fldChar w:fldCharType="end"/>
        </w:r>
      </w:hyperlink>
    </w:p>
    <w:p w:rsidR="00024723" w:rsidRDefault="00C96C7D">
      <w:pPr>
        <w:pStyle w:val="12"/>
        <w:rPr>
          <w:rFonts w:asciiTheme="minorHAnsi" w:eastAsiaTheme="minorEastAsia" w:hAnsiTheme="minorHAnsi" w:cstheme="minorBidi"/>
          <w:noProof/>
          <w:szCs w:val="22"/>
        </w:rPr>
      </w:pPr>
      <w:hyperlink w:anchor="_Toc522481983" w:history="1">
        <w:r w:rsidR="00024723" w:rsidRPr="00D90746">
          <w:rPr>
            <w:rStyle w:val="a8"/>
            <w:b/>
            <w:bCs/>
            <w:noProof/>
          </w:rPr>
          <w:t xml:space="preserve">5  </w:t>
        </w:r>
        <w:r w:rsidR="00024723" w:rsidRPr="00D90746">
          <w:rPr>
            <w:rStyle w:val="a8"/>
            <w:rFonts w:hint="eastAsia"/>
            <w:b/>
            <w:bCs/>
            <w:noProof/>
          </w:rPr>
          <w:t>托管人报告</w:t>
        </w:r>
        <w:r w:rsidR="00024723">
          <w:rPr>
            <w:noProof/>
            <w:webHidden/>
          </w:rPr>
          <w:tab/>
        </w:r>
        <w:r w:rsidR="00024723">
          <w:rPr>
            <w:noProof/>
            <w:webHidden/>
          </w:rPr>
          <w:fldChar w:fldCharType="begin"/>
        </w:r>
        <w:r w:rsidR="00024723">
          <w:rPr>
            <w:noProof/>
            <w:webHidden/>
          </w:rPr>
          <w:instrText xml:space="preserve"> PAGEREF _Toc522481983 \h </w:instrText>
        </w:r>
        <w:r w:rsidR="00024723">
          <w:rPr>
            <w:noProof/>
            <w:webHidden/>
          </w:rPr>
        </w:r>
        <w:r w:rsidR="00024723">
          <w:rPr>
            <w:noProof/>
            <w:webHidden/>
          </w:rPr>
          <w:fldChar w:fldCharType="separate"/>
        </w:r>
        <w:r w:rsidR="00116FDA">
          <w:rPr>
            <w:noProof/>
            <w:webHidden/>
          </w:rPr>
          <w:t>16</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84" w:history="1">
        <w:r w:rsidR="00024723" w:rsidRPr="00D90746">
          <w:rPr>
            <w:rStyle w:val="a8"/>
          </w:rPr>
          <w:t xml:space="preserve">5.1 </w:t>
        </w:r>
        <w:r w:rsidR="00024723" w:rsidRPr="00D90746">
          <w:rPr>
            <w:rStyle w:val="a8"/>
            <w:rFonts w:hint="eastAsia"/>
          </w:rPr>
          <w:t>报告期内本基金托管人遵规守信情况声明</w:t>
        </w:r>
        <w:r w:rsidR="00024723">
          <w:rPr>
            <w:webHidden/>
          </w:rPr>
          <w:tab/>
        </w:r>
        <w:r w:rsidR="00024723">
          <w:rPr>
            <w:webHidden/>
          </w:rPr>
          <w:fldChar w:fldCharType="begin"/>
        </w:r>
        <w:r w:rsidR="00024723">
          <w:rPr>
            <w:webHidden/>
          </w:rPr>
          <w:instrText xml:space="preserve"> PAGEREF _Toc522481984 \h </w:instrText>
        </w:r>
        <w:r w:rsidR="00024723">
          <w:rPr>
            <w:webHidden/>
          </w:rPr>
        </w:r>
        <w:r w:rsidR="00024723">
          <w:rPr>
            <w:webHidden/>
          </w:rPr>
          <w:fldChar w:fldCharType="separate"/>
        </w:r>
        <w:r w:rsidR="00116FDA">
          <w:rPr>
            <w:webHidden/>
          </w:rPr>
          <w:t>16</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85" w:history="1">
        <w:r w:rsidR="00024723" w:rsidRPr="00D90746">
          <w:rPr>
            <w:rStyle w:val="a8"/>
          </w:rPr>
          <w:t xml:space="preserve">5.2 </w:t>
        </w:r>
        <w:r w:rsidR="00024723" w:rsidRPr="00D90746">
          <w:rPr>
            <w:rStyle w:val="a8"/>
            <w:rFonts w:hint="eastAsia"/>
          </w:rPr>
          <w:t>托管人对报告期内本基金投资运作遵规守信、净值计算、利润分配等情况的说明</w:t>
        </w:r>
        <w:r w:rsidR="00024723">
          <w:rPr>
            <w:webHidden/>
          </w:rPr>
          <w:tab/>
        </w:r>
        <w:r w:rsidR="00024723">
          <w:rPr>
            <w:webHidden/>
          </w:rPr>
          <w:fldChar w:fldCharType="begin"/>
        </w:r>
        <w:r w:rsidR="00024723">
          <w:rPr>
            <w:webHidden/>
          </w:rPr>
          <w:instrText xml:space="preserve"> PAGEREF _Toc522481985 \h </w:instrText>
        </w:r>
        <w:r w:rsidR="00024723">
          <w:rPr>
            <w:webHidden/>
          </w:rPr>
        </w:r>
        <w:r w:rsidR="00024723">
          <w:rPr>
            <w:webHidden/>
          </w:rPr>
          <w:fldChar w:fldCharType="separate"/>
        </w:r>
        <w:r w:rsidR="00116FDA">
          <w:rPr>
            <w:webHidden/>
          </w:rPr>
          <w:t>16</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86" w:history="1">
        <w:r w:rsidR="00024723" w:rsidRPr="00D90746">
          <w:rPr>
            <w:rStyle w:val="a8"/>
          </w:rPr>
          <w:t xml:space="preserve">5.3 </w:t>
        </w:r>
        <w:r w:rsidR="00024723" w:rsidRPr="00D90746">
          <w:rPr>
            <w:rStyle w:val="a8"/>
            <w:rFonts w:hint="eastAsia"/>
          </w:rPr>
          <w:t>托管人对本半年度报告中财务信息等内容的真实、准确和完整发表意见</w:t>
        </w:r>
        <w:r w:rsidR="00024723">
          <w:rPr>
            <w:webHidden/>
          </w:rPr>
          <w:tab/>
        </w:r>
        <w:r w:rsidR="00024723">
          <w:rPr>
            <w:webHidden/>
          </w:rPr>
          <w:fldChar w:fldCharType="begin"/>
        </w:r>
        <w:r w:rsidR="00024723">
          <w:rPr>
            <w:webHidden/>
          </w:rPr>
          <w:instrText xml:space="preserve"> PAGEREF _Toc522481986 \h </w:instrText>
        </w:r>
        <w:r w:rsidR="00024723">
          <w:rPr>
            <w:webHidden/>
          </w:rPr>
        </w:r>
        <w:r w:rsidR="00024723">
          <w:rPr>
            <w:webHidden/>
          </w:rPr>
          <w:fldChar w:fldCharType="separate"/>
        </w:r>
        <w:r w:rsidR="00116FDA">
          <w:rPr>
            <w:webHidden/>
          </w:rPr>
          <w:t>17</w:t>
        </w:r>
        <w:r w:rsidR="00024723">
          <w:rPr>
            <w:webHidden/>
          </w:rPr>
          <w:fldChar w:fldCharType="end"/>
        </w:r>
      </w:hyperlink>
    </w:p>
    <w:p w:rsidR="00024723" w:rsidRDefault="00C96C7D">
      <w:pPr>
        <w:pStyle w:val="12"/>
        <w:rPr>
          <w:rFonts w:asciiTheme="minorHAnsi" w:eastAsiaTheme="minorEastAsia" w:hAnsiTheme="minorHAnsi" w:cstheme="minorBidi"/>
          <w:noProof/>
          <w:szCs w:val="22"/>
        </w:rPr>
      </w:pPr>
      <w:hyperlink w:anchor="_Toc522481987" w:history="1">
        <w:r w:rsidR="00024723" w:rsidRPr="00D90746">
          <w:rPr>
            <w:rStyle w:val="a8"/>
            <w:b/>
            <w:bCs/>
            <w:noProof/>
          </w:rPr>
          <w:t xml:space="preserve">6  </w:t>
        </w:r>
        <w:r w:rsidR="00024723" w:rsidRPr="00D90746">
          <w:rPr>
            <w:rStyle w:val="a8"/>
            <w:rFonts w:hint="eastAsia"/>
            <w:b/>
            <w:bCs/>
            <w:noProof/>
          </w:rPr>
          <w:t>半年度财务会计报告（未经审计）</w:t>
        </w:r>
        <w:r w:rsidR="00024723">
          <w:rPr>
            <w:noProof/>
            <w:webHidden/>
          </w:rPr>
          <w:tab/>
        </w:r>
        <w:r w:rsidR="00024723">
          <w:rPr>
            <w:noProof/>
            <w:webHidden/>
          </w:rPr>
          <w:fldChar w:fldCharType="begin"/>
        </w:r>
        <w:r w:rsidR="00024723">
          <w:rPr>
            <w:noProof/>
            <w:webHidden/>
          </w:rPr>
          <w:instrText xml:space="preserve"> PAGEREF _Toc522481987 \h </w:instrText>
        </w:r>
        <w:r w:rsidR="00024723">
          <w:rPr>
            <w:noProof/>
            <w:webHidden/>
          </w:rPr>
        </w:r>
        <w:r w:rsidR="00024723">
          <w:rPr>
            <w:noProof/>
            <w:webHidden/>
          </w:rPr>
          <w:fldChar w:fldCharType="separate"/>
        </w:r>
        <w:r w:rsidR="00116FDA">
          <w:rPr>
            <w:noProof/>
            <w:webHidden/>
          </w:rPr>
          <w:t>17</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88" w:history="1">
        <w:r w:rsidR="00024723" w:rsidRPr="00D90746">
          <w:rPr>
            <w:rStyle w:val="a8"/>
          </w:rPr>
          <w:t xml:space="preserve">6.1 </w:t>
        </w:r>
        <w:r w:rsidR="00024723" w:rsidRPr="00D90746">
          <w:rPr>
            <w:rStyle w:val="a8"/>
            <w:rFonts w:hint="eastAsia"/>
          </w:rPr>
          <w:t>交银施罗德安心收益债券型证券投资基金</w:t>
        </w:r>
        <w:r w:rsidR="00024723">
          <w:rPr>
            <w:webHidden/>
          </w:rPr>
          <w:tab/>
        </w:r>
        <w:r w:rsidR="00024723">
          <w:rPr>
            <w:webHidden/>
          </w:rPr>
          <w:fldChar w:fldCharType="begin"/>
        </w:r>
        <w:r w:rsidR="00024723">
          <w:rPr>
            <w:webHidden/>
          </w:rPr>
          <w:instrText xml:space="preserve"> PAGEREF _Toc522481988 \h </w:instrText>
        </w:r>
        <w:r w:rsidR="00024723">
          <w:rPr>
            <w:webHidden/>
          </w:rPr>
        </w:r>
        <w:r w:rsidR="00024723">
          <w:rPr>
            <w:webHidden/>
          </w:rPr>
          <w:fldChar w:fldCharType="separate"/>
        </w:r>
        <w:r w:rsidR="00116FDA">
          <w:rPr>
            <w:webHidden/>
          </w:rPr>
          <w:t>17</w:t>
        </w:r>
        <w:r w:rsidR="00024723">
          <w:rPr>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89" w:history="1">
        <w:r w:rsidR="00024723" w:rsidRPr="00D90746">
          <w:rPr>
            <w:rStyle w:val="a8"/>
            <w:noProof/>
          </w:rPr>
          <w:t xml:space="preserve">6.1.1 </w:t>
        </w:r>
        <w:r w:rsidR="00024723" w:rsidRPr="00D90746">
          <w:rPr>
            <w:rStyle w:val="a8"/>
            <w:rFonts w:hint="eastAsia"/>
            <w:noProof/>
          </w:rPr>
          <w:t>资产负债表</w:t>
        </w:r>
        <w:r w:rsidR="00024723">
          <w:rPr>
            <w:noProof/>
            <w:webHidden/>
          </w:rPr>
          <w:tab/>
        </w:r>
        <w:r w:rsidR="00024723">
          <w:rPr>
            <w:noProof/>
            <w:webHidden/>
          </w:rPr>
          <w:fldChar w:fldCharType="begin"/>
        </w:r>
        <w:r w:rsidR="00024723">
          <w:rPr>
            <w:noProof/>
            <w:webHidden/>
          </w:rPr>
          <w:instrText xml:space="preserve"> PAGEREF _Toc522481989 \h </w:instrText>
        </w:r>
        <w:r w:rsidR="00024723">
          <w:rPr>
            <w:noProof/>
            <w:webHidden/>
          </w:rPr>
        </w:r>
        <w:r w:rsidR="00024723">
          <w:rPr>
            <w:noProof/>
            <w:webHidden/>
          </w:rPr>
          <w:fldChar w:fldCharType="separate"/>
        </w:r>
        <w:r w:rsidR="00116FDA">
          <w:rPr>
            <w:noProof/>
            <w:webHidden/>
          </w:rPr>
          <w:t>17</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90" w:history="1">
        <w:r w:rsidR="00024723" w:rsidRPr="00D90746">
          <w:rPr>
            <w:rStyle w:val="a8"/>
            <w:noProof/>
          </w:rPr>
          <w:t xml:space="preserve">6.1.2 </w:t>
        </w:r>
        <w:r w:rsidR="00024723" w:rsidRPr="00D90746">
          <w:rPr>
            <w:rStyle w:val="a8"/>
            <w:rFonts w:hint="eastAsia"/>
            <w:noProof/>
          </w:rPr>
          <w:t>利润表</w:t>
        </w:r>
        <w:r w:rsidR="00024723">
          <w:rPr>
            <w:noProof/>
            <w:webHidden/>
          </w:rPr>
          <w:tab/>
        </w:r>
        <w:r w:rsidR="00024723">
          <w:rPr>
            <w:noProof/>
            <w:webHidden/>
          </w:rPr>
          <w:fldChar w:fldCharType="begin"/>
        </w:r>
        <w:r w:rsidR="00024723">
          <w:rPr>
            <w:noProof/>
            <w:webHidden/>
          </w:rPr>
          <w:instrText xml:space="preserve"> PAGEREF _Toc522481990 \h </w:instrText>
        </w:r>
        <w:r w:rsidR="00024723">
          <w:rPr>
            <w:noProof/>
            <w:webHidden/>
          </w:rPr>
        </w:r>
        <w:r w:rsidR="00024723">
          <w:rPr>
            <w:noProof/>
            <w:webHidden/>
          </w:rPr>
          <w:fldChar w:fldCharType="separate"/>
        </w:r>
        <w:r w:rsidR="00116FDA">
          <w:rPr>
            <w:noProof/>
            <w:webHidden/>
          </w:rPr>
          <w:t>18</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91" w:history="1">
        <w:r w:rsidR="00024723" w:rsidRPr="00D90746">
          <w:rPr>
            <w:rStyle w:val="a8"/>
            <w:noProof/>
          </w:rPr>
          <w:t xml:space="preserve">6.1.3 </w:t>
        </w:r>
        <w:r w:rsidR="00024723" w:rsidRPr="00D90746">
          <w:rPr>
            <w:rStyle w:val="a8"/>
            <w:rFonts w:hint="eastAsia"/>
            <w:noProof/>
          </w:rPr>
          <w:t>所有者权益（基金净值）变动表</w:t>
        </w:r>
        <w:r w:rsidR="00024723">
          <w:rPr>
            <w:noProof/>
            <w:webHidden/>
          </w:rPr>
          <w:tab/>
        </w:r>
        <w:r w:rsidR="00024723">
          <w:rPr>
            <w:noProof/>
            <w:webHidden/>
          </w:rPr>
          <w:fldChar w:fldCharType="begin"/>
        </w:r>
        <w:r w:rsidR="00024723">
          <w:rPr>
            <w:noProof/>
            <w:webHidden/>
          </w:rPr>
          <w:instrText xml:space="preserve"> PAGEREF _Toc522481991 \h </w:instrText>
        </w:r>
        <w:r w:rsidR="00024723">
          <w:rPr>
            <w:noProof/>
            <w:webHidden/>
          </w:rPr>
        </w:r>
        <w:r w:rsidR="00024723">
          <w:rPr>
            <w:noProof/>
            <w:webHidden/>
          </w:rPr>
          <w:fldChar w:fldCharType="separate"/>
        </w:r>
        <w:r w:rsidR="00116FDA">
          <w:rPr>
            <w:noProof/>
            <w:webHidden/>
          </w:rPr>
          <w:t>19</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92" w:history="1">
        <w:r w:rsidR="00024723" w:rsidRPr="00D90746">
          <w:rPr>
            <w:rStyle w:val="a8"/>
            <w:noProof/>
          </w:rPr>
          <w:t xml:space="preserve">6.1.4 </w:t>
        </w:r>
        <w:r w:rsidR="00024723" w:rsidRPr="00D90746">
          <w:rPr>
            <w:rStyle w:val="a8"/>
            <w:rFonts w:hint="eastAsia"/>
            <w:noProof/>
          </w:rPr>
          <w:t>报表附注</w:t>
        </w:r>
        <w:r w:rsidR="00024723">
          <w:rPr>
            <w:noProof/>
            <w:webHidden/>
          </w:rPr>
          <w:tab/>
        </w:r>
        <w:r w:rsidR="00024723">
          <w:rPr>
            <w:noProof/>
            <w:webHidden/>
          </w:rPr>
          <w:fldChar w:fldCharType="begin"/>
        </w:r>
        <w:r w:rsidR="00024723">
          <w:rPr>
            <w:noProof/>
            <w:webHidden/>
          </w:rPr>
          <w:instrText xml:space="preserve"> PAGEREF _Toc522481992 \h </w:instrText>
        </w:r>
        <w:r w:rsidR="00024723">
          <w:rPr>
            <w:noProof/>
            <w:webHidden/>
          </w:rPr>
        </w:r>
        <w:r w:rsidR="00024723">
          <w:rPr>
            <w:noProof/>
            <w:webHidden/>
          </w:rPr>
          <w:fldChar w:fldCharType="separate"/>
        </w:r>
        <w:r w:rsidR="00116FDA">
          <w:rPr>
            <w:noProof/>
            <w:webHidden/>
          </w:rPr>
          <w:t>20</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93" w:history="1">
        <w:r w:rsidR="00024723" w:rsidRPr="00D90746">
          <w:rPr>
            <w:rStyle w:val="a8"/>
          </w:rPr>
          <w:t xml:space="preserve">6.2 </w:t>
        </w:r>
        <w:r w:rsidR="00024723" w:rsidRPr="00D90746">
          <w:rPr>
            <w:rStyle w:val="a8"/>
            <w:rFonts w:hint="eastAsia"/>
          </w:rPr>
          <w:t>交银施罗德荣和保本混合型证券投资基金</w:t>
        </w:r>
        <w:r w:rsidR="00024723">
          <w:rPr>
            <w:webHidden/>
          </w:rPr>
          <w:tab/>
        </w:r>
        <w:r w:rsidR="00024723">
          <w:rPr>
            <w:webHidden/>
          </w:rPr>
          <w:fldChar w:fldCharType="begin"/>
        </w:r>
        <w:r w:rsidR="00024723">
          <w:rPr>
            <w:webHidden/>
          </w:rPr>
          <w:instrText xml:space="preserve"> PAGEREF _Toc522481993 \h </w:instrText>
        </w:r>
        <w:r w:rsidR="00024723">
          <w:rPr>
            <w:webHidden/>
          </w:rPr>
        </w:r>
        <w:r w:rsidR="00024723">
          <w:rPr>
            <w:webHidden/>
          </w:rPr>
          <w:fldChar w:fldCharType="separate"/>
        </w:r>
        <w:r w:rsidR="00116FDA">
          <w:rPr>
            <w:webHidden/>
          </w:rPr>
          <w:t>40</w:t>
        </w:r>
        <w:r w:rsidR="00024723">
          <w:rPr>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94" w:history="1">
        <w:r w:rsidR="00024723" w:rsidRPr="00D90746">
          <w:rPr>
            <w:rStyle w:val="a8"/>
            <w:noProof/>
          </w:rPr>
          <w:t xml:space="preserve">6.2.1 </w:t>
        </w:r>
        <w:r w:rsidR="00024723" w:rsidRPr="00D90746">
          <w:rPr>
            <w:rStyle w:val="a8"/>
            <w:rFonts w:hint="eastAsia"/>
            <w:noProof/>
          </w:rPr>
          <w:t>资产负债表</w:t>
        </w:r>
        <w:r w:rsidR="00024723">
          <w:rPr>
            <w:noProof/>
            <w:webHidden/>
          </w:rPr>
          <w:tab/>
        </w:r>
        <w:r w:rsidR="00024723">
          <w:rPr>
            <w:noProof/>
            <w:webHidden/>
          </w:rPr>
          <w:fldChar w:fldCharType="begin"/>
        </w:r>
        <w:r w:rsidR="00024723">
          <w:rPr>
            <w:noProof/>
            <w:webHidden/>
          </w:rPr>
          <w:instrText xml:space="preserve"> PAGEREF _Toc522481994 \h </w:instrText>
        </w:r>
        <w:r w:rsidR="00024723">
          <w:rPr>
            <w:noProof/>
            <w:webHidden/>
          </w:rPr>
        </w:r>
        <w:r w:rsidR="00024723">
          <w:rPr>
            <w:noProof/>
            <w:webHidden/>
          </w:rPr>
          <w:fldChar w:fldCharType="separate"/>
        </w:r>
        <w:r w:rsidR="00116FDA">
          <w:rPr>
            <w:noProof/>
            <w:webHidden/>
          </w:rPr>
          <w:t>40</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95" w:history="1">
        <w:r w:rsidR="00024723" w:rsidRPr="00D90746">
          <w:rPr>
            <w:rStyle w:val="a8"/>
            <w:noProof/>
          </w:rPr>
          <w:t xml:space="preserve">6.2.2 </w:t>
        </w:r>
        <w:r w:rsidR="00024723" w:rsidRPr="00D90746">
          <w:rPr>
            <w:rStyle w:val="a8"/>
            <w:rFonts w:hint="eastAsia"/>
            <w:noProof/>
          </w:rPr>
          <w:t>利润表</w:t>
        </w:r>
        <w:r w:rsidR="00024723">
          <w:rPr>
            <w:noProof/>
            <w:webHidden/>
          </w:rPr>
          <w:tab/>
        </w:r>
        <w:r w:rsidR="00024723">
          <w:rPr>
            <w:noProof/>
            <w:webHidden/>
          </w:rPr>
          <w:fldChar w:fldCharType="begin"/>
        </w:r>
        <w:r w:rsidR="00024723">
          <w:rPr>
            <w:noProof/>
            <w:webHidden/>
          </w:rPr>
          <w:instrText xml:space="preserve"> PAGEREF _Toc522481995 \h </w:instrText>
        </w:r>
        <w:r w:rsidR="00024723">
          <w:rPr>
            <w:noProof/>
            <w:webHidden/>
          </w:rPr>
        </w:r>
        <w:r w:rsidR="00024723">
          <w:rPr>
            <w:noProof/>
            <w:webHidden/>
          </w:rPr>
          <w:fldChar w:fldCharType="separate"/>
        </w:r>
        <w:r w:rsidR="00116FDA">
          <w:rPr>
            <w:noProof/>
            <w:webHidden/>
          </w:rPr>
          <w:t>41</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96" w:history="1">
        <w:r w:rsidR="00024723" w:rsidRPr="00D90746">
          <w:rPr>
            <w:rStyle w:val="a8"/>
            <w:noProof/>
          </w:rPr>
          <w:t xml:space="preserve">6.2.3 </w:t>
        </w:r>
        <w:r w:rsidR="00024723" w:rsidRPr="00D90746">
          <w:rPr>
            <w:rStyle w:val="a8"/>
            <w:rFonts w:hint="eastAsia"/>
            <w:noProof/>
          </w:rPr>
          <w:t>所有者权益（基金净值）变动表</w:t>
        </w:r>
        <w:r w:rsidR="00024723">
          <w:rPr>
            <w:noProof/>
            <w:webHidden/>
          </w:rPr>
          <w:tab/>
        </w:r>
        <w:r w:rsidR="00024723">
          <w:rPr>
            <w:noProof/>
            <w:webHidden/>
          </w:rPr>
          <w:fldChar w:fldCharType="begin"/>
        </w:r>
        <w:r w:rsidR="00024723">
          <w:rPr>
            <w:noProof/>
            <w:webHidden/>
          </w:rPr>
          <w:instrText xml:space="preserve"> PAGEREF _Toc522481996 \h </w:instrText>
        </w:r>
        <w:r w:rsidR="00024723">
          <w:rPr>
            <w:noProof/>
            <w:webHidden/>
          </w:rPr>
        </w:r>
        <w:r w:rsidR="00024723">
          <w:rPr>
            <w:noProof/>
            <w:webHidden/>
          </w:rPr>
          <w:fldChar w:fldCharType="separate"/>
        </w:r>
        <w:r w:rsidR="00116FDA">
          <w:rPr>
            <w:noProof/>
            <w:webHidden/>
          </w:rPr>
          <w:t>42</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1997" w:history="1">
        <w:r w:rsidR="00024723" w:rsidRPr="00D90746">
          <w:rPr>
            <w:rStyle w:val="a8"/>
            <w:noProof/>
          </w:rPr>
          <w:t xml:space="preserve">6.2.4 </w:t>
        </w:r>
        <w:r w:rsidR="00024723" w:rsidRPr="00D90746">
          <w:rPr>
            <w:rStyle w:val="a8"/>
            <w:rFonts w:hint="eastAsia"/>
            <w:noProof/>
          </w:rPr>
          <w:t>报表附注</w:t>
        </w:r>
        <w:r w:rsidR="00024723">
          <w:rPr>
            <w:noProof/>
            <w:webHidden/>
          </w:rPr>
          <w:tab/>
        </w:r>
        <w:r w:rsidR="00024723">
          <w:rPr>
            <w:noProof/>
            <w:webHidden/>
          </w:rPr>
          <w:fldChar w:fldCharType="begin"/>
        </w:r>
        <w:r w:rsidR="00024723">
          <w:rPr>
            <w:noProof/>
            <w:webHidden/>
          </w:rPr>
          <w:instrText xml:space="preserve"> PAGEREF _Toc522481997 \h </w:instrText>
        </w:r>
        <w:r w:rsidR="00024723">
          <w:rPr>
            <w:noProof/>
            <w:webHidden/>
          </w:rPr>
        </w:r>
        <w:r w:rsidR="00024723">
          <w:rPr>
            <w:noProof/>
            <w:webHidden/>
          </w:rPr>
          <w:fldChar w:fldCharType="separate"/>
        </w:r>
        <w:r w:rsidR="00116FDA">
          <w:rPr>
            <w:noProof/>
            <w:webHidden/>
          </w:rPr>
          <w:t>43</w:t>
        </w:r>
        <w:r w:rsidR="00024723">
          <w:rPr>
            <w:noProof/>
            <w:webHidden/>
          </w:rPr>
          <w:fldChar w:fldCharType="end"/>
        </w:r>
      </w:hyperlink>
    </w:p>
    <w:p w:rsidR="00024723" w:rsidRDefault="00C96C7D">
      <w:pPr>
        <w:pStyle w:val="12"/>
        <w:rPr>
          <w:rFonts w:asciiTheme="minorHAnsi" w:eastAsiaTheme="minorEastAsia" w:hAnsiTheme="minorHAnsi" w:cstheme="minorBidi"/>
          <w:noProof/>
          <w:szCs w:val="22"/>
        </w:rPr>
      </w:pPr>
      <w:hyperlink w:anchor="_Toc522481998" w:history="1">
        <w:r w:rsidR="00024723" w:rsidRPr="00D90746">
          <w:rPr>
            <w:rStyle w:val="a8"/>
            <w:b/>
            <w:bCs/>
            <w:noProof/>
          </w:rPr>
          <w:t xml:space="preserve">7  </w:t>
        </w:r>
        <w:r w:rsidR="00024723" w:rsidRPr="00D90746">
          <w:rPr>
            <w:rStyle w:val="a8"/>
            <w:rFonts w:hint="eastAsia"/>
            <w:b/>
            <w:bCs/>
            <w:noProof/>
          </w:rPr>
          <w:t>投资组合报告</w:t>
        </w:r>
        <w:r w:rsidR="00024723">
          <w:rPr>
            <w:noProof/>
            <w:webHidden/>
          </w:rPr>
          <w:tab/>
        </w:r>
        <w:r w:rsidR="00024723">
          <w:rPr>
            <w:noProof/>
            <w:webHidden/>
          </w:rPr>
          <w:fldChar w:fldCharType="begin"/>
        </w:r>
        <w:r w:rsidR="00024723">
          <w:rPr>
            <w:noProof/>
            <w:webHidden/>
          </w:rPr>
          <w:instrText xml:space="preserve"> PAGEREF _Toc522481998 \h </w:instrText>
        </w:r>
        <w:r w:rsidR="00024723">
          <w:rPr>
            <w:noProof/>
            <w:webHidden/>
          </w:rPr>
        </w:r>
        <w:r w:rsidR="00024723">
          <w:rPr>
            <w:noProof/>
            <w:webHidden/>
          </w:rPr>
          <w:fldChar w:fldCharType="separate"/>
        </w:r>
        <w:r w:rsidR="00116FDA">
          <w:rPr>
            <w:noProof/>
            <w:webHidden/>
          </w:rPr>
          <w:t>60</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1999" w:history="1">
        <w:r w:rsidR="00024723" w:rsidRPr="00D90746">
          <w:rPr>
            <w:rStyle w:val="a8"/>
          </w:rPr>
          <w:t xml:space="preserve">7.1 </w:t>
        </w:r>
        <w:r w:rsidR="00024723" w:rsidRPr="00D90746">
          <w:rPr>
            <w:rStyle w:val="a8"/>
            <w:rFonts w:hint="eastAsia"/>
          </w:rPr>
          <w:t>交银施罗德安心收益债券型证券投资基金</w:t>
        </w:r>
        <w:r w:rsidR="00024723">
          <w:rPr>
            <w:webHidden/>
          </w:rPr>
          <w:tab/>
        </w:r>
        <w:r w:rsidR="00024723">
          <w:rPr>
            <w:webHidden/>
          </w:rPr>
          <w:fldChar w:fldCharType="begin"/>
        </w:r>
        <w:r w:rsidR="00024723">
          <w:rPr>
            <w:webHidden/>
          </w:rPr>
          <w:instrText xml:space="preserve"> PAGEREF _Toc522481999 \h </w:instrText>
        </w:r>
        <w:r w:rsidR="00024723">
          <w:rPr>
            <w:webHidden/>
          </w:rPr>
        </w:r>
        <w:r w:rsidR="00024723">
          <w:rPr>
            <w:webHidden/>
          </w:rPr>
          <w:fldChar w:fldCharType="separate"/>
        </w:r>
        <w:r w:rsidR="00116FDA">
          <w:rPr>
            <w:webHidden/>
          </w:rPr>
          <w:t>60</w:t>
        </w:r>
        <w:r w:rsidR="00024723">
          <w:rPr>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00" w:history="1">
        <w:r w:rsidR="00024723" w:rsidRPr="00D90746">
          <w:rPr>
            <w:rStyle w:val="a8"/>
            <w:noProof/>
          </w:rPr>
          <w:t xml:space="preserve">7.1.1 </w:t>
        </w:r>
        <w:r w:rsidR="00024723" w:rsidRPr="00D90746">
          <w:rPr>
            <w:rStyle w:val="a8"/>
            <w:rFonts w:hint="eastAsia"/>
            <w:noProof/>
          </w:rPr>
          <w:t>期末基金资产组合情况</w:t>
        </w:r>
        <w:r w:rsidR="00024723">
          <w:rPr>
            <w:noProof/>
            <w:webHidden/>
          </w:rPr>
          <w:tab/>
        </w:r>
        <w:r w:rsidR="00024723">
          <w:rPr>
            <w:noProof/>
            <w:webHidden/>
          </w:rPr>
          <w:fldChar w:fldCharType="begin"/>
        </w:r>
        <w:r w:rsidR="00024723">
          <w:rPr>
            <w:noProof/>
            <w:webHidden/>
          </w:rPr>
          <w:instrText xml:space="preserve"> PAGEREF _Toc522482000 \h </w:instrText>
        </w:r>
        <w:r w:rsidR="00024723">
          <w:rPr>
            <w:noProof/>
            <w:webHidden/>
          </w:rPr>
        </w:r>
        <w:r w:rsidR="00024723">
          <w:rPr>
            <w:noProof/>
            <w:webHidden/>
          </w:rPr>
          <w:fldChar w:fldCharType="separate"/>
        </w:r>
        <w:r w:rsidR="00116FDA">
          <w:rPr>
            <w:noProof/>
            <w:webHidden/>
          </w:rPr>
          <w:t>60</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01" w:history="1">
        <w:r w:rsidR="00024723" w:rsidRPr="00D90746">
          <w:rPr>
            <w:rStyle w:val="a8"/>
            <w:noProof/>
          </w:rPr>
          <w:t xml:space="preserve">7.1.2 </w:t>
        </w:r>
        <w:r w:rsidR="00024723" w:rsidRPr="00D90746">
          <w:rPr>
            <w:rStyle w:val="a8"/>
            <w:rFonts w:hint="eastAsia"/>
            <w:noProof/>
          </w:rPr>
          <w:t>报告期末按行业分类的股票投资组合</w:t>
        </w:r>
        <w:r w:rsidR="00024723">
          <w:rPr>
            <w:noProof/>
            <w:webHidden/>
          </w:rPr>
          <w:tab/>
        </w:r>
        <w:r w:rsidR="00024723">
          <w:rPr>
            <w:noProof/>
            <w:webHidden/>
          </w:rPr>
          <w:fldChar w:fldCharType="begin"/>
        </w:r>
        <w:r w:rsidR="00024723">
          <w:rPr>
            <w:noProof/>
            <w:webHidden/>
          </w:rPr>
          <w:instrText xml:space="preserve"> PAGEREF _Toc522482001 \h </w:instrText>
        </w:r>
        <w:r w:rsidR="00024723">
          <w:rPr>
            <w:noProof/>
            <w:webHidden/>
          </w:rPr>
        </w:r>
        <w:r w:rsidR="00024723">
          <w:rPr>
            <w:noProof/>
            <w:webHidden/>
          </w:rPr>
          <w:fldChar w:fldCharType="separate"/>
        </w:r>
        <w:r w:rsidR="00116FDA">
          <w:rPr>
            <w:noProof/>
            <w:webHidden/>
          </w:rPr>
          <w:t>61</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02" w:history="1">
        <w:r w:rsidR="00024723" w:rsidRPr="00D90746">
          <w:rPr>
            <w:rStyle w:val="a8"/>
            <w:noProof/>
          </w:rPr>
          <w:t xml:space="preserve">7.1.3 </w:t>
        </w:r>
        <w:r w:rsidR="00024723" w:rsidRPr="00D90746">
          <w:rPr>
            <w:rStyle w:val="a8"/>
            <w:rFonts w:hint="eastAsia"/>
            <w:noProof/>
          </w:rPr>
          <w:t>期末按公允价值占基金资产净值比例大小排序的所有股票投资明细</w:t>
        </w:r>
        <w:r w:rsidR="00024723">
          <w:rPr>
            <w:noProof/>
            <w:webHidden/>
          </w:rPr>
          <w:tab/>
        </w:r>
        <w:r w:rsidR="00024723">
          <w:rPr>
            <w:noProof/>
            <w:webHidden/>
          </w:rPr>
          <w:fldChar w:fldCharType="begin"/>
        </w:r>
        <w:r w:rsidR="00024723">
          <w:rPr>
            <w:noProof/>
            <w:webHidden/>
          </w:rPr>
          <w:instrText xml:space="preserve"> PAGEREF _Toc522482002 \h </w:instrText>
        </w:r>
        <w:r w:rsidR="00024723">
          <w:rPr>
            <w:noProof/>
            <w:webHidden/>
          </w:rPr>
        </w:r>
        <w:r w:rsidR="00024723">
          <w:rPr>
            <w:noProof/>
            <w:webHidden/>
          </w:rPr>
          <w:fldChar w:fldCharType="separate"/>
        </w:r>
        <w:r w:rsidR="00116FDA">
          <w:rPr>
            <w:noProof/>
            <w:webHidden/>
          </w:rPr>
          <w:t>62</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03" w:history="1">
        <w:r w:rsidR="00024723" w:rsidRPr="00D90746">
          <w:rPr>
            <w:rStyle w:val="a8"/>
            <w:noProof/>
          </w:rPr>
          <w:t xml:space="preserve">7.1.4 </w:t>
        </w:r>
        <w:r w:rsidR="00024723" w:rsidRPr="00D90746">
          <w:rPr>
            <w:rStyle w:val="a8"/>
            <w:rFonts w:hint="eastAsia"/>
            <w:noProof/>
          </w:rPr>
          <w:t>报告期内股票投资组合的重大变动</w:t>
        </w:r>
        <w:r w:rsidR="00024723">
          <w:rPr>
            <w:noProof/>
            <w:webHidden/>
          </w:rPr>
          <w:tab/>
        </w:r>
        <w:r w:rsidR="00024723">
          <w:rPr>
            <w:noProof/>
            <w:webHidden/>
          </w:rPr>
          <w:fldChar w:fldCharType="begin"/>
        </w:r>
        <w:r w:rsidR="00024723">
          <w:rPr>
            <w:noProof/>
            <w:webHidden/>
          </w:rPr>
          <w:instrText xml:space="preserve"> PAGEREF _Toc522482003 \h </w:instrText>
        </w:r>
        <w:r w:rsidR="00024723">
          <w:rPr>
            <w:noProof/>
            <w:webHidden/>
          </w:rPr>
        </w:r>
        <w:r w:rsidR="00024723">
          <w:rPr>
            <w:noProof/>
            <w:webHidden/>
          </w:rPr>
          <w:fldChar w:fldCharType="separate"/>
        </w:r>
        <w:r w:rsidR="00116FDA">
          <w:rPr>
            <w:noProof/>
            <w:webHidden/>
          </w:rPr>
          <w:t>62</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04" w:history="1">
        <w:r w:rsidR="00024723" w:rsidRPr="00D90746">
          <w:rPr>
            <w:rStyle w:val="a8"/>
            <w:noProof/>
          </w:rPr>
          <w:t xml:space="preserve">7.1.5 </w:t>
        </w:r>
        <w:r w:rsidR="00024723" w:rsidRPr="00D90746">
          <w:rPr>
            <w:rStyle w:val="a8"/>
            <w:rFonts w:hint="eastAsia"/>
            <w:noProof/>
          </w:rPr>
          <w:t>期末按债券品种分类的债券投资组合</w:t>
        </w:r>
        <w:r w:rsidR="00024723">
          <w:rPr>
            <w:noProof/>
            <w:webHidden/>
          </w:rPr>
          <w:tab/>
        </w:r>
        <w:r w:rsidR="00024723">
          <w:rPr>
            <w:noProof/>
            <w:webHidden/>
          </w:rPr>
          <w:fldChar w:fldCharType="begin"/>
        </w:r>
        <w:r w:rsidR="00024723">
          <w:rPr>
            <w:noProof/>
            <w:webHidden/>
          </w:rPr>
          <w:instrText xml:space="preserve"> PAGEREF _Toc522482004 \h </w:instrText>
        </w:r>
        <w:r w:rsidR="00024723">
          <w:rPr>
            <w:noProof/>
            <w:webHidden/>
          </w:rPr>
        </w:r>
        <w:r w:rsidR="00024723">
          <w:rPr>
            <w:noProof/>
            <w:webHidden/>
          </w:rPr>
          <w:fldChar w:fldCharType="separate"/>
        </w:r>
        <w:r w:rsidR="00116FDA">
          <w:rPr>
            <w:noProof/>
            <w:webHidden/>
          </w:rPr>
          <w:t>63</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05" w:history="1">
        <w:r w:rsidR="00024723" w:rsidRPr="00D90746">
          <w:rPr>
            <w:rStyle w:val="a8"/>
            <w:noProof/>
          </w:rPr>
          <w:t xml:space="preserve">7.1.6 </w:t>
        </w:r>
        <w:r w:rsidR="00024723" w:rsidRPr="00D90746">
          <w:rPr>
            <w:rStyle w:val="a8"/>
            <w:rFonts w:hint="eastAsia"/>
            <w:noProof/>
          </w:rPr>
          <w:t>期末按公允价值占基金资产净值比例大小排名的前五名债券投资明细</w:t>
        </w:r>
        <w:r w:rsidR="00024723">
          <w:rPr>
            <w:noProof/>
            <w:webHidden/>
          </w:rPr>
          <w:tab/>
        </w:r>
        <w:r w:rsidR="00024723">
          <w:rPr>
            <w:noProof/>
            <w:webHidden/>
          </w:rPr>
          <w:fldChar w:fldCharType="begin"/>
        </w:r>
        <w:r w:rsidR="00024723">
          <w:rPr>
            <w:noProof/>
            <w:webHidden/>
          </w:rPr>
          <w:instrText xml:space="preserve"> PAGEREF _Toc522482005 \h </w:instrText>
        </w:r>
        <w:r w:rsidR="00024723">
          <w:rPr>
            <w:noProof/>
            <w:webHidden/>
          </w:rPr>
        </w:r>
        <w:r w:rsidR="00024723">
          <w:rPr>
            <w:noProof/>
            <w:webHidden/>
          </w:rPr>
          <w:fldChar w:fldCharType="separate"/>
        </w:r>
        <w:r w:rsidR="00116FDA">
          <w:rPr>
            <w:noProof/>
            <w:webHidden/>
          </w:rPr>
          <w:t>63</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06" w:history="1">
        <w:r w:rsidR="00024723" w:rsidRPr="00D90746">
          <w:rPr>
            <w:rStyle w:val="a8"/>
            <w:noProof/>
          </w:rPr>
          <w:t xml:space="preserve">7.1.7 </w:t>
        </w:r>
        <w:r w:rsidR="00024723" w:rsidRPr="00D90746">
          <w:rPr>
            <w:rStyle w:val="a8"/>
            <w:rFonts w:hint="eastAsia"/>
            <w:noProof/>
          </w:rPr>
          <w:t>期末按公允价值占基金资产净值比例大小排名的所有资产支持证券投资明细</w:t>
        </w:r>
        <w:r w:rsidR="00024723">
          <w:rPr>
            <w:noProof/>
            <w:webHidden/>
          </w:rPr>
          <w:tab/>
        </w:r>
        <w:r w:rsidR="00024723">
          <w:rPr>
            <w:noProof/>
            <w:webHidden/>
          </w:rPr>
          <w:fldChar w:fldCharType="begin"/>
        </w:r>
        <w:r w:rsidR="00024723">
          <w:rPr>
            <w:noProof/>
            <w:webHidden/>
          </w:rPr>
          <w:instrText xml:space="preserve"> PAGEREF _Toc522482006 \h </w:instrText>
        </w:r>
        <w:r w:rsidR="00024723">
          <w:rPr>
            <w:noProof/>
            <w:webHidden/>
          </w:rPr>
        </w:r>
        <w:r w:rsidR="00024723">
          <w:rPr>
            <w:noProof/>
            <w:webHidden/>
          </w:rPr>
          <w:fldChar w:fldCharType="separate"/>
        </w:r>
        <w:r w:rsidR="00116FDA">
          <w:rPr>
            <w:noProof/>
            <w:webHidden/>
          </w:rPr>
          <w:t>64</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07" w:history="1">
        <w:r w:rsidR="00024723" w:rsidRPr="00D90746">
          <w:rPr>
            <w:rStyle w:val="a8"/>
            <w:noProof/>
          </w:rPr>
          <w:t xml:space="preserve">7.1.8 </w:t>
        </w:r>
        <w:r w:rsidR="00024723" w:rsidRPr="00D90746">
          <w:rPr>
            <w:rStyle w:val="a8"/>
            <w:rFonts w:hint="eastAsia"/>
            <w:noProof/>
          </w:rPr>
          <w:t>报告期末按公允价值占基金资产净值比例大小排序的前五名贵金属投资明细</w:t>
        </w:r>
        <w:r w:rsidR="00024723">
          <w:rPr>
            <w:noProof/>
            <w:webHidden/>
          </w:rPr>
          <w:tab/>
        </w:r>
        <w:r w:rsidR="00024723">
          <w:rPr>
            <w:noProof/>
            <w:webHidden/>
          </w:rPr>
          <w:fldChar w:fldCharType="begin"/>
        </w:r>
        <w:r w:rsidR="00024723">
          <w:rPr>
            <w:noProof/>
            <w:webHidden/>
          </w:rPr>
          <w:instrText xml:space="preserve"> PAGEREF _Toc522482007 \h </w:instrText>
        </w:r>
        <w:r w:rsidR="00024723">
          <w:rPr>
            <w:noProof/>
            <w:webHidden/>
          </w:rPr>
        </w:r>
        <w:r w:rsidR="00024723">
          <w:rPr>
            <w:noProof/>
            <w:webHidden/>
          </w:rPr>
          <w:fldChar w:fldCharType="separate"/>
        </w:r>
        <w:r w:rsidR="00116FDA">
          <w:rPr>
            <w:noProof/>
            <w:webHidden/>
          </w:rPr>
          <w:t>64</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08" w:history="1">
        <w:r w:rsidR="00024723" w:rsidRPr="00D90746">
          <w:rPr>
            <w:rStyle w:val="a8"/>
            <w:noProof/>
          </w:rPr>
          <w:t xml:space="preserve">7.1.9 </w:t>
        </w:r>
        <w:r w:rsidR="00024723" w:rsidRPr="00D90746">
          <w:rPr>
            <w:rStyle w:val="a8"/>
            <w:rFonts w:hint="eastAsia"/>
            <w:noProof/>
          </w:rPr>
          <w:t>期末按公允价值占基金资产净值比例大小排名的前五名权证投资明细</w:t>
        </w:r>
        <w:r w:rsidR="00024723">
          <w:rPr>
            <w:noProof/>
            <w:webHidden/>
          </w:rPr>
          <w:tab/>
        </w:r>
        <w:r w:rsidR="00024723">
          <w:rPr>
            <w:noProof/>
            <w:webHidden/>
          </w:rPr>
          <w:fldChar w:fldCharType="begin"/>
        </w:r>
        <w:r w:rsidR="00024723">
          <w:rPr>
            <w:noProof/>
            <w:webHidden/>
          </w:rPr>
          <w:instrText xml:space="preserve"> PAGEREF _Toc522482008 \h </w:instrText>
        </w:r>
        <w:r w:rsidR="00024723">
          <w:rPr>
            <w:noProof/>
            <w:webHidden/>
          </w:rPr>
        </w:r>
        <w:r w:rsidR="00024723">
          <w:rPr>
            <w:noProof/>
            <w:webHidden/>
          </w:rPr>
          <w:fldChar w:fldCharType="separate"/>
        </w:r>
        <w:r w:rsidR="00116FDA">
          <w:rPr>
            <w:noProof/>
            <w:webHidden/>
          </w:rPr>
          <w:t>64</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09" w:history="1">
        <w:r w:rsidR="00024723" w:rsidRPr="00D90746">
          <w:rPr>
            <w:rStyle w:val="a8"/>
            <w:noProof/>
          </w:rPr>
          <w:t xml:space="preserve">7.1.10 </w:t>
        </w:r>
        <w:r w:rsidR="00024723" w:rsidRPr="00D90746">
          <w:rPr>
            <w:rStyle w:val="a8"/>
            <w:rFonts w:hint="eastAsia"/>
            <w:noProof/>
          </w:rPr>
          <w:t>报告期末本基金投资的股指期货交易情况说明</w:t>
        </w:r>
        <w:r w:rsidR="00024723">
          <w:rPr>
            <w:noProof/>
            <w:webHidden/>
          </w:rPr>
          <w:tab/>
        </w:r>
        <w:r w:rsidR="00024723">
          <w:rPr>
            <w:noProof/>
            <w:webHidden/>
          </w:rPr>
          <w:fldChar w:fldCharType="begin"/>
        </w:r>
        <w:r w:rsidR="00024723">
          <w:rPr>
            <w:noProof/>
            <w:webHidden/>
          </w:rPr>
          <w:instrText xml:space="preserve"> PAGEREF _Toc522482009 \h </w:instrText>
        </w:r>
        <w:r w:rsidR="00024723">
          <w:rPr>
            <w:noProof/>
            <w:webHidden/>
          </w:rPr>
        </w:r>
        <w:r w:rsidR="00024723">
          <w:rPr>
            <w:noProof/>
            <w:webHidden/>
          </w:rPr>
          <w:fldChar w:fldCharType="separate"/>
        </w:r>
        <w:r w:rsidR="00116FDA">
          <w:rPr>
            <w:noProof/>
            <w:webHidden/>
          </w:rPr>
          <w:t>64</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10" w:history="1">
        <w:r w:rsidR="00024723" w:rsidRPr="00D90746">
          <w:rPr>
            <w:rStyle w:val="a8"/>
            <w:noProof/>
          </w:rPr>
          <w:t xml:space="preserve">7.1.11 </w:t>
        </w:r>
        <w:r w:rsidR="00024723" w:rsidRPr="00D90746">
          <w:rPr>
            <w:rStyle w:val="a8"/>
            <w:rFonts w:hint="eastAsia"/>
            <w:noProof/>
          </w:rPr>
          <w:t>报告期末本基金投资的国债期货交易情况说明</w:t>
        </w:r>
        <w:r w:rsidR="00024723">
          <w:rPr>
            <w:noProof/>
            <w:webHidden/>
          </w:rPr>
          <w:tab/>
        </w:r>
        <w:r w:rsidR="00024723">
          <w:rPr>
            <w:noProof/>
            <w:webHidden/>
          </w:rPr>
          <w:fldChar w:fldCharType="begin"/>
        </w:r>
        <w:r w:rsidR="00024723">
          <w:rPr>
            <w:noProof/>
            <w:webHidden/>
          </w:rPr>
          <w:instrText xml:space="preserve"> PAGEREF _Toc522482010 \h </w:instrText>
        </w:r>
        <w:r w:rsidR="00024723">
          <w:rPr>
            <w:noProof/>
            <w:webHidden/>
          </w:rPr>
        </w:r>
        <w:r w:rsidR="00024723">
          <w:rPr>
            <w:noProof/>
            <w:webHidden/>
          </w:rPr>
          <w:fldChar w:fldCharType="separate"/>
        </w:r>
        <w:r w:rsidR="00116FDA">
          <w:rPr>
            <w:noProof/>
            <w:webHidden/>
          </w:rPr>
          <w:t>64</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11" w:history="1">
        <w:r w:rsidR="00024723" w:rsidRPr="00D90746">
          <w:rPr>
            <w:rStyle w:val="a8"/>
            <w:noProof/>
          </w:rPr>
          <w:t xml:space="preserve">7.1.12 </w:t>
        </w:r>
        <w:r w:rsidR="00024723" w:rsidRPr="00D90746">
          <w:rPr>
            <w:rStyle w:val="a8"/>
            <w:rFonts w:hint="eastAsia"/>
            <w:noProof/>
          </w:rPr>
          <w:t>投资组合报告附注</w:t>
        </w:r>
        <w:r w:rsidR="00024723">
          <w:rPr>
            <w:noProof/>
            <w:webHidden/>
          </w:rPr>
          <w:tab/>
        </w:r>
        <w:r w:rsidR="00024723">
          <w:rPr>
            <w:noProof/>
            <w:webHidden/>
          </w:rPr>
          <w:fldChar w:fldCharType="begin"/>
        </w:r>
        <w:r w:rsidR="00024723">
          <w:rPr>
            <w:noProof/>
            <w:webHidden/>
          </w:rPr>
          <w:instrText xml:space="preserve"> PAGEREF _Toc522482011 \h </w:instrText>
        </w:r>
        <w:r w:rsidR="00024723">
          <w:rPr>
            <w:noProof/>
            <w:webHidden/>
          </w:rPr>
        </w:r>
        <w:r w:rsidR="00024723">
          <w:rPr>
            <w:noProof/>
            <w:webHidden/>
          </w:rPr>
          <w:fldChar w:fldCharType="separate"/>
        </w:r>
        <w:r w:rsidR="00116FDA">
          <w:rPr>
            <w:noProof/>
            <w:webHidden/>
          </w:rPr>
          <w:t>64</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14" w:history="1">
        <w:r w:rsidR="00024723" w:rsidRPr="00D90746">
          <w:rPr>
            <w:rStyle w:val="a8"/>
          </w:rPr>
          <w:t xml:space="preserve">7.2 </w:t>
        </w:r>
        <w:r w:rsidR="00024723" w:rsidRPr="00D90746">
          <w:rPr>
            <w:rStyle w:val="a8"/>
            <w:rFonts w:hint="eastAsia"/>
          </w:rPr>
          <w:t>交银施罗德荣和保本混合型证券投资基金</w:t>
        </w:r>
        <w:r w:rsidR="00024723">
          <w:rPr>
            <w:webHidden/>
          </w:rPr>
          <w:tab/>
        </w:r>
        <w:r w:rsidR="00024723">
          <w:rPr>
            <w:webHidden/>
          </w:rPr>
          <w:fldChar w:fldCharType="begin"/>
        </w:r>
        <w:r w:rsidR="00024723">
          <w:rPr>
            <w:webHidden/>
          </w:rPr>
          <w:instrText xml:space="preserve"> PAGEREF _Toc522482014 \h </w:instrText>
        </w:r>
        <w:r w:rsidR="00024723">
          <w:rPr>
            <w:webHidden/>
          </w:rPr>
        </w:r>
        <w:r w:rsidR="00024723">
          <w:rPr>
            <w:webHidden/>
          </w:rPr>
          <w:fldChar w:fldCharType="separate"/>
        </w:r>
        <w:r w:rsidR="00116FDA">
          <w:rPr>
            <w:webHidden/>
          </w:rPr>
          <w:t>65</w:t>
        </w:r>
        <w:r w:rsidR="00024723">
          <w:rPr>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15" w:history="1">
        <w:r w:rsidR="00024723" w:rsidRPr="00D90746">
          <w:rPr>
            <w:rStyle w:val="a8"/>
            <w:noProof/>
          </w:rPr>
          <w:t xml:space="preserve">7.2.1 </w:t>
        </w:r>
        <w:r w:rsidR="00024723" w:rsidRPr="00D90746">
          <w:rPr>
            <w:rStyle w:val="a8"/>
            <w:rFonts w:hint="eastAsia"/>
            <w:noProof/>
          </w:rPr>
          <w:t>期末基金资产组合情况</w:t>
        </w:r>
        <w:r w:rsidR="00024723">
          <w:rPr>
            <w:noProof/>
            <w:webHidden/>
          </w:rPr>
          <w:tab/>
        </w:r>
        <w:r w:rsidR="00024723">
          <w:rPr>
            <w:noProof/>
            <w:webHidden/>
          </w:rPr>
          <w:fldChar w:fldCharType="begin"/>
        </w:r>
        <w:r w:rsidR="00024723">
          <w:rPr>
            <w:noProof/>
            <w:webHidden/>
          </w:rPr>
          <w:instrText xml:space="preserve"> PAGEREF _Toc522482015 \h </w:instrText>
        </w:r>
        <w:r w:rsidR="00024723">
          <w:rPr>
            <w:noProof/>
            <w:webHidden/>
          </w:rPr>
        </w:r>
        <w:r w:rsidR="00024723">
          <w:rPr>
            <w:noProof/>
            <w:webHidden/>
          </w:rPr>
          <w:fldChar w:fldCharType="separate"/>
        </w:r>
        <w:r w:rsidR="00116FDA">
          <w:rPr>
            <w:noProof/>
            <w:webHidden/>
          </w:rPr>
          <w:t>65</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16" w:history="1">
        <w:r w:rsidR="00024723" w:rsidRPr="00D90746">
          <w:rPr>
            <w:rStyle w:val="a8"/>
            <w:noProof/>
          </w:rPr>
          <w:t xml:space="preserve">7.2.2 </w:t>
        </w:r>
        <w:r w:rsidR="00024723" w:rsidRPr="00D90746">
          <w:rPr>
            <w:rStyle w:val="a8"/>
            <w:rFonts w:hint="eastAsia"/>
            <w:noProof/>
          </w:rPr>
          <w:t>报告期末按行业分类的股票投资组合</w:t>
        </w:r>
        <w:r w:rsidR="00024723">
          <w:rPr>
            <w:noProof/>
            <w:webHidden/>
          </w:rPr>
          <w:tab/>
        </w:r>
        <w:r w:rsidR="00024723">
          <w:rPr>
            <w:noProof/>
            <w:webHidden/>
          </w:rPr>
          <w:fldChar w:fldCharType="begin"/>
        </w:r>
        <w:r w:rsidR="00024723">
          <w:rPr>
            <w:noProof/>
            <w:webHidden/>
          </w:rPr>
          <w:instrText xml:space="preserve"> PAGEREF _Toc522482016 \h </w:instrText>
        </w:r>
        <w:r w:rsidR="00024723">
          <w:rPr>
            <w:noProof/>
            <w:webHidden/>
          </w:rPr>
        </w:r>
        <w:r w:rsidR="00024723">
          <w:rPr>
            <w:noProof/>
            <w:webHidden/>
          </w:rPr>
          <w:fldChar w:fldCharType="separate"/>
        </w:r>
        <w:r w:rsidR="00116FDA">
          <w:rPr>
            <w:noProof/>
            <w:webHidden/>
          </w:rPr>
          <w:t>65</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17" w:history="1">
        <w:r w:rsidR="00024723" w:rsidRPr="00D90746">
          <w:rPr>
            <w:rStyle w:val="a8"/>
            <w:noProof/>
          </w:rPr>
          <w:t xml:space="preserve">7.2.3 </w:t>
        </w:r>
        <w:r w:rsidR="00024723" w:rsidRPr="00D90746">
          <w:rPr>
            <w:rStyle w:val="a8"/>
            <w:rFonts w:hint="eastAsia"/>
            <w:noProof/>
          </w:rPr>
          <w:t>期末按公允价值占基金资产净值比例大小排序的所有股票投资明细</w:t>
        </w:r>
        <w:r w:rsidR="00024723">
          <w:rPr>
            <w:noProof/>
            <w:webHidden/>
          </w:rPr>
          <w:tab/>
        </w:r>
        <w:r w:rsidR="00024723">
          <w:rPr>
            <w:noProof/>
            <w:webHidden/>
          </w:rPr>
          <w:fldChar w:fldCharType="begin"/>
        </w:r>
        <w:r w:rsidR="00024723">
          <w:rPr>
            <w:noProof/>
            <w:webHidden/>
          </w:rPr>
          <w:instrText xml:space="preserve"> PAGEREF _Toc522482017 \h </w:instrText>
        </w:r>
        <w:r w:rsidR="00024723">
          <w:rPr>
            <w:noProof/>
            <w:webHidden/>
          </w:rPr>
        </w:r>
        <w:r w:rsidR="00024723">
          <w:rPr>
            <w:noProof/>
            <w:webHidden/>
          </w:rPr>
          <w:fldChar w:fldCharType="separate"/>
        </w:r>
        <w:r w:rsidR="00116FDA">
          <w:rPr>
            <w:noProof/>
            <w:webHidden/>
          </w:rPr>
          <w:t>66</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18" w:history="1">
        <w:r w:rsidR="00024723" w:rsidRPr="00D90746">
          <w:rPr>
            <w:rStyle w:val="a8"/>
            <w:noProof/>
          </w:rPr>
          <w:t xml:space="preserve">7.2.4 </w:t>
        </w:r>
        <w:r w:rsidR="00024723" w:rsidRPr="00D90746">
          <w:rPr>
            <w:rStyle w:val="a8"/>
            <w:rFonts w:hint="eastAsia"/>
            <w:noProof/>
          </w:rPr>
          <w:t>报告期内股票投资组合的重大变动</w:t>
        </w:r>
        <w:r w:rsidR="00024723">
          <w:rPr>
            <w:noProof/>
            <w:webHidden/>
          </w:rPr>
          <w:tab/>
        </w:r>
        <w:r w:rsidR="00024723">
          <w:rPr>
            <w:noProof/>
            <w:webHidden/>
          </w:rPr>
          <w:fldChar w:fldCharType="begin"/>
        </w:r>
        <w:r w:rsidR="00024723">
          <w:rPr>
            <w:noProof/>
            <w:webHidden/>
          </w:rPr>
          <w:instrText xml:space="preserve"> PAGEREF _Toc522482018 \h </w:instrText>
        </w:r>
        <w:r w:rsidR="00024723">
          <w:rPr>
            <w:noProof/>
            <w:webHidden/>
          </w:rPr>
        </w:r>
        <w:r w:rsidR="00024723">
          <w:rPr>
            <w:noProof/>
            <w:webHidden/>
          </w:rPr>
          <w:fldChar w:fldCharType="separate"/>
        </w:r>
        <w:r w:rsidR="00116FDA">
          <w:rPr>
            <w:noProof/>
            <w:webHidden/>
          </w:rPr>
          <w:t>66</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19" w:history="1">
        <w:r w:rsidR="00024723" w:rsidRPr="00D90746">
          <w:rPr>
            <w:rStyle w:val="a8"/>
            <w:noProof/>
          </w:rPr>
          <w:t xml:space="preserve">7.2.5 </w:t>
        </w:r>
        <w:r w:rsidR="00024723" w:rsidRPr="00D90746">
          <w:rPr>
            <w:rStyle w:val="a8"/>
            <w:rFonts w:hint="eastAsia"/>
            <w:noProof/>
          </w:rPr>
          <w:t>期末按债券品种分类的债券投资组合</w:t>
        </w:r>
        <w:r w:rsidR="00024723">
          <w:rPr>
            <w:noProof/>
            <w:webHidden/>
          </w:rPr>
          <w:tab/>
        </w:r>
        <w:r w:rsidR="00024723">
          <w:rPr>
            <w:noProof/>
            <w:webHidden/>
          </w:rPr>
          <w:fldChar w:fldCharType="begin"/>
        </w:r>
        <w:r w:rsidR="00024723">
          <w:rPr>
            <w:noProof/>
            <w:webHidden/>
          </w:rPr>
          <w:instrText xml:space="preserve"> PAGEREF _Toc522482019 \h </w:instrText>
        </w:r>
        <w:r w:rsidR="00024723">
          <w:rPr>
            <w:noProof/>
            <w:webHidden/>
          </w:rPr>
        </w:r>
        <w:r w:rsidR="00024723">
          <w:rPr>
            <w:noProof/>
            <w:webHidden/>
          </w:rPr>
          <w:fldChar w:fldCharType="separate"/>
        </w:r>
        <w:r w:rsidR="00116FDA">
          <w:rPr>
            <w:noProof/>
            <w:webHidden/>
          </w:rPr>
          <w:t>66</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20" w:history="1">
        <w:r w:rsidR="00024723" w:rsidRPr="00D90746">
          <w:rPr>
            <w:rStyle w:val="a8"/>
            <w:noProof/>
          </w:rPr>
          <w:t xml:space="preserve">7.2.6 </w:t>
        </w:r>
        <w:r w:rsidR="00024723" w:rsidRPr="00D90746">
          <w:rPr>
            <w:rStyle w:val="a8"/>
            <w:rFonts w:hint="eastAsia"/>
            <w:noProof/>
          </w:rPr>
          <w:t>期末按公允价值占基金资产净值比例大小排名的前五名债券投资明细</w:t>
        </w:r>
        <w:r w:rsidR="00024723">
          <w:rPr>
            <w:noProof/>
            <w:webHidden/>
          </w:rPr>
          <w:tab/>
        </w:r>
        <w:r w:rsidR="00024723">
          <w:rPr>
            <w:noProof/>
            <w:webHidden/>
          </w:rPr>
          <w:fldChar w:fldCharType="begin"/>
        </w:r>
        <w:r w:rsidR="00024723">
          <w:rPr>
            <w:noProof/>
            <w:webHidden/>
          </w:rPr>
          <w:instrText xml:space="preserve"> PAGEREF _Toc522482020 \h </w:instrText>
        </w:r>
        <w:r w:rsidR="00024723">
          <w:rPr>
            <w:noProof/>
            <w:webHidden/>
          </w:rPr>
        </w:r>
        <w:r w:rsidR="00024723">
          <w:rPr>
            <w:noProof/>
            <w:webHidden/>
          </w:rPr>
          <w:fldChar w:fldCharType="separate"/>
        </w:r>
        <w:r w:rsidR="00116FDA">
          <w:rPr>
            <w:noProof/>
            <w:webHidden/>
          </w:rPr>
          <w:t>66</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21" w:history="1">
        <w:r w:rsidR="00024723" w:rsidRPr="00D90746">
          <w:rPr>
            <w:rStyle w:val="a8"/>
            <w:noProof/>
          </w:rPr>
          <w:t xml:space="preserve">7.2.7 </w:t>
        </w:r>
        <w:r w:rsidR="00024723" w:rsidRPr="00D90746">
          <w:rPr>
            <w:rStyle w:val="a8"/>
            <w:rFonts w:hint="eastAsia"/>
            <w:noProof/>
          </w:rPr>
          <w:t>期末按公允价值占基金资产净值比例大小排名的所有资产支持证券投资明细</w:t>
        </w:r>
        <w:r w:rsidR="00024723">
          <w:rPr>
            <w:noProof/>
            <w:webHidden/>
          </w:rPr>
          <w:tab/>
        </w:r>
        <w:r w:rsidR="00024723">
          <w:rPr>
            <w:noProof/>
            <w:webHidden/>
          </w:rPr>
          <w:fldChar w:fldCharType="begin"/>
        </w:r>
        <w:r w:rsidR="00024723">
          <w:rPr>
            <w:noProof/>
            <w:webHidden/>
          </w:rPr>
          <w:instrText xml:space="preserve"> PAGEREF _Toc522482021 \h </w:instrText>
        </w:r>
        <w:r w:rsidR="00024723">
          <w:rPr>
            <w:noProof/>
            <w:webHidden/>
          </w:rPr>
        </w:r>
        <w:r w:rsidR="00024723">
          <w:rPr>
            <w:noProof/>
            <w:webHidden/>
          </w:rPr>
          <w:fldChar w:fldCharType="separate"/>
        </w:r>
        <w:r w:rsidR="00116FDA">
          <w:rPr>
            <w:noProof/>
            <w:webHidden/>
          </w:rPr>
          <w:t>67</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22" w:history="1">
        <w:r w:rsidR="00024723" w:rsidRPr="00D90746">
          <w:rPr>
            <w:rStyle w:val="a8"/>
            <w:noProof/>
          </w:rPr>
          <w:t xml:space="preserve">7.2.8 </w:t>
        </w:r>
        <w:r w:rsidR="00024723" w:rsidRPr="00D90746">
          <w:rPr>
            <w:rStyle w:val="a8"/>
            <w:rFonts w:hint="eastAsia"/>
            <w:noProof/>
          </w:rPr>
          <w:t>报告期末按公允价值占基金资产净值比例大小排序的前五名贵金属投资明细</w:t>
        </w:r>
        <w:r w:rsidR="00024723">
          <w:rPr>
            <w:noProof/>
            <w:webHidden/>
          </w:rPr>
          <w:tab/>
        </w:r>
        <w:r w:rsidR="00024723">
          <w:rPr>
            <w:noProof/>
            <w:webHidden/>
          </w:rPr>
          <w:fldChar w:fldCharType="begin"/>
        </w:r>
        <w:r w:rsidR="00024723">
          <w:rPr>
            <w:noProof/>
            <w:webHidden/>
          </w:rPr>
          <w:instrText xml:space="preserve"> PAGEREF _Toc522482022 \h </w:instrText>
        </w:r>
        <w:r w:rsidR="00024723">
          <w:rPr>
            <w:noProof/>
            <w:webHidden/>
          </w:rPr>
        </w:r>
        <w:r w:rsidR="00024723">
          <w:rPr>
            <w:noProof/>
            <w:webHidden/>
          </w:rPr>
          <w:fldChar w:fldCharType="separate"/>
        </w:r>
        <w:r w:rsidR="00116FDA">
          <w:rPr>
            <w:noProof/>
            <w:webHidden/>
          </w:rPr>
          <w:t>67</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23" w:history="1">
        <w:r w:rsidR="00024723" w:rsidRPr="00D90746">
          <w:rPr>
            <w:rStyle w:val="a8"/>
            <w:noProof/>
          </w:rPr>
          <w:t xml:space="preserve">7.2.9 </w:t>
        </w:r>
        <w:r w:rsidR="00024723" w:rsidRPr="00D90746">
          <w:rPr>
            <w:rStyle w:val="a8"/>
            <w:rFonts w:hint="eastAsia"/>
            <w:noProof/>
          </w:rPr>
          <w:t>期末按公允价值占基金资产净值比例大小排名的前五名权证投资明细</w:t>
        </w:r>
        <w:r w:rsidR="00024723">
          <w:rPr>
            <w:noProof/>
            <w:webHidden/>
          </w:rPr>
          <w:tab/>
        </w:r>
        <w:r w:rsidR="00024723">
          <w:rPr>
            <w:noProof/>
            <w:webHidden/>
          </w:rPr>
          <w:fldChar w:fldCharType="begin"/>
        </w:r>
        <w:r w:rsidR="00024723">
          <w:rPr>
            <w:noProof/>
            <w:webHidden/>
          </w:rPr>
          <w:instrText xml:space="preserve"> PAGEREF _Toc522482023 \h </w:instrText>
        </w:r>
        <w:r w:rsidR="00024723">
          <w:rPr>
            <w:noProof/>
            <w:webHidden/>
          </w:rPr>
        </w:r>
        <w:r w:rsidR="00024723">
          <w:rPr>
            <w:noProof/>
            <w:webHidden/>
          </w:rPr>
          <w:fldChar w:fldCharType="separate"/>
        </w:r>
        <w:r w:rsidR="00116FDA">
          <w:rPr>
            <w:noProof/>
            <w:webHidden/>
          </w:rPr>
          <w:t>67</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24" w:history="1">
        <w:r w:rsidR="00024723" w:rsidRPr="00D90746">
          <w:rPr>
            <w:rStyle w:val="a8"/>
            <w:noProof/>
          </w:rPr>
          <w:t xml:space="preserve">7.2.10 </w:t>
        </w:r>
        <w:r w:rsidR="00024723" w:rsidRPr="00D90746">
          <w:rPr>
            <w:rStyle w:val="a8"/>
            <w:rFonts w:hint="eastAsia"/>
            <w:noProof/>
          </w:rPr>
          <w:t>报告期末本基金投资的股指期货交易情况说明</w:t>
        </w:r>
        <w:r w:rsidR="00024723">
          <w:rPr>
            <w:noProof/>
            <w:webHidden/>
          </w:rPr>
          <w:tab/>
        </w:r>
        <w:r w:rsidR="00024723">
          <w:rPr>
            <w:noProof/>
            <w:webHidden/>
          </w:rPr>
          <w:fldChar w:fldCharType="begin"/>
        </w:r>
        <w:r w:rsidR="00024723">
          <w:rPr>
            <w:noProof/>
            <w:webHidden/>
          </w:rPr>
          <w:instrText xml:space="preserve"> PAGEREF _Toc522482024 \h </w:instrText>
        </w:r>
        <w:r w:rsidR="00024723">
          <w:rPr>
            <w:noProof/>
            <w:webHidden/>
          </w:rPr>
        </w:r>
        <w:r w:rsidR="00024723">
          <w:rPr>
            <w:noProof/>
            <w:webHidden/>
          </w:rPr>
          <w:fldChar w:fldCharType="separate"/>
        </w:r>
        <w:r w:rsidR="00116FDA">
          <w:rPr>
            <w:noProof/>
            <w:webHidden/>
          </w:rPr>
          <w:t>67</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25" w:history="1">
        <w:r w:rsidR="00024723" w:rsidRPr="00D90746">
          <w:rPr>
            <w:rStyle w:val="a8"/>
            <w:noProof/>
          </w:rPr>
          <w:t xml:space="preserve">7.2.11 </w:t>
        </w:r>
        <w:r w:rsidR="00024723" w:rsidRPr="00D90746">
          <w:rPr>
            <w:rStyle w:val="a8"/>
            <w:rFonts w:hint="eastAsia"/>
            <w:noProof/>
          </w:rPr>
          <w:t>报告期末本基金投资的国债期货交易情况说明</w:t>
        </w:r>
        <w:r w:rsidR="00024723">
          <w:rPr>
            <w:noProof/>
            <w:webHidden/>
          </w:rPr>
          <w:tab/>
        </w:r>
        <w:r w:rsidR="00024723">
          <w:rPr>
            <w:noProof/>
            <w:webHidden/>
          </w:rPr>
          <w:fldChar w:fldCharType="begin"/>
        </w:r>
        <w:r w:rsidR="00024723">
          <w:rPr>
            <w:noProof/>
            <w:webHidden/>
          </w:rPr>
          <w:instrText xml:space="preserve"> PAGEREF _Toc522482025 \h </w:instrText>
        </w:r>
        <w:r w:rsidR="00024723">
          <w:rPr>
            <w:noProof/>
            <w:webHidden/>
          </w:rPr>
        </w:r>
        <w:r w:rsidR="00024723">
          <w:rPr>
            <w:noProof/>
            <w:webHidden/>
          </w:rPr>
          <w:fldChar w:fldCharType="separate"/>
        </w:r>
        <w:r w:rsidR="00116FDA">
          <w:rPr>
            <w:noProof/>
            <w:webHidden/>
          </w:rPr>
          <w:t>67</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26" w:history="1">
        <w:r w:rsidR="00024723" w:rsidRPr="00D90746">
          <w:rPr>
            <w:rStyle w:val="a8"/>
            <w:noProof/>
          </w:rPr>
          <w:t>7.2.12</w:t>
        </w:r>
        <w:r w:rsidR="00024723">
          <w:rPr>
            <w:rStyle w:val="a8"/>
            <w:noProof/>
          </w:rPr>
          <w:t xml:space="preserve"> </w:t>
        </w:r>
        <w:r w:rsidR="00024723" w:rsidRPr="00D90746">
          <w:rPr>
            <w:rStyle w:val="a8"/>
            <w:rFonts w:hint="eastAsia"/>
            <w:noProof/>
          </w:rPr>
          <w:t>投资组合报告附注</w:t>
        </w:r>
        <w:r w:rsidR="00024723">
          <w:rPr>
            <w:noProof/>
            <w:webHidden/>
          </w:rPr>
          <w:tab/>
        </w:r>
        <w:r w:rsidR="00024723">
          <w:rPr>
            <w:noProof/>
            <w:webHidden/>
          </w:rPr>
          <w:fldChar w:fldCharType="begin"/>
        </w:r>
        <w:r w:rsidR="00024723">
          <w:rPr>
            <w:noProof/>
            <w:webHidden/>
          </w:rPr>
          <w:instrText xml:space="preserve"> PAGEREF _Toc522482026 \h </w:instrText>
        </w:r>
        <w:r w:rsidR="00024723">
          <w:rPr>
            <w:noProof/>
            <w:webHidden/>
          </w:rPr>
        </w:r>
        <w:r w:rsidR="00024723">
          <w:rPr>
            <w:noProof/>
            <w:webHidden/>
          </w:rPr>
          <w:fldChar w:fldCharType="separate"/>
        </w:r>
        <w:r w:rsidR="00116FDA">
          <w:rPr>
            <w:noProof/>
            <w:webHidden/>
          </w:rPr>
          <w:t>67</w:t>
        </w:r>
        <w:r w:rsidR="00024723">
          <w:rPr>
            <w:noProof/>
            <w:webHidden/>
          </w:rPr>
          <w:fldChar w:fldCharType="end"/>
        </w:r>
      </w:hyperlink>
    </w:p>
    <w:p w:rsidR="00024723" w:rsidRDefault="00C96C7D">
      <w:pPr>
        <w:pStyle w:val="12"/>
        <w:rPr>
          <w:rFonts w:asciiTheme="minorHAnsi" w:eastAsiaTheme="minorEastAsia" w:hAnsiTheme="minorHAnsi" w:cstheme="minorBidi"/>
          <w:noProof/>
          <w:szCs w:val="22"/>
        </w:rPr>
      </w:pPr>
      <w:hyperlink w:anchor="_Toc522482027" w:history="1">
        <w:r w:rsidR="00024723" w:rsidRPr="00D90746">
          <w:rPr>
            <w:rStyle w:val="a8"/>
            <w:b/>
            <w:bCs/>
            <w:noProof/>
          </w:rPr>
          <w:t xml:space="preserve">8  </w:t>
        </w:r>
        <w:r w:rsidR="00024723" w:rsidRPr="00D90746">
          <w:rPr>
            <w:rStyle w:val="a8"/>
            <w:rFonts w:hint="eastAsia"/>
            <w:b/>
            <w:bCs/>
            <w:noProof/>
          </w:rPr>
          <w:t>基金份额持有人信息</w:t>
        </w:r>
        <w:r w:rsidR="00024723">
          <w:rPr>
            <w:noProof/>
            <w:webHidden/>
          </w:rPr>
          <w:tab/>
        </w:r>
        <w:r w:rsidR="00024723">
          <w:rPr>
            <w:noProof/>
            <w:webHidden/>
          </w:rPr>
          <w:fldChar w:fldCharType="begin"/>
        </w:r>
        <w:r w:rsidR="00024723">
          <w:rPr>
            <w:noProof/>
            <w:webHidden/>
          </w:rPr>
          <w:instrText xml:space="preserve"> PAGEREF _Toc522482027 \h </w:instrText>
        </w:r>
        <w:r w:rsidR="00024723">
          <w:rPr>
            <w:noProof/>
            <w:webHidden/>
          </w:rPr>
        </w:r>
        <w:r w:rsidR="00024723">
          <w:rPr>
            <w:noProof/>
            <w:webHidden/>
          </w:rPr>
          <w:fldChar w:fldCharType="separate"/>
        </w:r>
        <w:r w:rsidR="00116FDA">
          <w:rPr>
            <w:noProof/>
            <w:webHidden/>
          </w:rPr>
          <w:t>68</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28" w:history="1">
        <w:r w:rsidR="00024723" w:rsidRPr="00D90746">
          <w:rPr>
            <w:rStyle w:val="a8"/>
          </w:rPr>
          <w:t xml:space="preserve">8.1 </w:t>
        </w:r>
        <w:r w:rsidR="00024723" w:rsidRPr="00D90746">
          <w:rPr>
            <w:rStyle w:val="a8"/>
            <w:rFonts w:hint="eastAsia"/>
          </w:rPr>
          <w:t>交银施罗德安心收益债券型证券投资基金</w:t>
        </w:r>
        <w:r w:rsidR="00024723">
          <w:rPr>
            <w:webHidden/>
          </w:rPr>
          <w:tab/>
        </w:r>
        <w:r w:rsidR="00024723">
          <w:rPr>
            <w:webHidden/>
          </w:rPr>
          <w:fldChar w:fldCharType="begin"/>
        </w:r>
        <w:r w:rsidR="00024723">
          <w:rPr>
            <w:webHidden/>
          </w:rPr>
          <w:instrText xml:space="preserve"> PAGEREF _Toc522482028 \h </w:instrText>
        </w:r>
        <w:r w:rsidR="00024723">
          <w:rPr>
            <w:webHidden/>
          </w:rPr>
        </w:r>
        <w:r w:rsidR="00024723">
          <w:rPr>
            <w:webHidden/>
          </w:rPr>
          <w:fldChar w:fldCharType="separate"/>
        </w:r>
        <w:r w:rsidR="00116FDA">
          <w:rPr>
            <w:webHidden/>
          </w:rPr>
          <w:t>68</w:t>
        </w:r>
        <w:r w:rsidR="00024723">
          <w:rPr>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29" w:history="1">
        <w:r w:rsidR="00024723" w:rsidRPr="00D90746">
          <w:rPr>
            <w:rStyle w:val="a8"/>
            <w:noProof/>
          </w:rPr>
          <w:t xml:space="preserve">8.1.1 </w:t>
        </w:r>
        <w:r w:rsidR="00024723" w:rsidRPr="00D90746">
          <w:rPr>
            <w:rStyle w:val="a8"/>
            <w:rFonts w:hint="eastAsia"/>
            <w:noProof/>
          </w:rPr>
          <w:t>期末基金份额持有人户数及持有人结构</w:t>
        </w:r>
        <w:r w:rsidR="00024723">
          <w:rPr>
            <w:noProof/>
            <w:webHidden/>
          </w:rPr>
          <w:tab/>
        </w:r>
        <w:r w:rsidR="00024723">
          <w:rPr>
            <w:noProof/>
            <w:webHidden/>
          </w:rPr>
          <w:fldChar w:fldCharType="begin"/>
        </w:r>
        <w:r w:rsidR="00024723">
          <w:rPr>
            <w:noProof/>
            <w:webHidden/>
          </w:rPr>
          <w:instrText xml:space="preserve"> PAGEREF _Toc522482029 \h </w:instrText>
        </w:r>
        <w:r w:rsidR="00024723">
          <w:rPr>
            <w:noProof/>
            <w:webHidden/>
          </w:rPr>
        </w:r>
        <w:r w:rsidR="00024723">
          <w:rPr>
            <w:noProof/>
            <w:webHidden/>
          </w:rPr>
          <w:fldChar w:fldCharType="separate"/>
        </w:r>
        <w:r w:rsidR="00116FDA">
          <w:rPr>
            <w:noProof/>
            <w:webHidden/>
          </w:rPr>
          <w:t>68</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30" w:history="1">
        <w:r w:rsidR="00024723" w:rsidRPr="00D90746">
          <w:rPr>
            <w:rStyle w:val="a8"/>
            <w:noProof/>
          </w:rPr>
          <w:t xml:space="preserve">8.1.2 </w:t>
        </w:r>
        <w:r w:rsidR="00024723" w:rsidRPr="00D90746">
          <w:rPr>
            <w:rStyle w:val="a8"/>
            <w:rFonts w:hint="eastAsia"/>
            <w:noProof/>
          </w:rPr>
          <w:t>期末基金管理人的从业人员持有本基金的情况</w:t>
        </w:r>
        <w:r w:rsidR="00024723">
          <w:rPr>
            <w:noProof/>
            <w:webHidden/>
          </w:rPr>
          <w:tab/>
        </w:r>
        <w:r w:rsidR="00024723">
          <w:rPr>
            <w:noProof/>
            <w:webHidden/>
          </w:rPr>
          <w:fldChar w:fldCharType="begin"/>
        </w:r>
        <w:r w:rsidR="00024723">
          <w:rPr>
            <w:noProof/>
            <w:webHidden/>
          </w:rPr>
          <w:instrText xml:space="preserve"> PAGEREF _Toc522482030 \h </w:instrText>
        </w:r>
        <w:r w:rsidR="00024723">
          <w:rPr>
            <w:noProof/>
            <w:webHidden/>
          </w:rPr>
        </w:r>
        <w:r w:rsidR="00024723">
          <w:rPr>
            <w:noProof/>
            <w:webHidden/>
          </w:rPr>
          <w:fldChar w:fldCharType="separate"/>
        </w:r>
        <w:r w:rsidR="00116FDA">
          <w:rPr>
            <w:noProof/>
            <w:webHidden/>
          </w:rPr>
          <w:t>68</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31" w:history="1">
        <w:r w:rsidR="00024723" w:rsidRPr="00D90746">
          <w:rPr>
            <w:rStyle w:val="a8"/>
            <w:noProof/>
          </w:rPr>
          <w:t xml:space="preserve">8.1.3 </w:t>
        </w:r>
        <w:r w:rsidR="00024723" w:rsidRPr="00D90746">
          <w:rPr>
            <w:rStyle w:val="a8"/>
            <w:rFonts w:hint="eastAsia"/>
            <w:noProof/>
          </w:rPr>
          <w:t>期末基金管理人的从业人员持有本开放式基金份额总量区间的情况</w:t>
        </w:r>
        <w:r w:rsidR="00024723">
          <w:rPr>
            <w:noProof/>
            <w:webHidden/>
          </w:rPr>
          <w:tab/>
        </w:r>
        <w:r w:rsidR="00024723">
          <w:rPr>
            <w:noProof/>
            <w:webHidden/>
          </w:rPr>
          <w:fldChar w:fldCharType="begin"/>
        </w:r>
        <w:r w:rsidR="00024723">
          <w:rPr>
            <w:noProof/>
            <w:webHidden/>
          </w:rPr>
          <w:instrText xml:space="preserve"> PAGEREF _Toc522482031 \h </w:instrText>
        </w:r>
        <w:r w:rsidR="00024723">
          <w:rPr>
            <w:noProof/>
            <w:webHidden/>
          </w:rPr>
        </w:r>
        <w:r w:rsidR="00024723">
          <w:rPr>
            <w:noProof/>
            <w:webHidden/>
          </w:rPr>
          <w:fldChar w:fldCharType="separate"/>
        </w:r>
        <w:r w:rsidR="00116FDA">
          <w:rPr>
            <w:noProof/>
            <w:webHidden/>
          </w:rPr>
          <w:t>68</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32" w:history="1">
        <w:r w:rsidR="00024723" w:rsidRPr="00D90746">
          <w:rPr>
            <w:rStyle w:val="a8"/>
          </w:rPr>
          <w:t xml:space="preserve">8.2 </w:t>
        </w:r>
        <w:r w:rsidR="00024723" w:rsidRPr="00D90746">
          <w:rPr>
            <w:rStyle w:val="a8"/>
            <w:rFonts w:hint="eastAsia"/>
          </w:rPr>
          <w:t>交银施罗德荣和保本混合型证券投资基金</w:t>
        </w:r>
        <w:r w:rsidR="00024723">
          <w:rPr>
            <w:webHidden/>
          </w:rPr>
          <w:tab/>
        </w:r>
        <w:r w:rsidR="00024723">
          <w:rPr>
            <w:webHidden/>
          </w:rPr>
          <w:fldChar w:fldCharType="begin"/>
        </w:r>
        <w:r w:rsidR="00024723">
          <w:rPr>
            <w:webHidden/>
          </w:rPr>
          <w:instrText xml:space="preserve"> PAGEREF _Toc522482032 \h </w:instrText>
        </w:r>
        <w:r w:rsidR="00024723">
          <w:rPr>
            <w:webHidden/>
          </w:rPr>
        </w:r>
        <w:r w:rsidR="00024723">
          <w:rPr>
            <w:webHidden/>
          </w:rPr>
          <w:fldChar w:fldCharType="separate"/>
        </w:r>
        <w:r w:rsidR="00116FDA">
          <w:rPr>
            <w:webHidden/>
          </w:rPr>
          <w:t>68</w:t>
        </w:r>
        <w:r w:rsidR="00024723">
          <w:rPr>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33" w:history="1">
        <w:r w:rsidR="00024723" w:rsidRPr="00D90746">
          <w:rPr>
            <w:rStyle w:val="a8"/>
            <w:noProof/>
          </w:rPr>
          <w:t xml:space="preserve">8.2.1 </w:t>
        </w:r>
        <w:r w:rsidR="00024723" w:rsidRPr="00D90746">
          <w:rPr>
            <w:rStyle w:val="a8"/>
            <w:rFonts w:hint="eastAsia"/>
            <w:noProof/>
          </w:rPr>
          <w:t>期末基金份额持有人户数及持有人结构</w:t>
        </w:r>
        <w:r w:rsidR="00024723">
          <w:rPr>
            <w:noProof/>
            <w:webHidden/>
          </w:rPr>
          <w:tab/>
        </w:r>
        <w:r w:rsidR="00024723">
          <w:rPr>
            <w:noProof/>
            <w:webHidden/>
          </w:rPr>
          <w:fldChar w:fldCharType="begin"/>
        </w:r>
        <w:r w:rsidR="00024723">
          <w:rPr>
            <w:noProof/>
            <w:webHidden/>
          </w:rPr>
          <w:instrText xml:space="preserve"> PAGEREF _Toc522482033 \h </w:instrText>
        </w:r>
        <w:r w:rsidR="00024723">
          <w:rPr>
            <w:noProof/>
            <w:webHidden/>
          </w:rPr>
        </w:r>
        <w:r w:rsidR="00024723">
          <w:rPr>
            <w:noProof/>
            <w:webHidden/>
          </w:rPr>
          <w:fldChar w:fldCharType="separate"/>
        </w:r>
        <w:r w:rsidR="00116FDA">
          <w:rPr>
            <w:noProof/>
            <w:webHidden/>
          </w:rPr>
          <w:t>68</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34" w:history="1">
        <w:r w:rsidR="00024723" w:rsidRPr="00D90746">
          <w:rPr>
            <w:rStyle w:val="a8"/>
            <w:noProof/>
          </w:rPr>
          <w:t xml:space="preserve">8.2.2 </w:t>
        </w:r>
        <w:r w:rsidR="00024723" w:rsidRPr="00D90746">
          <w:rPr>
            <w:rStyle w:val="a8"/>
            <w:rFonts w:hint="eastAsia"/>
            <w:noProof/>
          </w:rPr>
          <w:t>期末基金管理人的从业人员持有本基金的情况</w:t>
        </w:r>
        <w:r w:rsidR="00024723">
          <w:rPr>
            <w:noProof/>
            <w:webHidden/>
          </w:rPr>
          <w:tab/>
        </w:r>
        <w:r w:rsidR="00024723">
          <w:rPr>
            <w:noProof/>
            <w:webHidden/>
          </w:rPr>
          <w:fldChar w:fldCharType="begin"/>
        </w:r>
        <w:r w:rsidR="00024723">
          <w:rPr>
            <w:noProof/>
            <w:webHidden/>
          </w:rPr>
          <w:instrText xml:space="preserve"> PAGEREF _Toc522482034 \h </w:instrText>
        </w:r>
        <w:r w:rsidR="00024723">
          <w:rPr>
            <w:noProof/>
            <w:webHidden/>
          </w:rPr>
        </w:r>
        <w:r w:rsidR="00024723">
          <w:rPr>
            <w:noProof/>
            <w:webHidden/>
          </w:rPr>
          <w:fldChar w:fldCharType="separate"/>
        </w:r>
        <w:r w:rsidR="00116FDA">
          <w:rPr>
            <w:noProof/>
            <w:webHidden/>
          </w:rPr>
          <w:t>69</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35" w:history="1">
        <w:r w:rsidR="00024723" w:rsidRPr="00D90746">
          <w:rPr>
            <w:rStyle w:val="a8"/>
            <w:noProof/>
          </w:rPr>
          <w:t xml:space="preserve">8.2.3 </w:t>
        </w:r>
        <w:r w:rsidR="00024723" w:rsidRPr="00D90746">
          <w:rPr>
            <w:rStyle w:val="a8"/>
            <w:rFonts w:hint="eastAsia"/>
            <w:noProof/>
          </w:rPr>
          <w:t>期末基金管理人的从业人员持有本开放式基金份额总量区间的情况</w:t>
        </w:r>
        <w:r w:rsidR="00024723">
          <w:rPr>
            <w:noProof/>
            <w:webHidden/>
          </w:rPr>
          <w:tab/>
        </w:r>
        <w:r w:rsidR="00024723">
          <w:rPr>
            <w:noProof/>
            <w:webHidden/>
          </w:rPr>
          <w:fldChar w:fldCharType="begin"/>
        </w:r>
        <w:r w:rsidR="00024723">
          <w:rPr>
            <w:noProof/>
            <w:webHidden/>
          </w:rPr>
          <w:instrText xml:space="preserve"> PAGEREF _Toc522482035 \h </w:instrText>
        </w:r>
        <w:r w:rsidR="00024723">
          <w:rPr>
            <w:noProof/>
            <w:webHidden/>
          </w:rPr>
        </w:r>
        <w:r w:rsidR="00024723">
          <w:rPr>
            <w:noProof/>
            <w:webHidden/>
          </w:rPr>
          <w:fldChar w:fldCharType="separate"/>
        </w:r>
        <w:r w:rsidR="00116FDA">
          <w:rPr>
            <w:noProof/>
            <w:webHidden/>
          </w:rPr>
          <w:t>69</w:t>
        </w:r>
        <w:r w:rsidR="00024723">
          <w:rPr>
            <w:noProof/>
            <w:webHidden/>
          </w:rPr>
          <w:fldChar w:fldCharType="end"/>
        </w:r>
      </w:hyperlink>
    </w:p>
    <w:p w:rsidR="00024723" w:rsidRDefault="00C96C7D">
      <w:pPr>
        <w:pStyle w:val="12"/>
        <w:rPr>
          <w:rFonts w:asciiTheme="minorHAnsi" w:eastAsiaTheme="minorEastAsia" w:hAnsiTheme="minorHAnsi" w:cstheme="minorBidi"/>
          <w:noProof/>
          <w:szCs w:val="22"/>
        </w:rPr>
      </w:pPr>
      <w:hyperlink w:anchor="_Toc522482036" w:history="1">
        <w:r w:rsidR="00024723" w:rsidRPr="00D90746">
          <w:rPr>
            <w:rStyle w:val="a8"/>
            <w:b/>
            <w:bCs/>
            <w:noProof/>
          </w:rPr>
          <w:t xml:space="preserve">9  </w:t>
        </w:r>
        <w:r w:rsidR="00024723" w:rsidRPr="00D90746">
          <w:rPr>
            <w:rStyle w:val="a8"/>
            <w:rFonts w:hint="eastAsia"/>
            <w:b/>
            <w:bCs/>
            <w:noProof/>
          </w:rPr>
          <w:t>开放式基金份额变动</w:t>
        </w:r>
        <w:r w:rsidR="00024723">
          <w:rPr>
            <w:noProof/>
            <w:webHidden/>
          </w:rPr>
          <w:tab/>
        </w:r>
        <w:r w:rsidR="00024723">
          <w:rPr>
            <w:noProof/>
            <w:webHidden/>
          </w:rPr>
          <w:fldChar w:fldCharType="begin"/>
        </w:r>
        <w:r w:rsidR="00024723">
          <w:rPr>
            <w:noProof/>
            <w:webHidden/>
          </w:rPr>
          <w:instrText xml:space="preserve"> PAGEREF _Toc522482036 \h </w:instrText>
        </w:r>
        <w:r w:rsidR="00024723">
          <w:rPr>
            <w:noProof/>
            <w:webHidden/>
          </w:rPr>
        </w:r>
        <w:r w:rsidR="00024723">
          <w:rPr>
            <w:noProof/>
            <w:webHidden/>
          </w:rPr>
          <w:fldChar w:fldCharType="separate"/>
        </w:r>
        <w:r w:rsidR="00116FDA">
          <w:rPr>
            <w:noProof/>
            <w:webHidden/>
          </w:rPr>
          <w:t>69</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37" w:history="1">
        <w:r w:rsidR="00024723" w:rsidRPr="00D90746">
          <w:rPr>
            <w:rStyle w:val="a8"/>
          </w:rPr>
          <w:t xml:space="preserve">9.1 </w:t>
        </w:r>
        <w:r w:rsidR="00024723" w:rsidRPr="00D90746">
          <w:rPr>
            <w:rStyle w:val="a8"/>
            <w:rFonts w:hint="eastAsia"/>
          </w:rPr>
          <w:t>交银施罗德安心收益债券型证券投资基金</w:t>
        </w:r>
        <w:r w:rsidR="00024723">
          <w:rPr>
            <w:webHidden/>
          </w:rPr>
          <w:tab/>
        </w:r>
        <w:r w:rsidR="00024723">
          <w:rPr>
            <w:webHidden/>
          </w:rPr>
          <w:fldChar w:fldCharType="begin"/>
        </w:r>
        <w:r w:rsidR="00024723">
          <w:rPr>
            <w:webHidden/>
          </w:rPr>
          <w:instrText xml:space="preserve"> PAGEREF _Toc522482037 \h </w:instrText>
        </w:r>
        <w:r w:rsidR="00024723">
          <w:rPr>
            <w:webHidden/>
          </w:rPr>
        </w:r>
        <w:r w:rsidR="00024723">
          <w:rPr>
            <w:webHidden/>
          </w:rPr>
          <w:fldChar w:fldCharType="separate"/>
        </w:r>
        <w:r w:rsidR="00116FDA">
          <w:rPr>
            <w:webHidden/>
          </w:rPr>
          <w:t>69</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38" w:history="1">
        <w:r w:rsidR="00024723" w:rsidRPr="00D90746">
          <w:rPr>
            <w:rStyle w:val="a8"/>
          </w:rPr>
          <w:t xml:space="preserve">9.2 </w:t>
        </w:r>
        <w:r w:rsidR="00024723" w:rsidRPr="00D90746">
          <w:rPr>
            <w:rStyle w:val="a8"/>
            <w:rFonts w:hint="eastAsia"/>
          </w:rPr>
          <w:t>交银施罗德荣和保本混合型证券投资基金</w:t>
        </w:r>
        <w:r w:rsidR="00024723">
          <w:rPr>
            <w:webHidden/>
          </w:rPr>
          <w:tab/>
        </w:r>
        <w:r w:rsidR="00024723">
          <w:rPr>
            <w:webHidden/>
          </w:rPr>
          <w:fldChar w:fldCharType="begin"/>
        </w:r>
        <w:r w:rsidR="00024723">
          <w:rPr>
            <w:webHidden/>
          </w:rPr>
          <w:instrText xml:space="preserve"> PAGEREF _Toc522482038 \h </w:instrText>
        </w:r>
        <w:r w:rsidR="00024723">
          <w:rPr>
            <w:webHidden/>
          </w:rPr>
        </w:r>
        <w:r w:rsidR="00024723">
          <w:rPr>
            <w:webHidden/>
          </w:rPr>
          <w:fldChar w:fldCharType="separate"/>
        </w:r>
        <w:r w:rsidR="00116FDA">
          <w:rPr>
            <w:webHidden/>
          </w:rPr>
          <w:t>69</w:t>
        </w:r>
        <w:r w:rsidR="00024723">
          <w:rPr>
            <w:webHidden/>
          </w:rPr>
          <w:fldChar w:fldCharType="end"/>
        </w:r>
      </w:hyperlink>
    </w:p>
    <w:p w:rsidR="00024723" w:rsidRDefault="00C96C7D">
      <w:pPr>
        <w:pStyle w:val="12"/>
        <w:rPr>
          <w:rFonts w:asciiTheme="minorHAnsi" w:eastAsiaTheme="minorEastAsia" w:hAnsiTheme="minorHAnsi" w:cstheme="minorBidi"/>
          <w:noProof/>
          <w:szCs w:val="22"/>
        </w:rPr>
      </w:pPr>
      <w:hyperlink w:anchor="_Toc522482039" w:history="1">
        <w:r w:rsidR="00024723" w:rsidRPr="00D90746">
          <w:rPr>
            <w:rStyle w:val="a8"/>
            <w:b/>
            <w:bCs/>
            <w:noProof/>
          </w:rPr>
          <w:t xml:space="preserve">10  </w:t>
        </w:r>
        <w:r w:rsidR="00024723" w:rsidRPr="00D90746">
          <w:rPr>
            <w:rStyle w:val="a8"/>
            <w:rFonts w:hint="eastAsia"/>
            <w:b/>
            <w:bCs/>
            <w:noProof/>
          </w:rPr>
          <w:t>重大事件揭示</w:t>
        </w:r>
        <w:r w:rsidR="00024723">
          <w:rPr>
            <w:noProof/>
            <w:webHidden/>
          </w:rPr>
          <w:tab/>
        </w:r>
        <w:r w:rsidR="00024723">
          <w:rPr>
            <w:noProof/>
            <w:webHidden/>
          </w:rPr>
          <w:fldChar w:fldCharType="begin"/>
        </w:r>
        <w:r w:rsidR="00024723">
          <w:rPr>
            <w:noProof/>
            <w:webHidden/>
          </w:rPr>
          <w:instrText xml:space="preserve"> PAGEREF _Toc522482039 \h </w:instrText>
        </w:r>
        <w:r w:rsidR="00024723">
          <w:rPr>
            <w:noProof/>
            <w:webHidden/>
          </w:rPr>
        </w:r>
        <w:r w:rsidR="00024723">
          <w:rPr>
            <w:noProof/>
            <w:webHidden/>
          </w:rPr>
          <w:fldChar w:fldCharType="separate"/>
        </w:r>
        <w:r w:rsidR="00116FDA">
          <w:rPr>
            <w:noProof/>
            <w:webHidden/>
          </w:rPr>
          <w:t>70</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40" w:history="1">
        <w:r w:rsidR="00024723" w:rsidRPr="00D90746">
          <w:rPr>
            <w:rStyle w:val="a8"/>
          </w:rPr>
          <w:t xml:space="preserve">10.1 </w:t>
        </w:r>
        <w:r w:rsidR="00024723" w:rsidRPr="00D90746">
          <w:rPr>
            <w:rStyle w:val="a8"/>
            <w:rFonts w:hint="eastAsia"/>
          </w:rPr>
          <w:t>基金份额持有人大会决议</w:t>
        </w:r>
        <w:r w:rsidR="00024723">
          <w:rPr>
            <w:webHidden/>
          </w:rPr>
          <w:tab/>
        </w:r>
        <w:r w:rsidR="00024723">
          <w:rPr>
            <w:webHidden/>
          </w:rPr>
          <w:fldChar w:fldCharType="begin"/>
        </w:r>
        <w:r w:rsidR="00024723">
          <w:rPr>
            <w:webHidden/>
          </w:rPr>
          <w:instrText xml:space="preserve"> PAGEREF _Toc522482040 \h </w:instrText>
        </w:r>
        <w:r w:rsidR="00024723">
          <w:rPr>
            <w:webHidden/>
          </w:rPr>
        </w:r>
        <w:r w:rsidR="00024723">
          <w:rPr>
            <w:webHidden/>
          </w:rPr>
          <w:fldChar w:fldCharType="separate"/>
        </w:r>
        <w:r w:rsidR="00116FDA">
          <w:rPr>
            <w:webHidden/>
          </w:rPr>
          <w:t>70</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41" w:history="1">
        <w:r w:rsidR="00024723" w:rsidRPr="00D90746">
          <w:rPr>
            <w:rStyle w:val="a8"/>
          </w:rPr>
          <w:t xml:space="preserve">10.2 </w:t>
        </w:r>
        <w:r w:rsidR="00024723" w:rsidRPr="00D90746">
          <w:rPr>
            <w:rStyle w:val="a8"/>
            <w:rFonts w:hint="eastAsia"/>
          </w:rPr>
          <w:t>基金管理人、基金托管人的专门基金托管部门的重大人事变动</w:t>
        </w:r>
        <w:r w:rsidR="00024723">
          <w:rPr>
            <w:webHidden/>
          </w:rPr>
          <w:tab/>
        </w:r>
        <w:r w:rsidR="00024723">
          <w:rPr>
            <w:webHidden/>
          </w:rPr>
          <w:fldChar w:fldCharType="begin"/>
        </w:r>
        <w:r w:rsidR="00024723">
          <w:rPr>
            <w:webHidden/>
          </w:rPr>
          <w:instrText xml:space="preserve"> PAGEREF _Toc522482041 \h </w:instrText>
        </w:r>
        <w:r w:rsidR="00024723">
          <w:rPr>
            <w:webHidden/>
          </w:rPr>
        </w:r>
        <w:r w:rsidR="00024723">
          <w:rPr>
            <w:webHidden/>
          </w:rPr>
          <w:fldChar w:fldCharType="separate"/>
        </w:r>
        <w:r w:rsidR="00116FDA">
          <w:rPr>
            <w:webHidden/>
          </w:rPr>
          <w:t>70</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42" w:history="1">
        <w:r w:rsidR="00024723" w:rsidRPr="00D90746">
          <w:rPr>
            <w:rStyle w:val="a8"/>
          </w:rPr>
          <w:t xml:space="preserve">10.3 </w:t>
        </w:r>
        <w:r w:rsidR="00024723" w:rsidRPr="00D90746">
          <w:rPr>
            <w:rStyle w:val="a8"/>
            <w:rFonts w:hint="eastAsia"/>
          </w:rPr>
          <w:t>涉及基金管理人、基金财产、基金托管业务的诉讼</w:t>
        </w:r>
        <w:r w:rsidR="00024723">
          <w:rPr>
            <w:webHidden/>
          </w:rPr>
          <w:tab/>
        </w:r>
        <w:r w:rsidR="00024723">
          <w:rPr>
            <w:webHidden/>
          </w:rPr>
          <w:fldChar w:fldCharType="begin"/>
        </w:r>
        <w:r w:rsidR="00024723">
          <w:rPr>
            <w:webHidden/>
          </w:rPr>
          <w:instrText xml:space="preserve"> PAGEREF _Toc522482042 \h </w:instrText>
        </w:r>
        <w:r w:rsidR="00024723">
          <w:rPr>
            <w:webHidden/>
          </w:rPr>
        </w:r>
        <w:r w:rsidR="00024723">
          <w:rPr>
            <w:webHidden/>
          </w:rPr>
          <w:fldChar w:fldCharType="separate"/>
        </w:r>
        <w:r w:rsidR="00116FDA">
          <w:rPr>
            <w:webHidden/>
          </w:rPr>
          <w:t>70</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43" w:history="1">
        <w:r w:rsidR="00024723" w:rsidRPr="00D90746">
          <w:rPr>
            <w:rStyle w:val="a8"/>
          </w:rPr>
          <w:t xml:space="preserve">10.4 </w:t>
        </w:r>
        <w:r w:rsidR="00024723" w:rsidRPr="00D90746">
          <w:rPr>
            <w:rStyle w:val="a8"/>
            <w:rFonts w:hint="eastAsia"/>
          </w:rPr>
          <w:t>基金投资策略的改变</w:t>
        </w:r>
        <w:r w:rsidR="00024723">
          <w:rPr>
            <w:webHidden/>
          </w:rPr>
          <w:tab/>
        </w:r>
        <w:r w:rsidR="00024723">
          <w:rPr>
            <w:webHidden/>
          </w:rPr>
          <w:fldChar w:fldCharType="begin"/>
        </w:r>
        <w:r w:rsidR="00024723">
          <w:rPr>
            <w:webHidden/>
          </w:rPr>
          <w:instrText xml:space="preserve"> PAGEREF _Toc522482043 \h </w:instrText>
        </w:r>
        <w:r w:rsidR="00024723">
          <w:rPr>
            <w:webHidden/>
          </w:rPr>
        </w:r>
        <w:r w:rsidR="00024723">
          <w:rPr>
            <w:webHidden/>
          </w:rPr>
          <w:fldChar w:fldCharType="separate"/>
        </w:r>
        <w:r w:rsidR="00116FDA">
          <w:rPr>
            <w:webHidden/>
          </w:rPr>
          <w:t>70</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44" w:history="1">
        <w:r w:rsidR="00024723" w:rsidRPr="00D90746">
          <w:rPr>
            <w:rStyle w:val="a8"/>
          </w:rPr>
          <w:t>10.5</w:t>
        </w:r>
        <w:r w:rsidR="00024723" w:rsidRPr="00D90746">
          <w:rPr>
            <w:rStyle w:val="a8"/>
            <w:rFonts w:hint="eastAsia"/>
          </w:rPr>
          <w:t>本报告期持有的基金发生的重大影响事件</w:t>
        </w:r>
        <w:r w:rsidR="00024723">
          <w:rPr>
            <w:webHidden/>
          </w:rPr>
          <w:tab/>
        </w:r>
        <w:r w:rsidR="00024723">
          <w:rPr>
            <w:webHidden/>
          </w:rPr>
          <w:fldChar w:fldCharType="begin"/>
        </w:r>
        <w:r w:rsidR="00024723">
          <w:rPr>
            <w:webHidden/>
          </w:rPr>
          <w:instrText xml:space="preserve"> PAGEREF _Toc522482044 \h </w:instrText>
        </w:r>
        <w:r w:rsidR="00024723">
          <w:rPr>
            <w:webHidden/>
          </w:rPr>
        </w:r>
        <w:r w:rsidR="00024723">
          <w:rPr>
            <w:webHidden/>
          </w:rPr>
          <w:fldChar w:fldCharType="separate"/>
        </w:r>
        <w:r w:rsidR="00116FDA">
          <w:rPr>
            <w:webHidden/>
          </w:rPr>
          <w:t>70</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45" w:history="1">
        <w:r w:rsidR="00024723" w:rsidRPr="00D90746">
          <w:rPr>
            <w:rStyle w:val="a8"/>
          </w:rPr>
          <w:t>10.6</w:t>
        </w:r>
        <w:r w:rsidR="00024723" w:rsidRPr="00D90746">
          <w:rPr>
            <w:rStyle w:val="a8"/>
            <w:rFonts w:hint="eastAsia"/>
          </w:rPr>
          <w:t>报告期内改聘会计师事务所情况</w:t>
        </w:r>
        <w:r w:rsidR="00024723">
          <w:rPr>
            <w:webHidden/>
          </w:rPr>
          <w:tab/>
        </w:r>
        <w:r w:rsidR="00024723">
          <w:rPr>
            <w:webHidden/>
          </w:rPr>
          <w:fldChar w:fldCharType="begin"/>
        </w:r>
        <w:r w:rsidR="00024723">
          <w:rPr>
            <w:webHidden/>
          </w:rPr>
          <w:instrText xml:space="preserve"> PAGEREF _Toc522482045 \h </w:instrText>
        </w:r>
        <w:r w:rsidR="00024723">
          <w:rPr>
            <w:webHidden/>
          </w:rPr>
        </w:r>
        <w:r w:rsidR="00024723">
          <w:rPr>
            <w:webHidden/>
          </w:rPr>
          <w:fldChar w:fldCharType="separate"/>
        </w:r>
        <w:r w:rsidR="00116FDA">
          <w:rPr>
            <w:webHidden/>
          </w:rPr>
          <w:t>70</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46" w:history="1">
        <w:r w:rsidR="00024723" w:rsidRPr="00D90746">
          <w:rPr>
            <w:rStyle w:val="a8"/>
          </w:rPr>
          <w:t xml:space="preserve">10.7 </w:t>
        </w:r>
        <w:r w:rsidR="00024723" w:rsidRPr="00D90746">
          <w:rPr>
            <w:rStyle w:val="a8"/>
            <w:rFonts w:hint="eastAsia"/>
          </w:rPr>
          <w:t>管理人、托管人及其高级管理人员受监管部门稽查或处罚的情况</w:t>
        </w:r>
        <w:r w:rsidR="00024723">
          <w:rPr>
            <w:webHidden/>
          </w:rPr>
          <w:tab/>
        </w:r>
        <w:r w:rsidR="00024723">
          <w:rPr>
            <w:webHidden/>
          </w:rPr>
          <w:fldChar w:fldCharType="begin"/>
        </w:r>
        <w:r w:rsidR="00024723">
          <w:rPr>
            <w:webHidden/>
          </w:rPr>
          <w:instrText xml:space="preserve"> PAGEREF _Toc522482046 \h </w:instrText>
        </w:r>
        <w:r w:rsidR="00024723">
          <w:rPr>
            <w:webHidden/>
          </w:rPr>
        </w:r>
        <w:r w:rsidR="00024723">
          <w:rPr>
            <w:webHidden/>
          </w:rPr>
          <w:fldChar w:fldCharType="separate"/>
        </w:r>
        <w:r w:rsidR="00116FDA">
          <w:rPr>
            <w:webHidden/>
          </w:rPr>
          <w:t>71</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47" w:history="1">
        <w:r w:rsidR="00024723" w:rsidRPr="00D90746">
          <w:rPr>
            <w:rStyle w:val="a8"/>
          </w:rPr>
          <w:t xml:space="preserve">10.8 </w:t>
        </w:r>
        <w:r w:rsidR="00024723" w:rsidRPr="00D90746">
          <w:rPr>
            <w:rStyle w:val="a8"/>
            <w:rFonts w:hint="eastAsia"/>
          </w:rPr>
          <w:t>基金租用证券公司交易单元的有关情况</w:t>
        </w:r>
        <w:r w:rsidR="00024723">
          <w:rPr>
            <w:webHidden/>
          </w:rPr>
          <w:tab/>
        </w:r>
        <w:r w:rsidR="00024723">
          <w:rPr>
            <w:webHidden/>
          </w:rPr>
          <w:fldChar w:fldCharType="begin"/>
        </w:r>
        <w:r w:rsidR="00024723">
          <w:rPr>
            <w:webHidden/>
          </w:rPr>
          <w:instrText xml:space="preserve"> PAGEREF _Toc522482047 \h </w:instrText>
        </w:r>
        <w:r w:rsidR="00024723">
          <w:rPr>
            <w:webHidden/>
          </w:rPr>
        </w:r>
        <w:r w:rsidR="00024723">
          <w:rPr>
            <w:webHidden/>
          </w:rPr>
          <w:fldChar w:fldCharType="separate"/>
        </w:r>
        <w:r w:rsidR="00116FDA">
          <w:rPr>
            <w:webHidden/>
          </w:rPr>
          <w:t>71</w:t>
        </w:r>
        <w:r w:rsidR="00024723">
          <w:rPr>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48" w:history="1">
        <w:r w:rsidR="00024723" w:rsidRPr="00D90746">
          <w:rPr>
            <w:rStyle w:val="a8"/>
            <w:noProof/>
          </w:rPr>
          <w:t xml:space="preserve">10.8.1 </w:t>
        </w:r>
        <w:r w:rsidR="00024723" w:rsidRPr="00D90746">
          <w:rPr>
            <w:rStyle w:val="a8"/>
            <w:rFonts w:hint="eastAsia"/>
            <w:noProof/>
          </w:rPr>
          <w:t>交银施罗德安心收益债券型证券投资基金</w:t>
        </w:r>
        <w:r w:rsidR="00024723">
          <w:rPr>
            <w:noProof/>
            <w:webHidden/>
          </w:rPr>
          <w:tab/>
        </w:r>
        <w:r w:rsidR="00024723">
          <w:rPr>
            <w:noProof/>
            <w:webHidden/>
          </w:rPr>
          <w:fldChar w:fldCharType="begin"/>
        </w:r>
        <w:r w:rsidR="00024723">
          <w:rPr>
            <w:noProof/>
            <w:webHidden/>
          </w:rPr>
          <w:instrText xml:space="preserve"> PAGEREF _Toc522482048 \h </w:instrText>
        </w:r>
        <w:r w:rsidR="00024723">
          <w:rPr>
            <w:noProof/>
            <w:webHidden/>
          </w:rPr>
        </w:r>
        <w:r w:rsidR="00024723">
          <w:rPr>
            <w:noProof/>
            <w:webHidden/>
          </w:rPr>
          <w:fldChar w:fldCharType="separate"/>
        </w:r>
        <w:r w:rsidR="00116FDA">
          <w:rPr>
            <w:noProof/>
            <w:webHidden/>
          </w:rPr>
          <w:t>71</w:t>
        </w:r>
        <w:r w:rsidR="00024723">
          <w:rPr>
            <w:noProof/>
            <w:webHidden/>
          </w:rPr>
          <w:fldChar w:fldCharType="end"/>
        </w:r>
      </w:hyperlink>
    </w:p>
    <w:p w:rsidR="00024723" w:rsidRDefault="00C96C7D">
      <w:pPr>
        <w:pStyle w:val="32"/>
        <w:rPr>
          <w:rFonts w:asciiTheme="minorHAnsi" w:eastAsiaTheme="minorEastAsia" w:hAnsiTheme="minorHAnsi" w:cstheme="minorBidi"/>
          <w:noProof/>
          <w:kern w:val="2"/>
          <w:sz w:val="21"/>
        </w:rPr>
      </w:pPr>
      <w:hyperlink w:anchor="_Toc522482049" w:history="1">
        <w:r w:rsidR="00024723" w:rsidRPr="00D90746">
          <w:rPr>
            <w:rStyle w:val="a8"/>
            <w:noProof/>
          </w:rPr>
          <w:t xml:space="preserve">10.8.2 </w:t>
        </w:r>
        <w:r w:rsidR="00024723" w:rsidRPr="00D90746">
          <w:rPr>
            <w:rStyle w:val="a8"/>
            <w:rFonts w:hint="eastAsia"/>
            <w:noProof/>
          </w:rPr>
          <w:t>交银施罗德荣和保本混合型证券投资基金</w:t>
        </w:r>
        <w:r w:rsidR="00024723">
          <w:rPr>
            <w:noProof/>
            <w:webHidden/>
          </w:rPr>
          <w:tab/>
        </w:r>
        <w:r w:rsidR="00024723">
          <w:rPr>
            <w:noProof/>
            <w:webHidden/>
          </w:rPr>
          <w:fldChar w:fldCharType="begin"/>
        </w:r>
        <w:r w:rsidR="00024723">
          <w:rPr>
            <w:noProof/>
            <w:webHidden/>
          </w:rPr>
          <w:instrText xml:space="preserve"> PAGEREF _Toc522482049 \h </w:instrText>
        </w:r>
        <w:r w:rsidR="00024723">
          <w:rPr>
            <w:noProof/>
            <w:webHidden/>
          </w:rPr>
        </w:r>
        <w:r w:rsidR="00024723">
          <w:rPr>
            <w:noProof/>
            <w:webHidden/>
          </w:rPr>
          <w:fldChar w:fldCharType="separate"/>
        </w:r>
        <w:r w:rsidR="00116FDA">
          <w:rPr>
            <w:noProof/>
            <w:webHidden/>
          </w:rPr>
          <w:t>72</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50" w:history="1">
        <w:r w:rsidR="00024723" w:rsidRPr="00D90746">
          <w:rPr>
            <w:rStyle w:val="a8"/>
          </w:rPr>
          <w:t xml:space="preserve">10.9 </w:t>
        </w:r>
        <w:r w:rsidR="00024723" w:rsidRPr="00D90746">
          <w:rPr>
            <w:rStyle w:val="a8"/>
            <w:rFonts w:hint="eastAsia"/>
          </w:rPr>
          <w:t>其他重大事件</w:t>
        </w:r>
        <w:r w:rsidR="00024723">
          <w:rPr>
            <w:webHidden/>
          </w:rPr>
          <w:tab/>
        </w:r>
        <w:r w:rsidR="00024723">
          <w:rPr>
            <w:webHidden/>
          </w:rPr>
          <w:fldChar w:fldCharType="begin"/>
        </w:r>
        <w:r w:rsidR="00024723">
          <w:rPr>
            <w:webHidden/>
          </w:rPr>
          <w:instrText xml:space="preserve"> PAGEREF _Toc522482050 \h </w:instrText>
        </w:r>
        <w:r w:rsidR="00024723">
          <w:rPr>
            <w:webHidden/>
          </w:rPr>
        </w:r>
        <w:r w:rsidR="00024723">
          <w:rPr>
            <w:webHidden/>
          </w:rPr>
          <w:fldChar w:fldCharType="separate"/>
        </w:r>
        <w:r w:rsidR="00116FDA">
          <w:rPr>
            <w:webHidden/>
          </w:rPr>
          <w:t>72</w:t>
        </w:r>
        <w:r w:rsidR="00024723">
          <w:rPr>
            <w:webHidden/>
          </w:rPr>
          <w:fldChar w:fldCharType="end"/>
        </w:r>
      </w:hyperlink>
    </w:p>
    <w:p w:rsidR="00024723" w:rsidRDefault="00C96C7D">
      <w:pPr>
        <w:pStyle w:val="12"/>
        <w:rPr>
          <w:rFonts w:asciiTheme="minorHAnsi" w:eastAsiaTheme="minorEastAsia" w:hAnsiTheme="minorHAnsi" w:cstheme="minorBidi"/>
          <w:noProof/>
          <w:szCs w:val="22"/>
        </w:rPr>
      </w:pPr>
      <w:hyperlink w:anchor="_Toc522482051" w:history="1">
        <w:r w:rsidR="00024723" w:rsidRPr="00D90746">
          <w:rPr>
            <w:rStyle w:val="a8"/>
            <w:b/>
            <w:noProof/>
          </w:rPr>
          <w:t>11</w:t>
        </w:r>
        <w:r w:rsidR="00024723" w:rsidRPr="00D90746">
          <w:rPr>
            <w:rStyle w:val="a8"/>
            <w:b/>
            <w:bCs/>
            <w:noProof/>
          </w:rPr>
          <w:t xml:space="preserve">  </w:t>
        </w:r>
        <w:r w:rsidR="00024723" w:rsidRPr="00D90746">
          <w:rPr>
            <w:rStyle w:val="a8"/>
            <w:rFonts w:hint="eastAsia"/>
            <w:b/>
            <w:bCs/>
            <w:noProof/>
          </w:rPr>
          <w:t>影响投资者决策的其他重要信息</w:t>
        </w:r>
        <w:r w:rsidR="00024723">
          <w:rPr>
            <w:noProof/>
            <w:webHidden/>
          </w:rPr>
          <w:tab/>
        </w:r>
        <w:r w:rsidR="00024723">
          <w:rPr>
            <w:noProof/>
            <w:webHidden/>
          </w:rPr>
          <w:fldChar w:fldCharType="begin"/>
        </w:r>
        <w:r w:rsidR="00024723">
          <w:rPr>
            <w:noProof/>
            <w:webHidden/>
          </w:rPr>
          <w:instrText xml:space="preserve"> PAGEREF _Toc522482051 \h </w:instrText>
        </w:r>
        <w:r w:rsidR="00024723">
          <w:rPr>
            <w:noProof/>
            <w:webHidden/>
          </w:rPr>
        </w:r>
        <w:r w:rsidR="00024723">
          <w:rPr>
            <w:noProof/>
            <w:webHidden/>
          </w:rPr>
          <w:fldChar w:fldCharType="separate"/>
        </w:r>
        <w:r w:rsidR="00116FDA">
          <w:rPr>
            <w:noProof/>
            <w:webHidden/>
          </w:rPr>
          <w:t>74</w:t>
        </w:r>
        <w:r w:rsidR="00024723">
          <w:rPr>
            <w:noProof/>
            <w:webHidden/>
          </w:rPr>
          <w:fldChar w:fldCharType="end"/>
        </w:r>
      </w:hyperlink>
    </w:p>
    <w:p w:rsidR="00024723" w:rsidRDefault="00C96C7D">
      <w:pPr>
        <w:pStyle w:val="12"/>
        <w:rPr>
          <w:rFonts w:asciiTheme="minorHAnsi" w:eastAsiaTheme="minorEastAsia" w:hAnsiTheme="minorHAnsi" w:cstheme="minorBidi"/>
          <w:noProof/>
          <w:szCs w:val="22"/>
        </w:rPr>
      </w:pPr>
      <w:hyperlink w:anchor="_Toc522482052" w:history="1">
        <w:r w:rsidR="00024723" w:rsidRPr="00D90746">
          <w:rPr>
            <w:rStyle w:val="a8"/>
            <w:b/>
            <w:bCs/>
            <w:noProof/>
          </w:rPr>
          <w:t xml:space="preserve">12  </w:t>
        </w:r>
        <w:r w:rsidR="00024723" w:rsidRPr="00D90746">
          <w:rPr>
            <w:rStyle w:val="a8"/>
            <w:rFonts w:hint="eastAsia"/>
            <w:b/>
            <w:bCs/>
            <w:noProof/>
          </w:rPr>
          <w:t>备查文件目录</w:t>
        </w:r>
        <w:r w:rsidR="00024723">
          <w:rPr>
            <w:noProof/>
            <w:webHidden/>
          </w:rPr>
          <w:tab/>
        </w:r>
        <w:r w:rsidR="00024723">
          <w:rPr>
            <w:noProof/>
            <w:webHidden/>
          </w:rPr>
          <w:fldChar w:fldCharType="begin"/>
        </w:r>
        <w:r w:rsidR="00024723">
          <w:rPr>
            <w:noProof/>
            <w:webHidden/>
          </w:rPr>
          <w:instrText xml:space="preserve"> PAGEREF _Toc522482052 \h </w:instrText>
        </w:r>
        <w:r w:rsidR="00024723">
          <w:rPr>
            <w:noProof/>
            <w:webHidden/>
          </w:rPr>
        </w:r>
        <w:r w:rsidR="00024723">
          <w:rPr>
            <w:noProof/>
            <w:webHidden/>
          </w:rPr>
          <w:fldChar w:fldCharType="separate"/>
        </w:r>
        <w:r w:rsidR="00116FDA">
          <w:rPr>
            <w:noProof/>
            <w:webHidden/>
          </w:rPr>
          <w:t>75</w:t>
        </w:r>
        <w:r w:rsidR="00024723">
          <w:rPr>
            <w:noProof/>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53" w:history="1">
        <w:r w:rsidR="00024723" w:rsidRPr="00D90746">
          <w:rPr>
            <w:rStyle w:val="a8"/>
          </w:rPr>
          <w:t xml:space="preserve">12.1 </w:t>
        </w:r>
        <w:r w:rsidR="00024723" w:rsidRPr="00D90746">
          <w:rPr>
            <w:rStyle w:val="a8"/>
            <w:rFonts w:hint="eastAsia"/>
          </w:rPr>
          <w:t>备查文件目录</w:t>
        </w:r>
        <w:r w:rsidR="00024723">
          <w:rPr>
            <w:webHidden/>
          </w:rPr>
          <w:tab/>
        </w:r>
        <w:r w:rsidR="00024723">
          <w:rPr>
            <w:webHidden/>
          </w:rPr>
          <w:fldChar w:fldCharType="begin"/>
        </w:r>
        <w:r w:rsidR="00024723">
          <w:rPr>
            <w:webHidden/>
          </w:rPr>
          <w:instrText xml:space="preserve"> PAGEREF _Toc522482053 \h </w:instrText>
        </w:r>
        <w:r w:rsidR="00024723">
          <w:rPr>
            <w:webHidden/>
          </w:rPr>
        </w:r>
        <w:r w:rsidR="00024723">
          <w:rPr>
            <w:webHidden/>
          </w:rPr>
          <w:fldChar w:fldCharType="separate"/>
        </w:r>
        <w:r w:rsidR="00116FDA">
          <w:rPr>
            <w:webHidden/>
          </w:rPr>
          <w:t>75</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54" w:history="1">
        <w:r w:rsidR="00024723" w:rsidRPr="00D90746">
          <w:rPr>
            <w:rStyle w:val="a8"/>
          </w:rPr>
          <w:t xml:space="preserve">12.2 </w:t>
        </w:r>
        <w:r w:rsidR="00024723" w:rsidRPr="00D90746">
          <w:rPr>
            <w:rStyle w:val="a8"/>
            <w:rFonts w:hint="eastAsia"/>
          </w:rPr>
          <w:t>存放地点</w:t>
        </w:r>
        <w:r w:rsidR="00024723">
          <w:rPr>
            <w:webHidden/>
          </w:rPr>
          <w:tab/>
        </w:r>
        <w:r w:rsidR="00024723">
          <w:rPr>
            <w:webHidden/>
          </w:rPr>
          <w:fldChar w:fldCharType="begin"/>
        </w:r>
        <w:r w:rsidR="00024723">
          <w:rPr>
            <w:webHidden/>
          </w:rPr>
          <w:instrText xml:space="preserve"> PAGEREF _Toc522482054 \h </w:instrText>
        </w:r>
        <w:r w:rsidR="00024723">
          <w:rPr>
            <w:webHidden/>
          </w:rPr>
        </w:r>
        <w:r w:rsidR="00024723">
          <w:rPr>
            <w:webHidden/>
          </w:rPr>
          <w:fldChar w:fldCharType="separate"/>
        </w:r>
        <w:r w:rsidR="00116FDA">
          <w:rPr>
            <w:webHidden/>
          </w:rPr>
          <w:t>75</w:t>
        </w:r>
        <w:r w:rsidR="00024723">
          <w:rPr>
            <w:webHidden/>
          </w:rPr>
          <w:fldChar w:fldCharType="end"/>
        </w:r>
      </w:hyperlink>
    </w:p>
    <w:p w:rsidR="00024723" w:rsidRDefault="00C96C7D">
      <w:pPr>
        <w:pStyle w:val="21"/>
        <w:rPr>
          <w:rFonts w:asciiTheme="minorHAnsi" w:eastAsiaTheme="minorEastAsia" w:hAnsiTheme="minorHAnsi" w:cstheme="minorBidi"/>
          <w:color w:val="auto"/>
          <w:kern w:val="2"/>
          <w:szCs w:val="22"/>
        </w:rPr>
      </w:pPr>
      <w:hyperlink w:anchor="_Toc522482055" w:history="1">
        <w:r w:rsidR="00024723" w:rsidRPr="00D90746">
          <w:rPr>
            <w:rStyle w:val="a8"/>
          </w:rPr>
          <w:t xml:space="preserve">12.3 </w:t>
        </w:r>
        <w:r w:rsidR="00024723" w:rsidRPr="00D90746">
          <w:rPr>
            <w:rStyle w:val="a8"/>
            <w:rFonts w:hint="eastAsia"/>
          </w:rPr>
          <w:t>查阅方式</w:t>
        </w:r>
        <w:r w:rsidR="00024723">
          <w:rPr>
            <w:webHidden/>
          </w:rPr>
          <w:tab/>
        </w:r>
        <w:r w:rsidR="00024723">
          <w:rPr>
            <w:webHidden/>
          </w:rPr>
          <w:fldChar w:fldCharType="begin"/>
        </w:r>
        <w:r w:rsidR="00024723">
          <w:rPr>
            <w:webHidden/>
          </w:rPr>
          <w:instrText xml:space="preserve"> PAGEREF _Toc522482055 \h </w:instrText>
        </w:r>
        <w:r w:rsidR="00024723">
          <w:rPr>
            <w:webHidden/>
          </w:rPr>
        </w:r>
        <w:r w:rsidR="00024723">
          <w:rPr>
            <w:webHidden/>
          </w:rPr>
          <w:fldChar w:fldCharType="separate"/>
        </w:r>
        <w:r w:rsidR="00116FDA">
          <w:rPr>
            <w:webHidden/>
          </w:rPr>
          <w:t>75</w:t>
        </w:r>
        <w:r w:rsidR="00024723">
          <w:rPr>
            <w:webHidden/>
          </w:rPr>
          <w:fldChar w:fldCharType="end"/>
        </w:r>
      </w:hyperlink>
    </w:p>
    <w:p w:rsidR="00116FDA" w:rsidRDefault="0092437A" w:rsidP="00116FDA">
      <w:pPr>
        <w:tabs>
          <w:tab w:val="left" w:pos="426"/>
        </w:tabs>
        <w:spacing w:line="360" w:lineRule="auto"/>
        <w:ind w:firstLineChars="200" w:firstLine="420"/>
        <w:jc w:val="left"/>
        <w:rPr>
          <w:szCs w:val="21"/>
        </w:rPr>
      </w:pPr>
      <w:r w:rsidRPr="00B26F28">
        <w:rPr>
          <w:szCs w:val="21"/>
        </w:rPr>
        <w:fldChar w:fldCharType="end"/>
      </w:r>
      <w:bookmarkStart w:id="6" w:name="_Toc332308938"/>
      <w:bookmarkStart w:id="7" w:name="_Toc332309036"/>
      <w:bookmarkStart w:id="8" w:name="_Toc332309128"/>
      <w:bookmarkStart w:id="9" w:name="_Toc522481951"/>
      <w:bookmarkEnd w:id="6"/>
      <w:bookmarkEnd w:id="7"/>
      <w:bookmarkEnd w:id="8"/>
    </w:p>
    <w:p w:rsidR="00116FDA" w:rsidRDefault="00116FDA">
      <w:pPr>
        <w:widowControl/>
        <w:jc w:val="left"/>
        <w:rPr>
          <w:kern w:val="0"/>
          <w:szCs w:val="21"/>
          <w:lang w:val="en-GB"/>
        </w:rPr>
      </w:pPr>
      <w:r>
        <w:rPr>
          <w:szCs w:val="21"/>
        </w:rPr>
        <w:br w:type="page"/>
      </w:r>
    </w:p>
    <w:p w:rsidR="001C0806" w:rsidRPr="00B26F28" w:rsidRDefault="00681B72" w:rsidP="005F02A3">
      <w:pPr>
        <w:pStyle w:val="1"/>
        <w:keepNext/>
        <w:keepLines/>
        <w:widowControl w:val="0"/>
        <w:spacing w:beforeLines="100" w:before="312" w:afterLines="100" w:after="312" w:line="360" w:lineRule="auto"/>
        <w:jc w:val="center"/>
        <w:rPr>
          <w:b/>
          <w:bCs/>
          <w:sz w:val="21"/>
          <w:szCs w:val="21"/>
          <w:lang w:val="en-US"/>
        </w:rPr>
      </w:pPr>
      <w:r w:rsidRPr="00B26F28">
        <w:rPr>
          <w:b/>
          <w:sz w:val="21"/>
          <w:szCs w:val="21"/>
        </w:rPr>
        <w:lastRenderedPageBreak/>
        <w:t xml:space="preserve">2 </w:t>
      </w:r>
      <w:r w:rsidR="00834157" w:rsidRPr="00B26F28">
        <w:rPr>
          <w:b/>
          <w:sz w:val="21"/>
          <w:szCs w:val="21"/>
        </w:rPr>
        <w:t xml:space="preserve"> </w:t>
      </w:r>
      <w:r w:rsidR="00C05904" w:rsidRPr="00B26F28">
        <w:rPr>
          <w:b/>
          <w:bCs/>
          <w:sz w:val="21"/>
          <w:szCs w:val="21"/>
          <w:lang w:val="en-US"/>
        </w:rPr>
        <w:t>基金简介</w:t>
      </w:r>
      <w:bookmarkEnd w:id="9"/>
    </w:p>
    <w:p w:rsidR="00220542" w:rsidRPr="00B26F28" w:rsidRDefault="00681B72" w:rsidP="008145A5">
      <w:pPr>
        <w:pStyle w:val="2"/>
        <w:spacing w:before="0" w:after="0" w:line="360" w:lineRule="auto"/>
        <w:jc w:val="left"/>
        <w:rPr>
          <w:rFonts w:cs="Times New Roman"/>
          <w:color w:val="000000"/>
          <w:sz w:val="21"/>
          <w:szCs w:val="21"/>
        </w:rPr>
      </w:pPr>
      <w:bookmarkStart w:id="10" w:name="_Toc268711012"/>
      <w:bookmarkStart w:id="11" w:name="_Toc522481952"/>
      <w:r w:rsidRPr="00B26F28">
        <w:rPr>
          <w:rFonts w:cs="Times New Roman"/>
          <w:color w:val="000000"/>
          <w:sz w:val="21"/>
          <w:szCs w:val="21"/>
        </w:rPr>
        <w:t xml:space="preserve">2.1 </w:t>
      </w:r>
      <w:r w:rsidR="001C0806" w:rsidRPr="00B26F28">
        <w:rPr>
          <w:rFonts w:cs="Times New Roman"/>
          <w:color w:val="000000"/>
          <w:sz w:val="21"/>
          <w:szCs w:val="21"/>
        </w:rPr>
        <w:t>基金基本情况</w:t>
      </w:r>
      <w:bookmarkEnd w:id="10"/>
      <w:bookmarkEnd w:id="11"/>
    </w:p>
    <w:p w:rsidR="00097334" w:rsidRPr="00B26F28" w:rsidRDefault="00834157" w:rsidP="00834157">
      <w:pPr>
        <w:pStyle w:val="30"/>
        <w:spacing w:line="360" w:lineRule="auto"/>
        <w:rPr>
          <w:color w:val="000000"/>
          <w:sz w:val="21"/>
          <w:szCs w:val="21"/>
        </w:rPr>
      </w:pPr>
      <w:bookmarkStart w:id="12" w:name="_Toc487488996"/>
      <w:bookmarkStart w:id="13" w:name="_Toc522481953"/>
      <w:r w:rsidRPr="00B26F28">
        <w:rPr>
          <w:color w:val="000000"/>
          <w:sz w:val="21"/>
          <w:szCs w:val="21"/>
        </w:rPr>
        <w:t xml:space="preserve">2.1.1 </w:t>
      </w:r>
      <w:r w:rsidR="00F454A8" w:rsidRPr="00B26F28">
        <w:rPr>
          <w:color w:val="000000"/>
          <w:sz w:val="21"/>
          <w:szCs w:val="21"/>
        </w:rPr>
        <w:t>交银施罗德安心收益债券型证券投资基金</w:t>
      </w:r>
      <w:bookmarkEnd w:id="12"/>
      <w:bookmarkEnd w:id="13"/>
    </w:p>
    <w:tbl>
      <w:tblPr>
        <w:tblW w:w="0" w:type="auto"/>
        <w:tblInd w:w="108" w:type="dxa"/>
        <w:tblLayout w:type="fixed"/>
        <w:tblLook w:val="0000" w:firstRow="0" w:lastRow="0" w:firstColumn="0" w:lastColumn="0" w:noHBand="0" w:noVBand="0"/>
      </w:tblPr>
      <w:tblGrid>
        <w:gridCol w:w="2127"/>
        <w:gridCol w:w="6804"/>
      </w:tblGrid>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基金名称</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F454A8" w:rsidP="00834157">
            <w:pPr>
              <w:autoSpaceDE w:val="0"/>
              <w:autoSpaceDN w:val="0"/>
              <w:adjustRightInd w:val="0"/>
              <w:spacing w:line="276" w:lineRule="auto"/>
              <w:ind w:left="15"/>
              <w:jc w:val="center"/>
              <w:rPr>
                <w:color w:val="000000"/>
                <w:kern w:val="0"/>
                <w:szCs w:val="21"/>
              </w:rPr>
            </w:pPr>
            <w:r w:rsidRPr="00B26F28">
              <w:rPr>
                <w:color w:val="000000"/>
                <w:szCs w:val="21"/>
              </w:rPr>
              <w:t>交银施罗德安心收益债券型证券投资基金</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基金简称</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F454A8" w:rsidP="00834157">
            <w:pPr>
              <w:autoSpaceDE w:val="0"/>
              <w:autoSpaceDN w:val="0"/>
              <w:adjustRightInd w:val="0"/>
              <w:spacing w:line="276" w:lineRule="auto"/>
              <w:ind w:left="15"/>
              <w:jc w:val="center"/>
              <w:rPr>
                <w:color w:val="000000"/>
                <w:kern w:val="0"/>
                <w:szCs w:val="21"/>
              </w:rPr>
            </w:pPr>
            <w:r w:rsidRPr="00B26F28">
              <w:rPr>
                <w:color w:val="000000"/>
                <w:szCs w:val="21"/>
              </w:rPr>
              <w:t>交银安心收益债券</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基金主代码</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F454A8" w:rsidP="00834157">
            <w:pPr>
              <w:autoSpaceDE w:val="0"/>
              <w:autoSpaceDN w:val="0"/>
              <w:adjustRightInd w:val="0"/>
              <w:spacing w:line="276" w:lineRule="auto"/>
              <w:ind w:left="15"/>
              <w:jc w:val="center"/>
              <w:rPr>
                <w:color w:val="000000"/>
                <w:kern w:val="0"/>
                <w:szCs w:val="21"/>
              </w:rPr>
            </w:pPr>
            <w:r w:rsidRPr="00B26F28">
              <w:rPr>
                <w:color w:val="000000"/>
                <w:szCs w:val="21"/>
              </w:rPr>
              <w:t>519753</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交易代码</w:t>
            </w:r>
            <w:r w:rsidRPr="00B26F28">
              <w:rPr>
                <w:color w:val="000000"/>
                <w:kern w:val="0"/>
                <w:szCs w:val="21"/>
              </w:rPr>
              <w:t xml:space="preserve"> </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519753</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基金运作方式</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契约型开放式</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基金合同生效日</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szCs w:val="21"/>
              </w:rPr>
              <w:t>2018</w:t>
            </w:r>
            <w:r w:rsidRPr="00B26F28">
              <w:rPr>
                <w:szCs w:val="21"/>
              </w:rPr>
              <w:t>年</w:t>
            </w:r>
            <w:r w:rsidRPr="00B26F28">
              <w:rPr>
                <w:szCs w:val="21"/>
              </w:rPr>
              <w:t>6</w:t>
            </w:r>
            <w:r w:rsidRPr="00B26F28">
              <w:rPr>
                <w:szCs w:val="21"/>
              </w:rPr>
              <w:t>月</w:t>
            </w:r>
            <w:r w:rsidRPr="00B26F28">
              <w:rPr>
                <w:szCs w:val="21"/>
              </w:rPr>
              <w:t>2</w:t>
            </w:r>
            <w:r w:rsidRPr="00B26F28">
              <w:rPr>
                <w:szCs w:val="21"/>
              </w:rPr>
              <w:t>日</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基金管理人</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交银施罗德基金管理有限公司</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基金托管人</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中国民生银行股份有限公司</w:t>
            </w:r>
          </w:p>
        </w:tc>
      </w:tr>
      <w:tr w:rsidR="00DC5AE1"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DC5AE1" w:rsidRPr="00B26F28" w:rsidRDefault="00DC5AE1" w:rsidP="00834157">
            <w:pPr>
              <w:autoSpaceDE w:val="0"/>
              <w:autoSpaceDN w:val="0"/>
              <w:adjustRightInd w:val="0"/>
              <w:spacing w:line="276" w:lineRule="auto"/>
              <w:ind w:left="15"/>
              <w:jc w:val="left"/>
              <w:rPr>
                <w:color w:val="000000"/>
                <w:kern w:val="0"/>
                <w:szCs w:val="21"/>
              </w:rPr>
            </w:pPr>
            <w:r w:rsidRPr="00B26F28">
              <w:rPr>
                <w:color w:val="000000"/>
                <w:kern w:val="0"/>
                <w:szCs w:val="21"/>
              </w:rPr>
              <w:t>报告期末基金份额总额</w:t>
            </w:r>
          </w:p>
        </w:tc>
        <w:tc>
          <w:tcPr>
            <w:tcW w:w="6804" w:type="dxa"/>
            <w:tcBorders>
              <w:top w:val="single" w:sz="8" w:space="0" w:color="000000"/>
              <w:left w:val="single" w:sz="8" w:space="0" w:color="000000"/>
              <w:bottom w:val="single" w:sz="8" w:space="0" w:color="000000"/>
              <w:right w:val="single" w:sz="8" w:space="0" w:color="000000"/>
            </w:tcBorders>
            <w:vAlign w:val="center"/>
          </w:tcPr>
          <w:p w:rsidR="00DC5AE1"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103,719,852.57</w:t>
            </w:r>
            <w:r w:rsidR="00DC5AE1" w:rsidRPr="00B26F28">
              <w:rPr>
                <w:color w:val="000000"/>
                <w:kern w:val="0"/>
                <w:szCs w:val="21"/>
              </w:rPr>
              <w:t>份</w:t>
            </w:r>
          </w:p>
        </w:tc>
      </w:tr>
      <w:tr w:rsidR="00CB6F5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CB6F5B" w:rsidRPr="00B26F28" w:rsidRDefault="00CB6F5B" w:rsidP="00834157">
            <w:pPr>
              <w:autoSpaceDE w:val="0"/>
              <w:autoSpaceDN w:val="0"/>
              <w:adjustRightInd w:val="0"/>
              <w:spacing w:line="276" w:lineRule="auto"/>
              <w:ind w:left="15"/>
              <w:jc w:val="left"/>
              <w:rPr>
                <w:color w:val="000000"/>
                <w:kern w:val="0"/>
                <w:szCs w:val="21"/>
              </w:rPr>
            </w:pPr>
            <w:r w:rsidRPr="00B26F28">
              <w:rPr>
                <w:color w:val="000000"/>
                <w:kern w:val="0"/>
                <w:szCs w:val="21"/>
              </w:rPr>
              <w:t>基金合同存续期</w:t>
            </w:r>
          </w:p>
        </w:tc>
        <w:tc>
          <w:tcPr>
            <w:tcW w:w="6804" w:type="dxa"/>
            <w:tcBorders>
              <w:top w:val="single" w:sz="8" w:space="0" w:color="000000"/>
              <w:left w:val="single" w:sz="8" w:space="0" w:color="000000"/>
              <w:bottom w:val="single" w:sz="8" w:space="0" w:color="000000"/>
              <w:right w:val="single" w:sz="8" w:space="0" w:color="000000"/>
            </w:tcBorders>
            <w:vAlign w:val="center"/>
          </w:tcPr>
          <w:p w:rsidR="00CB6F5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不定期</w:t>
            </w:r>
          </w:p>
        </w:tc>
      </w:tr>
    </w:tbl>
    <w:p w:rsidR="005A31F7" w:rsidRDefault="00DD0994">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报告期末</w:t>
      </w:r>
      <w:r>
        <w:rPr>
          <w:kern w:val="0"/>
          <w:szCs w:val="21"/>
        </w:rPr>
        <w:t>”</w:t>
      </w:r>
      <w:r>
        <w:rPr>
          <w:kern w:val="0"/>
          <w:szCs w:val="21"/>
        </w:rPr>
        <w:t>指</w:t>
      </w:r>
      <w:r>
        <w:rPr>
          <w:kern w:val="0"/>
          <w:szCs w:val="21"/>
        </w:rPr>
        <w:t>2018</w:t>
      </w:r>
      <w:r>
        <w:rPr>
          <w:kern w:val="0"/>
          <w:szCs w:val="21"/>
        </w:rPr>
        <w:t>年</w:t>
      </w:r>
      <w:r>
        <w:rPr>
          <w:kern w:val="0"/>
          <w:szCs w:val="21"/>
        </w:rPr>
        <w:t>6</w:t>
      </w:r>
      <w:r>
        <w:rPr>
          <w:kern w:val="0"/>
          <w:szCs w:val="21"/>
        </w:rPr>
        <w:t>月</w:t>
      </w:r>
      <w:r>
        <w:rPr>
          <w:kern w:val="0"/>
          <w:szCs w:val="21"/>
        </w:rPr>
        <w:t>30</w:t>
      </w:r>
      <w:r>
        <w:rPr>
          <w:kern w:val="0"/>
          <w:szCs w:val="21"/>
        </w:rPr>
        <w:t>日。</w:t>
      </w:r>
    </w:p>
    <w:p w:rsidR="000F0E98" w:rsidRPr="00B26F28" w:rsidRDefault="007A331B" w:rsidP="00B26F28">
      <w:pPr>
        <w:tabs>
          <w:tab w:val="left" w:pos="426"/>
        </w:tabs>
        <w:spacing w:line="360" w:lineRule="auto"/>
        <w:ind w:firstLineChars="200" w:firstLine="420"/>
        <w:jc w:val="left"/>
        <w:rPr>
          <w:kern w:val="0"/>
          <w:szCs w:val="21"/>
        </w:rPr>
      </w:pPr>
      <w:r w:rsidRPr="00B26F28">
        <w:rPr>
          <w:kern w:val="0"/>
          <w:szCs w:val="21"/>
        </w:rPr>
        <w:t>2</w:t>
      </w:r>
      <w:r w:rsidRPr="00B26F28">
        <w:rPr>
          <w:kern w:val="0"/>
          <w:szCs w:val="21"/>
        </w:rPr>
        <w:t>、本基金于</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2</w:t>
      </w:r>
      <w:r w:rsidRPr="00B26F28">
        <w:rPr>
          <w:kern w:val="0"/>
          <w:szCs w:val="21"/>
        </w:rPr>
        <w:t>日由交银施罗德荣和保本混合型证券投资基金转型为交银施罗德安心收益债券型证券投资基金，新基金合同及托管协议即日起生效。</w:t>
      </w:r>
    </w:p>
    <w:p w:rsidR="00554DC7" w:rsidRPr="00B26F28" w:rsidRDefault="005764B6" w:rsidP="005F02A3">
      <w:pPr>
        <w:pStyle w:val="30"/>
        <w:spacing w:beforeLines="50" w:before="156" w:line="360" w:lineRule="auto"/>
        <w:rPr>
          <w:color w:val="000000"/>
          <w:sz w:val="21"/>
          <w:szCs w:val="21"/>
        </w:rPr>
      </w:pPr>
      <w:bookmarkStart w:id="14" w:name="_Toc487488997"/>
      <w:bookmarkStart w:id="15" w:name="_Toc522481954"/>
      <w:r w:rsidRPr="00B26F28">
        <w:rPr>
          <w:color w:val="000000"/>
          <w:sz w:val="21"/>
          <w:szCs w:val="21"/>
        </w:rPr>
        <w:t xml:space="preserve">2.1.2 </w:t>
      </w:r>
      <w:r w:rsidR="00554DC7" w:rsidRPr="00B26F28">
        <w:rPr>
          <w:color w:val="000000"/>
          <w:sz w:val="21"/>
          <w:szCs w:val="21"/>
        </w:rPr>
        <w:t>交银施罗德荣和保本混合型证券投资基金</w:t>
      </w:r>
      <w:bookmarkEnd w:id="14"/>
      <w:bookmarkEnd w:id="15"/>
    </w:p>
    <w:tbl>
      <w:tblPr>
        <w:tblW w:w="0" w:type="auto"/>
        <w:tblInd w:w="108" w:type="dxa"/>
        <w:tblLayout w:type="fixed"/>
        <w:tblLook w:val="0000" w:firstRow="0" w:lastRow="0" w:firstColumn="0" w:lastColumn="0" w:noHBand="0" w:noVBand="0"/>
      </w:tblPr>
      <w:tblGrid>
        <w:gridCol w:w="2127"/>
        <w:gridCol w:w="6804"/>
      </w:tblGrid>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基金名称</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交银施罗德荣和保本混合型证券投资基金</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基金简称</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交银荣和保本混合</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基金主代码</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519753</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交易代码</w:t>
            </w:r>
            <w:r w:rsidRPr="00B26F28">
              <w:rPr>
                <w:color w:val="000000"/>
                <w:kern w:val="0"/>
                <w:szCs w:val="21"/>
              </w:rPr>
              <w:t xml:space="preserve"> </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519753</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基金运作方式</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契约型开放式</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基金合同生效日</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szCs w:val="21"/>
              </w:rPr>
              <w:t>2015</w:t>
            </w:r>
            <w:r w:rsidRPr="00B26F28">
              <w:rPr>
                <w:szCs w:val="21"/>
              </w:rPr>
              <w:t>年</w:t>
            </w:r>
            <w:r w:rsidRPr="00B26F28">
              <w:rPr>
                <w:szCs w:val="21"/>
              </w:rPr>
              <w:t>5</w:t>
            </w:r>
            <w:r w:rsidRPr="00B26F28">
              <w:rPr>
                <w:szCs w:val="21"/>
              </w:rPr>
              <w:t>月</w:t>
            </w:r>
            <w:r w:rsidRPr="00B26F28">
              <w:rPr>
                <w:szCs w:val="21"/>
              </w:rPr>
              <w:t>29</w:t>
            </w:r>
            <w:r w:rsidRPr="00B26F28">
              <w:rPr>
                <w:szCs w:val="21"/>
              </w:rPr>
              <w:t>日</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基金管理人</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交银施罗德基金管理有限公司</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基金托管人</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中国民生银行股份有限公司</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报告期末基金份额总额</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189,784,733.61</w:t>
            </w:r>
            <w:r w:rsidRPr="00B26F28">
              <w:rPr>
                <w:color w:val="000000"/>
                <w:kern w:val="0"/>
                <w:szCs w:val="21"/>
              </w:rPr>
              <w:t>份</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基金合同存续期</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不定期</w:t>
            </w:r>
          </w:p>
        </w:tc>
      </w:tr>
    </w:tbl>
    <w:p w:rsidR="00554DC7" w:rsidRPr="00B26F28" w:rsidRDefault="00554DC7" w:rsidP="00B26F28">
      <w:pPr>
        <w:tabs>
          <w:tab w:val="left" w:pos="426"/>
        </w:tabs>
        <w:spacing w:line="360" w:lineRule="auto"/>
        <w:ind w:firstLineChars="200" w:firstLine="420"/>
        <w:jc w:val="left"/>
        <w:rPr>
          <w:kern w:val="0"/>
          <w:szCs w:val="21"/>
        </w:rPr>
      </w:pPr>
      <w:r w:rsidRPr="00B26F28">
        <w:rPr>
          <w:kern w:val="0"/>
          <w:szCs w:val="21"/>
        </w:rPr>
        <w:t>注：上表中</w:t>
      </w:r>
      <w:r w:rsidRPr="00B26F28">
        <w:rPr>
          <w:kern w:val="0"/>
          <w:szCs w:val="21"/>
        </w:rPr>
        <w:t>“</w:t>
      </w:r>
      <w:r w:rsidRPr="00B26F28">
        <w:rPr>
          <w:kern w:val="0"/>
          <w:szCs w:val="21"/>
        </w:rPr>
        <w:t>报告期末</w:t>
      </w:r>
      <w:r w:rsidRPr="00B26F28">
        <w:rPr>
          <w:kern w:val="0"/>
          <w:szCs w:val="21"/>
        </w:rPr>
        <w:t>”</w:t>
      </w:r>
      <w:r w:rsidRPr="00B26F28">
        <w:rPr>
          <w:kern w:val="0"/>
          <w:szCs w:val="21"/>
        </w:rPr>
        <w:t>指</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1</w:t>
      </w:r>
      <w:r w:rsidRPr="00B26F28">
        <w:rPr>
          <w:kern w:val="0"/>
          <w:szCs w:val="21"/>
        </w:rPr>
        <w:t>日。</w:t>
      </w:r>
    </w:p>
    <w:p w:rsidR="004900FF" w:rsidRPr="00B26F28" w:rsidRDefault="008D63AA" w:rsidP="005F02A3">
      <w:pPr>
        <w:pStyle w:val="2"/>
        <w:spacing w:beforeLines="50" w:before="156" w:after="0" w:line="360" w:lineRule="auto"/>
        <w:jc w:val="left"/>
        <w:rPr>
          <w:rFonts w:cs="Times New Roman"/>
          <w:color w:val="000000"/>
          <w:sz w:val="21"/>
          <w:szCs w:val="21"/>
        </w:rPr>
      </w:pPr>
      <w:bookmarkStart w:id="16" w:name="_Toc268711013"/>
      <w:bookmarkStart w:id="17" w:name="_Toc522481955"/>
      <w:r w:rsidRPr="00B26F28">
        <w:rPr>
          <w:rFonts w:cs="Times New Roman"/>
          <w:color w:val="000000"/>
          <w:sz w:val="21"/>
          <w:szCs w:val="21"/>
        </w:rPr>
        <w:t xml:space="preserve">2.2 </w:t>
      </w:r>
      <w:r w:rsidR="004900FF" w:rsidRPr="00B26F28">
        <w:rPr>
          <w:rFonts w:cs="Times New Roman"/>
          <w:color w:val="000000"/>
          <w:sz w:val="21"/>
          <w:szCs w:val="21"/>
        </w:rPr>
        <w:t>基金产品说明</w:t>
      </w:r>
      <w:bookmarkEnd w:id="16"/>
      <w:bookmarkEnd w:id="17"/>
    </w:p>
    <w:p w:rsidR="00A00D80" w:rsidRPr="00B26F28" w:rsidRDefault="005764B6" w:rsidP="008D2AE8">
      <w:pPr>
        <w:pStyle w:val="30"/>
        <w:spacing w:line="360" w:lineRule="auto"/>
        <w:rPr>
          <w:color w:val="000000"/>
          <w:sz w:val="21"/>
          <w:szCs w:val="21"/>
        </w:rPr>
      </w:pPr>
      <w:bookmarkStart w:id="18" w:name="_Toc487488999"/>
      <w:bookmarkStart w:id="19" w:name="_Toc522481956"/>
      <w:r w:rsidRPr="00B26F28">
        <w:rPr>
          <w:color w:val="000000"/>
          <w:sz w:val="21"/>
          <w:szCs w:val="21"/>
        </w:rPr>
        <w:t xml:space="preserve">2.2.1 </w:t>
      </w:r>
      <w:r w:rsidR="00CF060C" w:rsidRPr="00B26F28">
        <w:rPr>
          <w:color w:val="000000"/>
          <w:sz w:val="21"/>
          <w:szCs w:val="21"/>
        </w:rPr>
        <w:t>交银施罗德安心收益债券型证券投资基金</w:t>
      </w:r>
      <w:bookmarkEnd w:id="18"/>
      <w:bookmarkEnd w:id="19"/>
    </w:p>
    <w:tbl>
      <w:tblPr>
        <w:tblW w:w="9072" w:type="dxa"/>
        <w:tblInd w:w="108" w:type="dxa"/>
        <w:tblLayout w:type="fixed"/>
        <w:tblLook w:val="0000" w:firstRow="0" w:lastRow="0" w:firstColumn="0" w:lastColumn="0" w:noHBand="0" w:noVBand="0"/>
      </w:tblPr>
      <w:tblGrid>
        <w:gridCol w:w="2268"/>
        <w:gridCol w:w="6804"/>
      </w:tblGrid>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投资目标</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在严格控制投资风险和保持资产流动性的基础上，力争实现基金资产的</w:t>
            </w:r>
            <w:r w:rsidRPr="00B26F28">
              <w:rPr>
                <w:color w:val="000000"/>
                <w:szCs w:val="21"/>
              </w:rPr>
              <w:lastRenderedPageBreak/>
              <w:t>长期稳定增值。</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lastRenderedPageBreak/>
              <w:t>投资策略</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业绩比较基准</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中债综合全价指数</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风险收益特征</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本基金为债券型证券投资基金，其长期平均的预期收益和风险高于货币市场基金，低于混合型基金和股票型基金。</w:t>
            </w:r>
          </w:p>
        </w:tc>
      </w:tr>
    </w:tbl>
    <w:p w:rsidR="002A7FD1" w:rsidRPr="00B26F28" w:rsidRDefault="005764B6" w:rsidP="005F02A3">
      <w:pPr>
        <w:pStyle w:val="30"/>
        <w:spacing w:beforeLines="50" w:before="156" w:line="360" w:lineRule="auto"/>
        <w:rPr>
          <w:color w:val="000000"/>
          <w:sz w:val="21"/>
          <w:szCs w:val="21"/>
        </w:rPr>
      </w:pPr>
      <w:bookmarkStart w:id="20" w:name="_Toc487489000"/>
      <w:bookmarkStart w:id="21" w:name="_Toc522481957"/>
      <w:r w:rsidRPr="00B26F28">
        <w:rPr>
          <w:color w:val="000000"/>
          <w:sz w:val="21"/>
          <w:szCs w:val="21"/>
        </w:rPr>
        <w:t xml:space="preserve">2.2.2 </w:t>
      </w:r>
      <w:r w:rsidR="00001EE8" w:rsidRPr="00B26F28">
        <w:rPr>
          <w:color w:val="000000"/>
          <w:sz w:val="21"/>
          <w:szCs w:val="21"/>
        </w:rPr>
        <w:t>交银施罗德荣和保本混合型证券投资基金</w:t>
      </w:r>
      <w:bookmarkEnd w:id="20"/>
      <w:bookmarkEnd w:id="21"/>
    </w:p>
    <w:tbl>
      <w:tblPr>
        <w:tblW w:w="9072" w:type="dxa"/>
        <w:tblInd w:w="108" w:type="dxa"/>
        <w:tblLayout w:type="fixed"/>
        <w:tblLook w:val="0000" w:firstRow="0" w:lastRow="0" w:firstColumn="0" w:lastColumn="0" w:noHBand="0" w:noVBand="0"/>
      </w:tblPr>
      <w:tblGrid>
        <w:gridCol w:w="2268"/>
        <w:gridCol w:w="6804"/>
      </w:tblGrid>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投资目标</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本基金在追求保本周期到期时本金安全的基础上，通过运用投资组合保险技术，力争实现组合资产的稳定增值。</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投资策略</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本基金运用恒定比例组合保险（</w:t>
            </w:r>
            <w:r w:rsidRPr="00B26F28">
              <w:rPr>
                <w:color w:val="000000"/>
                <w:szCs w:val="21"/>
              </w:rPr>
              <w:t>CPPI</w:t>
            </w:r>
            <w:r w:rsidRPr="00B26F28">
              <w:rPr>
                <w:color w:val="000000"/>
                <w:szCs w:val="21"/>
              </w:rPr>
              <w:t>，</w:t>
            </w:r>
            <w:r w:rsidRPr="00B26F28">
              <w:rPr>
                <w:color w:val="000000"/>
                <w:szCs w:val="21"/>
              </w:rPr>
              <w:t>Constant Proportion Portfolio Insurance</w:t>
            </w:r>
            <w:r w:rsidRPr="00B26F28">
              <w:rPr>
                <w:color w:val="000000"/>
                <w:szCs w:val="21"/>
              </w:rPr>
              <w:t>）原理，动态调整稳健资产与风险资产在基金组合中的投资比例，以确保本基金在保本周期到期时的本金安全，并实现基金资产在保本基础上的保值增值目的。</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业绩比较基准</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三年期银行定期存款税后收益率</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风险收益特征</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本基金是一只保本混合型基金，在证券投资基金中属于低风险品种。</w:t>
            </w:r>
          </w:p>
        </w:tc>
      </w:tr>
    </w:tbl>
    <w:p w:rsidR="00683F61" w:rsidRPr="00B26F28" w:rsidRDefault="00681B72" w:rsidP="005F02A3">
      <w:pPr>
        <w:pStyle w:val="2"/>
        <w:spacing w:beforeLines="50" w:before="156" w:after="0" w:line="360" w:lineRule="auto"/>
        <w:jc w:val="left"/>
        <w:rPr>
          <w:rFonts w:cs="Times New Roman"/>
          <w:kern w:val="0"/>
          <w:sz w:val="21"/>
          <w:szCs w:val="21"/>
        </w:rPr>
      </w:pPr>
      <w:bookmarkStart w:id="22" w:name="_Toc268711014"/>
      <w:bookmarkStart w:id="23" w:name="_Toc522481958"/>
      <w:r w:rsidRPr="00B26F28">
        <w:rPr>
          <w:rFonts w:cs="Times New Roman"/>
          <w:kern w:val="0"/>
          <w:sz w:val="21"/>
          <w:szCs w:val="21"/>
        </w:rPr>
        <w:t xml:space="preserve">2.3 </w:t>
      </w:r>
      <w:r w:rsidR="00683F61" w:rsidRPr="00B26F28">
        <w:rPr>
          <w:rFonts w:cs="Times New Roman"/>
          <w:kern w:val="0"/>
          <w:sz w:val="21"/>
          <w:szCs w:val="21"/>
        </w:rPr>
        <w:t>基金管理人和基金托管人</w:t>
      </w:r>
      <w:bookmarkEnd w:id="22"/>
      <w:bookmarkEnd w:id="23"/>
    </w:p>
    <w:tbl>
      <w:tblPr>
        <w:tblW w:w="9072" w:type="dxa"/>
        <w:tblInd w:w="108" w:type="dxa"/>
        <w:tblLayout w:type="fixed"/>
        <w:tblLook w:val="0000" w:firstRow="0" w:lastRow="0" w:firstColumn="0" w:lastColumn="0" w:noHBand="0" w:noVBand="0"/>
      </w:tblPr>
      <w:tblGrid>
        <w:gridCol w:w="1226"/>
        <w:gridCol w:w="958"/>
        <w:gridCol w:w="3444"/>
        <w:gridCol w:w="3444"/>
      </w:tblGrid>
      <w:tr w:rsidR="00386A6C"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autoSpaceDE w:val="0"/>
              <w:autoSpaceDN w:val="0"/>
              <w:adjustRightInd w:val="0"/>
              <w:spacing w:line="276" w:lineRule="auto"/>
              <w:ind w:left="15"/>
              <w:jc w:val="center"/>
              <w:rPr>
                <w:color w:val="000000"/>
                <w:kern w:val="0"/>
                <w:szCs w:val="21"/>
              </w:rPr>
            </w:pPr>
            <w:r w:rsidRPr="00B26F28">
              <w:rPr>
                <w:color w:val="000000"/>
                <w:kern w:val="0"/>
                <w:szCs w:val="21"/>
              </w:rPr>
              <w:t>项目</w:t>
            </w:r>
          </w:p>
        </w:tc>
        <w:tc>
          <w:tcPr>
            <w:tcW w:w="3444" w:type="dxa"/>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spacing w:line="276" w:lineRule="auto"/>
              <w:jc w:val="center"/>
              <w:rPr>
                <w:color w:val="000000"/>
                <w:szCs w:val="21"/>
              </w:rPr>
            </w:pPr>
            <w:r w:rsidRPr="00B26F28">
              <w:rPr>
                <w:color w:val="000000"/>
                <w:szCs w:val="21"/>
              </w:rPr>
              <w:t>基金管理人</w:t>
            </w:r>
          </w:p>
        </w:tc>
        <w:tc>
          <w:tcPr>
            <w:tcW w:w="3444" w:type="dxa"/>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spacing w:line="276" w:lineRule="auto"/>
              <w:jc w:val="center"/>
              <w:rPr>
                <w:color w:val="000000"/>
                <w:szCs w:val="21"/>
              </w:rPr>
            </w:pPr>
            <w:r w:rsidRPr="00B26F28">
              <w:rPr>
                <w:color w:val="000000"/>
                <w:szCs w:val="21"/>
              </w:rPr>
              <w:t>基金托管人</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rPr>
                <w:color w:val="000000"/>
                <w:kern w:val="0"/>
                <w:szCs w:val="21"/>
              </w:rPr>
            </w:pPr>
            <w:r w:rsidRPr="00B26F28">
              <w:rPr>
                <w:color w:val="000000"/>
                <w:kern w:val="0"/>
                <w:szCs w:val="21"/>
              </w:rPr>
              <w:t>名称</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交银施罗德基金管理有限公司</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中国民生银行股份有限公司</w:t>
            </w:r>
          </w:p>
        </w:tc>
      </w:tr>
      <w:tr w:rsidR="00D94800" w:rsidRPr="00B26F28" w:rsidTr="00C0226B">
        <w:tc>
          <w:tcPr>
            <w:tcW w:w="1226" w:type="dxa"/>
            <w:vMerge w:val="restart"/>
            <w:tcBorders>
              <w:top w:val="single" w:sz="8" w:space="0" w:color="000000"/>
              <w:left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rPr>
                <w:color w:val="000000"/>
                <w:kern w:val="0"/>
                <w:szCs w:val="21"/>
              </w:rPr>
            </w:pPr>
            <w:r w:rsidRPr="00B26F28">
              <w:rPr>
                <w:color w:val="000000"/>
                <w:szCs w:val="21"/>
              </w:rPr>
              <w:t>信息披露负责人</w:t>
            </w: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jc w:val="center"/>
              <w:rPr>
                <w:color w:val="000000"/>
                <w:szCs w:val="21"/>
              </w:rPr>
            </w:pPr>
            <w:r w:rsidRPr="00B26F28">
              <w:rPr>
                <w:color w:val="000000"/>
                <w:szCs w:val="21"/>
              </w:rPr>
              <w:t>姓名</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王晚婷</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罗菲菲</w:t>
            </w:r>
          </w:p>
        </w:tc>
      </w:tr>
      <w:tr w:rsidR="00D94800" w:rsidRPr="00B26F28" w:rsidTr="00C0226B">
        <w:tc>
          <w:tcPr>
            <w:tcW w:w="1226" w:type="dxa"/>
            <w:vMerge/>
            <w:tcBorders>
              <w:left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left"/>
              <w:rPr>
                <w:color w:val="000000"/>
                <w:kern w:val="0"/>
                <w:szCs w:val="21"/>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szCs w:val="21"/>
              </w:rPr>
              <w:t>联系电话</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w:t>
            </w:r>
            <w:r w:rsidRPr="00B26F28">
              <w:rPr>
                <w:color w:val="000000"/>
                <w:kern w:val="0"/>
                <w:szCs w:val="21"/>
              </w:rPr>
              <w:t>021</w:t>
            </w:r>
            <w:r w:rsidRPr="00B26F28">
              <w:rPr>
                <w:color w:val="000000"/>
                <w:kern w:val="0"/>
                <w:szCs w:val="21"/>
              </w:rPr>
              <w:t>）</w:t>
            </w:r>
            <w:r w:rsidRPr="00B26F28">
              <w:rPr>
                <w:color w:val="000000"/>
                <w:kern w:val="0"/>
                <w:szCs w:val="21"/>
              </w:rPr>
              <w:t>61055050</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010-58560666</w:t>
            </w:r>
          </w:p>
        </w:tc>
      </w:tr>
      <w:tr w:rsidR="00D94800" w:rsidRPr="00B26F28" w:rsidTr="00C0226B">
        <w:tc>
          <w:tcPr>
            <w:tcW w:w="1226" w:type="dxa"/>
            <w:vMerge/>
            <w:tcBorders>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left"/>
              <w:rPr>
                <w:color w:val="000000"/>
                <w:kern w:val="0"/>
                <w:szCs w:val="21"/>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szCs w:val="21"/>
              </w:rPr>
              <w:t>电子邮箱</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xxpl@jysld.com,disclosure@jysld.com</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tgbfxjdzx@cmbc.com.cn</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客户服务电话</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400-700-5000</w:t>
            </w:r>
            <w:r w:rsidRPr="00B26F28">
              <w:rPr>
                <w:color w:val="000000"/>
                <w:kern w:val="0"/>
                <w:szCs w:val="21"/>
              </w:rPr>
              <w:t>，</w:t>
            </w:r>
            <w:r w:rsidRPr="00B26F28">
              <w:rPr>
                <w:color w:val="000000"/>
                <w:kern w:val="0"/>
                <w:szCs w:val="21"/>
              </w:rPr>
              <w:t>021-61055000</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95568</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传真</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w:t>
            </w:r>
            <w:r w:rsidRPr="00B26F28">
              <w:rPr>
                <w:color w:val="000000"/>
                <w:kern w:val="0"/>
                <w:szCs w:val="21"/>
              </w:rPr>
              <w:t>021</w:t>
            </w:r>
            <w:r w:rsidRPr="00B26F28">
              <w:rPr>
                <w:color w:val="000000"/>
                <w:kern w:val="0"/>
                <w:szCs w:val="21"/>
              </w:rPr>
              <w:t>）</w:t>
            </w:r>
            <w:r w:rsidRPr="00B26F28">
              <w:rPr>
                <w:color w:val="000000"/>
                <w:kern w:val="0"/>
                <w:szCs w:val="21"/>
              </w:rPr>
              <w:t>61055054</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010-58560798</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注册地址</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上海市浦东新区银城中路</w:t>
            </w:r>
            <w:r w:rsidRPr="00B26F28">
              <w:rPr>
                <w:color w:val="000000"/>
                <w:kern w:val="0"/>
                <w:szCs w:val="21"/>
              </w:rPr>
              <w:t>188</w:t>
            </w:r>
            <w:r w:rsidRPr="00B26F28">
              <w:rPr>
                <w:color w:val="000000"/>
                <w:kern w:val="0"/>
                <w:szCs w:val="21"/>
              </w:rPr>
              <w:t>号交通银行大楼二层（裙）</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北京市西城区复兴门内大街</w:t>
            </w:r>
            <w:r w:rsidRPr="00B26F28">
              <w:rPr>
                <w:color w:val="000000"/>
                <w:kern w:val="0"/>
                <w:szCs w:val="21"/>
              </w:rPr>
              <w:t>2</w:t>
            </w:r>
            <w:r w:rsidRPr="00B26F28">
              <w:rPr>
                <w:color w:val="000000"/>
                <w:kern w:val="0"/>
                <w:szCs w:val="21"/>
              </w:rPr>
              <w:t>号</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办公地址</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上海市浦东新区世纪大道</w:t>
            </w:r>
            <w:r w:rsidRPr="00B26F28">
              <w:rPr>
                <w:color w:val="000000"/>
                <w:kern w:val="0"/>
                <w:szCs w:val="21"/>
              </w:rPr>
              <w:t>8</w:t>
            </w:r>
            <w:r w:rsidRPr="00B26F28">
              <w:rPr>
                <w:color w:val="000000"/>
                <w:kern w:val="0"/>
                <w:szCs w:val="21"/>
              </w:rPr>
              <w:t>号国金</w:t>
            </w:r>
            <w:r w:rsidRPr="00B26F28">
              <w:rPr>
                <w:color w:val="000000"/>
                <w:kern w:val="0"/>
                <w:szCs w:val="21"/>
              </w:rPr>
              <w:lastRenderedPageBreak/>
              <w:t>中心二期</w:t>
            </w:r>
            <w:r w:rsidRPr="00B26F28">
              <w:rPr>
                <w:color w:val="000000"/>
                <w:kern w:val="0"/>
                <w:szCs w:val="21"/>
              </w:rPr>
              <w:t>21-22</w:t>
            </w:r>
            <w:r w:rsidRPr="00B26F28">
              <w:rPr>
                <w:color w:val="000000"/>
                <w:kern w:val="0"/>
                <w:szCs w:val="21"/>
              </w:rPr>
              <w:t>楼</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lastRenderedPageBreak/>
              <w:t>北京市西城区复兴门内大街</w:t>
            </w:r>
            <w:r w:rsidRPr="00B26F28">
              <w:rPr>
                <w:color w:val="000000"/>
                <w:kern w:val="0"/>
                <w:szCs w:val="21"/>
              </w:rPr>
              <w:t>2</w:t>
            </w:r>
            <w:r w:rsidRPr="00B26F28">
              <w:rPr>
                <w:color w:val="000000"/>
                <w:kern w:val="0"/>
                <w:szCs w:val="21"/>
              </w:rPr>
              <w:t>号</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邮政编码</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200120</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100031</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法定代表人</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于亚利</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洪崎</w:t>
            </w:r>
          </w:p>
        </w:tc>
      </w:tr>
    </w:tbl>
    <w:p w:rsidR="00C00B8B" w:rsidRPr="00B26F28" w:rsidRDefault="008D63AA" w:rsidP="005F02A3">
      <w:pPr>
        <w:pStyle w:val="2"/>
        <w:spacing w:beforeLines="50" w:before="156" w:after="0" w:line="360" w:lineRule="auto"/>
        <w:jc w:val="both"/>
        <w:rPr>
          <w:rFonts w:cs="Times New Roman"/>
          <w:kern w:val="0"/>
          <w:sz w:val="21"/>
          <w:szCs w:val="21"/>
        </w:rPr>
      </w:pPr>
      <w:bookmarkStart w:id="24" w:name="_Toc268711015"/>
      <w:bookmarkStart w:id="25" w:name="_Toc522481959"/>
      <w:r w:rsidRPr="00B26F28">
        <w:rPr>
          <w:rFonts w:cs="Times New Roman"/>
          <w:kern w:val="0"/>
          <w:sz w:val="21"/>
          <w:szCs w:val="21"/>
        </w:rPr>
        <w:t xml:space="preserve">2.4 </w:t>
      </w:r>
      <w:r w:rsidR="00C00B8B" w:rsidRPr="00B26F28">
        <w:rPr>
          <w:rFonts w:cs="Times New Roman"/>
          <w:kern w:val="0"/>
          <w:sz w:val="21"/>
          <w:szCs w:val="21"/>
        </w:rPr>
        <w:t>信息披露方式</w:t>
      </w:r>
      <w:bookmarkEnd w:id="24"/>
      <w:bookmarkEnd w:id="25"/>
      <w:r w:rsidR="00C00B8B" w:rsidRPr="00B26F28">
        <w:rPr>
          <w:rFonts w:cs="Times New Roman"/>
          <w:kern w:val="0"/>
          <w:sz w:val="21"/>
          <w:szCs w:val="21"/>
        </w:rPr>
        <w:t xml:space="preserve"> </w:t>
      </w:r>
    </w:p>
    <w:tbl>
      <w:tblPr>
        <w:tblW w:w="9072" w:type="dxa"/>
        <w:tblInd w:w="108" w:type="dxa"/>
        <w:tblLayout w:type="fixed"/>
        <w:tblLook w:val="0000" w:firstRow="0" w:lastRow="0" w:firstColumn="0" w:lastColumn="0" w:noHBand="0" w:noVBand="0"/>
      </w:tblPr>
      <w:tblGrid>
        <w:gridCol w:w="3828"/>
        <w:gridCol w:w="5244"/>
      </w:tblGrid>
      <w:tr w:rsidR="00245CC5" w:rsidRPr="00B26F28" w:rsidTr="00245CC5">
        <w:tc>
          <w:tcPr>
            <w:tcW w:w="3828"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spacing w:line="276" w:lineRule="auto"/>
              <w:rPr>
                <w:color w:val="000000"/>
                <w:szCs w:val="21"/>
              </w:rPr>
            </w:pPr>
            <w:r w:rsidRPr="00B26F28">
              <w:rPr>
                <w:color w:val="000000"/>
                <w:szCs w:val="21"/>
              </w:rPr>
              <w:t>本基金选定的信息披露报纸名称</w:t>
            </w:r>
          </w:p>
        </w:tc>
        <w:tc>
          <w:tcPr>
            <w:tcW w:w="5244"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tabs>
                <w:tab w:val="left" w:pos="1740"/>
              </w:tabs>
              <w:spacing w:line="276" w:lineRule="auto"/>
              <w:rPr>
                <w:color w:val="000000"/>
                <w:szCs w:val="21"/>
              </w:rPr>
            </w:pPr>
            <w:r w:rsidRPr="00B26F28">
              <w:rPr>
                <w:color w:val="000000"/>
                <w:szCs w:val="21"/>
              </w:rPr>
              <w:t>《中国证券报》、《上海证券报》和《证券时报》</w:t>
            </w:r>
          </w:p>
        </w:tc>
      </w:tr>
      <w:tr w:rsidR="00245CC5" w:rsidRPr="00B26F28" w:rsidTr="00245CC5">
        <w:tc>
          <w:tcPr>
            <w:tcW w:w="3828"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spacing w:line="276" w:lineRule="auto"/>
              <w:rPr>
                <w:color w:val="000000"/>
                <w:szCs w:val="21"/>
              </w:rPr>
            </w:pPr>
            <w:r w:rsidRPr="00B26F28">
              <w:rPr>
                <w:color w:val="000000"/>
                <w:szCs w:val="21"/>
              </w:rPr>
              <w:t>登载基金半年度报告正文的管理人互联网网址</w:t>
            </w:r>
          </w:p>
        </w:tc>
        <w:tc>
          <w:tcPr>
            <w:tcW w:w="5244"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tabs>
                <w:tab w:val="left" w:pos="1740"/>
              </w:tabs>
              <w:spacing w:line="276" w:lineRule="auto"/>
              <w:rPr>
                <w:color w:val="000000"/>
                <w:szCs w:val="21"/>
              </w:rPr>
            </w:pPr>
            <w:r w:rsidRPr="00B26F28">
              <w:rPr>
                <w:color w:val="000000"/>
                <w:szCs w:val="21"/>
              </w:rPr>
              <w:t>www.fund001.com</w:t>
            </w:r>
          </w:p>
        </w:tc>
      </w:tr>
      <w:tr w:rsidR="00245CC5" w:rsidRPr="00B26F28" w:rsidTr="00245CC5">
        <w:tc>
          <w:tcPr>
            <w:tcW w:w="3828"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spacing w:line="276" w:lineRule="auto"/>
              <w:rPr>
                <w:color w:val="000000"/>
                <w:szCs w:val="21"/>
              </w:rPr>
            </w:pPr>
            <w:r w:rsidRPr="00B26F28">
              <w:rPr>
                <w:color w:val="000000"/>
                <w:szCs w:val="21"/>
              </w:rPr>
              <w:t>基金半年度报告备置地点</w:t>
            </w:r>
          </w:p>
        </w:tc>
        <w:tc>
          <w:tcPr>
            <w:tcW w:w="5244"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tabs>
                <w:tab w:val="left" w:pos="1740"/>
              </w:tabs>
              <w:spacing w:line="276" w:lineRule="auto"/>
              <w:rPr>
                <w:color w:val="000000"/>
                <w:szCs w:val="21"/>
              </w:rPr>
            </w:pPr>
            <w:r w:rsidRPr="00B26F28">
              <w:rPr>
                <w:color w:val="000000"/>
                <w:szCs w:val="21"/>
              </w:rPr>
              <w:t>基金管理人的办公场所</w:t>
            </w:r>
          </w:p>
        </w:tc>
      </w:tr>
    </w:tbl>
    <w:p w:rsidR="00905404" w:rsidRPr="00B26F28" w:rsidRDefault="008D63AA" w:rsidP="005F02A3">
      <w:pPr>
        <w:pStyle w:val="2"/>
        <w:spacing w:beforeLines="50" w:before="156" w:after="0" w:line="360" w:lineRule="auto"/>
        <w:jc w:val="left"/>
        <w:rPr>
          <w:rFonts w:cs="Times New Roman"/>
          <w:color w:val="000000"/>
          <w:sz w:val="21"/>
          <w:szCs w:val="21"/>
        </w:rPr>
      </w:pPr>
      <w:bookmarkStart w:id="26" w:name="_Toc268711016"/>
      <w:bookmarkStart w:id="27" w:name="_Toc522481960"/>
      <w:r w:rsidRPr="00B26F28">
        <w:rPr>
          <w:rFonts w:cs="Times New Roman"/>
          <w:color w:val="000000"/>
          <w:sz w:val="21"/>
          <w:szCs w:val="21"/>
        </w:rPr>
        <w:t xml:space="preserve">2.5 </w:t>
      </w:r>
      <w:r w:rsidR="00905404" w:rsidRPr="00B26F28">
        <w:rPr>
          <w:rFonts w:cs="Times New Roman"/>
          <w:color w:val="000000"/>
          <w:sz w:val="21"/>
          <w:szCs w:val="21"/>
        </w:rPr>
        <w:t>其他相关资料</w:t>
      </w:r>
      <w:bookmarkEnd w:id="26"/>
      <w:bookmarkEnd w:id="27"/>
    </w:p>
    <w:tbl>
      <w:tblPr>
        <w:tblW w:w="9072" w:type="dxa"/>
        <w:tblInd w:w="108" w:type="dxa"/>
        <w:tblLayout w:type="fixed"/>
        <w:tblLook w:val="0000" w:firstRow="0" w:lastRow="0" w:firstColumn="0" w:lastColumn="0" w:noHBand="0" w:noVBand="0"/>
      </w:tblPr>
      <w:tblGrid>
        <w:gridCol w:w="2160"/>
        <w:gridCol w:w="3419"/>
        <w:gridCol w:w="3493"/>
      </w:tblGrid>
      <w:tr w:rsidR="00C86BB1" w:rsidRPr="00B26F28" w:rsidTr="008D63AA">
        <w:tc>
          <w:tcPr>
            <w:tcW w:w="2160" w:type="dxa"/>
            <w:tcBorders>
              <w:top w:val="single" w:sz="8" w:space="0" w:color="000000"/>
              <w:left w:val="single" w:sz="8" w:space="0" w:color="000000"/>
              <w:bottom w:val="single" w:sz="8" w:space="0" w:color="000000"/>
              <w:right w:val="single" w:sz="8" w:space="0" w:color="000000"/>
            </w:tcBorders>
            <w:vAlign w:val="center"/>
          </w:tcPr>
          <w:p w:rsidR="00C86BB1" w:rsidRPr="00B26F28" w:rsidRDefault="00C86BB1" w:rsidP="008D63AA">
            <w:pPr>
              <w:spacing w:line="276" w:lineRule="auto"/>
              <w:jc w:val="center"/>
              <w:rPr>
                <w:color w:val="000000"/>
                <w:szCs w:val="21"/>
              </w:rPr>
            </w:pPr>
            <w:r w:rsidRPr="00B26F28">
              <w:rPr>
                <w:color w:val="000000"/>
                <w:szCs w:val="21"/>
              </w:rPr>
              <w:t>项目</w:t>
            </w:r>
          </w:p>
        </w:tc>
        <w:tc>
          <w:tcPr>
            <w:tcW w:w="3419" w:type="dxa"/>
            <w:tcBorders>
              <w:top w:val="single" w:sz="8" w:space="0" w:color="000000"/>
              <w:left w:val="single" w:sz="8" w:space="0" w:color="000000"/>
              <w:bottom w:val="single" w:sz="8" w:space="0" w:color="000000"/>
              <w:right w:val="single" w:sz="8" w:space="0" w:color="000000"/>
            </w:tcBorders>
            <w:vAlign w:val="center"/>
          </w:tcPr>
          <w:p w:rsidR="00C86BB1" w:rsidRPr="00B26F28" w:rsidRDefault="00C86BB1" w:rsidP="008D63AA">
            <w:pPr>
              <w:spacing w:line="276" w:lineRule="auto"/>
              <w:jc w:val="center"/>
              <w:rPr>
                <w:color w:val="000000"/>
                <w:szCs w:val="21"/>
              </w:rPr>
            </w:pPr>
            <w:r w:rsidRPr="00B26F28">
              <w:rPr>
                <w:color w:val="000000"/>
                <w:szCs w:val="21"/>
              </w:rPr>
              <w:t>名称</w:t>
            </w:r>
          </w:p>
        </w:tc>
        <w:tc>
          <w:tcPr>
            <w:tcW w:w="3493" w:type="dxa"/>
            <w:tcBorders>
              <w:top w:val="single" w:sz="8" w:space="0" w:color="000000"/>
              <w:left w:val="single" w:sz="8" w:space="0" w:color="000000"/>
              <w:bottom w:val="single" w:sz="8" w:space="0" w:color="000000"/>
              <w:right w:val="single" w:sz="8" w:space="0" w:color="000000"/>
            </w:tcBorders>
            <w:vAlign w:val="center"/>
          </w:tcPr>
          <w:p w:rsidR="00C86BB1" w:rsidRPr="00B26F28" w:rsidRDefault="00C86BB1" w:rsidP="008D63AA">
            <w:pPr>
              <w:spacing w:line="276" w:lineRule="auto"/>
              <w:jc w:val="center"/>
              <w:rPr>
                <w:color w:val="000000"/>
                <w:szCs w:val="21"/>
              </w:rPr>
            </w:pPr>
            <w:r w:rsidRPr="00B26F28">
              <w:rPr>
                <w:color w:val="000000"/>
                <w:szCs w:val="21"/>
              </w:rPr>
              <w:t>办公地址</w:t>
            </w:r>
          </w:p>
        </w:tc>
      </w:tr>
      <w:tr w:rsidR="00A96F29" w:rsidRPr="00B26F28" w:rsidTr="008D63AA">
        <w:tc>
          <w:tcPr>
            <w:tcW w:w="2160"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spacing w:line="276" w:lineRule="auto"/>
              <w:rPr>
                <w:color w:val="000000"/>
                <w:szCs w:val="21"/>
              </w:rPr>
            </w:pPr>
            <w:r w:rsidRPr="00B26F28">
              <w:rPr>
                <w:color w:val="000000"/>
                <w:szCs w:val="21"/>
              </w:rPr>
              <w:t>注册登记机构</w:t>
            </w:r>
          </w:p>
        </w:tc>
        <w:tc>
          <w:tcPr>
            <w:tcW w:w="3419"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tabs>
                <w:tab w:val="left" w:pos="1740"/>
              </w:tabs>
              <w:spacing w:line="276" w:lineRule="auto"/>
              <w:rPr>
                <w:color w:val="000000"/>
                <w:szCs w:val="21"/>
              </w:rPr>
            </w:pPr>
            <w:r w:rsidRPr="00B26F28">
              <w:rPr>
                <w:color w:val="000000"/>
                <w:szCs w:val="21"/>
              </w:rPr>
              <w:t>中国证券登记结算有限责任公司</w:t>
            </w:r>
          </w:p>
        </w:tc>
        <w:tc>
          <w:tcPr>
            <w:tcW w:w="3493"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tabs>
                <w:tab w:val="left" w:pos="1740"/>
              </w:tabs>
              <w:spacing w:line="276" w:lineRule="auto"/>
              <w:rPr>
                <w:color w:val="000000"/>
                <w:szCs w:val="21"/>
              </w:rPr>
            </w:pPr>
            <w:r w:rsidRPr="00B26F28">
              <w:rPr>
                <w:color w:val="000000"/>
                <w:szCs w:val="21"/>
              </w:rPr>
              <w:t>北京市西城区太平桥大街</w:t>
            </w:r>
            <w:r w:rsidRPr="00B26F28">
              <w:rPr>
                <w:color w:val="000000"/>
                <w:szCs w:val="21"/>
              </w:rPr>
              <w:t>17</w:t>
            </w:r>
            <w:r w:rsidRPr="00B26F28">
              <w:rPr>
                <w:color w:val="000000"/>
                <w:szCs w:val="21"/>
              </w:rPr>
              <w:t>号</w:t>
            </w:r>
          </w:p>
        </w:tc>
      </w:tr>
      <w:tr w:rsidR="00A96F29" w:rsidRPr="00B26F28" w:rsidTr="008D63AA">
        <w:tc>
          <w:tcPr>
            <w:tcW w:w="2160"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spacing w:line="276" w:lineRule="auto"/>
              <w:rPr>
                <w:color w:val="000000"/>
                <w:szCs w:val="21"/>
              </w:rPr>
            </w:pPr>
            <w:r w:rsidRPr="00B26F28">
              <w:rPr>
                <w:color w:val="000000"/>
                <w:szCs w:val="21"/>
              </w:rPr>
              <w:t>基金保证人</w:t>
            </w:r>
          </w:p>
        </w:tc>
        <w:tc>
          <w:tcPr>
            <w:tcW w:w="3419"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tabs>
                <w:tab w:val="left" w:pos="1740"/>
              </w:tabs>
              <w:spacing w:line="276" w:lineRule="auto"/>
              <w:rPr>
                <w:color w:val="000000"/>
                <w:szCs w:val="21"/>
              </w:rPr>
            </w:pPr>
            <w:r w:rsidRPr="00B26F28">
              <w:rPr>
                <w:color w:val="000000"/>
                <w:szCs w:val="21"/>
              </w:rPr>
              <w:t>中国投融资担保股份有限公司</w:t>
            </w:r>
          </w:p>
        </w:tc>
        <w:tc>
          <w:tcPr>
            <w:tcW w:w="3493"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tabs>
                <w:tab w:val="left" w:pos="1740"/>
              </w:tabs>
              <w:spacing w:line="276" w:lineRule="auto"/>
              <w:rPr>
                <w:color w:val="000000"/>
                <w:szCs w:val="21"/>
              </w:rPr>
            </w:pPr>
            <w:r w:rsidRPr="00B26F28">
              <w:rPr>
                <w:color w:val="000000"/>
                <w:szCs w:val="21"/>
              </w:rPr>
              <w:t>北京市海淀区西三环北路</w:t>
            </w:r>
            <w:r w:rsidRPr="00B26F28">
              <w:rPr>
                <w:color w:val="000000"/>
                <w:szCs w:val="21"/>
              </w:rPr>
              <w:t>100</w:t>
            </w:r>
            <w:r w:rsidRPr="00B26F28">
              <w:rPr>
                <w:color w:val="000000"/>
                <w:szCs w:val="21"/>
              </w:rPr>
              <w:t>号金玉大厦写字楼</w:t>
            </w:r>
            <w:r w:rsidRPr="00B26F28">
              <w:rPr>
                <w:color w:val="000000"/>
                <w:szCs w:val="21"/>
              </w:rPr>
              <w:t>9</w:t>
            </w:r>
            <w:r w:rsidRPr="00B26F28">
              <w:rPr>
                <w:color w:val="000000"/>
                <w:szCs w:val="21"/>
              </w:rPr>
              <w:t>层</w:t>
            </w:r>
          </w:p>
        </w:tc>
      </w:tr>
    </w:tbl>
    <w:p w:rsidR="002A7FD1" w:rsidRPr="00B26F28" w:rsidRDefault="00A96F29" w:rsidP="00B26F28">
      <w:pPr>
        <w:tabs>
          <w:tab w:val="left" w:pos="426"/>
        </w:tabs>
        <w:spacing w:line="360" w:lineRule="auto"/>
        <w:ind w:firstLineChars="200" w:firstLine="420"/>
        <w:jc w:val="left"/>
        <w:rPr>
          <w:kern w:val="0"/>
          <w:szCs w:val="21"/>
        </w:rPr>
      </w:pPr>
      <w:r w:rsidRPr="00B26F28">
        <w:rPr>
          <w:kern w:val="0"/>
          <w:szCs w:val="21"/>
        </w:rPr>
        <w:t>注：基金保证人指为交银施罗德荣和保本混合型证券投资基金在保本周期内（</w:t>
      </w:r>
      <w:r w:rsidRPr="00B26F28">
        <w:rPr>
          <w:kern w:val="0"/>
          <w:szCs w:val="21"/>
        </w:rPr>
        <w:t>2015</w:t>
      </w:r>
      <w:r w:rsidRPr="00B26F28">
        <w:rPr>
          <w:kern w:val="0"/>
          <w:szCs w:val="21"/>
        </w:rPr>
        <w:t>年</w:t>
      </w:r>
      <w:r w:rsidRPr="00B26F28">
        <w:rPr>
          <w:kern w:val="0"/>
          <w:szCs w:val="21"/>
        </w:rPr>
        <w:t>5</w:t>
      </w:r>
      <w:r w:rsidRPr="00B26F28">
        <w:rPr>
          <w:kern w:val="0"/>
          <w:szCs w:val="21"/>
        </w:rPr>
        <w:t>月</w:t>
      </w:r>
      <w:r w:rsidRPr="00B26F28">
        <w:rPr>
          <w:kern w:val="0"/>
          <w:szCs w:val="21"/>
        </w:rPr>
        <w:t>29</w:t>
      </w:r>
      <w:r w:rsidRPr="00B26F28">
        <w:rPr>
          <w:kern w:val="0"/>
          <w:szCs w:val="21"/>
        </w:rPr>
        <w:t>日至</w:t>
      </w:r>
      <w:r w:rsidRPr="00B26F28">
        <w:rPr>
          <w:kern w:val="0"/>
          <w:szCs w:val="21"/>
        </w:rPr>
        <w:t>2018</w:t>
      </w:r>
      <w:r w:rsidRPr="00B26F28">
        <w:rPr>
          <w:kern w:val="0"/>
          <w:szCs w:val="21"/>
        </w:rPr>
        <w:t>年</w:t>
      </w:r>
      <w:r w:rsidRPr="00B26F28">
        <w:rPr>
          <w:kern w:val="0"/>
          <w:szCs w:val="21"/>
        </w:rPr>
        <w:t>5</w:t>
      </w:r>
      <w:r w:rsidRPr="00B26F28">
        <w:rPr>
          <w:kern w:val="0"/>
          <w:szCs w:val="21"/>
        </w:rPr>
        <w:t>月</w:t>
      </w:r>
      <w:r w:rsidRPr="00B26F28">
        <w:rPr>
          <w:kern w:val="0"/>
          <w:szCs w:val="21"/>
        </w:rPr>
        <w:t>29</w:t>
      </w:r>
      <w:r w:rsidRPr="00B26F28">
        <w:rPr>
          <w:kern w:val="0"/>
          <w:szCs w:val="21"/>
        </w:rPr>
        <w:t>日）提供担保的中国投融资担保有限公司。转型后的交银施罗德安心收益债券型证券投资基金为非保本的债券型基金，没有保证人。</w:t>
      </w:r>
    </w:p>
    <w:p w:rsidR="00BD418D" w:rsidRPr="00B26F28" w:rsidRDefault="00834157" w:rsidP="005F02A3">
      <w:pPr>
        <w:pStyle w:val="1"/>
        <w:keepNext/>
        <w:keepLines/>
        <w:widowControl w:val="0"/>
        <w:spacing w:beforeLines="100" w:before="312" w:afterLines="100" w:after="312" w:line="360" w:lineRule="auto"/>
        <w:jc w:val="center"/>
        <w:rPr>
          <w:b/>
          <w:bCs/>
          <w:sz w:val="21"/>
          <w:szCs w:val="21"/>
          <w:lang w:val="en-US"/>
        </w:rPr>
      </w:pPr>
      <w:bookmarkStart w:id="28" w:name="_Toc268711017"/>
      <w:bookmarkStart w:id="29" w:name="_Toc522481961"/>
      <w:bookmarkStart w:id="30" w:name="_Toc193947512"/>
      <w:bookmarkStart w:id="31" w:name="_Toc194312019"/>
      <w:r w:rsidRPr="00B26F28">
        <w:rPr>
          <w:b/>
          <w:bCs/>
          <w:sz w:val="21"/>
          <w:szCs w:val="21"/>
          <w:lang w:val="en-US"/>
        </w:rPr>
        <w:t xml:space="preserve">3  </w:t>
      </w:r>
      <w:r w:rsidR="002A3246" w:rsidRPr="00B26F28">
        <w:rPr>
          <w:b/>
          <w:bCs/>
          <w:sz w:val="21"/>
          <w:szCs w:val="21"/>
          <w:lang w:val="en-US"/>
        </w:rPr>
        <w:t>主要财务指标和</w:t>
      </w:r>
      <w:r w:rsidR="00D20927" w:rsidRPr="00B26F28">
        <w:rPr>
          <w:b/>
          <w:bCs/>
          <w:sz w:val="21"/>
          <w:szCs w:val="21"/>
          <w:lang w:val="en-US"/>
        </w:rPr>
        <w:t>基金净值表现</w:t>
      </w:r>
      <w:bookmarkEnd w:id="28"/>
      <w:bookmarkEnd w:id="29"/>
    </w:p>
    <w:p w:rsidR="000F0E98" w:rsidRPr="00B26F28" w:rsidRDefault="004D728F" w:rsidP="005F02A3">
      <w:pPr>
        <w:pStyle w:val="2"/>
        <w:spacing w:beforeLines="50" w:before="156" w:after="0" w:line="360" w:lineRule="auto"/>
        <w:jc w:val="left"/>
        <w:rPr>
          <w:rFonts w:cs="Times New Roman"/>
          <w:color w:val="000000"/>
          <w:sz w:val="21"/>
          <w:szCs w:val="21"/>
        </w:rPr>
      </w:pPr>
      <w:bookmarkStart w:id="32" w:name="_Toc487489005"/>
      <w:bookmarkStart w:id="33" w:name="_Toc522481962"/>
      <w:bookmarkStart w:id="34" w:name="_Toc268711018"/>
      <w:r w:rsidRPr="00B26F28">
        <w:rPr>
          <w:rFonts w:cs="Times New Roman"/>
          <w:color w:val="000000"/>
          <w:sz w:val="21"/>
          <w:szCs w:val="21"/>
        </w:rPr>
        <w:t xml:space="preserve">3.1 </w:t>
      </w:r>
      <w:r w:rsidR="00A96F29" w:rsidRPr="00B26F28">
        <w:rPr>
          <w:rFonts w:cs="Times New Roman"/>
          <w:color w:val="000000"/>
          <w:sz w:val="21"/>
          <w:szCs w:val="21"/>
        </w:rPr>
        <w:t>交银施罗德安心收益债券型证券投资基金</w:t>
      </w:r>
      <w:bookmarkEnd w:id="32"/>
      <w:bookmarkEnd w:id="33"/>
    </w:p>
    <w:p w:rsidR="00FB6C7A" w:rsidRPr="00B26F28" w:rsidRDefault="004D728F" w:rsidP="004D728F">
      <w:pPr>
        <w:pStyle w:val="30"/>
        <w:spacing w:line="360" w:lineRule="auto"/>
        <w:rPr>
          <w:color w:val="000000"/>
          <w:sz w:val="21"/>
          <w:szCs w:val="21"/>
        </w:rPr>
      </w:pPr>
      <w:bookmarkStart w:id="35" w:name="_Toc522481963"/>
      <w:r w:rsidRPr="00B26F28">
        <w:rPr>
          <w:color w:val="000000"/>
          <w:sz w:val="21"/>
          <w:szCs w:val="21"/>
        </w:rPr>
        <w:t>3</w:t>
      </w:r>
      <w:r w:rsidR="0077417D" w:rsidRPr="00B26F28">
        <w:rPr>
          <w:color w:val="000000"/>
          <w:sz w:val="21"/>
          <w:szCs w:val="21"/>
        </w:rPr>
        <w:t>.1.1</w:t>
      </w:r>
      <w:r w:rsidRPr="00B26F28">
        <w:rPr>
          <w:color w:val="000000"/>
          <w:sz w:val="21"/>
          <w:szCs w:val="21"/>
        </w:rPr>
        <w:t xml:space="preserve"> </w:t>
      </w:r>
      <w:r w:rsidR="00FB6C7A" w:rsidRPr="00B26F28">
        <w:rPr>
          <w:color w:val="000000"/>
          <w:sz w:val="21"/>
          <w:szCs w:val="21"/>
        </w:rPr>
        <w:t>主要会计</w:t>
      </w:r>
      <w:r w:rsidR="00FB6C7A" w:rsidRPr="00B26F28">
        <w:rPr>
          <w:color w:val="000000"/>
          <w:sz w:val="21"/>
          <w:szCs w:val="21"/>
          <w:shd w:val="clear" w:color="auto" w:fill="FFFFFF"/>
        </w:rPr>
        <w:t>数据</w:t>
      </w:r>
      <w:r w:rsidR="00FB6C7A" w:rsidRPr="00B26F28">
        <w:rPr>
          <w:color w:val="000000"/>
          <w:sz w:val="21"/>
          <w:szCs w:val="21"/>
        </w:rPr>
        <w:t>和财务指标</w:t>
      </w:r>
      <w:bookmarkEnd w:id="30"/>
      <w:bookmarkEnd w:id="31"/>
      <w:bookmarkEnd w:id="34"/>
      <w:bookmarkEnd w:id="35"/>
    </w:p>
    <w:p w:rsidR="000D3145" w:rsidRPr="00B26F28" w:rsidRDefault="000D3145" w:rsidP="001E7599">
      <w:pPr>
        <w:autoSpaceDE w:val="0"/>
        <w:autoSpaceDN w:val="0"/>
        <w:adjustRightInd w:val="0"/>
        <w:spacing w:line="360" w:lineRule="auto"/>
        <w:ind w:left="15"/>
        <w:jc w:val="right"/>
        <w:rPr>
          <w:color w:val="000000"/>
          <w:kern w:val="0"/>
          <w:szCs w:val="21"/>
        </w:rPr>
      </w:pPr>
      <w:r w:rsidRPr="00B26F28">
        <w:rPr>
          <w:color w:val="000000"/>
          <w:kern w:val="0"/>
          <w:szCs w:val="21"/>
        </w:rPr>
        <w:t>金额单位：人民币元</w:t>
      </w:r>
    </w:p>
    <w:tbl>
      <w:tblPr>
        <w:tblW w:w="0" w:type="auto"/>
        <w:tblInd w:w="108" w:type="dxa"/>
        <w:tblLayout w:type="fixed"/>
        <w:tblLook w:val="0000" w:firstRow="0" w:lastRow="0" w:firstColumn="0" w:lastColumn="0" w:noHBand="0" w:noVBand="0"/>
      </w:tblPr>
      <w:tblGrid>
        <w:gridCol w:w="3402"/>
        <w:gridCol w:w="5736"/>
      </w:tblGrid>
      <w:tr w:rsidR="000D314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0D3145" w:rsidRPr="00B26F28" w:rsidRDefault="000D3145" w:rsidP="0077417D">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3.1.1</w:t>
            </w:r>
            <w:r w:rsidR="000F0E98" w:rsidRPr="00B26F28">
              <w:rPr>
                <w:rFonts w:ascii="Times New Roman" w:hAnsi="Times New Roman"/>
                <w:b/>
                <w:color w:val="000000"/>
                <w:sz w:val="21"/>
                <w:szCs w:val="21"/>
              </w:rPr>
              <w:t>.1</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期间数据和指标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0D3145" w:rsidRPr="00B26F28" w:rsidRDefault="00D06FE0" w:rsidP="0077417D">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w:t>
            </w:r>
            <w:r w:rsidR="006B67D8" w:rsidRPr="00B26F28">
              <w:rPr>
                <w:rFonts w:ascii="Times New Roman" w:hAnsi="Times New Roman"/>
                <w:b/>
                <w:color w:val="000000"/>
                <w:sz w:val="21"/>
                <w:szCs w:val="21"/>
              </w:rPr>
              <w:t>(</w:t>
            </w:r>
            <w:r w:rsidR="00410A8E" w:rsidRPr="00B26F28">
              <w:rPr>
                <w:rFonts w:ascii="Times New Roman" w:hAnsi="Times New Roman"/>
                <w:b/>
                <w:color w:val="000000"/>
                <w:sz w:val="21"/>
                <w:szCs w:val="21"/>
              </w:rPr>
              <w:t>2018</w:t>
            </w:r>
            <w:r w:rsidR="00410A8E" w:rsidRPr="00B26F28">
              <w:rPr>
                <w:rFonts w:ascii="Times New Roman" w:hAnsi="Times New Roman"/>
                <w:b/>
                <w:color w:val="000000"/>
                <w:sz w:val="21"/>
                <w:szCs w:val="21"/>
              </w:rPr>
              <w:t>年</w:t>
            </w:r>
            <w:r w:rsidR="00410A8E" w:rsidRPr="00B26F28">
              <w:rPr>
                <w:rFonts w:ascii="Times New Roman" w:hAnsi="Times New Roman"/>
                <w:b/>
                <w:color w:val="000000"/>
                <w:sz w:val="21"/>
                <w:szCs w:val="21"/>
              </w:rPr>
              <w:t>6</w:t>
            </w:r>
            <w:r w:rsidR="00410A8E" w:rsidRPr="00B26F28">
              <w:rPr>
                <w:rFonts w:ascii="Times New Roman" w:hAnsi="Times New Roman"/>
                <w:b/>
                <w:color w:val="000000"/>
                <w:sz w:val="21"/>
                <w:szCs w:val="21"/>
              </w:rPr>
              <w:t>月</w:t>
            </w:r>
            <w:r w:rsidR="00410A8E" w:rsidRPr="00B26F28">
              <w:rPr>
                <w:rFonts w:ascii="Times New Roman" w:hAnsi="Times New Roman"/>
                <w:b/>
                <w:color w:val="000000"/>
                <w:sz w:val="21"/>
                <w:szCs w:val="21"/>
              </w:rPr>
              <w:t>2</w:t>
            </w:r>
            <w:r w:rsidR="00410A8E" w:rsidRPr="00B26F28">
              <w:rPr>
                <w:rFonts w:ascii="Times New Roman" w:hAnsi="Times New Roman"/>
                <w:b/>
                <w:color w:val="000000"/>
                <w:sz w:val="21"/>
                <w:szCs w:val="21"/>
              </w:rPr>
              <w:t>日至</w:t>
            </w:r>
            <w:r w:rsidR="00410A8E" w:rsidRPr="00B26F28">
              <w:rPr>
                <w:rFonts w:ascii="Times New Roman" w:hAnsi="Times New Roman"/>
                <w:b/>
                <w:color w:val="000000"/>
                <w:sz w:val="21"/>
                <w:szCs w:val="21"/>
              </w:rPr>
              <w:t>2018</w:t>
            </w:r>
            <w:r w:rsidR="00410A8E" w:rsidRPr="00B26F28">
              <w:rPr>
                <w:rFonts w:ascii="Times New Roman" w:hAnsi="Times New Roman"/>
                <w:b/>
                <w:color w:val="000000"/>
                <w:sz w:val="21"/>
                <w:szCs w:val="21"/>
              </w:rPr>
              <w:t>年</w:t>
            </w:r>
            <w:r w:rsidR="00410A8E" w:rsidRPr="00B26F28">
              <w:rPr>
                <w:rFonts w:ascii="Times New Roman" w:hAnsi="Times New Roman"/>
                <w:b/>
                <w:color w:val="000000"/>
                <w:sz w:val="21"/>
                <w:szCs w:val="21"/>
              </w:rPr>
              <w:t>6</w:t>
            </w:r>
            <w:r w:rsidR="00410A8E" w:rsidRPr="00B26F28">
              <w:rPr>
                <w:rFonts w:ascii="Times New Roman" w:hAnsi="Times New Roman"/>
                <w:b/>
                <w:color w:val="000000"/>
                <w:sz w:val="21"/>
                <w:szCs w:val="21"/>
              </w:rPr>
              <w:t>月</w:t>
            </w:r>
            <w:r w:rsidR="00410A8E" w:rsidRPr="00B26F28">
              <w:rPr>
                <w:rFonts w:ascii="Times New Roman" w:hAnsi="Times New Roman"/>
                <w:b/>
                <w:color w:val="000000"/>
                <w:sz w:val="21"/>
                <w:szCs w:val="21"/>
              </w:rPr>
              <w:t>30</w:t>
            </w:r>
            <w:r w:rsidR="00410A8E" w:rsidRPr="00B26F28">
              <w:rPr>
                <w:rFonts w:ascii="Times New Roman" w:hAnsi="Times New Roman"/>
                <w:b/>
                <w:color w:val="000000"/>
                <w:sz w:val="21"/>
                <w:szCs w:val="21"/>
              </w:rPr>
              <w:t>日</w:t>
            </w:r>
            <w:r w:rsidR="006B67D8" w:rsidRPr="00B26F28">
              <w:rPr>
                <w:rFonts w:ascii="Times New Roman" w:hAnsi="Times New Roman"/>
                <w:b/>
                <w:color w:val="000000"/>
                <w:sz w:val="21"/>
                <w:szCs w:val="21"/>
              </w:rPr>
              <w:t>)</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本期已实现收益</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110,154.77</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109,995.25</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加权平均基金份额本期利润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0.0009</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本期加权平均净值利润率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0.09%</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本期基金份额净值增长率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0.10%</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 xml:space="preserve">3.1.1.2 </w:t>
            </w:r>
            <w:r w:rsidRPr="00B26F28">
              <w:rPr>
                <w:rFonts w:ascii="Times New Roman" w:hAnsi="Times New Roman"/>
                <w:b/>
                <w:color w:val="000000"/>
                <w:sz w:val="21"/>
                <w:szCs w:val="21"/>
              </w:rPr>
              <w:t>期末数据和指标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报告期末</w:t>
            </w:r>
            <w:r w:rsidR="006B67D8" w:rsidRPr="00B26F28">
              <w:rPr>
                <w:rFonts w:ascii="Times New Roman" w:hAnsi="Times New Roman"/>
                <w:b/>
                <w:color w:val="000000"/>
                <w:sz w:val="21"/>
                <w:szCs w:val="21"/>
              </w:rPr>
              <w:t>(</w:t>
            </w:r>
            <w:r w:rsidR="00410A8E" w:rsidRPr="00B26F28">
              <w:rPr>
                <w:rFonts w:ascii="Times New Roman" w:hAnsi="Times New Roman"/>
                <w:b/>
                <w:color w:val="000000"/>
                <w:kern w:val="2"/>
                <w:sz w:val="21"/>
                <w:szCs w:val="21"/>
              </w:rPr>
              <w:t>2018</w:t>
            </w:r>
            <w:r w:rsidR="00410A8E" w:rsidRPr="00B26F28">
              <w:rPr>
                <w:rFonts w:ascii="Times New Roman" w:hAnsi="Times New Roman"/>
                <w:b/>
                <w:color w:val="000000"/>
                <w:kern w:val="2"/>
                <w:sz w:val="21"/>
                <w:szCs w:val="21"/>
              </w:rPr>
              <w:t>年</w:t>
            </w:r>
            <w:r w:rsidR="00410A8E" w:rsidRPr="00B26F28">
              <w:rPr>
                <w:rFonts w:ascii="Times New Roman" w:hAnsi="Times New Roman"/>
                <w:b/>
                <w:color w:val="000000"/>
                <w:kern w:val="2"/>
                <w:sz w:val="21"/>
                <w:szCs w:val="21"/>
              </w:rPr>
              <w:t>6</w:t>
            </w:r>
            <w:r w:rsidR="00410A8E" w:rsidRPr="00B26F28">
              <w:rPr>
                <w:rFonts w:ascii="Times New Roman" w:hAnsi="Times New Roman"/>
                <w:b/>
                <w:color w:val="000000"/>
                <w:kern w:val="2"/>
                <w:sz w:val="21"/>
                <w:szCs w:val="21"/>
              </w:rPr>
              <w:t>月</w:t>
            </w:r>
            <w:r w:rsidR="00410A8E" w:rsidRPr="00B26F28">
              <w:rPr>
                <w:rFonts w:ascii="Times New Roman" w:hAnsi="Times New Roman"/>
                <w:b/>
                <w:color w:val="000000"/>
                <w:kern w:val="2"/>
                <w:sz w:val="21"/>
                <w:szCs w:val="21"/>
              </w:rPr>
              <w:t>30</w:t>
            </w:r>
            <w:r w:rsidR="00410A8E" w:rsidRPr="00B26F28">
              <w:rPr>
                <w:rFonts w:ascii="Times New Roman" w:hAnsi="Times New Roman"/>
                <w:b/>
                <w:color w:val="000000"/>
                <w:kern w:val="2"/>
                <w:sz w:val="21"/>
                <w:szCs w:val="21"/>
              </w:rPr>
              <w:t>日</w:t>
            </w:r>
            <w:r w:rsidR="006B67D8" w:rsidRPr="00B26F28">
              <w:rPr>
                <w:rFonts w:ascii="Times New Roman" w:hAnsi="Times New Roman"/>
                <w:b/>
                <w:color w:val="000000"/>
                <w:kern w:val="2"/>
                <w:sz w:val="21"/>
                <w:szCs w:val="21"/>
              </w:rPr>
              <w:t>)</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期末可供分配利润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233,910.74</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期末可供分配基金份额利润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0.002</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期末基金资产净值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105,552,588.47</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期末基金份额净值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1.018</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 xml:space="preserve">3.1.1.3 </w:t>
            </w:r>
            <w:r w:rsidRPr="00B26F28">
              <w:rPr>
                <w:rFonts w:ascii="Times New Roman" w:hAnsi="Times New Roman"/>
                <w:b/>
                <w:color w:val="000000"/>
                <w:sz w:val="21"/>
                <w:szCs w:val="21"/>
              </w:rPr>
              <w:t>累计期末指标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报告期末</w:t>
            </w:r>
            <w:r w:rsidR="006B67D8" w:rsidRPr="00B26F28">
              <w:rPr>
                <w:rFonts w:ascii="Times New Roman" w:hAnsi="Times New Roman"/>
                <w:b/>
                <w:color w:val="000000"/>
                <w:sz w:val="21"/>
                <w:szCs w:val="21"/>
              </w:rPr>
              <w:t>(</w:t>
            </w:r>
            <w:r w:rsidR="00410A8E" w:rsidRPr="00B26F28">
              <w:rPr>
                <w:rFonts w:ascii="Times New Roman" w:hAnsi="Times New Roman"/>
                <w:b/>
                <w:color w:val="000000"/>
                <w:kern w:val="2"/>
                <w:sz w:val="21"/>
                <w:szCs w:val="21"/>
              </w:rPr>
              <w:t>2018</w:t>
            </w:r>
            <w:r w:rsidR="00410A8E" w:rsidRPr="00B26F28">
              <w:rPr>
                <w:rFonts w:ascii="Times New Roman" w:hAnsi="Times New Roman"/>
                <w:b/>
                <w:color w:val="000000"/>
                <w:kern w:val="2"/>
                <w:sz w:val="21"/>
                <w:szCs w:val="21"/>
              </w:rPr>
              <w:t>年</w:t>
            </w:r>
            <w:r w:rsidR="00410A8E" w:rsidRPr="00B26F28">
              <w:rPr>
                <w:rFonts w:ascii="Times New Roman" w:hAnsi="Times New Roman"/>
                <w:b/>
                <w:color w:val="000000"/>
                <w:kern w:val="2"/>
                <w:sz w:val="21"/>
                <w:szCs w:val="21"/>
              </w:rPr>
              <w:t>6</w:t>
            </w:r>
            <w:r w:rsidR="00410A8E" w:rsidRPr="00B26F28">
              <w:rPr>
                <w:rFonts w:ascii="Times New Roman" w:hAnsi="Times New Roman"/>
                <w:b/>
                <w:color w:val="000000"/>
                <w:kern w:val="2"/>
                <w:sz w:val="21"/>
                <w:szCs w:val="21"/>
              </w:rPr>
              <w:t>月</w:t>
            </w:r>
            <w:r w:rsidR="00410A8E" w:rsidRPr="00B26F28">
              <w:rPr>
                <w:rFonts w:ascii="Times New Roman" w:hAnsi="Times New Roman"/>
                <w:b/>
                <w:color w:val="000000"/>
                <w:kern w:val="2"/>
                <w:sz w:val="21"/>
                <w:szCs w:val="21"/>
              </w:rPr>
              <w:t>30</w:t>
            </w:r>
            <w:r w:rsidR="00410A8E" w:rsidRPr="00B26F28">
              <w:rPr>
                <w:rFonts w:ascii="Times New Roman" w:hAnsi="Times New Roman"/>
                <w:b/>
                <w:color w:val="000000"/>
                <w:kern w:val="2"/>
                <w:sz w:val="21"/>
                <w:szCs w:val="21"/>
              </w:rPr>
              <w:t>日</w:t>
            </w:r>
            <w:r w:rsidR="006B67D8" w:rsidRPr="00B26F28">
              <w:rPr>
                <w:rFonts w:ascii="Times New Roman" w:hAnsi="Times New Roman"/>
                <w:b/>
                <w:color w:val="000000"/>
                <w:kern w:val="2"/>
                <w:sz w:val="21"/>
                <w:szCs w:val="21"/>
              </w:rPr>
              <w:t>)</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lastRenderedPageBreak/>
              <w:t>基金份额累计净值增长率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0.10%</w:t>
            </w:r>
          </w:p>
        </w:tc>
      </w:tr>
    </w:tbl>
    <w:p w:rsidR="005A31F7" w:rsidRDefault="00DD0994">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、上述基金业绩指标不包括持有人认购或交易基金的各项费用，计入费用后的实际收益水平要低于所列数字。</w:t>
      </w:r>
      <w:r>
        <w:rPr>
          <w:kern w:val="0"/>
          <w:szCs w:val="21"/>
        </w:rPr>
        <w:t xml:space="preserve">  </w:t>
      </w:r>
    </w:p>
    <w:p w:rsidR="005A31F7" w:rsidRDefault="00DD0994">
      <w:pPr>
        <w:tabs>
          <w:tab w:val="left" w:pos="426"/>
        </w:tabs>
        <w:spacing w:line="360" w:lineRule="auto"/>
        <w:ind w:firstLineChars="200" w:firstLine="420"/>
        <w:jc w:val="left"/>
        <w:rPr>
          <w:kern w:val="0"/>
          <w:szCs w:val="21"/>
        </w:rPr>
      </w:pPr>
      <w:r>
        <w:rPr>
          <w:kern w:val="0"/>
          <w:szCs w:val="21"/>
        </w:rPr>
        <w:t>2</w:t>
      </w:r>
      <w:r>
        <w:rPr>
          <w:kern w:val="0"/>
          <w:szCs w:val="21"/>
        </w:rPr>
        <w:t>、本期已实现收益指基金本期利息收入、投资收益、其他收入（不含公允价值变动收益）扣除相关费用后的余额，本期利润为本期已实现收益加上本期公允价值变动收益。</w:t>
      </w:r>
    </w:p>
    <w:p w:rsidR="000458B3" w:rsidRPr="00B26F28" w:rsidRDefault="000458B3"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、交银施罗德荣和保本混合型证券投资基金从</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2</w:t>
      </w:r>
      <w:r w:rsidRPr="00B26F28">
        <w:rPr>
          <w:kern w:val="0"/>
          <w:szCs w:val="21"/>
        </w:rPr>
        <w:t>日起正式转型为交银施罗德安心收益债券型证券投资基金。截至本报告期末</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30</w:t>
      </w:r>
      <w:r w:rsidRPr="00B26F28">
        <w:rPr>
          <w:kern w:val="0"/>
          <w:szCs w:val="21"/>
        </w:rPr>
        <w:t>日</w:t>
      </w:r>
      <w:r w:rsidRPr="00B26F28">
        <w:rPr>
          <w:kern w:val="0"/>
          <w:szCs w:val="21"/>
        </w:rPr>
        <w:t>)</w:t>
      </w:r>
      <w:r w:rsidRPr="00B26F28">
        <w:rPr>
          <w:kern w:val="0"/>
          <w:szCs w:val="21"/>
        </w:rPr>
        <w:t>，交银施罗德安心收益债券型证券投资基金转型时间未满</w:t>
      </w:r>
      <w:r w:rsidR="00186345">
        <w:rPr>
          <w:rFonts w:hint="eastAsia"/>
          <w:kern w:val="0"/>
          <w:szCs w:val="21"/>
        </w:rPr>
        <w:t>半</w:t>
      </w:r>
      <w:r w:rsidR="00186345" w:rsidRPr="00B26F28">
        <w:rPr>
          <w:kern w:val="0"/>
          <w:szCs w:val="21"/>
        </w:rPr>
        <w:t>年</w:t>
      </w:r>
      <w:r w:rsidRPr="00B26F28">
        <w:rPr>
          <w:kern w:val="0"/>
          <w:szCs w:val="21"/>
        </w:rPr>
        <w:t>。</w:t>
      </w:r>
    </w:p>
    <w:p w:rsidR="000D3145" w:rsidRPr="00B26F28" w:rsidRDefault="0077417D" w:rsidP="005F02A3">
      <w:pPr>
        <w:pStyle w:val="30"/>
        <w:spacing w:beforeLines="50" w:before="156" w:line="360" w:lineRule="auto"/>
        <w:rPr>
          <w:color w:val="000000"/>
          <w:sz w:val="21"/>
          <w:szCs w:val="21"/>
        </w:rPr>
      </w:pPr>
      <w:bookmarkStart w:id="36" w:name="_Toc193947513"/>
      <w:bookmarkStart w:id="37" w:name="_Toc194312020"/>
      <w:bookmarkStart w:id="38" w:name="_Toc268711019"/>
      <w:bookmarkStart w:id="39" w:name="_Toc522481964"/>
      <w:r w:rsidRPr="00B26F28">
        <w:rPr>
          <w:color w:val="000000"/>
          <w:sz w:val="21"/>
          <w:szCs w:val="21"/>
        </w:rPr>
        <w:t xml:space="preserve">3.1.2 </w:t>
      </w:r>
      <w:r w:rsidR="000D3145" w:rsidRPr="00B26F28">
        <w:rPr>
          <w:color w:val="000000"/>
          <w:sz w:val="21"/>
          <w:szCs w:val="21"/>
        </w:rPr>
        <w:t>基金净值表现</w:t>
      </w:r>
      <w:bookmarkEnd w:id="36"/>
      <w:bookmarkEnd w:id="37"/>
      <w:bookmarkEnd w:id="38"/>
      <w:bookmarkEnd w:id="39"/>
    </w:p>
    <w:p w:rsidR="000D3145" w:rsidRPr="00B26F28" w:rsidRDefault="0077417D" w:rsidP="0077417D">
      <w:pPr>
        <w:spacing w:line="360" w:lineRule="auto"/>
        <w:rPr>
          <w:b/>
          <w:color w:val="000000"/>
          <w:kern w:val="0"/>
          <w:szCs w:val="21"/>
        </w:rPr>
      </w:pPr>
      <w:r w:rsidRPr="00B26F28">
        <w:rPr>
          <w:b/>
          <w:color w:val="000000"/>
          <w:kern w:val="0"/>
          <w:szCs w:val="21"/>
        </w:rPr>
        <w:t xml:space="preserve">3.1.2.1 </w:t>
      </w:r>
      <w:r w:rsidR="000D3145" w:rsidRPr="00B26F28">
        <w:rPr>
          <w:b/>
          <w:color w:val="000000"/>
          <w:kern w:val="0"/>
          <w:szCs w:val="21"/>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6D6993" w:rsidRPr="00B26F28" w:rsidTr="00F13432">
        <w:tc>
          <w:tcPr>
            <w:tcW w:w="1418"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阶段</w:t>
            </w:r>
          </w:p>
        </w:tc>
        <w:tc>
          <w:tcPr>
            <w:tcW w:w="1276" w:type="dxa"/>
            <w:tcBorders>
              <w:bottom w:val="single" w:sz="8" w:space="0" w:color="000000"/>
            </w:tcBorders>
            <w:vAlign w:val="center"/>
          </w:tcPr>
          <w:p w:rsidR="006D6993" w:rsidRPr="00B26F28" w:rsidRDefault="000951F7" w:rsidP="0077417D">
            <w:pPr>
              <w:spacing w:line="276" w:lineRule="auto"/>
              <w:jc w:val="center"/>
              <w:rPr>
                <w:color w:val="000000"/>
                <w:szCs w:val="21"/>
              </w:rPr>
            </w:pPr>
            <w:r w:rsidRPr="00B26F28">
              <w:rPr>
                <w:color w:val="000000"/>
                <w:szCs w:val="21"/>
              </w:rPr>
              <w:t>份</w:t>
            </w:r>
            <w:r w:rsidR="006D6993" w:rsidRPr="00B26F28">
              <w:rPr>
                <w:color w:val="000000"/>
                <w:szCs w:val="21"/>
              </w:rPr>
              <w:t>额净值增长率</w:t>
            </w:r>
            <w:r w:rsidR="006D6993" w:rsidRPr="00B26F28">
              <w:rPr>
                <w:rFonts w:ascii="宋体" w:hAnsi="宋体" w:cs="宋体" w:hint="eastAsia"/>
                <w:color w:val="000000"/>
                <w:szCs w:val="21"/>
              </w:rPr>
              <w:t>①</w:t>
            </w:r>
          </w:p>
        </w:tc>
        <w:tc>
          <w:tcPr>
            <w:tcW w:w="1275"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份额净值增长率标准差</w:t>
            </w:r>
            <w:r w:rsidRPr="00B26F28">
              <w:rPr>
                <w:rFonts w:ascii="宋体" w:hAnsi="宋体" w:cs="宋体" w:hint="eastAsia"/>
                <w:color w:val="000000"/>
                <w:szCs w:val="21"/>
              </w:rPr>
              <w:t>②</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业绩比较基准收益率</w:t>
            </w:r>
            <w:r w:rsidRPr="00B26F28">
              <w:rPr>
                <w:rFonts w:ascii="宋体" w:hAnsi="宋体" w:cs="宋体" w:hint="eastAsia"/>
                <w:color w:val="000000"/>
                <w:szCs w:val="21"/>
              </w:rPr>
              <w:t>③</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业绩比较基准收益率标准差</w:t>
            </w:r>
            <w:r w:rsidRPr="00B26F28">
              <w:rPr>
                <w:rFonts w:ascii="宋体" w:hAnsi="宋体" w:cs="宋体" w:hint="eastAsia"/>
                <w:color w:val="000000"/>
                <w:szCs w:val="21"/>
              </w:rPr>
              <w:t>④</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rFonts w:ascii="宋体" w:hAnsi="宋体" w:cs="宋体" w:hint="eastAsia"/>
                <w:color w:val="000000"/>
                <w:szCs w:val="21"/>
              </w:rPr>
              <w:t>①</w:t>
            </w:r>
            <w:r w:rsidRPr="00B26F28">
              <w:rPr>
                <w:color w:val="000000"/>
                <w:szCs w:val="21"/>
              </w:rPr>
              <w:t>－</w:t>
            </w:r>
            <w:r w:rsidRPr="00B26F28">
              <w:rPr>
                <w:rFonts w:ascii="宋体" w:hAnsi="宋体" w:cs="宋体" w:hint="eastAsia"/>
                <w:color w:val="000000"/>
                <w:szCs w:val="21"/>
              </w:rPr>
              <w:t>③</w:t>
            </w:r>
          </w:p>
        </w:tc>
        <w:tc>
          <w:tcPr>
            <w:tcW w:w="1203"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rFonts w:ascii="宋体" w:hAnsi="宋体" w:cs="宋体" w:hint="eastAsia"/>
                <w:color w:val="000000"/>
                <w:szCs w:val="21"/>
              </w:rPr>
              <w:t>②</w:t>
            </w:r>
            <w:r w:rsidRPr="00B26F28">
              <w:rPr>
                <w:color w:val="000000"/>
                <w:szCs w:val="21"/>
              </w:rPr>
              <w:t>－</w:t>
            </w:r>
            <w:r w:rsidRPr="00B26F28">
              <w:rPr>
                <w:rFonts w:ascii="宋体" w:hAnsi="宋体" w:cs="宋体" w:hint="eastAsia"/>
                <w:color w:val="000000"/>
                <w:szCs w:val="21"/>
              </w:rPr>
              <w:t>④</w:t>
            </w:r>
          </w:p>
        </w:tc>
      </w:tr>
      <w:tr w:rsidR="005A31F7">
        <w:tc>
          <w:tcPr>
            <w:tcW w:w="1418" w:type="dxa"/>
            <w:vAlign w:val="center"/>
          </w:tcPr>
          <w:p w:rsidR="005A31F7" w:rsidRDefault="00DD0994">
            <w:pPr>
              <w:jc w:val="center"/>
            </w:pPr>
            <w:r>
              <w:rPr>
                <w:color w:val="000000"/>
                <w:szCs w:val="21"/>
              </w:rPr>
              <w:t>自基金</w:t>
            </w:r>
            <w:r w:rsidR="005267A6">
              <w:rPr>
                <w:rFonts w:hint="eastAsia"/>
                <w:color w:val="000000"/>
                <w:szCs w:val="21"/>
              </w:rPr>
              <w:t>转型</w:t>
            </w:r>
            <w:r>
              <w:rPr>
                <w:color w:val="000000"/>
                <w:szCs w:val="21"/>
              </w:rPr>
              <w:t>生效起至今</w:t>
            </w:r>
          </w:p>
        </w:tc>
        <w:tc>
          <w:tcPr>
            <w:tcW w:w="1276" w:type="dxa"/>
            <w:vAlign w:val="center"/>
          </w:tcPr>
          <w:p w:rsidR="005A31F7" w:rsidRDefault="00DD0994">
            <w:pPr>
              <w:jc w:val="center"/>
            </w:pPr>
            <w:r>
              <w:rPr>
                <w:color w:val="000000"/>
                <w:szCs w:val="21"/>
              </w:rPr>
              <w:t>0.10%</w:t>
            </w:r>
          </w:p>
        </w:tc>
        <w:tc>
          <w:tcPr>
            <w:tcW w:w="1275" w:type="dxa"/>
            <w:vAlign w:val="center"/>
          </w:tcPr>
          <w:p w:rsidR="005A31F7" w:rsidRDefault="00DD0994">
            <w:pPr>
              <w:jc w:val="center"/>
            </w:pPr>
            <w:r>
              <w:rPr>
                <w:color w:val="000000"/>
                <w:szCs w:val="21"/>
              </w:rPr>
              <w:t>0.08%</w:t>
            </w:r>
          </w:p>
        </w:tc>
        <w:tc>
          <w:tcPr>
            <w:tcW w:w="1276" w:type="dxa"/>
            <w:vAlign w:val="center"/>
          </w:tcPr>
          <w:p w:rsidR="005A31F7" w:rsidRDefault="00DD0994">
            <w:pPr>
              <w:jc w:val="center"/>
            </w:pPr>
            <w:r>
              <w:rPr>
                <w:color w:val="000000"/>
                <w:szCs w:val="21"/>
              </w:rPr>
              <w:t>0.37%</w:t>
            </w:r>
          </w:p>
        </w:tc>
        <w:tc>
          <w:tcPr>
            <w:tcW w:w="1276" w:type="dxa"/>
            <w:vAlign w:val="center"/>
          </w:tcPr>
          <w:p w:rsidR="005A31F7" w:rsidRDefault="00DD0994">
            <w:pPr>
              <w:jc w:val="center"/>
            </w:pPr>
            <w:r>
              <w:rPr>
                <w:color w:val="000000"/>
                <w:szCs w:val="21"/>
              </w:rPr>
              <w:t>0.06%</w:t>
            </w:r>
          </w:p>
        </w:tc>
        <w:tc>
          <w:tcPr>
            <w:tcW w:w="1276" w:type="dxa"/>
            <w:vAlign w:val="center"/>
          </w:tcPr>
          <w:p w:rsidR="005A31F7" w:rsidRDefault="00DD0994">
            <w:pPr>
              <w:jc w:val="center"/>
            </w:pPr>
            <w:r>
              <w:rPr>
                <w:color w:val="000000"/>
                <w:szCs w:val="21"/>
              </w:rPr>
              <w:t>-0.27%</w:t>
            </w:r>
          </w:p>
        </w:tc>
        <w:tc>
          <w:tcPr>
            <w:tcW w:w="1203" w:type="dxa"/>
            <w:vAlign w:val="center"/>
          </w:tcPr>
          <w:p w:rsidR="005A31F7" w:rsidRDefault="00DD0994">
            <w:pPr>
              <w:jc w:val="center"/>
            </w:pPr>
            <w:r>
              <w:rPr>
                <w:color w:val="000000"/>
                <w:szCs w:val="21"/>
              </w:rPr>
              <w:t>0.02%</w:t>
            </w:r>
          </w:p>
        </w:tc>
      </w:tr>
    </w:tbl>
    <w:p w:rsidR="008D6409" w:rsidRPr="00B26F28" w:rsidRDefault="008D6409" w:rsidP="00B26F28">
      <w:pPr>
        <w:tabs>
          <w:tab w:val="left" w:pos="426"/>
        </w:tabs>
        <w:spacing w:line="360" w:lineRule="auto"/>
        <w:ind w:firstLineChars="200" w:firstLine="420"/>
        <w:jc w:val="left"/>
        <w:rPr>
          <w:kern w:val="0"/>
          <w:szCs w:val="21"/>
        </w:rPr>
      </w:pPr>
      <w:r w:rsidRPr="00B26F28">
        <w:rPr>
          <w:kern w:val="0"/>
          <w:szCs w:val="21"/>
        </w:rPr>
        <w:t>注：交银施罗德荣和保本混合型证券投资基金从</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2</w:t>
      </w:r>
      <w:r w:rsidRPr="00B26F28">
        <w:rPr>
          <w:kern w:val="0"/>
          <w:szCs w:val="21"/>
        </w:rPr>
        <w:t>日起正式转型为交银施罗德安心收益债券型证券投资基金，本表列示的是本报告期基金转型后的基金净值表现，转型后基金的业绩比较基准为中债综合全价指数。</w:t>
      </w:r>
    </w:p>
    <w:p w:rsidR="009B424E" w:rsidRPr="00B26F28" w:rsidRDefault="0077417D" w:rsidP="0077417D">
      <w:pPr>
        <w:spacing w:line="360" w:lineRule="auto"/>
        <w:rPr>
          <w:b/>
          <w:color w:val="000000"/>
          <w:kern w:val="0"/>
          <w:szCs w:val="21"/>
        </w:rPr>
      </w:pPr>
      <w:r w:rsidRPr="00B26F28">
        <w:rPr>
          <w:b/>
          <w:color w:val="000000"/>
          <w:kern w:val="0"/>
          <w:szCs w:val="21"/>
        </w:rPr>
        <w:t xml:space="preserve">3.1.2.2 </w:t>
      </w:r>
      <w:r w:rsidR="009B424E" w:rsidRPr="00B26F28">
        <w:rPr>
          <w:b/>
          <w:color w:val="000000"/>
          <w:kern w:val="0"/>
          <w:szCs w:val="21"/>
        </w:rPr>
        <w:t>自基金</w:t>
      </w:r>
      <w:r w:rsidR="004477E0" w:rsidRPr="00B26F28">
        <w:rPr>
          <w:b/>
          <w:color w:val="000000"/>
          <w:kern w:val="0"/>
          <w:szCs w:val="21"/>
        </w:rPr>
        <w:t>转型</w:t>
      </w:r>
      <w:r w:rsidR="009B424E" w:rsidRPr="00B26F28">
        <w:rPr>
          <w:b/>
          <w:color w:val="000000"/>
          <w:kern w:val="0"/>
          <w:szCs w:val="21"/>
        </w:rPr>
        <w:t>以来基金</w:t>
      </w:r>
      <w:r w:rsidR="00C3533C" w:rsidRPr="00B26F28">
        <w:rPr>
          <w:b/>
          <w:color w:val="000000"/>
          <w:kern w:val="0"/>
          <w:szCs w:val="21"/>
        </w:rPr>
        <w:t>份额</w:t>
      </w:r>
      <w:r w:rsidR="009B424E" w:rsidRPr="00B26F28">
        <w:rPr>
          <w:b/>
          <w:color w:val="000000"/>
          <w:kern w:val="0"/>
          <w:szCs w:val="21"/>
        </w:rPr>
        <w:t>累计净值增长率变动及其与同期业绩比较基准收益率变动的比较</w:t>
      </w:r>
    </w:p>
    <w:p w:rsidR="009C3CAC" w:rsidRPr="00B26F28" w:rsidRDefault="009C3CAC" w:rsidP="001E7599">
      <w:pPr>
        <w:spacing w:line="360" w:lineRule="auto"/>
        <w:jc w:val="center"/>
        <w:rPr>
          <w:color w:val="000000"/>
          <w:szCs w:val="21"/>
        </w:rPr>
      </w:pPr>
      <w:r w:rsidRPr="00B26F28">
        <w:rPr>
          <w:color w:val="000000"/>
          <w:szCs w:val="21"/>
        </w:rPr>
        <w:t>交银施罗德安心收益债券型证券投资基金</w:t>
      </w:r>
    </w:p>
    <w:p w:rsidR="009B424E" w:rsidRPr="00B26F28" w:rsidRDefault="00DC5AE1" w:rsidP="001E7599">
      <w:pPr>
        <w:spacing w:line="360" w:lineRule="auto"/>
        <w:jc w:val="center"/>
        <w:rPr>
          <w:color w:val="000000"/>
          <w:szCs w:val="21"/>
        </w:rPr>
      </w:pPr>
      <w:r w:rsidRPr="00B26F28">
        <w:rPr>
          <w:color w:val="000000"/>
          <w:szCs w:val="21"/>
        </w:rPr>
        <w:t>份额累计净值增长率与业绩比较基准收益率历史走势对比图</w:t>
      </w:r>
    </w:p>
    <w:p w:rsidR="00B461BF" w:rsidRPr="00B26F28" w:rsidRDefault="00825BCC" w:rsidP="00203FCD">
      <w:pPr>
        <w:spacing w:line="360" w:lineRule="auto"/>
        <w:jc w:val="center"/>
        <w:rPr>
          <w:szCs w:val="21"/>
        </w:rPr>
      </w:pPr>
      <w:r w:rsidRPr="00B26F28">
        <w:rPr>
          <w:szCs w:val="21"/>
        </w:rPr>
        <w:t>(</w:t>
      </w:r>
      <w:r w:rsidR="005434D6" w:rsidRPr="00B26F28">
        <w:rPr>
          <w:szCs w:val="21"/>
        </w:rPr>
        <w:t>2018</w:t>
      </w:r>
      <w:r w:rsidR="005434D6" w:rsidRPr="00B26F28">
        <w:rPr>
          <w:szCs w:val="21"/>
        </w:rPr>
        <w:t>年</w:t>
      </w:r>
      <w:r w:rsidR="005434D6" w:rsidRPr="00B26F28">
        <w:rPr>
          <w:szCs w:val="21"/>
        </w:rPr>
        <w:t>6</w:t>
      </w:r>
      <w:r w:rsidR="005434D6" w:rsidRPr="00B26F28">
        <w:rPr>
          <w:szCs w:val="21"/>
        </w:rPr>
        <w:t>月</w:t>
      </w:r>
      <w:r w:rsidR="005434D6" w:rsidRPr="00B26F28">
        <w:rPr>
          <w:szCs w:val="21"/>
        </w:rPr>
        <w:t>2</w:t>
      </w:r>
      <w:r w:rsidR="005434D6" w:rsidRPr="00B26F28">
        <w:rPr>
          <w:szCs w:val="21"/>
        </w:rPr>
        <w:t>日</w:t>
      </w:r>
      <w:r w:rsidR="00DB1526" w:rsidRPr="00B26F28">
        <w:rPr>
          <w:szCs w:val="21"/>
        </w:rPr>
        <w:t>至</w:t>
      </w:r>
      <w:r w:rsidR="005434D6" w:rsidRPr="00B26F28">
        <w:rPr>
          <w:szCs w:val="21"/>
        </w:rPr>
        <w:t>2018</w:t>
      </w:r>
      <w:r w:rsidR="005434D6" w:rsidRPr="00B26F28">
        <w:rPr>
          <w:szCs w:val="21"/>
        </w:rPr>
        <w:t>年</w:t>
      </w:r>
      <w:r w:rsidR="005434D6" w:rsidRPr="00B26F28">
        <w:rPr>
          <w:szCs w:val="21"/>
        </w:rPr>
        <w:t>6</w:t>
      </w:r>
      <w:r w:rsidR="005434D6" w:rsidRPr="00B26F28">
        <w:rPr>
          <w:szCs w:val="21"/>
        </w:rPr>
        <w:t>月</w:t>
      </w:r>
      <w:r w:rsidR="005434D6" w:rsidRPr="00B26F28">
        <w:rPr>
          <w:szCs w:val="21"/>
        </w:rPr>
        <w:t>30</w:t>
      </w:r>
      <w:r w:rsidR="005434D6" w:rsidRPr="00B26F28">
        <w:rPr>
          <w:szCs w:val="21"/>
        </w:rPr>
        <w:t>日</w:t>
      </w:r>
      <w:r w:rsidRPr="00B26F28">
        <w:rPr>
          <w:szCs w:val="21"/>
        </w:rPr>
        <w:t>)</w:t>
      </w:r>
    </w:p>
    <w:p w:rsidR="00B461BF" w:rsidRPr="00B26F28" w:rsidRDefault="005D37AA" w:rsidP="00203FCD">
      <w:pPr>
        <w:spacing w:line="360" w:lineRule="auto"/>
        <w:jc w:val="center"/>
        <w:rPr>
          <w:kern w:val="0"/>
          <w:szCs w:val="21"/>
        </w:rPr>
      </w:pPr>
      <w:r w:rsidRPr="00B26F28">
        <w:rPr>
          <w:noProof/>
          <w:color w:val="000000"/>
          <w:szCs w:val="21"/>
        </w:rPr>
        <w:lastRenderedPageBreak/>
        <w:drawing>
          <wp:inline distT="0" distB="0" distL="0" distR="0" wp14:anchorId="22BDB22F" wp14:editId="626971B0">
            <wp:extent cx="5753100" cy="3371850"/>
            <wp:effectExtent l="0" t="0" r="0" b="0"/>
            <wp:docPr id="3" name="图片 3" descr="D:\XBRL\cache\fund\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XBRL\cache\fund\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BE207C" w:rsidRPr="00B26F28" w:rsidRDefault="00BE207C" w:rsidP="00B26F28">
      <w:pPr>
        <w:spacing w:line="360" w:lineRule="auto"/>
        <w:ind w:firstLineChars="200" w:firstLine="420"/>
        <w:rPr>
          <w:color w:val="000000"/>
          <w:szCs w:val="21"/>
        </w:rPr>
      </w:pPr>
      <w:r w:rsidRPr="00B26F28">
        <w:rPr>
          <w:kern w:val="0"/>
          <w:szCs w:val="21"/>
        </w:rPr>
        <w:t>注：本基金由交银施罗德荣和保本混合型证券投资基金转型而来。本基金转型日为</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2</w:t>
      </w:r>
      <w:r w:rsidRPr="00B26F28">
        <w:rPr>
          <w:kern w:val="0"/>
          <w:szCs w:val="21"/>
        </w:rPr>
        <w:t>日，基金转型日至报告期期末，本基金转型时间未满一年。本基金的投资转型期为交银施罗德荣和保本混合型证券投资基金保本周期到期期间截止日的次日（即</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2</w:t>
      </w:r>
      <w:r w:rsidRPr="00B26F28">
        <w:rPr>
          <w:kern w:val="0"/>
          <w:szCs w:val="21"/>
        </w:rPr>
        <w:t>日）起的</w:t>
      </w:r>
      <w:r w:rsidRPr="00B26F28">
        <w:rPr>
          <w:kern w:val="0"/>
          <w:szCs w:val="21"/>
        </w:rPr>
        <w:t>3</w:t>
      </w:r>
      <w:r w:rsidRPr="00B26F28">
        <w:rPr>
          <w:kern w:val="0"/>
          <w:szCs w:val="21"/>
        </w:rPr>
        <w:t>个月。截止</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30</w:t>
      </w:r>
      <w:r w:rsidRPr="00B26F28">
        <w:rPr>
          <w:kern w:val="0"/>
          <w:szCs w:val="21"/>
        </w:rPr>
        <w:t>日，本基金尚处于投资转型期。</w:t>
      </w:r>
    </w:p>
    <w:p w:rsidR="00E00575" w:rsidRPr="00B26F28" w:rsidRDefault="00803FA9" w:rsidP="005F02A3">
      <w:pPr>
        <w:pStyle w:val="2"/>
        <w:spacing w:beforeLines="50" w:before="156" w:after="0" w:line="360" w:lineRule="auto"/>
        <w:jc w:val="left"/>
        <w:rPr>
          <w:rFonts w:cs="Times New Roman"/>
          <w:color w:val="000000"/>
          <w:sz w:val="21"/>
          <w:szCs w:val="21"/>
        </w:rPr>
      </w:pPr>
      <w:bookmarkStart w:id="40" w:name="_Toc487489009"/>
      <w:bookmarkStart w:id="41" w:name="_Toc522481965"/>
      <w:r w:rsidRPr="00B26F28">
        <w:rPr>
          <w:rFonts w:cs="Times New Roman"/>
          <w:color w:val="000000"/>
          <w:sz w:val="21"/>
          <w:szCs w:val="21"/>
        </w:rPr>
        <w:t xml:space="preserve">3.2 </w:t>
      </w:r>
      <w:r w:rsidR="00BE207C" w:rsidRPr="00B26F28">
        <w:rPr>
          <w:rFonts w:cs="Times New Roman"/>
          <w:color w:val="000000"/>
          <w:sz w:val="21"/>
          <w:szCs w:val="21"/>
        </w:rPr>
        <w:t>交银施罗德荣和保本混合型证券投资基金</w:t>
      </w:r>
      <w:bookmarkEnd w:id="40"/>
      <w:bookmarkEnd w:id="41"/>
    </w:p>
    <w:p w:rsidR="00E00575" w:rsidRPr="00B26F28" w:rsidRDefault="00803FA9" w:rsidP="00803FA9">
      <w:pPr>
        <w:pStyle w:val="30"/>
        <w:spacing w:line="360" w:lineRule="auto"/>
        <w:rPr>
          <w:color w:val="000000"/>
          <w:sz w:val="21"/>
          <w:szCs w:val="21"/>
        </w:rPr>
      </w:pPr>
      <w:bookmarkStart w:id="42" w:name="_Toc487489010"/>
      <w:bookmarkStart w:id="43" w:name="_Toc522481966"/>
      <w:r w:rsidRPr="00B26F28">
        <w:rPr>
          <w:color w:val="000000"/>
          <w:sz w:val="21"/>
          <w:szCs w:val="21"/>
        </w:rPr>
        <w:t xml:space="preserve">3.2.1 </w:t>
      </w:r>
      <w:r w:rsidR="00E00575" w:rsidRPr="00B26F28">
        <w:rPr>
          <w:color w:val="000000"/>
          <w:sz w:val="21"/>
          <w:szCs w:val="21"/>
        </w:rPr>
        <w:t>主要会计数据和财务指标</w:t>
      </w:r>
      <w:bookmarkEnd w:id="42"/>
      <w:bookmarkEnd w:id="43"/>
    </w:p>
    <w:p w:rsidR="00BE207C" w:rsidRPr="00B26F28" w:rsidRDefault="00BE207C" w:rsidP="001E7599">
      <w:pPr>
        <w:autoSpaceDE w:val="0"/>
        <w:autoSpaceDN w:val="0"/>
        <w:adjustRightInd w:val="0"/>
        <w:spacing w:line="360" w:lineRule="auto"/>
        <w:ind w:left="15"/>
        <w:jc w:val="right"/>
        <w:rPr>
          <w:color w:val="000000"/>
          <w:kern w:val="0"/>
          <w:szCs w:val="21"/>
        </w:rPr>
      </w:pPr>
      <w:r w:rsidRPr="00B26F28">
        <w:rPr>
          <w:color w:val="000000"/>
          <w:kern w:val="0"/>
          <w:szCs w:val="21"/>
        </w:rPr>
        <w:t>金额单位：人民币元</w:t>
      </w:r>
    </w:p>
    <w:tbl>
      <w:tblPr>
        <w:tblW w:w="0" w:type="auto"/>
        <w:tblInd w:w="108" w:type="dxa"/>
        <w:tblLayout w:type="fixed"/>
        <w:tblLook w:val="0000" w:firstRow="0" w:lastRow="0" w:firstColumn="0" w:lastColumn="0" w:noHBand="0" w:noVBand="0"/>
      </w:tblPr>
      <w:tblGrid>
        <w:gridCol w:w="3402"/>
        <w:gridCol w:w="5736"/>
      </w:tblGrid>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3.</w:t>
            </w:r>
            <w:r w:rsidR="00FA2C0B">
              <w:rPr>
                <w:rFonts w:ascii="Times New Roman" w:hAnsi="Times New Roman"/>
                <w:b/>
                <w:color w:val="000000"/>
                <w:sz w:val="21"/>
                <w:szCs w:val="21"/>
              </w:rPr>
              <w:t>2</w:t>
            </w:r>
            <w:r w:rsidRPr="00B26F28">
              <w:rPr>
                <w:rFonts w:ascii="Times New Roman" w:hAnsi="Times New Roman"/>
                <w:b/>
                <w:color w:val="000000"/>
                <w:sz w:val="21"/>
                <w:szCs w:val="21"/>
              </w:rPr>
              <w:t xml:space="preserve">.1.1 </w:t>
            </w:r>
            <w:r w:rsidRPr="00B26F28">
              <w:rPr>
                <w:rFonts w:ascii="Times New Roman" w:hAnsi="Times New Roman"/>
                <w:b/>
                <w:color w:val="000000"/>
                <w:sz w:val="21"/>
                <w:szCs w:val="21"/>
              </w:rPr>
              <w:t>期间数据和指标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w:t>
            </w:r>
            <w:r w:rsidRPr="00B26F28">
              <w:rPr>
                <w:rFonts w:ascii="Times New Roman" w:hAnsi="Times New Roman"/>
                <w:b/>
                <w:color w:val="000000"/>
                <w:sz w:val="21"/>
                <w:szCs w:val="21"/>
              </w:rPr>
              <w:t>(2018</w:t>
            </w:r>
            <w:r w:rsidRPr="00B26F28">
              <w:rPr>
                <w:rFonts w:ascii="Times New Roman" w:hAnsi="Times New Roman"/>
                <w:b/>
                <w:color w:val="000000"/>
                <w:sz w:val="21"/>
                <w:szCs w:val="21"/>
              </w:rPr>
              <w:t>年</w:t>
            </w:r>
            <w:r w:rsidRPr="00B26F28">
              <w:rPr>
                <w:rFonts w:ascii="Times New Roman" w:hAnsi="Times New Roman"/>
                <w:b/>
                <w:color w:val="000000"/>
                <w:sz w:val="21"/>
                <w:szCs w:val="21"/>
              </w:rPr>
              <w:t>1</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日至</w:t>
            </w:r>
            <w:r w:rsidRPr="00B26F28">
              <w:rPr>
                <w:rFonts w:ascii="Times New Roman" w:hAnsi="Times New Roman"/>
                <w:b/>
                <w:color w:val="000000"/>
                <w:sz w:val="21"/>
                <w:szCs w:val="21"/>
              </w:rPr>
              <w:t>2018</w:t>
            </w:r>
            <w:r w:rsidRPr="00B26F28">
              <w:rPr>
                <w:rFonts w:ascii="Times New Roman" w:hAnsi="Times New Roman"/>
                <w:b/>
                <w:color w:val="000000"/>
                <w:sz w:val="21"/>
                <w:szCs w:val="21"/>
              </w:rPr>
              <w:t>年</w:t>
            </w:r>
            <w:r w:rsidRPr="00B26F28">
              <w:rPr>
                <w:rFonts w:ascii="Times New Roman" w:hAnsi="Times New Roman"/>
                <w:b/>
                <w:color w:val="000000"/>
                <w:sz w:val="21"/>
                <w:szCs w:val="21"/>
              </w:rPr>
              <w:t>6</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w:t>
            </w:r>
            <w:r w:rsidRPr="00B26F28">
              <w:rPr>
                <w:rFonts w:ascii="Times New Roman" w:hAnsi="Times New Roman"/>
                <w:b/>
                <w:color w:val="000000"/>
                <w:sz w:val="21"/>
                <w:szCs w:val="21"/>
              </w:rPr>
              <w:t>)</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本期已实现收益</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162,699.78</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17,117,606.41</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加权平均基金份额本期利润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0.0202</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本期加权平均净值利润率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2.00%</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本期基金份额净值增长率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2.01%</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3.</w:t>
            </w:r>
            <w:r w:rsidR="00FA2C0B">
              <w:rPr>
                <w:rFonts w:ascii="Times New Roman" w:hAnsi="Times New Roman"/>
                <w:b/>
                <w:color w:val="000000"/>
                <w:sz w:val="21"/>
                <w:szCs w:val="21"/>
              </w:rPr>
              <w:t>2</w:t>
            </w:r>
            <w:r w:rsidRPr="00B26F28">
              <w:rPr>
                <w:rFonts w:ascii="Times New Roman" w:hAnsi="Times New Roman"/>
                <w:b/>
                <w:color w:val="000000"/>
                <w:sz w:val="21"/>
                <w:szCs w:val="21"/>
              </w:rPr>
              <w:t xml:space="preserve">.1.2 </w:t>
            </w:r>
            <w:r w:rsidRPr="00B26F28">
              <w:rPr>
                <w:rFonts w:ascii="Times New Roman" w:hAnsi="Times New Roman"/>
                <w:b/>
                <w:color w:val="000000"/>
                <w:sz w:val="21"/>
                <w:szCs w:val="21"/>
              </w:rPr>
              <w:t>期末数据和指标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报告期末</w:t>
            </w:r>
            <w:r w:rsidRPr="00B26F28">
              <w:rPr>
                <w:rFonts w:ascii="Times New Roman" w:hAnsi="Times New Roman"/>
                <w:b/>
                <w:color w:val="000000"/>
                <w:sz w:val="21"/>
                <w:szCs w:val="21"/>
              </w:rPr>
              <w:t>(</w:t>
            </w:r>
            <w:r w:rsidRPr="00B26F28">
              <w:rPr>
                <w:rFonts w:ascii="Times New Roman" w:hAnsi="Times New Roman"/>
                <w:b/>
                <w:color w:val="000000"/>
                <w:kern w:val="2"/>
                <w:sz w:val="21"/>
                <w:szCs w:val="21"/>
              </w:rPr>
              <w:t>2018</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1</w:t>
            </w:r>
            <w:r w:rsidRPr="00B26F28">
              <w:rPr>
                <w:rFonts w:ascii="Times New Roman" w:hAnsi="Times New Roman"/>
                <w:b/>
                <w:color w:val="000000"/>
                <w:kern w:val="2"/>
                <w:sz w:val="21"/>
                <w:szCs w:val="21"/>
              </w:rPr>
              <w:t>日</w:t>
            </w:r>
            <w:r w:rsidRPr="00B26F28">
              <w:rPr>
                <w:rFonts w:ascii="Times New Roman" w:hAnsi="Times New Roman"/>
                <w:b/>
                <w:color w:val="000000"/>
                <w:kern w:val="2"/>
                <w:sz w:val="21"/>
                <w:szCs w:val="21"/>
              </w:rPr>
              <w:t>)</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期末可供分配利润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224,844.35</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期末可供分配基金份额利润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0.001</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期末基金资产净值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192,954,419.53</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期末基金份额净值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1.017</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3</w:t>
            </w:r>
            <w:r w:rsidR="00FA2C0B">
              <w:rPr>
                <w:rFonts w:ascii="Times New Roman" w:hAnsi="Times New Roman"/>
                <w:b/>
                <w:color w:val="000000"/>
                <w:sz w:val="21"/>
                <w:szCs w:val="21"/>
              </w:rPr>
              <w:t>.2</w:t>
            </w:r>
            <w:r w:rsidRPr="00B26F28">
              <w:rPr>
                <w:rFonts w:ascii="Times New Roman" w:hAnsi="Times New Roman"/>
                <w:b/>
                <w:color w:val="000000"/>
                <w:sz w:val="21"/>
                <w:szCs w:val="21"/>
              </w:rPr>
              <w:t xml:space="preserve">.1.3 </w:t>
            </w:r>
            <w:r w:rsidRPr="00B26F28">
              <w:rPr>
                <w:rFonts w:ascii="Times New Roman" w:hAnsi="Times New Roman"/>
                <w:b/>
                <w:color w:val="000000"/>
                <w:sz w:val="21"/>
                <w:szCs w:val="21"/>
              </w:rPr>
              <w:t>累计期末指标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报告期末</w:t>
            </w:r>
            <w:r w:rsidRPr="00B26F28">
              <w:rPr>
                <w:rFonts w:ascii="Times New Roman" w:hAnsi="Times New Roman"/>
                <w:b/>
                <w:color w:val="000000"/>
                <w:sz w:val="21"/>
                <w:szCs w:val="21"/>
              </w:rPr>
              <w:t>(</w:t>
            </w:r>
            <w:r w:rsidRPr="00B26F28">
              <w:rPr>
                <w:rFonts w:ascii="Times New Roman" w:hAnsi="Times New Roman"/>
                <w:b/>
                <w:color w:val="000000"/>
                <w:kern w:val="2"/>
                <w:sz w:val="21"/>
                <w:szCs w:val="21"/>
              </w:rPr>
              <w:t>2018</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1</w:t>
            </w:r>
            <w:r w:rsidRPr="00B26F28">
              <w:rPr>
                <w:rFonts w:ascii="Times New Roman" w:hAnsi="Times New Roman"/>
                <w:b/>
                <w:color w:val="000000"/>
                <w:kern w:val="2"/>
                <w:sz w:val="21"/>
                <w:szCs w:val="21"/>
              </w:rPr>
              <w:t>日</w:t>
            </w:r>
            <w:r w:rsidRPr="00B26F28">
              <w:rPr>
                <w:rFonts w:ascii="Times New Roman" w:hAnsi="Times New Roman"/>
                <w:b/>
                <w:color w:val="000000"/>
                <w:kern w:val="2"/>
                <w:sz w:val="21"/>
                <w:szCs w:val="21"/>
              </w:rPr>
              <w:t>)</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基金份额累计净值增长率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1.70%</w:t>
            </w:r>
          </w:p>
        </w:tc>
      </w:tr>
    </w:tbl>
    <w:p w:rsidR="005A31F7" w:rsidRDefault="00DD0994">
      <w:pPr>
        <w:tabs>
          <w:tab w:val="left" w:pos="426"/>
        </w:tabs>
        <w:spacing w:line="360" w:lineRule="auto"/>
        <w:ind w:firstLineChars="200" w:firstLine="420"/>
        <w:jc w:val="left"/>
        <w:rPr>
          <w:kern w:val="0"/>
          <w:szCs w:val="21"/>
        </w:rPr>
      </w:pPr>
      <w:r>
        <w:rPr>
          <w:kern w:val="0"/>
          <w:szCs w:val="21"/>
        </w:rPr>
        <w:lastRenderedPageBreak/>
        <w:t>注：</w:t>
      </w:r>
      <w:r>
        <w:rPr>
          <w:kern w:val="0"/>
          <w:szCs w:val="21"/>
        </w:rPr>
        <w:t>1</w:t>
      </w:r>
      <w:r>
        <w:rPr>
          <w:kern w:val="0"/>
          <w:szCs w:val="21"/>
        </w:rPr>
        <w:t>、上述基金业绩指标不包括持有人认购或交易基金的各项费用，计入费用后的实际收益水平要低于所列数字；</w:t>
      </w:r>
    </w:p>
    <w:p w:rsidR="00BE207C" w:rsidRPr="00B26F28" w:rsidRDefault="00BE207C" w:rsidP="00B26F28">
      <w:pPr>
        <w:tabs>
          <w:tab w:val="left" w:pos="426"/>
        </w:tabs>
        <w:spacing w:line="360" w:lineRule="auto"/>
        <w:ind w:firstLineChars="200" w:firstLine="420"/>
        <w:jc w:val="left"/>
        <w:rPr>
          <w:kern w:val="0"/>
          <w:szCs w:val="21"/>
        </w:rPr>
      </w:pPr>
      <w:r w:rsidRPr="00B26F28">
        <w:rPr>
          <w:kern w:val="0"/>
          <w:szCs w:val="21"/>
        </w:rPr>
        <w:t>2</w:t>
      </w:r>
      <w:r w:rsidRPr="00B26F28">
        <w:rPr>
          <w:kern w:val="0"/>
          <w:szCs w:val="21"/>
        </w:rPr>
        <w:t>、本期已实现收益指基金本期利息收入、投资收益、其他收入（不含公允价值变动收益）扣除相关费用后的余额，本期利润为本期已实现收益加上本期公允价值变动收益。</w:t>
      </w:r>
    </w:p>
    <w:p w:rsidR="00E00575" w:rsidRPr="00B26F28" w:rsidRDefault="00100903" w:rsidP="005F02A3">
      <w:pPr>
        <w:pStyle w:val="30"/>
        <w:spacing w:beforeLines="50" w:before="156" w:line="360" w:lineRule="auto"/>
        <w:rPr>
          <w:color w:val="000000"/>
          <w:sz w:val="21"/>
          <w:szCs w:val="21"/>
        </w:rPr>
      </w:pPr>
      <w:bookmarkStart w:id="44" w:name="_Toc487489011"/>
      <w:bookmarkStart w:id="45" w:name="_Toc522481967"/>
      <w:r w:rsidRPr="00B26F28">
        <w:rPr>
          <w:color w:val="000000"/>
          <w:sz w:val="21"/>
          <w:szCs w:val="21"/>
        </w:rPr>
        <w:t xml:space="preserve">3.2.2 </w:t>
      </w:r>
      <w:r w:rsidR="00E00575" w:rsidRPr="00B26F28">
        <w:rPr>
          <w:color w:val="000000"/>
          <w:sz w:val="21"/>
          <w:szCs w:val="21"/>
        </w:rPr>
        <w:t>基金净值表现</w:t>
      </w:r>
      <w:bookmarkEnd w:id="44"/>
      <w:bookmarkEnd w:id="45"/>
    </w:p>
    <w:p w:rsidR="00E00575" w:rsidRPr="00B26F28" w:rsidRDefault="00100903" w:rsidP="00803FA9">
      <w:pPr>
        <w:spacing w:line="360" w:lineRule="auto"/>
        <w:rPr>
          <w:b/>
          <w:color w:val="000000"/>
          <w:kern w:val="0"/>
          <w:szCs w:val="21"/>
        </w:rPr>
      </w:pPr>
      <w:r w:rsidRPr="00B26F28">
        <w:rPr>
          <w:b/>
          <w:color w:val="000000"/>
          <w:kern w:val="0"/>
          <w:szCs w:val="21"/>
        </w:rPr>
        <w:t xml:space="preserve">3.2.2.1 </w:t>
      </w:r>
      <w:r w:rsidR="00E00575" w:rsidRPr="00B26F28">
        <w:rPr>
          <w:b/>
          <w:color w:val="000000"/>
          <w:kern w:val="0"/>
          <w:szCs w:val="21"/>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E770E2" w:rsidRPr="00B26F28" w:rsidTr="0018347C">
        <w:tc>
          <w:tcPr>
            <w:tcW w:w="1418" w:type="dxa"/>
            <w:vAlign w:val="center"/>
          </w:tcPr>
          <w:p w:rsidR="00E770E2" w:rsidRPr="00B26F28" w:rsidRDefault="00E770E2" w:rsidP="001E7599">
            <w:pPr>
              <w:spacing w:line="360" w:lineRule="auto"/>
              <w:jc w:val="center"/>
              <w:rPr>
                <w:color w:val="000000"/>
                <w:szCs w:val="21"/>
              </w:rPr>
            </w:pPr>
            <w:r w:rsidRPr="00B26F28">
              <w:rPr>
                <w:color w:val="000000"/>
                <w:szCs w:val="21"/>
              </w:rPr>
              <w:t>阶段</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份额净值增长率</w:t>
            </w:r>
            <w:r w:rsidRPr="00B26F28">
              <w:rPr>
                <w:rFonts w:ascii="宋体" w:hAnsi="宋体" w:cs="宋体" w:hint="eastAsia"/>
                <w:color w:val="000000"/>
                <w:szCs w:val="21"/>
              </w:rPr>
              <w:t>①</w:t>
            </w:r>
          </w:p>
        </w:tc>
        <w:tc>
          <w:tcPr>
            <w:tcW w:w="1275" w:type="dxa"/>
            <w:vAlign w:val="center"/>
          </w:tcPr>
          <w:p w:rsidR="00E770E2" w:rsidRPr="00B26F28" w:rsidRDefault="00E770E2" w:rsidP="001E7599">
            <w:pPr>
              <w:spacing w:line="360" w:lineRule="auto"/>
              <w:jc w:val="center"/>
              <w:rPr>
                <w:color w:val="000000"/>
                <w:szCs w:val="21"/>
              </w:rPr>
            </w:pPr>
            <w:r w:rsidRPr="00B26F28">
              <w:rPr>
                <w:color w:val="000000"/>
                <w:szCs w:val="21"/>
              </w:rPr>
              <w:t>份额净值增长率标准差</w:t>
            </w:r>
            <w:r w:rsidRPr="00B26F28">
              <w:rPr>
                <w:rFonts w:ascii="宋体" w:hAnsi="宋体" w:cs="宋体" w:hint="eastAsia"/>
                <w:color w:val="000000"/>
                <w:szCs w:val="21"/>
              </w:rPr>
              <w:t>②</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业绩比较基准收益率</w:t>
            </w:r>
            <w:r w:rsidRPr="00B26F28">
              <w:rPr>
                <w:rFonts w:ascii="宋体" w:hAnsi="宋体" w:cs="宋体" w:hint="eastAsia"/>
                <w:color w:val="000000"/>
                <w:szCs w:val="21"/>
              </w:rPr>
              <w:t>③</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业绩比较基准收益率标准差</w:t>
            </w:r>
            <w:r w:rsidRPr="00B26F28">
              <w:rPr>
                <w:rFonts w:ascii="宋体" w:hAnsi="宋体" w:cs="宋体" w:hint="eastAsia"/>
                <w:color w:val="000000"/>
                <w:szCs w:val="21"/>
              </w:rPr>
              <w:t>④</w:t>
            </w:r>
          </w:p>
        </w:tc>
        <w:tc>
          <w:tcPr>
            <w:tcW w:w="1276" w:type="dxa"/>
            <w:vAlign w:val="center"/>
          </w:tcPr>
          <w:p w:rsidR="00E770E2" w:rsidRPr="00B26F28" w:rsidRDefault="00E770E2" w:rsidP="001E7599">
            <w:pPr>
              <w:spacing w:line="360" w:lineRule="auto"/>
              <w:jc w:val="center"/>
              <w:rPr>
                <w:color w:val="000000"/>
                <w:szCs w:val="21"/>
              </w:rPr>
            </w:pPr>
            <w:r w:rsidRPr="00B26F28">
              <w:rPr>
                <w:rFonts w:ascii="宋体" w:hAnsi="宋体" w:cs="宋体" w:hint="eastAsia"/>
                <w:color w:val="000000"/>
                <w:szCs w:val="21"/>
              </w:rPr>
              <w:t>①</w:t>
            </w:r>
            <w:r w:rsidRPr="00B26F28">
              <w:rPr>
                <w:color w:val="000000"/>
                <w:szCs w:val="21"/>
              </w:rPr>
              <w:t>－</w:t>
            </w:r>
            <w:r w:rsidRPr="00B26F28">
              <w:rPr>
                <w:rFonts w:ascii="宋体" w:hAnsi="宋体" w:cs="宋体" w:hint="eastAsia"/>
                <w:color w:val="000000"/>
                <w:szCs w:val="21"/>
              </w:rPr>
              <w:t>③</w:t>
            </w:r>
          </w:p>
        </w:tc>
        <w:tc>
          <w:tcPr>
            <w:tcW w:w="1203" w:type="dxa"/>
            <w:vAlign w:val="center"/>
          </w:tcPr>
          <w:p w:rsidR="00E770E2" w:rsidRPr="00B26F28" w:rsidRDefault="00E770E2" w:rsidP="001E7599">
            <w:pPr>
              <w:spacing w:line="360" w:lineRule="auto"/>
              <w:jc w:val="center"/>
              <w:rPr>
                <w:color w:val="000000"/>
                <w:szCs w:val="21"/>
              </w:rPr>
            </w:pPr>
            <w:r w:rsidRPr="00B26F28">
              <w:rPr>
                <w:rFonts w:ascii="宋体" w:hAnsi="宋体" w:cs="宋体" w:hint="eastAsia"/>
                <w:color w:val="000000"/>
                <w:szCs w:val="21"/>
              </w:rPr>
              <w:t>②</w:t>
            </w:r>
            <w:r w:rsidRPr="00B26F28">
              <w:rPr>
                <w:color w:val="000000"/>
                <w:szCs w:val="21"/>
              </w:rPr>
              <w:t>－</w:t>
            </w:r>
            <w:r w:rsidRPr="00B26F28">
              <w:rPr>
                <w:rFonts w:ascii="宋体" w:hAnsi="宋体" w:cs="宋体" w:hint="eastAsia"/>
                <w:color w:val="000000"/>
                <w:szCs w:val="21"/>
              </w:rPr>
              <w:t>④</w:t>
            </w:r>
          </w:p>
        </w:tc>
      </w:tr>
      <w:tr w:rsidR="005A31F7">
        <w:tc>
          <w:tcPr>
            <w:tcW w:w="1418" w:type="dxa"/>
            <w:vAlign w:val="center"/>
          </w:tcPr>
          <w:p w:rsidR="005A31F7" w:rsidRDefault="00DD0994">
            <w:pPr>
              <w:jc w:val="center"/>
            </w:pP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276" w:type="dxa"/>
            <w:vAlign w:val="center"/>
          </w:tcPr>
          <w:p w:rsidR="005A31F7" w:rsidRDefault="00DD0994">
            <w:pPr>
              <w:jc w:val="center"/>
            </w:pPr>
            <w:r>
              <w:rPr>
                <w:color w:val="000000"/>
                <w:szCs w:val="21"/>
              </w:rPr>
              <w:t>0.00%</w:t>
            </w:r>
          </w:p>
        </w:tc>
        <w:tc>
          <w:tcPr>
            <w:tcW w:w="1275" w:type="dxa"/>
            <w:vAlign w:val="center"/>
          </w:tcPr>
          <w:p w:rsidR="005A31F7" w:rsidRDefault="00DD0994">
            <w:pPr>
              <w:jc w:val="center"/>
            </w:pPr>
            <w:r>
              <w:rPr>
                <w:color w:val="000000"/>
                <w:szCs w:val="21"/>
              </w:rPr>
              <w:t>0.00%</w:t>
            </w:r>
          </w:p>
        </w:tc>
        <w:tc>
          <w:tcPr>
            <w:tcW w:w="1276" w:type="dxa"/>
            <w:vAlign w:val="center"/>
          </w:tcPr>
          <w:p w:rsidR="005A31F7" w:rsidRDefault="00DD0994">
            <w:pPr>
              <w:jc w:val="center"/>
            </w:pPr>
            <w:r>
              <w:rPr>
                <w:color w:val="000000"/>
                <w:szCs w:val="21"/>
              </w:rPr>
              <w:t>0.01%</w:t>
            </w:r>
          </w:p>
        </w:tc>
        <w:tc>
          <w:tcPr>
            <w:tcW w:w="1276" w:type="dxa"/>
            <w:vAlign w:val="center"/>
          </w:tcPr>
          <w:p w:rsidR="005A31F7" w:rsidRDefault="00DD0994">
            <w:pPr>
              <w:jc w:val="center"/>
            </w:pPr>
            <w:r>
              <w:rPr>
                <w:color w:val="000000"/>
                <w:szCs w:val="21"/>
              </w:rPr>
              <w:t>0.00%</w:t>
            </w:r>
          </w:p>
        </w:tc>
        <w:tc>
          <w:tcPr>
            <w:tcW w:w="1276" w:type="dxa"/>
            <w:vAlign w:val="center"/>
          </w:tcPr>
          <w:p w:rsidR="005A31F7" w:rsidRDefault="00DD0994">
            <w:pPr>
              <w:jc w:val="center"/>
            </w:pPr>
            <w:r>
              <w:rPr>
                <w:color w:val="000000"/>
                <w:szCs w:val="21"/>
              </w:rPr>
              <w:t>-0.01%</w:t>
            </w:r>
          </w:p>
        </w:tc>
        <w:tc>
          <w:tcPr>
            <w:tcW w:w="1203" w:type="dxa"/>
            <w:vAlign w:val="center"/>
          </w:tcPr>
          <w:p w:rsidR="005A31F7" w:rsidRDefault="00DD0994">
            <w:pPr>
              <w:jc w:val="center"/>
            </w:pPr>
            <w:r>
              <w:rPr>
                <w:color w:val="000000"/>
                <w:szCs w:val="21"/>
              </w:rPr>
              <w:t>0.00%</w:t>
            </w:r>
          </w:p>
        </w:tc>
      </w:tr>
      <w:tr w:rsidR="005A31F7">
        <w:tc>
          <w:tcPr>
            <w:tcW w:w="1418" w:type="dxa"/>
            <w:vAlign w:val="center"/>
          </w:tcPr>
          <w:p w:rsidR="005A31F7" w:rsidRDefault="00DD0994">
            <w:pPr>
              <w:jc w:val="center"/>
            </w:pPr>
            <w:r>
              <w:rPr>
                <w:color w:val="000000"/>
                <w:szCs w:val="21"/>
              </w:rPr>
              <w:t>2018</w:t>
            </w:r>
            <w:r>
              <w:rPr>
                <w:color w:val="000000"/>
                <w:szCs w:val="21"/>
              </w:rPr>
              <w:t>年</w:t>
            </w:r>
            <w:r>
              <w:rPr>
                <w:color w:val="000000"/>
                <w:szCs w:val="21"/>
              </w:rPr>
              <w:t>4</w:t>
            </w:r>
            <w:r>
              <w:rPr>
                <w:color w:val="000000"/>
                <w:szCs w:val="21"/>
              </w:rPr>
              <w:t>月</w:t>
            </w:r>
            <w:r>
              <w:rPr>
                <w:color w:val="000000"/>
                <w:szCs w:val="21"/>
              </w:rPr>
              <w:t>1</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276" w:type="dxa"/>
            <w:vAlign w:val="center"/>
          </w:tcPr>
          <w:p w:rsidR="005A31F7" w:rsidRDefault="00DD0994">
            <w:pPr>
              <w:jc w:val="center"/>
            </w:pPr>
            <w:r>
              <w:rPr>
                <w:color w:val="000000"/>
                <w:szCs w:val="21"/>
              </w:rPr>
              <w:t>0.59%</w:t>
            </w:r>
          </w:p>
        </w:tc>
        <w:tc>
          <w:tcPr>
            <w:tcW w:w="1275" w:type="dxa"/>
            <w:vAlign w:val="center"/>
          </w:tcPr>
          <w:p w:rsidR="005A31F7" w:rsidRDefault="00DD0994">
            <w:pPr>
              <w:jc w:val="center"/>
            </w:pPr>
            <w:r>
              <w:rPr>
                <w:color w:val="000000"/>
                <w:szCs w:val="21"/>
              </w:rPr>
              <w:t>0.04%</w:t>
            </w:r>
          </w:p>
        </w:tc>
        <w:tc>
          <w:tcPr>
            <w:tcW w:w="1276" w:type="dxa"/>
            <w:vAlign w:val="center"/>
          </w:tcPr>
          <w:p w:rsidR="005A31F7" w:rsidRDefault="00DD0994">
            <w:pPr>
              <w:jc w:val="center"/>
            </w:pPr>
            <w:r>
              <w:rPr>
                <w:color w:val="000000"/>
                <w:szCs w:val="21"/>
              </w:rPr>
              <w:t>0.47%</w:t>
            </w:r>
          </w:p>
        </w:tc>
        <w:tc>
          <w:tcPr>
            <w:tcW w:w="1276" w:type="dxa"/>
            <w:vAlign w:val="center"/>
          </w:tcPr>
          <w:p w:rsidR="005A31F7" w:rsidRDefault="00DD0994">
            <w:pPr>
              <w:jc w:val="center"/>
            </w:pPr>
            <w:r>
              <w:rPr>
                <w:color w:val="000000"/>
                <w:szCs w:val="21"/>
              </w:rPr>
              <w:t>0.01%</w:t>
            </w:r>
          </w:p>
        </w:tc>
        <w:tc>
          <w:tcPr>
            <w:tcW w:w="1276" w:type="dxa"/>
            <w:vAlign w:val="center"/>
          </w:tcPr>
          <w:p w:rsidR="005A31F7" w:rsidRDefault="00DD0994">
            <w:pPr>
              <w:jc w:val="center"/>
            </w:pPr>
            <w:r>
              <w:rPr>
                <w:color w:val="000000"/>
                <w:szCs w:val="21"/>
              </w:rPr>
              <w:t>0.12%</w:t>
            </w:r>
          </w:p>
        </w:tc>
        <w:tc>
          <w:tcPr>
            <w:tcW w:w="1203" w:type="dxa"/>
            <w:vAlign w:val="center"/>
          </w:tcPr>
          <w:p w:rsidR="005A31F7" w:rsidRDefault="00DD0994">
            <w:pPr>
              <w:jc w:val="center"/>
            </w:pPr>
            <w:r>
              <w:rPr>
                <w:color w:val="000000"/>
                <w:szCs w:val="21"/>
              </w:rPr>
              <w:t>0.03%</w:t>
            </w:r>
          </w:p>
        </w:tc>
      </w:tr>
      <w:tr w:rsidR="005A31F7">
        <w:tc>
          <w:tcPr>
            <w:tcW w:w="1418" w:type="dxa"/>
            <w:vAlign w:val="center"/>
          </w:tcPr>
          <w:p w:rsidR="005A31F7" w:rsidRDefault="00DD0994">
            <w:pPr>
              <w:jc w:val="center"/>
            </w:pP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276" w:type="dxa"/>
            <w:vAlign w:val="center"/>
          </w:tcPr>
          <w:p w:rsidR="005A31F7" w:rsidRDefault="00DD0994">
            <w:pPr>
              <w:jc w:val="center"/>
            </w:pPr>
            <w:r>
              <w:rPr>
                <w:color w:val="000000"/>
                <w:szCs w:val="21"/>
              </w:rPr>
              <w:t>2.01%</w:t>
            </w:r>
          </w:p>
        </w:tc>
        <w:tc>
          <w:tcPr>
            <w:tcW w:w="1275" w:type="dxa"/>
            <w:vAlign w:val="center"/>
          </w:tcPr>
          <w:p w:rsidR="005A31F7" w:rsidRDefault="00DD0994">
            <w:pPr>
              <w:jc w:val="center"/>
            </w:pPr>
            <w:r>
              <w:rPr>
                <w:color w:val="000000"/>
                <w:szCs w:val="21"/>
              </w:rPr>
              <w:t>0.04%</w:t>
            </w:r>
          </w:p>
        </w:tc>
        <w:tc>
          <w:tcPr>
            <w:tcW w:w="1276" w:type="dxa"/>
            <w:vAlign w:val="center"/>
          </w:tcPr>
          <w:p w:rsidR="005A31F7" w:rsidRDefault="00DD0994">
            <w:pPr>
              <w:jc w:val="center"/>
            </w:pPr>
            <w:r>
              <w:rPr>
                <w:color w:val="000000"/>
                <w:szCs w:val="21"/>
              </w:rPr>
              <w:t>1.16%</w:t>
            </w:r>
          </w:p>
        </w:tc>
        <w:tc>
          <w:tcPr>
            <w:tcW w:w="1276" w:type="dxa"/>
            <w:vAlign w:val="center"/>
          </w:tcPr>
          <w:p w:rsidR="005A31F7" w:rsidRDefault="00DD0994">
            <w:pPr>
              <w:jc w:val="center"/>
            </w:pPr>
            <w:r>
              <w:rPr>
                <w:color w:val="000000"/>
                <w:szCs w:val="21"/>
              </w:rPr>
              <w:t>0.01%</w:t>
            </w:r>
          </w:p>
        </w:tc>
        <w:tc>
          <w:tcPr>
            <w:tcW w:w="1276" w:type="dxa"/>
            <w:vAlign w:val="center"/>
          </w:tcPr>
          <w:p w:rsidR="005A31F7" w:rsidRDefault="00DD0994">
            <w:pPr>
              <w:jc w:val="center"/>
            </w:pPr>
            <w:r>
              <w:rPr>
                <w:color w:val="000000"/>
                <w:szCs w:val="21"/>
              </w:rPr>
              <w:t>0.85%</w:t>
            </w:r>
          </w:p>
        </w:tc>
        <w:tc>
          <w:tcPr>
            <w:tcW w:w="1203" w:type="dxa"/>
            <w:vAlign w:val="center"/>
          </w:tcPr>
          <w:p w:rsidR="005A31F7" w:rsidRDefault="00DD0994">
            <w:pPr>
              <w:jc w:val="center"/>
            </w:pPr>
            <w:r>
              <w:rPr>
                <w:color w:val="000000"/>
                <w:szCs w:val="21"/>
              </w:rPr>
              <w:t>0.03%</w:t>
            </w:r>
          </w:p>
        </w:tc>
      </w:tr>
      <w:tr w:rsidR="005A31F7">
        <w:tc>
          <w:tcPr>
            <w:tcW w:w="1418" w:type="dxa"/>
            <w:vAlign w:val="center"/>
          </w:tcPr>
          <w:p w:rsidR="005A31F7" w:rsidRDefault="00DD0994">
            <w:pPr>
              <w:jc w:val="center"/>
            </w:pPr>
            <w:r>
              <w:rPr>
                <w:color w:val="000000"/>
                <w:szCs w:val="21"/>
              </w:rPr>
              <w:t>2017</w:t>
            </w:r>
            <w:r>
              <w:rPr>
                <w:color w:val="000000"/>
                <w:szCs w:val="21"/>
              </w:rPr>
              <w:t>年</w:t>
            </w:r>
            <w:r>
              <w:rPr>
                <w:color w:val="000000"/>
                <w:szCs w:val="21"/>
              </w:rPr>
              <w:t>7</w:t>
            </w:r>
            <w:r>
              <w:rPr>
                <w:color w:val="000000"/>
                <w:szCs w:val="21"/>
              </w:rPr>
              <w:t>月</w:t>
            </w:r>
            <w:r>
              <w:rPr>
                <w:color w:val="000000"/>
                <w:szCs w:val="21"/>
              </w:rPr>
              <w:t>1</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276" w:type="dxa"/>
            <w:vAlign w:val="center"/>
          </w:tcPr>
          <w:p w:rsidR="005A31F7" w:rsidRDefault="00DD0994">
            <w:pPr>
              <w:jc w:val="center"/>
            </w:pPr>
            <w:r>
              <w:rPr>
                <w:color w:val="000000"/>
                <w:szCs w:val="21"/>
              </w:rPr>
              <w:t>3.14%</w:t>
            </w:r>
          </w:p>
        </w:tc>
        <w:tc>
          <w:tcPr>
            <w:tcW w:w="1275" w:type="dxa"/>
            <w:vAlign w:val="center"/>
          </w:tcPr>
          <w:p w:rsidR="005A31F7" w:rsidRDefault="00DD0994">
            <w:pPr>
              <w:jc w:val="center"/>
            </w:pPr>
            <w:r>
              <w:rPr>
                <w:color w:val="000000"/>
                <w:szCs w:val="21"/>
              </w:rPr>
              <w:t>0.04%</w:t>
            </w:r>
          </w:p>
        </w:tc>
        <w:tc>
          <w:tcPr>
            <w:tcW w:w="1276" w:type="dxa"/>
            <w:vAlign w:val="center"/>
          </w:tcPr>
          <w:p w:rsidR="005A31F7" w:rsidRDefault="00DD0994">
            <w:pPr>
              <w:jc w:val="center"/>
            </w:pPr>
            <w:r>
              <w:rPr>
                <w:color w:val="000000"/>
                <w:szCs w:val="21"/>
              </w:rPr>
              <w:t>2.57%</w:t>
            </w:r>
          </w:p>
        </w:tc>
        <w:tc>
          <w:tcPr>
            <w:tcW w:w="1276" w:type="dxa"/>
            <w:vAlign w:val="center"/>
          </w:tcPr>
          <w:p w:rsidR="005A31F7" w:rsidRDefault="00DD0994">
            <w:pPr>
              <w:jc w:val="center"/>
            </w:pPr>
            <w:r>
              <w:rPr>
                <w:color w:val="000000"/>
                <w:szCs w:val="21"/>
              </w:rPr>
              <w:t>0.01%</w:t>
            </w:r>
          </w:p>
        </w:tc>
        <w:tc>
          <w:tcPr>
            <w:tcW w:w="1276" w:type="dxa"/>
            <w:vAlign w:val="center"/>
          </w:tcPr>
          <w:p w:rsidR="005A31F7" w:rsidRDefault="00DD0994">
            <w:pPr>
              <w:jc w:val="center"/>
            </w:pPr>
            <w:r>
              <w:rPr>
                <w:color w:val="000000"/>
                <w:szCs w:val="21"/>
              </w:rPr>
              <w:t>0.57%</w:t>
            </w:r>
          </w:p>
        </w:tc>
        <w:tc>
          <w:tcPr>
            <w:tcW w:w="1203" w:type="dxa"/>
            <w:vAlign w:val="center"/>
          </w:tcPr>
          <w:p w:rsidR="005A31F7" w:rsidRDefault="00DD0994">
            <w:pPr>
              <w:jc w:val="center"/>
            </w:pPr>
            <w:r>
              <w:rPr>
                <w:color w:val="000000"/>
                <w:szCs w:val="21"/>
              </w:rPr>
              <w:t>0.03%</w:t>
            </w:r>
          </w:p>
        </w:tc>
      </w:tr>
      <w:tr w:rsidR="005A31F7">
        <w:tc>
          <w:tcPr>
            <w:tcW w:w="1418" w:type="dxa"/>
            <w:vAlign w:val="center"/>
          </w:tcPr>
          <w:p w:rsidR="005A31F7" w:rsidRDefault="00DD0994">
            <w:pPr>
              <w:jc w:val="center"/>
            </w:pPr>
            <w:r>
              <w:rPr>
                <w:color w:val="000000"/>
                <w:szCs w:val="21"/>
              </w:rPr>
              <w:t>2015</w:t>
            </w:r>
            <w:r>
              <w:rPr>
                <w:color w:val="000000"/>
                <w:szCs w:val="21"/>
              </w:rPr>
              <w:t>年</w:t>
            </w:r>
            <w:r>
              <w:rPr>
                <w:color w:val="000000"/>
                <w:szCs w:val="21"/>
              </w:rPr>
              <w:t>7</w:t>
            </w:r>
            <w:r>
              <w:rPr>
                <w:color w:val="000000"/>
                <w:szCs w:val="21"/>
              </w:rPr>
              <w:t>月</w:t>
            </w:r>
            <w:r>
              <w:rPr>
                <w:color w:val="000000"/>
                <w:szCs w:val="21"/>
              </w:rPr>
              <w:t>1</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276" w:type="dxa"/>
            <w:vAlign w:val="center"/>
          </w:tcPr>
          <w:p w:rsidR="005A31F7" w:rsidRDefault="00DD0994">
            <w:pPr>
              <w:jc w:val="center"/>
            </w:pPr>
            <w:r>
              <w:rPr>
                <w:color w:val="000000"/>
                <w:szCs w:val="21"/>
              </w:rPr>
              <w:t>3.78%</w:t>
            </w:r>
          </w:p>
        </w:tc>
        <w:tc>
          <w:tcPr>
            <w:tcW w:w="1275" w:type="dxa"/>
            <w:vAlign w:val="center"/>
          </w:tcPr>
          <w:p w:rsidR="005A31F7" w:rsidRDefault="00DD0994">
            <w:pPr>
              <w:jc w:val="center"/>
            </w:pPr>
            <w:r>
              <w:rPr>
                <w:color w:val="000000"/>
                <w:szCs w:val="21"/>
              </w:rPr>
              <w:t>0.17%</w:t>
            </w:r>
          </w:p>
        </w:tc>
        <w:tc>
          <w:tcPr>
            <w:tcW w:w="1276" w:type="dxa"/>
            <w:vAlign w:val="center"/>
          </w:tcPr>
          <w:p w:rsidR="005A31F7" w:rsidRDefault="00DD0994">
            <w:pPr>
              <w:jc w:val="center"/>
            </w:pPr>
            <w:r>
              <w:rPr>
                <w:color w:val="000000"/>
                <w:szCs w:val="21"/>
              </w:rPr>
              <w:t>8.27%</w:t>
            </w:r>
          </w:p>
        </w:tc>
        <w:tc>
          <w:tcPr>
            <w:tcW w:w="1276" w:type="dxa"/>
            <w:vAlign w:val="center"/>
          </w:tcPr>
          <w:p w:rsidR="005A31F7" w:rsidRDefault="00DD0994">
            <w:pPr>
              <w:jc w:val="center"/>
            </w:pPr>
            <w:r>
              <w:rPr>
                <w:color w:val="000000"/>
                <w:szCs w:val="21"/>
              </w:rPr>
              <w:t>0.01%</w:t>
            </w:r>
          </w:p>
        </w:tc>
        <w:tc>
          <w:tcPr>
            <w:tcW w:w="1276" w:type="dxa"/>
            <w:vAlign w:val="center"/>
          </w:tcPr>
          <w:p w:rsidR="005A31F7" w:rsidRDefault="00DD0994">
            <w:pPr>
              <w:jc w:val="center"/>
            </w:pPr>
            <w:r>
              <w:rPr>
                <w:color w:val="000000"/>
                <w:szCs w:val="21"/>
              </w:rPr>
              <w:t>-4.49%</w:t>
            </w:r>
          </w:p>
        </w:tc>
        <w:tc>
          <w:tcPr>
            <w:tcW w:w="1203" w:type="dxa"/>
            <w:vAlign w:val="center"/>
          </w:tcPr>
          <w:p w:rsidR="005A31F7" w:rsidRDefault="00DD0994">
            <w:pPr>
              <w:jc w:val="center"/>
            </w:pPr>
            <w:r>
              <w:rPr>
                <w:color w:val="000000"/>
                <w:szCs w:val="21"/>
              </w:rPr>
              <w:t>0.16%</w:t>
            </w:r>
          </w:p>
        </w:tc>
      </w:tr>
      <w:tr w:rsidR="005A31F7">
        <w:tc>
          <w:tcPr>
            <w:tcW w:w="1418" w:type="dxa"/>
            <w:vAlign w:val="center"/>
          </w:tcPr>
          <w:p w:rsidR="005A31F7" w:rsidRDefault="00DD0994">
            <w:pPr>
              <w:jc w:val="center"/>
            </w:pPr>
            <w:r>
              <w:rPr>
                <w:color w:val="000000"/>
                <w:szCs w:val="21"/>
              </w:rPr>
              <w:t>自基金合同生效起至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276" w:type="dxa"/>
            <w:vAlign w:val="center"/>
          </w:tcPr>
          <w:p w:rsidR="005A31F7" w:rsidRDefault="00DD0994">
            <w:pPr>
              <w:jc w:val="center"/>
            </w:pPr>
            <w:r>
              <w:rPr>
                <w:color w:val="000000"/>
                <w:szCs w:val="21"/>
              </w:rPr>
              <w:t>1.70%</w:t>
            </w:r>
          </w:p>
        </w:tc>
        <w:tc>
          <w:tcPr>
            <w:tcW w:w="1275" w:type="dxa"/>
            <w:vAlign w:val="center"/>
          </w:tcPr>
          <w:p w:rsidR="005A31F7" w:rsidRDefault="00DD0994">
            <w:pPr>
              <w:jc w:val="center"/>
            </w:pPr>
            <w:r>
              <w:rPr>
                <w:color w:val="000000"/>
                <w:szCs w:val="21"/>
              </w:rPr>
              <w:t>0.17%</w:t>
            </w:r>
          </w:p>
        </w:tc>
        <w:tc>
          <w:tcPr>
            <w:tcW w:w="1276" w:type="dxa"/>
            <w:vAlign w:val="center"/>
          </w:tcPr>
          <w:p w:rsidR="005A31F7" w:rsidRDefault="00DD0994">
            <w:pPr>
              <w:jc w:val="center"/>
            </w:pPr>
            <w:r>
              <w:rPr>
                <w:color w:val="000000"/>
                <w:szCs w:val="21"/>
              </w:rPr>
              <w:t>8.59%</w:t>
            </w:r>
          </w:p>
        </w:tc>
        <w:tc>
          <w:tcPr>
            <w:tcW w:w="1276" w:type="dxa"/>
            <w:vAlign w:val="center"/>
          </w:tcPr>
          <w:p w:rsidR="005A31F7" w:rsidRDefault="00DD0994">
            <w:pPr>
              <w:jc w:val="center"/>
            </w:pPr>
            <w:r>
              <w:rPr>
                <w:color w:val="000000"/>
                <w:szCs w:val="21"/>
              </w:rPr>
              <w:t>0.01%</w:t>
            </w:r>
          </w:p>
        </w:tc>
        <w:tc>
          <w:tcPr>
            <w:tcW w:w="1276" w:type="dxa"/>
            <w:vAlign w:val="center"/>
          </w:tcPr>
          <w:p w:rsidR="005A31F7" w:rsidRDefault="00DD0994">
            <w:pPr>
              <w:jc w:val="center"/>
            </w:pPr>
            <w:r>
              <w:rPr>
                <w:color w:val="000000"/>
                <w:szCs w:val="21"/>
              </w:rPr>
              <w:t>-6.89%</w:t>
            </w:r>
          </w:p>
        </w:tc>
        <w:tc>
          <w:tcPr>
            <w:tcW w:w="1203" w:type="dxa"/>
            <w:vAlign w:val="center"/>
          </w:tcPr>
          <w:p w:rsidR="005A31F7" w:rsidRDefault="00DD0994">
            <w:pPr>
              <w:jc w:val="center"/>
            </w:pPr>
            <w:r>
              <w:rPr>
                <w:color w:val="000000"/>
                <w:szCs w:val="21"/>
              </w:rPr>
              <w:t>0.16%</w:t>
            </w:r>
          </w:p>
        </w:tc>
      </w:tr>
    </w:tbl>
    <w:p w:rsidR="00E770E2" w:rsidRPr="00B26F28" w:rsidRDefault="00E770E2" w:rsidP="00B26F28">
      <w:pPr>
        <w:tabs>
          <w:tab w:val="left" w:pos="426"/>
        </w:tabs>
        <w:spacing w:line="360" w:lineRule="auto"/>
        <w:ind w:firstLineChars="200" w:firstLine="420"/>
        <w:jc w:val="left"/>
        <w:rPr>
          <w:kern w:val="0"/>
          <w:szCs w:val="21"/>
        </w:rPr>
      </w:pPr>
      <w:r w:rsidRPr="00B26F28">
        <w:rPr>
          <w:kern w:val="0"/>
          <w:szCs w:val="21"/>
        </w:rPr>
        <w:t>注：交银施罗德荣和保本混合型证券投资基金从</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2</w:t>
      </w:r>
      <w:r w:rsidRPr="00B26F28">
        <w:rPr>
          <w:kern w:val="0"/>
          <w:szCs w:val="21"/>
        </w:rPr>
        <w:t>日起正式转型为交银施罗德安心收益债券型证券投资基金，本表列示的是本报告期基金转型前的基金净值表现，转型前基金的业绩比较基准为三年期银行定期存款税后收益率。</w:t>
      </w:r>
    </w:p>
    <w:p w:rsidR="00E00575" w:rsidRPr="00B26F28" w:rsidRDefault="00100903" w:rsidP="00803FA9">
      <w:pPr>
        <w:spacing w:line="360" w:lineRule="auto"/>
        <w:rPr>
          <w:b/>
          <w:color w:val="000000"/>
          <w:kern w:val="0"/>
          <w:szCs w:val="21"/>
        </w:rPr>
      </w:pPr>
      <w:r w:rsidRPr="00B26F28">
        <w:rPr>
          <w:b/>
          <w:color w:val="000000"/>
          <w:kern w:val="0"/>
          <w:szCs w:val="21"/>
        </w:rPr>
        <w:t xml:space="preserve">3.2.2.2 </w:t>
      </w:r>
      <w:r w:rsidR="00E00575" w:rsidRPr="00B26F28">
        <w:rPr>
          <w:b/>
          <w:color w:val="000000"/>
          <w:kern w:val="0"/>
          <w:szCs w:val="21"/>
        </w:rPr>
        <w:t>自基金合同生效以来基金份额累计净值增长率变动及其与同期业绩比较基准收益率变动的比较</w:t>
      </w:r>
    </w:p>
    <w:p w:rsidR="005F587F" w:rsidRPr="00B26F28" w:rsidRDefault="005F587F" w:rsidP="001E7599">
      <w:pPr>
        <w:spacing w:line="360" w:lineRule="auto"/>
        <w:jc w:val="center"/>
        <w:rPr>
          <w:color w:val="000000"/>
          <w:szCs w:val="21"/>
        </w:rPr>
      </w:pPr>
      <w:r w:rsidRPr="00B26F28">
        <w:rPr>
          <w:color w:val="000000"/>
          <w:szCs w:val="21"/>
        </w:rPr>
        <w:t>交银施罗德荣和保本混合型证券投资基金</w:t>
      </w:r>
    </w:p>
    <w:p w:rsidR="005F587F" w:rsidRPr="00B26F28" w:rsidRDefault="005F587F" w:rsidP="001E7599">
      <w:pPr>
        <w:spacing w:line="360" w:lineRule="auto"/>
        <w:jc w:val="center"/>
        <w:rPr>
          <w:color w:val="000000"/>
          <w:szCs w:val="21"/>
        </w:rPr>
      </w:pPr>
      <w:r w:rsidRPr="00B26F28">
        <w:rPr>
          <w:color w:val="000000"/>
          <w:szCs w:val="21"/>
        </w:rPr>
        <w:t>份额累计净值增长率与业绩比较基准收益率历史走势对比图</w:t>
      </w:r>
    </w:p>
    <w:p w:rsidR="00E00575" w:rsidRPr="00B26F28" w:rsidRDefault="005F587F" w:rsidP="001E7599">
      <w:pPr>
        <w:spacing w:line="360" w:lineRule="auto"/>
        <w:jc w:val="center"/>
        <w:rPr>
          <w:color w:val="000000"/>
          <w:szCs w:val="21"/>
        </w:rPr>
      </w:pPr>
      <w:r w:rsidRPr="00B26F28">
        <w:rPr>
          <w:color w:val="000000"/>
          <w:szCs w:val="21"/>
        </w:rPr>
        <w:t>（</w:t>
      </w:r>
      <w:r w:rsidR="00E5342A" w:rsidRPr="00B26F28">
        <w:rPr>
          <w:color w:val="000000"/>
          <w:szCs w:val="21"/>
        </w:rPr>
        <w:t>201</w:t>
      </w:r>
      <w:r w:rsidR="00E5342A">
        <w:rPr>
          <w:color w:val="000000"/>
          <w:szCs w:val="21"/>
        </w:rPr>
        <w:t>5</w:t>
      </w:r>
      <w:r w:rsidRPr="00B26F28">
        <w:rPr>
          <w:color w:val="000000"/>
          <w:szCs w:val="21"/>
        </w:rPr>
        <w:t>年</w:t>
      </w:r>
      <w:r w:rsidR="00E5342A">
        <w:rPr>
          <w:color w:val="000000"/>
          <w:szCs w:val="21"/>
        </w:rPr>
        <w:t>5</w:t>
      </w:r>
      <w:r w:rsidRPr="00B26F28">
        <w:rPr>
          <w:color w:val="000000"/>
          <w:szCs w:val="21"/>
        </w:rPr>
        <w:t>月</w:t>
      </w:r>
      <w:r w:rsidR="00E5342A">
        <w:rPr>
          <w:color w:val="000000"/>
          <w:szCs w:val="21"/>
        </w:rPr>
        <w:t>29</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p>
    <w:p w:rsidR="0067068A" w:rsidRPr="00B26F28" w:rsidRDefault="005D37AA" w:rsidP="001E7599">
      <w:pPr>
        <w:spacing w:line="360" w:lineRule="auto"/>
        <w:jc w:val="center"/>
        <w:rPr>
          <w:color w:val="000000"/>
          <w:szCs w:val="21"/>
        </w:rPr>
      </w:pPr>
      <w:r w:rsidRPr="00B26F28">
        <w:rPr>
          <w:noProof/>
          <w:color w:val="000000"/>
          <w:szCs w:val="21"/>
        </w:rPr>
        <w:lastRenderedPageBreak/>
        <w:drawing>
          <wp:inline distT="0" distB="0" distL="0" distR="0" wp14:anchorId="023B6B1F" wp14:editId="3C89333E">
            <wp:extent cx="5753100" cy="3371850"/>
            <wp:effectExtent l="0" t="0" r="0" b="0"/>
            <wp:docPr id="8" name="图片 8" descr="D:\XBRL\cache\fund\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XBRL\cache\fund\走势图柱状图\走势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E00575" w:rsidRPr="00B26F28" w:rsidRDefault="005F587F" w:rsidP="00B26F28">
      <w:pPr>
        <w:tabs>
          <w:tab w:val="left" w:pos="426"/>
        </w:tabs>
        <w:spacing w:line="360" w:lineRule="auto"/>
        <w:ind w:firstLineChars="200" w:firstLine="420"/>
        <w:jc w:val="left"/>
        <w:rPr>
          <w:kern w:val="0"/>
          <w:szCs w:val="21"/>
        </w:rPr>
      </w:pPr>
      <w:r w:rsidRPr="00B26F28">
        <w:rPr>
          <w:kern w:val="0"/>
          <w:szCs w:val="21"/>
        </w:rPr>
        <w:t>注：本基金建仓期为自基金合同生效日起的</w:t>
      </w:r>
      <w:r w:rsidRPr="00B26F28">
        <w:rPr>
          <w:kern w:val="0"/>
          <w:szCs w:val="21"/>
        </w:rPr>
        <w:t>6</w:t>
      </w:r>
      <w:r w:rsidRPr="00B26F28">
        <w:rPr>
          <w:kern w:val="0"/>
          <w:szCs w:val="21"/>
        </w:rPr>
        <w:t>个月。截至建仓期结束，本基金各项资产配置比例符合基金合同及招募说明书有关投资比例的约定。</w:t>
      </w:r>
    </w:p>
    <w:p w:rsidR="00673F6D" w:rsidRPr="00B26F28" w:rsidRDefault="00834157" w:rsidP="005F02A3">
      <w:pPr>
        <w:pStyle w:val="1"/>
        <w:keepNext/>
        <w:keepLines/>
        <w:widowControl w:val="0"/>
        <w:spacing w:beforeLines="100" w:before="312" w:afterLines="100" w:after="312" w:line="360" w:lineRule="auto"/>
        <w:jc w:val="center"/>
        <w:rPr>
          <w:b/>
          <w:bCs/>
          <w:sz w:val="21"/>
          <w:szCs w:val="21"/>
          <w:lang w:val="en-US"/>
        </w:rPr>
      </w:pPr>
      <w:bookmarkStart w:id="46" w:name="_Toc268711020"/>
      <w:bookmarkStart w:id="47" w:name="_Toc522481968"/>
      <w:r w:rsidRPr="00B26F28">
        <w:rPr>
          <w:b/>
          <w:bCs/>
          <w:sz w:val="21"/>
          <w:szCs w:val="21"/>
          <w:lang w:val="en-US"/>
        </w:rPr>
        <w:t xml:space="preserve">4  </w:t>
      </w:r>
      <w:r w:rsidR="00673F6D" w:rsidRPr="00B26F28">
        <w:rPr>
          <w:b/>
          <w:bCs/>
          <w:sz w:val="21"/>
          <w:szCs w:val="21"/>
          <w:lang w:val="en-US"/>
        </w:rPr>
        <w:t>管理人报告</w:t>
      </w:r>
      <w:bookmarkEnd w:id="46"/>
      <w:bookmarkEnd w:id="47"/>
    </w:p>
    <w:p w:rsidR="00673F6D" w:rsidRPr="00B26F28" w:rsidRDefault="00E562B8" w:rsidP="005F02A3">
      <w:pPr>
        <w:pStyle w:val="2"/>
        <w:spacing w:beforeLines="50" w:before="156" w:after="0" w:line="360" w:lineRule="auto"/>
        <w:jc w:val="left"/>
        <w:rPr>
          <w:rFonts w:cs="Times New Roman"/>
          <w:color w:val="000000"/>
          <w:sz w:val="21"/>
          <w:szCs w:val="21"/>
        </w:rPr>
      </w:pPr>
      <w:bookmarkStart w:id="48" w:name="_Toc268711021"/>
      <w:bookmarkStart w:id="49" w:name="_Toc522481969"/>
      <w:r w:rsidRPr="00B26F28">
        <w:rPr>
          <w:rFonts w:cs="Times New Roman"/>
          <w:color w:val="000000"/>
          <w:sz w:val="21"/>
          <w:szCs w:val="21"/>
        </w:rPr>
        <w:t xml:space="preserve">4.1 </w:t>
      </w:r>
      <w:r w:rsidR="00673F6D" w:rsidRPr="00B26F28">
        <w:rPr>
          <w:rFonts w:cs="Times New Roman"/>
          <w:color w:val="000000"/>
          <w:sz w:val="21"/>
          <w:szCs w:val="21"/>
        </w:rPr>
        <w:t>基金管理人及基金经理情况</w:t>
      </w:r>
      <w:bookmarkEnd w:id="48"/>
      <w:bookmarkEnd w:id="49"/>
    </w:p>
    <w:p w:rsidR="00673F6D" w:rsidRPr="00B26F28" w:rsidRDefault="00AE1543" w:rsidP="0073651D">
      <w:pPr>
        <w:pStyle w:val="30"/>
        <w:rPr>
          <w:color w:val="000000"/>
          <w:sz w:val="21"/>
          <w:szCs w:val="21"/>
        </w:rPr>
      </w:pPr>
      <w:bookmarkStart w:id="50" w:name="_Toc487489015"/>
      <w:bookmarkStart w:id="51" w:name="_Toc522481970"/>
      <w:r w:rsidRPr="00B26F28">
        <w:rPr>
          <w:color w:val="000000"/>
          <w:sz w:val="21"/>
          <w:szCs w:val="21"/>
        </w:rPr>
        <w:t xml:space="preserve">4.1.1 </w:t>
      </w:r>
      <w:r w:rsidR="00673F6D" w:rsidRPr="00B26F28">
        <w:rPr>
          <w:color w:val="000000"/>
          <w:sz w:val="21"/>
          <w:szCs w:val="21"/>
        </w:rPr>
        <w:t>基金管理人及其管理基金的经验</w:t>
      </w:r>
      <w:bookmarkEnd w:id="50"/>
      <w:bookmarkEnd w:id="51"/>
    </w:p>
    <w:p w:rsidR="005A31F7" w:rsidRDefault="00DD0994">
      <w:pPr>
        <w:spacing w:line="360" w:lineRule="auto"/>
        <w:ind w:firstLineChars="200" w:firstLine="420"/>
        <w:rPr>
          <w:color w:val="000000"/>
          <w:szCs w:val="21"/>
        </w:rPr>
      </w:pPr>
      <w:r>
        <w:rPr>
          <w:color w:val="000000"/>
          <w:szCs w:val="21"/>
        </w:rPr>
        <w:t>交银施罗德基金管理有限公司是经中国证监会证监基金字</w:t>
      </w:r>
      <w:r>
        <w:rPr>
          <w:color w:val="000000"/>
          <w:szCs w:val="21"/>
        </w:rPr>
        <w:t>[2005]128</w:t>
      </w:r>
      <w:r>
        <w:rPr>
          <w:color w:val="000000"/>
          <w:szCs w:val="21"/>
        </w:rPr>
        <w:t>号文批准，由交通银行股份有限公司、施罗德投资管理有限公司、中国国际海运集装箱（集团）股份有限公司共同发起设立。公司成立于</w:t>
      </w:r>
      <w:r>
        <w:rPr>
          <w:color w:val="000000"/>
          <w:szCs w:val="21"/>
        </w:rPr>
        <w:t>2005</w:t>
      </w:r>
      <w:r>
        <w:rPr>
          <w:color w:val="000000"/>
          <w:szCs w:val="21"/>
        </w:rPr>
        <w:t>年</w:t>
      </w:r>
      <w:r>
        <w:rPr>
          <w:color w:val="000000"/>
          <w:szCs w:val="21"/>
        </w:rPr>
        <w:t>8</w:t>
      </w:r>
      <w:r>
        <w:rPr>
          <w:color w:val="000000"/>
          <w:szCs w:val="21"/>
        </w:rPr>
        <w:t>月</w:t>
      </w:r>
      <w:r>
        <w:rPr>
          <w:color w:val="000000"/>
          <w:szCs w:val="21"/>
        </w:rPr>
        <w:t>4</w:t>
      </w:r>
      <w:r>
        <w:rPr>
          <w:color w:val="000000"/>
          <w:szCs w:val="21"/>
        </w:rPr>
        <w:t>日，注册地在中国上海，注册资本金为</w:t>
      </w:r>
      <w:r>
        <w:rPr>
          <w:color w:val="000000"/>
          <w:szCs w:val="21"/>
        </w:rPr>
        <w:t>2</w:t>
      </w:r>
      <w:r>
        <w:rPr>
          <w:color w:val="000000"/>
          <w:szCs w:val="21"/>
        </w:rPr>
        <w:t>亿元人民币。其中，交通银行股份有限公司持有</w:t>
      </w:r>
      <w:r>
        <w:rPr>
          <w:color w:val="000000"/>
          <w:szCs w:val="21"/>
        </w:rPr>
        <w:t>65%</w:t>
      </w:r>
      <w:r>
        <w:rPr>
          <w:color w:val="000000"/>
          <w:szCs w:val="21"/>
        </w:rPr>
        <w:t>的股份，施罗德投资管理有限公司持有</w:t>
      </w:r>
      <w:r>
        <w:rPr>
          <w:color w:val="000000"/>
          <w:szCs w:val="21"/>
        </w:rPr>
        <w:t>30%</w:t>
      </w:r>
      <w:r>
        <w:rPr>
          <w:color w:val="000000"/>
          <w:szCs w:val="21"/>
        </w:rPr>
        <w:t>的股份，中国国际海运集装箱（集团）股份有限公司持有</w:t>
      </w:r>
      <w:r>
        <w:rPr>
          <w:color w:val="000000"/>
          <w:szCs w:val="21"/>
        </w:rPr>
        <w:t>5%</w:t>
      </w:r>
      <w:r>
        <w:rPr>
          <w:color w:val="000000"/>
          <w:szCs w:val="21"/>
        </w:rPr>
        <w:t>的股份。公司并下设交银施罗德资产管理（香港）有限公司和交银施罗德资产管理有限公司。</w:t>
      </w:r>
    </w:p>
    <w:p w:rsidR="00AE2742" w:rsidRPr="00B26F28" w:rsidRDefault="00AE2742" w:rsidP="00B26F28">
      <w:pPr>
        <w:spacing w:line="360" w:lineRule="auto"/>
        <w:ind w:firstLineChars="200" w:firstLine="420"/>
        <w:rPr>
          <w:color w:val="000000"/>
          <w:szCs w:val="21"/>
        </w:rPr>
      </w:pPr>
      <w:r w:rsidRPr="00B26F28">
        <w:rPr>
          <w:color w:val="000000"/>
          <w:szCs w:val="21"/>
        </w:rPr>
        <w:t>截至报告期末，公司管理了包括货币型、债券型、保本混合型、普通混合型和股票型在内的</w:t>
      </w:r>
      <w:r w:rsidRPr="00B26F28">
        <w:rPr>
          <w:color w:val="000000"/>
          <w:szCs w:val="21"/>
        </w:rPr>
        <w:t>81</w:t>
      </w:r>
      <w:r w:rsidRPr="00B26F28">
        <w:rPr>
          <w:color w:val="000000"/>
          <w:szCs w:val="21"/>
        </w:rPr>
        <w:t>只基金，其中股票型涵盖普通指数型、交易型开放式（</w:t>
      </w:r>
      <w:r w:rsidRPr="00B26F28">
        <w:rPr>
          <w:color w:val="000000"/>
          <w:szCs w:val="21"/>
        </w:rPr>
        <w:t>ETF</w:t>
      </w:r>
      <w:r w:rsidRPr="00B26F28">
        <w:rPr>
          <w:color w:val="000000"/>
          <w:szCs w:val="21"/>
        </w:rPr>
        <w:t>）、</w:t>
      </w:r>
      <w:r w:rsidRPr="00B26F28">
        <w:rPr>
          <w:color w:val="000000"/>
          <w:szCs w:val="21"/>
        </w:rPr>
        <w:t>QDII</w:t>
      </w:r>
      <w:r w:rsidRPr="00B26F28">
        <w:rPr>
          <w:color w:val="000000"/>
          <w:szCs w:val="21"/>
        </w:rPr>
        <w:t>等不同类型基金。</w:t>
      </w:r>
    </w:p>
    <w:p w:rsidR="00673F6D" w:rsidRPr="00B26F28" w:rsidRDefault="00AE1543" w:rsidP="0073651D">
      <w:pPr>
        <w:pStyle w:val="30"/>
        <w:rPr>
          <w:color w:val="000000"/>
          <w:sz w:val="21"/>
          <w:szCs w:val="21"/>
        </w:rPr>
      </w:pPr>
      <w:bookmarkStart w:id="52" w:name="_Toc487489016"/>
      <w:bookmarkStart w:id="53" w:name="_Toc522481971"/>
      <w:r w:rsidRPr="00B26F28">
        <w:rPr>
          <w:color w:val="000000"/>
          <w:sz w:val="21"/>
          <w:szCs w:val="21"/>
        </w:rPr>
        <w:t xml:space="preserve">4.1.2 </w:t>
      </w:r>
      <w:r w:rsidR="00673F6D" w:rsidRPr="00B26F28">
        <w:rPr>
          <w:color w:val="000000"/>
          <w:sz w:val="21"/>
          <w:szCs w:val="21"/>
        </w:rPr>
        <w:t>基金经理（或基金经理小组）及基金经理助理的简介</w:t>
      </w:r>
      <w:bookmarkEnd w:id="52"/>
      <w:bookmarkEnd w:id="53"/>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4"/>
        <w:gridCol w:w="1083"/>
        <w:gridCol w:w="1445"/>
        <w:gridCol w:w="1445"/>
        <w:gridCol w:w="1083"/>
        <w:gridCol w:w="2890"/>
      </w:tblGrid>
      <w:tr w:rsidR="008D31E4" w:rsidRPr="00B26F28" w:rsidTr="008C21EF">
        <w:tc>
          <w:tcPr>
            <w:tcW w:w="1084"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姓名</w:t>
            </w:r>
          </w:p>
        </w:tc>
        <w:tc>
          <w:tcPr>
            <w:tcW w:w="1083"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职务</w:t>
            </w:r>
          </w:p>
        </w:tc>
        <w:tc>
          <w:tcPr>
            <w:tcW w:w="2890" w:type="dxa"/>
            <w:gridSpan w:val="2"/>
            <w:vAlign w:val="center"/>
          </w:tcPr>
          <w:p w:rsidR="004A46BD"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任本基金的基金经理</w:t>
            </w:r>
          </w:p>
          <w:p w:rsidR="008D31E4" w:rsidRPr="00B26F28" w:rsidRDefault="004A46BD" w:rsidP="00AE1543">
            <w:pPr>
              <w:autoSpaceDE w:val="0"/>
              <w:autoSpaceDN w:val="0"/>
              <w:adjustRightInd w:val="0"/>
              <w:spacing w:line="276" w:lineRule="auto"/>
              <w:ind w:left="15"/>
              <w:jc w:val="center"/>
              <w:rPr>
                <w:color w:val="000000"/>
                <w:kern w:val="0"/>
                <w:szCs w:val="21"/>
              </w:rPr>
            </w:pPr>
            <w:r w:rsidRPr="00B26F28">
              <w:rPr>
                <w:color w:val="000000"/>
                <w:kern w:val="0"/>
                <w:szCs w:val="21"/>
              </w:rPr>
              <w:t>（助理）</w:t>
            </w:r>
            <w:r w:rsidR="008D31E4" w:rsidRPr="00B26F28">
              <w:rPr>
                <w:color w:val="000000"/>
                <w:kern w:val="0"/>
                <w:szCs w:val="21"/>
              </w:rPr>
              <w:t>期限</w:t>
            </w:r>
          </w:p>
        </w:tc>
        <w:tc>
          <w:tcPr>
            <w:tcW w:w="1083"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证券从业年限</w:t>
            </w:r>
          </w:p>
        </w:tc>
        <w:tc>
          <w:tcPr>
            <w:tcW w:w="2890"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说明</w:t>
            </w:r>
          </w:p>
        </w:tc>
      </w:tr>
      <w:tr w:rsidR="008D31E4" w:rsidRPr="00B26F28" w:rsidTr="008C21EF">
        <w:tc>
          <w:tcPr>
            <w:tcW w:w="1084" w:type="dxa"/>
            <w:vMerge/>
          </w:tcPr>
          <w:p w:rsidR="008D31E4" w:rsidRPr="00B26F28" w:rsidRDefault="008D31E4" w:rsidP="00AE1543">
            <w:pPr>
              <w:autoSpaceDE w:val="0"/>
              <w:autoSpaceDN w:val="0"/>
              <w:adjustRightInd w:val="0"/>
              <w:spacing w:line="276" w:lineRule="auto"/>
              <w:jc w:val="left"/>
              <w:rPr>
                <w:color w:val="000000"/>
                <w:kern w:val="0"/>
                <w:szCs w:val="21"/>
              </w:rPr>
            </w:pPr>
          </w:p>
        </w:tc>
        <w:tc>
          <w:tcPr>
            <w:tcW w:w="1083" w:type="dxa"/>
            <w:vMerge/>
          </w:tcPr>
          <w:p w:rsidR="008D31E4" w:rsidRPr="00B26F28" w:rsidRDefault="008D31E4" w:rsidP="00AE1543">
            <w:pPr>
              <w:autoSpaceDE w:val="0"/>
              <w:autoSpaceDN w:val="0"/>
              <w:adjustRightInd w:val="0"/>
              <w:spacing w:line="276" w:lineRule="auto"/>
              <w:jc w:val="left"/>
              <w:rPr>
                <w:color w:val="000000"/>
                <w:kern w:val="0"/>
                <w:szCs w:val="21"/>
              </w:rPr>
            </w:pPr>
          </w:p>
        </w:tc>
        <w:tc>
          <w:tcPr>
            <w:tcW w:w="1445" w:type="dxa"/>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任职日期</w:t>
            </w:r>
          </w:p>
        </w:tc>
        <w:tc>
          <w:tcPr>
            <w:tcW w:w="1445" w:type="dxa"/>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离任日期</w:t>
            </w:r>
          </w:p>
        </w:tc>
        <w:tc>
          <w:tcPr>
            <w:tcW w:w="1083" w:type="dxa"/>
            <w:vMerge/>
          </w:tcPr>
          <w:p w:rsidR="008D31E4" w:rsidRPr="00B26F28" w:rsidRDefault="008D31E4" w:rsidP="00AE1543">
            <w:pPr>
              <w:autoSpaceDE w:val="0"/>
              <w:autoSpaceDN w:val="0"/>
              <w:adjustRightInd w:val="0"/>
              <w:spacing w:line="276" w:lineRule="auto"/>
              <w:jc w:val="center"/>
              <w:rPr>
                <w:color w:val="000000"/>
                <w:kern w:val="0"/>
                <w:szCs w:val="21"/>
              </w:rPr>
            </w:pPr>
          </w:p>
        </w:tc>
        <w:tc>
          <w:tcPr>
            <w:tcW w:w="2890" w:type="dxa"/>
            <w:vMerge/>
          </w:tcPr>
          <w:p w:rsidR="008D31E4" w:rsidRPr="00B26F28" w:rsidRDefault="008D31E4" w:rsidP="00AE1543">
            <w:pPr>
              <w:autoSpaceDE w:val="0"/>
              <w:autoSpaceDN w:val="0"/>
              <w:adjustRightInd w:val="0"/>
              <w:spacing w:line="276" w:lineRule="auto"/>
              <w:jc w:val="center"/>
              <w:rPr>
                <w:color w:val="000000"/>
                <w:kern w:val="0"/>
                <w:szCs w:val="21"/>
              </w:rPr>
            </w:pPr>
          </w:p>
        </w:tc>
      </w:tr>
      <w:tr w:rsidR="005A31F7">
        <w:tc>
          <w:tcPr>
            <w:tcW w:w="1084" w:type="dxa"/>
            <w:vAlign w:val="center"/>
          </w:tcPr>
          <w:p w:rsidR="005A31F7" w:rsidRDefault="00DD0994">
            <w:pPr>
              <w:jc w:val="center"/>
            </w:pPr>
            <w:r>
              <w:rPr>
                <w:color w:val="000000"/>
                <w:szCs w:val="21"/>
              </w:rPr>
              <w:t>王少成</w:t>
            </w:r>
          </w:p>
        </w:tc>
        <w:tc>
          <w:tcPr>
            <w:tcW w:w="1083" w:type="dxa"/>
            <w:vAlign w:val="center"/>
          </w:tcPr>
          <w:p w:rsidR="005A31F7" w:rsidRDefault="00DD0994">
            <w:pPr>
              <w:jc w:val="center"/>
            </w:pPr>
            <w:r>
              <w:rPr>
                <w:color w:val="000000"/>
                <w:szCs w:val="21"/>
              </w:rPr>
              <w:t>交银成长</w:t>
            </w:r>
            <w:r>
              <w:rPr>
                <w:color w:val="000000"/>
                <w:szCs w:val="21"/>
              </w:rPr>
              <w:lastRenderedPageBreak/>
              <w:t>混合、交银策略回报灵活配置混合、交银成长</w:t>
            </w:r>
            <w:r>
              <w:rPr>
                <w:color w:val="000000"/>
                <w:szCs w:val="21"/>
              </w:rPr>
              <w:t>30</w:t>
            </w:r>
            <w:r>
              <w:rPr>
                <w:color w:val="000000"/>
                <w:szCs w:val="21"/>
              </w:rPr>
              <w:t>混合、交银荣和保本的基金经理，公司权益投资总监</w:t>
            </w:r>
          </w:p>
        </w:tc>
        <w:tc>
          <w:tcPr>
            <w:tcW w:w="1445" w:type="dxa"/>
            <w:vAlign w:val="center"/>
          </w:tcPr>
          <w:p w:rsidR="005A31F7" w:rsidRDefault="00DD0994">
            <w:pPr>
              <w:jc w:val="center"/>
            </w:pPr>
            <w:r>
              <w:rPr>
                <w:color w:val="000000"/>
                <w:szCs w:val="21"/>
              </w:rPr>
              <w:lastRenderedPageBreak/>
              <w:t>2015-11-07</w:t>
            </w:r>
          </w:p>
        </w:tc>
        <w:tc>
          <w:tcPr>
            <w:tcW w:w="1445" w:type="dxa"/>
            <w:vAlign w:val="center"/>
          </w:tcPr>
          <w:p w:rsidR="005A31F7" w:rsidRDefault="00DD0994">
            <w:pPr>
              <w:jc w:val="center"/>
            </w:pPr>
            <w:r>
              <w:rPr>
                <w:color w:val="000000"/>
                <w:szCs w:val="21"/>
              </w:rPr>
              <w:t>2018-05-16</w:t>
            </w:r>
          </w:p>
        </w:tc>
        <w:tc>
          <w:tcPr>
            <w:tcW w:w="1083" w:type="dxa"/>
            <w:vAlign w:val="center"/>
          </w:tcPr>
          <w:p w:rsidR="005A31F7" w:rsidRDefault="00DD0994">
            <w:pPr>
              <w:jc w:val="center"/>
            </w:pPr>
            <w:r>
              <w:rPr>
                <w:color w:val="000000"/>
                <w:szCs w:val="21"/>
              </w:rPr>
              <w:t>14</w:t>
            </w:r>
            <w:r>
              <w:rPr>
                <w:color w:val="000000"/>
                <w:szCs w:val="21"/>
              </w:rPr>
              <w:t>年</w:t>
            </w:r>
          </w:p>
        </w:tc>
        <w:tc>
          <w:tcPr>
            <w:tcW w:w="2890" w:type="dxa"/>
            <w:vAlign w:val="center"/>
          </w:tcPr>
          <w:p w:rsidR="005A31F7" w:rsidRDefault="00DD0994">
            <w:r>
              <w:rPr>
                <w:color w:val="000000"/>
                <w:szCs w:val="21"/>
              </w:rPr>
              <w:t>王少成先生，复旦大学硕士学</w:t>
            </w:r>
            <w:r>
              <w:rPr>
                <w:color w:val="000000"/>
                <w:szCs w:val="21"/>
              </w:rPr>
              <w:lastRenderedPageBreak/>
              <w:t>历。历任上海融昌资产管理公司研究员，中原证券投资经理，信诚基金管理有限公司研究总监助理，东吴基金管理有限公司投资经理、基金经理、投资部副总经理。其中</w:t>
            </w:r>
            <w:r>
              <w:rPr>
                <w:color w:val="000000"/>
                <w:szCs w:val="21"/>
              </w:rPr>
              <w:t>2010</w:t>
            </w:r>
            <w:r>
              <w:rPr>
                <w:color w:val="000000"/>
                <w:szCs w:val="21"/>
              </w:rPr>
              <w:t>年</w:t>
            </w:r>
            <w:r>
              <w:rPr>
                <w:color w:val="000000"/>
                <w:szCs w:val="21"/>
              </w:rPr>
              <w:t>9</w:t>
            </w:r>
            <w:r>
              <w:rPr>
                <w:color w:val="000000"/>
                <w:szCs w:val="21"/>
              </w:rPr>
              <w:t>月至</w:t>
            </w:r>
            <w:r>
              <w:rPr>
                <w:color w:val="000000"/>
                <w:szCs w:val="21"/>
              </w:rPr>
              <w:t>2012</w:t>
            </w:r>
            <w:r>
              <w:rPr>
                <w:color w:val="000000"/>
                <w:szCs w:val="21"/>
              </w:rPr>
              <w:t>年</w:t>
            </w:r>
            <w:r>
              <w:rPr>
                <w:color w:val="000000"/>
                <w:szCs w:val="21"/>
              </w:rPr>
              <w:t>10</w:t>
            </w:r>
            <w:r>
              <w:rPr>
                <w:color w:val="000000"/>
                <w:szCs w:val="21"/>
              </w:rPr>
              <w:t>月担任东吴新创业股票型证券投资基金基金经理，</w:t>
            </w:r>
            <w:r>
              <w:rPr>
                <w:color w:val="000000"/>
                <w:szCs w:val="21"/>
              </w:rPr>
              <w:t>2011</w:t>
            </w:r>
            <w:r>
              <w:rPr>
                <w:color w:val="000000"/>
                <w:szCs w:val="21"/>
              </w:rPr>
              <w:t>年</w:t>
            </w:r>
            <w:r>
              <w:rPr>
                <w:color w:val="000000"/>
                <w:szCs w:val="21"/>
              </w:rPr>
              <w:t>2</w:t>
            </w:r>
            <w:r>
              <w:rPr>
                <w:color w:val="000000"/>
                <w:szCs w:val="21"/>
              </w:rPr>
              <w:t>月至</w:t>
            </w:r>
            <w:r>
              <w:rPr>
                <w:color w:val="000000"/>
                <w:szCs w:val="21"/>
              </w:rPr>
              <w:t>2012</w:t>
            </w:r>
            <w:r>
              <w:rPr>
                <w:color w:val="000000"/>
                <w:szCs w:val="21"/>
              </w:rPr>
              <w:t>年</w:t>
            </w:r>
            <w:r>
              <w:rPr>
                <w:color w:val="000000"/>
                <w:szCs w:val="21"/>
              </w:rPr>
              <w:t>11</w:t>
            </w:r>
            <w:r>
              <w:rPr>
                <w:color w:val="000000"/>
                <w:szCs w:val="21"/>
              </w:rPr>
              <w:t>月担任东吴中证新兴产业指数证券投资基金基金经理，</w:t>
            </w:r>
            <w:r>
              <w:rPr>
                <w:color w:val="000000"/>
                <w:szCs w:val="21"/>
              </w:rPr>
              <w:t>2011</w:t>
            </w:r>
            <w:r>
              <w:rPr>
                <w:color w:val="000000"/>
                <w:szCs w:val="21"/>
              </w:rPr>
              <w:t>年</w:t>
            </w:r>
            <w:r>
              <w:rPr>
                <w:color w:val="000000"/>
                <w:szCs w:val="21"/>
              </w:rPr>
              <w:t>5</w:t>
            </w:r>
            <w:r>
              <w:rPr>
                <w:color w:val="000000"/>
                <w:szCs w:val="21"/>
              </w:rPr>
              <w:t>月至</w:t>
            </w:r>
            <w:r>
              <w:rPr>
                <w:color w:val="000000"/>
                <w:szCs w:val="21"/>
              </w:rPr>
              <w:t>2012</w:t>
            </w:r>
            <w:r>
              <w:rPr>
                <w:color w:val="000000"/>
                <w:szCs w:val="21"/>
              </w:rPr>
              <w:t>年</w:t>
            </w:r>
            <w:r>
              <w:rPr>
                <w:color w:val="000000"/>
                <w:szCs w:val="21"/>
              </w:rPr>
              <w:t>11</w:t>
            </w:r>
            <w:r>
              <w:rPr>
                <w:color w:val="000000"/>
                <w:szCs w:val="21"/>
              </w:rPr>
              <w:t>月担任东吴价值成长双动力股票型证券投资基金基金经理。</w:t>
            </w:r>
            <w:r>
              <w:rPr>
                <w:color w:val="000000"/>
                <w:szCs w:val="21"/>
              </w:rPr>
              <w:t>2012</w:t>
            </w:r>
            <w:r>
              <w:rPr>
                <w:color w:val="000000"/>
                <w:szCs w:val="21"/>
              </w:rPr>
              <w:t>年加入交银施罗德基金管理有限公司，历任公司权益部副总经理。</w:t>
            </w:r>
            <w:r>
              <w:rPr>
                <w:color w:val="000000"/>
                <w:szCs w:val="21"/>
              </w:rPr>
              <w:t>2013</w:t>
            </w:r>
            <w:r>
              <w:rPr>
                <w:color w:val="000000"/>
                <w:szCs w:val="21"/>
              </w:rPr>
              <w:t>年</w:t>
            </w:r>
            <w:r>
              <w:rPr>
                <w:color w:val="000000"/>
                <w:szCs w:val="21"/>
              </w:rPr>
              <w:t>3</w:t>
            </w:r>
            <w:r>
              <w:rPr>
                <w:color w:val="000000"/>
                <w:szCs w:val="21"/>
              </w:rPr>
              <w:t>月</w:t>
            </w:r>
            <w:r>
              <w:rPr>
                <w:color w:val="000000"/>
                <w:szCs w:val="21"/>
              </w:rPr>
              <w:t>21</w:t>
            </w:r>
            <w:r>
              <w:rPr>
                <w:color w:val="000000"/>
                <w:szCs w:val="21"/>
              </w:rPr>
              <w:t>日至</w:t>
            </w:r>
            <w:r>
              <w:rPr>
                <w:color w:val="000000"/>
                <w:szCs w:val="21"/>
              </w:rPr>
              <w:t>2015</w:t>
            </w:r>
            <w:r>
              <w:rPr>
                <w:color w:val="000000"/>
                <w:szCs w:val="21"/>
              </w:rPr>
              <w:t>年</w:t>
            </w:r>
            <w:r>
              <w:rPr>
                <w:color w:val="000000"/>
                <w:szCs w:val="21"/>
              </w:rPr>
              <w:t>8</w:t>
            </w:r>
            <w:r>
              <w:rPr>
                <w:color w:val="000000"/>
                <w:szCs w:val="21"/>
              </w:rPr>
              <w:t>月</w:t>
            </w:r>
            <w:r>
              <w:rPr>
                <w:color w:val="000000"/>
                <w:szCs w:val="21"/>
              </w:rPr>
              <w:t>14</w:t>
            </w:r>
            <w:r>
              <w:rPr>
                <w:color w:val="000000"/>
                <w:szCs w:val="21"/>
              </w:rPr>
              <w:t>日担任交银施罗德先进制造混合型证券投资基金（原交银施罗德先进制造股票证券投资基金）基金经理，</w:t>
            </w:r>
            <w:r>
              <w:rPr>
                <w:color w:val="000000"/>
                <w:szCs w:val="21"/>
              </w:rPr>
              <w:t>2013</w:t>
            </w:r>
            <w:r>
              <w:rPr>
                <w:color w:val="000000"/>
                <w:szCs w:val="21"/>
              </w:rPr>
              <w:t>年</w:t>
            </w:r>
            <w:r>
              <w:rPr>
                <w:color w:val="000000"/>
                <w:szCs w:val="21"/>
              </w:rPr>
              <w:t>5</w:t>
            </w:r>
            <w:r>
              <w:rPr>
                <w:color w:val="000000"/>
                <w:szCs w:val="21"/>
              </w:rPr>
              <w:t>月</w:t>
            </w:r>
            <w:r>
              <w:rPr>
                <w:color w:val="000000"/>
                <w:szCs w:val="21"/>
              </w:rPr>
              <w:t>29</w:t>
            </w:r>
            <w:r>
              <w:rPr>
                <w:color w:val="000000"/>
                <w:szCs w:val="21"/>
              </w:rPr>
              <w:t>日至</w:t>
            </w:r>
            <w:r>
              <w:rPr>
                <w:color w:val="000000"/>
                <w:szCs w:val="21"/>
              </w:rPr>
              <w:t>2015</w:t>
            </w:r>
            <w:r>
              <w:rPr>
                <w:color w:val="000000"/>
                <w:szCs w:val="21"/>
              </w:rPr>
              <w:t>年</w:t>
            </w:r>
            <w:r>
              <w:rPr>
                <w:color w:val="000000"/>
                <w:szCs w:val="21"/>
              </w:rPr>
              <w:t>8</w:t>
            </w:r>
            <w:r>
              <w:rPr>
                <w:color w:val="000000"/>
                <w:szCs w:val="21"/>
              </w:rPr>
              <w:t>月</w:t>
            </w:r>
            <w:r>
              <w:rPr>
                <w:color w:val="000000"/>
                <w:szCs w:val="21"/>
              </w:rPr>
              <w:t>14</w:t>
            </w:r>
            <w:r>
              <w:rPr>
                <w:color w:val="000000"/>
                <w:szCs w:val="21"/>
              </w:rPr>
              <w:t>日担任交银施罗德先锋混合型证券投资基金（原交银施罗德先锋股票证券投资基金）基金经理，</w:t>
            </w:r>
            <w:r>
              <w:rPr>
                <w:color w:val="000000"/>
                <w:szCs w:val="21"/>
              </w:rPr>
              <w:t>2015</w:t>
            </w:r>
            <w:r>
              <w:rPr>
                <w:color w:val="000000"/>
                <w:szCs w:val="21"/>
              </w:rPr>
              <w:t>年</w:t>
            </w:r>
            <w:r>
              <w:rPr>
                <w:color w:val="000000"/>
                <w:szCs w:val="21"/>
              </w:rPr>
              <w:t>11</w:t>
            </w:r>
            <w:r>
              <w:rPr>
                <w:color w:val="000000"/>
                <w:szCs w:val="21"/>
              </w:rPr>
              <w:t>月</w:t>
            </w:r>
            <w:r>
              <w:rPr>
                <w:color w:val="000000"/>
                <w:szCs w:val="21"/>
              </w:rPr>
              <w:t>7</w:t>
            </w:r>
            <w:r>
              <w:rPr>
                <w:color w:val="000000"/>
                <w:szCs w:val="21"/>
              </w:rPr>
              <w:t>日至</w:t>
            </w:r>
            <w:r>
              <w:rPr>
                <w:color w:val="000000"/>
                <w:szCs w:val="21"/>
              </w:rPr>
              <w:t>2018</w:t>
            </w:r>
            <w:r>
              <w:rPr>
                <w:color w:val="000000"/>
                <w:szCs w:val="21"/>
              </w:rPr>
              <w:t>年</w:t>
            </w:r>
            <w:r>
              <w:rPr>
                <w:color w:val="000000"/>
                <w:szCs w:val="21"/>
              </w:rPr>
              <w:t>5</w:t>
            </w:r>
            <w:r>
              <w:rPr>
                <w:color w:val="000000"/>
                <w:szCs w:val="21"/>
              </w:rPr>
              <w:t>月</w:t>
            </w:r>
            <w:r>
              <w:rPr>
                <w:color w:val="000000"/>
                <w:szCs w:val="21"/>
              </w:rPr>
              <w:t>15</w:t>
            </w:r>
            <w:r>
              <w:rPr>
                <w:color w:val="000000"/>
                <w:szCs w:val="21"/>
              </w:rPr>
              <w:t>日担任交银施罗德荣和保本混合型证券投资基金的基金经理，</w:t>
            </w:r>
            <w:r>
              <w:rPr>
                <w:color w:val="000000"/>
                <w:szCs w:val="21"/>
              </w:rPr>
              <w:t>2015</w:t>
            </w:r>
            <w:r>
              <w:rPr>
                <w:color w:val="000000"/>
                <w:szCs w:val="21"/>
              </w:rPr>
              <w:t>年</w:t>
            </w:r>
            <w:r>
              <w:rPr>
                <w:color w:val="000000"/>
                <w:szCs w:val="21"/>
              </w:rPr>
              <w:t>11</w:t>
            </w:r>
            <w:r>
              <w:rPr>
                <w:color w:val="000000"/>
                <w:szCs w:val="21"/>
              </w:rPr>
              <w:t>月</w:t>
            </w:r>
            <w:r>
              <w:rPr>
                <w:color w:val="000000"/>
                <w:szCs w:val="21"/>
              </w:rPr>
              <w:t>7</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7</w:t>
            </w:r>
            <w:r>
              <w:rPr>
                <w:color w:val="000000"/>
                <w:szCs w:val="21"/>
              </w:rPr>
              <w:t>日担任交银施罗德策略回报灵活配置混合型证券投资基金的基金经理。</w:t>
            </w:r>
          </w:p>
        </w:tc>
      </w:tr>
      <w:tr w:rsidR="005A31F7">
        <w:tc>
          <w:tcPr>
            <w:tcW w:w="1084" w:type="dxa"/>
            <w:vAlign w:val="center"/>
          </w:tcPr>
          <w:p w:rsidR="005A31F7" w:rsidRDefault="00DD0994">
            <w:pPr>
              <w:jc w:val="center"/>
            </w:pPr>
            <w:r>
              <w:rPr>
                <w:color w:val="000000"/>
                <w:szCs w:val="21"/>
              </w:rPr>
              <w:lastRenderedPageBreak/>
              <w:t>唐赟</w:t>
            </w:r>
          </w:p>
        </w:tc>
        <w:tc>
          <w:tcPr>
            <w:tcW w:w="1083" w:type="dxa"/>
            <w:vAlign w:val="center"/>
          </w:tcPr>
          <w:p w:rsidR="005A31F7" w:rsidRDefault="00DD0994">
            <w:pPr>
              <w:jc w:val="center"/>
            </w:pPr>
            <w:r>
              <w:rPr>
                <w:color w:val="000000"/>
                <w:szCs w:val="21"/>
              </w:rPr>
              <w:t>交银信用添利债券</w:t>
            </w:r>
            <w:r>
              <w:rPr>
                <w:color w:val="000000"/>
                <w:szCs w:val="21"/>
              </w:rPr>
              <w:t>(LOF)</w:t>
            </w:r>
            <w:r>
              <w:rPr>
                <w:color w:val="000000"/>
                <w:szCs w:val="21"/>
              </w:rPr>
              <w:t>、交银双利债券、交银双轮动债券、交银裕通纯债债券、交银安心收益债券的</w:t>
            </w:r>
            <w:r>
              <w:rPr>
                <w:color w:val="000000"/>
                <w:szCs w:val="21"/>
              </w:rPr>
              <w:lastRenderedPageBreak/>
              <w:t>基金经理</w:t>
            </w:r>
          </w:p>
        </w:tc>
        <w:tc>
          <w:tcPr>
            <w:tcW w:w="1445" w:type="dxa"/>
            <w:vAlign w:val="center"/>
          </w:tcPr>
          <w:p w:rsidR="005A31F7" w:rsidRDefault="00DD0994">
            <w:pPr>
              <w:jc w:val="center"/>
            </w:pPr>
            <w:r>
              <w:rPr>
                <w:color w:val="000000"/>
                <w:szCs w:val="21"/>
              </w:rPr>
              <w:lastRenderedPageBreak/>
              <w:t>2015-11-07</w:t>
            </w:r>
          </w:p>
        </w:tc>
        <w:tc>
          <w:tcPr>
            <w:tcW w:w="1445" w:type="dxa"/>
            <w:vAlign w:val="center"/>
          </w:tcPr>
          <w:p w:rsidR="005A31F7" w:rsidRDefault="00DD0994">
            <w:pPr>
              <w:jc w:val="center"/>
            </w:pPr>
            <w:r>
              <w:rPr>
                <w:color w:val="000000"/>
                <w:szCs w:val="21"/>
              </w:rPr>
              <w:t>-</w:t>
            </w:r>
          </w:p>
        </w:tc>
        <w:tc>
          <w:tcPr>
            <w:tcW w:w="1083" w:type="dxa"/>
            <w:vAlign w:val="center"/>
          </w:tcPr>
          <w:p w:rsidR="005A31F7" w:rsidRDefault="00DD0994">
            <w:pPr>
              <w:jc w:val="center"/>
            </w:pPr>
            <w:r>
              <w:rPr>
                <w:color w:val="000000"/>
                <w:szCs w:val="21"/>
              </w:rPr>
              <w:t>6</w:t>
            </w:r>
            <w:r>
              <w:rPr>
                <w:color w:val="000000"/>
                <w:szCs w:val="21"/>
              </w:rPr>
              <w:t>年</w:t>
            </w:r>
          </w:p>
        </w:tc>
        <w:tc>
          <w:tcPr>
            <w:tcW w:w="2890" w:type="dxa"/>
            <w:vAlign w:val="center"/>
          </w:tcPr>
          <w:p w:rsidR="005A31F7" w:rsidRDefault="00DD0994">
            <w:r>
              <w:rPr>
                <w:color w:val="000000"/>
                <w:szCs w:val="21"/>
              </w:rPr>
              <w:t>唐赟先生，香港城市大学电子工程硕士。历任渣打银行环球企业部助理客户经理、平安资产管理公司信用分析员。</w:t>
            </w:r>
            <w:r>
              <w:rPr>
                <w:color w:val="000000"/>
                <w:szCs w:val="21"/>
              </w:rPr>
              <w:t>2012</w:t>
            </w:r>
            <w:r>
              <w:rPr>
                <w:color w:val="000000"/>
                <w:szCs w:val="21"/>
              </w:rPr>
              <w:t>年加入交银施罗德基金管理有限公司，历任固定收益研究员、基金经理助理。</w:t>
            </w:r>
            <w:r>
              <w:rPr>
                <w:color w:val="000000"/>
                <w:szCs w:val="21"/>
              </w:rPr>
              <w:t>2015</w:t>
            </w:r>
            <w:r>
              <w:rPr>
                <w:color w:val="000000"/>
                <w:szCs w:val="21"/>
              </w:rPr>
              <w:t>年</w:t>
            </w:r>
            <w:r>
              <w:rPr>
                <w:color w:val="000000"/>
                <w:szCs w:val="21"/>
              </w:rPr>
              <w:t>11</w:t>
            </w:r>
            <w:r>
              <w:rPr>
                <w:color w:val="000000"/>
                <w:szCs w:val="21"/>
              </w:rPr>
              <w:t>月</w:t>
            </w:r>
            <w:r>
              <w:rPr>
                <w:color w:val="000000"/>
                <w:szCs w:val="21"/>
              </w:rPr>
              <w:t>7</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日担任转型前的交银施罗德荣和保本混合型证券投资基金的基金经理。</w:t>
            </w:r>
          </w:p>
        </w:tc>
      </w:tr>
    </w:tbl>
    <w:p w:rsidR="007D6542" w:rsidRPr="00B26F28" w:rsidRDefault="00AE1543" w:rsidP="005F02A3">
      <w:pPr>
        <w:pStyle w:val="2"/>
        <w:spacing w:beforeLines="50" w:before="156" w:after="0" w:line="360" w:lineRule="auto"/>
        <w:jc w:val="left"/>
        <w:rPr>
          <w:rFonts w:cs="Times New Roman"/>
          <w:color w:val="000000"/>
          <w:sz w:val="21"/>
          <w:szCs w:val="21"/>
        </w:rPr>
      </w:pPr>
      <w:bookmarkStart w:id="54" w:name="_Toc268711022"/>
      <w:bookmarkStart w:id="55" w:name="_Toc522481972"/>
      <w:r w:rsidRPr="00B26F28">
        <w:rPr>
          <w:rFonts w:cs="Times New Roman"/>
          <w:color w:val="000000"/>
          <w:sz w:val="21"/>
          <w:szCs w:val="21"/>
        </w:rPr>
        <w:t xml:space="preserve">4.2 </w:t>
      </w:r>
      <w:r w:rsidR="007D6542" w:rsidRPr="00B26F28">
        <w:rPr>
          <w:rFonts w:cs="Times New Roman"/>
          <w:color w:val="000000"/>
          <w:sz w:val="21"/>
          <w:szCs w:val="21"/>
        </w:rPr>
        <w:t>管理人对报告期内本基金运作遵规守信情况的说明</w:t>
      </w:r>
      <w:bookmarkEnd w:id="54"/>
      <w:bookmarkEnd w:id="55"/>
    </w:p>
    <w:p w:rsidR="005A31F7" w:rsidRDefault="00DD0994" w:rsidP="00292DA4">
      <w:pPr>
        <w:spacing w:line="360" w:lineRule="auto"/>
        <w:ind w:firstLineChars="200" w:firstLine="420"/>
        <w:rPr>
          <w:color w:val="000000"/>
          <w:szCs w:val="21"/>
        </w:rPr>
      </w:pPr>
      <w:r>
        <w:rPr>
          <w:color w:val="000000"/>
          <w:szCs w:val="21"/>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391F0E" w:rsidRPr="00B26F28" w:rsidRDefault="00391F0E" w:rsidP="00292DA4">
      <w:pPr>
        <w:spacing w:line="360" w:lineRule="auto"/>
        <w:ind w:firstLineChars="200" w:firstLine="420"/>
        <w:rPr>
          <w:color w:val="000000"/>
          <w:szCs w:val="21"/>
        </w:rPr>
      </w:pPr>
      <w:r w:rsidRPr="00B26F28">
        <w:rPr>
          <w:color w:val="000000"/>
          <w:szCs w:val="21"/>
        </w:rPr>
        <w:t>本报告期内，本基金整体运作合规合法，无不当内幕交易和关联交易，基金投资范围、投资比例及投资组合符合有关法律法规及基金合同的约定，未发生损害基金持有人利益的行为。</w:t>
      </w:r>
    </w:p>
    <w:p w:rsidR="007D6542" w:rsidRPr="00B26F28" w:rsidRDefault="00AE1543" w:rsidP="005F02A3">
      <w:pPr>
        <w:pStyle w:val="2"/>
        <w:spacing w:beforeLines="50" w:before="156" w:after="0" w:line="360" w:lineRule="auto"/>
        <w:jc w:val="left"/>
        <w:rPr>
          <w:rFonts w:cs="Times New Roman"/>
          <w:color w:val="000000"/>
          <w:sz w:val="21"/>
          <w:szCs w:val="21"/>
        </w:rPr>
      </w:pPr>
      <w:bookmarkStart w:id="56" w:name="_Toc268711023"/>
      <w:bookmarkStart w:id="57" w:name="_Toc522481973"/>
      <w:r w:rsidRPr="00B26F28">
        <w:rPr>
          <w:rFonts w:cs="Times New Roman"/>
          <w:color w:val="000000"/>
          <w:sz w:val="21"/>
          <w:szCs w:val="21"/>
        </w:rPr>
        <w:t>4.3</w:t>
      </w:r>
      <w:r w:rsidR="007D6542" w:rsidRPr="00B26F28">
        <w:rPr>
          <w:rFonts w:cs="Times New Roman"/>
          <w:color w:val="000000"/>
          <w:sz w:val="21"/>
          <w:szCs w:val="21"/>
        </w:rPr>
        <w:t>管理人对报告期内公平交易情况的专项说明</w:t>
      </w:r>
      <w:bookmarkEnd w:id="56"/>
      <w:bookmarkEnd w:id="57"/>
    </w:p>
    <w:p w:rsidR="007D6542" w:rsidRPr="00B26F28" w:rsidRDefault="00AE1543" w:rsidP="003B17C8">
      <w:pPr>
        <w:pStyle w:val="30"/>
        <w:rPr>
          <w:b w:val="0"/>
          <w:color w:val="000000"/>
          <w:sz w:val="21"/>
          <w:szCs w:val="21"/>
        </w:rPr>
      </w:pPr>
      <w:bookmarkStart w:id="58" w:name="_Toc487489019"/>
      <w:bookmarkStart w:id="59" w:name="_Toc522481974"/>
      <w:r w:rsidRPr="00B26F28">
        <w:rPr>
          <w:color w:val="000000"/>
          <w:sz w:val="21"/>
          <w:szCs w:val="21"/>
        </w:rPr>
        <w:t xml:space="preserve">4.3.1 </w:t>
      </w:r>
      <w:r w:rsidR="007D6542" w:rsidRPr="00B26F28">
        <w:rPr>
          <w:color w:val="000000"/>
          <w:sz w:val="21"/>
          <w:szCs w:val="21"/>
        </w:rPr>
        <w:t>公平交易制度的执行情况</w:t>
      </w:r>
      <w:bookmarkEnd w:id="58"/>
      <w:bookmarkEnd w:id="59"/>
    </w:p>
    <w:p w:rsidR="005A31F7" w:rsidRDefault="00DD0994">
      <w:pPr>
        <w:spacing w:line="360" w:lineRule="auto"/>
        <w:ind w:firstLineChars="200" w:firstLine="420"/>
        <w:rPr>
          <w:color w:val="000000"/>
          <w:szCs w:val="21"/>
        </w:rPr>
      </w:pPr>
      <w:r>
        <w:rPr>
          <w:color w:val="000000"/>
          <w:szCs w:val="21"/>
        </w:rPr>
        <w:t>本公司制定了严格的投资控制制度和公平交易监控制度来保证旗下基金运作的公平，旗下所管理的所有资产组合，包括证券投资基金和特定客户资产管理专户均严格遵循制度进行公平交易。</w:t>
      </w:r>
    </w:p>
    <w:p w:rsidR="005A31F7" w:rsidRDefault="00DD0994">
      <w:pPr>
        <w:spacing w:line="360" w:lineRule="auto"/>
        <w:ind w:firstLineChars="200" w:firstLine="420"/>
        <w:rPr>
          <w:color w:val="000000"/>
          <w:szCs w:val="21"/>
        </w:rPr>
      </w:pPr>
      <w:r>
        <w:rPr>
          <w:color w:val="000000"/>
          <w:szCs w:val="21"/>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Cs w:val="21"/>
        </w:rPr>
        <w:t>“</w:t>
      </w:r>
      <w:r>
        <w:rPr>
          <w:color w:val="000000"/>
          <w:szCs w:val="21"/>
        </w:rPr>
        <w:t>时间优先、价格优先、比例分配</w:t>
      </w:r>
      <w:r>
        <w:rPr>
          <w:color w:val="000000"/>
          <w:szCs w:val="21"/>
        </w:rPr>
        <w:t>”</w:t>
      </w:r>
      <w:r>
        <w:rPr>
          <w:color w:val="000000"/>
          <w:szCs w:val="21"/>
        </w:rPr>
        <w:t>的原则，全部通过交易系统进行比例分配；对于非集中竞价交易、以公司名义进行的场外交易，遵循</w:t>
      </w:r>
      <w:r>
        <w:rPr>
          <w:color w:val="000000"/>
          <w:szCs w:val="21"/>
        </w:rPr>
        <w:t>“</w:t>
      </w:r>
      <w:r>
        <w:rPr>
          <w:color w:val="000000"/>
          <w:szCs w:val="21"/>
        </w:rPr>
        <w:t>价格优先、比例分配</w:t>
      </w:r>
      <w:r>
        <w:rPr>
          <w:color w:val="000000"/>
          <w:szCs w:val="21"/>
        </w:rPr>
        <w:t>”</w:t>
      </w:r>
      <w:r>
        <w:rPr>
          <w:color w:val="000000"/>
          <w:szCs w:val="21"/>
        </w:rPr>
        <w:t>的原则按事前独立确定的投资方案对交易结果进行分配。</w:t>
      </w:r>
    </w:p>
    <w:p w:rsidR="005A31F7" w:rsidRDefault="00DD0994">
      <w:pPr>
        <w:spacing w:line="360" w:lineRule="auto"/>
        <w:ind w:firstLineChars="200" w:firstLine="420"/>
        <w:rPr>
          <w:color w:val="000000"/>
          <w:szCs w:val="21"/>
        </w:rPr>
      </w:pPr>
      <w:r>
        <w:rPr>
          <w:color w:val="000000"/>
          <w:szCs w:val="21"/>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056D4F" w:rsidRPr="00B26F28" w:rsidRDefault="00391F0E" w:rsidP="00B26F28">
      <w:pPr>
        <w:spacing w:line="360" w:lineRule="auto"/>
        <w:ind w:firstLineChars="200" w:firstLine="420"/>
        <w:rPr>
          <w:color w:val="000000"/>
          <w:szCs w:val="21"/>
        </w:rPr>
      </w:pPr>
      <w:r w:rsidRPr="00B26F28">
        <w:rPr>
          <w:color w:val="000000"/>
          <w:szCs w:val="21"/>
        </w:rPr>
        <w:t>报告期内本公司严格执行公平交易制度，公平对待旗下各投资组合，未发现任何违反公平交易的行为。</w:t>
      </w:r>
    </w:p>
    <w:p w:rsidR="007D6542" w:rsidRPr="00B26F28" w:rsidRDefault="00AE1543" w:rsidP="003B17C8">
      <w:pPr>
        <w:pStyle w:val="30"/>
        <w:rPr>
          <w:color w:val="000000"/>
          <w:sz w:val="21"/>
          <w:szCs w:val="21"/>
        </w:rPr>
      </w:pPr>
      <w:bookmarkStart w:id="60" w:name="_Toc487489020"/>
      <w:bookmarkStart w:id="61" w:name="_Toc522481975"/>
      <w:r w:rsidRPr="00B26F28">
        <w:rPr>
          <w:color w:val="000000"/>
          <w:sz w:val="21"/>
          <w:szCs w:val="21"/>
        </w:rPr>
        <w:t>4.3.2</w:t>
      </w:r>
      <w:r w:rsidR="007D6542" w:rsidRPr="00B26F28">
        <w:rPr>
          <w:color w:val="000000"/>
          <w:sz w:val="21"/>
          <w:szCs w:val="21"/>
        </w:rPr>
        <w:t>异常交易行为的专项说明</w:t>
      </w:r>
      <w:bookmarkEnd w:id="60"/>
      <w:bookmarkEnd w:id="61"/>
    </w:p>
    <w:p w:rsidR="00074898" w:rsidRPr="00B26F28" w:rsidRDefault="00074898" w:rsidP="00B26F28">
      <w:pPr>
        <w:spacing w:line="360" w:lineRule="auto"/>
        <w:ind w:firstLineChars="200" w:firstLine="420"/>
        <w:rPr>
          <w:color w:val="000000"/>
          <w:szCs w:val="21"/>
        </w:rPr>
      </w:pPr>
      <w:r w:rsidRPr="00B26F28">
        <w:rPr>
          <w:color w:val="000000"/>
          <w:szCs w:val="21"/>
        </w:rPr>
        <w:t>本基金于本报告期内不存在异常交易行为。本报告期内，本公司管理的所有投资组合参与的交易所公开竞价同日反向交易成交较少的单边交易量没有超过该证券当日总成交量</w:t>
      </w:r>
      <w:r w:rsidRPr="00B26F28">
        <w:rPr>
          <w:color w:val="000000"/>
          <w:szCs w:val="21"/>
        </w:rPr>
        <w:t>5%</w:t>
      </w:r>
      <w:r w:rsidRPr="00B26F28">
        <w:rPr>
          <w:color w:val="000000"/>
          <w:szCs w:val="21"/>
        </w:rPr>
        <w:t>的情形，本基金与本公司管理的其他投资组合在不同时间窗下（如日内、</w:t>
      </w:r>
      <w:r w:rsidRPr="00B26F28">
        <w:rPr>
          <w:color w:val="000000"/>
          <w:szCs w:val="21"/>
        </w:rPr>
        <w:t>3</w:t>
      </w:r>
      <w:r w:rsidRPr="00B26F28">
        <w:rPr>
          <w:color w:val="000000"/>
          <w:szCs w:val="21"/>
        </w:rPr>
        <w:t>日内、</w:t>
      </w:r>
      <w:r w:rsidRPr="00B26F28">
        <w:rPr>
          <w:color w:val="000000"/>
          <w:szCs w:val="21"/>
        </w:rPr>
        <w:t>5</w:t>
      </w:r>
      <w:r w:rsidRPr="00B26F28">
        <w:rPr>
          <w:color w:val="000000"/>
          <w:szCs w:val="21"/>
        </w:rPr>
        <w:t>日内）同向交易的交易价差未出现异常。</w:t>
      </w:r>
    </w:p>
    <w:p w:rsidR="007D6542" w:rsidRPr="00B26F28" w:rsidRDefault="00AE1543" w:rsidP="005F02A3">
      <w:pPr>
        <w:pStyle w:val="2"/>
        <w:spacing w:beforeLines="50" w:before="156" w:after="0" w:line="360" w:lineRule="auto"/>
        <w:jc w:val="left"/>
        <w:rPr>
          <w:rFonts w:cs="Times New Roman"/>
          <w:color w:val="000000"/>
          <w:sz w:val="21"/>
          <w:szCs w:val="21"/>
        </w:rPr>
      </w:pPr>
      <w:bookmarkStart w:id="62" w:name="_Toc268711024"/>
      <w:bookmarkStart w:id="63" w:name="_Toc522481976"/>
      <w:r w:rsidRPr="00B26F28">
        <w:rPr>
          <w:rFonts w:cs="Times New Roman"/>
          <w:color w:val="000000"/>
          <w:sz w:val="21"/>
          <w:szCs w:val="21"/>
        </w:rPr>
        <w:t xml:space="preserve">4.4 </w:t>
      </w:r>
      <w:r w:rsidR="007D6542" w:rsidRPr="00B26F28">
        <w:rPr>
          <w:rFonts w:cs="Times New Roman"/>
          <w:color w:val="000000"/>
          <w:sz w:val="21"/>
          <w:szCs w:val="21"/>
        </w:rPr>
        <w:t>管理人对报告期内基金的投资策略和业绩表现说明</w:t>
      </w:r>
      <w:bookmarkEnd w:id="62"/>
      <w:bookmarkEnd w:id="63"/>
    </w:p>
    <w:p w:rsidR="005A54E1" w:rsidRPr="00B26F28" w:rsidRDefault="00AE1543" w:rsidP="003B17C8">
      <w:pPr>
        <w:pStyle w:val="30"/>
        <w:rPr>
          <w:color w:val="000000"/>
          <w:sz w:val="21"/>
          <w:szCs w:val="21"/>
        </w:rPr>
      </w:pPr>
      <w:bookmarkStart w:id="64" w:name="_Toc487489022"/>
      <w:bookmarkStart w:id="65" w:name="_Toc522481977"/>
      <w:r w:rsidRPr="00B26F28">
        <w:rPr>
          <w:color w:val="000000"/>
          <w:sz w:val="21"/>
          <w:szCs w:val="21"/>
        </w:rPr>
        <w:t>4.4.1</w:t>
      </w:r>
      <w:r w:rsidR="005A54E1" w:rsidRPr="00B26F28">
        <w:rPr>
          <w:color w:val="000000"/>
          <w:sz w:val="21"/>
          <w:szCs w:val="21"/>
        </w:rPr>
        <w:t>报告期内基金投资策略和运作分析</w:t>
      </w:r>
      <w:bookmarkEnd w:id="64"/>
      <w:bookmarkEnd w:id="65"/>
    </w:p>
    <w:p w:rsidR="005A31F7" w:rsidRDefault="00DD0994">
      <w:pPr>
        <w:spacing w:line="360" w:lineRule="auto"/>
        <w:ind w:firstLineChars="200" w:firstLine="420"/>
        <w:rPr>
          <w:color w:val="000000"/>
          <w:szCs w:val="21"/>
        </w:rPr>
      </w:pPr>
      <w:r>
        <w:rPr>
          <w:color w:val="000000"/>
          <w:szCs w:val="21"/>
        </w:rPr>
        <w:t>今年以来经济呈现出明显的</w:t>
      </w:r>
      <w:r>
        <w:rPr>
          <w:color w:val="000000"/>
          <w:szCs w:val="21"/>
        </w:rPr>
        <w:t>“</w:t>
      </w:r>
      <w:r>
        <w:rPr>
          <w:color w:val="000000"/>
          <w:szCs w:val="21"/>
        </w:rPr>
        <w:t>宽货币、紧信用</w:t>
      </w:r>
      <w:r>
        <w:rPr>
          <w:color w:val="000000"/>
          <w:szCs w:val="21"/>
        </w:rPr>
        <w:t>”</w:t>
      </w:r>
      <w:r>
        <w:rPr>
          <w:color w:val="000000"/>
          <w:szCs w:val="21"/>
        </w:rPr>
        <w:t>格局，推动债券收益率明显下行。年初以来央行</w:t>
      </w:r>
      <w:r>
        <w:rPr>
          <w:color w:val="000000"/>
          <w:szCs w:val="21"/>
        </w:rPr>
        <w:lastRenderedPageBreak/>
        <w:t>连续两次降准，资金维持宽松，货币政策转向得到确认。随着资管新规落地，去杠杆进程从金融去杠杆转向实体去杠杆，表外融资压缩，更多的融资转向表内，但表内信贷受制于额度和银行资本金的约束，使得整体的社会信用收缩。经济的</w:t>
      </w:r>
      <w:r>
        <w:rPr>
          <w:color w:val="000000"/>
          <w:szCs w:val="21"/>
        </w:rPr>
        <w:t>“</w:t>
      </w:r>
      <w:r>
        <w:rPr>
          <w:color w:val="000000"/>
          <w:szCs w:val="21"/>
        </w:rPr>
        <w:t>宽货币</w:t>
      </w:r>
      <w:r>
        <w:rPr>
          <w:color w:val="000000"/>
          <w:szCs w:val="21"/>
        </w:rPr>
        <w:t>”</w:t>
      </w:r>
      <w:r>
        <w:rPr>
          <w:color w:val="000000"/>
          <w:szCs w:val="21"/>
        </w:rPr>
        <w:t>叠加</w:t>
      </w:r>
      <w:r>
        <w:rPr>
          <w:color w:val="000000"/>
          <w:szCs w:val="21"/>
        </w:rPr>
        <w:t>“</w:t>
      </w:r>
      <w:r>
        <w:rPr>
          <w:color w:val="000000"/>
          <w:szCs w:val="21"/>
        </w:rPr>
        <w:t>紧信用</w:t>
      </w:r>
      <w:r>
        <w:rPr>
          <w:color w:val="000000"/>
          <w:szCs w:val="21"/>
        </w:rPr>
        <w:t>”</w:t>
      </w:r>
      <w:r>
        <w:rPr>
          <w:color w:val="000000"/>
          <w:szCs w:val="21"/>
        </w:rPr>
        <w:t>的组合，对债市形成支撑。上半年预期之外的因素在于贸易格局的恶化，贸易战的持续发酵，引发市场对于全球和中国经济的进一步担忧，成为推动收益率下行的重要助攻。</w:t>
      </w:r>
    </w:p>
    <w:p w:rsidR="00424DBE" w:rsidRPr="00B26F28" w:rsidRDefault="00FB3872" w:rsidP="00B26F28">
      <w:pPr>
        <w:spacing w:line="360" w:lineRule="auto"/>
        <w:ind w:firstLineChars="200" w:firstLine="420"/>
        <w:rPr>
          <w:color w:val="000000"/>
          <w:szCs w:val="21"/>
        </w:rPr>
      </w:pPr>
      <w:r w:rsidRPr="00B26F28">
        <w:rPr>
          <w:color w:val="000000"/>
          <w:szCs w:val="21"/>
        </w:rPr>
        <w:t>报告期内，本基金转型为二级债券基金。本基金的债券部分维持了较高的久期配置。同时，基于对权益市场较为谨慎的看法，组合控制整体权益仓位配置，选择个别具有防御性板块个股进行波段操作为组合增强收益。</w:t>
      </w:r>
    </w:p>
    <w:p w:rsidR="005A54E1" w:rsidRPr="00B26F28" w:rsidRDefault="00AE1543" w:rsidP="003B17C8">
      <w:pPr>
        <w:pStyle w:val="30"/>
        <w:rPr>
          <w:color w:val="000000"/>
          <w:sz w:val="21"/>
          <w:szCs w:val="21"/>
        </w:rPr>
      </w:pPr>
      <w:bookmarkStart w:id="66" w:name="_Toc487489023"/>
      <w:bookmarkStart w:id="67" w:name="_Toc522481978"/>
      <w:r w:rsidRPr="00B26F28">
        <w:rPr>
          <w:color w:val="000000"/>
          <w:sz w:val="21"/>
          <w:szCs w:val="21"/>
        </w:rPr>
        <w:t>4.4.2</w:t>
      </w:r>
      <w:r w:rsidR="005A54E1" w:rsidRPr="00B26F28">
        <w:rPr>
          <w:color w:val="000000"/>
          <w:sz w:val="21"/>
          <w:szCs w:val="21"/>
        </w:rPr>
        <w:t>报告期内基金的业绩表现</w:t>
      </w:r>
      <w:bookmarkEnd w:id="66"/>
      <w:bookmarkEnd w:id="67"/>
    </w:p>
    <w:p w:rsidR="00C1106C" w:rsidRDefault="00C1106C">
      <w:pPr>
        <w:spacing w:line="360" w:lineRule="auto"/>
        <w:ind w:firstLineChars="200" w:firstLine="420"/>
        <w:rPr>
          <w:color w:val="000000"/>
          <w:szCs w:val="21"/>
        </w:rPr>
      </w:pPr>
      <w:r w:rsidRPr="00C1106C">
        <w:rPr>
          <w:rFonts w:hint="eastAsia"/>
          <w:color w:val="000000"/>
          <w:szCs w:val="21"/>
        </w:rPr>
        <w:t>本基金（各类）份额</w:t>
      </w:r>
      <w:r>
        <w:rPr>
          <w:rFonts w:hint="eastAsia"/>
          <w:color w:val="000000"/>
          <w:szCs w:val="21"/>
        </w:rPr>
        <w:t>转型后</w:t>
      </w:r>
      <w:r w:rsidRPr="00C1106C">
        <w:rPr>
          <w:rFonts w:hint="eastAsia"/>
          <w:color w:val="000000"/>
          <w:szCs w:val="21"/>
        </w:rPr>
        <w:t>净值及业绩表现请见“</w:t>
      </w:r>
      <w:r w:rsidRPr="00C1106C">
        <w:rPr>
          <w:rFonts w:hint="eastAsia"/>
          <w:color w:val="000000"/>
          <w:szCs w:val="21"/>
        </w:rPr>
        <w:t>3.1</w:t>
      </w:r>
      <w:r>
        <w:rPr>
          <w:color w:val="000000"/>
          <w:szCs w:val="21"/>
        </w:rPr>
        <w:t>.1</w:t>
      </w:r>
      <w:r w:rsidRPr="00C1106C">
        <w:rPr>
          <w:rFonts w:hint="eastAsia"/>
          <w:color w:val="000000"/>
          <w:szCs w:val="21"/>
        </w:rPr>
        <w:t xml:space="preserve"> </w:t>
      </w:r>
      <w:r w:rsidRPr="00C1106C">
        <w:rPr>
          <w:rFonts w:hint="eastAsia"/>
          <w:color w:val="000000"/>
          <w:szCs w:val="21"/>
        </w:rPr>
        <w:t>主要财务指标”</w:t>
      </w:r>
      <w:r w:rsidRPr="00C1106C">
        <w:rPr>
          <w:rFonts w:hint="eastAsia"/>
          <w:color w:val="000000"/>
          <w:szCs w:val="21"/>
        </w:rPr>
        <w:t xml:space="preserve"> </w:t>
      </w:r>
      <w:r w:rsidRPr="00C1106C">
        <w:rPr>
          <w:rFonts w:hint="eastAsia"/>
          <w:color w:val="000000"/>
          <w:szCs w:val="21"/>
        </w:rPr>
        <w:t>及“</w:t>
      </w:r>
      <w:r w:rsidRPr="00C1106C">
        <w:rPr>
          <w:rFonts w:hint="eastAsia"/>
          <w:color w:val="000000"/>
          <w:szCs w:val="21"/>
        </w:rPr>
        <w:t>3.</w:t>
      </w:r>
      <w:r>
        <w:rPr>
          <w:color w:val="000000"/>
          <w:szCs w:val="21"/>
        </w:rPr>
        <w:t>1.</w:t>
      </w:r>
      <w:r w:rsidRPr="00C1106C">
        <w:rPr>
          <w:rFonts w:hint="eastAsia"/>
          <w:color w:val="000000"/>
          <w:szCs w:val="21"/>
        </w:rPr>
        <w:t>2.1</w:t>
      </w:r>
      <w:r w:rsidRPr="00C1106C">
        <w:rPr>
          <w:rFonts w:hint="eastAsia"/>
          <w:color w:val="000000"/>
          <w:szCs w:val="21"/>
        </w:rPr>
        <w:t>本报告期基金份额净值增长率及其与同期业绩比较基准收益率的比较”部分披露。</w:t>
      </w:r>
    </w:p>
    <w:p w:rsidR="00C1106C" w:rsidRDefault="00C1106C">
      <w:pPr>
        <w:spacing w:line="360" w:lineRule="auto"/>
        <w:ind w:firstLineChars="200" w:firstLine="420"/>
        <w:rPr>
          <w:color w:val="000000"/>
          <w:szCs w:val="21"/>
        </w:rPr>
      </w:pPr>
      <w:r w:rsidRPr="00C1106C">
        <w:rPr>
          <w:rFonts w:hint="eastAsia"/>
          <w:color w:val="000000"/>
          <w:szCs w:val="21"/>
        </w:rPr>
        <w:t>本基金（各类）份额</w:t>
      </w:r>
      <w:r>
        <w:rPr>
          <w:rFonts w:hint="eastAsia"/>
          <w:color w:val="000000"/>
          <w:szCs w:val="21"/>
        </w:rPr>
        <w:t>转型前</w:t>
      </w:r>
      <w:r w:rsidRPr="00C1106C">
        <w:rPr>
          <w:rFonts w:hint="eastAsia"/>
          <w:color w:val="000000"/>
          <w:szCs w:val="21"/>
        </w:rPr>
        <w:t>净值及业绩表现请见“</w:t>
      </w:r>
      <w:r>
        <w:rPr>
          <w:rFonts w:hint="eastAsia"/>
          <w:color w:val="000000"/>
          <w:szCs w:val="21"/>
        </w:rPr>
        <w:t>3.2</w:t>
      </w:r>
      <w:r>
        <w:rPr>
          <w:color w:val="000000"/>
          <w:szCs w:val="21"/>
        </w:rPr>
        <w:t>.1</w:t>
      </w:r>
      <w:r w:rsidRPr="00C1106C">
        <w:rPr>
          <w:rFonts w:hint="eastAsia"/>
          <w:color w:val="000000"/>
          <w:szCs w:val="21"/>
        </w:rPr>
        <w:t xml:space="preserve"> </w:t>
      </w:r>
      <w:r w:rsidRPr="00C1106C">
        <w:rPr>
          <w:rFonts w:hint="eastAsia"/>
          <w:color w:val="000000"/>
          <w:szCs w:val="21"/>
        </w:rPr>
        <w:t>主要财务指标”</w:t>
      </w:r>
      <w:r w:rsidRPr="00C1106C">
        <w:rPr>
          <w:rFonts w:hint="eastAsia"/>
          <w:color w:val="000000"/>
          <w:szCs w:val="21"/>
        </w:rPr>
        <w:t xml:space="preserve"> </w:t>
      </w:r>
      <w:r w:rsidRPr="00C1106C">
        <w:rPr>
          <w:rFonts w:hint="eastAsia"/>
          <w:color w:val="000000"/>
          <w:szCs w:val="21"/>
        </w:rPr>
        <w:t>及“</w:t>
      </w:r>
      <w:r w:rsidRPr="00C1106C">
        <w:rPr>
          <w:rFonts w:hint="eastAsia"/>
          <w:color w:val="000000"/>
          <w:szCs w:val="21"/>
        </w:rPr>
        <w:t>3.</w:t>
      </w:r>
      <w:r>
        <w:rPr>
          <w:color w:val="000000"/>
          <w:szCs w:val="21"/>
        </w:rPr>
        <w:t>2.</w:t>
      </w:r>
      <w:r w:rsidRPr="00C1106C">
        <w:rPr>
          <w:rFonts w:hint="eastAsia"/>
          <w:color w:val="000000"/>
          <w:szCs w:val="21"/>
        </w:rPr>
        <w:t>2.1</w:t>
      </w:r>
      <w:r w:rsidRPr="00C1106C">
        <w:rPr>
          <w:rFonts w:hint="eastAsia"/>
          <w:color w:val="000000"/>
          <w:szCs w:val="21"/>
        </w:rPr>
        <w:t>本报告期基金份额净值增长率及其与同期业绩比较基准收益率的比较”部分披露。</w:t>
      </w:r>
    </w:p>
    <w:p w:rsidR="007D6542" w:rsidRPr="00B26F28" w:rsidRDefault="00AE1543" w:rsidP="005F02A3">
      <w:pPr>
        <w:pStyle w:val="2"/>
        <w:spacing w:beforeLines="50" w:before="156" w:after="0" w:line="360" w:lineRule="auto"/>
        <w:jc w:val="left"/>
        <w:rPr>
          <w:rFonts w:cs="Times New Roman"/>
          <w:color w:val="000000"/>
          <w:sz w:val="21"/>
          <w:szCs w:val="21"/>
        </w:rPr>
      </w:pPr>
      <w:bookmarkStart w:id="68" w:name="_Toc268711025"/>
      <w:bookmarkStart w:id="69" w:name="_Toc522481979"/>
      <w:r w:rsidRPr="00B26F28">
        <w:rPr>
          <w:rFonts w:cs="Times New Roman"/>
          <w:color w:val="000000"/>
          <w:sz w:val="21"/>
          <w:szCs w:val="21"/>
        </w:rPr>
        <w:t xml:space="preserve">4.5 </w:t>
      </w:r>
      <w:r w:rsidR="007D6542" w:rsidRPr="00B26F28">
        <w:rPr>
          <w:rFonts w:cs="Times New Roman"/>
          <w:color w:val="000000"/>
          <w:sz w:val="21"/>
          <w:szCs w:val="21"/>
        </w:rPr>
        <w:t>管理人对宏观经济、证券市场及行业走势的简要展望</w:t>
      </w:r>
      <w:bookmarkEnd w:id="68"/>
      <w:bookmarkEnd w:id="69"/>
    </w:p>
    <w:p w:rsidR="005A31F7" w:rsidRDefault="00DD0994">
      <w:pPr>
        <w:spacing w:line="360" w:lineRule="auto"/>
        <w:ind w:firstLineChars="200" w:firstLine="420"/>
        <w:rPr>
          <w:color w:val="000000"/>
          <w:szCs w:val="21"/>
        </w:rPr>
      </w:pPr>
      <w:r>
        <w:rPr>
          <w:color w:val="000000"/>
          <w:szCs w:val="21"/>
        </w:rPr>
        <w:t>展望下半年，我们判断债市可能在波折中缓慢下行。货币政策偏宽松的基调在短期内不会发生改变，尤其是在去杠杆进程深入推进，经济下行风险不确定的情况下，我们认为货币政策仍将保持较为宽松的基调。社会信用紧缩引起的信用风险事件频发已经引起各方面的重视，我们认为信用的扩张需要企业经济效益改善或经济主体进一步加杠杆，但目前我们认为二者的空间较为有限，信用重新扩张道阻且长。政策组合上，财政政策空间有限，货币政策虽然宽松但对货币供给施加的影响较为有限，</w:t>
      </w:r>
      <w:r>
        <w:rPr>
          <w:color w:val="000000"/>
          <w:szCs w:val="21"/>
        </w:rPr>
        <w:t>“</w:t>
      </w:r>
      <w:r>
        <w:rPr>
          <w:color w:val="000000"/>
          <w:szCs w:val="21"/>
        </w:rPr>
        <w:t>紧信用</w:t>
      </w:r>
      <w:r>
        <w:rPr>
          <w:color w:val="000000"/>
          <w:szCs w:val="21"/>
        </w:rPr>
        <w:t>”</w:t>
      </w:r>
      <w:r>
        <w:rPr>
          <w:color w:val="000000"/>
          <w:szCs w:val="21"/>
        </w:rPr>
        <w:t>格局的化解尚需时间。在上半年收益率已经大幅下行的情况下，我们认为收益率仍将缓慢下行。我们关注资管新规实施过程中细则的落地及审慎评判经济环境。同时我们也关注贸易格局的进展和全球经济走势的推进。</w:t>
      </w:r>
    </w:p>
    <w:p w:rsidR="00F35877" w:rsidRPr="00B26F28" w:rsidRDefault="00FB3872" w:rsidP="00B26F28">
      <w:pPr>
        <w:spacing w:line="360" w:lineRule="auto"/>
        <w:ind w:firstLineChars="200" w:firstLine="420"/>
        <w:rPr>
          <w:color w:val="000000"/>
          <w:szCs w:val="21"/>
        </w:rPr>
      </w:pPr>
      <w:r w:rsidRPr="00B26F28">
        <w:rPr>
          <w:color w:val="000000"/>
          <w:szCs w:val="21"/>
        </w:rPr>
        <w:t>下半年操作上我们或将保持当前中性偏高的组合久期，计划以中高等级的信用债为底仓，择机进行利率债的波段操作，以期增强组合收益。权益市场方面，我们对下半年权益类资产持谨慎乐观态度，关注风格是否持续，权益类资产或将继续保持中性仓位上下，在力求控制回撤的前提下争取增强组合的收益。</w:t>
      </w:r>
    </w:p>
    <w:p w:rsidR="007D6542" w:rsidRPr="00B26F28" w:rsidRDefault="00AE1543" w:rsidP="005F02A3">
      <w:pPr>
        <w:pStyle w:val="2"/>
        <w:spacing w:beforeLines="50" w:before="156" w:after="0" w:line="360" w:lineRule="auto"/>
        <w:jc w:val="left"/>
        <w:rPr>
          <w:rFonts w:cs="Times New Roman"/>
          <w:color w:val="000000"/>
          <w:sz w:val="21"/>
          <w:szCs w:val="21"/>
        </w:rPr>
      </w:pPr>
      <w:bookmarkStart w:id="70" w:name="_Toc268711026"/>
      <w:bookmarkStart w:id="71" w:name="_Toc522481980"/>
      <w:r w:rsidRPr="00B26F28">
        <w:rPr>
          <w:rFonts w:cs="Times New Roman"/>
          <w:color w:val="000000"/>
          <w:sz w:val="21"/>
          <w:szCs w:val="21"/>
        </w:rPr>
        <w:t xml:space="preserve">4.6 </w:t>
      </w:r>
      <w:r w:rsidR="007D6542" w:rsidRPr="00B26F28">
        <w:rPr>
          <w:rFonts w:cs="Times New Roman"/>
          <w:color w:val="000000"/>
          <w:sz w:val="21"/>
          <w:szCs w:val="21"/>
        </w:rPr>
        <w:t>管理人对报告期内基金估值程序等事项的说明</w:t>
      </w:r>
      <w:bookmarkEnd w:id="70"/>
      <w:bookmarkEnd w:id="71"/>
    </w:p>
    <w:p w:rsidR="005A31F7" w:rsidRDefault="00DD0994">
      <w:pPr>
        <w:spacing w:line="360" w:lineRule="auto"/>
        <w:ind w:firstLineChars="200" w:firstLine="420"/>
        <w:rPr>
          <w:color w:val="000000"/>
          <w:szCs w:val="21"/>
        </w:rPr>
      </w:pPr>
      <w:r>
        <w:rPr>
          <w:color w:val="000000"/>
          <w:szCs w:val="21"/>
        </w:rPr>
        <w:t>本基金管理人制定了健全、有效的估值政策和程序，经公司管理层批准后实行，并成立了估值委员会，估值委员会成员由研究部、基金运营部、风险管理部等人员和固定收益人员及基金经理组</w:t>
      </w:r>
      <w:r>
        <w:rPr>
          <w:color w:val="000000"/>
          <w:szCs w:val="21"/>
        </w:rPr>
        <w:lastRenderedPageBreak/>
        <w:t>成。</w:t>
      </w:r>
    </w:p>
    <w:p w:rsidR="005A31F7" w:rsidRDefault="00DD0994">
      <w:pPr>
        <w:spacing w:line="360" w:lineRule="auto"/>
        <w:ind w:firstLineChars="200" w:firstLine="420"/>
        <w:rPr>
          <w:color w:val="000000"/>
          <w:szCs w:val="21"/>
        </w:rPr>
      </w:pPr>
      <w:r>
        <w:rPr>
          <w:color w:val="000000"/>
          <w:szCs w:val="21"/>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B4BCC" w:rsidRPr="00B26F28" w:rsidRDefault="00D804CF" w:rsidP="00B26F28">
      <w:pPr>
        <w:spacing w:line="360" w:lineRule="auto"/>
        <w:ind w:firstLineChars="200" w:firstLine="420"/>
        <w:rPr>
          <w:color w:val="000000"/>
          <w:szCs w:val="21"/>
        </w:rPr>
      </w:pPr>
      <w:r w:rsidRPr="00B26F28">
        <w:rPr>
          <w:color w:val="000000"/>
          <w:szCs w:val="21"/>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D6542" w:rsidRPr="00B26F28" w:rsidRDefault="00AE1543" w:rsidP="005F02A3">
      <w:pPr>
        <w:pStyle w:val="2"/>
        <w:spacing w:beforeLines="50" w:before="156" w:after="0" w:line="360" w:lineRule="auto"/>
        <w:jc w:val="left"/>
        <w:rPr>
          <w:rFonts w:cs="Times New Roman"/>
          <w:color w:val="000000"/>
          <w:sz w:val="21"/>
          <w:szCs w:val="21"/>
        </w:rPr>
      </w:pPr>
      <w:bookmarkStart w:id="72" w:name="_Toc268711027"/>
      <w:bookmarkStart w:id="73" w:name="_Toc522481981"/>
      <w:r w:rsidRPr="00B26F28">
        <w:rPr>
          <w:rFonts w:cs="Times New Roman"/>
          <w:color w:val="000000"/>
          <w:sz w:val="21"/>
          <w:szCs w:val="21"/>
        </w:rPr>
        <w:t xml:space="preserve">4.7 </w:t>
      </w:r>
      <w:r w:rsidR="007D6542" w:rsidRPr="00B26F28">
        <w:rPr>
          <w:rFonts w:cs="Times New Roman"/>
          <w:color w:val="000000"/>
          <w:sz w:val="21"/>
          <w:szCs w:val="21"/>
        </w:rPr>
        <w:t>管理人对报告期内基金利润分配情况的说明</w:t>
      </w:r>
      <w:bookmarkEnd w:id="72"/>
      <w:bookmarkEnd w:id="73"/>
    </w:p>
    <w:p w:rsidR="005A31F7" w:rsidRDefault="00DD0994" w:rsidP="00292DA4">
      <w:pPr>
        <w:spacing w:line="360" w:lineRule="auto"/>
        <w:ind w:firstLineChars="200" w:firstLine="420"/>
        <w:rPr>
          <w:color w:val="000000"/>
          <w:szCs w:val="21"/>
        </w:rPr>
      </w:pPr>
      <w:r>
        <w:rPr>
          <w:color w:val="000000"/>
          <w:szCs w:val="21"/>
        </w:rPr>
        <w:t>交银施罗德安心收益债券型证券投资基金自</w:t>
      </w:r>
      <w:r>
        <w:rPr>
          <w:color w:val="000000"/>
          <w:szCs w:val="21"/>
        </w:rPr>
        <w:t>2018</w:t>
      </w:r>
      <w:r>
        <w:rPr>
          <w:color w:val="000000"/>
          <w:szCs w:val="21"/>
        </w:rPr>
        <w:t>年</w:t>
      </w:r>
      <w:r>
        <w:rPr>
          <w:color w:val="000000"/>
          <w:szCs w:val="21"/>
        </w:rPr>
        <w:t>6</w:t>
      </w:r>
      <w:r>
        <w:rPr>
          <w:color w:val="000000"/>
          <w:szCs w:val="21"/>
        </w:rPr>
        <w:t>月</w:t>
      </w:r>
      <w:r>
        <w:rPr>
          <w:color w:val="000000"/>
          <w:szCs w:val="21"/>
        </w:rPr>
        <w:t>2</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30</w:t>
      </w:r>
      <w:r>
        <w:rPr>
          <w:color w:val="000000"/>
          <w:szCs w:val="21"/>
        </w:rPr>
        <w:t>日未进行利润分配。</w:t>
      </w:r>
    </w:p>
    <w:p w:rsidR="00C51522" w:rsidRPr="00B26F28" w:rsidRDefault="00C51522" w:rsidP="00292DA4">
      <w:pPr>
        <w:spacing w:line="360" w:lineRule="auto"/>
        <w:ind w:firstLineChars="200" w:firstLine="420"/>
        <w:rPr>
          <w:color w:val="000000"/>
          <w:szCs w:val="21"/>
        </w:rPr>
      </w:pPr>
      <w:r w:rsidRPr="00B26F28">
        <w:rPr>
          <w:color w:val="000000"/>
          <w:szCs w:val="21"/>
        </w:rPr>
        <w:t>交银施罗德荣和保本混合型证券投资基金自</w:t>
      </w: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日未进行利润分配。</w:t>
      </w:r>
    </w:p>
    <w:p w:rsidR="00C51522" w:rsidRPr="00B26F28" w:rsidRDefault="00AE1543" w:rsidP="005F02A3">
      <w:pPr>
        <w:pStyle w:val="2"/>
        <w:spacing w:beforeLines="50" w:before="156" w:after="0" w:line="360" w:lineRule="auto"/>
        <w:jc w:val="left"/>
        <w:rPr>
          <w:rFonts w:cs="Times New Roman"/>
          <w:color w:val="000000"/>
          <w:sz w:val="21"/>
          <w:szCs w:val="21"/>
        </w:rPr>
      </w:pPr>
      <w:bookmarkStart w:id="74" w:name="_Toc522481982"/>
      <w:r w:rsidRPr="00B26F28">
        <w:rPr>
          <w:rFonts w:cs="Times New Roman"/>
          <w:color w:val="000000"/>
          <w:sz w:val="21"/>
          <w:szCs w:val="21"/>
        </w:rPr>
        <w:t xml:space="preserve">4.8 </w:t>
      </w:r>
      <w:r w:rsidR="00C51522" w:rsidRPr="00B26F28">
        <w:rPr>
          <w:rFonts w:cs="Times New Roman"/>
          <w:color w:val="000000"/>
          <w:sz w:val="21"/>
          <w:szCs w:val="21"/>
        </w:rPr>
        <w:t>报告期内管理人对本基金持有人数或基金资产净值预警情形的说明</w:t>
      </w:r>
      <w:bookmarkEnd w:id="74"/>
    </w:p>
    <w:p w:rsidR="0095177F" w:rsidRPr="00B26F28" w:rsidRDefault="00560841" w:rsidP="001E7599">
      <w:pPr>
        <w:spacing w:line="360" w:lineRule="auto"/>
        <w:ind w:left="425"/>
        <w:rPr>
          <w:color w:val="000000"/>
          <w:szCs w:val="21"/>
        </w:rPr>
      </w:pPr>
      <w:r w:rsidRPr="00B26F28">
        <w:rPr>
          <w:color w:val="000000"/>
          <w:kern w:val="0"/>
          <w:szCs w:val="21"/>
        </w:rPr>
        <w:t>本基金本报告期内无需预警说明。</w:t>
      </w:r>
    </w:p>
    <w:p w:rsidR="00A30E4C" w:rsidRPr="00B26F28" w:rsidRDefault="00834157" w:rsidP="005F02A3">
      <w:pPr>
        <w:pStyle w:val="1"/>
        <w:keepNext/>
        <w:keepLines/>
        <w:widowControl w:val="0"/>
        <w:spacing w:beforeLines="100" w:before="312" w:afterLines="100" w:after="312" w:line="360" w:lineRule="auto"/>
        <w:jc w:val="center"/>
        <w:rPr>
          <w:b/>
          <w:bCs/>
          <w:sz w:val="21"/>
          <w:szCs w:val="21"/>
          <w:lang w:val="en-US"/>
        </w:rPr>
      </w:pPr>
      <w:bookmarkStart w:id="75" w:name="_Toc268711028"/>
      <w:bookmarkStart w:id="76" w:name="_Toc522481983"/>
      <w:r w:rsidRPr="00B26F28">
        <w:rPr>
          <w:b/>
          <w:bCs/>
          <w:sz w:val="21"/>
          <w:szCs w:val="21"/>
          <w:lang w:val="en-US"/>
        </w:rPr>
        <w:t xml:space="preserve">5  </w:t>
      </w:r>
      <w:r w:rsidR="007D6542" w:rsidRPr="00B26F28">
        <w:rPr>
          <w:b/>
          <w:bCs/>
          <w:sz w:val="21"/>
          <w:szCs w:val="21"/>
          <w:lang w:val="en-US"/>
        </w:rPr>
        <w:t>托管人报告</w:t>
      </w:r>
      <w:bookmarkEnd w:id="75"/>
      <w:bookmarkEnd w:id="76"/>
    </w:p>
    <w:p w:rsidR="007D6542" w:rsidRPr="00B26F28" w:rsidRDefault="00AE1543" w:rsidP="005F02A3">
      <w:pPr>
        <w:pStyle w:val="2"/>
        <w:spacing w:beforeLines="50" w:before="156" w:after="0" w:line="360" w:lineRule="auto"/>
        <w:jc w:val="left"/>
        <w:rPr>
          <w:rFonts w:cs="Times New Roman"/>
          <w:color w:val="000000"/>
          <w:sz w:val="21"/>
          <w:szCs w:val="21"/>
        </w:rPr>
      </w:pPr>
      <w:bookmarkStart w:id="77" w:name="_Toc268711029"/>
      <w:bookmarkStart w:id="78" w:name="_Toc522481984"/>
      <w:r w:rsidRPr="00B26F28">
        <w:rPr>
          <w:rFonts w:cs="Times New Roman"/>
          <w:color w:val="000000"/>
          <w:sz w:val="21"/>
          <w:szCs w:val="21"/>
        </w:rPr>
        <w:t xml:space="preserve">5.1 </w:t>
      </w:r>
      <w:r w:rsidR="007D6542" w:rsidRPr="00B26F28">
        <w:rPr>
          <w:rFonts w:cs="Times New Roman"/>
          <w:color w:val="000000"/>
          <w:sz w:val="21"/>
          <w:szCs w:val="21"/>
        </w:rPr>
        <w:t>报告期内本基金托管人遵规守信情况声明</w:t>
      </w:r>
      <w:bookmarkEnd w:id="77"/>
      <w:bookmarkEnd w:id="78"/>
    </w:p>
    <w:p w:rsidR="00D8440D" w:rsidRPr="00B26F28" w:rsidRDefault="00D8440D" w:rsidP="00B26F28">
      <w:pPr>
        <w:spacing w:line="360" w:lineRule="auto"/>
        <w:ind w:firstLineChars="200" w:firstLine="420"/>
        <w:rPr>
          <w:color w:val="000000"/>
          <w:kern w:val="0"/>
          <w:szCs w:val="21"/>
        </w:rPr>
      </w:pPr>
      <w:r w:rsidRPr="00B26F28">
        <w:rPr>
          <w:color w:val="000000"/>
          <w:kern w:val="0"/>
          <w:szCs w:val="21"/>
        </w:rPr>
        <w:t>本报告期内，中国民生银行股份有限公司在本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7D6542" w:rsidRPr="00B26F28" w:rsidRDefault="00AE1543" w:rsidP="005F02A3">
      <w:pPr>
        <w:pStyle w:val="2"/>
        <w:spacing w:beforeLines="50" w:before="156" w:after="0" w:line="360" w:lineRule="auto"/>
        <w:jc w:val="left"/>
        <w:rPr>
          <w:rFonts w:cs="Times New Roman"/>
          <w:color w:val="000000"/>
          <w:sz w:val="21"/>
          <w:szCs w:val="21"/>
        </w:rPr>
      </w:pPr>
      <w:bookmarkStart w:id="79" w:name="_Toc268711030"/>
      <w:bookmarkStart w:id="80" w:name="_Toc522481985"/>
      <w:r w:rsidRPr="00B26F28">
        <w:rPr>
          <w:rFonts w:cs="Times New Roman"/>
          <w:color w:val="000000"/>
          <w:sz w:val="21"/>
          <w:szCs w:val="21"/>
        </w:rPr>
        <w:t xml:space="preserve">5.2 </w:t>
      </w:r>
      <w:r w:rsidR="007D6542" w:rsidRPr="00B26F28">
        <w:rPr>
          <w:rFonts w:cs="Times New Roman"/>
          <w:color w:val="000000"/>
          <w:sz w:val="21"/>
          <w:szCs w:val="21"/>
        </w:rPr>
        <w:t>托管人对报告期内本基金</w:t>
      </w:r>
      <w:r w:rsidR="007846F4" w:rsidRPr="00B26F28">
        <w:rPr>
          <w:rFonts w:cs="Times New Roman"/>
          <w:color w:val="000000"/>
          <w:sz w:val="21"/>
          <w:szCs w:val="21"/>
        </w:rPr>
        <w:t>投资</w:t>
      </w:r>
      <w:r w:rsidR="007D6542" w:rsidRPr="00B26F28">
        <w:rPr>
          <w:rFonts w:cs="Times New Roman"/>
          <w:color w:val="000000"/>
          <w:sz w:val="21"/>
          <w:szCs w:val="21"/>
        </w:rPr>
        <w:t>运作遵规守信、净值计算、利润分配等情况的说明</w:t>
      </w:r>
      <w:bookmarkEnd w:id="79"/>
      <w:bookmarkEnd w:id="80"/>
    </w:p>
    <w:p w:rsidR="005A31F7" w:rsidRDefault="00DD0994">
      <w:pPr>
        <w:spacing w:line="360" w:lineRule="auto"/>
        <w:ind w:left="425"/>
        <w:rPr>
          <w:color w:val="000000"/>
          <w:kern w:val="0"/>
          <w:szCs w:val="21"/>
        </w:rPr>
      </w:pPr>
      <w:r>
        <w:rPr>
          <w:color w:val="000000"/>
          <w:kern w:val="0"/>
          <w:szCs w:val="21"/>
        </w:rPr>
        <w:t>本报告期内，按照相关法律法规和基金合同、托管协议的有关规定，本托管人对本基金的投资运作方面进行了监督，对基金资产净值计算、基金份额申购赎回价格的计算、基金费用开支等方面进行了认真的复核，未发现基金管理人有损害基金份额持有人利益的行为，在各重要方面的运作严格按照基金合同的规定进行。</w:t>
      </w:r>
    </w:p>
    <w:p w:rsidR="00D8440D" w:rsidRPr="00B26F28" w:rsidRDefault="00D8440D" w:rsidP="001E7599">
      <w:pPr>
        <w:spacing w:line="360" w:lineRule="auto"/>
        <w:ind w:left="425"/>
        <w:rPr>
          <w:color w:val="000000"/>
          <w:kern w:val="0"/>
          <w:szCs w:val="21"/>
        </w:rPr>
      </w:pPr>
      <w:r w:rsidRPr="00B26F28">
        <w:rPr>
          <w:color w:val="000000"/>
          <w:kern w:val="0"/>
          <w:szCs w:val="21"/>
        </w:rPr>
        <w:lastRenderedPageBreak/>
        <w:t>本报告期内，本基金未进行利润分配。</w:t>
      </w:r>
    </w:p>
    <w:p w:rsidR="007D6542" w:rsidRPr="00B26F28" w:rsidRDefault="00AE1543" w:rsidP="005F02A3">
      <w:pPr>
        <w:pStyle w:val="2"/>
        <w:spacing w:beforeLines="50" w:before="156" w:after="0" w:line="360" w:lineRule="auto"/>
        <w:jc w:val="left"/>
        <w:rPr>
          <w:rFonts w:cs="Times New Roman"/>
          <w:color w:val="000000"/>
          <w:sz w:val="21"/>
          <w:szCs w:val="21"/>
        </w:rPr>
      </w:pPr>
      <w:bookmarkStart w:id="81" w:name="_Toc268711031"/>
      <w:bookmarkStart w:id="82" w:name="_Toc522481986"/>
      <w:r w:rsidRPr="00B26F28">
        <w:rPr>
          <w:rFonts w:cs="Times New Roman"/>
          <w:color w:val="000000"/>
          <w:sz w:val="21"/>
          <w:szCs w:val="21"/>
        </w:rPr>
        <w:t xml:space="preserve">5.3 </w:t>
      </w:r>
      <w:r w:rsidR="007D6542" w:rsidRPr="00B26F28">
        <w:rPr>
          <w:rFonts w:cs="Times New Roman"/>
          <w:color w:val="000000"/>
          <w:sz w:val="21"/>
          <w:szCs w:val="21"/>
        </w:rPr>
        <w:t>托管人对本</w:t>
      </w:r>
      <w:r w:rsidR="007846F4" w:rsidRPr="00B26F28">
        <w:rPr>
          <w:rFonts w:cs="Times New Roman"/>
          <w:color w:val="000000"/>
          <w:sz w:val="21"/>
          <w:szCs w:val="21"/>
        </w:rPr>
        <w:t>半</w:t>
      </w:r>
      <w:r w:rsidR="007D6542" w:rsidRPr="00B26F28">
        <w:rPr>
          <w:rFonts w:cs="Times New Roman"/>
          <w:color w:val="000000"/>
          <w:sz w:val="21"/>
          <w:szCs w:val="21"/>
        </w:rPr>
        <w:t>年度报告中财务信息等内容的真实、准确和完整发表意见</w:t>
      </w:r>
      <w:bookmarkEnd w:id="81"/>
      <w:bookmarkEnd w:id="82"/>
    </w:p>
    <w:p w:rsidR="00D90DC4" w:rsidRPr="00B26F28" w:rsidRDefault="00D90DC4" w:rsidP="001E7599">
      <w:pPr>
        <w:spacing w:line="360" w:lineRule="auto"/>
        <w:ind w:left="425"/>
        <w:rPr>
          <w:color w:val="000000"/>
          <w:kern w:val="0"/>
          <w:szCs w:val="21"/>
        </w:rPr>
      </w:pPr>
      <w:r w:rsidRPr="00B26F28">
        <w:rPr>
          <w:color w:val="000000"/>
          <w:kern w:val="0"/>
          <w:szCs w:val="21"/>
        </w:rPr>
        <w:t>本托管人复核审查的本报告中的财务指标、净值表现、财务会计报告、投资组合报告等内容真实、准确和完整。</w:t>
      </w:r>
    </w:p>
    <w:p w:rsidR="007846F4" w:rsidRPr="00B26F28" w:rsidRDefault="00664902" w:rsidP="005F02A3">
      <w:pPr>
        <w:pStyle w:val="1"/>
        <w:keepNext/>
        <w:keepLines/>
        <w:widowControl w:val="0"/>
        <w:spacing w:beforeLines="100" w:before="312" w:afterLines="100" w:after="312" w:line="360" w:lineRule="auto"/>
        <w:jc w:val="center"/>
        <w:rPr>
          <w:b/>
          <w:bCs/>
          <w:sz w:val="21"/>
          <w:szCs w:val="21"/>
          <w:lang w:val="en-US"/>
        </w:rPr>
      </w:pPr>
      <w:bookmarkStart w:id="83" w:name="_Toc236209640"/>
      <w:bookmarkStart w:id="84" w:name="_Toc268711032"/>
      <w:bookmarkStart w:id="85" w:name="_Toc522481987"/>
      <w:r w:rsidRPr="00B26F28">
        <w:rPr>
          <w:b/>
          <w:bCs/>
          <w:sz w:val="21"/>
          <w:szCs w:val="21"/>
          <w:lang w:val="en-US"/>
        </w:rPr>
        <w:t xml:space="preserve">6 </w:t>
      </w:r>
      <w:r w:rsidR="00834157" w:rsidRPr="00B26F28">
        <w:rPr>
          <w:b/>
          <w:bCs/>
          <w:sz w:val="21"/>
          <w:szCs w:val="21"/>
          <w:lang w:val="en-US"/>
        </w:rPr>
        <w:t xml:space="preserve"> </w:t>
      </w:r>
      <w:r w:rsidR="007846F4" w:rsidRPr="00B26F28">
        <w:rPr>
          <w:b/>
          <w:bCs/>
          <w:sz w:val="21"/>
          <w:szCs w:val="21"/>
          <w:lang w:val="en-US"/>
        </w:rPr>
        <w:t>半年度财务会计报告（未经审计）</w:t>
      </w:r>
      <w:bookmarkEnd w:id="83"/>
      <w:bookmarkEnd w:id="84"/>
      <w:bookmarkEnd w:id="85"/>
    </w:p>
    <w:p w:rsidR="006658B9" w:rsidRPr="00B26F28" w:rsidRDefault="00463A33" w:rsidP="005F02A3">
      <w:pPr>
        <w:pStyle w:val="2"/>
        <w:spacing w:beforeLines="50" w:before="156" w:after="0" w:line="360" w:lineRule="auto"/>
        <w:jc w:val="left"/>
        <w:rPr>
          <w:rFonts w:cs="Times New Roman"/>
          <w:color w:val="000000"/>
          <w:sz w:val="21"/>
          <w:szCs w:val="21"/>
        </w:rPr>
      </w:pPr>
      <w:bookmarkStart w:id="86" w:name="_Toc487489033"/>
      <w:bookmarkStart w:id="87" w:name="_Toc522481988"/>
      <w:bookmarkStart w:id="88" w:name="_Toc268711033"/>
      <w:r w:rsidRPr="00B26F28">
        <w:rPr>
          <w:rFonts w:cs="Times New Roman"/>
          <w:color w:val="000000"/>
          <w:sz w:val="21"/>
          <w:szCs w:val="21"/>
        </w:rPr>
        <w:t xml:space="preserve">6.1 </w:t>
      </w:r>
      <w:r w:rsidR="00ED6236" w:rsidRPr="00B26F28">
        <w:rPr>
          <w:rFonts w:cs="Times New Roman"/>
          <w:color w:val="000000"/>
          <w:sz w:val="21"/>
          <w:szCs w:val="21"/>
        </w:rPr>
        <w:t>交银施罗德安心收益债券型证券投资基金</w:t>
      </w:r>
      <w:bookmarkEnd w:id="86"/>
      <w:bookmarkEnd w:id="87"/>
    </w:p>
    <w:p w:rsidR="007D6542" w:rsidRPr="00B26F28" w:rsidRDefault="00463A33" w:rsidP="00463A33">
      <w:pPr>
        <w:pStyle w:val="30"/>
        <w:spacing w:line="360" w:lineRule="auto"/>
        <w:rPr>
          <w:color w:val="000000"/>
          <w:sz w:val="21"/>
          <w:szCs w:val="21"/>
        </w:rPr>
      </w:pPr>
      <w:bookmarkStart w:id="89" w:name="_Toc522481989"/>
      <w:r w:rsidRPr="00B26F28">
        <w:rPr>
          <w:color w:val="000000"/>
          <w:sz w:val="21"/>
          <w:szCs w:val="21"/>
        </w:rPr>
        <w:t xml:space="preserve">6.1.1 </w:t>
      </w:r>
      <w:r w:rsidR="007D6542" w:rsidRPr="00B26F28">
        <w:rPr>
          <w:color w:val="000000"/>
          <w:sz w:val="21"/>
          <w:szCs w:val="21"/>
        </w:rPr>
        <w:t>资产负债表</w:t>
      </w:r>
      <w:bookmarkEnd w:id="88"/>
      <w:bookmarkEnd w:id="89"/>
      <w:r w:rsidR="007D6542" w:rsidRPr="00B26F28">
        <w:rPr>
          <w:color w:val="000000"/>
          <w:sz w:val="21"/>
          <w:szCs w:val="21"/>
        </w:rPr>
        <w:t xml:space="preserve"> </w:t>
      </w:r>
    </w:p>
    <w:p w:rsidR="007D6542" w:rsidRPr="00B26F28" w:rsidRDefault="007D6542" w:rsidP="001E7599">
      <w:pPr>
        <w:spacing w:line="360" w:lineRule="auto"/>
        <w:rPr>
          <w:color w:val="000000"/>
          <w:szCs w:val="21"/>
        </w:rPr>
      </w:pPr>
      <w:r w:rsidRPr="00B26F28">
        <w:rPr>
          <w:color w:val="000000"/>
          <w:szCs w:val="21"/>
        </w:rPr>
        <w:t>会计主体：</w:t>
      </w:r>
      <w:r w:rsidR="00ED6236" w:rsidRPr="00B26F28">
        <w:rPr>
          <w:color w:val="000000"/>
          <w:szCs w:val="21"/>
        </w:rPr>
        <w:t>交银施罗德安心收益债券型证券投资基金</w:t>
      </w:r>
    </w:p>
    <w:p w:rsidR="007D6542" w:rsidRPr="00B26F28" w:rsidRDefault="007D6542" w:rsidP="001E7599">
      <w:pPr>
        <w:spacing w:line="360" w:lineRule="auto"/>
        <w:rPr>
          <w:color w:val="000000"/>
          <w:kern w:val="0"/>
          <w:szCs w:val="21"/>
        </w:rPr>
      </w:pPr>
      <w:r w:rsidRPr="00B26F28">
        <w:rPr>
          <w:color w:val="000000"/>
          <w:szCs w:val="21"/>
        </w:rPr>
        <w:t>报告截止日：</w:t>
      </w:r>
      <w:r w:rsidR="001B10C5" w:rsidRPr="00B26F28">
        <w:rPr>
          <w:color w:val="000000"/>
          <w:szCs w:val="21"/>
        </w:rPr>
        <w:t>2018</w:t>
      </w:r>
      <w:r w:rsidR="001B10C5" w:rsidRPr="00B26F28">
        <w:rPr>
          <w:color w:val="000000"/>
          <w:szCs w:val="21"/>
        </w:rPr>
        <w:t>年</w:t>
      </w:r>
      <w:r w:rsidR="001B10C5" w:rsidRPr="00B26F28">
        <w:rPr>
          <w:color w:val="000000"/>
          <w:szCs w:val="21"/>
        </w:rPr>
        <w:t>6</w:t>
      </w:r>
      <w:r w:rsidR="001B10C5" w:rsidRPr="00B26F28">
        <w:rPr>
          <w:color w:val="000000"/>
          <w:szCs w:val="21"/>
        </w:rPr>
        <w:t>月</w:t>
      </w:r>
      <w:r w:rsidR="001B10C5" w:rsidRPr="00B26F28">
        <w:rPr>
          <w:color w:val="000000"/>
          <w:szCs w:val="21"/>
        </w:rPr>
        <w:t>30</w:t>
      </w:r>
      <w:r w:rsidR="001B10C5" w:rsidRPr="00B26F28">
        <w:rPr>
          <w:color w:val="000000"/>
          <w:szCs w:val="21"/>
        </w:rPr>
        <w:t>日</w:t>
      </w:r>
    </w:p>
    <w:p w:rsidR="00906753" w:rsidRPr="00B26F28" w:rsidRDefault="00906753"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2933"/>
        <w:gridCol w:w="1176"/>
        <w:gridCol w:w="5177"/>
      </w:tblGrid>
      <w:tr w:rsidR="006D6898"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6D6898" w:rsidRPr="00B26F28" w:rsidRDefault="006D6898" w:rsidP="00463A33">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资</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产</w:t>
            </w:r>
          </w:p>
        </w:tc>
        <w:tc>
          <w:tcPr>
            <w:tcW w:w="1176" w:type="dxa"/>
            <w:tcBorders>
              <w:top w:val="single" w:sz="8" w:space="0" w:color="000000"/>
              <w:left w:val="single" w:sz="8" w:space="0" w:color="000000"/>
              <w:bottom w:val="single" w:sz="8" w:space="0" w:color="000000"/>
              <w:right w:val="single" w:sz="8" w:space="0" w:color="000000"/>
            </w:tcBorders>
            <w:vAlign w:val="center"/>
          </w:tcPr>
          <w:p w:rsidR="006D6898" w:rsidRPr="00B26F28" w:rsidRDefault="006D6898" w:rsidP="00463A33">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5177" w:type="dxa"/>
            <w:tcBorders>
              <w:top w:val="single" w:sz="8" w:space="0" w:color="000000"/>
              <w:left w:val="single" w:sz="8" w:space="0" w:color="000000"/>
              <w:bottom w:val="single" w:sz="8" w:space="0" w:color="000000"/>
              <w:right w:val="single" w:sz="8" w:space="0" w:color="000000"/>
            </w:tcBorders>
            <w:vAlign w:val="center"/>
          </w:tcPr>
          <w:p w:rsidR="006D6898" w:rsidRPr="00B26F28" w:rsidRDefault="006D6898" w:rsidP="00463A33">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6D6898" w:rsidRPr="00B26F28" w:rsidRDefault="00660449" w:rsidP="00463A33">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kern w:val="2"/>
                <w:sz w:val="21"/>
                <w:szCs w:val="21"/>
              </w:rPr>
              <w:t>2018</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30</w:t>
            </w:r>
            <w:r w:rsidRPr="00B26F28">
              <w:rPr>
                <w:rFonts w:ascii="Times New Roman" w:hAnsi="Times New Roman"/>
                <w:b/>
                <w:color w:val="000000"/>
                <w:kern w:val="2"/>
                <w:sz w:val="21"/>
                <w:szCs w:val="21"/>
              </w:rPr>
              <w:t>日</w:t>
            </w:r>
          </w:p>
        </w:tc>
      </w:tr>
      <w:tr w:rsidR="00660449"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660449" w:rsidRPr="00B26F28" w:rsidRDefault="00660449" w:rsidP="00463A33">
            <w:pPr>
              <w:spacing w:line="276" w:lineRule="auto"/>
              <w:rPr>
                <w:b/>
                <w:color w:val="000000"/>
                <w:szCs w:val="21"/>
              </w:rPr>
            </w:pPr>
            <w:r w:rsidRPr="00B26F28">
              <w:rPr>
                <w:b/>
                <w:color w:val="000000"/>
                <w:szCs w:val="21"/>
              </w:rPr>
              <w:t>资</w:t>
            </w:r>
            <w:r w:rsidRPr="00B26F28">
              <w:rPr>
                <w:b/>
                <w:color w:val="000000"/>
                <w:szCs w:val="21"/>
              </w:rPr>
              <w:t xml:space="preserve"> </w:t>
            </w:r>
            <w:r w:rsidRPr="00B26F28">
              <w:rPr>
                <w:b/>
                <w:color w:val="000000"/>
                <w:szCs w:val="21"/>
              </w:rPr>
              <w:t>产：</w:t>
            </w:r>
          </w:p>
        </w:tc>
        <w:tc>
          <w:tcPr>
            <w:tcW w:w="1176" w:type="dxa"/>
            <w:tcBorders>
              <w:top w:val="single" w:sz="8" w:space="0" w:color="000000"/>
              <w:left w:val="single" w:sz="8" w:space="0" w:color="000000"/>
              <w:bottom w:val="single" w:sz="8" w:space="0" w:color="000000"/>
              <w:right w:val="single" w:sz="8" w:space="0" w:color="000000"/>
            </w:tcBorders>
            <w:vAlign w:val="center"/>
          </w:tcPr>
          <w:p w:rsidR="00660449" w:rsidRPr="00B26F28" w:rsidRDefault="00660449" w:rsidP="00463A33">
            <w:pPr>
              <w:widowControl/>
              <w:autoSpaceDE w:val="0"/>
              <w:autoSpaceDN w:val="0"/>
              <w:spacing w:line="276" w:lineRule="auto"/>
              <w:ind w:right="-15"/>
              <w:jc w:val="center"/>
              <w:textAlignment w:val="bottom"/>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660449" w:rsidRPr="00B26F28" w:rsidRDefault="00660449" w:rsidP="00463A33">
            <w:pPr>
              <w:spacing w:line="276" w:lineRule="auto"/>
              <w:jc w:val="right"/>
              <w:rPr>
                <w:color w:val="000000"/>
                <w:szCs w:val="21"/>
              </w:rPr>
            </w:pP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银行存款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widowControl/>
              <w:autoSpaceDE w:val="0"/>
              <w:autoSpaceDN w:val="0"/>
              <w:spacing w:line="276" w:lineRule="auto"/>
              <w:ind w:right="-15"/>
              <w:jc w:val="center"/>
              <w:textAlignment w:val="bottom"/>
              <w:rPr>
                <w:color w:val="000000"/>
                <w:szCs w:val="21"/>
              </w:rPr>
            </w:pPr>
            <w:r>
              <w:rPr>
                <w:color w:val="000000"/>
                <w:szCs w:val="21"/>
              </w:rPr>
              <w:t>6.1.4.7.1</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6,084,947.77</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结算备付金</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3,710,580.43</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存出保证金</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5,522.05</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交易性金融资产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6.1.4.7.2</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79,932,310.80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其中：股票投资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4,476,010.80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债券投资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75,456,300.00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资产支持证券投资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贵金属投资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衍生金融资产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6.1.4.7.3</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买入返售金融资产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6.1.4.7.4</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20,000,000.00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应收证券清算款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17,402,484.54</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应收利息</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6.1.4.7.5</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1,540,626.66</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应收股利</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应收申购款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29.98</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递延所得税资产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其他资产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6.1.4.7.6</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资产总计</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b/>
                <w:color w:val="000000"/>
                <w:szCs w:val="21"/>
              </w:rPr>
            </w:pPr>
            <w:r w:rsidRPr="00B26F28">
              <w:rPr>
                <w:b/>
                <w:color w:val="000000"/>
                <w:szCs w:val="21"/>
              </w:rPr>
              <w:t>128,676,502.23</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负债和所有者权益</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b/>
                <w:color w:val="000000"/>
                <w:kern w:val="2"/>
                <w:sz w:val="21"/>
                <w:szCs w:val="21"/>
              </w:rPr>
            </w:pPr>
            <w:r w:rsidRPr="00B26F28">
              <w:rPr>
                <w:rFonts w:ascii="Times New Roman" w:hAnsi="Times New Roman"/>
                <w:b/>
                <w:color w:val="000000"/>
                <w:kern w:val="2"/>
                <w:sz w:val="21"/>
                <w:szCs w:val="21"/>
              </w:rPr>
              <w:t>本期末</w:t>
            </w:r>
          </w:p>
          <w:p w:rsidR="00364892" w:rsidRPr="00B26F28" w:rsidRDefault="00364892" w:rsidP="00463A33">
            <w:pPr>
              <w:spacing w:line="276" w:lineRule="auto"/>
              <w:jc w:val="center"/>
              <w:rPr>
                <w:b/>
                <w:color w:val="000000"/>
                <w:szCs w:val="21"/>
              </w:rPr>
            </w:pPr>
            <w:r w:rsidRPr="00B26F28">
              <w:rPr>
                <w:b/>
                <w:color w:val="000000"/>
                <w:szCs w:val="21"/>
              </w:rPr>
              <w:t>2018</w:t>
            </w:r>
            <w:r w:rsidRPr="00B26F28">
              <w:rPr>
                <w:b/>
                <w:color w:val="000000"/>
                <w:szCs w:val="21"/>
              </w:rPr>
              <w:t>年</w:t>
            </w:r>
            <w:r w:rsidRPr="00B26F28">
              <w:rPr>
                <w:b/>
                <w:color w:val="000000"/>
                <w:szCs w:val="21"/>
              </w:rPr>
              <w:t>6</w:t>
            </w:r>
            <w:r w:rsidRPr="00B26F28">
              <w:rPr>
                <w:b/>
                <w:color w:val="000000"/>
                <w:szCs w:val="21"/>
              </w:rPr>
              <w:t>月</w:t>
            </w:r>
            <w:r w:rsidRPr="00B26F28">
              <w:rPr>
                <w:b/>
                <w:color w:val="000000"/>
                <w:szCs w:val="21"/>
              </w:rPr>
              <w:t>30</w:t>
            </w:r>
            <w:r w:rsidRPr="00B26F28">
              <w:rPr>
                <w:b/>
                <w:color w:val="000000"/>
                <w:szCs w:val="21"/>
              </w:rPr>
              <w:t>日</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lastRenderedPageBreak/>
              <w:t>负</w:t>
            </w:r>
            <w:r w:rsidRPr="00B26F28">
              <w:rPr>
                <w:b/>
                <w:color w:val="000000"/>
                <w:szCs w:val="21"/>
              </w:rPr>
              <w:t xml:space="preserve"> </w:t>
            </w:r>
            <w:r w:rsidRPr="00B26F28">
              <w:rPr>
                <w:b/>
                <w:color w:val="000000"/>
                <w:szCs w:val="21"/>
              </w:rPr>
              <w:t>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短期借款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交易性金融负债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衍生金融负债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6.1.4.7.3</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卖出回购金融资产款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应付证券清算款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22,497,679.48</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应付赎回款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316,519.49</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应付管理人报酬</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67,108.10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应付托管费</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19,173.74</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应付销售服务费</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应付交易费用</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6.1.4.7.7</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45,522.69</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应交税费</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16,744.04</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应付利息</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应付利润</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递延所得税负债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其他负债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6.1.4.7.8</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161,166.22</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b/>
                <w:color w:val="000000"/>
                <w:szCs w:val="21"/>
              </w:rPr>
            </w:pPr>
            <w:r w:rsidRPr="00B26F28">
              <w:rPr>
                <w:b/>
                <w:color w:val="000000"/>
                <w:szCs w:val="21"/>
              </w:rPr>
              <w:t>23,123,913.76</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所有者权益：</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实收基金</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6.1.4.7.9</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103,719,852.57</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未分配利润</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6.1.4.7.10</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1,832,735.90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所有者权益合计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b/>
                <w:color w:val="000000"/>
                <w:szCs w:val="21"/>
              </w:rPr>
            </w:pPr>
            <w:r w:rsidRPr="00B26F28">
              <w:rPr>
                <w:b/>
                <w:color w:val="000000"/>
                <w:szCs w:val="21"/>
              </w:rPr>
              <w:t>105,552,588.47</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负债和所有者权益总计</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b/>
                <w:color w:val="000000"/>
                <w:szCs w:val="21"/>
              </w:rPr>
            </w:pPr>
            <w:r w:rsidRPr="00B26F28">
              <w:rPr>
                <w:b/>
                <w:color w:val="000000"/>
                <w:szCs w:val="21"/>
              </w:rPr>
              <w:t>128,676,502.23</w:t>
            </w:r>
          </w:p>
        </w:tc>
      </w:tr>
    </w:tbl>
    <w:p w:rsidR="005A31F7" w:rsidRDefault="00DD0994">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、报告截止日</w:t>
      </w:r>
      <w:r>
        <w:rPr>
          <w:kern w:val="0"/>
          <w:szCs w:val="21"/>
        </w:rPr>
        <w:t>2018</w:t>
      </w:r>
      <w:r>
        <w:rPr>
          <w:kern w:val="0"/>
          <w:szCs w:val="21"/>
        </w:rPr>
        <w:t>年</w:t>
      </w:r>
      <w:r>
        <w:rPr>
          <w:kern w:val="0"/>
          <w:szCs w:val="21"/>
        </w:rPr>
        <w:t>6</w:t>
      </w:r>
      <w:r>
        <w:rPr>
          <w:kern w:val="0"/>
          <w:szCs w:val="21"/>
        </w:rPr>
        <w:t>月</w:t>
      </w:r>
      <w:r>
        <w:rPr>
          <w:kern w:val="0"/>
          <w:szCs w:val="21"/>
        </w:rPr>
        <w:t>30</w:t>
      </w:r>
      <w:r>
        <w:rPr>
          <w:kern w:val="0"/>
          <w:szCs w:val="21"/>
        </w:rPr>
        <w:t>日，基金份额净值</w:t>
      </w:r>
      <w:r>
        <w:rPr>
          <w:kern w:val="0"/>
          <w:szCs w:val="21"/>
        </w:rPr>
        <w:t>1.018</w:t>
      </w:r>
      <w:r>
        <w:rPr>
          <w:kern w:val="0"/>
          <w:szCs w:val="21"/>
        </w:rPr>
        <w:t>元，基金份额总额</w:t>
      </w:r>
      <w:r>
        <w:rPr>
          <w:kern w:val="0"/>
          <w:szCs w:val="21"/>
        </w:rPr>
        <w:t>103,719,852.57</w:t>
      </w:r>
      <w:r>
        <w:rPr>
          <w:kern w:val="0"/>
          <w:szCs w:val="21"/>
        </w:rPr>
        <w:t>份。</w:t>
      </w:r>
    </w:p>
    <w:p w:rsidR="00660449" w:rsidRPr="00B26F28" w:rsidRDefault="00660449" w:rsidP="00B26F28">
      <w:pPr>
        <w:tabs>
          <w:tab w:val="left" w:pos="426"/>
        </w:tabs>
        <w:spacing w:line="360" w:lineRule="auto"/>
        <w:ind w:firstLineChars="200" w:firstLine="420"/>
        <w:jc w:val="left"/>
        <w:rPr>
          <w:kern w:val="0"/>
          <w:szCs w:val="21"/>
        </w:rPr>
      </w:pPr>
      <w:r w:rsidRPr="00B26F28">
        <w:rPr>
          <w:kern w:val="0"/>
          <w:szCs w:val="21"/>
        </w:rPr>
        <w:t>2</w:t>
      </w:r>
      <w:r w:rsidRPr="00B26F28">
        <w:rPr>
          <w:kern w:val="0"/>
          <w:szCs w:val="21"/>
        </w:rPr>
        <w:t>、本财务报表的实际编制期间为</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2</w:t>
      </w:r>
      <w:r w:rsidRPr="00B26F28">
        <w:rPr>
          <w:kern w:val="0"/>
          <w:szCs w:val="21"/>
        </w:rPr>
        <w:t>日</w:t>
      </w:r>
      <w:r w:rsidRPr="00B26F28">
        <w:rPr>
          <w:kern w:val="0"/>
          <w:szCs w:val="21"/>
        </w:rPr>
        <w:t>(</w:t>
      </w:r>
      <w:r w:rsidRPr="00B26F28">
        <w:rPr>
          <w:kern w:val="0"/>
          <w:szCs w:val="21"/>
        </w:rPr>
        <w:t>转型生效日</w:t>
      </w:r>
      <w:r w:rsidRPr="00B26F28">
        <w:rPr>
          <w:kern w:val="0"/>
          <w:szCs w:val="21"/>
        </w:rPr>
        <w:t>)</w:t>
      </w:r>
      <w:r w:rsidRPr="00B26F28">
        <w:rPr>
          <w:kern w:val="0"/>
          <w:szCs w:val="21"/>
        </w:rPr>
        <w:t>至</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30</w:t>
      </w:r>
      <w:r w:rsidRPr="00B26F28">
        <w:rPr>
          <w:kern w:val="0"/>
          <w:szCs w:val="21"/>
        </w:rPr>
        <w:t>日止期间。</w:t>
      </w:r>
    </w:p>
    <w:p w:rsidR="00AB15A3" w:rsidRPr="00B26F28" w:rsidRDefault="00B35A7E" w:rsidP="005F02A3">
      <w:pPr>
        <w:pStyle w:val="30"/>
        <w:spacing w:beforeLines="50" w:before="156" w:line="360" w:lineRule="auto"/>
        <w:rPr>
          <w:color w:val="000000"/>
          <w:sz w:val="21"/>
          <w:szCs w:val="21"/>
        </w:rPr>
      </w:pPr>
      <w:bookmarkStart w:id="90" w:name="_Toc268711034"/>
      <w:bookmarkStart w:id="91" w:name="_Toc522481990"/>
      <w:r w:rsidRPr="00B26F28">
        <w:rPr>
          <w:color w:val="000000"/>
          <w:sz w:val="21"/>
          <w:szCs w:val="21"/>
        </w:rPr>
        <w:t xml:space="preserve">6.1.2 </w:t>
      </w:r>
      <w:r w:rsidR="00AB15A3" w:rsidRPr="00B26F28">
        <w:rPr>
          <w:color w:val="000000"/>
          <w:sz w:val="21"/>
          <w:szCs w:val="21"/>
        </w:rPr>
        <w:t>利润表</w:t>
      </w:r>
      <w:bookmarkEnd w:id="90"/>
      <w:bookmarkEnd w:id="91"/>
      <w:r w:rsidR="00AB15A3" w:rsidRPr="00B26F28">
        <w:rPr>
          <w:color w:val="000000"/>
          <w:sz w:val="21"/>
          <w:szCs w:val="21"/>
        </w:rPr>
        <w:t xml:space="preserve"> </w:t>
      </w:r>
    </w:p>
    <w:p w:rsidR="00AB15A3" w:rsidRPr="00B26F28" w:rsidRDefault="00AB15A3" w:rsidP="001E7599">
      <w:pPr>
        <w:spacing w:line="360" w:lineRule="auto"/>
        <w:rPr>
          <w:color w:val="000000"/>
          <w:szCs w:val="21"/>
        </w:rPr>
      </w:pPr>
      <w:r w:rsidRPr="00B26F28">
        <w:rPr>
          <w:color w:val="000000"/>
          <w:szCs w:val="21"/>
        </w:rPr>
        <w:t>会计主体：</w:t>
      </w:r>
      <w:r w:rsidR="00BB26E3" w:rsidRPr="00B26F28">
        <w:rPr>
          <w:color w:val="000000"/>
          <w:kern w:val="0"/>
          <w:szCs w:val="21"/>
        </w:rPr>
        <w:t>交银施罗德安心收益债券型证券投资基金</w:t>
      </w:r>
    </w:p>
    <w:p w:rsidR="00AB15A3" w:rsidRPr="00B26F28" w:rsidRDefault="00AB15A3" w:rsidP="001E7599">
      <w:pPr>
        <w:spacing w:line="360" w:lineRule="auto"/>
        <w:rPr>
          <w:color w:val="000000"/>
          <w:kern w:val="0"/>
          <w:szCs w:val="21"/>
        </w:rPr>
      </w:pPr>
      <w:r w:rsidRPr="00B26F28">
        <w:rPr>
          <w:color w:val="000000"/>
          <w:szCs w:val="21"/>
        </w:rPr>
        <w:t>本报告期：</w:t>
      </w:r>
      <w:r w:rsidR="00BB26E3" w:rsidRPr="00B26F28">
        <w:rPr>
          <w:color w:val="000000"/>
          <w:kern w:val="0"/>
          <w:szCs w:val="21"/>
        </w:rPr>
        <w:t>2018</w:t>
      </w:r>
      <w:r w:rsidR="00BB26E3" w:rsidRPr="00B26F28">
        <w:rPr>
          <w:color w:val="000000"/>
          <w:kern w:val="0"/>
          <w:szCs w:val="21"/>
        </w:rPr>
        <w:t>年</w:t>
      </w:r>
      <w:r w:rsidR="00BB26E3" w:rsidRPr="00B26F28">
        <w:rPr>
          <w:color w:val="000000"/>
          <w:kern w:val="0"/>
          <w:szCs w:val="21"/>
        </w:rPr>
        <w:t>6</w:t>
      </w:r>
      <w:r w:rsidR="00BB26E3" w:rsidRPr="00B26F28">
        <w:rPr>
          <w:color w:val="000000"/>
          <w:kern w:val="0"/>
          <w:szCs w:val="21"/>
        </w:rPr>
        <w:t>月</w:t>
      </w:r>
      <w:r w:rsidR="00BB26E3" w:rsidRPr="00B26F28">
        <w:rPr>
          <w:color w:val="000000"/>
          <w:kern w:val="0"/>
          <w:szCs w:val="21"/>
        </w:rPr>
        <w:t>2</w:t>
      </w:r>
      <w:r w:rsidR="00BB26E3" w:rsidRPr="00B26F28">
        <w:rPr>
          <w:color w:val="000000"/>
          <w:kern w:val="0"/>
          <w:szCs w:val="21"/>
        </w:rPr>
        <w:t>日</w:t>
      </w:r>
      <w:r w:rsidR="00260FB7">
        <w:rPr>
          <w:rFonts w:hint="eastAsia"/>
          <w:color w:val="000000"/>
          <w:kern w:val="0"/>
          <w:szCs w:val="21"/>
        </w:rPr>
        <w:t>（</w:t>
      </w:r>
      <w:r w:rsidR="00260FB7" w:rsidRPr="00B26F28">
        <w:rPr>
          <w:kern w:val="0"/>
          <w:szCs w:val="21"/>
        </w:rPr>
        <w:t>转型生效日</w:t>
      </w:r>
      <w:r w:rsidR="00260FB7">
        <w:rPr>
          <w:rFonts w:hint="eastAsia"/>
          <w:kern w:val="0"/>
          <w:szCs w:val="21"/>
        </w:rPr>
        <w:t>）</w:t>
      </w:r>
      <w:r w:rsidR="00BB26E3" w:rsidRPr="00B26F28">
        <w:rPr>
          <w:color w:val="000000"/>
          <w:kern w:val="0"/>
          <w:szCs w:val="21"/>
        </w:rPr>
        <w:t>至</w:t>
      </w:r>
      <w:r w:rsidR="00BB26E3" w:rsidRPr="00B26F28">
        <w:rPr>
          <w:color w:val="000000"/>
          <w:kern w:val="0"/>
          <w:szCs w:val="21"/>
        </w:rPr>
        <w:t>2018</w:t>
      </w:r>
      <w:r w:rsidR="00BB26E3" w:rsidRPr="00B26F28">
        <w:rPr>
          <w:color w:val="000000"/>
          <w:kern w:val="0"/>
          <w:szCs w:val="21"/>
        </w:rPr>
        <w:t>年</w:t>
      </w:r>
      <w:r w:rsidR="00BB26E3" w:rsidRPr="00B26F28">
        <w:rPr>
          <w:color w:val="000000"/>
          <w:kern w:val="0"/>
          <w:szCs w:val="21"/>
        </w:rPr>
        <w:t>6</w:t>
      </w:r>
      <w:r w:rsidR="00BB26E3" w:rsidRPr="00B26F28">
        <w:rPr>
          <w:color w:val="000000"/>
          <w:kern w:val="0"/>
          <w:szCs w:val="21"/>
        </w:rPr>
        <w:t>月</w:t>
      </w:r>
      <w:r w:rsidR="00BB26E3" w:rsidRPr="00B26F28">
        <w:rPr>
          <w:color w:val="000000"/>
          <w:kern w:val="0"/>
          <w:szCs w:val="21"/>
        </w:rPr>
        <w:t>30</w:t>
      </w:r>
      <w:r w:rsidR="00BB26E3" w:rsidRPr="00B26F28">
        <w:rPr>
          <w:color w:val="000000"/>
          <w:kern w:val="0"/>
          <w:szCs w:val="21"/>
        </w:rPr>
        <w:t>日</w:t>
      </w:r>
    </w:p>
    <w:p w:rsidR="00881665" w:rsidRPr="00B26F28" w:rsidRDefault="00881665"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4274"/>
        <w:gridCol w:w="1440"/>
        <w:gridCol w:w="3572"/>
      </w:tblGrid>
      <w:tr w:rsidR="0069722D"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69722D" w:rsidRPr="00B26F28" w:rsidRDefault="0069722D" w:rsidP="00EE513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项</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目</w:t>
            </w:r>
          </w:p>
        </w:tc>
        <w:tc>
          <w:tcPr>
            <w:tcW w:w="1440" w:type="dxa"/>
            <w:tcBorders>
              <w:top w:val="single" w:sz="8" w:space="0" w:color="000000"/>
              <w:left w:val="single" w:sz="8" w:space="0" w:color="000000"/>
              <w:bottom w:val="single" w:sz="8" w:space="0" w:color="000000"/>
              <w:right w:val="single" w:sz="8" w:space="0" w:color="000000"/>
            </w:tcBorders>
            <w:vAlign w:val="center"/>
          </w:tcPr>
          <w:p w:rsidR="0069722D" w:rsidRPr="00B26F28" w:rsidRDefault="0069722D" w:rsidP="00EE513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3572" w:type="dxa"/>
            <w:tcBorders>
              <w:top w:val="single" w:sz="8" w:space="0" w:color="000000"/>
              <w:left w:val="single" w:sz="8" w:space="0" w:color="000000"/>
              <w:bottom w:val="single" w:sz="8" w:space="0" w:color="000000"/>
              <w:right w:val="single" w:sz="8" w:space="0" w:color="000000"/>
            </w:tcBorders>
            <w:vAlign w:val="center"/>
          </w:tcPr>
          <w:p w:rsidR="00571485" w:rsidRPr="00B26F28" w:rsidRDefault="0069722D" w:rsidP="00EE513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E33CD7" w:rsidRPr="00B26F28" w:rsidRDefault="002317A5" w:rsidP="00EE513E">
            <w:pPr>
              <w:pStyle w:val="af5"/>
              <w:spacing w:before="0" w:beforeAutospacing="0" w:after="0" w:afterAutospacing="0" w:line="276" w:lineRule="auto"/>
              <w:jc w:val="center"/>
              <w:rPr>
                <w:rFonts w:ascii="Times New Roman" w:hAnsi="Times New Roman"/>
                <w:b/>
                <w:color w:val="000000"/>
                <w:kern w:val="2"/>
                <w:sz w:val="21"/>
                <w:szCs w:val="21"/>
              </w:rPr>
            </w:pPr>
            <w:r w:rsidRPr="00B26F28">
              <w:rPr>
                <w:rFonts w:ascii="Times New Roman" w:hAnsi="Times New Roman"/>
                <w:b/>
                <w:color w:val="000000"/>
                <w:kern w:val="2"/>
                <w:sz w:val="21"/>
                <w:szCs w:val="21"/>
              </w:rPr>
              <w:t>2018</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2</w:t>
            </w:r>
            <w:r w:rsidRPr="00B26F28">
              <w:rPr>
                <w:rFonts w:ascii="Times New Roman" w:hAnsi="Times New Roman"/>
                <w:b/>
                <w:color w:val="000000"/>
                <w:kern w:val="2"/>
                <w:sz w:val="21"/>
                <w:szCs w:val="21"/>
              </w:rPr>
              <w:t>日</w:t>
            </w:r>
            <w:r w:rsidR="00260FB7">
              <w:rPr>
                <w:rFonts w:ascii="Times New Roman" w:hAnsi="Times New Roman" w:hint="eastAsia"/>
                <w:b/>
                <w:color w:val="000000"/>
                <w:kern w:val="2"/>
                <w:sz w:val="21"/>
                <w:szCs w:val="21"/>
              </w:rPr>
              <w:t>（转型</w:t>
            </w:r>
            <w:r w:rsidR="00260FB7">
              <w:rPr>
                <w:rFonts w:ascii="Times New Roman" w:hAnsi="Times New Roman"/>
                <w:b/>
                <w:color w:val="000000"/>
                <w:kern w:val="2"/>
                <w:sz w:val="21"/>
                <w:szCs w:val="21"/>
              </w:rPr>
              <w:t>生效日）</w:t>
            </w:r>
            <w:r w:rsidR="0069722D" w:rsidRPr="00B26F28">
              <w:rPr>
                <w:rFonts w:ascii="Times New Roman" w:hAnsi="Times New Roman"/>
                <w:b/>
                <w:color w:val="000000"/>
                <w:kern w:val="2"/>
                <w:sz w:val="21"/>
                <w:szCs w:val="21"/>
              </w:rPr>
              <w:t>至</w:t>
            </w:r>
          </w:p>
          <w:p w:rsidR="0069722D" w:rsidRPr="00B26F28" w:rsidRDefault="004A3654" w:rsidP="00EE513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kern w:val="2"/>
                <w:sz w:val="21"/>
                <w:szCs w:val="21"/>
              </w:rPr>
              <w:t>2018</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30</w:t>
            </w:r>
            <w:r w:rsidRPr="00B26F28">
              <w:rPr>
                <w:rFonts w:ascii="Times New Roman" w:hAnsi="Times New Roman"/>
                <w:b/>
                <w:color w:val="000000"/>
                <w:kern w:val="2"/>
                <w:sz w:val="21"/>
                <w:szCs w:val="21"/>
              </w:rPr>
              <w:t>日</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b/>
                <w:color w:val="000000"/>
                <w:szCs w:val="21"/>
              </w:rPr>
            </w:pPr>
            <w:r w:rsidRPr="00B26F28">
              <w:rPr>
                <w:b/>
                <w:color w:val="000000"/>
                <w:szCs w:val="21"/>
              </w:rPr>
              <w:t>一、收入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b/>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b/>
                <w:color w:val="000000"/>
                <w:szCs w:val="21"/>
              </w:rPr>
            </w:pPr>
            <w:r w:rsidRPr="00B26F28">
              <w:rPr>
                <w:b/>
                <w:color w:val="000000"/>
                <w:szCs w:val="21"/>
              </w:rPr>
              <w:t>258,746.87</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1.</w:t>
            </w:r>
            <w:r w:rsidRPr="00B26F28">
              <w:rPr>
                <w:color w:val="000000"/>
                <w:szCs w:val="21"/>
              </w:rPr>
              <w:t>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712,394.91</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其中：存款利息收入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6.1.4.7.11</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22,713.15</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lastRenderedPageBreak/>
              <w:t>债券利息收入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597,418.72</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资产支持证券利息收入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250" w:firstLine="525"/>
              <w:rPr>
                <w:color w:val="000000"/>
                <w:szCs w:val="21"/>
              </w:rPr>
            </w:pPr>
            <w:r w:rsidRPr="00B26F28">
              <w:rPr>
                <w:color w:val="000000"/>
                <w:szCs w:val="21"/>
              </w:rPr>
              <w:t>买入返售金融资产收入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92,263.04</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250" w:firstLine="525"/>
              <w:rPr>
                <w:color w:val="000000"/>
                <w:szCs w:val="21"/>
              </w:rPr>
            </w:pPr>
            <w:r w:rsidRPr="00B26F28">
              <w:rPr>
                <w:color w:val="000000"/>
                <w:szCs w:val="21"/>
              </w:rPr>
              <w:t>其他利息收入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2.</w:t>
            </w:r>
            <w:r w:rsidRPr="00B26F28">
              <w:rPr>
                <w:color w:val="000000"/>
                <w:szCs w:val="21"/>
              </w:rPr>
              <w:t>投资收益（损失以</w:t>
            </w:r>
            <w:r w:rsidRPr="00B26F28">
              <w:rPr>
                <w:color w:val="000000"/>
                <w:szCs w:val="21"/>
              </w:rPr>
              <w:t>“-”</w:t>
            </w:r>
            <w:r w:rsidRPr="00B26F28">
              <w:rPr>
                <w:color w:val="000000"/>
                <w:szCs w:val="21"/>
              </w:rPr>
              <w:t>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-453,569.58</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其中：股票投资收益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6.1.4.7.12</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-418,941.66</w:t>
            </w:r>
          </w:p>
        </w:tc>
      </w:tr>
      <w:tr w:rsidR="00364892" w:rsidRPr="00B26F28" w:rsidTr="004C1ABB">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债券投资收益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6.1.4.7.13</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-34,627.92</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资产支持证券投资收益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6.1.4.7.14</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贵金属投资收益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6.1.4.7.15</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衍生工具收益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6.1.4.7.16</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股利收益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6.1.4.7.17</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3.</w:t>
            </w:r>
            <w:r w:rsidRPr="00B26F28">
              <w:rPr>
                <w:color w:val="000000"/>
                <w:szCs w:val="21"/>
              </w:rPr>
              <w:t>公允价值变动收益（损失以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6.1.4.7.18</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-159.52</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4.</w:t>
            </w:r>
            <w:r w:rsidRPr="00B26F28">
              <w:rPr>
                <w:color w:val="000000"/>
                <w:szCs w:val="21"/>
              </w:rPr>
              <w:t>汇兑收益（损失以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5.</w:t>
            </w:r>
            <w:r w:rsidRPr="00B26F28">
              <w:rPr>
                <w:color w:val="000000"/>
                <w:szCs w:val="21"/>
              </w:rPr>
              <w:t>其他收入（损失以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6.1.4.7.19</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81.06</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b/>
                <w:color w:val="000000"/>
                <w:szCs w:val="21"/>
              </w:rPr>
            </w:pPr>
            <w:r w:rsidRPr="00B26F28">
              <w:rPr>
                <w:b/>
                <w:color w:val="000000"/>
                <w:szCs w:val="21"/>
              </w:rPr>
              <w:t>减：二、费用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b/>
                <w:color w:val="000000"/>
                <w:szCs w:val="21"/>
              </w:rPr>
            </w:pPr>
            <w:r w:rsidRPr="00B26F28">
              <w:rPr>
                <w:b/>
                <w:color w:val="000000"/>
                <w:szCs w:val="21"/>
              </w:rPr>
              <w:t>148,751.62</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1</w:t>
            </w:r>
            <w:r w:rsidRPr="00B26F28">
              <w:rPr>
                <w:color w:val="000000"/>
                <w:szCs w:val="21"/>
              </w:rPr>
              <w:t>．管理人报酬</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67,108.10</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2</w:t>
            </w:r>
            <w:r w:rsidRPr="00B26F28">
              <w:rPr>
                <w:color w:val="000000"/>
                <w:szCs w:val="21"/>
              </w:rPr>
              <w:t>．托管费</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19,173.74</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3</w:t>
            </w:r>
            <w:r w:rsidRPr="00B26F28">
              <w:rPr>
                <w:color w:val="000000"/>
                <w:szCs w:val="21"/>
              </w:rPr>
              <w:t>．销售服务费</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4</w:t>
            </w:r>
            <w:r w:rsidRPr="00B26F28">
              <w:rPr>
                <w:color w:val="000000"/>
                <w:szCs w:val="21"/>
              </w:rPr>
              <w:t>．交易费用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6.1.4.7.20</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31,658.41</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5</w:t>
            </w:r>
            <w:r w:rsidRPr="00B26F28">
              <w:rPr>
                <w:color w:val="000000"/>
                <w:szCs w:val="21"/>
              </w:rPr>
              <w:t>．利息支出</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2,039.31</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其中：卖出回购金融资产支出</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2,039.31</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B0B1C">
            <w:pPr>
              <w:spacing w:line="276" w:lineRule="auto"/>
              <w:rPr>
                <w:color w:val="000000"/>
                <w:szCs w:val="21"/>
              </w:rPr>
            </w:pPr>
            <w:r w:rsidRPr="00B26F28">
              <w:rPr>
                <w:color w:val="000000"/>
                <w:szCs w:val="21"/>
              </w:rPr>
              <w:t>6</w:t>
            </w:r>
            <w:r w:rsidRPr="00B26F28">
              <w:rPr>
                <w:color w:val="000000"/>
                <w:szCs w:val="21"/>
              </w:rPr>
              <w:t>．</w:t>
            </w:r>
            <w:r>
              <w:rPr>
                <w:rFonts w:eastAsiaTheme="minorEastAsia" w:hint="eastAsia"/>
                <w:color w:val="000000"/>
                <w:szCs w:val="21"/>
              </w:rPr>
              <w:t>税金及附加</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B0B1C">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B0B1C">
            <w:pPr>
              <w:spacing w:line="276" w:lineRule="auto"/>
              <w:jc w:val="right"/>
              <w:rPr>
                <w:color w:val="000000"/>
                <w:szCs w:val="21"/>
              </w:rPr>
            </w:pPr>
            <w:r>
              <w:rPr>
                <w:rFonts w:eastAsiaTheme="minorEastAsia"/>
                <w:color w:val="000000"/>
                <w:szCs w:val="21"/>
              </w:rPr>
              <w:t>1,739.18</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rPr>
                <w:color w:val="000000"/>
                <w:szCs w:val="21"/>
              </w:rPr>
            </w:pPr>
            <w:r>
              <w:rPr>
                <w:rFonts w:hint="eastAsia"/>
                <w:color w:val="000000"/>
                <w:szCs w:val="21"/>
              </w:rPr>
              <w:t>7</w:t>
            </w:r>
            <w:r w:rsidRPr="00B26F28">
              <w:rPr>
                <w:color w:val="000000"/>
                <w:szCs w:val="21"/>
              </w:rPr>
              <w:t>．其他费用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center"/>
              <w:rPr>
                <w:color w:val="000000"/>
                <w:szCs w:val="21"/>
              </w:rPr>
            </w:pPr>
            <w:r>
              <w:rPr>
                <w:color w:val="000000"/>
                <w:szCs w:val="21"/>
              </w:rPr>
              <w:t>6.1.4.7.21</w:t>
            </w: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right"/>
              <w:rPr>
                <w:color w:val="000000"/>
                <w:szCs w:val="21"/>
              </w:rPr>
            </w:pPr>
            <w:r w:rsidRPr="00B26F28">
              <w:rPr>
                <w:color w:val="000000"/>
                <w:szCs w:val="21"/>
              </w:rPr>
              <w:t>27,032.88</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rPr>
                <w:b/>
                <w:color w:val="000000"/>
                <w:szCs w:val="21"/>
              </w:rPr>
            </w:pPr>
            <w:r w:rsidRPr="00B26F28">
              <w:rPr>
                <w:b/>
                <w:color w:val="000000"/>
                <w:szCs w:val="21"/>
              </w:rPr>
              <w:t>三、利润总额（亏损总额以</w:t>
            </w:r>
            <w:r w:rsidRPr="00B26F28">
              <w:rPr>
                <w:b/>
                <w:color w:val="000000"/>
                <w:szCs w:val="21"/>
              </w:rPr>
              <w:t>“-”</w:t>
            </w:r>
            <w:r w:rsidRPr="00B26F28">
              <w:rPr>
                <w:b/>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right"/>
              <w:rPr>
                <w:b/>
                <w:color w:val="000000"/>
                <w:szCs w:val="21"/>
              </w:rPr>
            </w:pPr>
            <w:r w:rsidRPr="00B26F28">
              <w:rPr>
                <w:b/>
                <w:color w:val="000000"/>
                <w:szCs w:val="21"/>
              </w:rPr>
              <w:t>109,995.25</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rPr>
                <w:color w:val="000000"/>
                <w:szCs w:val="21"/>
              </w:rPr>
            </w:pPr>
            <w:r w:rsidRPr="00B26F28">
              <w:rPr>
                <w:color w:val="000000"/>
                <w:szCs w:val="21"/>
              </w:rPr>
              <w:t>减：所得税费用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right"/>
              <w:rPr>
                <w:color w:val="000000"/>
                <w:szCs w:val="21"/>
              </w:rPr>
            </w:pPr>
            <w:r w:rsidRPr="00B26F28">
              <w:rPr>
                <w:color w:val="000000"/>
                <w:szCs w:val="21"/>
              </w:rPr>
              <w:t>-</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rPr>
                <w:b/>
                <w:color w:val="000000"/>
                <w:szCs w:val="21"/>
              </w:rPr>
            </w:pPr>
            <w:r w:rsidRPr="00B26F28">
              <w:rPr>
                <w:b/>
                <w:color w:val="000000"/>
                <w:szCs w:val="21"/>
              </w:rPr>
              <w:t>四、净利润（净亏损以</w:t>
            </w:r>
            <w:r w:rsidRPr="00B26F28">
              <w:rPr>
                <w:b/>
                <w:color w:val="000000"/>
                <w:szCs w:val="21"/>
              </w:rPr>
              <w:t>“-”</w:t>
            </w:r>
            <w:r w:rsidRPr="00B26F28">
              <w:rPr>
                <w:b/>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right"/>
              <w:rPr>
                <w:b/>
                <w:color w:val="000000"/>
                <w:szCs w:val="21"/>
              </w:rPr>
            </w:pPr>
            <w:r w:rsidRPr="00B26F28">
              <w:rPr>
                <w:b/>
                <w:color w:val="000000"/>
                <w:szCs w:val="21"/>
              </w:rPr>
              <w:t>109,995.25</w:t>
            </w:r>
          </w:p>
        </w:tc>
      </w:tr>
    </w:tbl>
    <w:p w:rsidR="0008624A" w:rsidRPr="00B26F28" w:rsidRDefault="00C95022" w:rsidP="005F02A3">
      <w:pPr>
        <w:pStyle w:val="30"/>
        <w:spacing w:beforeLines="50" w:before="156" w:line="360" w:lineRule="auto"/>
        <w:rPr>
          <w:color w:val="000000"/>
          <w:sz w:val="21"/>
          <w:szCs w:val="21"/>
        </w:rPr>
      </w:pPr>
      <w:bookmarkStart w:id="92" w:name="_Toc268711035"/>
      <w:bookmarkStart w:id="93" w:name="_Toc522481991"/>
      <w:r w:rsidRPr="00B26F28">
        <w:rPr>
          <w:color w:val="000000"/>
          <w:sz w:val="21"/>
          <w:szCs w:val="21"/>
        </w:rPr>
        <w:t>6.1</w:t>
      </w:r>
      <w:r w:rsidR="00EE513E" w:rsidRPr="00B26F28">
        <w:rPr>
          <w:color w:val="000000"/>
          <w:sz w:val="21"/>
          <w:szCs w:val="21"/>
        </w:rPr>
        <w:t xml:space="preserve">.3 </w:t>
      </w:r>
      <w:r w:rsidR="0008624A" w:rsidRPr="00B26F28">
        <w:rPr>
          <w:color w:val="000000"/>
          <w:sz w:val="21"/>
          <w:szCs w:val="21"/>
        </w:rPr>
        <w:t>所有者权益（基金净值）变动表</w:t>
      </w:r>
      <w:bookmarkEnd w:id="92"/>
      <w:bookmarkEnd w:id="93"/>
    </w:p>
    <w:p w:rsidR="0008624A" w:rsidRPr="00B26F28" w:rsidRDefault="0008624A" w:rsidP="001E7599">
      <w:pPr>
        <w:spacing w:line="360" w:lineRule="auto"/>
        <w:rPr>
          <w:color w:val="000000"/>
          <w:szCs w:val="21"/>
        </w:rPr>
      </w:pPr>
      <w:r w:rsidRPr="00B26F28">
        <w:rPr>
          <w:color w:val="000000"/>
          <w:szCs w:val="21"/>
        </w:rPr>
        <w:t>会计主体：</w:t>
      </w:r>
      <w:r w:rsidR="00990E41" w:rsidRPr="00B26F28">
        <w:rPr>
          <w:color w:val="000000"/>
          <w:kern w:val="0"/>
          <w:szCs w:val="21"/>
        </w:rPr>
        <w:t>交银施罗德安心收益债券型证券投资基金</w:t>
      </w:r>
    </w:p>
    <w:p w:rsidR="0008624A" w:rsidRPr="00B26F28" w:rsidRDefault="0008624A" w:rsidP="001E7599">
      <w:pPr>
        <w:spacing w:line="360" w:lineRule="auto"/>
        <w:rPr>
          <w:color w:val="000000"/>
          <w:kern w:val="0"/>
          <w:szCs w:val="21"/>
        </w:rPr>
      </w:pPr>
      <w:r w:rsidRPr="00B26F28">
        <w:rPr>
          <w:color w:val="000000"/>
          <w:szCs w:val="21"/>
        </w:rPr>
        <w:t>本报告期：</w:t>
      </w:r>
      <w:r w:rsidR="00990E41" w:rsidRPr="00B26F28">
        <w:rPr>
          <w:color w:val="000000"/>
          <w:kern w:val="0"/>
          <w:szCs w:val="21"/>
        </w:rPr>
        <w:t>2018</w:t>
      </w:r>
      <w:r w:rsidR="00990E41" w:rsidRPr="00B26F28">
        <w:rPr>
          <w:color w:val="000000"/>
          <w:kern w:val="0"/>
          <w:szCs w:val="21"/>
        </w:rPr>
        <w:t>年</w:t>
      </w:r>
      <w:r w:rsidR="00990E41" w:rsidRPr="00B26F28">
        <w:rPr>
          <w:color w:val="000000"/>
          <w:kern w:val="0"/>
          <w:szCs w:val="21"/>
        </w:rPr>
        <w:t>6</w:t>
      </w:r>
      <w:r w:rsidR="00990E41" w:rsidRPr="00B26F28">
        <w:rPr>
          <w:color w:val="000000"/>
          <w:kern w:val="0"/>
          <w:szCs w:val="21"/>
        </w:rPr>
        <w:t>月</w:t>
      </w:r>
      <w:r w:rsidR="00990E41" w:rsidRPr="00B26F28">
        <w:rPr>
          <w:color w:val="000000"/>
          <w:kern w:val="0"/>
          <w:szCs w:val="21"/>
        </w:rPr>
        <w:t>2</w:t>
      </w:r>
      <w:r w:rsidR="00990E41" w:rsidRPr="00B26F28">
        <w:rPr>
          <w:color w:val="000000"/>
          <w:kern w:val="0"/>
          <w:szCs w:val="21"/>
        </w:rPr>
        <w:t>日</w:t>
      </w:r>
      <w:r w:rsidR="00260FB7">
        <w:rPr>
          <w:rFonts w:hint="eastAsia"/>
          <w:color w:val="000000"/>
          <w:kern w:val="0"/>
          <w:szCs w:val="21"/>
        </w:rPr>
        <w:t>（转型</w:t>
      </w:r>
      <w:r w:rsidR="00260FB7">
        <w:rPr>
          <w:color w:val="000000"/>
          <w:kern w:val="0"/>
          <w:szCs w:val="21"/>
        </w:rPr>
        <w:t>生效日）</w:t>
      </w:r>
      <w:r w:rsidR="00990E41" w:rsidRPr="00B26F28">
        <w:rPr>
          <w:color w:val="000000"/>
          <w:kern w:val="0"/>
          <w:szCs w:val="21"/>
        </w:rPr>
        <w:t>至</w:t>
      </w:r>
      <w:r w:rsidR="00990E41" w:rsidRPr="00B26F28">
        <w:rPr>
          <w:color w:val="000000"/>
          <w:kern w:val="0"/>
          <w:szCs w:val="21"/>
        </w:rPr>
        <w:t>2018</w:t>
      </w:r>
      <w:r w:rsidR="00990E41" w:rsidRPr="00B26F28">
        <w:rPr>
          <w:color w:val="000000"/>
          <w:kern w:val="0"/>
          <w:szCs w:val="21"/>
        </w:rPr>
        <w:t>年</w:t>
      </w:r>
      <w:r w:rsidR="00990E41" w:rsidRPr="00B26F28">
        <w:rPr>
          <w:color w:val="000000"/>
          <w:kern w:val="0"/>
          <w:szCs w:val="21"/>
        </w:rPr>
        <w:t>6</w:t>
      </w:r>
      <w:r w:rsidR="00990E41" w:rsidRPr="00B26F28">
        <w:rPr>
          <w:color w:val="000000"/>
          <w:kern w:val="0"/>
          <w:szCs w:val="21"/>
        </w:rPr>
        <w:t>月</w:t>
      </w:r>
      <w:r w:rsidR="00990E41" w:rsidRPr="00B26F28">
        <w:rPr>
          <w:color w:val="000000"/>
          <w:kern w:val="0"/>
          <w:szCs w:val="21"/>
        </w:rPr>
        <w:t>30</w:t>
      </w:r>
      <w:r w:rsidR="00990E41" w:rsidRPr="00B26F28">
        <w:rPr>
          <w:color w:val="000000"/>
          <w:kern w:val="0"/>
          <w:szCs w:val="21"/>
        </w:rPr>
        <w:t>日</w:t>
      </w:r>
    </w:p>
    <w:p w:rsidR="0008624A" w:rsidRPr="00B26F28" w:rsidRDefault="0008624A"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Ind w:w="108" w:type="dxa"/>
        <w:tblLayout w:type="fixed"/>
        <w:tblLook w:val="0000" w:firstRow="0" w:lastRow="0" w:firstColumn="0" w:lastColumn="0" w:noHBand="0" w:noVBand="0"/>
      </w:tblPr>
      <w:tblGrid>
        <w:gridCol w:w="2520"/>
        <w:gridCol w:w="2160"/>
        <w:gridCol w:w="2160"/>
        <w:gridCol w:w="2160"/>
      </w:tblGrid>
      <w:tr w:rsidR="00783BA5" w:rsidRPr="00B26F28" w:rsidTr="003710B3">
        <w:tc>
          <w:tcPr>
            <w:tcW w:w="2520" w:type="dxa"/>
            <w:vMerge w:val="restart"/>
            <w:tcBorders>
              <w:top w:val="single" w:sz="8" w:space="0" w:color="000000"/>
              <w:left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本期</w:t>
            </w:r>
          </w:p>
          <w:p w:rsidR="00783BA5" w:rsidRPr="00B26F28" w:rsidRDefault="003710B3" w:rsidP="00C95022">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2018</w:t>
            </w:r>
            <w:r w:rsidRPr="00B26F28">
              <w:rPr>
                <w:rFonts w:ascii="Times New Roman" w:hAnsi="Times New Roman"/>
                <w:b/>
                <w:color w:val="000000"/>
                <w:sz w:val="21"/>
                <w:szCs w:val="21"/>
              </w:rPr>
              <w:t>年</w:t>
            </w:r>
            <w:r w:rsidRPr="00B26F28">
              <w:rPr>
                <w:rFonts w:ascii="Times New Roman" w:hAnsi="Times New Roman"/>
                <w:b/>
                <w:color w:val="000000"/>
                <w:sz w:val="21"/>
                <w:szCs w:val="21"/>
              </w:rPr>
              <w:t>6</w:t>
            </w:r>
            <w:r w:rsidRPr="00B26F28">
              <w:rPr>
                <w:rFonts w:ascii="Times New Roman" w:hAnsi="Times New Roman"/>
                <w:b/>
                <w:color w:val="000000"/>
                <w:sz w:val="21"/>
                <w:szCs w:val="21"/>
              </w:rPr>
              <w:t>月</w:t>
            </w:r>
            <w:r w:rsidRPr="00B26F28">
              <w:rPr>
                <w:rFonts w:ascii="Times New Roman" w:hAnsi="Times New Roman"/>
                <w:b/>
                <w:color w:val="000000"/>
                <w:sz w:val="21"/>
                <w:szCs w:val="21"/>
              </w:rPr>
              <w:t>2</w:t>
            </w:r>
            <w:r w:rsidRPr="00B26F28">
              <w:rPr>
                <w:rFonts w:ascii="Times New Roman" w:hAnsi="Times New Roman"/>
                <w:b/>
                <w:color w:val="000000"/>
                <w:sz w:val="21"/>
                <w:szCs w:val="21"/>
              </w:rPr>
              <w:t>日</w:t>
            </w:r>
            <w:r w:rsidR="00260FB7">
              <w:rPr>
                <w:rFonts w:ascii="Times New Roman" w:hAnsi="Times New Roman" w:hint="eastAsia"/>
                <w:b/>
                <w:color w:val="000000"/>
                <w:sz w:val="21"/>
                <w:szCs w:val="21"/>
              </w:rPr>
              <w:t>（转型</w:t>
            </w:r>
            <w:r w:rsidR="00260FB7">
              <w:rPr>
                <w:rFonts w:ascii="Times New Roman" w:hAnsi="Times New Roman"/>
                <w:b/>
                <w:color w:val="000000"/>
                <w:sz w:val="21"/>
                <w:szCs w:val="21"/>
              </w:rPr>
              <w:t>生效日）</w:t>
            </w:r>
            <w:r w:rsidRPr="00B26F28">
              <w:rPr>
                <w:rFonts w:ascii="Times New Roman" w:hAnsi="Times New Roman"/>
                <w:b/>
                <w:color w:val="000000"/>
                <w:sz w:val="21"/>
                <w:szCs w:val="21"/>
              </w:rPr>
              <w:t>至</w:t>
            </w:r>
            <w:r w:rsidRPr="00B26F28">
              <w:rPr>
                <w:rFonts w:ascii="Times New Roman" w:hAnsi="Times New Roman"/>
                <w:b/>
                <w:color w:val="000000"/>
                <w:sz w:val="21"/>
                <w:szCs w:val="21"/>
              </w:rPr>
              <w:t>2018</w:t>
            </w:r>
            <w:r w:rsidRPr="00B26F28">
              <w:rPr>
                <w:rFonts w:ascii="Times New Roman" w:hAnsi="Times New Roman"/>
                <w:b/>
                <w:color w:val="000000"/>
                <w:sz w:val="21"/>
                <w:szCs w:val="21"/>
              </w:rPr>
              <w:t>年</w:t>
            </w:r>
            <w:r w:rsidRPr="00B26F28">
              <w:rPr>
                <w:rFonts w:ascii="Times New Roman" w:hAnsi="Times New Roman"/>
                <w:b/>
                <w:color w:val="000000"/>
                <w:sz w:val="21"/>
                <w:szCs w:val="21"/>
              </w:rPr>
              <w:t>6</w:t>
            </w:r>
            <w:r w:rsidRPr="00B26F28">
              <w:rPr>
                <w:rFonts w:ascii="Times New Roman" w:hAnsi="Times New Roman"/>
                <w:b/>
                <w:color w:val="000000"/>
                <w:sz w:val="21"/>
                <w:szCs w:val="21"/>
              </w:rPr>
              <w:t>月</w:t>
            </w:r>
            <w:r w:rsidRPr="00B26F28">
              <w:rPr>
                <w:rFonts w:ascii="Times New Roman" w:hAnsi="Times New Roman"/>
                <w:b/>
                <w:color w:val="000000"/>
                <w:sz w:val="21"/>
                <w:szCs w:val="21"/>
              </w:rPr>
              <w:t>30</w:t>
            </w:r>
            <w:r w:rsidRPr="00B26F28">
              <w:rPr>
                <w:rFonts w:ascii="Times New Roman" w:hAnsi="Times New Roman"/>
                <w:b/>
                <w:color w:val="000000"/>
                <w:sz w:val="21"/>
                <w:szCs w:val="21"/>
              </w:rPr>
              <w:t>日</w:t>
            </w:r>
          </w:p>
        </w:tc>
      </w:tr>
      <w:tr w:rsidR="00783BA5" w:rsidRPr="00B26F28" w:rsidTr="003710B3">
        <w:tc>
          <w:tcPr>
            <w:tcW w:w="2520" w:type="dxa"/>
            <w:vMerge/>
            <w:tcBorders>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1A4AEC" w:rsidP="00C95022">
            <w:pPr>
              <w:spacing w:line="276" w:lineRule="auto"/>
              <w:jc w:val="center"/>
              <w:rPr>
                <w:b/>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B1004A" w:rsidP="00C95022">
            <w:pPr>
              <w:spacing w:line="276" w:lineRule="auto"/>
              <w:jc w:val="center"/>
              <w:rPr>
                <w:color w:val="000000"/>
                <w:szCs w:val="21"/>
              </w:rPr>
            </w:pPr>
            <w:r w:rsidRPr="00B26F28">
              <w:rPr>
                <w:b/>
                <w:color w:val="000000"/>
                <w:szCs w:val="21"/>
              </w:rPr>
              <w:t>所有者权益合计</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189,784,733.61</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3,169,685.92</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192,954,419.53</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lastRenderedPageBreak/>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109,995.25</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109,995.25</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-86,064,881.04</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-1,446,945.27</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-87,511,826.31</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26,889.86</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447.91</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27,337.77</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B26F28">
            <w:pPr>
              <w:spacing w:line="276" w:lineRule="auto"/>
              <w:ind w:firstLineChars="300" w:firstLine="630"/>
              <w:rPr>
                <w:color w:val="000000"/>
                <w:szCs w:val="21"/>
              </w:rPr>
            </w:pPr>
            <w:r w:rsidRPr="00B26F28">
              <w:rPr>
                <w:color w:val="000000"/>
                <w:szCs w:val="21"/>
              </w:rPr>
              <w:t>2.</w:t>
            </w:r>
            <w:r w:rsidRPr="00B26F28">
              <w:rPr>
                <w:color w:val="000000"/>
                <w:szCs w:val="21"/>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-86,091,770.90</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-1,447,393.18</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-87,539,164.08</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103,719,852.57</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1,832,735.90</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105,552,588.47</w:t>
            </w:r>
          </w:p>
        </w:tc>
      </w:tr>
    </w:tbl>
    <w:p w:rsidR="00333600" w:rsidRDefault="00F752A3" w:rsidP="005F02A3">
      <w:pPr>
        <w:spacing w:beforeLines="50" w:before="156" w:line="360" w:lineRule="auto"/>
        <w:rPr>
          <w:color w:val="000000"/>
          <w:szCs w:val="21"/>
        </w:rPr>
      </w:pPr>
      <w:r w:rsidRPr="00B26F28">
        <w:rPr>
          <w:color w:val="000000"/>
          <w:szCs w:val="21"/>
        </w:rPr>
        <w:t>报表</w:t>
      </w:r>
      <w:r w:rsidR="00333600" w:rsidRPr="00B26F28">
        <w:rPr>
          <w:color w:val="000000"/>
          <w:szCs w:val="21"/>
        </w:rPr>
        <w:t>附注为财务报表的组成部分。</w:t>
      </w:r>
    </w:p>
    <w:p w:rsidR="00A83A13" w:rsidRPr="00A83A13" w:rsidRDefault="00A83A13" w:rsidP="00A83A13">
      <w:pPr>
        <w:spacing w:beforeLines="50" w:before="156" w:line="360" w:lineRule="auto"/>
        <w:rPr>
          <w:color w:val="000000"/>
          <w:szCs w:val="21"/>
        </w:rPr>
      </w:pPr>
      <w:r w:rsidRPr="00A83A13">
        <w:rPr>
          <w:rFonts w:hint="eastAsia"/>
          <w:color w:val="000000"/>
          <w:szCs w:val="21"/>
        </w:rPr>
        <w:t>本报告</w:t>
      </w:r>
      <w:r w:rsidRPr="00A83A13">
        <w:rPr>
          <w:rFonts w:hint="eastAsia"/>
          <w:color w:val="000000"/>
          <w:szCs w:val="21"/>
        </w:rPr>
        <w:t>6.</w:t>
      </w:r>
      <w:r>
        <w:rPr>
          <w:color w:val="000000"/>
          <w:szCs w:val="21"/>
        </w:rPr>
        <w:t>1.</w:t>
      </w:r>
      <w:r w:rsidRPr="00A83A13">
        <w:rPr>
          <w:rFonts w:hint="eastAsia"/>
          <w:color w:val="000000"/>
          <w:szCs w:val="21"/>
        </w:rPr>
        <w:t>1</w:t>
      </w:r>
      <w:r w:rsidRPr="00A83A13">
        <w:rPr>
          <w:rFonts w:hint="eastAsia"/>
          <w:color w:val="000000"/>
          <w:szCs w:val="21"/>
        </w:rPr>
        <w:t>至</w:t>
      </w:r>
      <w:r w:rsidRPr="00A83A13">
        <w:rPr>
          <w:rFonts w:hint="eastAsia"/>
          <w:color w:val="000000"/>
          <w:szCs w:val="21"/>
        </w:rPr>
        <w:t>6.</w:t>
      </w:r>
      <w:r>
        <w:rPr>
          <w:color w:val="000000"/>
          <w:szCs w:val="21"/>
        </w:rPr>
        <w:t>1.</w:t>
      </w:r>
      <w:r w:rsidRPr="00A83A13">
        <w:rPr>
          <w:rFonts w:hint="eastAsia"/>
          <w:color w:val="000000"/>
          <w:szCs w:val="21"/>
        </w:rPr>
        <w:t>4</w:t>
      </w:r>
      <w:r w:rsidRPr="00A83A13">
        <w:rPr>
          <w:rFonts w:hint="eastAsia"/>
          <w:color w:val="000000"/>
          <w:szCs w:val="21"/>
        </w:rPr>
        <w:t>，财务报表由下列负责人签署：</w:t>
      </w:r>
    </w:p>
    <w:p w:rsidR="00A83A13" w:rsidRPr="00B26F28" w:rsidRDefault="00A83A13" w:rsidP="00A83A13">
      <w:pPr>
        <w:spacing w:beforeLines="50" w:before="156" w:line="360" w:lineRule="auto"/>
        <w:rPr>
          <w:color w:val="000000"/>
          <w:szCs w:val="21"/>
        </w:rPr>
      </w:pPr>
      <w:r w:rsidRPr="00A83A13">
        <w:rPr>
          <w:rFonts w:hint="eastAsia"/>
          <w:color w:val="000000"/>
          <w:szCs w:val="21"/>
        </w:rPr>
        <w:t>基金管理人负责人：阮红，主管会计工作负责人：夏华龙，会计机构负责人：单江</w:t>
      </w:r>
    </w:p>
    <w:p w:rsidR="00551BAB" w:rsidRPr="00B26F28" w:rsidRDefault="00D51ADE" w:rsidP="005F02A3">
      <w:pPr>
        <w:pStyle w:val="30"/>
        <w:spacing w:beforeLines="50" w:before="156" w:line="360" w:lineRule="auto"/>
        <w:rPr>
          <w:color w:val="000000"/>
          <w:sz w:val="21"/>
          <w:szCs w:val="21"/>
        </w:rPr>
      </w:pPr>
      <w:bookmarkStart w:id="94" w:name="_Toc268711036"/>
      <w:bookmarkStart w:id="95" w:name="_Toc522481992"/>
      <w:r w:rsidRPr="00B26F28">
        <w:rPr>
          <w:sz w:val="21"/>
          <w:szCs w:val="21"/>
        </w:rPr>
        <w:t xml:space="preserve">6.1.4 </w:t>
      </w:r>
      <w:r w:rsidR="00551BAB" w:rsidRPr="00B26F28">
        <w:rPr>
          <w:color w:val="000000"/>
          <w:sz w:val="21"/>
          <w:szCs w:val="21"/>
        </w:rPr>
        <w:t>报表附注</w:t>
      </w:r>
      <w:bookmarkEnd w:id="94"/>
      <w:bookmarkEnd w:id="95"/>
    </w:p>
    <w:p w:rsidR="00551BAB" w:rsidRPr="00B26F28" w:rsidRDefault="00664902" w:rsidP="00664902">
      <w:pPr>
        <w:spacing w:line="360" w:lineRule="auto"/>
        <w:rPr>
          <w:b/>
          <w:color w:val="000000"/>
          <w:kern w:val="0"/>
          <w:szCs w:val="21"/>
        </w:rPr>
      </w:pPr>
      <w:r w:rsidRPr="00B26F28">
        <w:rPr>
          <w:b/>
          <w:szCs w:val="21"/>
        </w:rPr>
        <w:t xml:space="preserve">6.1.4.1 </w:t>
      </w:r>
      <w:r w:rsidR="00551BAB" w:rsidRPr="00B26F28">
        <w:rPr>
          <w:b/>
          <w:color w:val="000000"/>
          <w:kern w:val="0"/>
          <w:szCs w:val="21"/>
        </w:rPr>
        <w:t>基金基本情况</w:t>
      </w:r>
    </w:p>
    <w:p w:rsidR="00EB234C" w:rsidRDefault="00EB234C" w:rsidP="00EB234C">
      <w:pPr>
        <w:spacing w:line="360" w:lineRule="auto"/>
        <w:ind w:firstLineChars="200" w:firstLine="420"/>
        <w:rPr>
          <w:color w:val="000000"/>
          <w:szCs w:val="21"/>
        </w:rPr>
      </w:pPr>
      <w:r>
        <w:rPr>
          <w:color w:val="000000"/>
          <w:szCs w:val="21"/>
        </w:rPr>
        <w:t>交银施罗德安心收益债券型证券投资基金是由原交银施罗德荣和保本混合型证券投资基金</w:t>
      </w:r>
      <w:r>
        <w:rPr>
          <w:color w:val="000000"/>
          <w:szCs w:val="21"/>
        </w:rPr>
        <w:t>(</w:t>
      </w:r>
      <w:r>
        <w:rPr>
          <w:color w:val="000000"/>
          <w:szCs w:val="21"/>
        </w:rPr>
        <w:t>以下简称</w:t>
      </w:r>
      <w:r>
        <w:rPr>
          <w:color w:val="000000"/>
          <w:szCs w:val="21"/>
        </w:rPr>
        <w:t>“</w:t>
      </w:r>
      <w:r>
        <w:rPr>
          <w:color w:val="000000"/>
          <w:szCs w:val="21"/>
        </w:rPr>
        <w:t>交银施罗德荣和保本基金</w:t>
      </w:r>
      <w:r>
        <w:rPr>
          <w:color w:val="000000"/>
          <w:szCs w:val="21"/>
        </w:rPr>
        <w:t>”)</w:t>
      </w:r>
      <w:r>
        <w:rPr>
          <w:color w:val="000000"/>
          <w:szCs w:val="21"/>
        </w:rPr>
        <w:t>转型而来。交银施罗德荣和保本混合型证券投资基金经中国证券监督管理委员会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[2015]879</w:t>
      </w:r>
      <w:r>
        <w:rPr>
          <w:color w:val="000000"/>
          <w:szCs w:val="21"/>
        </w:rPr>
        <w:t>号文《关于准予交银施罗德荣和保本混合型证券投资基金注册的批复》核准，由交银施罗德基金管理有限公司依照《中华人民共和国证券投资基金法》和《交银施罗德荣和保本混合型证券投资基金基金合同》负责公开募集。交银施罗德荣和保本基金为契约型开放式，存续期限不定，首次设立募集不包括认购资金利息共募集人民币</w:t>
      </w:r>
      <w:r>
        <w:rPr>
          <w:color w:val="000000"/>
          <w:szCs w:val="21"/>
        </w:rPr>
        <w:t>1,971,015,696.61</w:t>
      </w:r>
      <w:r>
        <w:rPr>
          <w:color w:val="000000"/>
          <w:szCs w:val="21"/>
        </w:rPr>
        <w:t>元，业经普华永道中天会计师事务所</w:t>
      </w:r>
      <w:r>
        <w:rPr>
          <w:color w:val="000000"/>
          <w:szCs w:val="21"/>
        </w:rPr>
        <w:t>(</w:t>
      </w:r>
      <w:r>
        <w:rPr>
          <w:color w:val="000000"/>
          <w:szCs w:val="21"/>
        </w:rPr>
        <w:t>特殊普通合伙</w:t>
      </w:r>
      <w:r>
        <w:rPr>
          <w:color w:val="000000"/>
          <w:szCs w:val="21"/>
        </w:rPr>
        <w:t>)</w:t>
      </w:r>
      <w:r>
        <w:rPr>
          <w:color w:val="000000"/>
          <w:szCs w:val="21"/>
        </w:rPr>
        <w:t>普华永道中天验字</w:t>
      </w:r>
      <w:r>
        <w:rPr>
          <w:color w:val="000000"/>
          <w:szCs w:val="21"/>
        </w:rPr>
        <w:t>(2015)</w:t>
      </w:r>
      <w:r>
        <w:rPr>
          <w:color w:val="000000"/>
          <w:szCs w:val="21"/>
        </w:rPr>
        <w:t>第</w:t>
      </w:r>
      <w:r>
        <w:rPr>
          <w:color w:val="000000"/>
          <w:szCs w:val="21"/>
        </w:rPr>
        <w:t>637</w:t>
      </w:r>
      <w:r>
        <w:rPr>
          <w:color w:val="000000"/>
          <w:szCs w:val="21"/>
        </w:rPr>
        <w:t>号验资报告予以验证。经向中国证监会备案，《交银施罗德荣和保本混合型证券投资基金基金合同》于</w:t>
      </w:r>
      <w:r>
        <w:rPr>
          <w:color w:val="000000"/>
          <w:szCs w:val="21"/>
        </w:rPr>
        <w:t>2015</w:t>
      </w:r>
      <w:r>
        <w:rPr>
          <w:color w:val="000000"/>
          <w:szCs w:val="21"/>
        </w:rPr>
        <w:t>年</w:t>
      </w:r>
      <w:r>
        <w:rPr>
          <w:color w:val="000000"/>
          <w:szCs w:val="21"/>
        </w:rPr>
        <w:t>5</w:t>
      </w:r>
      <w:r>
        <w:rPr>
          <w:color w:val="000000"/>
          <w:szCs w:val="21"/>
        </w:rPr>
        <w:t>月</w:t>
      </w:r>
      <w:r>
        <w:rPr>
          <w:color w:val="000000"/>
          <w:szCs w:val="21"/>
        </w:rPr>
        <w:t>29</w:t>
      </w:r>
      <w:r>
        <w:rPr>
          <w:color w:val="000000"/>
          <w:szCs w:val="21"/>
        </w:rPr>
        <w:t>日正式生效，基金合同生效日的基金份额总额为</w:t>
      </w:r>
      <w:r>
        <w:rPr>
          <w:color w:val="000000"/>
          <w:szCs w:val="21"/>
        </w:rPr>
        <w:t>1,971,186,670.30</w:t>
      </w:r>
      <w:r>
        <w:rPr>
          <w:color w:val="000000"/>
          <w:szCs w:val="21"/>
        </w:rPr>
        <w:t>份基金份额，其中认购资金利息折合</w:t>
      </w:r>
      <w:r>
        <w:rPr>
          <w:color w:val="000000"/>
          <w:szCs w:val="21"/>
        </w:rPr>
        <w:t>170,973.69</w:t>
      </w:r>
      <w:r>
        <w:rPr>
          <w:color w:val="000000"/>
          <w:szCs w:val="21"/>
        </w:rPr>
        <w:t>份基金份额。</w:t>
      </w:r>
    </w:p>
    <w:p w:rsidR="00EB234C" w:rsidRDefault="00EB234C" w:rsidP="00EB234C">
      <w:pPr>
        <w:spacing w:line="360" w:lineRule="auto"/>
        <w:ind w:firstLineChars="200" w:firstLine="420"/>
        <w:rPr>
          <w:color w:val="000000"/>
          <w:szCs w:val="21"/>
        </w:rPr>
      </w:pPr>
      <w:r>
        <w:rPr>
          <w:color w:val="000000"/>
          <w:szCs w:val="21"/>
        </w:rPr>
        <w:t>根据原《交银施罗德荣和保本混合型证券投资基金基金合同》的有关约定，交银施罗德荣和保本基金的保本周期为三年。交银施罗德荣和保本基金第一个保本周期自交银施罗德荣和保本基金基金合同生效日起至三个公历年后对应日止。如该对应日为非工作日，保本周期到期日顺延至下一个</w:t>
      </w:r>
      <w:r>
        <w:rPr>
          <w:color w:val="000000"/>
          <w:szCs w:val="21"/>
        </w:rPr>
        <w:lastRenderedPageBreak/>
        <w:t>工作日。交银施罗德荣和保本基金保本周期届满时，在符合保本基金存续条件下，继续存续并转入下一保本周期。在不符合保本基金存续条件下，交银施罗德荣和保本基金变更为非保本的债券型基金，基金名称相应变更为</w:t>
      </w:r>
      <w:r>
        <w:rPr>
          <w:color w:val="000000"/>
          <w:szCs w:val="21"/>
        </w:rPr>
        <w:t>“</w:t>
      </w:r>
      <w:r>
        <w:rPr>
          <w:color w:val="000000"/>
          <w:szCs w:val="21"/>
        </w:rPr>
        <w:t>交银施罗德安心收益债券型证券投资基金</w:t>
      </w:r>
      <w:r>
        <w:rPr>
          <w:color w:val="000000"/>
          <w:szCs w:val="21"/>
        </w:rPr>
        <w:t>”</w:t>
      </w:r>
      <w:r>
        <w:rPr>
          <w:color w:val="000000"/>
          <w:szCs w:val="21"/>
        </w:rPr>
        <w:t>。</w:t>
      </w:r>
    </w:p>
    <w:p w:rsidR="00EB234C" w:rsidRDefault="00EB234C" w:rsidP="00EB234C">
      <w:pPr>
        <w:spacing w:line="360" w:lineRule="auto"/>
        <w:ind w:firstLineChars="200" w:firstLine="420"/>
        <w:rPr>
          <w:color w:val="000000"/>
          <w:szCs w:val="21"/>
        </w:rPr>
      </w:pPr>
      <w:r>
        <w:rPr>
          <w:color w:val="000000"/>
          <w:szCs w:val="21"/>
        </w:rPr>
        <w:t>根据《交银施罗德荣和保本混合型证券投资基金保本周期到期安排及转型为交银施罗德安心收益债券型证券投资基金后运作相关业务规则的公告》，交银施罗德荣和保本基金保本周期到期因未能符合保本基金存续条件，自</w:t>
      </w:r>
      <w:r>
        <w:rPr>
          <w:color w:val="000000"/>
          <w:szCs w:val="21"/>
        </w:rPr>
        <w:t>2018</w:t>
      </w:r>
      <w:r>
        <w:rPr>
          <w:color w:val="000000"/>
          <w:szCs w:val="21"/>
        </w:rPr>
        <w:t>年</w:t>
      </w:r>
      <w:r>
        <w:rPr>
          <w:color w:val="000000"/>
          <w:szCs w:val="21"/>
        </w:rPr>
        <w:t>6</w:t>
      </w:r>
      <w:r>
        <w:rPr>
          <w:color w:val="000000"/>
          <w:szCs w:val="21"/>
        </w:rPr>
        <w:t>月</w:t>
      </w:r>
      <w:r>
        <w:rPr>
          <w:color w:val="000000"/>
          <w:szCs w:val="21"/>
        </w:rPr>
        <w:t>2</w:t>
      </w:r>
      <w:r>
        <w:rPr>
          <w:color w:val="000000"/>
          <w:szCs w:val="21"/>
        </w:rPr>
        <w:t>日起转型为交银施罗德安心收益债券型证券投资基金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并相应修改基金的投资目标、投资范围、投资策略以及基金费率等。原《交银施罗德荣和保本混合型证券投资基金基金合同》失效，《交银施罗德安心收益债券型证券投资基金基金合同》于同一日起生效，并已报中国证监会备案。本基金为契约型开放式，存续期限不定。本基金的基金管理人为交银施罗德基金管理有限公司，基金托管人为中国民生银行股份有限公司。</w:t>
      </w:r>
    </w:p>
    <w:p w:rsidR="00EB234C" w:rsidRPr="00B26F28" w:rsidRDefault="00EB234C" w:rsidP="00EB234C">
      <w:pPr>
        <w:spacing w:line="360" w:lineRule="auto"/>
        <w:ind w:firstLineChars="200" w:firstLine="420"/>
        <w:rPr>
          <w:color w:val="000000"/>
          <w:szCs w:val="21"/>
        </w:rPr>
      </w:pPr>
      <w:r w:rsidRPr="00B26F28">
        <w:rPr>
          <w:color w:val="000000"/>
          <w:szCs w:val="21"/>
        </w:rPr>
        <w:t>根据《中华人民共和国证券投资基金法》和《交银施罗德安心收益债券型证券投资基金基金合同》的有关规定，本基金的投资范围为具有良好流动性的金融工具，包括国内依法发行交易的国债、金融债、央行票据、地方政府债、企业债、公司债、短期融资券、中期票据、可转换债券及可分离转债、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债券、货币市场工具等稳健资产占基金资产的比例不低于</w:t>
      </w:r>
      <w:r w:rsidRPr="00B26F28">
        <w:rPr>
          <w:color w:val="000000"/>
          <w:szCs w:val="21"/>
        </w:rPr>
        <w:t>60%</w:t>
      </w:r>
      <w:r w:rsidRPr="00B26F28">
        <w:rPr>
          <w:color w:val="000000"/>
          <w:szCs w:val="21"/>
        </w:rPr>
        <w:t>，其中基金应保留不低于基金资产净值</w:t>
      </w:r>
      <w:r w:rsidRPr="00B26F28">
        <w:rPr>
          <w:color w:val="000000"/>
          <w:szCs w:val="21"/>
        </w:rPr>
        <w:t>5%</w:t>
      </w:r>
      <w:r w:rsidRPr="00B26F28">
        <w:rPr>
          <w:color w:val="000000"/>
          <w:szCs w:val="21"/>
        </w:rPr>
        <w:t>的现金或到期日在一年以内的政府债券；股票、权证、股指期货等风险资产占基金资产的比例不高于</w:t>
      </w:r>
      <w:r w:rsidRPr="00B26F28">
        <w:rPr>
          <w:color w:val="000000"/>
          <w:szCs w:val="21"/>
        </w:rPr>
        <w:t>40%</w:t>
      </w:r>
      <w:r w:rsidRPr="00B26F28">
        <w:rPr>
          <w:color w:val="000000"/>
          <w:szCs w:val="21"/>
        </w:rPr>
        <w:t>，其中，基金持有的全部权证的市值不超过基金资产净值的</w:t>
      </w:r>
      <w:r w:rsidRPr="00B26F28">
        <w:rPr>
          <w:color w:val="000000"/>
          <w:szCs w:val="21"/>
        </w:rPr>
        <w:t>3%</w:t>
      </w:r>
      <w:r w:rsidRPr="00B26F28">
        <w:rPr>
          <w:color w:val="000000"/>
          <w:szCs w:val="21"/>
        </w:rPr>
        <w:t>。本基金的业绩比较基准为三年期银行定期存款税后收益率。</w:t>
      </w:r>
    </w:p>
    <w:p w:rsidR="00EB234C" w:rsidRPr="00B26F28" w:rsidRDefault="00EB234C" w:rsidP="00EB234C">
      <w:pPr>
        <w:spacing w:beforeLines="50" w:before="156" w:line="360" w:lineRule="auto"/>
        <w:rPr>
          <w:b/>
          <w:color w:val="000000"/>
          <w:kern w:val="0"/>
          <w:szCs w:val="21"/>
        </w:rPr>
      </w:pPr>
      <w:r w:rsidRPr="00B26F28">
        <w:rPr>
          <w:b/>
          <w:szCs w:val="21"/>
        </w:rPr>
        <w:t xml:space="preserve">6.1.4.2 </w:t>
      </w:r>
      <w:r w:rsidRPr="00B26F28">
        <w:rPr>
          <w:b/>
          <w:color w:val="000000"/>
          <w:kern w:val="0"/>
          <w:szCs w:val="21"/>
        </w:rPr>
        <w:t>会计报表的编制基础</w:t>
      </w:r>
    </w:p>
    <w:p w:rsidR="00EB234C" w:rsidRDefault="00EB234C" w:rsidP="00EB234C">
      <w:pPr>
        <w:spacing w:line="360" w:lineRule="auto"/>
        <w:ind w:firstLineChars="200" w:firstLine="420"/>
        <w:rPr>
          <w:color w:val="000000"/>
          <w:szCs w:val="21"/>
        </w:rPr>
      </w:pPr>
      <w:r>
        <w:rPr>
          <w:color w:val="000000"/>
          <w:szCs w:val="21"/>
        </w:rPr>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年度报告和半年度报告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中国基金业协会</w:t>
      </w:r>
      <w:r>
        <w:rPr>
          <w:color w:val="000000"/>
          <w:szCs w:val="21"/>
        </w:rPr>
        <w:t>”)</w:t>
      </w:r>
      <w:r>
        <w:rPr>
          <w:color w:val="000000"/>
          <w:szCs w:val="21"/>
        </w:rPr>
        <w:t>颁布的《证券投资基金会计核算业务指引》、《交银施罗德安心收益债券型证券投资基金基金合同》和在财务报表附注</w:t>
      </w:r>
      <w:r>
        <w:rPr>
          <w:color w:val="000000"/>
          <w:szCs w:val="21"/>
        </w:rPr>
        <w:t>6.</w:t>
      </w:r>
      <w:r w:rsidR="002E4C16">
        <w:rPr>
          <w:color w:val="000000"/>
          <w:szCs w:val="21"/>
        </w:rPr>
        <w:t>1.</w:t>
      </w:r>
      <w:r>
        <w:rPr>
          <w:color w:val="000000"/>
          <w:szCs w:val="21"/>
        </w:rPr>
        <w:t>4.4</w:t>
      </w:r>
      <w:r>
        <w:rPr>
          <w:color w:val="000000"/>
          <w:szCs w:val="21"/>
        </w:rPr>
        <w:t>所列示的中国证监会、中国基金业协会发布的有关规定及允许的基金行业实务操作编制。</w:t>
      </w:r>
    </w:p>
    <w:p w:rsidR="00EB234C" w:rsidRPr="00B26F28" w:rsidRDefault="00EB234C" w:rsidP="00EB234C">
      <w:pPr>
        <w:spacing w:line="360" w:lineRule="auto"/>
        <w:ind w:firstLineChars="200" w:firstLine="420"/>
        <w:rPr>
          <w:color w:val="000000"/>
          <w:szCs w:val="21"/>
        </w:rPr>
      </w:pPr>
      <w:r w:rsidRPr="00B26F28">
        <w:rPr>
          <w:color w:val="000000"/>
          <w:szCs w:val="21"/>
        </w:rPr>
        <w:t>本财务报表以持续经营为基础编制。</w:t>
      </w:r>
    </w:p>
    <w:p w:rsidR="00EB234C" w:rsidRPr="00B26F28" w:rsidRDefault="00EB234C" w:rsidP="00EB234C">
      <w:pPr>
        <w:spacing w:beforeLines="50" w:before="156" w:line="360" w:lineRule="auto"/>
        <w:rPr>
          <w:b/>
          <w:color w:val="000000"/>
          <w:kern w:val="0"/>
          <w:szCs w:val="21"/>
        </w:rPr>
      </w:pPr>
      <w:r w:rsidRPr="00B26F28">
        <w:rPr>
          <w:b/>
          <w:szCs w:val="21"/>
        </w:rPr>
        <w:lastRenderedPageBreak/>
        <w:t>6.1.4.3</w:t>
      </w:r>
      <w:r w:rsidRPr="00B26F28">
        <w:rPr>
          <w:color w:val="000000"/>
          <w:kern w:val="0"/>
          <w:szCs w:val="21"/>
        </w:rPr>
        <w:t xml:space="preserve"> </w:t>
      </w:r>
      <w:r w:rsidRPr="00B26F28">
        <w:rPr>
          <w:b/>
          <w:color w:val="000000"/>
          <w:kern w:val="0"/>
          <w:szCs w:val="21"/>
        </w:rPr>
        <w:t>遵循企业会计准则及其他有关规定的声明</w:t>
      </w:r>
    </w:p>
    <w:p w:rsidR="00EB234C" w:rsidRPr="00B26F28" w:rsidRDefault="00EB234C" w:rsidP="00EB234C">
      <w:pPr>
        <w:spacing w:line="360" w:lineRule="auto"/>
        <w:ind w:firstLineChars="200" w:firstLine="420"/>
        <w:rPr>
          <w:color w:val="000000"/>
          <w:szCs w:val="21"/>
        </w:rPr>
      </w:pPr>
      <w:r w:rsidRPr="00B26F28">
        <w:rPr>
          <w:color w:val="000000"/>
          <w:szCs w:val="21"/>
        </w:rPr>
        <w:t>本基金</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Pr="00B26F28">
        <w:rPr>
          <w:color w:val="000000"/>
          <w:szCs w:val="21"/>
        </w:rPr>
        <w:t>(</w:t>
      </w:r>
      <w:r w:rsidRPr="00B26F28">
        <w:rPr>
          <w:color w:val="000000"/>
          <w:szCs w:val="21"/>
        </w:rPr>
        <w:t>转型生效日</w:t>
      </w:r>
      <w:r w:rsidRPr="00B26F28">
        <w:rPr>
          <w:color w:val="000000"/>
          <w:szCs w:val="21"/>
        </w:rPr>
        <w:t>)</w:t>
      </w:r>
      <w:r w:rsidRPr="00B26F28">
        <w:rPr>
          <w:color w:val="000000"/>
          <w:szCs w:val="21"/>
        </w:rPr>
        <w:t>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日止期间的度财务报表符合企业会计准则的要求，真实、完整地反映了本基金</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日的财务状况以及</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Pr="00B26F28">
        <w:rPr>
          <w:color w:val="000000"/>
          <w:szCs w:val="21"/>
        </w:rPr>
        <w:t>(</w:t>
      </w:r>
      <w:r w:rsidRPr="00B26F28">
        <w:rPr>
          <w:color w:val="000000"/>
          <w:szCs w:val="21"/>
        </w:rPr>
        <w:t>转型生效日</w:t>
      </w:r>
      <w:r w:rsidRPr="00B26F28">
        <w:rPr>
          <w:color w:val="000000"/>
          <w:szCs w:val="21"/>
        </w:rPr>
        <w:t>)</w:t>
      </w:r>
      <w:r w:rsidRPr="00B26F28">
        <w:rPr>
          <w:color w:val="000000"/>
          <w:szCs w:val="21"/>
        </w:rPr>
        <w:t>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日止期间的的经营成果和基金净值变动情况等有关信息。</w:t>
      </w:r>
    </w:p>
    <w:p w:rsidR="00EB234C" w:rsidRPr="00B26F28" w:rsidRDefault="00EB234C" w:rsidP="00EB234C">
      <w:pPr>
        <w:spacing w:beforeLines="50" w:before="156" w:line="360" w:lineRule="auto"/>
        <w:rPr>
          <w:b/>
          <w:color w:val="000000"/>
          <w:kern w:val="0"/>
          <w:szCs w:val="21"/>
        </w:rPr>
      </w:pPr>
      <w:r w:rsidRPr="00B26F28">
        <w:rPr>
          <w:b/>
          <w:szCs w:val="21"/>
        </w:rPr>
        <w:t xml:space="preserve">6.1.4.4 </w:t>
      </w:r>
      <w:r w:rsidRPr="00B26F28">
        <w:rPr>
          <w:b/>
          <w:color w:val="000000"/>
          <w:kern w:val="0"/>
          <w:szCs w:val="21"/>
        </w:rPr>
        <w:t>重要会计政策和会计估计</w:t>
      </w:r>
    </w:p>
    <w:p w:rsidR="00EB234C" w:rsidRPr="00B26F28" w:rsidRDefault="00EB234C" w:rsidP="00EB234C">
      <w:pPr>
        <w:autoSpaceDE w:val="0"/>
        <w:autoSpaceDN w:val="0"/>
        <w:adjustRightInd w:val="0"/>
        <w:spacing w:line="360" w:lineRule="auto"/>
        <w:jc w:val="left"/>
        <w:rPr>
          <w:b/>
          <w:color w:val="000000"/>
          <w:kern w:val="0"/>
          <w:szCs w:val="21"/>
        </w:rPr>
      </w:pPr>
      <w:r w:rsidRPr="00B26F28">
        <w:rPr>
          <w:b/>
          <w:szCs w:val="21"/>
        </w:rPr>
        <w:t xml:space="preserve">6.1.4.4.1 </w:t>
      </w:r>
      <w:r w:rsidRPr="00B26F28">
        <w:rPr>
          <w:b/>
          <w:color w:val="000000"/>
          <w:kern w:val="0"/>
          <w:szCs w:val="21"/>
        </w:rPr>
        <w:t>会计年度</w:t>
      </w:r>
    </w:p>
    <w:p w:rsidR="00EB234C" w:rsidRPr="00B26F28" w:rsidRDefault="00EB234C" w:rsidP="00EB234C">
      <w:pPr>
        <w:spacing w:line="360" w:lineRule="auto"/>
        <w:ind w:firstLineChars="200" w:firstLine="420"/>
        <w:rPr>
          <w:color w:val="000000"/>
          <w:szCs w:val="21"/>
        </w:rPr>
      </w:pPr>
      <w:r w:rsidRPr="00B26F28">
        <w:rPr>
          <w:color w:val="000000"/>
          <w:szCs w:val="21"/>
        </w:rPr>
        <w:t>本基金会计年度为公历</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日起至</w:t>
      </w:r>
      <w:r w:rsidRPr="00B26F28">
        <w:rPr>
          <w:color w:val="000000"/>
          <w:szCs w:val="21"/>
        </w:rPr>
        <w:t>12</w:t>
      </w:r>
      <w:r w:rsidRPr="00B26F28">
        <w:rPr>
          <w:color w:val="000000"/>
          <w:szCs w:val="21"/>
        </w:rPr>
        <w:t>月</w:t>
      </w:r>
      <w:r w:rsidRPr="00B26F28">
        <w:rPr>
          <w:color w:val="000000"/>
          <w:szCs w:val="21"/>
        </w:rPr>
        <w:t>31</w:t>
      </w:r>
      <w:r w:rsidRPr="00B26F28">
        <w:rPr>
          <w:color w:val="000000"/>
          <w:szCs w:val="21"/>
        </w:rPr>
        <w:t>日止。本期财务报表的实际编制期间为</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Pr="00B26F28">
        <w:rPr>
          <w:color w:val="000000"/>
          <w:szCs w:val="21"/>
        </w:rPr>
        <w:t>(</w:t>
      </w:r>
      <w:r w:rsidRPr="00B26F28">
        <w:rPr>
          <w:color w:val="000000"/>
          <w:szCs w:val="21"/>
        </w:rPr>
        <w:t>转型生效日</w:t>
      </w:r>
      <w:r w:rsidRPr="00B26F28">
        <w:rPr>
          <w:color w:val="000000"/>
          <w:szCs w:val="21"/>
        </w:rPr>
        <w:t>)</w:t>
      </w:r>
      <w:r w:rsidRPr="00B26F28">
        <w:rPr>
          <w:color w:val="000000"/>
          <w:szCs w:val="21"/>
        </w:rPr>
        <w:t>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日止期间。</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6.1.4.4.2</w:t>
      </w:r>
      <w:r w:rsidRPr="00B26F28">
        <w:rPr>
          <w:b/>
          <w:color w:val="000000"/>
          <w:kern w:val="0"/>
          <w:szCs w:val="21"/>
        </w:rPr>
        <w:t>记账本位币</w:t>
      </w:r>
    </w:p>
    <w:p w:rsidR="00EB234C" w:rsidRPr="00B26F28" w:rsidRDefault="00EB234C" w:rsidP="00EB234C">
      <w:pPr>
        <w:spacing w:line="360" w:lineRule="auto"/>
        <w:ind w:firstLineChars="200" w:firstLine="420"/>
        <w:rPr>
          <w:color w:val="000000"/>
          <w:szCs w:val="21"/>
        </w:rPr>
      </w:pPr>
      <w:r w:rsidRPr="00B26F28">
        <w:rPr>
          <w:color w:val="000000"/>
          <w:szCs w:val="21"/>
        </w:rPr>
        <w:t>本基金的记账本位币为人民币。</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6.1.4.4.3 </w:t>
      </w:r>
      <w:r w:rsidRPr="00B26F28">
        <w:rPr>
          <w:b/>
          <w:color w:val="000000"/>
          <w:kern w:val="0"/>
          <w:szCs w:val="21"/>
        </w:rPr>
        <w:t>金融资产和金融负债的分类</w:t>
      </w:r>
    </w:p>
    <w:p w:rsidR="00EB234C" w:rsidRDefault="00EB234C" w:rsidP="00EB234C">
      <w:pPr>
        <w:spacing w:line="360" w:lineRule="auto"/>
        <w:ind w:firstLineChars="200" w:firstLine="420"/>
        <w:rPr>
          <w:color w:val="000000"/>
          <w:szCs w:val="21"/>
        </w:rPr>
      </w:pPr>
      <w:r>
        <w:rPr>
          <w:color w:val="000000"/>
          <w:szCs w:val="21"/>
        </w:rPr>
        <w:t xml:space="preserve">(1) </w:t>
      </w:r>
      <w:r>
        <w:rPr>
          <w:color w:val="000000"/>
          <w:szCs w:val="21"/>
        </w:rPr>
        <w:t>金融资产的分类</w:t>
      </w:r>
    </w:p>
    <w:p w:rsidR="00EB234C" w:rsidRDefault="00EB234C" w:rsidP="00EB234C">
      <w:pPr>
        <w:spacing w:line="360" w:lineRule="auto"/>
        <w:ind w:firstLineChars="200" w:firstLine="420"/>
        <w:rPr>
          <w:color w:val="000000"/>
          <w:szCs w:val="21"/>
        </w:rPr>
      </w:pPr>
      <w:r>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B234C" w:rsidRDefault="00EB234C" w:rsidP="00EB234C">
      <w:pPr>
        <w:spacing w:line="360" w:lineRule="auto"/>
        <w:ind w:firstLineChars="200" w:firstLine="420"/>
        <w:rPr>
          <w:color w:val="000000"/>
          <w:szCs w:val="21"/>
        </w:rPr>
      </w:pPr>
      <w:r>
        <w:rPr>
          <w:color w:val="000000"/>
          <w:szCs w:val="21"/>
        </w:rPr>
        <w:t>本基金以交易目的持有的股票投资、债券投资、资产支持证券投资和衍生工具</w:t>
      </w:r>
      <w:r>
        <w:rPr>
          <w:color w:val="000000"/>
          <w:szCs w:val="21"/>
        </w:rPr>
        <w:t>(</w:t>
      </w:r>
      <w:r>
        <w:rPr>
          <w:color w:val="000000"/>
          <w:szCs w:val="21"/>
        </w:rPr>
        <w:t>主要为股指期货投资</w:t>
      </w:r>
      <w:r>
        <w:rPr>
          <w:color w:val="000000"/>
          <w:szCs w:val="21"/>
        </w:rPr>
        <w:t>)</w:t>
      </w:r>
      <w:r>
        <w:rPr>
          <w:color w:val="000000"/>
          <w:szCs w:val="21"/>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EB234C" w:rsidRDefault="00EB234C" w:rsidP="00EB234C">
      <w:pPr>
        <w:spacing w:line="360" w:lineRule="auto"/>
        <w:ind w:firstLineChars="200" w:firstLine="420"/>
        <w:rPr>
          <w:color w:val="000000"/>
          <w:szCs w:val="21"/>
        </w:rPr>
      </w:pPr>
      <w:r>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EB234C" w:rsidRDefault="00EB234C" w:rsidP="00EB234C">
      <w:pPr>
        <w:spacing w:line="360" w:lineRule="auto"/>
        <w:ind w:firstLineChars="200" w:firstLine="420"/>
        <w:rPr>
          <w:color w:val="000000"/>
          <w:szCs w:val="21"/>
        </w:rPr>
      </w:pPr>
      <w:r>
        <w:rPr>
          <w:color w:val="000000"/>
          <w:szCs w:val="21"/>
        </w:rPr>
        <w:t xml:space="preserve">(2) </w:t>
      </w:r>
      <w:r>
        <w:rPr>
          <w:color w:val="000000"/>
          <w:szCs w:val="21"/>
        </w:rPr>
        <w:t>金融负债的分类</w:t>
      </w:r>
    </w:p>
    <w:p w:rsidR="00EB234C" w:rsidRPr="00B26F28" w:rsidRDefault="00EB234C" w:rsidP="00EB234C">
      <w:pPr>
        <w:spacing w:line="360" w:lineRule="auto"/>
        <w:ind w:firstLineChars="200" w:firstLine="420"/>
        <w:rPr>
          <w:color w:val="000000"/>
          <w:szCs w:val="21"/>
        </w:rPr>
      </w:pPr>
      <w:r w:rsidRPr="00B26F28">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6.1.4.4.4 </w:t>
      </w:r>
      <w:r w:rsidRPr="00B26F28">
        <w:rPr>
          <w:b/>
          <w:color w:val="000000"/>
          <w:kern w:val="0"/>
          <w:szCs w:val="21"/>
        </w:rPr>
        <w:t>金融资产和金融负债的初始确认、后续计量和终止确认</w:t>
      </w:r>
    </w:p>
    <w:p w:rsidR="00EB234C" w:rsidRDefault="00EB234C" w:rsidP="00EB234C">
      <w:pPr>
        <w:spacing w:line="360" w:lineRule="auto"/>
        <w:ind w:firstLineChars="200" w:firstLine="420"/>
        <w:rPr>
          <w:color w:val="000000"/>
          <w:szCs w:val="21"/>
        </w:rPr>
      </w:pPr>
      <w:r>
        <w:rPr>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w:t>
      </w:r>
      <w:r>
        <w:rPr>
          <w:color w:val="000000"/>
          <w:szCs w:val="21"/>
        </w:rPr>
        <w:lastRenderedPageBreak/>
        <w:t>收项目。应收款项和其他金融负债的相关交易费用计入初始确认金额。</w:t>
      </w:r>
    </w:p>
    <w:p w:rsidR="00EB234C" w:rsidRDefault="00EB234C" w:rsidP="00EB234C">
      <w:pPr>
        <w:spacing w:line="360" w:lineRule="auto"/>
        <w:ind w:firstLineChars="200" w:firstLine="420"/>
        <w:rPr>
          <w:color w:val="000000"/>
          <w:szCs w:val="21"/>
        </w:rPr>
      </w:pPr>
      <w:r>
        <w:rPr>
          <w:color w:val="000000"/>
          <w:szCs w:val="21"/>
        </w:rPr>
        <w:t>对于以公允价值计量且其变动计入当期损益的金融资产，按照公允价值进行后续计量；对于应收款项和其他金融负债采用实际利率法，以摊余成本进行后续计量。</w:t>
      </w:r>
    </w:p>
    <w:p w:rsidR="00EB234C" w:rsidRDefault="00EB234C" w:rsidP="00EB234C">
      <w:pPr>
        <w:spacing w:line="360" w:lineRule="auto"/>
        <w:ind w:firstLineChars="200" w:firstLine="420"/>
        <w:rPr>
          <w:color w:val="000000"/>
          <w:szCs w:val="21"/>
        </w:rPr>
      </w:pPr>
      <w:r>
        <w:rPr>
          <w:color w:val="000000"/>
          <w:szCs w:val="21"/>
        </w:rPr>
        <w:t>金融资产满足下列条件之一的，予以终止确认：</w:t>
      </w:r>
      <w:r>
        <w:rPr>
          <w:color w:val="000000"/>
          <w:szCs w:val="21"/>
        </w:rPr>
        <w:t xml:space="preserve">(1) </w:t>
      </w:r>
      <w:r>
        <w:rPr>
          <w:color w:val="000000"/>
          <w:szCs w:val="21"/>
        </w:rPr>
        <w:t>收取该金融资产现金流量的合同权利终止；</w:t>
      </w:r>
      <w:r>
        <w:rPr>
          <w:color w:val="000000"/>
          <w:szCs w:val="21"/>
        </w:rPr>
        <w:t xml:space="preserve">(2) </w:t>
      </w:r>
      <w:r>
        <w:rPr>
          <w:color w:val="000000"/>
          <w:szCs w:val="21"/>
        </w:rPr>
        <w:t>该金融资产已转移，且本基金将金融资产所有权上几乎所有的风险和报酬转移给转入方；或者</w:t>
      </w:r>
      <w:r>
        <w:rPr>
          <w:color w:val="000000"/>
          <w:szCs w:val="21"/>
        </w:rPr>
        <w:t xml:space="preserve">(3) </w:t>
      </w:r>
      <w:r>
        <w:rPr>
          <w:color w:val="000000"/>
          <w:szCs w:val="21"/>
        </w:rPr>
        <w:t>该金融资产已转移，虽然本基金既没有转移也没有保留金融资产所有权上几乎所有的风险和报酬，但是放弃了对该金融资产控制。</w:t>
      </w:r>
    </w:p>
    <w:p w:rsidR="00EB234C" w:rsidRDefault="00EB234C" w:rsidP="00EB234C">
      <w:pPr>
        <w:spacing w:line="360" w:lineRule="auto"/>
        <w:ind w:firstLineChars="200" w:firstLine="420"/>
        <w:rPr>
          <w:color w:val="000000"/>
          <w:szCs w:val="21"/>
        </w:rPr>
      </w:pPr>
      <w:r>
        <w:rPr>
          <w:color w:val="000000"/>
          <w:szCs w:val="21"/>
        </w:rPr>
        <w:t>金融资产终止确认时，其账面价值与收到的对价的差额，计入当期损益。</w:t>
      </w:r>
    </w:p>
    <w:p w:rsidR="00EB234C" w:rsidRPr="00B26F28" w:rsidRDefault="00EB234C" w:rsidP="00EB234C">
      <w:pPr>
        <w:spacing w:line="360" w:lineRule="auto"/>
        <w:ind w:firstLineChars="200" w:firstLine="420"/>
        <w:rPr>
          <w:color w:val="000000"/>
          <w:szCs w:val="21"/>
        </w:rPr>
      </w:pPr>
      <w:r w:rsidRPr="00B26F28">
        <w:rPr>
          <w:color w:val="000000"/>
          <w:szCs w:val="21"/>
        </w:rPr>
        <w:t>当金融负债的现时义务全部或部分已经解除时，终止确认该金融负债或义务已解除的部分。终止确认部分的账面价值与支付的对价之间的差额，计入当期损益。</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6.1.4.4.5 </w:t>
      </w:r>
      <w:r w:rsidRPr="00B26F28">
        <w:rPr>
          <w:b/>
          <w:color w:val="000000"/>
          <w:kern w:val="0"/>
          <w:szCs w:val="21"/>
        </w:rPr>
        <w:t>金融资产和金融负债的估值原则</w:t>
      </w:r>
    </w:p>
    <w:p w:rsidR="00EB234C" w:rsidRDefault="00EB234C" w:rsidP="00EB234C">
      <w:pPr>
        <w:spacing w:line="360" w:lineRule="auto"/>
        <w:ind w:firstLineChars="200" w:firstLine="420"/>
        <w:rPr>
          <w:color w:val="000000"/>
          <w:szCs w:val="21"/>
        </w:rPr>
      </w:pPr>
      <w:r>
        <w:rPr>
          <w:color w:val="000000"/>
          <w:szCs w:val="21"/>
        </w:rPr>
        <w:t>本基金持有的股票投资、债券投资、资产支持证券投资和衍生工具</w:t>
      </w:r>
      <w:r>
        <w:rPr>
          <w:color w:val="000000"/>
          <w:szCs w:val="21"/>
        </w:rPr>
        <w:t>(</w:t>
      </w:r>
      <w:r>
        <w:rPr>
          <w:color w:val="000000"/>
          <w:szCs w:val="21"/>
        </w:rPr>
        <w:t>主要为股指期货投资</w:t>
      </w:r>
      <w:r>
        <w:rPr>
          <w:color w:val="000000"/>
          <w:szCs w:val="21"/>
        </w:rPr>
        <w:t>)</w:t>
      </w:r>
      <w:r>
        <w:rPr>
          <w:color w:val="000000"/>
          <w:szCs w:val="21"/>
        </w:rPr>
        <w:t>按如下原则确定公允价值并进行估值：</w:t>
      </w:r>
    </w:p>
    <w:p w:rsidR="00EB234C" w:rsidRDefault="00EB234C" w:rsidP="00EB234C">
      <w:pPr>
        <w:spacing w:line="360" w:lineRule="auto"/>
        <w:ind w:firstLineChars="200" w:firstLine="420"/>
        <w:rPr>
          <w:color w:val="000000"/>
          <w:szCs w:val="21"/>
        </w:rPr>
      </w:pPr>
      <w:r>
        <w:rPr>
          <w:color w:val="000000"/>
          <w:szCs w:val="21"/>
        </w:rPr>
        <w:t xml:space="preserve">(1) </w:t>
      </w:r>
      <w:r>
        <w:rPr>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B234C" w:rsidRDefault="00EB234C" w:rsidP="00EB234C">
      <w:pPr>
        <w:spacing w:line="360" w:lineRule="auto"/>
        <w:ind w:firstLineChars="200" w:firstLine="420"/>
        <w:rPr>
          <w:color w:val="000000"/>
          <w:szCs w:val="21"/>
        </w:rPr>
      </w:pPr>
      <w:r>
        <w:rPr>
          <w:color w:val="000000"/>
          <w:szCs w:val="21"/>
        </w:rPr>
        <w:t xml:space="preserve">(2) </w:t>
      </w:r>
      <w:r>
        <w:rPr>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B234C" w:rsidRPr="00B26F28" w:rsidRDefault="00EB234C" w:rsidP="00EB234C">
      <w:pPr>
        <w:spacing w:line="360" w:lineRule="auto"/>
        <w:ind w:firstLineChars="200" w:firstLine="420"/>
        <w:rPr>
          <w:color w:val="000000"/>
          <w:szCs w:val="21"/>
        </w:rPr>
      </w:pPr>
      <w:r w:rsidRPr="00B26F28">
        <w:rPr>
          <w:color w:val="000000"/>
          <w:szCs w:val="21"/>
        </w:rPr>
        <w:t xml:space="preserve">(3) </w:t>
      </w:r>
      <w:r w:rsidRPr="00B26F28">
        <w:rPr>
          <w:color w:val="000000"/>
          <w:szCs w:val="21"/>
        </w:rPr>
        <w:t>如经济环境发生重大变化或证券发行人发生影响金融工具价格的重大事件，应对估值进行调整并确定公允价值。</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6.1.4.4.6 </w:t>
      </w:r>
      <w:r w:rsidRPr="00B26F28">
        <w:rPr>
          <w:b/>
          <w:color w:val="000000"/>
          <w:kern w:val="0"/>
          <w:szCs w:val="21"/>
        </w:rPr>
        <w:t>金融资产和金融负债的抵销</w:t>
      </w:r>
    </w:p>
    <w:p w:rsidR="00EB234C" w:rsidRPr="00B26F28" w:rsidRDefault="00EB234C" w:rsidP="00EB234C">
      <w:pPr>
        <w:spacing w:line="360" w:lineRule="auto"/>
        <w:ind w:firstLineChars="200" w:firstLine="420"/>
        <w:rPr>
          <w:color w:val="000000"/>
          <w:szCs w:val="21"/>
        </w:rPr>
      </w:pPr>
      <w:r w:rsidRPr="00B26F28">
        <w:rPr>
          <w:color w:val="000000"/>
          <w:szCs w:val="21"/>
        </w:rPr>
        <w:t>本基金持有的资产和承担的负债基本为金融资产和金融负债。当本基金</w:t>
      </w:r>
      <w:r w:rsidRPr="00B26F28">
        <w:rPr>
          <w:color w:val="000000"/>
          <w:szCs w:val="21"/>
        </w:rPr>
        <w:t xml:space="preserve">1) </w:t>
      </w:r>
      <w:r w:rsidRPr="00B26F28">
        <w:rPr>
          <w:color w:val="000000"/>
          <w:szCs w:val="21"/>
        </w:rPr>
        <w:t>具有抵销已确认金额的法定权利且该种法定权利现在是可执行的；且</w:t>
      </w:r>
      <w:r w:rsidRPr="00B26F28">
        <w:rPr>
          <w:color w:val="000000"/>
          <w:szCs w:val="21"/>
        </w:rPr>
        <w:t xml:space="preserve">2) </w:t>
      </w:r>
      <w:r w:rsidRPr="00B26F28">
        <w:rPr>
          <w:color w:val="000000"/>
          <w:szCs w:val="21"/>
        </w:rPr>
        <w:t>交易双方准备按净额结算时，金融资产与金融负债按抵销后的净额在资产负债表中列示。</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lastRenderedPageBreak/>
        <w:t xml:space="preserve">6.1.4.4.7 </w:t>
      </w:r>
      <w:r w:rsidRPr="00B26F28">
        <w:rPr>
          <w:b/>
          <w:color w:val="000000"/>
          <w:kern w:val="0"/>
          <w:szCs w:val="21"/>
        </w:rPr>
        <w:t>实收基金</w:t>
      </w:r>
    </w:p>
    <w:p w:rsidR="00EB234C" w:rsidRPr="00B26F28" w:rsidRDefault="00EB234C" w:rsidP="00EB234C">
      <w:pPr>
        <w:spacing w:line="360" w:lineRule="auto"/>
        <w:ind w:firstLineChars="200" w:firstLine="420"/>
        <w:rPr>
          <w:color w:val="000000"/>
          <w:szCs w:val="21"/>
        </w:rPr>
      </w:pPr>
      <w:r w:rsidRPr="00B26F28">
        <w:rPr>
          <w:color w:val="00000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6.1.4.4.8 </w:t>
      </w:r>
      <w:r w:rsidRPr="00B26F28">
        <w:rPr>
          <w:b/>
          <w:color w:val="000000"/>
          <w:kern w:val="0"/>
          <w:szCs w:val="21"/>
        </w:rPr>
        <w:t>损益平准金</w:t>
      </w:r>
    </w:p>
    <w:p w:rsidR="00EB234C" w:rsidRPr="00B26F28" w:rsidRDefault="00EB234C" w:rsidP="00EB234C">
      <w:pPr>
        <w:spacing w:line="360" w:lineRule="auto"/>
        <w:ind w:firstLineChars="200" w:firstLine="420"/>
        <w:rPr>
          <w:color w:val="000000"/>
          <w:szCs w:val="21"/>
        </w:rPr>
      </w:pPr>
      <w:r w:rsidRPr="00B26F28">
        <w:rPr>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B26F28">
        <w:rPr>
          <w:color w:val="000000"/>
          <w:szCs w:val="21"/>
        </w:rPr>
        <w:t>/(</w:t>
      </w:r>
      <w:r w:rsidRPr="00B26F28">
        <w:rPr>
          <w:color w:val="000000"/>
          <w:szCs w:val="21"/>
        </w:rPr>
        <w:t>累计亏损</w:t>
      </w:r>
      <w:r w:rsidRPr="00B26F28">
        <w:rPr>
          <w:color w:val="000000"/>
          <w:szCs w:val="21"/>
        </w:rPr>
        <w:t>)</w:t>
      </w:r>
      <w:r w:rsidRPr="00B26F28">
        <w:rPr>
          <w:color w:val="000000"/>
          <w:szCs w:val="21"/>
        </w:rPr>
        <w:t>。</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6.1.4.4.9 </w:t>
      </w:r>
      <w:r w:rsidRPr="00B26F28">
        <w:rPr>
          <w:b/>
          <w:color w:val="000000"/>
          <w:kern w:val="0"/>
          <w:szCs w:val="21"/>
        </w:rPr>
        <w:t>收入</w:t>
      </w:r>
      <w:r w:rsidRPr="00B26F28">
        <w:rPr>
          <w:b/>
          <w:color w:val="000000"/>
          <w:kern w:val="0"/>
          <w:szCs w:val="21"/>
        </w:rPr>
        <w:t>/(</w:t>
      </w:r>
      <w:r w:rsidRPr="00B26F28">
        <w:rPr>
          <w:b/>
          <w:color w:val="000000"/>
          <w:kern w:val="0"/>
          <w:szCs w:val="21"/>
        </w:rPr>
        <w:t>损失</w:t>
      </w:r>
      <w:r w:rsidRPr="00B26F28">
        <w:rPr>
          <w:b/>
          <w:color w:val="000000"/>
          <w:kern w:val="0"/>
          <w:szCs w:val="21"/>
        </w:rPr>
        <w:t>)</w:t>
      </w:r>
      <w:r w:rsidRPr="00B26F28">
        <w:rPr>
          <w:b/>
          <w:color w:val="000000"/>
          <w:kern w:val="0"/>
          <w:szCs w:val="21"/>
        </w:rPr>
        <w:t>的确认和计量</w:t>
      </w:r>
    </w:p>
    <w:p w:rsidR="00EB234C" w:rsidRDefault="00EB234C" w:rsidP="00EB234C">
      <w:pPr>
        <w:spacing w:line="360" w:lineRule="auto"/>
        <w:ind w:firstLineChars="200" w:firstLine="420"/>
        <w:rPr>
          <w:color w:val="000000"/>
          <w:szCs w:val="21"/>
        </w:rPr>
      </w:pPr>
      <w:r>
        <w:rPr>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EB234C" w:rsidRDefault="00EB234C" w:rsidP="00EB234C">
      <w:pPr>
        <w:spacing w:line="360" w:lineRule="auto"/>
        <w:ind w:firstLineChars="200" w:firstLine="420"/>
        <w:rPr>
          <w:color w:val="000000"/>
          <w:szCs w:val="21"/>
        </w:rPr>
      </w:pPr>
      <w:r>
        <w:rPr>
          <w:color w:val="000000"/>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EB234C" w:rsidRPr="00B26F28" w:rsidRDefault="00EB234C" w:rsidP="00EB234C">
      <w:pPr>
        <w:spacing w:line="360" w:lineRule="auto"/>
        <w:ind w:firstLineChars="200" w:firstLine="420"/>
        <w:rPr>
          <w:color w:val="000000"/>
          <w:szCs w:val="21"/>
        </w:rPr>
      </w:pPr>
      <w:r w:rsidRPr="00B26F28">
        <w:rPr>
          <w:color w:val="000000"/>
          <w:szCs w:val="21"/>
        </w:rPr>
        <w:t>应收款项在持有期间确认的利息收入按实际利率法计算，实际利率法与直线法差异较小的则按直线法计算。</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6.1.4.4.10 </w:t>
      </w:r>
      <w:r w:rsidRPr="00B26F28">
        <w:rPr>
          <w:b/>
          <w:color w:val="000000"/>
          <w:kern w:val="0"/>
          <w:szCs w:val="21"/>
        </w:rPr>
        <w:t>费用的确认和计量</w:t>
      </w:r>
    </w:p>
    <w:p w:rsidR="00EB234C" w:rsidRDefault="00EB234C" w:rsidP="00EB234C">
      <w:pPr>
        <w:spacing w:line="360" w:lineRule="auto"/>
        <w:ind w:firstLineChars="200" w:firstLine="420"/>
        <w:rPr>
          <w:color w:val="000000"/>
          <w:szCs w:val="21"/>
        </w:rPr>
      </w:pPr>
      <w:r>
        <w:rPr>
          <w:color w:val="000000"/>
          <w:szCs w:val="21"/>
        </w:rPr>
        <w:t>本基金的管理人报酬和托管费在费用涵盖期间按基金合同约定的费率和计算方法逐日确认。</w:t>
      </w:r>
    </w:p>
    <w:p w:rsidR="00EB234C" w:rsidRPr="00B26F28" w:rsidRDefault="00EB234C" w:rsidP="00EB234C">
      <w:pPr>
        <w:spacing w:line="360" w:lineRule="auto"/>
        <w:ind w:firstLineChars="200" w:firstLine="420"/>
        <w:rPr>
          <w:color w:val="000000"/>
          <w:szCs w:val="21"/>
        </w:rPr>
      </w:pPr>
      <w:r w:rsidRPr="00B26F28">
        <w:rPr>
          <w:color w:val="000000"/>
          <w:szCs w:val="21"/>
        </w:rPr>
        <w:t>其他金融负债在持有期间确认的利息支出按实际利率法计算，实际利率法与直线法差异较小的则按直线法计算。</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6.1.4.4.11 </w:t>
      </w:r>
      <w:r w:rsidRPr="00B26F28">
        <w:rPr>
          <w:b/>
          <w:color w:val="000000"/>
          <w:kern w:val="0"/>
          <w:szCs w:val="21"/>
        </w:rPr>
        <w:t>基金的收益分配政策</w:t>
      </w:r>
    </w:p>
    <w:p w:rsidR="00EB234C" w:rsidRDefault="00EB234C" w:rsidP="00EB234C">
      <w:pPr>
        <w:spacing w:line="360" w:lineRule="auto"/>
        <w:ind w:firstLineChars="200" w:firstLine="420"/>
        <w:rPr>
          <w:color w:val="000000"/>
          <w:szCs w:val="21"/>
        </w:rPr>
      </w:pPr>
      <w:r>
        <w:rPr>
          <w:color w:val="000000"/>
          <w:szCs w:val="21"/>
        </w:rPr>
        <w:t>每一基金份额享有同等分配权。保本周期内本基金仅采取现金分红一种收益分配方式。若期末未分配利润中的未实现部分</w:t>
      </w:r>
      <w:r>
        <w:rPr>
          <w:color w:val="000000"/>
          <w:szCs w:val="21"/>
        </w:rPr>
        <w:t>(</w:t>
      </w:r>
      <w:r>
        <w:rPr>
          <w:color w:val="000000"/>
          <w:szCs w:val="21"/>
        </w:rPr>
        <w:t>包括基金经营活动产生的未实现损益以及基金份额交易产生的未实现平准金等</w:t>
      </w:r>
      <w:r>
        <w:rPr>
          <w:color w:val="000000"/>
          <w:szCs w:val="21"/>
        </w:rPr>
        <w:t>)</w:t>
      </w:r>
      <w:r>
        <w:rPr>
          <w:color w:val="000000"/>
          <w:szCs w:val="21"/>
        </w:rPr>
        <w:t>为正数，则期末可供分配利润的金额为期末未分配利润中的已实现部分；若期末未分配利润的未实现部分为负数，则期末可供分配利润的金额为期末未分配利润</w:t>
      </w:r>
      <w:r>
        <w:rPr>
          <w:color w:val="000000"/>
          <w:szCs w:val="21"/>
        </w:rPr>
        <w:t>(</w:t>
      </w:r>
      <w:r>
        <w:rPr>
          <w:color w:val="000000"/>
          <w:szCs w:val="21"/>
        </w:rPr>
        <w:t>已实现部分相抵未实现部分</w:t>
      </w:r>
      <w:r>
        <w:rPr>
          <w:color w:val="000000"/>
          <w:szCs w:val="21"/>
        </w:rPr>
        <w:lastRenderedPageBreak/>
        <w:t>后的余额</w:t>
      </w:r>
      <w:r>
        <w:rPr>
          <w:color w:val="000000"/>
          <w:szCs w:val="21"/>
        </w:rPr>
        <w:t>)</w:t>
      </w:r>
      <w:r>
        <w:rPr>
          <w:color w:val="000000"/>
          <w:szCs w:val="21"/>
        </w:rPr>
        <w:t>。</w:t>
      </w:r>
    </w:p>
    <w:p w:rsidR="00EB234C" w:rsidRPr="00B26F28" w:rsidRDefault="00EB234C" w:rsidP="00EB234C">
      <w:pPr>
        <w:spacing w:line="360" w:lineRule="auto"/>
        <w:ind w:firstLineChars="200" w:firstLine="420"/>
        <w:rPr>
          <w:color w:val="000000"/>
          <w:szCs w:val="21"/>
        </w:rPr>
      </w:pPr>
      <w:r w:rsidRPr="00B26F28">
        <w:rPr>
          <w:color w:val="000000"/>
          <w:szCs w:val="21"/>
        </w:rPr>
        <w:t>经宣告的拟分配基金收益于分红除权日从所有者权益转出。</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6.1.4.4.12 </w:t>
      </w:r>
      <w:r w:rsidRPr="00B26F28">
        <w:rPr>
          <w:b/>
          <w:color w:val="000000"/>
          <w:kern w:val="0"/>
          <w:szCs w:val="21"/>
        </w:rPr>
        <w:t>分部报告</w:t>
      </w:r>
    </w:p>
    <w:p w:rsidR="00EB234C" w:rsidRDefault="00EB234C" w:rsidP="00EB234C">
      <w:pPr>
        <w:spacing w:line="360" w:lineRule="auto"/>
        <w:ind w:firstLineChars="200" w:firstLine="420"/>
        <w:rPr>
          <w:color w:val="000000"/>
          <w:szCs w:val="21"/>
        </w:rPr>
      </w:pPr>
      <w:r>
        <w:rPr>
          <w:color w:val="000000"/>
          <w:szCs w:val="21"/>
        </w:rPr>
        <w:t>本基金以内部组织结构、管理要求、内部报告制度为依据确定经营分部，以经营分部为基础确定报告分部并披露分部信息。经营分部是指本基金内同时满足下列条件的组成部分：</w:t>
      </w:r>
      <w:r>
        <w:rPr>
          <w:color w:val="000000"/>
          <w:szCs w:val="21"/>
        </w:rPr>
        <w:t>(1)</w:t>
      </w:r>
      <w:r>
        <w:rPr>
          <w:color w:val="000000"/>
          <w:szCs w:val="21"/>
        </w:rPr>
        <w:t>该组成部分能够在日常活动中产生收入、发生费用；</w:t>
      </w:r>
      <w:r>
        <w:rPr>
          <w:color w:val="000000"/>
          <w:szCs w:val="21"/>
        </w:rPr>
        <w:t>(2)</w:t>
      </w:r>
      <w:r>
        <w:rPr>
          <w:color w:val="000000"/>
          <w:szCs w:val="21"/>
        </w:rPr>
        <w:t>本基金的基金管理人能够定期评价该组成部分的经营成果，以决定向其配置资源、评价其业绩；</w:t>
      </w:r>
      <w:r>
        <w:rPr>
          <w:color w:val="000000"/>
          <w:szCs w:val="21"/>
        </w:rPr>
        <w:t>(3)</w:t>
      </w:r>
      <w:r>
        <w:rPr>
          <w:color w:val="000000"/>
          <w:szCs w:val="21"/>
        </w:rPr>
        <w:t>本基金能够取得该组成部分的财务状况、经营成果和现金流量等有关会计信息。如果两个或多个经营分部具有相似的经济特征，并且满足一定条件的，则合并为一个经营分部。</w:t>
      </w:r>
    </w:p>
    <w:p w:rsidR="00EB234C" w:rsidRPr="00B26F28" w:rsidRDefault="00EB234C" w:rsidP="00EB234C">
      <w:pPr>
        <w:spacing w:line="360" w:lineRule="auto"/>
        <w:ind w:firstLineChars="200" w:firstLine="420"/>
        <w:rPr>
          <w:color w:val="000000"/>
          <w:szCs w:val="21"/>
        </w:rPr>
      </w:pPr>
      <w:r w:rsidRPr="00B26F28">
        <w:rPr>
          <w:color w:val="000000"/>
          <w:szCs w:val="21"/>
        </w:rPr>
        <w:t>本基金目前以一个单一的经营分部运作，不需要披露分部信息。</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6.1.4.4.13 </w:t>
      </w:r>
      <w:r w:rsidRPr="00B26F28">
        <w:rPr>
          <w:b/>
          <w:color w:val="000000"/>
          <w:kern w:val="0"/>
          <w:szCs w:val="21"/>
        </w:rPr>
        <w:t>其他重要的会计政策和会计估计</w:t>
      </w:r>
    </w:p>
    <w:p w:rsidR="00EB234C" w:rsidRDefault="00EB234C" w:rsidP="00EB234C">
      <w:pPr>
        <w:spacing w:line="360" w:lineRule="auto"/>
        <w:ind w:firstLineChars="200" w:firstLine="420"/>
        <w:rPr>
          <w:color w:val="000000"/>
          <w:szCs w:val="21"/>
        </w:rPr>
      </w:pPr>
      <w:r>
        <w:rPr>
          <w:color w:val="000000"/>
          <w:szCs w:val="21"/>
        </w:rPr>
        <w:t>根据本基金的估值原则和中国证监会允许的基金行业估值实务操作，本基金确定以下类别股票投资和债券投资的公允价值时采用的估值方法及其关键假设如下：</w:t>
      </w:r>
    </w:p>
    <w:p w:rsidR="00EB234C" w:rsidRDefault="00EB234C" w:rsidP="00EB234C">
      <w:pPr>
        <w:spacing w:line="360" w:lineRule="auto"/>
        <w:ind w:firstLineChars="200" w:firstLine="420"/>
        <w:rPr>
          <w:color w:val="000000"/>
          <w:szCs w:val="21"/>
        </w:rPr>
      </w:pPr>
      <w:r>
        <w:rPr>
          <w:color w:val="000000"/>
          <w:szCs w:val="21"/>
        </w:rPr>
        <w:t xml:space="preserve">(1) </w:t>
      </w:r>
      <w:r>
        <w:rPr>
          <w:color w:val="000000"/>
          <w:szCs w:val="21"/>
        </w:rPr>
        <w:t>对于证券交易所上市的股票和债券，若出现重大事项停牌或交易不活跃</w:t>
      </w:r>
      <w:r>
        <w:rPr>
          <w:color w:val="000000"/>
          <w:szCs w:val="21"/>
        </w:rPr>
        <w:t>(</w:t>
      </w:r>
      <w:r>
        <w:rPr>
          <w:color w:val="000000"/>
          <w:szCs w:val="21"/>
        </w:rPr>
        <w:t>包括涨跌停时的交易不活跃</w:t>
      </w:r>
      <w:r>
        <w:rPr>
          <w:color w:val="000000"/>
          <w:szCs w:val="21"/>
        </w:rPr>
        <w:t>)</w:t>
      </w:r>
      <w:r>
        <w:rPr>
          <w:color w:val="000000"/>
          <w:szCs w:val="21"/>
        </w:rPr>
        <w:t>等情况，本基金根据中国证监会公告</w:t>
      </w:r>
      <w:r>
        <w:rPr>
          <w:color w:val="000000"/>
          <w:szCs w:val="21"/>
        </w:rPr>
        <w:t>[2008]38</w:t>
      </w:r>
      <w:r>
        <w:rPr>
          <w:color w:val="000000"/>
          <w:szCs w:val="21"/>
        </w:rPr>
        <w:t>号《关于进一步规范证券投资基金估值业务的指导意见》，根据具体情况采用《关于发布中基协</w:t>
      </w:r>
      <w:r>
        <w:rPr>
          <w:color w:val="000000"/>
          <w:szCs w:val="21"/>
        </w:rPr>
        <w:t>(AMAC)</w:t>
      </w:r>
      <w:r>
        <w:rPr>
          <w:color w:val="000000"/>
          <w:szCs w:val="21"/>
        </w:rPr>
        <w:t>基金行业股票估值指数的通知》提供的指数收益法、现金流量折现法等估值技术进行估值。</w:t>
      </w:r>
    </w:p>
    <w:p w:rsidR="00EB234C" w:rsidRDefault="00EB234C" w:rsidP="00EB234C">
      <w:pPr>
        <w:spacing w:line="360" w:lineRule="auto"/>
        <w:ind w:firstLineChars="200" w:firstLine="420"/>
        <w:rPr>
          <w:color w:val="000000"/>
          <w:szCs w:val="21"/>
        </w:rPr>
      </w:pPr>
      <w:r>
        <w:rPr>
          <w:color w:val="000000"/>
          <w:szCs w:val="21"/>
        </w:rPr>
        <w:t>(2)</w:t>
      </w:r>
      <w:r>
        <w:rPr>
          <w:color w:val="000000"/>
          <w:szCs w:val="21"/>
        </w:rPr>
        <w:t>于</w:t>
      </w:r>
      <w:r>
        <w:rPr>
          <w:color w:val="000000"/>
          <w:szCs w:val="21"/>
        </w:rPr>
        <w:t>2017</w:t>
      </w:r>
      <w:r>
        <w:rPr>
          <w:color w:val="000000"/>
          <w:szCs w:val="21"/>
        </w:rPr>
        <w:t>年</w:t>
      </w:r>
      <w:r>
        <w:rPr>
          <w:color w:val="000000"/>
          <w:szCs w:val="21"/>
        </w:rPr>
        <w:t>11</w:t>
      </w:r>
      <w:r>
        <w:rPr>
          <w:color w:val="000000"/>
          <w:szCs w:val="21"/>
        </w:rPr>
        <w:t>月</w:t>
      </w:r>
      <w:r>
        <w:rPr>
          <w:color w:val="000000"/>
          <w:szCs w:val="21"/>
        </w:rPr>
        <w:t>15</w:t>
      </w:r>
      <w:r>
        <w:rPr>
          <w:color w:val="000000"/>
          <w:szCs w:val="21"/>
        </w:rPr>
        <w:t>日前对于在锁定期内的非公开发行股票，根据中国证监会证监会计字</w:t>
      </w:r>
      <w:r>
        <w:rPr>
          <w:color w:val="000000"/>
          <w:szCs w:val="21"/>
        </w:rPr>
        <w:t>[2007]21</w:t>
      </w:r>
      <w:r>
        <w:rPr>
          <w:color w:val="000000"/>
          <w:szCs w:val="21"/>
        </w:rPr>
        <w:t>号《关于证券投资基金执行</w:t>
      </w:r>
      <w:r>
        <w:rPr>
          <w:color w:val="000000"/>
          <w:szCs w:val="21"/>
        </w:rPr>
        <w:t>&lt;</w:t>
      </w:r>
      <w:r>
        <w:rPr>
          <w:color w:val="000000"/>
          <w:szCs w:val="21"/>
        </w:rPr>
        <w:t>企业会计准则</w:t>
      </w:r>
      <w:r>
        <w:rPr>
          <w:color w:val="000000"/>
          <w:szCs w:val="21"/>
        </w:rPr>
        <w:t>&gt;</w:t>
      </w:r>
      <w:r>
        <w:rPr>
          <w:color w:val="000000"/>
          <w:szCs w:val="21"/>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Cs w:val="21"/>
        </w:rPr>
        <w:t>2017</w:t>
      </w:r>
      <w:r>
        <w:rPr>
          <w:color w:val="000000"/>
          <w:szCs w:val="21"/>
        </w:rPr>
        <w:t>年</w:t>
      </w:r>
      <w:r>
        <w:rPr>
          <w:color w:val="000000"/>
          <w:szCs w:val="21"/>
        </w:rPr>
        <w:t>11</w:t>
      </w:r>
      <w:r>
        <w:rPr>
          <w:color w:val="000000"/>
          <w:szCs w:val="21"/>
        </w:rPr>
        <w:t>月</w:t>
      </w:r>
      <w:r>
        <w:rPr>
          <w:color w:val="000000"/>
          <w:szCs w:val="21"/>
        </w:rPr>
        <w:t>15</w:t>
      </w:r>
      <w:r>
        <w:rPr>
          <w:color w:val="000000"/>
          <w:szCs w:val="21"/>
        </w:rPr>
        <w:t>日起，对于在锁定期内的非公开发行股票、首次公开发行股票时公司股东公开发售股份、通过大宗交易取得的带限售期的股票等流通受限股票，根据中国基金业协会中基协发</w:t>
      </w:r>
      <w:r>
        <w:rPr>
          <w:color w:val="000000"/>
          <w:szCs w:val="21"/>
        </w:rPr>
        <w:t>[2017]6</w:t>
      </w:r>
      <w:r>
        <w:rPr>
          <w:color w:val="000000"/>
          <w:szCs w:val="21"/>
        </w:rPr>
        <w:t>号《关于发布</w:t>
      </w:r>
      <w:r>
        <w:rPr>
          <w:color w:val="000000"/>
          <w:szCs w:val="21"/>
        </w:rPr>
        <w:t>&lt;</w:t>
      </w:r>
      <w:r>
        <w:rPr>
          <w:color w:val="000000"/>
          <w:szCs w:val="21"/>
        </w:rPr>
        <w:t>证券投资基金投资流通受限股票估值指引</w:t>
      </w:r>
      <w:r>
        <w:rPr>
          <w:color w:val="000000"/>
          <w:szCs w:val="21"/>
        </w:rPr>
        <w:t>(</w:t>
      </w:r>
      <w:r>
        <w:rPr>
          <w:color w:val="000000"/>
          <w:szCs w:val="21"/>
        </w:rPr>
        <w:t>试行</w:t>
      </w:r>
      <w:r>
        <w:rPr>
          <w:color w:val="000000"/>
          <w:szCs w:val="21"/>
        </w:rPr>
        <w:t>)&gt;</w:t>
      </w:r>
      <w:r>
        <w:rPr>
          <w:color w:val="000000"/>
          <w:szCs w:val="21"/>
        </w:rPr>
        <w:t>的通知》之附件《证券投资基金投资流通受限股票估值指引</w:t>
      </w:r>
      <w:r>
        <w:rPr>
          <w:color w:val="000000"/>
          <w:szCs w:val="21"/>
        </w:rPr>
        <w:t>(</w:t>
      </w:r>
      <w:r>
        <w:rPr>
          <w:color w:val="000000"/>
          <w:szCs w:val="21"/>
        </w:rPr>
        <w:t>试行</w:t>
      </w:r>
      <w:r>
        <w:rPr>
          <w:color w:val="000000"/>
          <w:szCs w:val="21"/>
        </w:rPr>
        <w:t>)</w:t>
      </w:r>
      <w:r>
        <w:rPr>
          <w:color w:val="000000"/>
          <w:szCs w:val="21"/>
        </w:rPr>
        <w:t>》</w:t>
      </w:r>
      <w:r>
        <w:rPr>
          <w:color w:val="000000"/>
          <w:szCs w:val="21"/>
        </w:rPr>
        <w:t>(</w:t>
      </w:r>
      <w:r>
        <w:rPr>
          <w:color w:val="000000"/>
          <w:szCs w:val="21"/>
        </w:rPr>
        <w:t>以下简称</w:t>
      </w:r>
      <w:r>
        <w:rPr>
          <w:color w:val="000000"/>
          <w:szCs w:val="21"/>
        </w:rPr>
        <w:t>“</w:t>
      </w:r>
      <w:r>
        <w:rPr>
          <w:color w:val="000000"/>
          <w:szCs w:val="21"/>
        </w:rPr>
        <w:t>指引</w:t>
      </w:r>
      <w:r>
        <w:rPr>
          <w:color w:val="000000"/>
          <w:szCs w:val="21"/>
        </w:rPr>
        <w:t>”)</w:t>
      </w:r>
      <w:r>
        <w:rPr>
          <w:color w:val="000000"/>
          <w:szCs w:val="21"/>
        </w:rPr>
        <w:t>，按估值日在证券交易所上市交易的同一股票的公允价值扣除中证指数有限公司根据指引所独立提供的该流通受限股票剩余限售期对应的流动性折扣后的价值进行估值。</w:t>
      </w:r>
    </w:p>
    <w:p w:rsidR="00EB234C" w:rsidRPr="00B26F28" w:rsidRDefault="00EB234C" w:rsidP="00EB234C">
      <w:pPr>
        <w:spacing w:line="360" w:lineRule="auto"/>
        <w:ind w:firstLineChars="200" w:firstLine="420"/>
        <w:rPr>
          <w:color w:val="000000"/>
          <w:szCs w:val="21"/>
        </w:rPr>
      </w:pPr>
      <w:r w:rsidRPr="00B26F28">
        <w:rPr>
          <w:color w:val="000000"/>
          <w:szCs w:val="21"/>
        </w:rPr>
        <w:lastRenderedPageBreak/>
        <w:t>(3)</w:t>
      </w:r>
      <w:r w:rsidRPr="00B26F28">
        <w:rPr>
          <w:color w:val="000000"/>
          <w:szCs w:val="21"/>
        </w:rPr>
        <w:t>对于在证券交易所上市或挂牌转让的固定收益品种</w:t>
      </w:r>
      <w:r w:rsidRPr="00B26F28">
        <w:rPr>
          <w:color w:val="000000"/>
          <w:szCs w:val="21"/>
        </w:rPr>
        <w:t>(</w:t>
      </w:r>
      <w:r w:rsidRPr="00B26F28">
        <w:rPr>
          <w:color w:val="000000"/>
          <w:szCs w:val="21"/>
        </w:rPr>
        <w:t>可转换债券、资产支持证券和私募债券除外</w:t>
      </w:r>
      <w:r w:rsidRPr="00B26F28">
        <w:rPr>
          <w:color w:val="000000"/>
          <w:szCs w:val="21"/>
        </w:rPr>
        <w:t>)</w:t>
      </w:r>
      <w:r w:rsidRPr="00B26F28">
        <w:rPr>
          <w:color w:val="000000"/>
          <w:szCs w:val="21"/>
        </w:rPr>
        <w:t>及在银行间同业市场交易的固定收益品种，根据中国证监会公告</w:t>
      </w:r>
      <w:r w:rsidRPr="00B26F28">
        <w:rPr>
          <w:color w:val="000000"/>
          <w:szCs w:val="21"/>
        </w:rPr>
        <w:t>[2017]13</w:t>
      </w:r>
      <w:r w:rsidRPr="00B26F28">
        <w:rPr>
          <w:color w:val="000000"/>
          <w:szCs w:val="21"/>
        </w:rPr>
        <w:t>号《中国证监会关于证券投资基金估值业务的指导意见》及《中国证券投资基金业协会估值核算工作小组关于</w:t>
      </w:r>
      <w:r w:rsidRPr="00B26F28">
        <w:rPr>
          <w:color w:val="000000"/>
          <w:szCs w:val="21"/>
        </w:rPr>
        <w:t>2015</w:t>
      </w:r>
      <w:r w:rsidRPr="00B26F28">
        <w:rPr>
          <w:color w:val="000000"/>
          <w:szCs w:val="21"/>
        </w:rPr>
        <w:t>年</w:t>
      </w:r>
      <w:r w:rsidRPr="00B26F28">
        <w:rPr>
          <w:color w:val="000000"/>
          <w:szCs w:val="21"/>
        </w:rPr>
        <w:t>1</w:t>
      </w:r>
      <w:r w:rsidRPr="00B26F28">
        <w:rPr>
          <w:color w:val="000000"/>
          <w:szCs w:val="21"/>
        </w:rPr>
        <w:t>季度固定收益品种的估值处理标准》采用估值技术确定公允价值。本基金持有的证券交易所上市或挂牌转让的固定收益品种</w:t>
      </w:r>
      <w:r w:rsidRPr="00B26F28">
        <w:rPr>
          <w:color w:val="000000"/>
          <w:szCs w:val="21"/>
        </w:rPr>
        <w:t>(</w:t>
      </w:r>
      <w:r w:rsidRPr="00B26F28">
        <w:rPr>
          <w:color w:val="000000"/>
          <w:szCs w:val="21"/>
        </w:rPr>
        <w:t>可转换债券、资产支持证券和私募债券除外</w:t>
      </w:r>
      <w:r w:rsidRPr="00B26F28">
        <w:rPr>
          <w:color w:val="000000"/>
          <w:szCs w:val="21"/>
        </w:rPr>
        <w:t>)</w:t>
      </w:r>
      <w:r w:rsidRPr="00B26F28">
        <w:rPr>
          <w:color w:val="000000"/>
          <w:szCs w:val="21"/>
        </w:rPr>
        <w:t>，按照中证指数有限公司所独立提供的估值结果确定公允价值。本基金持有的银行间同业市场固定收益品种按照中央国债登记结算有限责任公司所独立提供的估值结果确定公允价值。</w:t>
      </w:r>
    </w:p>
    <w:p w:rsidR="00EB234C" w:rsidRPr="00B26F28" w:rsidRDefault="00EB234C" w:rsidP="00EB234C">
      <w:pPr>
        <w:spacing w:beforeLines="50" w:before="156" w:line="360" w:lineRule="auto"/>
        <w:rPr>
          <w:b/>
          <w:color w:val="000000"/>
          <w:kern w:val="0"/>
          <w:szCs w:val="21"/>
        </w:rPr>
      </w:pPr>
      <w:r w:rsidRPr="00B26F28">
        <w:rPr>
          <w:b/>
          <w:szCs w:val="21"/>
        </w:rPr>
        <w:t xml:space="preserve">6.1.4.5 </w:t>
      </w:r>
      <w:r w:rsidRPr="00B26F28">
        <w:rPr>
          <w:b/>
          <w:color w:val="000000"/>
          <w:kern w:val="0"/>
          <w:szCs w:val="21"/>
        </w:rPr>
        <w:t>会计政策和会计估计变更以及差错更正的说明</w:t>
      </w:r>
    </w:p>
    <w:p w:rsidR="00EB234C" w:rsidRPr="00B26F28" w:rsidRDefault="00EB234C" w:rsidP="00EB234C">
      <w:pPr>
        <w:spacing w:line="360" w:lineRule="auto"/>
        <w:rPr>
          <w:b/>
          <w:color w:val="000000"/>
          <w:kern w:val="0"/>
          <w:szCs w:val="21"/>
        </w:rPr>
      </w:pPr>
      <w:r w:rsidRPr="00B26F28">
        <w:rPr>
          <w:b/>
          <w:szCs w:val="21"/>
        </w:rPr>
        <w:t xml:space="preserve">6.1.4.5.1 </w:t>
      </w:r>
      <w:r w:rsidRPr="00B26F28">
        <w:rPr>
          <w:b/>
          <w:color w:val="000000"/>
          <w:kern w:val="0"/>
          <w:szCs w:val="21"/>
        </w:rPr>
        <w:t>会计政策变更的说明</w:t>
      </w:r>
    </w:p>
    <w:p w:rsidR="00EB234C" w:rsidRPr="00B26F28" w:rsidRDefault="00EB234C" w:rsidP="00EB234C">
      <w:pPr>
        <w:spacing w:line="360" w:lineRule="auto"/>
        <w:ind w:firstLineChars="200" w:firstLine="420"/>
        <w:rPr>
          <w:color w:val="000000"/>
          <w:szCs w:val="21"/>
        </w:rPr>
      </w:pPr>
      <w:r w:rsidRPr="00B26F28">
        <w:rPr>
          <w:color w:val="000000"/>
          <w:szCs w:val="21"/>
        </w:rPr>
        <w:t>本基金本报告期未发生会计政策变更。</w:t>
      </w:r>
    </w:p>
    <w:p w:rsidR="00EB234C" w:rsidRPr="00B26F28" w:rsidRDefault="00EB234C" w:rsidP="00EB234C">
      <w:pPr>
        <w:spacing w:beforeLines="50" w:before="156" w:line="360" w:lineRule="auto"/>
        <w:rPr>
          <w:b/>
          <w:color w:val="000000"/>
          <w:kern w:val="0"/>
          <w:szCs w:val="21"/>
        </w:rPr>
      </w:pPr>
      <w:r w:rsidRPr="00B26F28">
        <w:rPr>
          <w:b/>
          <w:szCs w:val="21"/>
        </w:rPr>
        <w:t xml:space="preserve">6.1.4.5.2 </w:t>
      </w:r>
      <w:r w:rsidRPr="00B26F28">
        <w:rPr>
          <w:b/>
          <w:color w:val="000000"/>
          <w:kern w:val="0"/>
          <w:szCs w:val="21"/>
        </w:rPr>
        <w:t>会计估计变更的说明</w:t>
      </w:r>
    </w:p>
    <w:p w:rsidR="004A3654" w:rsidRPr="00B26F28" w:rsidRDefault="00EB234C" w:rsidP="00B26F28">
      <w:pPr>
        <w:spacing w:line="360" w:lineRule="auto"/>
        <w:ind w:firstLineChars="200" w:firstLine="420"/>
        <w:rPr>
          <w:color w:val="000000"/>
          <w:szCs w:val="21"/>
        </w:rPr>
      </w:pPr>
      <w:r w:rsidRPr="00B26F28">
        <w:rPr>
          <w:color w:val="000000"/>
          <w:szCs w:val="21"/>
        </w:rPr>
        <w:t>根据中国基金业协会中基协发</w:t>
      </w:r>
      <w:r w:rsidRPr="00B26F28">
        <w:rPr>
          <w:color w:val="000000"/>
          <w:szCs w:val="21"/>
        </w:rPr>
        <w:t>[2017]6</w:t>
      </w:r>
      <w:r w:rsidRPr="00B26F28">
        <w:rPr>
          <w:color w:val="000000"/>
          <w:szCs w:val="21"/>
        </w:rPr>
        <w:t>号《关于发布</w:t>
      </w:r>
      <w:r w:rsidRPr="00B26F28">
        <w:rPr>
          <w:color w:val="000000"/>
          <w:szCs w:val="21"/>
        </w:rPr>
        <w:t>&lt;</w:t>
      </w:r>
      <w:r w:rsidRPr="00B26F28">
        <w:rPr>
          <w:color w:val="000000"/>
          <w:szCs w:val="21"/>
        </w:rPr>
        <w:t>证券投资基金投资流通受限股票估值指引</w:t>
      </w:r>
      <w:r w:rsidRPr="00B26F28">
        <w:rPr>
          <w:color w:val="000000"/>
          <w:szCs w:val="21"/>
        </w:rPr>
        <w:t>(</w:t>
      </w:r>
      <w:r w:rsidRPr="00B26F28">
        <w:rPr>
          <w:color w:val="000000"/>
          <w:szCs w:val="21"/>
        </w:rPr>
        <w:t>试行</w:t>
      </w:r>
      <w:r w:rsidRPr="00B26F28">
        <w:rPr>
          <w:color w:val="000000"/>
          <w:szCs w:val="21"/>
        </w:rPr>
        <w:t>)&gt;</w:t>
      </w:r>
      <w:r w:rsidRPr="00B26F28">
        <w:rPr>
          <w:color w:val="000000"/>
          <w:szCs w:val="21"/>
        </w:rPr>
        <w:t>的通知》之附件《证券投资基金投资流通受限股票估值指引</w:t>
      </w:r>
      <w:r w:rsidRPr="00B26F28">
        <w:rPr>
          <w:color w:val="000000"/>
          <w:szCs w:val="21"/>
        </w:rPr>
        <w:t>(</w:t>
      </w:r>
      <w:r w:rsidRPr="00B26F28">
        <w:rPr>
          <w:color w:val="000000"/>
          <w:szCs w:val="21"/>
        </w:rPr>
        <w:t>试行</w:t>
      </w:r>
      <w:r w:rsidRPr="00B26F28">
        <w:rPr>
          <w:color w:val="000000"/>
          <w:szCs w:val="21"/>
        </w:rPr>
        <w:t>)</w:t>
      </w:r>
      <w:r w:rsidRPr="00B26F28">
        <w:rPr>
          <w:color w:val="000000"/>
          <w:szCs w:val="21"/>
        </w:rPr>
        <w:t>》，对于在锁定期内的非公开发行股票、首次公开发行股票时公司股东公开发售股份、通过大宗交易取得的带限售期的股票等流通受限股票，本基金自</w:t>
      </w:r>
      <w:r w:rsidRPr="00B26F28">
        <w:rPr>
          <w:color w:val="000000"/>
          <w:szCs w:val="21"/>
        </w:rPr>
        <w:t>2017</w:t>
      </w:r>
      <w:r w:rsidRPr="00B26F28">
        <w:rPr>
          <w:color w:val="000000"/>
          <w:szCs w:val="21"/>
        </w:rPr>
        <w:t>年</w:t>
      </w:r>
      <w:r w:rsidRPr="00B26F28">
        <w:rPr>
          <w:color w:val="000000"/>
          <w:szCs w:val="21"/>
        </w:rPr>
        <w:t>11</w:t>
      </w:r>
      <w:r w:rsidRPr="00B26F28">
        <w:rPr>
          <w:color w:val="000000"/>
          <w:szCs w:val="21"/>
        </w:rPr>
        <w:t>月</w:t>
      </w:r>
      <w:r w:rsidRPr="00B26F28">
        <w:rPr>
          <w:color w:val="000000"/>
          <w:szCs w:val="21"/>
        </w:rPr>
        <w:t>15</w:t>
      </w:r>
      <w:r w:rsidRPr="00B26F28">
        <w:rPr>
          <w:color w:val="000000"/>
          <w:szCs w:val="21"/>
        </w:rPr>
        <w:t>日起改为按估值日在证券交易所上市交易的同一股票的公允价值扣除中证指数有限公司根据指引所独立提供的该流通受限股票剩余限售期对应的流动性折扣后的价值进行估值。该估值技术变更对本基金无影</w:t>
      </w:r>
      <w:r>
        <w:rPr>
          <w:color w:val="000000"/>
          <w:szCs w:val="21"/>
        </w:rPr>
        <w:t>响</w:t>
      </w:r>
      <w:r w:rsidR="004A3654" w:rsidRPr="00B26F28">
        <w:rPr>
          <w:color w:val="000000"/>
          <w:szCs w:val="21"/>
        </w:rPr>
        <w:t>。</w:t>
      </w:r>
    </w:p>
    <w:p w:rsidR="00551BAB" w:rsidRPr="00B26F28" w:rsidRDefault="002641FD" w:rsidP="005F02A3">
      <w:pPr>
        <w:spacing w:beforeLines="50" w:before="156" w:line="360" w:lineRule="auto"/>
        <w:rPr>
          <w:b/>
          <w:color w:val="000000"/>
          <w:kern w:val="0"/>
          <w:szCs w:val="21"/>
        </w:rPr>
      </w:pPr>
      <w:r w:rsidRPr="00B26F28">
        <w:rPr>
          <w:b/>
          <w:szCs w:val="21"/>
        </w:rPr>
        <w:t xml:space="preserve">6.1.4.5.3 </w:t>
      </w:r>
      <w:r w:rsidR="00DC5AE1" w:rsidRPr="00B26F28">
        <w:rPr>
          <w:b/>
          <w:color w:val="000000"/>
          <w:kern w:val="0"/>
          <w:szCs w:val="21"/>
        </w:rPr>
        <w:t>差错更正的说明</w:t>
      </w:r>
    </w:p>
    <w:p w:rsidR="004A3654" w:rsidRPr="00B26F28" w:rsidRDefault="004A3654" w:rsidP="00B26F28">
      <w:pPr>
        <w:spacing w:line="360" w:lineRule="auto"/>
        <w:ind w:firstLineChars="200" w:firstLine="420"/>
        <w:rPr>
          <w:color w:val="000000"/>
          <w:szCs w:val="21"/>
        </w:rPr>
      </w:pPr>
      <w:r w:rsidRPr="00B26F28">
        <w:rPr>
          <w:color w:val="000000"/>
          <w:szCs w:val="21"/>
        </w:rPr>
        <w:t>本基金在本报告期间无需说明的会计差错更正。</w:t>
      </w:r>
    </w:p>
    <w:p w:rsidR="00551BAB" w:rsidRPr="00B26F28" w:rsidRDefault="002641FD" w:rsidP="005F02A3">
      <w:pPr>
        <w:spacing w:beforeLines="50" w:before="156" w:line="360" w:lineRule="auto"/>
        <w:rPr>
          <w:b/>
          <w:color w:val="000000"/>
          <w:kern w:val="0"/>
          <w:szCs w:val="21"/>
        </w:rPr>
      </w:pPr>
      <w:r w:rsidRPr="00B26F28">
        <w:rPr>
          <w:b/>
          <w:szCs w:val="21"/>
        </w:rPr>
        <w:t xml:space="preserve">6.1.4.6 </w:t>
      </w:r>
      <w:r w:rsidR="00551BAB" w:rsidRPr="00B26F28">
        <w:rPr>
          <w:b/>
          <w:color w:val="000000"/>
          <w:kern w:val="0"/>
          <w:szCs w:val="21"/>
        </w:rPr>
        <w:t>税项</w:t>
      </w:r>
    </w:p>
    <w:p w:rsidR="005A31F7" w:rsidRDefault="00DD0994">
      <w:pPr>
        <w:spacing w:line="360" w:lineRule="auto"/>
        <w:ind w:firstLineChars="200" w:firstLine="420"/>
        <w:rPr>
          <w:color w:val="000000"/>
          <w:szCs w:val="21"/>
        </w:rPr>
      </w:pPr>
      <w:r>
        <w:rPr>
          <w:color w:val="000000"/>
          <w:szCs w:val="21"/>
        </w:rPr>
        <w:t>根据财政部、国家税务总局财税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5A31F7" w:rsidRDefault="005A31F7">
      <w:pPr>
        <w:spacing w:line="360" w:lineRule="auto"/>
        <w:ind w:firstLineChars="200" w:firstLine="420"/>
        <w:rPr>
          <w:color w:val="000000"/>
          <w:szCs w:val="21"/>
        </w:rPr>
      </w:pPr>
    </w:p>
    <w:p w:rsidR="005A31F7" w:rsidRDefault="00DD0994">
      <w:pPr>
        <w:spacing w:line="360" w:lineRule="auto"/>
        <w:ind w:firstLineChars="200" w:firstLine="420"/>
        <w:rPr>
          <w:color w:val="000000"/>
          <w:szCs w:val="21"/>
        </w:rPr>
      </w:pPr>
      <w:r>
        <w:rPr>
          <w:color w:val="000000"/>
          <w:szCs w:val="21"/>
        </w:rPr>
        <w:t xml:space="preserve">(1) </w:t>
      </w:r>
      <w:r>
        <w:rPr>
          <w:color w:val="000000"/>
          <w:szCs w:val="21"/>
        </w:rPr>
        <w:t>资管产品运营过程中发生的增值税应税行为，以资管产品管理人为增值税纳税人。资管产品管理人运营资管产品过程中发生的增值税应税行为，暂适用简易计税方法，按照</w:t>
      </w:r>
      <w:r>
        <w:rPr>
          <w:color w:val="000000"/>
          <w:szCs w:val="21"/>
        </w:rPr>
        <w:t>3%</w:t>
      </w:r>
      <w:r>
        <w:rPr>
          <w:color w:val="000000"/>
          <w:szCs w:val="21"/>
        </w:rPr>
        <w:t>的征收率缴纳增值税。对资管产品在</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日前运营过程中发生的增值税应税行为，未缴纳增值税的，不再缴纳；已缴纳增值税的，已纳税额从资管产品管理人以后月份的增值税应纳税额中抵减。</w:t>
      </w:r>
    </w:p>
    <w:p w:rsidR="005A31F7" w:rsidRDefault="005A31F7">
      <w:pPr>
        <w:spacing w:line="360" w:lineRule="auto"/>
        <w:ind w:firstLineChars="200" w:firstLine="420"/>
        <w:rPr>
          <w:color w:val="000000"/>
          <w:szCs w:val="21"/>
        </w:rPr>
      </w:pPr>
    </w:p>
    <w:p w:rsidR="005A31F7" w:rsidRDefault="00DD0994">
      <w:pPr>
        <w:spacing w:line="360" w:lineRule="auto"/>
        <w:ind w:firstLineChars="200" w:firstLine="420"/>
        <w:rPr>
          <w:color w:val="000000"/>
          <w:szCs w:val="21"/>
        </w:rPr>
      </w:pPr>
      <w:r>
        <w:rPr>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日起产生的利息及利息性质的收入为销售额。</w:t>
      </w:r>
    </w:p>
    <w:p w:rsidR="005A31F7" w:rsidRDefault="005A31F7">
      <w:pPr>
        <w:spacing w:line="360" w:lineRule="auto"/>
        <w:ind w:firstLineChars="200" w:firstLine="420"/>
        <w:rPr>
          <w:color w:val="000000"/>
          <w:szCs w:val="21"/>
        </w:rPr>
      </w:pPr>
    </w:p>
    <w:p w:rsidR="005A31F7" w:rsidRDefault="00DD0994">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对基金从证券市场中取得的收入，包括买卖股票、债券的差价收入，股票的股息、红利收入，债券的利息收入及其他收入，暂不征收企业所得税。</w:t>
      </w:r>
    </w:p>
    <w:p w:rsidR="005A31F7" w:rsidRDefault="005A31F7">
      <w:pPr>
        <w:spacing w:line="360" w:lineRule="auto"/>
        <w:ind w:firstLineChars="200" w:firstLine="420"/>
        <w:rPr>
          <w:color w:val="000000"/>
          <w:szCs w:val="21"/>
        </w:rPr>
      </w:pPr>
    </w:p>
    <w:p w:rsidR="005A31F7" w:rsidRDefault="00DD0994">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rsidR="005A31F7" w:rsidRDefault="005A31F7">
      <w:pPr>
        <w:spacing w:line="360" w:lineRule="auto"/>
        <w:ind w:firstLineChars="200" w:firstLine="420"/>
        <w:rPr>
          <w:color w:val="000000"/>
          <w:szCs w:val="21"/>
        </w:rPr>
      </w:pPr>
    </w:p>
    <w:p w:rsidR="005A31F7" w:rsidRDefault="00DD0994">
      <w:pPr>
        <w:spacing w:line="360" w:lineRule="auto"/>
        <w:ind w:firstLineChars="200" w:firstLine="420"/>
        <w:rPr>
          <w:color w:val="000000"/>
          <w:szCs w:val="21"/>
        </w:rPr>
      </w:pPr>
      <w:r>
        <w:rPr>
          <w:color w:val="000000"/>
          <w:szCs w:val="21"/>
        </w:rPr>
        <w:t xml:space="preserve">(4) </w:t>
      </w:r>
      <w:r>
        <w:rPr>
          <w:color w:val="000000"/>
          <w:szCs w:val="21"/>
        </w:rPr>
        <w:t>基金卖出股票按</w:t>
      </w:r>
      <w:r>
        <w:rPr>
          <w:color w:val="000000"/>
          <w:szCs w:val="21"/>
        </w:rPr>
        <w:t>0.1%</w:t>
      </w:r>
      <w:r>
        <w:rPr>
          <w:color w:val="000000"/>
          <w:szCs w:val="21"/>
        </w:rPr>
        <w:t>的税率缴纳股票交易印花税，买入股票不征收股票交易印花税。</w:t>
      </w:r>
    </w:p>
    <w:p w:rsidR="005A31F7" w:rsidRDefault="005A31F7">
      <w:pPr>
        <w:spacing w:line="360" w:lineRule="auto"/>
        <w:ind w:firstLineChars="200" w:firstLine="420"/>
        <w:rPr>
          <w:color w:val="000000"/>
          <w:szCs w:val="21"/>
        </w:rPr>
      </w:pPr>
    </w:p>
    <w:p w:rsidR="004A3654" w:rsidRPr="00B26F28" w:rsidRDefault="004A3654" w:rsidP="00B26F28">
      <w:pPr>
        <w:spacing w:line="360" w:lineRule="auto"/>
        <w:ind w:firstLineChars="200" w:firstLine="420"/>
        <w:rPr>
          <w:color w:val="000000"/>
          <w:szCs w:val="21"/>
        </w:rPr>
      </w:pPr>
      <w:r w:rsidRPr="00B26F28">
        <w:rPr>
          <w:color w:val="000000"/>
          <w:szCs w:val="21"/>
        </w:rPr>
        <w:t xml:space="preserve">(5) </w:t>
      </w:r>
      <w:r w:rsidRPr="00B26F28">
        <w:rPr>
          <w:color w:val="000000"/>
          <w:szCs w:val="21"/>
        </w:rPr>
        <w:t>本基金的城市维护建设税、教育费附加和地方教育费附加等税费按照实际缴纳增值税额的适用比例计算缴纳。</w:t>
      </w:r>
    </w:p>
    <w:p w:rsidR="00551BAB" w:rsidRPr="00B26F28" w:rsidRDefault="00114B85" w:rsidP="005F02A3">
      <w:pPr>
        <w:spacing w:beforeLines="50" w:before="156" w:line="360" w:lineRule="auto"/>
        <w:rPr>
          <w:b/>
          <w:color w:val="000000"/>
          <w:kern w:val="0"/>
          <w:szCs w:val="21"/>
        </w:rPr>
      </w:pPr>
      <w:r w:rsidRPr="00B26F28">
        <w:rPr>
          <w:b/>
          <w:szCs w:val="21"/>
        </w:rPr>
        <w:t xml:space="preserve">6.1.4.7 </w:t>
      </w:r>
      <w:r w:rsidR="00551BAB" w:rsidRPr="00B26F28">
        <w:rPr>
          <w:b/>
          <w:color w:val="000000"/>
          <w:kern w:val="0"/>
          <w:szCs w:val="21"/>
        </w:rPr>
        <w:t>重要财务报表项目的说明</w:t>
      </w:r>
    </w:p>
    <w:p w:rsidR="00220542" w:rsidRPr="00B26F28" w:rsidRDefault="00114B85" w:rsidP="00114B85">
      <w:pPr>
        <w:spacing w:line="360" w:lineRule="auto"/>
        <w:rPr>
          <w:b/>
          <w:color w:val="000000"/>
          <w:kern w:val="0"/>
          <w:szCs w:val="21"/>
        </w:rPr>
      </w:pPr>
      <w:r w:rsidRPr="00B26F28">
        <w:rPr>
          <w:b/>
          <w:szCs w:val="21"/>
        </w:rPr>
        <w:t xml:space="preserve">6.1.4.7.1 </w:t>
      </w:r>
      <w:r w:rsidR="00DC5AE1" w:rsidRPr="00B26F28">
        <w:rPr>
          <w:b/>
          <w:color w:val="000000"/>
          <w:kern w:val="0"/>
          <w:szCs w:val="21"/>
        </w:rPr>
        <w:t>银行存款</w:t>
      </w:r>
    </w:p>
    <w:p w:rsidR="00B27F97" w:rsidRPr="0074034B" w:rsidRDefault="00B27F97" w:rsidP="00B27F97">
      <w:pPr>
        <w:autoSpaceDE w:val="0"/>
        <w:autoSpaceDN w:val="0"/>
        <w:adjustRightInd w:val="0"/>
        <w:spacing w:line="360" w:lineRule="auto"/>
        <w:ind w:left="15"/>
        <w:jc w:val="right"/>
        <w:rPr>
          <w:rFonts w:eastAsiaTheme="minorEastAsia"/>
          <w:color w:val="000000"/>
          <w:kern w:val="0"/>
          <w:szCs w:val="21"/>
        </w:rPr>
      </w:pPr>
      <w:r w:rsidRPr="0074034B">
        <w:rPr>
          <w:rFonts w:eastAsiaTheme="minorEastAsia"/>
          <w:color w:val="000000"/>
          <w:szCs w:val="21"/>
        </w:rPr>
        <w:t>单位：人民币元</w:t>
      </w:r>
    </w:p>
    <w:tbl>
      <w:tblPr>
        <w:tblW w:w="0" w:type="auto"/>
        <w:tblInd w:w="108" w:type="dxa"/>
        <w:tblLayout w:type="fixed"/>
        <w:tblLook w:val="0000" w:firstRow="0" w:lastRow="0" w:firstColumn="0" w:lastColumn="0" w:noHBand="0" w:noVBand="0"/>
      </w:tblPr>
      <w:tblGrid>
        <w:gridCol w:w="3354"/>
        <w:gridCol w:w="5646"/>
      </w:tblGrid>
      <w:tr w:rsidR="00B27F97"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jc w:val="center"/>
              <w:rPr>
                <w:rFonts w:eastAsiaTheme="minorEastAsia"/>
                <w:color w:val="000000"/>
                <w:szCs w:val="21"/>
              </w:rPr>
            </w:pPr>
            <w:r w:rsidRPr="0074034B">
              <w:rPr>
                <w:rFonts w:eastAsiaTheme="minorEastAsia"/>
                <w:color w:val="000000"/>
                <w:kern w:val="0"/>
                <w:szCs w:val="21"/>
              </w:rPr>
              <w:t>项目</w:t>
            </w:r>
          </w:p>
        </w:tc>
        <w:tc>
          <w:tcPr>
            <w:tcW w:w="5646"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jc w:val="center"/>
              <w:rPr>
                <w:rFonts w:eastAsiaTheme="minorEastAsia"/>
                <w:color w:val="000000"/>
                <w:kern w:val="0"/>
                <w:szCs w:val="21"/>
              </w:rPr>
            </w:pPr>
            <w:r w:rsidRPr="0074034B">
              <w:rPr>
                <w:rFonts w:eastAsiaTheme="minorEastAsia"/>
                <w:color w:val="000000"/>
                <w:kern w:val="0"/>
                <w:szCs w:val="21"/>
              </w:rPr>
              <w:t>本期末</w:t>
            </w:r>
          </w:p>
          <w:p w:rsidR="00B27F97" w:rsidRPr="0074034B" w:rsidRDefault="00B27F97" w:rsidP="00EB0B1C">
            <w:pPr>
              <w:spacing w:line="276" w:lineRule="auto"/>
              <w:jc w:val="center"/>
              <w:rPr>
                <w:rFonts w:eastAsiaTheme="minorEastAsia"/>
                <w:color w:val="000000"/>
                <w:szCs w:val="21"/>
              </w:rPr>
            </w:pPr>
            <w:r w:rsidRPr="0074034B">
              <w:rPr>
                <w:rFonts w:eastAsiaTheme="minorEastAsia"/>
                <w:color w:val="000000"/>
                <w:szCs w:val="21"/>
              </w:rPr>
              <w:t>2018</w:t>
            </w:r>
            <w:r w:rsidRPr="0074034B">
              <w:rPr>
                <w:rFonts w:eastAsiaTheme="minorEastAsia"/>
                <w:color w:val="000000"/>
                <w:szCs w:val="21"/>
              </w:rPr>
              <w:t>年</w:t>
            </w:r>
            <w:r w:rsidRPr="0074034B">
              <w:rPr>
                <w:rFonts w:eastAsiaTheme="minorEastAsia"/>
                <w:color w:val="000000"/>
                <w:szCs w:val="21"/>
              </w:rPr>
              <w:t>6</w:t>
            </w:r>
            <w:r w:rsidRPr="0074034B">
              <w:rPr>
                <w:rFonts w:eastAsiaTheme="minorEastAsia"/>
                <w:color w:val="000000"/>
                <w:szCs w:val="21"/>
              </w:rPr>
              <w:t>月</w:t>
            </w:r>
            <w:r w:rsidRPr="0074034B">
              <w:rPr>
                <w:rFonts w:eastAsiaTheme="minorEastAsia"/>
                <w:color w:val="000000"/>
                <w:szCs w:val="21"/>
              </w:rPr>
              <w:t>30</w:t>
            </w:r>
            <w:r w:rsidRPr="0074034B">
              <w:rPr>
                <w:rFonts w:eastAsiaTheme="minorEastAsia"/>
                <w:color w:val="000000"/>
                <w:szCs w:val="21"/>
              </w:rPr>
              <w:t>日</w:t>
            </w:r>
            <w:r w:rsidRPr="0074034B">
              <w:rPr>
                <w:rFonts w:eastAsiaTheme="minorEastAsia"/>
                <w:color w:val="000000"/>
                <w:szCs w:val="21"/>
              </w:rPr>
              <w:t xml:space="preserve">  </w:t>
            </w:r>
          </w:p>
        </w:tc>
      </w:tr>
      <w:tr w:rsidR="00B27F97"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rPr>
                <w:rFonts w:eastAsiaTheme="minorEastAsia"/>
                <w:color w:val="000000"/>
                <w:kern w:val="0"/>
                <w:szCs w:val="21"/>
              </w:rPr>
            </w:pPr>
            <w:r w:rsidRPr="0074034B">
              <w:rPr>
                <w:rFonts w:eastAsiaTheme="minorEastAsia"/>
                <w:color w:val="000000"/>
                <w:kern w:val="0"/>
                <w:szCs w:val="21"/>
              </w:rPr>
              <w:t>活期存款</w:t>
            </w:r>
          </w:p>
        </w:tc>
        <w:tc>
          <w:tcPr>
            <w:tcW w:w="5646"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jc w:val="right"/>
              <w:rPr>
                <w:rFonts w:eastAsiaTheme="minorEastAsia"/>
                <w:color w:val="000000"/>
                <w:kern w:val="0"/>
                <w:szCs w:val="21"/>
              </w:rPr>
            </w:pPr>
            <w:r w:rsidRPr="0074034B">
              <w:rPr>
                <w:rFonts w:eastAsiaTheme="minorEastAsia"/>
                <w:color w:val="000000"/>
                <w:kern w:val="0"/>
                <w:szCs w:val="21"/>
              </w:rPr>
              <w:t>6,084,947.77</w:t>
            </w:r>
          </w:p>
        </w:tc>
      </w:tr>
      <w:tr w:rsidR="00B27F97"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rPr>
                <w:rFonts w:eastAsiaTheme="minorEastAsia"/>
                <w:color w:val="000000"/>
                <w:kern w:val="0"/>
                <w:szCs w:val="21"/>
              </w:rPr>
            </w:pPr>
            <w:r w:rsidRPr="0074034B">
              <w:rPr>
                <w:rFonts w:eastAsiaTheme="minorEastAsia"/>
                <w:color w:val="000000"/>
                <w:kern w:val="0"/>
                <w:szCs w:val="21"/>
              </w:rPr>
              <w:lastRenderedPageBreak/>
              <w:t>定期存款</w:t>
            </w:r>
          </w:p>
        </w:tc>
        <w:tc>
          <w:tcPr>
            <w:tcW w:w="5646"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jc w:val="right"/>
              <w:rPr>
                <w:rFonts w:eastAsiaTheme="minorEastAsia"/>
                <w:color w:val="000000"/>
                <w:kern w:val="0"/>
                <w:szCs w:val="21"/>
              </w:rPr>
            </w:pPr>
            <w:r w:rsidRPr="0074034B">
              <w:rPr>
                <w:rFonts w:eastAsiaTheme="minorEastAsia"/>
                <w:color w:val="000000"/>
                <w:kern w:val="0"/>
                <w:szCs w:val="21"/>
              </w:rPr>
              <w:t>-</w:t>
            </w:r>
          </w:p>
        </w:tc>
      </w:tr>
      <w:tr w:rsidR="00B27F97" w:rsidRPr="0074034B" w:rsidTr="00EB0B1C">
        <w:tc>
          <w:tcPr>
            <w:tcW w:w="3354" w:type="dxa"/>
            <w:tcBorders>
              <w:top w:val="single" w:sz="8" w:space="0" w:color="000000"/>
              <w:left w:val="single" w:sz="8" w:space="0" w:color="000000"/>
              <w:bottom w:val="single" w:sz="8" w:space="0" w:color="000000"/>
              <w:right w:val="single" w:sz="8" w:space="0" w:color="000000"/>
            </w:tcBorders>
          </w:tcPr>
          <w:p w:rsidR="00B27F97" w:rsidRDefault="00B27F97" w:rsidP="00EB0B1C">
            <w:pPr>
              <w:rPr>
                <w:rFonts w:hAnsi="宋体"/>
                <w:kern w:val="0"/>
                <w:szCs w:val="21"/>
              </w:rPr>
            </w:pPr>
            <w:r>
              <w:rPr>
                <w:rFonts w:hAnsi="宋体" w:hint="eastAsia"/>
                <w:kern w:val="0"/>
                <w:szCs w:val="21"/>
              </w:rPr>
              <w:t>其中：存款期限</w:t>
            </w:r>
            <w:r>
              <w:rPr>
                <w:rFonts w:hAnsi="宋体"/>
                <w:kern w:val="0"/>
                <w:szCs w:val="21"/>
              </w:rPr>
              <w:t>1</w:t>
            </w:r>
            <w:r>
              <w:rPr>
                <w:rFonts w:hAnsi="宋体" w:hint="eastAsia"/>
                <w:kern w:val="0"/>
                <w:szCs w:val="21"/>
              </w:rPr>
              <w:t>个月以内</w:t>
            </w:r>
          </w:p>
        </w:tc>
        <w:tc>
          <w:tcPr>
            <w:tcW w:w="5646" w:type="dxa"/>
            <w:tcBorders>
              <w:top w:val="single" w:sz="8" w:space="0" w:color="000000"/>
              <w:left w:val="single" w:sz="8" w:space="0" w:color="000000"/>
              <w:bottom w:val="single" w:sz="8" w:space="0" w:color="000000"/>
              <w:right w:val="single" w:sz="8" w:space="0" w:color="000000"/>
            </w:tcBorders>
            <w:vAlign w:val="bottom"/>
          </w:tcPr>
          <w:p w:rsidR="00B27F97" w:rsidRDefault="00B27F97" w:rsidP="00EB0B1C">
            <w:pPr>
              <w:jc w:val="right"/>
              <w:rPr>
                <w:kern w:val="0"/>
                <w:szCs w:val="21"/>
              </w:rPr>
            </w:pPr>
            <w:r>
              <w:rPr>
                <w:kern w:val="0"/>
                <w:szCs w:val="21"/>
              </w:rPr>
              <w:t>-</w:t>
            </w:r>
          </w:p>
        </w:tc>
      </w:tr>
      <w:tr w:rsidR="00B27F97" w:rsidRPr="0074034B" w:rsidTr="00EB0B1C">
        <w:tc>
          <w:tcPr>
            <w:tcW w:w="3354" w:type="dxa"/>
            <w:tcBorders>
              <w:top w:val="single" w:sz="8" w:space="0" w:color="000000"/>
              <w:left w:val="single" w:sz="8" w:space="0" w:color="000000"/>
              <w:bottom w:val="single" w:sz="8" w:space="0" w:color="000000"/>
              <w:right w:val="single" w:sz="8" w:space="0" w:color="000000"/>
            </w:tcBorders>
          </w:tcPr>
          <w:p w:rsidR="00B27F97" w:rsidRDefault="00B27F97" w:rsidP="00EB0B1C">
            <w:pPr>
              <w:rPr>
                <w:rFonts w:hAnsi="宋体"/>
                <w:kern w:val="0"/>
                <w:szCs w:val="21"/>
              </w:rPr>
            </w:pPr>
            <w:r>
              <w:rPr>
                <w:rFonts w:hAnsi="宋体" w:hint="eastAsia"/>
                <w:kern w:val="0"/>
                <w:szCs w:val="21"/>
              </w:rPr>
              <w:t>存款期限</w:t>
            </w:r>
            <w:r>
              <w:rPr>
                <w:rFonts w:hAnsi="宋体"/>
                <w:kern w:val="0"/>
                <w:szCs w:val="21"/>
              </w:rPr>
              <w:t>1-3</w:t>
            </w:r>
            <w:r>
              <w:rPr>
                <w:rFonts w:hAnsi="宋体" w:hint="eastAsia"/>
                <w:kern w:val="0"/>
                <w:szCs w:val="21"/>
              </w:rPr>
              <w:t>个月</w:t>
            </w:r>
          </w:p>
        </w:tc>
        <w:tc>
          <w:tcPr>
            <w:tcW w:w="5646" w:type="dxa"/>
            <w:tcBorders>
              <w:top w:val="single" w:sz="8" w:space="0" w:color="000000"/>
              <w:left w:val="single" w:sz="8" w:space="0" w:color="000000"/>
              <w:bottom w:val="single" w:sz="8" w:space="0" w:color="000000"/>
              <w:right w:val="single" w:sz="8" w:space="0" w:color="000000"/>
            </w:tcBorders>
            <w:vAlign w:val="bottom"/>
          </w:tcPr>
          <w:p w:rsidR="00B27F97" w:rsidRDefault="00B27F97" w:rsidP="00EB0B1C">
            <w:pPr>
              <w:jc w:val="right"/>
              <w:rPr>
                <w:kern w:val="0"/>
                <w:szCs w:val="21"/>
              </w:rPr>
            </w:pPr>
            <w:r>
              <w:rPr>
                <w:kern w:val="0"/>
                <w:szCs w:val="21"/>
              </w:rPr>
              <w:t>-</w:t>
            </w:r>
          </w:p>
        </w:tc>
      </w:tr>
      <w:tr w:rsidR="00B27F97" w:rsidRPr="0074034B" w:rsidTr="00EB0B1C">
        <w:tc>
          <w:tcPr>
            <w:tcW w:w="3354" w:type="dxa"/>
            <w:tcBorders>
              <w:top w:val="single" w:sz="8" w:space="0" w:color="000000"/>
              <w:left w:val="single" w:sz="8" w:space="0" w:color="000000"/>
              <w:bottom w:val="single" w:sz="8" w:space="0" w:color="000000"/>
              <w:right w:val="single" w:sz="8" w:space="0" w:color="000000"/>
            </w:tcBorders>
          </w:tcPr>
          <w:p w:rsidR="00B27F97" w:rsidRDefault="00B27F97" w:rsidP="00EB0B1C">
            <w:pPr>
              <w:rPr>
                <w:rFonts w:hAnsi="宋体"/>
                <w:kern w:val="0"/>
                <w:szCs w:val="21"/>
              </w:rPr>
            </w:pPr>
            <w:r>
              <w:rPr>
                <w:rFonts w:hAnsi="宋体" w:hint="eastAsia"/>
                <w:kern w:val="0"/>
                <w:szCs w:val="21"/>
              </w:rPr>
              <w:t>存款期限</w:t>
            </w:r>
            <w:r>
              <w:rPr>
                <w:rFonts w:hAnsi="宋体"/>
                <w:kern w:val="0"/>
                <w:szCs w:val="21"/>
              </w:rPr>
              <w:t>3</w:t>
            </w:r>
            <w:r>
              <w:rPr>
                <w:rFonts w:hAnsi="宋体" w:hint="eastAsia"/>
                <w:kern w:val="0"/>
                <w:szCs w:val="21"/>
              </w:rPr>
              <w:t>个月以上</w:t>
            </w:r>
          </w:p>
        </w:tc>
        <w:tc>
          <w:tcPr>
            <w:tcW w:w="5646" w:type="dxa"/>
            <w:tcBorders>
              <w:top w:val="single" w:sz="8" w:space="0" w:color="000000"/>
              <w:left w:val="single" w:sz="8" w:space="0" w:color="000000"/>
              <w:bottom w:val="single" w:sz="8" w:space="0" w:color="000000"/>
              <w:right w:val="single" w:sz="8" w:space="0" w:color="000000"/>
            </w:tcBorders>
            <w:vAlign w:val="bottom"/>
          </w:tcPr>
          <w:p w:rsidR="00B27F97" w:rsidRDefault="00B27F97" w:rsidP="00EB0B1C">
            <w:pPr>
              <w:jc w:val="right"/>
              <w:rPr>
                <w:kern w:val="0"/>
                <w:szCs w:val="21"/>
              </w:rPr>
            </w:pPr>
            <w:r>
              <w:rPr>
                <w:kern w:val="0"/>
                <w:szCs w:val="21"/>
              </w:rPr>
              <w:t>-</w:t>
            </w:r>
          </w:p>
        </w:tc>
      </w:tr>
      <w:tr w:rsidR="00B27F97"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rPr>
                <w:rFonts w:eastAsiaTheme="minorEastAsia"/>
                <w:color w:val="000000"/>
                <w:kern w:val="0"/>
                <w:szCs w:val="21"/>
              </w:rPr>
            </w:pPr>
            <w:r w:rsidRPr="0074034B">
              <w:rPr>
                <w:rFonts w:eastAsiaTheme="minorEastAsia"/>
                <w:color w:val="000000"/>
                <w:kern w:val="0"/>
                <w:szCs w:val="21"/>
              </w:rPr>
              <w:t>其他存款</w:t>
            </w:r>
          </w:p>
        </w:tc>
        <w:tc>
          <w:tcPr>
            <w:tcW w:w="5646"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jc w:val="right"/>
              <w:rPr>
                <w:rFonts w:eastAsiaTheme="minorEastAsia"/>
                <w:color w:val="000000"/>
                <w:kern w:val="0"/>
                <w:szCs w:val="21"/>
              </w:rPr>
            </w:pPr>
            <w:r w:rsidRPr="0074034B">
              <w:rPr>
                <w:rFonts w:eastAsiaTheme="minorEastAsia"/>
                <w:color w:val="000000"/>
                <w:kern w:val="0"/>
                <w:szCs w:val="21"/>
              </w:rPr>
              <w:t>-</w:t>
            </w:r>
          </w:p>
        </w:tc>
      </w:tr>
      <w:tr w:rsidR="00B27F97"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rPr>
                <w:rFonts w:eastAsiaTheme="minorEastAsia"/>
                <w:color w:val="000000"/>
                <w:kern w:val="0"/>
                <w:szCs w:val="21"/>
              </w:rPr>
            </w:pPr>
            <w:r w:rsidRPr="0074034B">
              <w:rPr>
                <w:rFonts w:eastAsiaTheme="minorEastAsia"/>
                <w:color w:val="000000"/>
                <w:kern w:val="0"/>
                <w:szCs w:val="21"/>
              </w:rPr>
              <w:t>合计</w:t>
            </w:r>
          </w:p>
        </w:tc>
        <w:tc>
          <w:tcPr>
            <w:tcW w:w="5646"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jc w:val="right"/>
              <w:rPr>
                <w:rFonts w:eastAsiaTheme="minorEastAsia"/>
                <w:color w:val="000000"/>
                <w:kern w:val="0"/>
                <w:szCs w:val="21"/>
              </w:rPr>
            </w:pPr>
            <w:r w:rsidRPr="0074034B">
              <w:rPr>
                <w:rFonts w:eastAsiaTheme="minorEastAsia"/>
                <w:color w:val="000000"/>
                <w:kern w:val="0"/>
                <w:szCs w:val="21"/>
              </w:rPr>
              <w:t>6,084,947.77</w:t>
            </w:r>
          </w:p>
        </w:tc>
      </w:tr>
    </w:tbl>
    <w:p w:rsidR="0013374F" w:rsidRPr="00B26F28" w:rsidRDefault="0084366B" w:rsidP="005F02A3">
      <w:pPr>
        <w:spacing w:beforeLines="50" w:before="156" w:line="360" w:lineRule="auto"/>
        <w:rPr>
          <w:b/>
          <w:color w:val="000000"/>
          <w:kern w:val="0"/>
          <w:szCs w:val="21"/>
        </w:rPr>
      </w:pPr>
      <w:r w:rsidRPr="00B26F28">
        <w:rPr>
          <w:b/>
          <w:szCs w:val="21"/>
        </w:rPr>
        <w:t xml:space="preserve">6.1.4.7.2 </w:t>
      </w:r>
      <w:r w:rsidR="00DC5AE1" w:rsidRPr="00B26F28">
        <w:rPr>
          <w:b/>
          <w:color w:val="000000"/>
          <w:kern w:val="0"/>
          <w:szCs w:val="21"/>
        </w:rPr>
        <w:t>交易性金融资产</w:t>
      </w:r>
    </w:p>
    <w:p w:rsidR="00CC68CC"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1348"/>
        <w:gridCol w:w="1888"/>
        <w:gridCol w:w="1953"/>
        <w:gridCol w:w="2062"/>
        <w:gridCol w:w="1749"/>
      </w:tblGrid>
      <w:tr w:rsidR="00234202" w:rsidRPr="00B26F28" w:rsidTr="004E5A05">
        <w:tc>
          <w:tcPr>
            <w:tcW w:w="3236" w:type="dxa"/>
            <w:gridSpan w:val="2"/>
            <w:vMerge w:val="restart"/>
            <w:tcBorders>
              <w:top w:val="single" w:sz="8" w:space="0" w:color="000000"/>
              <w:left w:val="single" w:sz="8" w:space="0" w:color="000000"/>
              <w:right w:val="single" w:sz="8" w:space="0" w:color="000000"/>
            </w:tcBorders>
            <w:vAlign w:val="center"/>
          </w:tcPr>
          <w:p w:rsidR="00234202" w:rsidRPr="00B26F28" w:rsidRDefault="00234202" w:rsidP="007B0C63">
            <w:pPr>
              <w:autoSpaceDE w:val="0"/>
              <w:autoSpaceDN w:val="0"/>
              <w:adjustRightInd w:val="0"/>
              <w:spacing w:line="276" w:lineRule="auto"/>
              <w:ind w:left="15"/>
              <w:jc w:val="center"/>
              <w:rPr>
                <w:color w:val="000000"/>
                <w:kern w:val="0"/>
                <w:szCs w:val="21"/>
              </w:rPr>
            </w:pPr>
            <w:r w:rsidRPr="00B26F28">
              <w:rPr>
                <w:color w:val="000000"/>
                <w:kern w:val="0"/>
                <w:szCs w:val="21"/>
              </w:rPr>
              <w:t>项目</w:t>
            </w:r>
          </w:p>
        </w:tc>
        <w:tc>
          <w:tcPr>
            <w:tcW w:w="5764" w:type="dxa"/>
            <w:gridSpan w:val="3"/>
            <w:tcBorders>
              <w:top w:val="single" w:sz="8" w:space="0" w:color="000000"/>
              <w:left w:val="single" w:sz="8" w:space="0" w:color="000000"/>
              <w:bottom w:val="single" w:sz="8" w:space="0" w:color="000000"/>
              <w:right w:val="single" w:sz="8" w:space="0" w:color="000000"/>
            </w:tcBorders>
            <w:vAlign w:val="center"/>
          </w:tcPr>
          <w:p w:rsidR="00234202" w:rsidRPr="00B26F28" w:rsidRDefault="00234202" w:rsidP="007B0C63">
            <w:pPr>
              <w:spacing w:line="276" w:lineRule="auto"/>
              <w:jc w:val="center"/>
              <w:rPr>
                <w:color w:val="000000"/>
                <w:kern w:val="0"/>
                <w:szCs w:val="21"/>
              </w:rPr>
            </w:pPr>
            <w:r w:rsidRPr="00B26F28">
              <w:rPr>
                <w:color w:val="000000"/>
                <w:kern w:val="0"/>
                <w:szCs w:val="21"/>
              </w:rPr>
              <w:t>本期末</w:t>
            </w:r>
          </w:p>
          <w:p w:rsidR="00234202" w:rsidRPr="00B26F28" w:rsidRDefault="004A3654" w:rsidP="007B0C63">
            <w:pPr>
              <w:autoSpaceDE w:val="0"/>
              <w:autoSpaceDN w:val="0"/>
              <w:adjustRightInd w:val="0"/>
              <w:spacing w:line="276" w:lineRule="auto"/>
              <w:ind w:left="15"/>
              <w:jc w:val="center"/>
              <w:rPr>
                <w:color w:val="000000"/>
                <w:kern w:val="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tc>
      </w:tr>
      <w:tr w:rsidR="00234202" w:rsidRPr="00B26F28" w:rsidTr="004E5A05">
        <w:tc>
          <w:tcPr>
            <w:tcW w:w="3236" w:type="dxa"/>
            <w:gridSpan w:val="2"/>
            <w:vMerge/>
            <w:tcBorders>
              <w:left w:val="single" w:sz="8" w:space="0" w:color="000000"/>
              <w:bottom w:val="single" w:sz="8" w:space="0" w:color="000000"/>
              <w:right w:val="single" w:sz="8" w:space="0" w:color="000000"/>
            </w:tcBorders>
            <w:vAlign w:val="center"/>
          </w:tcPr>
          <w:p w:rsidR="00234202" w:rsidRPr="00B26F28" w:rsidRDefault="00234202" w:rsidP="007B0C63">
            <w:pPr>
              <w:autoSpaceDE w:val="0"/>
              <w:autoSpaceDN w:val="0"/>
              <w:adjustRightInd w:val="0"/>
              <w:spacing w:line="276" w:lineRule="auto"/>
              <w:ind w:left="15"/>
              <w:jc w:val="left"/>
              <w:rPr>
                <w:color w:val="000000"/>
                <w:kern w:val="0"/>
                <w:szCs w:val="21"/>
              </w:rPr>
            </w:pPr>
          </w:p>
        </w:tc>
        <w:tc>
          <w:tcPr>
            <w:tcW w:w="1953" w:type="dxa"/>
            <w:tcBorders>
              <w:top w:val="single" w:sz="8" w:space="0" w:color="000000"/>
              <w:left w:val="single" w:sz="8" w:space="0" w:color="000000"/>
              <w:bottom w:val="single" w:sz="8" w:space="0" w:color="000000"/>
              <w:right w:val="single" w:sz="8" w:space="0" w:color="000000"/>
            </w:tcBorders>
            <w:vAlign w:val="center"/>
          </w:tcPr>
          <w:p w:rsidR="00234202" w:rsidRPr="00B26F28" w:rsidRDefault="00234202" w:rsidP="007B0C63">
            <w:pPr>
              <w:spacing w:line="276" w:lineRule="auto"/>
              <w:jc w:val="center"/>
              <w:rPr>
                <w:color w:val="000000"/>
                <w:szCs w:val="21"/>
              </w:rPr>
            </w:pPr>
            <w:r w:rsidRPr="00B26F28">
              <w:rPr>
                <w:color w:val="000000"/>
                <w:szCs w:val="21"/>
              </w:rPr>
              <w:t>成本</w:t>
            </w:r>
          </w:p>
        </w:tc>
        <w:tc>
          <w:tcPr>
            <w:tcW w:w="2062" w:type="dxa"/>
            <w:tcBorders>
              <w:top w:val="single" w:sz="8" w:space="0" w:color="000000"/>
              <w:left w:val="single" w:sz="8" w:space="0" w:color="000000"/>
              <w:bottom w:val="single" w:sz="8" w:space="0" w:color="000000"/>
              <w:right w:val="single" w:sz="8" w:space="0" w:color="000000"/>
            </w:tcBorders>
            <w:vAlign w:val="center"/>
          </w:tcPr>
          <w:p w:rsidR="00234202" w:rsidRPr="00B26F28" w:rsidRDefault="00234202" w:rsidP="007B0C63">
            <w:pPr>
              <w:spacing w:line="276" w:lineRule="auto"/>
              <w:jc w:val="center"/>
              <w:rPr>
                <w:color w:val="000000"/>
                <w:szCs w:val="21"/>
              </w:rPr>
            </w:pPr>
            <w:r w:rsidRPr="00B26F28">
              <w:rPr>
                <w:color w:val="000000"/>
                <w:szCs w:val="21"/>
              </w:rPr>
              <w:t>公允价值</w:t>
            </w:r>
          </w:p>
        </w:tc>
        <w:tc>
          <w:tcPr>
            <w:tcW w:w="1749" w:type="dxa"/>
            <w:tcBorders>
              <w:top w:val="single" w:sz="8" w:space="0" w:color="000000"/>
              <w:left w:val="single" w:sz="8" w:space="0" w:color="000000"/>
              <w:bottom w:val="single" w:sz="8" w:space="0" w:color="000000"/>
              <w:right w:val="single" w:sz="8" w:space="0" w:color="000000"/>
            </w:tcBorders>
            <w:vAlign w:val="center"/>
          </w:tcPr>
          <w:p w:rsidR="00234202" w:rsidRPr="00B26F28" w:rsidRDefault="00D260A8" w:rsidP="007B0C63">
            <w:pPr>
              <w:spacing w:line="276" w:lineRule="auto"/>
              <w:jc w:val="center"/>
              <w:rPr>
                <w:color w:val="000000"/>
                <w:szCs w:val="21"/>
              </w:rPr>
            </w:pPr>
            <w:r w:rsidRPr="00B26F28">
              <w:rPr>
                <w:bCs/>
                <w:color w:val="000000"/>
                <w:kern w:val="0"/>
                <w:szCs w:val="21"/>
              </w:rPr>
              <w:t>公允价值变动</w:t>
            </w:r>
          </w:p>
        </w:tc>
      </w:tr>
      <w:tr w:rsidR="004E5A05" w:rsidRPr="00B26F28" w:rsidTr="004E5A05">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rPr>
                <w:color w:val="000000"/>
                <w:szCs w:val="21"/>
              </w:rPr>
            </w:pPr>
            <w:r w:rsidRPr="00B26F28">
              <w:rPr>
                <w:color w:val="000000"/>
                <w:szCs w:val="21"/>
              </w:rPr>
              <w:t>股票</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4,437,618.00</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4,476,010.80</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38,392.80</w:t>
            </w:r>
          </w:p>
        </w:tc>
      </w:tr>
      <w:tr w:rsidR="004E5A05" w:rsidRPr="00B26F28" w:rsidTr="004E5A05">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rPr>
                <w:color w:val="000000"/>
                <w:szCs w:val="21"/>
              </w:rPr>
            </w:pPr>
            <w:r w:rsidRPr="00B26F28">
              <w:rPr>
                <w:color w:val="000000"/>
                <w:kern w:val="0"/>
                <w:szCs w:val="21"/>
              </w:rPr>
              <w:t>贵金属投资</w:t>
            </w:r>
            <w:r w:rsidRPr="00B26F28">
              <w:rPr>
                <w:color w:val="000000"/>
                <w:kern w:val="0"/>
                <w:szCs w:val="21"/>
              </w:rPr>
              <w:t>-</w:t>
            </w:r>
            <w:r w:rsidRPr="00B26F28">
              <w:rPr>
                <w:color w:val="000000"/>
                <w:kern w:val="0"/>
                <w:szCs w:val="21"/>
              </w:rPr>
              <w:t>金交所黄金合约</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kern w:val="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w:t>
            </w:r>
          </w:p>
        </w:tc>
      </w:tr>
      <w:tr w:rsidR="004E5A05" w:rsidRPr="00B26F28" w:rsidTr="004E5A05">
        <w:tc>
          <w:tcPr>
            <w:tcW w:w="1348" w:type="dxa"/>
            <w:vMerge w:val="restart"/>
            <w:tcBorders>
              <w:top w:val="single" w:sz="8" w:space="0" w:color="000000"/>
              <w:left w:val="single" w:sz="8" w:space="0" w:color="000000"/>
              <w:right w:val="single" w:sz="8" w:space="0" w:color="000000"/>
            </w:tcBorders>
            <w:vAlign w:val="center"/>
          </w:tcPr>
          <w:p w:rsidR="004E5A05" w:rsidRPr="00B26F28" w:rsidRDefault="004E5A05" w:rsidP="007B0C63">
            <w:pPr>
              <w:spacing w:line="276" w:lineRule="auto"/>
              <w:rPr>
                <w:color w:val="000000"/>
                <w:szCs w:val="21"/>
              </w:rPr>
            </w:pPr>
            <w:r w:rsidRPr="00B26F28">
              <w:rPr>
                <w:color w:val="000000"/>
                <w:kern w:val="0"/>
                <w:szCs w:val="21"/>
              </w:rPr>
              <w:t>债券</w:t>
            </w:r>
          </w:p>
        </w:tc>
        <w:tc>
          <w:tcPr>
            <w:tcW w:w="1888"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rPr>
                <w:color w:val="000000"/>
                <w:szCs w:val="21"/>
              </w:rPr>
            </w:pPr>
            <w:r w:rsidRPr="00B26F28">
              <w:rPr>
                <w:color w:val="000000"/>
                <w:szCs w:val="21"/>
              </w:rPr>
              <w:t>交易所市场</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31,424,707.04</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30,995,800.00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-428,907.04</w:t>
            </w:r>
          </w:p>
        </w:tc>
      </w:tr>
      <w:tr w:rsidR="004E5A05" w:rsidRPr="00B26F28" w:rsidTr="004E5A05">
        <w:tc>
          <w:tcPr>
            <w:tcW w:w="1348" w:type="dxa"/>
            <w:vMerge/>
            <w:tcBorders>
              <w:left w:val="single" w:sz="8" w:space="0" w:color="000000"/>
              <w:right w:val="single" w:sz="8" w:space="0" w:color="000000"/>
            </w:tcBorders>
            <w:vAlign w:val="center"/>
          </w:tcPr>
          <w:p w:rsidR="004E5A05" w:rsidRPr="00B26F28" w:rsidRDefault="004E5A05" w:rsidP="007B0C63">
            <w:pPr>
              <w:spacing w:line="276" w:lineRule="auto"/>
              <w:rPr>
                <w:color w:val="000000"/>
                <w:szCs w:val="21"/>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rPr>
                <w:color w:val="000000"/>
                <w:szCs w:val="21"/>
              </w:rPr>
            </w:pPr>
            <w:r w:rsidRPr="00B26F28">
              <w:rPr>
                <w:color w:val="000000"/>
                <w:szCs w:val="21"/>
              </w:rPr>
              <w:t>银行间市场</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44,416,792.55</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44,460,500.00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43,707.45</w:t>
            </w:r>
          </w:p>
        </w:tc>
      </w:tr>
      <w:tr w:rsidR="004E5A05" w:rsidRPr="00B26F28" w:rsidTr="004E5A05">
        <w:tc>
          <w:tcPr>
            <w:tcW w:w="1348" w:type="dxa"/>
            <w:vMerge/>
            <w:tcBorders>
              <w:left w:val="single" w:sz="8" w:space="0" w:color="000000"/>
              <w:bottom w:val="single" w:sz="8" w:space="0" w:color="000000"/>
              <w:right w:val="single" w:sz="8" w:space="0" w:color="000000"/>
            </w:tcBorders>
            <w:vAlign w:val="center"/>
          </w:tcPr>
          <w:p w:rsidR="004E5A05" w:rsidRPr="00B26F28" w:rsidRDefault="004E5A05" w:rsidP="007B0C63">
            <w:pPr>
              <w:spacing w:line="276" w:lineRule="auto"/>
              <w:rPr>
                <w:color w:val="000000"/>
                <w:szCs w:val="21"/>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center"/>
              <w:rPr>
                <w:color w:val="000000"/>
                <w:szCs w:val="21"/>
              </w:rPr>
            </w:pPr>
            <w:r w:rsidRPr="00B26F28">
              <w:rPr>
                <w:color w:val="000000"/>
                <w:szCs w:val="21"/>
              </w:rPr>
              <w:t>合计</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75,841,499.59</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75,456,300.00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-385,199.59</w:t>
            </w:r>
          </w:p>
        </w:tc>
      </w:tr>
      <w:tr w:rsidR="004E5A05" w:rsidRPr="00B26F28" w:rsidTr="004E5A05">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rPr>
                <w:color w:val="000000"/>
                <w:szCs w:val="21"/>
              </w:rPr>
            </w:pPr>
            <w:r w:rsidRPr="00B26F28">
              <w:rPr>
                <w:color w:val="000000"/>
                <w:szCs w:val="21"/>
              </w:rPr>
              <w:t>资产支持证券</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r>
      <w:tr w:rsidR="004E5A05" w:rsidRPr="00B26F28" w:rsidTr="004E5A05">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rPr>
                <w:color w:val="000000"/>
                <w:szCs w:val="21"/>
              </w:rPr>
            </w:pPr>
            <w:r w:rsidRPr="00B26F28">
              <w:rPr>
                <w:color w:val="000000"/>
                <w:szCs w:val="21"/>
              </w:rPr>
              <w:t>基金</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r>
      <w:tr w:rsidR="004E5A05" w:rsidRPr="00B26F28" w:rsidTr="004E5A05">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rPr>
                <w:color w:val="000000"/>
                <w:szCs w:val="21"/>
              </w:rPr>
            </w:pPr>
            <w:r w:rsidRPr="00B26F28">
              <w:rPr>
                <w:color w:val="000000"/>
                <w:szCs w:val="21"/>
              </w:rPr>
              <w:t>其他</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r>
      <w:tr w:rsidR="004E5A05" w:rsidRPr="00B26F28" w:rsidTr="004E5A05">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center"/>
              <w:rPr>
                <w:color w:val="000000"/>
                <w:szCs w:val="21"/>
              </w:rPr>
            </w:pPr>
            <w:r w:rsidRPr="00B26F28">
              <w:rPr>
                <w:color w:val="000000"/>
                <w:szCs w:val="21"/>
              </w:rPr>
              <w:t>合计</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80,279,117.59</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79,932,310.80</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-346,806.79</w:t>
            </w:r>
          </w:p>
        </w:tc>
      </w:tr>
    </w:tbl>
    <w:p w:rsidR="002F0B5E" w:rsidRPr="00B26F28" w:rsidRDefault="0084366B" w:rsidP="005F02A3">
      <w:pPr>
        <w:spacing w:beforeLines="50" w:before="156" w:line="360" w:lineRule="auto"/>
        <w:rPr>
          <w:b/>
          <w:color w:val="000000"/>
          <w:kern w:val="0"/>
          <w:szCs w:val="21"/>
        </w:rPr>
      </w:pPr>
      <w:r w:rsidRPr="00B26F28">
        <w:rPr>
          <w:b/>
          <w:szCs w:val="21"/>
        </w:rPr>
        <w:t xml:space="preserve">6.1.4.7.3 </w:t>
      </w:r>
      <w:r w:rsidR="002F0B5E" w:rsidRPr="00B26F28">
        <w:rPr>
          <w:b/>
          <w:color w:val="000000"/>
          <w:kern w:val="0"/>
          <w:szCs w:val="21"/>
        </w:rPr>
        <w:t>衍生金融资产</w:t>
      </w:r>
      <w:r w:rsidR="002F0B5E" w:rsidRPr="00B26F28">
        <w:rPr>
          <w:b/>
          <w:color w:val="000000"/>
          <w:kern w:val="0"/>
          <w:szCs w:val="21"/>
        </w:rPr>
        <w:t>/</w:t>
      </w:r>
      <w:r w:rsidR="002F0B5E" w:rsidRPr="00B26F28">
        <w:rPr>
          <w:b/>
          <w:color w:val="000000"/>
          <w:kern w:val="0"/>
          <w:szCs w:val="21"/>
        </w:rPr>
        <w:t>负债</w:t>
      </w:r>
    </w:p>
    <w:p w:rsidR="007A31BD" w:rsidRPr="00B26F28" w:rsidRDefault="007A31BD" w:rsidP="00B26F28">
      <w:pPr>
        <w:tabs>
          <w:tab w:val="left" w:pos="426"/>
        </w:tabs>
        <w:spacing w:line="360" w:lineRule="auto"/>
        <w:ind w:firstLineChars="200" w:firstLine="420"/>
        <w:jc w:val="left"/>
        <w:rPr>
          <w:kern w:val="0"/>
          <w:szCs w:val="21"/>
        </w:rPr>
      </w:pPr>
      <w:r w:rsidRPr="00B26F28">
        <w:rPr>
          <w:kern w:val="0"/>
          <w:szCs w:val="21"/>
        </w:rPr>
        <w:t>本基金本报告期末未持有衍生金融</w:t>
      </w:r>
      <w:r w:rsidR="00AE75E7">
        <w:rPr>
          <w:rFonts w:hint="eastAsia"/>
          <w:kern w:val="0"/>
          <w:szCs w:val="21"/>
        </w:rPr>
        <w:t>工具</w:t>
      </w:r>
      <w:r w:rsidRPr="00B26F28">
        <w:rPr>
          <w:kern w:val="0"/>
          <w:szCs w:val="21"/>
        </w:rPr>
        <w:t>。</w:t>
      </w:r>
    </w:p>
    <w:p w:rsidR="002F0B5E" w:rsidRPr="00B26F28" w:rsidRDefault="0084366B" w:rsidP="005F02A3">
      <w:pPr>
        <w:spacing w:beforeLines="50" w:before="156" w:line="360" w:lineRule="auto"/>
        <w:rPr>
          <w:b/>
          <w:color w:val="000000"/>
          <w:kern w:val="0"/>
          <w:szCs w:val="21"/>
        </w:rPr>
      </w:pPr>
      <w:r w:rsidRPr="00B26F28">
        <w:rPr>
          <w:b/>
          <w:szCs w:val="21"/>
        </w:rPr>
        <w:t xml:space="preserve">6.1.4.7.4 </w:t>
      </w:r>
      <w:r w:rsidR="002F0B5E" w:rsidRPr="00B26F28">
        <w:rPr>
          <w:b/>
          <w:color w:val="000000"/>
          <w:kern w:val="0"/>
          <w:szCs w:val="21"/>
        </w:rPr>
        <w:t>买入返售金融资产</w:t>
      </w:r>
    </w:p>
    <w:p w:rsidR="00DC650D" w:rsidRPr="0074034B" w:rsidRDefault="00DC650D" w:rsidP="00DC650D">
      <w:pPr>
        <w:autoSpaceDE w:val="0"/>
        <w:autoSpaceDN w:val="0"/>
        <w:adjustRightInd w:val="0"/>
        <w:spacing w:line="360" w:lineRule="auto"/>
        <w:ind w:left="660" w:right="105"/>
        <w:jc w:val="right"/>
        <w:rPr>
          <w:rFonts w:eastAsiaTheme="minorEastAsia"/>
          <w:color w:val="000000"/>
          <w:szCs w:val="21"/>
        </w:rPr>
      </w:pPr>
      <w:r w:rsidRPr="0074034B">
        <w:rPr>
          <w:rFonts w:eastAsiaTheme="minorEastAsia"/>
          <w:color w:val="000000"/>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DC650D" w:rsidRPr="0074034B" w:rsidTr="00EB0B1C">
        <w:trPr>
          <w:trHeight w:val="330"/>
        </w:trPr>
        <w:tc>
          <w:tcPr>
            <w:tcW w:w="2381" w:type="dxa"/>
            <w:vMerge w:val="restart"/>
            <w:vAlign w:val="center"/>
          </w:tcPr>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项目</w:t>
            </w:r>
          </w:p>
        </w:tc>
        <w:tc>
          <w:tcPr>
            <w:tcW w:w="6631" w:type="dxa"/>
            <w:gridSpan w:val="2"/>
            <w:vAlign w:val="center"/>
          </w:tcPr>
          <w:p w:rsidR="00DC650D" w:rsidRPr="0074034B" w:rsidRDefault="00DC650D" w:rsidP="00EB0B1C">
            <w:pPr>
              <w:spacing w:line="276" w:lineRule="auto"/>
              <w:jc w:val="center"/>
              <w:rPr>
                <w:rFonts w:eastAsiaTheme="minorEastAsia"/>
                <w:color w:val="000000"/>
                <w:kern w:val="0"/>
                <w:szCs w:val="21"/>
              </w:rPr>
            </w:pPr>
            <w:r w:rsidRPr="0074034B">
              <w:rPr>
                <w:rFonts w:eastAsiaTheme="minorEastAsia"/>
                <w:color w:val="000000"/>
                <w:kern w:val="0"/>
                <w:szCs w:val="21"/>
              </w:rPr>
              <w:t>本期末</w:t>
            </w:r>
          </w:p>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2018</w:t>
            </w:r>
            <w:r w:rsidRPr="0074034B">
              <w:rPr>
                <w:rFonts w:eastAsiaTheme="minorEastAsia"/>
                <w:color w:val="000000"/>
                <w:szCs w:val="21"/>
              </w:rPr>
              <w:t>年</w:t>
            </w:r>
            <w:r w:rsidRPr="0074034B">
              <w:rPr>
                <w:rFonts w:eastAsiaTheme="minorEastAsia"/>
                <w:color w:val="000000"/>
                <w:szCs w:val="21"/>
              </w:rPr>
              <w:t>6</w:t>
            </w:r>
            <w:r w:rsidRPr="0074034B">
              <w:rPr>
                <w:rFonts w:eastAsiaTheme="minorEastAsia"/>
                <w:color w:val="000000"/>
                <w:szCs w:val="21"/>
              </w:rPr>
              <w:t>月</w:t>
            </w:r>
            <w:r w:rsidRPr="0074034B">
              <w:rPr>
                <w:rFonts w:eastAsiaTheme="minorEastAsia"/>
                <w:color w:val="000000"/>
                <w:szCs w:val="21"/>
              </w:rPr>
              <w:t>30</w:t>
            </w:r>
            <w:r w:rsidRPr="0074034B">
              <w:rPr>
                <w:rFonts w:eastAsiaTheme="minorEastAsia"/>
                <w:color w:val="000000"/>
                <w:szCs w:val="21"/>
              </w:rPr>
              <w:t>日</w:t>
            </w:r>
          </w:p>
        </w:tc>
      </w:tr>
      <w:tr w:rsidR="00DC650D" w:rsidRPr="0074034B" w:rsidTr="00EB0B1C">
        <w:trPr>
          <w:trHeight w:val="330"/>
        </w:trPr>
        <w:tc>
          <w:tcPr>
            <w:tcW w:w="2381" w:type="dxa"/>
            <w:vMerge/>
            <w:vAlign w:val="center"/>
          </w:tcPr>
          <w:p w:rsidR="00DC650D" w:rsidRPr="0074034B" w:rsidRDefault="00DC650D" w:rsidP="00EB0B1C">
            <w:pPr>
              <w:widowControl/>
              <w:spacing w:line="276" w:lineRule="auto"/>
              <w:jc w:val="center"/>
              <w:rPr>
                <w:rFonts w:eastAsiaTheme="minorEastAsia"/>
                <w:color w:val="000000"/>
                <w:szCs w:val="21"/>
              </w:rPr>
            </w:pPr>
          </w:p>
        </w:tc>
        <w:tc>
          <w:tcPr>
            <w:tcW w:w="3260" w:type="dxa"/>
            <w:vAlign w:val="center"/>
          </w:tcPr>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账面余额</w:t>
            </w:r>
          </w:p>
        </w:tc>
        <w:tc>
          <w:tcPr>
            <w:tcW w:w="3371" w:type="dxa"/>
            <w:vAlign w:val="center"/>
          </w:tcPr>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其中：买断式逆回购</w:t>
            </w:r>
          </w:p>
        </w:tc>
      </w:tr>
      <w:tr w:rsidR="00DC650D" w:rsidRPr="0074034B" w:rsidTr="00EB0B1C">
        <w:trPr>
          <w:trHeight w:val="257"/>
        </w:trPr>
        <w:tc>
          <w:tcPr>
            <w:tcW w:w="2381" w:type="dxa"/>
            <w:vAlign w:val="bottom"/>
          </w:tcPr>
          <w:p w:rsidR="00DC650D" w:rsidRDefault="00DC650D" w:rsidP="00EB0B1C">
            <w:pPr>
              <w:rPr>
                <w:rFonts w:ascii="宋体" w:hAnsi="宋体"/>
                <w:szCs w:val="21"/>
              </w:rPr>
            </w:pPr>
            <w:r>
              <w:rPr>
                <w:rFonts w:ascii="宋体" w:hAnsi="宋体" w:hint="eastAsia"/>
                <w:szCs w:val="21"/>
              </w:rPr>
              <w:t>交易所市场</w:t>
            </w:r>
          </w:p>
        </w:tc>
        <w:tc>
          <w:tcPr>
            <w:tcW w:w="3260" w:type="dxa"/>
          </w:tcPr>
          <w:p w:rsidR="00DC650D" w:rsidRDefault="00151C20" w:rsidP="00292DA4">
            <w:pPr>
              <w:jc w:val="center"/>
              <w:rPr>
                <w:rFonts w:eastAsiaTheme="minorEastAsia"/>
                <w:szCs w:val="21"/>
              </w:rPr>
            </w:pPr>
            <w:r>
              <w:rPr>
                <w:rFonts w:eastAsiaTheme="minorEastAsia"/>
                <w:color w:val="000000"/>
                <w:szCs w:val="21"/>
              </w:rPr>
              <w:t>20,000,000.00</w:t>
            </w:r>
          </w:p>
        </w:tc>
        <w:tc>
          <w:tcPr>
            <w:tcW w:w="3371" w:type="dxa"/>
          </w:tcPr>
          <w:p w:rsidR="00DC650D" w:rsidRDefault="00DC650D" w:rsidP="00EB0B1C">
            <w:pPr>
              <w:jc w:val="right"/>
              <w:rPr>
                <w:rFonts w:eastAsiaTheme="minorEastAsia"/>
                <w:szCs w:val="21"/>
              </w:rPr>
            </w:pPr>
            <w:r>
              <w:rPr>
                <w:rFonts w:eastAsiaTheme="minorEastAsia"/>
                <w:szCs w:val="21"/>
              </w:rPr>
              <w:t>-</w:t>
            </w:r>
          </w:p>
        </w:tc>
      </w:tr>
      <w:tr w:rsidR="00DC650D" w:rsidRPr="0074034B" w:rsidTr="00EB0B1C">
        <w:trPr>
          <w:trHeight w:val="257"/>
        </w:trPr>
        <w:tc>
          <w:tcPr>
            <w:tcW w:w="2381" w:type="dxa"/>
            <w:vAlign w:val="bottom"/>
          </w:tcPr>
          <w:p w:rsidR="00DC650D" w:rsidRDefault="00DC650D" w:rsidP="00EB0B1C">
            <w:pPr>
              <w:rPr>
                <w:rFonts w:ascii="宋体" w:hAnsi="宋体"/>
                <w:szCs w:val="21"/>
              </w:rPr>
            </w:pPr>
            <w:r>
              <w:rPr>
                <w:rFonts w:ascii="宋体" w:hAnsi="宋体" w:hint="eastAsia"/>
                <w:szCs w:val="21"/>
              </w:rPr>
              <w:t>银行间市场</w:t>
            </w:r>
          </w:p>
        </w:tc>
        <w:tc>
          <w:tcPr>
            <w:tcW w:w="3260" w:type="dxa"/>
          </w:tcPr>
          <w:p w:rsidR="00DC650D" w:rsidRDefault="00DC650D" w:rsidP="00EB0B1C">
            <w:pPr>
              <w:jc w:val="right"/>
              <w:rPr>
                <w:rFonts w:eastAsiaTheme="minorEastAsia"/>
                <w:szCs w:val="21"/>
              </w:rPr>
            </w:pPr>
            <w:r>
              <w:rPr>
                <w:rFonts w:eastAsiaTheme="minorEastAsia"/>
                <w:szCs w:val="21"/>
              </w:rPr>
              <w:t>-</w:t>
            </w:r>
          </w:p>
        </w:tc>
        <w:tc>
          <w:tcPr>
            <w:tcW w:w="3371" w:type="dxa"/>
          </w:tcPr>
          <w:p w:rsidR="00DC650D" w:rsidRDefault="00DC650D" w:rsidP="00EB0B1C">
            <w:pPr>
              <w:jc w:val="right"/>
              <w:rPr>
                <w:rFonts w:eastAsiaTheme="minorEastAsia"/>
                <w:szCs w:val="21"/>
              </w:rPr>
            </w:pPr>
            <w:r>
              <w:rPr>
                <w:rFonts w:eastAsiaTheme="minorEastAsia"/>
                <w:szCs w:val="21"/>
              </w:rPr>
              <w:t>-</w:t>
            </w:r>
          </w:p>
        </w:tc>
      </w:tr>
      <w:tr w:rsidR="00DC650D" w:rsidRPr="0074034B" w:rsidTr="00EB0B1C">
        <w:trPr>
          <w:trHeight w:val="257"/>
        </w:trPr>
        <w:tc>
          <w:tcPr>
            <w:tcW w:w="2381" w:type="dxa"/>
            <w:vAlign w:val="center"/>
          </w:tcPr>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合计</w:t>
            </w:r>
          </w:p>
        </w:tc>
        <w:tc>
          <w:tcPr>
            <w:tcW w:w="3260" w:type="dxa"/>
            <w:vAlign w:val="center"/>
          </w:tcPr>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20,000,000.00</w:t>
            </w:r>
          </w:p>
        </w:tc>
        <w:tc>
          <w:tcPr>
            <w:tcW w:w="3371" w:type="dxa"/>
            <w:vAlign w:val="center"/>
          </w:tcPr>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w:t>
            </w:r>
          </w:p>
        </w:tc>
      </w:tr>
    </w:tbl>
    <w:p w:rsidR="005973A6" w:rsidRPr="00B26F28" w:rsidRDefault="00191F56" w:rsidP="005F02A3">
      <w:pPr>
        <w:spacing w:beforeLines="50" w:before="156" w:line="360" w:lineRule="auto"/>
        <w:rPr>
          <w:b/>
          <w:color w:val="000000"/>
          <w:kern w:val="0"/>
          <w:szCs w:val="21"/>
        </w:rPr>
      </w:pPr>
      <w:r w:rsidRPr="00B26F28">
        <w:rPr>
          <w:b/>
          <w:szCs w:val="21"/>
        </w:rPr>
        <w:t xml:space="preserve">6.1.4.7.5 </w:t>
      </w:r>
      <w:r w:rsidR="00DC5AE1" w:rsidRPr="00B26F28">
        <w:rPr>
          <w:b/>
          <w:color w:val="000000"/>
          <w:kern w:val="0"/>
          <w:szCs w:val="21"/>
        </w:rPr>
        <w:t>应收利息</w:t>
      </w:r>
    </w:p>
    <w:p w:rsidR="00DC650D" w:rsidRPr="0074034B" w:rsidRDefault="00DC650D" w:rsidP="00DC650D">
      <w:pPr>
        <w:autoSpaceDE w:val="0"/>
        <w:autoSpaceDN w:val="0"/>
        <w:adjustRightInd w:val="0"/>
        <w:spacing w:line="360" w:lineRule="auto"/>
        <w:ind w:left="15"/>
        <w:jc w:val="right"/>
        <w:rPr>
          <w:rFonts w:eastAsiaTheme="minorEastAsia"/>
          <w:color w:val="000000"/>
          <w:kern w:val="0"/>
          <w:szCs w:val="21"/>
        </w:rPr>
      </w:pPr>
      <w:r w:rsidRPr="0074034B">
        <w:rPr>
          <w:rFonts w:eastAsiaTheme="minorEastAsia"/>
          <w:color w:val="000000"/>
          <w:szCs w:val="21"/>
        </w:rPr>
        <w:t>单位：人民币元</w:t>
      </w:r>
    </w:p>
    <w:tbl>
      <w:tblPr>
        <w:tblW w:w="0" w:type="auto"/>
        <w:tblInd w:w="108" w:type="dxa"/>
        <w:tblLayout w:type="fixed"/>
        <w:tblLook w:val="0000" w:firstRow="0" w:lastRow="0" w:firstColumn="0" w:lastColumn="0" w:noHBand="0" w:noVBand="0"/>
      </w:tblPr>
      <w:tblGrid>
        <w:gridCol w:w="3354"/>
        <w:gridCol w:w="5646"/>
      </w:tblGrid>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kern w:val="0"/>
                <w:szCs w:val="21"/>
              </w:rPr>
              <w:t>项目</w:t>
            </w:r>
          </w:p>
        </w:tc>
        <w:tc>
          <w:tcPr>
            <w:tcW w:w="5646"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jc w:val="center"/>
              <w:rPr>
                <w:rFonts w:eastAsiaTheme="minorEastAsia"/>
                <w:color w:val="000000"/>
                <w:kern w:val="0"/>
                <w:szCs w:val="21"/>
              </w:rPr>
            </w:pPr>
            <w:r w:rsidRPr="0074034B">
              <w:rPr>
                <w:rFonts w:eastAsiaTheme="minorEastAsia"/>
                <w:color w:val="000000"/>
                <w:kern w:val="0"/>
                <w:szCs w:val="21"/>
              </w:rPr>
              <w:t>本期末</w:t>
            </w:r>
          </w:p>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2018</w:t>
            </w:r>
            <w:r w:rsidRPr="0074034B">
              <w:rPr>
                <w:rFonts w:eastAsiaTheme="minorEastAsia"/>
                <w:color w:val="000000"/>
                <w:szCs w:val="21"/>
              </w:rPr>
              <w:t>年</w:t>
            </w:r>
            <w:r w:rsidRPr="0074034B">
              <w:rPr>
                <w:rFonts w:eastAsiaTheme="minorEastAsia"/>
                <w:color w:val="000000"/>
                <w:szCs w:val="21"/>
              </w:rPr>
              <w:t>6</w:t>
            </w:r>
            <w:r w:rsidRPr="0074034B">
              <w:rPr>
                <w:rFonts w:eastAsiaTheme="minorEastAsia"/>
                <w:color w:val="000000"/>
                <w:szCs w:val="21"/>
              </w:rPr>
              <w:t>月</w:t>
            </w:r>
            <w:r w:rsidRPr="0074034B">
              <w:rPr>
                <w:rFonts w:eastAsiaTheme="minorEastAsia"/>
                <w:color w:val="000000"/>
                <w:szCs w:val="21"/>
              </w:rPr>
              <w:t>30</w:t>
            </w:r>
            <w:r w:rsidRPr="0074034B">
              <w:rPr>
                <w:rFonts w:eastAsiaTheme="minorEastAsia"/>
                <w:color w:val="000000"/>
                <w:szCs w:val="21"/>
              </w:rPr>
              <w:t>日</w:t>
            </w:r>
            <w:r w:rsidRPr="0074034B">
              <w:rPr>
                <w:rFonts w:eastAsiaTheme="minorEastAsia"/>
                <w:color w:val="000000"/>
                <w:szCs w:val="21"/>
              </w:rPr>
              <w:t xml:space="preserve">  </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lastRenderedPageBreak/>
              <w:t>应收活期存款利息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2,720.92</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应收定期存款利息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应收其他存款利息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应收结算备付金利息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1,669.80</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应收债券利息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1,541,658.09</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vAlign w:val="bottom"/>
          </w:tcPr>
          <w:p w:rsidR="00DC650D" w:rsidRDefault="00DC650D" w:rsidP="00EB0B1C">
            <w:pPr>
              <w:rPr>
                <w:rFonts w:eastAsiaTheme="minorEastAsia"/>
                <w:szCs w:val="21"/>
              </w:rPr>
            </w:pPr>
            <w:r>
              <w:rPr>
                <w:rFonts w:eastAsiaTheme="minorEastAsia" w:hint="eastAsia"/>
                <w:szCs w:val="21"/>
              </w:rPr>
              <w:t>应收资产支持证券利息</w:t>
            </w:r>
          </w:p>
        </w:tc>
        <w:tc>
          <w:tcPr>
            <w:tcW w:w="5646" w:type="dxa"/>
            <w:tcBorders>
              <w:top w:val="single" w:sz="8" w:space="0" w:color="000000"/>
              <w:left w:val="single" w:sz="8" w:space="0" w:color="000000"/>
              <w:bottom w:val="single" w:sz="8" w:space="0" w:color="000000"/>
              <w:right w:val="single" w:sz="8" w:space="0" w:color="000000"/>
            </w:tcBorders>
          </w:tcPr>
          <w:p w:rsidR="00DC650D" w:rsidRDefault="00DC650D" w:rsidP="00EB0B1C">
            <w:pPr>
              <w:jc w:val="right"/>
              <w:rPr>
                <w:rFonts w:eastAsiaTheme="minorEastAsia"/>
                <w:szCs w:val="21"/>
              </w:rPr>
            </w:pPr>
            <w:r>
              <w:rPr>
                <w:rFonts w:eastAsiaTheme="minorEastAsia"/>
                <w:szCs w:val="21"/>
              </w:rPr>
              <w:t>-</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应收买入返售证券利息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-5,424.65</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应收申购款利息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应收黄金合约拆借孳息</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其他</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2.50</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合计</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1,540,626.66</w:t>
            </w:r>
          </w:p>
        </w:tc>
      </w:tr>
    </w:tbl>
    <w:p w:rsidR="00EC6ED2" w:rsidRPr="00B26F28" w:rsidRDefault="00191F56" w:rsidP="005F02A3">
      <w:pPr>
        <w:spacing w:beforeLines="50" w:before="156" w:line="360" w:lineRule="auto"/>
        <w:rPr>
          <w:b/>
          <w:color w:val="000000"/>
          <w:kern w:val="0"/>
          <w:szCs w:val="21"/>
        </w:rPr>
      </w:pPr>
      <w:r w:rsidRPr="00B26F28">
        <w:rPr>
          <w:b/>
          <w:szCs w:val="21"/>
        </w:rPr>
        <w:t xml:space="preserve">6.1.4.7.6 </w:t>
      </w:r>
      <w:r w:rsidR="00EC6ED2" w:rsidRPr="00B26F28">
        <w:rPr>
          <w:b/>
          <w:color w:val="000000"/>
          <w:kern w:val="0"/>
          <w:szCs w:val="21"/>
        </w:rPr>
        <w:t>其他资产</w:t>
      </w:r>
    </w:p>
    <w:p w:rsidR="008F0DE5" w:rsidRPr="00B26F28" w:rsidRDefault="008F0DE5" w:rsidP="00B26F28">
      <w:pPr>
        <w:tabs>
          <w:tab w:val="left" w:pos="426"/>
        </w:tabs>
        <w:spacing w:line="360" w:lineRule="auto"/>
        <w:ind w:firstLineChars="200" w:firstLine="420"/>
        <w:jc w:val="left"/>
        <w:rPr>
          <w:kern w:val="0"/>
          <w:szCs w:val="21"/>
        </w:rPr>
      </w:pPr>
      <w:r w:rsidRPr="00B26F28">
        <w:rPr>
          <w:kern w:val="0"/>
          <w:szCs w:val="21"/>
        </w:rPr>
        <w:t>本基金本报告期末未持有其他资产。</w:t>
      </w:r>
    </w:p>
    <w:p w:rsidR="00DB2CD0" w:rsidRPr="00B26F28" w:rsidRDefault="00191F56" w:rsidP="005F02A3">
      <w:pPr>
        <w:spacing w:beforeLines="50" w:before="156" w:line="360" w:lineRule="auto"/>
        <w:rPr>
          <w:b/>
          <w:color w:val="000000"/>
          <w:kern w:val="0"/>
          <w:szCs w:val="21"/>
        </w:rPr>
      </w:pPr>
      <w:r w:rsidRPr="00B26F28">
        <w:rPr>
          <w:b/>
          <w:szCs w:val="21"/>
        </w:rPr>
        <w:t>6.1.4.7.7</w:t>
      </w:r>
      <w:r w:rsidR="00A57709" w:rsidRPr="00B26F28">
        <w:rPr>
          <w:b/>
          <w:szCs w:val="21"/>
        </w:rPr>
        <w:t xml:space="preserve"> </w:t>
      </w:r>
      <w:r w:rsidR="00DC5AE1" w:rsidRPr="00B26F28">
        <w:rPr>
          <w:b/>
          <w:color w:val="000000"/>
          <w:kern w:val="0"/>
          <w:szCs w:val="21"/>
        </w:rPr>
        <w:t>应付交易费用</w:t>
      </w:r>
    </w:p>
    <w:p w:rsidR="00171F2C"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178" w:type="dxa"/>
        <w:jc w:val="center"/>
        <w:tblLook w:val="0000" w:firstRow="0" w:lastRow="0" w:firstColumn="0" w:lastColumn="0" w:noHBand="0" w:noVBand="0"/>
      </w:tblPr>
      <w:tblGrid>
        <w:gridCol w:w="2554"/>
        <w:gridCol w:w="6624"/>
      </w:tblGrid>
      <w:tr w:rsidR="00171F2C" w:rsidRPr="00B26F28" w:rsidTr="00191F56">
        <w:trPr>
          <w:jc w:val="center"/>
        </w:trPr>
        <w:tc>
          <w:tcPr>
            <w:tcW w:w="2554" w:type="dxa"/>
            <w:tcBorders>
              <w:top w:val="single" w:sz="8" w:space="0" w:color="000000"/>
              <w:left w:val="single" w:sz="8" w:space="0" w:color="000000"/>
              <w:bottom w:val="single" w:sz="8" w:space="0" w:color="000000"/>
              <w:right w:val="single" w:sz="8" w:space="0" w:color="000000"/>
            </w:tcBorders>
            <w:vAlign w:val="center"/>
          </w:tcPr>
          <w:p w:rsidR="00171F2C" w:rsidRPr="00B26F28" w:rsidRDefault="00171F2C" w:rsidP="007B0C63">
            <w:pPr>
              <w:spacing w:line="276" w:lineRule="auto"/>
              <w:jc w:val="center"/>
              <w:rPr>
                <w:color w:val="000000"/>
                <w:szCs w:val="21"/>
              </w:rPr>
            </w:pPr>
            <w:r w:rsidRPr="00B26F28">
              <w:rPr>
                <w:color w:val="000000"/>
                <w:kern w:val="0"/>
                <w:szCs w:val="21"/>
              </w:rPr>
              <w:t>项目</w:t>
            </w:r>
          </w:p>
        </w:tc>
        <w:tc>
          <w:tcPr>
            <w:tcW w:w="6624" w:type="dxa"/>
            <w:tcBorders>
              <w:top w:val="single" w:sz="8" w:space="0" w:color="000000"/>
              <w:left w:val="single" w:sz="8" w:space="0" w:color="000000"/>
              <w:bottom w:val="single" w:sz="8" w:space="0" w:color="000000"/>
              <w:right w:val="single" w:sz="8" w:space="0" w:color="000000"/>
            </w:tcBorders>
            <w:vAlign w:val="center"/>
          </w:tcPr>
          <w:p w:rsidR="00171F2C" w:rsidRPr="00B26F28" w:rsidRDefault="00171F2C" w:rsidP="007B0C63">
            <w:pPr>
              <w:spacing w:line="276" w:lineRule="auto"/>
              <w:jc w:val="center"/>
              <w:rPr>
                <w:color w:val="000000"/>
                <w:kern w:val="0"/>
                <w:szCs w:val="21"/>
              </w:rPr>
            </w:pPr>
            <w:r w:rsidRPr="00B26F28">
              <w:rPr>
                <w:color w:val="000000"/>
                <w:kern w:val="0"/>
                <w:szCs w:val="21"/>
              </w:rPr>
              <w:t>本期末</w:t>
            </w:r>
          </w:p>
          <w:p w:rsidR="00171F2C" w:rsidRPr="00B26F28" w:rsidRDefault="004A3654" w:rsidP="007B0C63">
            <w:pPr>
              <w:spacing w:line="276" w:lineRule="auto"/>
              <w:jc w:val="center"/>
              <w:rPr>
                <w:color w:val="00000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r w:rsidR="00171F2C" w:rsidRPr="00B26F28">
              <w:rPr>
                <w:color w:val="000000"/>
                <w:szCs w:val="21"/>
              </w:rPr>
              <w:t xml:space="preserve">  </w:t>
            </w:r>
          </w:p>
        </w:tc>
      </w:tr>
      <w:tr w:rsidR="008776CD" w:rsidRPr="00B26F28" w:rsidTr="00191F56">
        <w:trPr>
          <w:jc w:val="center"/>
        </w:trPr>
        <w:tc>
          <w:tcPr>
            <w:tcW w:w="2554" w:type="dxa"/>
            <w:tcBorders>
              <w:top w:val="single" w:sz="8" w:space="0" w:color="000000"/>
              <w:left w:val="single" w:sz="8" w:space="0" w:color="000000"/>
              <w:bottom w:val="single" w:sz="8" w:space="0" w:color="000000"/>
              <w:right w:val="single" w:sz="8" w:space="0" w:color="000000"/>
            </w:tcBorders>
            <w:vAlign w:val="center"/>
          </w:tcPr>
          <w:p w:rsidR="008776CD" w:rsidRPr="00B26F28" w:rsidRDefault="008776CD" w:rsidP="007B0C63">
            <w:pPr>
              <w:spacing w:line="276" w:lineRule="auto"/>
              <w:rPr>
                <w:color w:val="000000"/>
                <w:szCs w:val="21"/>
              </w:rPr>
            </w:pPr>
            <w:r w:rsidRPr="00B26F28">
              <w:rPr>
                <w:color w:val="000000"/>
                <w:szCs w:val="21"/>
              </w:rPr>
              <w:t>交易所市场应付交易费用</w:t>
            </w:r>
          </w:p>
        </w:tc>
        <w:tc>
          <w:tcPr>
            <w:tcW w:w="6624" w:type="dxa"/>
            <w:tcBorders>
              <w:top w:val="single" w:sz="8" w:space="0" w:color="000000"/>
              <w:left w:val="single" w:sz="8" w:space="0" w:color="000000"/>
              <w:bottom w:val="single" w:sz="8" w:space="0" w:color="000000"/>
              <w:right w:val="single" w:sz="8" w:space="0" w:color="000000"/>
            </w:tcBorders>
            <w:vAlign w:val="center"/>
          </w:tcPr>
          <w:p w:rsidR="008776CD" w:rsidRPr="00B26F28" w:rsidRDefault="008776CD" w:rsidP="007B0C63">
            <w:pPr>
              <w:spacing w:line="276" w:lineRule="auto"/>
              <w:jc w:val="right"/>
              <w:rPr>
                <w:color w:val="000000"/>
                <w:szCs w:val="21"/>
              </w:rPr>
            </w:pPr>
            <w:r w:rsidRPr="00B26F28">
              <w:rPr>
                <w:color w:val="000000"/>
                <w:szCs w:val="21"/>
              </w:rPr>
              <w:t>18,904.73</w:t>
            </w:r>
          </w:p>
        </w:tc>
      </w:tr>
      <w:tr w:rsidR="008776CD" w:rsidRPr="00B26F28" w:rsidTr="00191F56">
        <w:trPr>
          <w:jc w:val="center"/>
        </w:trPr>
        <w:tc>
          <w:tcPr>
            <w:tcW w:w="2554" w:type="dxa"/>
            <w:tcBorders>
              <w:top w:val="single" w:sz="8" w:space="0" w:color="000000"/>
              <w:left w:val="single" w:sz="8" w:space="0" w:color="000000"/>
              <w:bottom w:val="single" w:sz="8" w:space="0" w:color="000000"/>
              <w:right w:val="single" w:sz="8" w:space="0" w:color="000000"/>
            </w:tcBorders>
            <w:vAlign w:val="center"/>
          </w:tcPr>
          <w:p w:rsidR="008776CD" w:rsidRPr="00B26F28" w:rsidRDefault="008776CD" w:rsidP="007B0C63">
            <w:pPr>
              <w:spacing w:line="276" w:lineRule="auto"/>
              <w:rPr>
                <w:color w:val="000000"/>
                <w:szCs w:val="21"/>
              </w:rPr>
            </w:pPr>
            <w:r w:rsidRPr="00B26F28">
              <w:rPr>
                <w:color w:val="000000"/>
                <w:szCs w:val="21"/>
              </w:rPr>
              <w:t>银行间市场应付交易费用</w:t>
            </w:r>
          </w:p>
        </w:tc>
        <w:tc>
          <w:tcPr>
            <w:tcW w:w="6624" w:type="dxa"/>
            <w:tcBorders>
              <w:top w:val="single" w:sz="8" w:space="0" w:color="000000"/>
              <w:left w:val="single" w:sz="8" w:space="0" w:color="000000"/>
              <w:bottom w:val="single" w:sz="8" w:space="0" w:color="000000"/>
              <w:right w:val="single" w:sz="8" w:space="0" w:color="000000"/>
            </w:tcBorders>
            <w:vAlign w:val="center"/>
          </w:tcPr>
          <w:p w:rsidR="008776CD" w:rsidRPr="00B26F28" w:rsidRDefault="008776CD" w:rsidP="007B0C63">
            <w:pPr>
              <w:spacing w:line="276" w:lineRule="auto"/>
              <w:jc w:val="right"/>
              <w:rPr>
                <w:color w:val="000000"/>
                <w:szCs w:val="21"/>
              </w:rPr>
            </w:pPr>
            <w:r w:rsidRPr="00B26F28">
              <w:rPr>
                <w:color w:val="000000"/>
                <w:szCs w:val="21"/>
              </w:rPr>
              <w:t>26,617.96</w:t>
            </w:r>
          </w:p>
        </w:tc>
      </w:tr>
      <w:tr w:rsidR="008776CD" w:rsidRPr="00B26F28" w:rsidTr="00191F56">
        <w:trPr>
          <w:jc w:val="center"/>
        </w:trPr>
        <w:tc>
          <w:tcPr>
            <w:tcW w:w="2554" w:type="dxa"/>
            <w:tcBorders>
              <w:top w:val="single" w:sz="8" w:space="0" w:color="000000"/>
              <w:left w:val="single" w:sz="8" w:space="0" w:color="000000"/>
              <w:bottom w:val="single" w:sz="8" w:space="0" w:color="000000"/>
              <w:right w:val="single" w:sz="8" w:space="0" w:color="000000"/>
            </w:tcBorders>
            <w:vAlign w:val="center"/>
          </w:tcPr>
          <w:p w:rsidR="008776CD" w:rsidRPr="00B26F28" w:rsidRDefault="008776CD" w:rsidP="007B0C63">
            <w:pPr>
              <w:spacing w:line="276" w:lineRule="auto"/>
              <w:rPr>
                <w:color w:val="000000"/>
                <w:szCs w:val="21"/>
              </w:rPr>
            </w:pPr>
            <w:r w:rsidRPr="00B26F28">
              <w:rPr>
                <w:color w:val="000000"/>
                <w:szCs w:val="21"/>
              </w:rPr>
              <w:t>合计</w:t>
            </w:r>
          </w:p>
        </w:tc>
        <w:tc>
          <w:tcPr>
            <w:tcW w:w="6624" w:type="dxa"/>
            <w:tcBorders>
              <w:top w:val="single" w:sz="8" w:space="0" w:color="000000"/>
              <w:left w:val="single" w:sz="8" w:space="0" w:color="000000"/>
              <w:bottom w:val="single" w:sz="8" w:space="0" w:color="000000"/>
              <w:right w:val="single" w:sz="8" w:space="0" w:color="000000"/>
            </w:tcBorders>
            <w:vAlign w:val="center"/>
          </w:tcPr>
          <w:p w:rsidR="008776CD" w:rsidRPr="00B26F28" w:rsidRDefault="008776CD" w:rsidP="007B0C63">
            <w:pPr>
              <w:spacing w:line="276" w:lineRule="auto"/>
              <w:jc w:val="right"/>
              <w:rPr>
                <w:color w:val="000000"/>
                <w:szCs w:val="21"/>
              </w:rPr>
            </w:pPr>
            <w:r w:rsidRPr="00B26F28">
              <w:rPr>
                <w:color w:val="000000"/>
                <w:szCs w:val="21"/>
              </w:rPr>
              <w:t>45,522.69</w:t>
            </w:r>
          </w:p>
        </w:tc>
      </w:tr>
    </w:tbl>
    <w:p w:rsidR="00171F2C" w:rsidRPr="00B26F28" w:rsidRDefault="00191F56" w:rsidP="005F02A3">
      <w:pPr>
        <w:spacing w:beforeLines="50" w:before="156" w:line="360" w:lineRule="auto"/>
        <w:rPr>
          <w:b/>
          <w:color w:val="000000"/>
          <w:kern w:val="0"/>
          <w:szCs w:val="21"/>
        </w:rPr>
      </w:pPr>
      <w:r w:rsidRPr="00B26F28">
        <w:rPr>
          <w:b/>
          <w:szCs w:val="21"/>
        </w:rPr>
        <w:t xml:space="preserve">6.1.4.7.8 </w:t>
      </w:r>
      <w:r w:rsidR="00DC5AE1" w:rsidRPr="00B26F28">
        <w:rPr>
          <w:b/>
          <w:color w:val="000000"/>
          <w:kern w:val="0"/>
          <w:szCs w:val="21"/>
        </w:rPr>
        <w:t>其他负债</w:t>
      </w:r>
    </w:p>
    <w:p w:rsidR="00171F2C"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23"/>
        <w:gridCol w:w="5877"/>
      </w:tblGrid>
      <w:tr w:rsidR="00171F2C" w:rsidRPr="00B26F28" w:rsidTr="00CF2899">
        <w:tc>
          <w:tcPr>
            <w:tcW w:w="3123" w:type="dxa"/>
            <w:vAlign w:val="center"/>
          </w:tcPr>
          <w:p w:rsidR="00171F2C" w:rsidRPr="00B26F28" w:rsidRDefault="00171F2C" w:rsidP="007B0C63">
            <w:pPr>
              <w:spacing w:line="276" w:lineRule="auto"/>
              <w:jc w:val="center"/>
              <w:rPr>
                <w:color w:val="000000"/>
                <w:szCs w:val="21"/>
              </w:rPr>
            </w:pPr>
            <w:r w:rsidRPr="00B26F28">
              <w:rPr>
                <w:color w:val="000000"/>
                <w:kern w:val="0"/>
                <w:szCs w:val="21"/>
              </w:rPr>
              <w:t>项目</w:t>
            </w:r>
          </w:p>
        </w:tc>
        <w:tc>
          <w:tcPr>
            <w:tcW w:w="5877" w:type="dxa"/>
          </w:tcPr>
          <w:p w:rsidR="00171F2C" w:rsidRPr="00B26F28" w:rsidRDefault="00171F2C" w:rsidP="007B0C63">
            <w:pPr>
              <w:spacing w:line="276" w:lineRule="auto"/>
              <w:jc w:val="center"/>
              <w:rPr>
                <w:color w:val="000000"/>
                <w:kern w:val="0"/>
                <w:szCs w:val="21"/>
              </w:rPr>
            </w:pPr>
            <w:r w:rsidRPr="00B26F28">
              <w:rPr>
                <w:color w:val="000000"/>
                <w:kern w:val="0"/>
                <w:szCs w:val="21"/>
              </w:rPr>
              <w:t>本期末</w:t>
            </w:r>
          </w:p>
          <w:p w:rsidR="00171F2C" w:rsidRPr="00B26F28" w:rsidRDefault="004A3654" w:rsidP="007B0C63">
            <w:pPr>
              <w:spacing w:line="276" w:lineRule="auto"/>
              <w:jc w:val="center"/>
              <w:rPr>
                <w:color w:val="00000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r w:rsidR="00171F2C" w:rsidRPr="00B26F28">
              <w:rPr>
                <w:color w:val="000000"/>
                <w:szCs w:val="21"/>
              </w:rPr>
              <w:t xml:space="preserve">  </w:t>
            </w:r>
          </w:p>
        </w:tc>
      </w:tr>
      <w:tr w:rsidR="00035BBC" w:rsidRPr="00B26F28" w:rsidTr="00CF2899">
        <w:tc>
          <w:tcPr>
            <w:tcW w:w="3123" w:type="dxa"/>
            <w:vAlign w:val="center"/>
          </w:tcPr>
          <w:p w:rsidR="00035BBC" w:rsidRPr="00B26F28" w:rsidRDefault="00035BBC" w:rsidP="007B0C63">
            <w:pPr>
              <w:spacing w:line="276" w:lineRule="auto"/>
              <w:rPr>
                <w:color w:val="000000"/>
                <w:szCs w:val="21"/>
              </w:rPr>
            </w:pPr>
            <w:r w:rsidRPr="00B26F28">
              <w:rPr>
                <w:color w:val="000000"/>
                <w:szCs w:val="21"/>
              </w:rPr>
              <w:t>应付券商交易单元保证金</w:t>
            </w:r>
          </w:p>
        </w:tc>
        <w:tc>
          <w:tcPr>
            <w:tcW w:w="5877" w:type="dxa"/>
            <w:vAlign w:val="center"/>
          </w:tcPr>
          <w:p w:rsidR="00035BBC" w:rsidRPr="00B26F28" w:rsidRDefault="00035BBC" w:rsidP="007B0C63">
            <w:pPr>
              <w:spacing w:line="276" w:lineRule="auto"/>
              <w:jc w:val="right"/>
              <w:rPr>
                <w:color w:val="000000"/>
                <w:szCs w:val="21"/>
              </w:rPr>
            </w:pPr>
            <w:r w:rsidRPr="00B26F28">
              <w:rPr>
                <w:color w:val="000000"/>
                <w:szCs w:val="21"/>
              </w:rPr>
              <w:t>-</w:t>
            </w:r>
          </w:p>
        </w:tc>
      </w:tr>
      <w:tr w:rsidR="00035BBC" w:rsidRPr="00B26F28" w:rsidTr="00CF2899">
        <w:tc>
          <w:tcPr>
            <w:tcW w:w="3123" w:type="dxa"/>
            <w:vAlign w:val="center"/>
          </w:tcPr>
          <w:p w:rsidR="00035BBC" w:rsidRPr="00B26F28" w:rsidRDefault="00035BBC" w:rsidP="007B0C63">
            <w:pPr>
              <w:spacing w:line="276" w:lineRule="auto"/>
              <w:rPr>
                <w:color w:val="000000"/>
                <w:szCs w:val="21"/>
              </w:rPr>
            </w:pPr>
            <w:r w:rsidRPr="00B26F28">
              <w:rPr>
                <w:color w:val="000000"/>
                <w:szCs w:val="21"/>
              </w:rPr>
              <w:t>应付赎回费</w:t>
            </w:r>
          </w:p>
        </w:tc>
        <w:tc>
          <w:tcPr>
            <w:tcW w:w="5877" w:type="dxa"/>
            <w:vAlign w:val="center"/>
          </w:tcPr>
          <w:p w:rsidR="00035BBC" w:rsidRPr="00B26F28" w:rsidRDefault="00035BBC" w:rsidP="007B0C63">
            <w:pPr>
              <w:spacing w:line="276" w:lineRule="auto"/>
              <w:jc w:val="right"/>
              <w:rPr>
                <w:color w:val="000000"/>
                <w:szCs w:val="21"/>
              </w:rPr>
            </w:pPr>
            <w:r w:rsidRPr="00B26F28">
              <w:rPr>
                <w:color w:val="000000"/>
                <w:szCs w:val="21"/>
              </w:rPr>
              <w:t>0.20</w:t>
            </w:r>
          </w:p>
        </w:tc>
      </w:tr>
      <w:tr w:rsidR="005A31F7">
        <w:tc>
          <w:tcPr>
            <w:tcW w:w="0" w:type="auto"/>
            <w:vAlign w:val="center"/>
          </w:tcPr>
          <w:p w:rsidR="005A31F7" w:rsidRDefault="00DD0994">
            <w:pPr>
              <w:jc w:val="left"/>
            </w:pPr>
            <w:r>
              <w:rPr>
                <w:color w:val="000000"/>
                <w:szCs w:val="21"/>
              </w:rPr>
              <w:t>预提信息披露费</w:t>
            </w:r>
          </w:p>
        </w:tc>
        <w:tc>
          <w:tcPr>
            <w:tcW w:w="0" w:type="auto"/>
            <w:vAlign w:val="center"/>
          </w:tcPr>
          <w:p w:rsidR="005A31F7" w:rsidRDefault="00DD0994">
            <w:pPr>
              <w:jc w:val="right"/>
            </w:pPr>
            <w:r>
              <w:rPr>
                <w:color w:val="000000"/>
                <w:szCs w:val="21"/>
              </w:rPr>
              <w:t>119,014.74</w:t>
            </w:r>
          </w:p>
        </w:tc>
      </w:tr>
      <w:tr w:rsidR="005A31F7">
        <w:tc>
          <w:tcPr>
            <w:tcW w:w="0" w:type="auto"/>
            <w:vAlign w:val="center"/>
          </w:tcPr>
          <w:p w:rsidR="005A31F7" w:rsidRDefault="00DD0994">
            <w:pPr>
              <w:jc w:val="left"/>
            </w:pPr>
            <w:r>
              <w:rPr>
                <w:color w:val="000000"/>
                <w:szCs w:val="21"/>
              </w:rPr>
              <w:t>预提审计费</w:t>
            </w:r>
          </w:p>
        </w:tc>
        <w:tc>
          <w:tcPr>
            <w:tcW w:w="0" w:type="auto"/>
            <w:vAlign w:val="center"/>
          </w:tcPr>
          <w:p w:rsidR="005A31F7" w:rsidRDefault="00DD0994">
            <w:pPr>
              <w:jc w:val="right"/>
            </w:pPr>
            <w:r>
              <w:rPr>
                <w:color w:val="000000"/>
                <w:szCs w:val="21"/>
              </w:rPr>
              <w:t>42,151.28</w:t>
            </w:r>
          </w:p>
        </w:tc>
      </w:tr>
      <w:tr w:rsidR="0070486F" w:rsidRPr="00B26F28" w:rsidTr="00CF2899">
        <w:tc>
          <w:tcPr>
            <w:tcW w:w="3123" w:type="dxa"/>
            <w:vAlign w:val="bottom"/>
          </w:tcPr>
          <w:p w:rsidR="0070486F" w:rsidRPr="00B26F28" w:rsidRDefault="0070486F" w:rsidP="007B0C63">
            <w:pPr>
              <w:spacing w:line="276" w:lineRule="auto"/>
              <w:rPr>
                <w:color w:val="000000"/>
                <w:szCs w:val="21"/>
              </w:rPr>
            </w:pPr>
            <w:r w:rsidRPr="00B26F28">
              <w:rPr>
                <w:color w:val="000000"/>
                <w:szCs w:val="21"/>
              </w:rPr>
              <w:t>合计</w:t>
            </w:r>
          </w:p>
        </w:tc>
        <w:tc>
          <w:tcPr>
            <w:tcW w:w="5877" w:type="dxa"/>
            <w:vAlign w:val="bottom"/>
          </w:tcPr>
          <w:p w:rsidR="0070486F" w:rsidRPr="00B26F28" w:rsidRDefault="00035BBC" w:rsidP="007B0C63">
            <w:pPr>
              <w:spacing w:line="276" w:lineRule="auto"/>
              <w:jc w:val="right"/>
              <w:rPr>
                <w:color w:val="000000"/>
                <w:szCs w:val="21"/>
              </w:rPr>
            </w:pPr>
            <w:r w:rsidRPr="00B26F28">
              <w:rPr>
                <w:color w:val="000000"/>
                <w:szCs w:val="21"/>
              </w:rPr>
              <w:t>161,166.22</w:t>
            </w:r>
            <w:r w:rsidR="0070486F" w:rsidRPr="00B26F28">
              <w:rPr>
                <w:color w:val="000000"/>
                <w:szCs w:val="21"/>
              </w:rPr>
              <w:t xml:space="preserve"> </w:t>
            </w:r>
          </w:p>
        </w:tc>
      </w:tr>
    </w:tbl>
    <w:p w:rsidR="00171F2C" w:rsidRPr="00B26F28" w:rsidRDefault="00A57709" w:rsidP="005F02A3">
      <w:pPr>
        <w:spacing w:beforeLines="50" w:before="156" w:line="360" w:lineRule="auto"/>
        <w:rPr>
          <w:b/>
          <w:color w:val="000000"/>
          <w:kern w:val="0"/>
          <w:szCs w:val="21"/>
        </w:rPr>
      </w:pPr>
      <w:r w:rsidRPr="00B26F28">
        <w:rPr>
          <w:b/>
          <w:szCs w:val="21"/>
        </w:rPr>
        <w:t xml:space="preserve">6.1.4.7.9 </w:t>
      </w:r>
      <w:r w:rsidR="00DC5AE1" w:rsidRPr="00B26F28">
        <w:rPr>
          <w:b/>
          <w:color w:val="000000"/>
          <w:kern w:val="0"/>
          <w:szCs w:val="21"/>
        </w:rPr>
        <w:t>实收基金</w:t>
      </w:r>
    </w:p>
    <w:p w:rsidR="009F143A" w:rsidRPr="00B26F28" w:rsidRDefault="009F143A" w:rsidP="009F143A">
      <w:pPr>
        <w:adjustRightInd w:val="0"/>
        <w:snapToGrid w:val="0"/>
        <w:spacing w:line="360" w:lineRule="auto"/>
        <w:jc w:val="right"/>
        <w:rPr>
          <w:color w:val="000000"/>
          <w:szCs w:val="21"/>
        </w:rPr>
      </w:pPr>
      <w:r w:rsidRPr="00B26F28">
        <w:rPr>
          <w:color w:val="000000"/>
          <w:szCs w:val="21"/>
        </w:rPr>
        <w:t>金额单位：人民币元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2834"/>
        <w:gridCol w:w="2977"/>
      </w:tblGrid>
      <w:tr w:rsidR="00992E8A" w:rsidRPr="00B26F28" w:rsidTr="00361B54">
        <w:tc>
          <w:tcPr>
            <w:tcW w:w="3120" w:type="dxa"/>
            <w:vMerge w:val="restart"/>
            <w:vAlign w:val="center"/>
          </w:tcPr>
          <w:p w:rsidR="00992E8A" w:rsidRPr="00B26F28" w:rsidRDefault="00992E8A" w:rsidP="00992E8A">
            <w:pPr>
              <w:widowControl/>
              <w:autoSpaceDE w:val="0"/>
              <w:autoSpaceDN w:val="0"/>
              <w:spacing w:line="276" w:lineRule="auto"/>
              <w:ind w:right="-15"/>
              <w:jc w:val="center"/>
              <w:textAlignment w:val="bottom"/>
              <w:rPr>
                <w:color w:val="000000" w:themeColor="text1"/>
                <w:szCs w:val="21"/>
              </w:rPr>
            </w:pPr>
            <w:r w:rsidRPr="00B26F28">
              <w:rPr>
                <w:color w:val="000000" w:themeColor="text1"/>
                <w:szCs w:val="21"/>
              </w:rPr>
              <w:t>项目</w:t>
            </w:r>
          </w:p>
        </w:tc>
        <w:tc>
          <w:tcPr>
            <w:tcW w:w="5811" w:type="dxa"/>
            <w:gridSpan w:val="2"/>
            <w:vAlign w:val="center"/>
          </w:tcPr>
          <w:p w:rsidR="00992E8A" w:rsidRPr="00B26F28" w:rsidRDefault="00992E8A" w:rsidP="00992E8A">
            <w:pPr>
              <w:spacing w:line="276" w:lineRule="auto"/>
              <w:jc w:val="center"/>
              <w:rPr>
                <w:color w:val="000000" w:themeColor="text1"/>
                <w:szCs w:val="21"/>
              </w:rPr>
            </w:pPr>
            <w:r w:rsidRPr="00B26F28">
              <w:rPr>
                <w:color w:val="000000" w:themeColor="text1"/>
                <w:szCs w:val="21"/>
              </w:rPr>
              <w:t>本期</w:t>
            </w:r>
          </w:p>
          <w:p w:rsidR="00992E8A" w:rsidRPr="00B26F28" w:rsidRDefault="00992E8A" w:rsidP="00992E8A">
            <w:pPr>
              <w:widowControl/>
              <w:autoSpaceDE w:val="0"/>
              <w:autoSpaceDN w:val="0"/>
              <w:spacing w:line="276" w:lineRule="auto"/>
              <w:ind w:right="-15"/>
              <w:jc w:val="center"/>
              <w:textAlignment w:val="bottom"/>
              <w:rPr>
                <w:color w:val="000000" w:themeColor="text1"/>
                <w:szCs w:val="21"/>
              </w:rPr>
            </w:pPr>
            <w:r w:rsidRPr="00B26F28">
              <w:rPr>
                <w:szCs w:val="21"/>
              </w:rPr>
              <w:t>2018</w:t>
            </w:r>
            <w:r w:rsidRPr="00B26F28">
              <w:rPr>
                <w:szCs w:val="21"/>
              </w:rPr>
              <w:t>年</w:t>
            </w:r>
            <w:r w:rsidRPr="00B26F28">
              <w:rPr>
                <w:szCs w:val="21"/>
              </w:rPr>
              <w:t>6</w:t>
            </w:r>
            <w:r w:rsidRPr="00B26F28">
              <w:rPr>
                <w:szCs w:val="21"/>
              </w:rPr>
              <w:t>月</w:t>
            </w:r>
            <w:r w:rsidRPr="00B26F28">
              <w:rPr>
                <w:szCs w:val="21"/>
              </w:rPr>
              <w:t>2</w:t>
            </w:r>
            <w:r w:rsidRPr="00B26F28">
              <w:rPr>
                <w:szCs w:val="21"/>
              </w:rPr>
              <w:t>日</w:t>
            </w:r>
            <w:r w:rsidR="00260FB7">
              <w:rPr>
                <w:rFonts w:hint="eastAsia"/>
                <w:szCs w:val="21"/>
              </w:rPr>
              <w:t>（转型</w:t>
            </w:r>
            <w:r w:rsidR="00260FB7">
              <w:rPr>
                <w:szCs w:val="21"/>
              </w:rPr>
              <w:t>生效日）</w:t>
            </w:r>
            <w:r w:rsidRPr="00B26F28">
              <w:rPr>
                <w:szCs w:val="21"/>
              </w:rPr>
              <w:t>至</w:t>
            </w:r>
            <w:r w:rsidRPr="00B26F28">
              <w:rPr>
                <w:szCs w:val="21"/>
              </w:rPr>
              <w:t>2018</w:t>
            </w:r>
            <w:r w:rsidRPr="00B26F28">
              <w:rPr>
                <w:szCs w:val="21"/>
              </w:rPr>
              <w:t>年</w:t>
            </w:r>
            <w:r w:rsidRPr="00B26F28">
              <w:rPr>
                <w:szCs w:val="21"/>
              </w:rPr>
              <w:t>6</w:t>
            </w:r>
            <w:r w:rsidRPr="00B26F28">
              <w:rPr>
                <w:szCs w:val="21"/>
              </w:rPr>
              <w:t>月</w:t>
            </w:r>
            <w:r w:rsidRPr="00B26F28">
              <w:rPr>
                <w:szCs w:val="21"/>
              </w:rPr>
              <w:t>30</w:t>
            </w:r>
            <w:r w:rsidRPr="00B26F28">
              <w:rPr>
                <w:szCs w:val="21"/>
              </w:rPr>
              <w:t>日</w:t>
            </w:r>
          </w:p>
        </w:tc>
      </w:tr>
      <w:tr w:rsidR="00992E8A" w:rsidRPr="00B26F28" w:rsidTr="00361B54">
        <w:tc>
          <w:tcPr>
            <w:tcW w:w="3120" w:type="dxa"/>
            <w:vMerge/>
            <w:vAlign w:val="center"/>
          </w:tcPr>
          <w:p w:rsidR="00992E8A" w:rsidRPr="00B26F28" w:rsidRDefault="00992E8A" w:rsidP="00992E8A">
            <w:pPr>
              <w:widowControl/>
              <w:spacing w:line="276" w:lineRule="auto"/>
              <w:jc w:val="left"/>
              <w:rPr>
                <w:color w:val="000000" w:themeColor="text1"/>
                <w:szCs w:val="21"/>
              </w:rPr>
            </w:pPr>
          </w:p>
        </w:tc>
        <w:tc>
          <w:tcPr>
            <w:tcW w:w="2834" w:type="dxa"/>
            <w:vAlign w:val="center"/>
          </w:tcPr>
          <w:p w:rsidR="00992E8A" w:rsidRPr="00B26F28" w:rsidRDefault="00992E8A" w:rsidP="00992E8A">
            <w:pPr>
              <w:widowControl/>
              <w:autoSpaceDE w:val="0"/>
              <w:autoSpaceDN w:val="0"/>
              <w:spacing w:line="276" w:lineRule="auto"/>
              <w:ind w:right="-15"/>
              <w:jc w:val="center"/>
              <w:textAlignment w:val="bottom"/>
              <w:rPr>
                <w:color w:val="000000" w:themeColor="text1"/>
                <w:szCs w:val="21"/>
              </w:rPr>
            </w:pPr>
            <w:r w:rsidRPr="00B26F28">
              <w:rPr>
                <w:color w:val="000000" w:themeColor="text1"/>
                <w:kern w:val="0"/>
                <w:szCs w:val="21"/>
              </w:rPr>
              <w:t>基金份额</w:t>
            </w:r>
          </w:p>
        </w:tc>
        <w:tc>
          <w:tcPr>
            <w:tcW w:w="2977" w:type="dxa"/>
            <w:vAlign w:val="center"/>
          </w:tcPr>
          <w:p w:rsidR="00992E8A" w:rsidRPr="00B26F28" w:rsidRDefault="00992E8A" w:rsidP="00992E8A">
            <w:pPr>
              <w:widowControl/>
              <w:autoSpaceDE w:val="0"/>
              <w:autoSpaceDN w:val="0"/>
              <w:spacing w:line="276" w:lineRule="auto"/>
              <w:ind w:right="-15"/>
              <w:jc w:val="center"/>
              <w:textAlignment w:val="bottom"/>
              <w:rPr>
                <w:color w:val="000000" w:themeColor="text1"/>
                <w:szCs w:val="21"/>
              </w:rPr>
            </w:pPr>
            <w:r w:rsidRPr="00B26F28">
              <w:rPr>
                <w:color w:val="000000" w:themeColor="text1"/>
                <w:kern w:val="0"/>
                <w:szCs w:val="21"/>
              </w:rPr>
              <w:t>账面金额</w:t>
            </w:r>
          </w:p>
        </w:tc>
      </w:tr>
      <w:tr w:rsidR="00992E8A" w:rsidRPr="00B26F28" w:rsidTr="00361B54">
        <w:tc>
          <w:tcPr>
            <w:tcW w:w="3120" w:type="dxa"/>
            <w:vAlign w:val="center"/>
          </w:tcPr>
          <w:p w:rsidR="00992E8A" w:rsidRPr="00B26F28" w:rsidRDefault="00992E8A" w:rsidP="00C62A64">
            <w:pPr>
              <w:spacing w:line="276" w:lineRule="auto"/>
              <w:rPr>
                <w:color w:val="000000" w:themeColor="text1"/>
                <w:szCs w:val="21"/>
              </w:rPr>
            </w:pPr>
            <w:r w:rsidRPr="00B26F28">
              <w:rPr>
                <w:szCs w:val="21"/>
              </w:rPr>
              <w:lastRenderedPageBreak/>
              <w:t>基金</w:t>
            </w:r>
            <w:r w:rsidR="00C62A64">
              <w:rPr>
                <w:rFonts w:hint="eastAsia"/>
                <w:szCs w:val="21"/>
              </w:rPr>
              <w:t>转型</w:t>
            </w:r>
            <w:r w:rsidRPr="00B26F28">
              <w:rPr>
                <w:szCs w:val="21"/>
              </w:rPr>
              <w:t>生效日</w:t>
            </w:r>
          </w:p>
        </w:tc>
        <w:tc>
          <w:tcPr>
            <w:tcW w:w="2834" w:type="dxa"/>
            <w:vAlign w:val="center"/>
          </w:tcPr>
          <w:p w:rsidR="00992E8A" w:rsidRPr="00B26F28" w:rsidRDefault="00992E8A" w:rsidP="00992E8A">
            <w:pPr>
              <w:spacing w:line="276" w:lineRule="auto"/>
              <w:jc w:val="right"/>
              <w:rPr>
                <w:color w:val="000000" w:themeColor="text1"/>
                <w:szCs w:val="21"/>
              </w:rPr>
            </w:pPr>
            <w:r w:rsidRPr="00B26F28">
              <w:rPr>
                <w:color w:val="000000" w:themeColor="text1"/>
                <w:szCs w:val="21"/>
              </w:rPr>
              <w:t>189,784,733.61</w:t>
            </w:r>
          </w:p>
        </w:tc>
        <w:tc>
          <w:tcPr>
            <w:tcW w:w="2977" w:type="dxa"/>
            <w:vAlign w:val="center"/>
          </w:tcPr>
          <w:p w:rsidR="00992E8A" w:rsidRPr="00B26F28" w:rsidRDefault="00992E8A" w:rsidP="00992E8A">
            <w:pPr>
              <w:spacing w:line="276" w:lineRule="auto"/>
              <w:jc w:val="right"/>
              <w:rPr>
                <w:color w:val="000000" w:themeColor="text1"/>
                <w:szCs w:val="21"/>
              </w:rPr>
            </w:pPr>
            <w:r w:rsidRPr="00B26F28">
              <w:rPr>
                <w:color w:val="000000" w:themeColor="text1"/>
                <w:szCs w:val="21"/>
              </w:rPr>
              <w:t>189,784,733.61</w:t>
            </w:r>
          </w:p>
        </w:tc>
      </w:tr>
      <w:tr w:rsidR="00992E8A" w:rsidRPr="00B26F28" w:rsidTr="00361B54">
        <w:tc>
          <w:tcPr>
            <w:tcW w:w="3120" w:type="dxa"/>
            <w:vAlign w:val="center"/>
          </w:tcPr>
          <w:p w:rsidR="00992E8A" w:rsidRPr="00B26F28" w:rsidRDefault="00992E8A" w:rsidP="00992E8A">
            <w:pPr>
              <w:spacing w:line="276" w:lineRule="auto"/>
              <w:rPr>
                <w:szCs w:val="21"/>
              </w:rPr>
            </w:pPr>
            <w:r w:rsidRPr="00B26F28">
              <w:rPr>
                <w:szCs w:val="21"/>
              </w:rPr>
              <w:t>本期申购</w:t>
            </w:r>
          </w:p>
        </w:tc>
        <w:tc>
          <w:tcPr>
            <w:tcW w:w="2834" w:type="dxa"/>
            <w:vAlign w:val="center"/>
          </w:tcPr>
          <w:p w:rsidR="00992E8A" w:rsidRPr="00B26F28" w:rsidRDefault="00992E8A" w:rsidP="00992E8A">
            <w:pPr>
              <w:spacing w:line="276" w:lineRule="auto"/>
              <w:jc w:val="right"/>
              <w:rPr>
                <w:color w:val="000000" w:themeColor="text1"/>
                <w:szCs w:val="21"/>
              </w:rPr>
            </w:pPr>
            <w:r w:rsidRPr="00B26F28">
              <w:rPr>
                <w:color w:val="000000" w:themeColor="text1"/>
                <w:szCs w:val="21"/>
              </w:rPr>
              <w:t>26,889.86</w:t>
            </w:r>
          </w:p>
        </w:tc>
        <w:tc>
          <w:tcPr>
            <w:tcW w:w="2977" w:type="dxa"/>
            <w:vAlign w:val="center"/>
          </w:tcPr>
          <w:p w:rsidR="00992E8A" w:rsidRPr="00B26F28" w:rsidRDefault="00992E8A" w:rsidP="00992E8A">
            <w:pPr>
              <w:spacing w:line="276" w:lineRule="auto"/>
              <w:jc w:val="right"/>
              <w:rPr>
                <w:color w:val="000000" w:themeColor="text1"/>
                <w:szCs w:val="21"/>
              </w:rPr>
            </w:pPr>
            <w:r w:rsidRPr="00B26F28">
              <w:rPr>
                <w:color w:val="000000" w:themeColor="text1"/>
                <w:szCs w:val="21"/>
              </w:rPr>
              <w:t>26,889.86</w:t>
            </w:r>
          </w:p>
        </w:tc>
      </w:tr>
      <w:tr w:rsidR="00992E8A" w:rsidRPr="00B26F28" w:rsidTr="00361B54">
        <w:tc>
          <w:tcPr>
            <w:tcW w:w="3120" w:type="dxa"/>
            <w:vAlign w:val="center"/>
          </w:tcPr>
          <w:p w:rsidR="00992E8A" w:rsidRPr="00B26F28" w:rsidRDefault="00992E8A" w:rsidP="00992E8A">
            <w:pPr>
              <w:spacing w:line="276" w:lineRule="auto"/>
              <w:rPr>
                <w:szCs w:val="21"/>
              </w:rPr>
            </w:pPr>
            <w:r w:rsidRPr="00B26F28">
              <w:rPr>
                <w:szCs w:val="21"/>
              </w:rPr>
              <w:t>本期赎回（以</w:t>
            </w:r>
            <w:r w:rsidRPr="00B26F28">
              <w:rPr>
                <w:szCs w:val="21"/>
              </w:rPr>
              <w:t>“-”</w:t>
            </w:r>
            <w:r w:rsidRPr="00B26F28">
              <w:rPr>
                <w:szCs w:val="21"/>
              </w:rPr>
              <w:t>号填列）</w:t>
            </w:r>
          </w:p>
        </w:tc>
        <w:tc>
          <w:tcPr>
            <w:tcW w:w="2834" w:type="dxa"/>
            <w:vAlign w:val="center"/>
          </w:tcPr>
          <w:p w:rsidR="00992E8A" w:rsidRPr="00B26F28" w:rsidRDefault="00992E8A" w:rsidP="00992E8A">
            <w:pPr>
              <w:spacing w:line="276" w:lineRule="auto"/>
              <w:jc w:val="right"/>
              <w:rPr>
                <w:color w:val="000000" w:themeColor="text1"/>
                <w:szCs w:val="21"/>
              </w:rPr>
            </w:pPr>
            <w:r w:rsidRPr="00B26F28">
              <w:rPr>
                <w:color w:val="000000" w:themeColor="text1"/>
                <w:szCs w:val="21"/>
              </w:rPr>
              <w:t>-86,091,770.90</w:t>
            </w:r>
          </w:p>
        </w:tc>
        <w:tc>
          <w:tcPr>
            <w:tcW w:w="2977" w:type="dxa"/>
            <w:vAlign w:val="center"/>
          </w:tcPr>
          <w:p w:rsidR="00992E8A" w:rsidRPr="00B26F28" w:rsidRDefault="00992E8A" w:rsidP="00992E8A">
            <w:pPr>
              <w:spacing w:line="276" w:lineRule="auto"/>
              <w:jc w:val="right"/>
              <w:rPr>
                <w:color w:val="000000" w:themeColor="text1"/>
                <w:szCs w:val="21"/>
              </w:rPr>
            </w:pPr>
            <w:r w:rsidRPr="00B26F28">
              <w:rPr>
                <w:color w:val="000000" w:themeColor="text1"/>
                <w:szCs w:val="21"/>
              </w:rPr>
              <w:t>-86,091,770.90</w:t>
            </w:r>
          </w:p>
        </w:tc>
      </w:tr>
      <w:tr w:rsidR="00992E8A" w:rsidRPr="00B26F28" w:rsidTr="00361B54">
        <w:tc>
          <w:tcPr>
            <w:tcW w:w="3120" w:type="dxa"/>
            <w:vAlign w:val="center"/>
          </w:tcPr>
          <w:p w:rsidR="00992E8A" w:rsidRPr="00B26F28" w:rsidRDefault="00992E8A" w:rsidP="00992E8A">
            <w:pPr>
              <w:spacing w:line="276" w:lineRule="auto"/>
              <w:rPr>
                <w:color w:val="000000" w:themeColor="text1"/>
                <w:szCs w:val="21"/>
              </w:rPr>
            </w:pPr>
            <w:r w:rsidRPr="00B26F28">
              <w:rPr>
                <w:color w:val="000000" w:themeColor="text1"/>
                <w:szCs w:val="21"/>
              </w:rPr>
              <w:t>本期末</w:t>
            </w:r>
          </w:p>
        </w:tc>
        <w:tc>
          <w:tcPr>
            <w:tcW w:w="2834" w:type="dxa"/>
            <w:vAlign w:val="center"/>
          </w:tcPr>
          <w:p w:rsidR="00992E8A" w:rsidRPr="00B26F28" w:rsidRDefault="00992E8A" w:rsidP="00992E8A">
            <w:pPr>
              <w:spacing w:line="276" w:lineRule="auto"/>
              <w:jc w:val="right"/>
              <w:rPr>
                <w:color w:val="000000" w:themeColor="text1"/>
                <w:szCs w:val="21"/>
              </w:rPr>
            </w:pPr>
            <w:r w:rsidRPr="00B26F28">
              <w:rPr>
                <w:color w:val="000000" w:themeColor="text1"/>
                <w:szCs w:val="21"/>
              </w:rPr>
              <w:t>103,719,852.57</w:t>
            </w:r>
          </w:p>
        </w:tc>
        <w:tc>
          <w:tcPr>
            <w:tcW w:w="2977" w:type="dxa"/>
            <w:vAlign w:val="center"/>
          </w:tcPr>
          <w:p w:rsidR="00992E8A" w:rsidRPr="00B26F28" w:rsidRDefault="00992E8A" w:rsidP="00992E8A">
            <w:pPr>
              <w:spacing w:line="276" w:lineRule="auto"/>
              <w:jc w:val="right"/>
              <w:rPr>
                <w:color w:val="000000" w:themeColor="text1"/>
                <w:szCs w:val="21"/>
              </w:rPr>
            </w:pPr>
            <w:r w:rsidRPr="00B26F28">
              <w:rPr>
                <w:color w:val="000000" w:themeColor="text1"/>
                <w:szCs w:val="21"/>
              </w:rPr>
              <w:t>103,719,852.57</w:t>
            </w:r>
          </w:p>
        </w:tc>
      </w:tr>
    </w:tbl>
    <w:p w:rsidR="005A31F7" w:rsidRPr="00145035" w:rsidRDefault="00DD0994" w:rsidP="006A3C62">
      <w:pPr>
        <w:pStyle w:val="af8"/>
        <w:autoSpaceDE w:val="0"/>
        <w:autoSpaceDN w:val="0"/>
        <w:adjustRightInd w:val="0"/>
        <w:spacing w:before="29" w:line="276" w:lineRule="auto"/>
        <w:ind w:left="425" w:right="105" w:firstLineChars="0" w:firstLine="0"/>
        <w:jc w:val="left"/>
      </w:pPr>
      <w:r>
        <w:rPr>
          <w:color w:val="000000" w:themeColor="text1"/>
          <w:szCs w:val="21"/>
        </w:rPr>
        <w:t>注：</w:t>
      </w:r>
      <w:r>
        <w:rPr>
          <w:color w:val="000000" w:themeColor="text1"/>
          <w:szCs w:val="21"/>
        </w:rPr>
        <w:t>1</w:t>
      </w:r>
      <w:r>
        <w:rPr>
          <w:color w:val="000000" w:themeColor="text1"/>
          <w:szCs w:val="21"/>
        </w:rPr>
        <w:t>、原交银施罗德荣和保本基金于</w:t>
      </w:r>
      <w:r>
        <w:rPr>
          <w:color w:val="000000" w:themeColor="text1"/>
          <w:szCs w:val="21"/>
        </w:rPr>
        <w:t>2018</w:t>
      </w:r>
      <w:r>
        <w:rPr>
          <w:color w:val="000000" w:themeColor="text1"/>
          <w:szCs w:val="21"/>
        </w:rPr>
        <w:t>年</w:t>
      </w:r>
      <w:r>
        <w:rPr>
          <w:color w:val="000000" w:themeColor="text1"/>
          <w:szCs w:val="21"/>
        </w:rPr>
        <w:t>6</w:t>
      </w:r>
      <w:r>
        <w:rPr>
          <w:color w:val="000000" w:themeColor="text1"/>
          <w:szCs w:val="21"/>
        </w:rPr>
        <w:t>月</w:t>
      </w:r>
      <w:r>
        <w:rPr>
          <w:color w:val="000000" w:themeColor="text1"/>
          <w:szCs w:val="21"/>
        </w:rPr>
        <w:t>1</w:t>
      </w:r>
      <w:r>
        <w:rPr>
          <w:color w:val="000000" w:themeColor="text1"/>
          <w:szCs w:val="21"/>
        </w:rPr>
        <w:t>日的基金份额为</w:t>
      </w:r>
      <w:r>
        <w:rPr>
          <w:color w:val="000000" w:themeColor="text1"/>
          <w:szCs w:val="21"/>
        </w:rPr>
        <w:t>189</w:t>
      </w:r>
      <w:r w:rsidR="00151C20">
        <w:rPr>
          <w:color w:val="000000" w:themeColor="text1"/>
          <w:szCs w:val="21"/>
        </w:rPr>
        <w:t>,</w:t>
      </w:r>
      <w:r>
        <w:rPr>
          <w:color w:val="000000" w:themeColor="text1"/>
          <w:szCs w:val="21"/>
        </w:rPr>
        <w:t>784</w:t>
      </w:r>
      <w:r w:rsidR="00151C20">
        <w:rPr>
          <w:color w:val="000000" w:themeColor="text1"/>
          <w:szCs w:val="21"/>
        </w:rPr>
        <w:t>,</w:t>
      </w:r>
      <w:r>
        <w:rPr>
          <w:color w:val="000000" w:themeColor="text1"/>
          <w:szCs w:val="21"/>
        </w:rPr>
        <w:t>733.61</w:t>
      </w:r>
      <w:r>
        <w:rPr>
          <w:color w:val="000000" w:themeColor="text1"/>
          <w:szCs w:val="21"/>
        </w:rPr>
        <w:t>份，已于</w:t>
      </w:r>
      <w:r>
        <w:rPr>
          <w:color w:val="000000" w:themeColor="text1"/>
          <w:szCs w:val="21"/>
        </w:rPr>
        <w:t>2018</w:t>
      </w:r>
      <w:r>
        <w:rPr>
          <w:color w:val="000000" w:themeColor="text1"/>
          <w:szCs w:val="21"/>
        </w:rPr>
        <w:t>年</w:t>
      </w:r>
      <w:r>
        <w:rPr>
          <w:color w:val="000000" w:themeColor="text1"/>
          <w:szCs w:val="21"/>
        </w:rPr>
        <w:t>6</w:t>
      </w:r>
      <w:r>
        <w:rPr>
          <w:color w:val="000000" w:themeColor="text1"/>
          <w:szCs w:val="21"/>
        </w:rPr>
        <w:t>月</w:t>
      </w:r>
      <w:r>
        <w:rPr>
          <w:color w:val="000000" w:themeColor="text1"/>
          <w:szCs w:val="21"/>
        </w:rPr>
        <w:t>2</w:t>
      </w:r>
      <w:r>
        <w:rPr>
          <w:color w:val="000000" w:themeColor="text1"/>
          <w:szCs w:val="21"/>
        </w:rPr>
        <w:t>日本基金转型生效日全部转为本基金的基金份额。</w:t>
      </w:r>
    </w:p>
    <w:p w:rsidR="00EA5121" w:rsidRPr="00145035" w:rsidRDefault="00DD0994" w:rsidP="00213732">
      <w:pPr>
        <w:pStyle w:val="af8"/>
        <w:autoSpaceDE w:val="0"/>
        <w:autoSpaceDN w:val="0"/>
        <w:adjustRightInd w:val="0"/>
        <w:spacing w:before="29" w:line="276" w:lineRule="auto"/>
        <w:ind w:left="425" w:right="105" w:firstLineChars="0" w:firstLine="0"/>
        <w:jc w:val="left"/>
      </w:pPr>
      <w:r>
        <w:rPr>
          <w:color w:val="000000" w:themeColor="text1"/>
          <w:szCs w:val="21"/>
        </w:rPr>
        <w:t>2</w:t>
      </w:r>
      <w:r>
        <w:rPr>
          <w:color w:val="000000" w:themeColor="text1"/>
          <w:szCs w:val="21"/>
        </w:rPr>
        <w:t>、</w:t>
      </w:r>
      <w:r w:rsidR="00EA5121" w:rsidRPr="00EA5121">
        <w:rPr>
          <w:rFonts w:hint="eastAsia"/>
          <w:color w:val="000000" w:themeColor="text1"/>
          <w:szCs w:val="21"/>
        </w:rPr>
        <w:t>如果本报告期间发生转换入、红利再投业务，则总申购份额中包含该业务</w:t>
      </w:r>
      <w:r>
        <w:rPr>
          <w:color w:val="000000" w:themeColor="text1"/>
          <w:szCs w:val="21"/>
        </w:rPr>
        <w:t>。</w:t>
      </w:r>
    </w:p>
    <w:p w:rsidR="005A31F7" w:rsidRPr="00145035" w:rsidRDefault="00EA5121" w:rsidP="00213732">
      <w:pPr>
        <w:pStyle w:val="af8"/>
        <w:autoSpaceDE w:val="0"/>
        <w:autoSpaceDN w:val="0"/>
        <w:adjustRightInd w:val="0"/>
        <w:spacing w:before="29" w:line="276" w:lineRule="auto"/>
        <w:ind w:left="425" w:right="105" w:firstLineChars="0" w:firstLine="0"/>
        <w:jc w:val="left"/>
      </w:pPr>
      <w:r>
        <w:rPr>
          <w:rFonts w:hint="eastAsia"/>
          <w:color w:val="000000" w:themeColor="text1"/>
          <w:szCs w:val="21"/>
        </w:rPr>
        <w:t>3</w:t>
      </w:r>
      <w:r>
        <w:rPr>
          <w:rFonts w:hint="eastAsia"/>
          <w:color w:val="000000" w:themeColor="text1"/>
          <w:szCs w:val="21"/>
        </w:rPr>
        <w:t>、</w:t>
      </w:r>
      <w:r w:rsidRPr="00EA5121">
        <w:rPr>
          <w:rFonts w:hint="eastAsia"/>
          <w:color w:val="000000" w:themeColor="text1"/>
          <w:szCs w:val="21"/>
        </w:rPr>
        <w:t>如果本报告期间发生转换出业务，则总赎回份额中包含该业务。</w:t>
      </w:r>
    </w:p>
    <w:p w:rsidR="00992E8A" w:rsidRPr="00B26F28" w:rsidRDefault="00EA5121" w:rsidP="00992E8A">
      <w:pPr>
        <w:pStyle w:val="af8"/>
        <w:autoSpaceDE w:val="0"/>
        <w:autoSpaceDN w:val="0"/>
        <w:adjustRightInd w:val="0"/>
        <w:spacing w:before="29" w:line="276" w:lineRule="auto"/>
        <w:ind w:left="425" w:right="105" w:firstLineChars="0" w:firstLine="0"/>
        <w:jc w:val="left"/>
        <w:rPr>
          <w:color w:val="000000" w:themeColor="text1"/>
          <w:szCs w:val="21"/>
        </w:rPr>
      </w:pPr>
      <w:r>
        <w:rPr>
          <w:color w:val="000000" w:themeColor="text1"/>
          <w:szCs w:val="21"/>
        </w:rPr>
        <w:t>4</w:t>
      </w:r>
      <w:r w:rsidR="00992E8A" w:rsidRPr="00B26F28">
        <w:rPr>
          <w:color w:val="000000" w:themeColor="text1"/>
          <w:szCs w:val="21"/>
        </w:rPr>
        <w:t>、根据《交银施罗德安心收益债券型证券投资基金招募说明书》及相关公告，本基金自</w:t>
      </w:r>
      <w:r w:rsidR="00992E8A" w:rsidRPr="00B26F28">
        <w:rPr>
          <w:color w:val="000000" w:themeColor="text1"/>
          <w:szCs w:val="21"/>
        </w:rPr>
        <w:t>2018</w:t>
      </w:r>
      <w:r w:rsidR="00992E8A" w:rsidRPr="00B26F28">
        <w:rPr>
          <w:color w:val="000000" w:themeColor="text1"/>
          <w:szCs w:val="21"/>
        </w:rPr>
        <w:t>年</w:t>
      </w:r>
      <w:r w:rsidR="00992E8A" w:rsidRPr="00B26F28">
        <w:rPr>
          <w:color w:val="000000" w:themeColor="text1"/>
          <w:szCs w:val="21"/>
        </w:rPr>
        <w:t>6</w:t>
      </w:r>
      <w:r w:rsidR="00992E8A" w:rsidRPr="00B26F28">
        <w:rPr>
          <w:color w:val="000000" w:themeColor="text1"/>
          <w:szCs w:val="21"/>
        </w:rPr>
        <w:t>月</w:t>
      </w:r>
      <w:r w:rsidR="00992E8A" w:rsidRPr="00B26F28">
        <w:rPr>
          <w:color w:val="000000" w:themeColor="text1"/>
          <w:szCs w:val="21"/>
        </w:rPr>
        <w:t>2</w:t>
      </w:r>
      <w:r w:rsidR="00992E8A" w:rsidRPr="00B26F28">
        <w:rPr>
          <w:color w:val="000000" w:themeColor="text1"/>
          <w:szCs w:val="21"/>
        </w:rPr>
        <w:t>日起暂不向投资人开放基金交易。日常申购和赎回业务自</w:t>
      </w:r>
      <w:r w:rsidR="00992E8A" w:rsidRPr="00B26F28">
        <w:rPr>
          <w:color w:val="000000" w:themeColor="text1"/>
          <w:szCs w:val="21"/>
        </w:rPr>
        <w:t>2018</w:t>
      </w:r>
      <w:r w:rsidR="00992E8A" w:rsidRPr="00B26F28">
        <w:rPr>
          <w:color w:val="000000" w:themeColor="text1"/>
          <w:szCs w:val="21"/>
        </w:rPr>
        <w:t>年</w:t>
      </w:r>
      <w:r w:rsidR="00992E8A" w:rsidRPr="00B26F28">
        <w:rPr>
          <w:color w:val="000000" w:themeColor="text1"/>
          <w:szCs w:val="21"/>
        </w:rPr>
        <w:t>6</w:t>
      </w:r>
      <w:r w:rsidR="00992E8A" w:rsidRPr="00B26F28">
        <w:rPr>
          <w:color w:val="000000" w:themeColor="text1"/>
          <w:szCs w:val="21"/>
        </w:rPr>
        <w:t>月</w:t>
      </w:r>
      <w:r w:rsidR="00992E8A" w:rsidRPr="00B26F28">
        <w:rPr>
          <w:color w:val="000000" w:themeColor="text1"/>
          <w:szCs w:val="21"/>
        </w:rPr>
        <w:t>6</w:t>
      </w:r>
      <w:r w:rsidR="00992E8A" w:rsidRPr="00B26F28">
        <w:rPr>
          <w:color w:val="000000" w:themeColor="text1"/>
          <w:szCs w:val="21"/>
        </w:rPr>
        <w:t>日起开始办理。</w:t>
      </w:r>
    </w:p>
    <w:p w:rsidR="001535AE" w:rsidRPr="00B26F28" w:rsidRDefault="007B0BFB" w:rsidP="005F02A3">
      <w:pPr>
        <w:spacing w:beforeLines="50" w:before="156" w:line="360" w:lineRule="auto"/>
        <w:rPr>
          <w:b/>
          <w:color w:val="000000"/>
          <w:kern w:val="0"/>
          <w:szCs w:val="21"/>
        </w:rPr>
      </w:pPr>
      <w:r w:rsidRPr="00B26F28">
        <w:rPr>
          <w:b/>
          <w:szCs w:val="21"/>
        </w:rPr>
        <w:t xml:space="preserve">6.1.4.7.10 </w:t>
      </w:r>
      <w:r w:rsidR="00DC5AE1" w:rsidRPr="00B26F28">
        <w:rPr>
          <w:b/>
          <w:color w:val="000000"/>
          <w:kern w:val="0"/>
          <w:szCs w:val="21"/>
        </w:rPr>
        <w:t>未分配利润</w:t>
      </w:r>
    </w:p>
    <w:p w:rsidR="005B7849"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2700"/>
        <w:gridCol w:w="2100"/>
        <w:gridCol w:w="2100"/>
        <w:gridCol w:w="2100"/>
      </w:tblGrid>
      <w:tr w:rsidR="00915A1D" w:rsidRPr="00B26F28" w:rsidTr="002317A5">
        <w:tc>
          <w:tcPr>
            <w:tcW w:w="2700" w:type="dxa"/>
            <w:tcBorders>
              <w:top w:val="single" w:sz="8" w:space="0" w:color="000000"/>
              <w:left w:val="single" w:sz="8" w:space="0" w:color="000000"/>
              <w:bottom w:val="single" w:sz="8" w:space="0" w:color="000000"/>
              <w:right w:val="single" w:sz="8" w:space="0" w:color="000000"/>
            </w:tcBorders>
            <w:vAlign w:val="center"/>
          </w:tcPr>
          <w:p w:rsidR="00915A1D" w:rsidRPr="00B26F28" w:rsidRDefault="00915A1D" w:rsidP="00157C7D">
            <w:pPr>
              <w:spacing w:line="276" w:lineRule="auto"/>
              <w:jc w:val="center"/>
              <w:rPr>
                <w:color w:val="000000"/>
                <w:szCs w:val="21"/>
              </w:rPr>
            </w:pPr>
            <w:r w:rsidRPr="00B26F28">
              <w:rPr>
                <w:color w:val="000000"/>
                <w:szCs w:val="21"/>
              </w:rPr>
              <w:t>项目</w:t>
            </w:r>
          </w:p>
        </w:tc>
        <w:tc>
          <w:tcPr>
            <w:tcW w:w="2100" w:type="dxa"/>
            <w:tcBorders>
              <w:top w:val="single" w:sz="8" w:space="0" w:color="000000"/>
              <w:left w:val="single" w:sz="8" w:space="0" w:color="000000"/>
              <w:bottom w:val="single" w:sz="8" w:space="0" w:color="000000"/>
              <w:right w:val="single" w:sz="8" w:space="0" w:color="000000"/>
            </w:tcBorders>
            <w:vAlign w:val="center"/>
          </w:tcPr>
          <w:p w:rsidR="00915A1D" w:rsidRPr="00B26F28" w:rsidRDefault="00915A1D" w:rsidP="00157C7D">
            <w:pPr>
              <w:spacing w:line="276" w:lineRule="auto"/>
              <w:jc w:val="center"/>
              <w:rPr>
                <w:color w:val="000000"/>
                <w:szCs w:val="21"/>
              </w:rPr>
            </w:pPr>
            <w:r w:rsidRPr="00B26F28">
              <w:rPr>
                <w:color w:val="000000"/>
                <w:szCs w:val="21"/>
              </w:rPr>
              <w:t>已实现部分</w:t>
            </w:r>
          </w:p>
        </w:tc>
        <w:tc>
          <w:tcPr>
            <w:tcW w:w="2100" w:type="dxa"/>
            <w:tcBorders>
              <w:top w:val="single" w:sz="8" w:space="0" w:color="000000"/>
              <w:left w:val="single" w:sz="8" w:space="0" w:color="000000"/>
              <w:bottom w:val="single" w:sz="8" w:space="0" w:color="000000"/>
              <w:right w:val="single" w:sz="8" w:space="0" w:color="000000"/>
            </w:tcBorders>
            <w:vAlign w:val="center"/>
          </w:tcPr>
          <w:p w:rsidR="00915A1D" w:rsidRPr="00B26F28" w:rsidRDefault="00915A1D" w:rsidP="00157C7D">
            <w:pPr>
              <w:spacing w:line="276" w:lineRule="auto"/>
              <w:jc w:val="center"/>
              <w:rPr>
                <w:color w:val="000000"/>
                <w:szCs w:val="21"/>
              </w:rPr>
            </w:pPr>
            <w:r w:rsidRPr="00B26F28">
              <w:rPr>
                <w:color w:val="000000"/>
                <w:szCs w:val="21"/>
              </w:rPr>
              <w:t>未实现部分</w:t>
            </w:r>
          </w:p>
        </w:tc>
        <w:tc>
          <w:tcPr>
            <w:tcW w:w="2100" w:type="dxa"/>
            <w:tcBorders>
              <w:top w:val="single" w:sz="8" w:space="0" w:color="000000"/>
              <w:left w:val="single" w:sz="8" w:space="0" w:color="000000"/>
              <w:bottom w:val="single" w:sz="8" w:space="0" w:color="000000"/>
              <w:right w:val="single" w:sz="8" w:space="0" w:color="000000"/>
            </w:tcBorders>
            <w:vAlign w:val="center"/>
          </w:tcPr>
          <w:p w:rsidR="00915A1D" w:rsidRPr="00B26F28" w:rsidRDefault="00915A1D" w:rsidP="00157C7D">
            <w:pPr>
              <w:spacing w:line="276" w:lineRule="auto"/>
              <w:jc w:val="center"/>
              <w:rPr>
                <w:color w:val="000000"/>
                <w:szCs w:val="21"/>
              </w:rPr>
            </w:pPr>
            <w:r w:rsidRPr="00B26F28">
              <w:rPr>
                <w:color w:val="000000"/>
                <w:szCs w:val="21"/>
              </w:rPr>
              <w:t>未分配利润合计</w:t>
            </w:r>
          </w:p>
        </w:tc>
      </w:tr>
      <w:tr w:rsidR="002317A5" w:rsidRPr="00B26F28" w:rsidTr="002317A5">
        <w:tc>
          <w:tcPr>
            <w:tcW w:w="27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rPr>
                <w:color w:val="000000"/>
                <w:szCs w:val="21"/>
              </w:rPr>
            </w:pPr>
            <w:r w:rsidRPr="00B26F28">
              <w:rPr>
                <w:color w:val="000000"/>
                <w:szCs w:val="21"/>
              </w:rPr>
              <w:t>本期初</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224,844.35</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2,944,841.57</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3,169,685.92</w:t>
            </w:r>
          </w:p>
        </w:tc>
      </w:tr>
      <w:tr w:rsidR="002317A5" w:rsidRPr="00B26F28" w:rsidTr="002317A5">
        <w:tc>
          <w:tcPr>
            <w:tcW w:w="27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rPr>
                <w:color w:val="000000"/>
                <w:szCs w:val="21"/>
              </w:rPr>
            </w:pPr>
            <w:r w:rsidRPr="00B26F28">
              <w:rPr>
                <w:color w:val="000000"/>
                <w:szCs w:val="21"/>
              </w:rPr>
              <w:t>本期利润</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110,154.77</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-159.52</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109,995.25</w:t>
            </w:r>
          </w:p>
        </w:tc>
      </w:tr>
      <w:tr w:rsidR="002317A5" w:rsidRPr="00B26F28" w:rsidTr="002317A5">
        <w:tc>
          <w:tcPr>
            <w:tcW w:w="27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rPr>
                <w:color w:val="000000"/>
                <w:szCs w:val="21"/>
              </w:rPr>
            </w:pPr>
            <w:r w:rsidRPr="00B26F28">
              <w:rPr>
                <w:color w:val="000000"/>
                <w:szCs w:val="21"/>
              </w:rPr>
              <w:t>本期基金份额交易产生的变动数</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-101,088.38</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-1,345,856.89</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-1,446,945.27</w:t>
            </w:r>
          </w:p>
        </w:tc>
      </w:tr>
      <w:tr w:rsidR="002317A5" w:rsidRPr="00B26F28" w:rsidTr="002317A5">
        <w:tc>
          <w:tcPr>
            <w:tcW w:w="27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rPr>
                <w:color w:val="000000"/>
                <w:szCs w:val="21"/>
              </w:rPr>
            </w:pPr>
            <w:r w:rsidRPr="00B26F28">
              <w:rPr>
                <w:color w:val="000000"/>
                <w:szCs w:val="21"/>
              </w:rPr>
              <w:t>其中：基金申购款</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34.53</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413.38</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447.91</w:t>
            </w:r>
          </w:p>
        </w:tc>
      </w:tr>
      <w:tr w:rsidR="002317A5" w:rsidRPr="00B26F28" w:rsidTr="002317A5">
        <w:tc>
          <w:tcPr>
            <w:tcW w:w="27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B26F28">
            <w:pPr>
              <w:spacing w:line="276" w:lineRule="auto"/>
              <w:ind w:firstLineChars="294" w:firstLine="617"/>
              <w:rPr>
                <w:color w:val="000000"/>
                <w:szCs w:val="21"/>
              </w:rPr>
            </w:pPr>
            <w:r w:rsidRPr="00B26F28">
              <w:rPr>
                <w:color w:val="000000"/>
                <w:szCs w:val="21"/>
              </w:rPr>
              <w:t>基金赎回款</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-101,122.91</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-1,346,270.27</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-1,447,393.18</w:t>
            </w:r>
          </w:p>
        </w:tc>
      </w:tr>
      <w:tr w:rsidR="002317A5" w:rsidRPr="00B26F28" w:rsidTr="002317A5">
        <w:tc>
          <w:tcPr>
            <w:tcW w:w="27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rPr>
                <w:color w:val="000000"/>
                <w:szCs w:val="21"/>
              </w:rPr>
            </w:pPr>
            <w:r w:rsidRPr="00B26F28">
              <w:rPr>
                <w:color w:val="000000"/>
                <w:szCs w:val="21"/>
              </w:rPr>
              <w:t>本期已分配利润</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w:t>
            </w:r>
          </w:p>
        </w:tc>
      </w:tr>
      <w:tr w:rsidR="002317A5" w:rsidRPr="00B26F28" w:rsidTr="002317A5">
        <w:tc>
          <w:tcPr>
            <w:tcW w:w="27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rPr>
                <w:color w:val="000000"/>
                <w:szCs w:val="21"/>
              </w:rPr>
            </w:pPr>
            <w:r w:rsidRPr="00B26F28">
              <w:rPr>
                <w:color w:val="000000"/>
                <w:szCs w:val="21"/>
              </w:rPr>
              <w:t>本期末</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233,910.74</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1,598,825.16</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1,832,735.90</w:t>
            </w:r>
          </w:p>
        </w:tc>
      </w:tr>
    </w:tbl>
    <w:p w:rsidR="00915A1D" w:rsidRPr="00B26F28" w:rsidRDefault="00157C7D" w:rsidP="005F02A3">
      <w:pPr>
        <w:spacing w:beforeLines="50" w:before="156" w:line="360" w:lineRule="auto"/>
        <w:rPr>
          <w:b/>
          <w:color w:val="000000"/>
          <w:kern w:val="0"/>
          <w:szCs w:val="21"/>
        </w:rPr>
      </w:pPr>
      <w:r w:rsidRPr="00B26F28">
        <w:rPr>
          <w:b/>
          <w:szCs w:val="21"/>
        </w:rPr>
        <w:t xml:space="preserve">6.1.4.7.11 </w:t>
      </w:r>
      <w:r w:rsidR="00DC5AE1" w:rsidRPr="00B26F28">
        <w:rPr>
          <w:b/>
          <w:color w:val="000000"/>
          <w:kern w:val="0"/>
          <w:szCs w:val="21"/>
        </w:rPr>
        <w:t>存款利息收入</w:t>
      </w:r>
    </w:p>
    <w:p w:rsidR="00915A1D"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3144"/>
        <w:gridCol w:w="5856"/>
      </w:tblGrid>
      <w:tr w:rsidR="00000EBD" w:rsidRPr="00B26F28" w:rsidTr="004C3D58">
        <w:tc>
          <w:tcPr>
            <w:tcW w:w="3144" w:type="dxa"/>
            <w:tcBorders>
              <w:top w:val="single" w:sz="8" w:space="0" w:color="000000"/>
              <w:left w:val="single" w:sz="8" w:space="0" w:color="000000"/>
              <w:bottom w:val="single" w:sz="8" w:space="0" w:color="000000"/>
              <w:right w:val="single" w:sz="8" w:space="0" w:color="000000"/>
            </w:tcBorders>
            <w:vAlign w:val="center"/>
          </w:tcPr>
          <w:p w:rsidR="00000EBD" w:rsidRPr="00B26F28" w:rsidRDefault="00000EBD" w:rsidP="00157C7D">
            <w:pPr>
              <w:spacing w:line="276" w:lineRule="auto"/>
              <w:jc w:val="center"/>
              <w:rPr>
                <w:color w:val="000000"/>
                <w:szCs w:val="21"/>
              </w:rPr>
            </w:pPr>
            <w:r w:rsidRPr="00B26F28">
              <w:rPr>
                <w:color w:val="000000"/>
                <w:szCs w:val="21"/>
              </w:rPr>
              <w:t>项目</w:t>
            </w:r>
          </w:p>
        </w:tc>
        <w:tc>
          <w:tcPr>
            <w:tcW w:w="5856" w:type="dxa"/>
            <w:tcBorders>
              <w:top w:val="single" w:sz="8" w:space="0" w:color="000000"/>
              <w:left w:val="single" w:sz="8" w:space="0" w:color="000000"/>
              <w:bottom w:val="single" w:sz="8" w:space="0" w:color="000000"/>
              <w:right w:val="single" w:sz="8" w:space="0" w:color="000000"/>
            </w:tcBorders>
            <w:vAlign w:val="center"/>
          </w:tcPr>
          <w:p w:rsidR="00123CB7" w:rsidRPr="00B26F28" w:rsidRDefault="00123CB7" w:rsidP="00157C7D">
            <w:pPr>
              <w:spacing w:line="276" w:lineRule="auto"/>
              <w:jc w:val="center"/>
              <w:rPr>
                <w:color w:val="000000"/>
                <w:szCs w:val="21"/>
              </w:rPr>
            </w:pPr>
            <w:r w:rsidRPr="00B26F28">
              <w:rPr>
                <w:color w:val="000000"/>
                <w:szCs w:val="21"/>
              </w:rPr>
              <w:t>本期</w:t>
            </w:r>
          </w:p>
          <w:p w:rsidR="00000EBD" w:rsidRPr="00B26F28" w:rsidRDefault="002317A5" w:rsidP="00157C7D">
            <w:pPr>
              <w:spacing w:line="276" w:lineRule="auto"/>
              <w:jc w:val="center"/>
              <w:rPr>
                <w:b/>
                <w:color w:val="00000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00260FB7">
              <w:rPr>
                <w:rFonts w:hint="eastAsia"/>
                <w:color w:val="000000"/>
                <w:szCs w:val="21"/>
              </w:rPr>
              <w:t>（转型</w:t>
            </w:r>
            <w:r w:rsidR="00260FB7">
              <w:rPr>
                <w:color w:val="000000"/>
                <w:szCs w:val="21"/>
              </w:rPr>
              <w:t>生效日）</w:t>
            </w:r>
            <w:r w:rsidR="00123CB7" w:rsidRPr="00B26F28">
              <w:rPr>
                <w:color w:val="000000"/>
                <w:szCs w:val="21"/>
              </w:rPr>
              <w:t>至</w:t>
            </w:r>
            <w:r w:rsidR="004A3654" w:rsidRPr="00B26F28">
              <w:rPr>
                <w:color w:val="000000"/>
                <w:szCs w:val="21"/>
              </w:rPr>
              <w:t>2018</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r w:rsidR="00123CB7" w:rsidRPr="00B26F28">
              <w:rPr>
                <w:color w:val="000000"/>
                <w:szCs w:val="21"/>
              </w:rPr>
              <w:t xml:space="preserve">   </w:t>
            </w:r>
          </w:p>
        </w:tc>
      </w:tr>
      <w:tr w:rsidR="004C3D58" w:rsidRPr="00B26F28" w:rsidTr="004C1ABB">
        <w:tc>
          <w:tcPr>
            <w:tcW w:w="3144" w:type="dxa"/>
            <w:tcBorders>
              <w:top w:val="single" w:sz="8" w:space="0" w:color="000000"/>
              <w:left w:val="single" w:sz="8" w:space="0" w:color="000000"/>
              <w:bottom w:val="single" w:sz="8" w:space="0" w:color="000000"/>
              <w:right w:val="single" w:sz="8" w:space="0" w:color="000000"/>
            </w:tcBorders>
          </w:tcPr>
          <w:p w:rsidR="004C3D58" w:rsidRPr="00B26F28" w:rsidRDefault="004C3D58" w:rsidP="00157C7D">
            <w:pPr>
              <w:spacing w:line="276" w:lineRule="auto"/>
              <w:rPr>
                <w:color w:val="000000"/>
                <w:szCs w:val="21"/>
              </w:rPr>
            </w:pPr>
            <w:r w:rsidRPr="00B26F28">
              <w:rPr>
                <w:color w:val="000000"/>
                <w:szCs w:val="21"/>
              </w:rPr>
              <w:t>活期存款利息收入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4C3D58" w:rsidRPr="00B26F28" w:rsidRDefault="004C3D58" w:rsidP="00157C7D">
            <w:pPr>
              <w:spacing w:line="276" w:lineRule="auto"/>
              <w:jc w:val="right"/>
              <w:rPr>
                <w:color w:val="000000"/>
                <w:szCs w:val="21"/>
              </w:rPr>
            </w:pPr>
            <w:r w:rsidRPr="00B26F28">
              <w:rPr>
                <w:color w:val="000000"/>
                <w:szCs w:val="21"/>
              </w:rPr>
              <w:t>17,732.66</w:t>
            </w:r>
          </w:p>
        </w:tc>
      </w:tr>
      <w:tr w:rsidR="004C3D58" w:rsidRPr="00B26F28" w:rsidTr="004C1ABB">
        <w:tc>
          <w:tcPr>
            <w:tcW w:w="3144" w:type="dxa"/>
            <w:tcBorders>
              <w:top w:val="single" w:sz="8" w:space="0" w:color="000000"/>
              <w:left w:val="single" w:sz="8" w:space="0" w:color="000000"/>
              <w:bottom w:val="single" w:sz="8" w:space="0" w:color="000000"/>
              <w:right w:val="single" w:sz="8" w:space="0" w:color="000000"/>
            </w:tcBorders>
          </w:tcPr>
          <w:p w:rsidR="004C3D58" w:rsidRPr="00B26F28" w:rsidRDefault="004C3D58" w:rsidP="00157C7D">
            <w:pPr>
              <w:spacing w:line="276" w:lineRule="auto"/>
              <w:rPr>
                <w:color w:val="000000"/>
                <w:szCs w:val="21"/>
              </w:rPr>
            </w:pPr>
            <w:r w:rsidRPr="00B26F28">
              <w:rPr>
                <w:color w:val="000000"/>
                <w:szCs w:val="21"/>
              </w:rPr>
              <w:t>定期存款利息收入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4C3D58" w:rsidRPr="00B26F28" w:rsidRDefault="004C3D58" w:rsidP="00157C7D">
            <w:pPr>
              <w:spacing w:line="276" w:lineRule="auto"/>
              <w:jc w:val="right"/>
              <w:rPr>
                <w:color w:val="000000"/>
                <w:szCs w:val="21"/>
              </w:rPr>
            </w:pPr>
            <w:r w:rsidRPr="00B26F28">
              <w:rPr>
                <w:color w:val="000000"/>
                <w:szCs w:val="21"/>
              </w:rPr>
              <w:t>-</w:t>
            </w:r>
          </w:p>
        </w:tc>
      </w:tr>
      <w:tr w:rsidR="004C3D58" w:rsidRPr="00B26F28" w:rsidTr="004C1ABB">
        <w:tc>
          <w:tcPr>
            <w:tcW w:w="3144" w:type="dxa"/>
            <w:tcBorders>
              <w:top w:val="single" w:sz="8" w:space="0" w:color="000000"/>
              <w:left w:val="single" w:sz="8" w:space="0" w:color="000000"/>
              <w:bottom w:val="single" w:sz="8" w:space="0" w:color="000000"/>
              <w:right w:val="single" w:sz="8" w:space="0" w:color="000000"/>
            </w:tcBorders>
          </w:tcPr>
          <w:p w:rsidR="004C3D58" w:rsidRPr="00B26F28" w:rsidRDefault="004C3D58" w:rsidP="00157C7D">
            <w:pPr>
              <w:spacing w:line="276" w:lineRule="auto"/>
              <w:rPr>
                <w:color w:val="000000"/>
                <w:szCs w:val="21"/>
              </w:rPr>
            </w:pPr>
            <w:r w:rsidRPr="00B26F28">
              <w:rPr>
                <w:color w:val="000000"/>
                <w:szCs w:val="21"/>
              </w:rPr>
              <w:t>其他存款利息收入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4C3D58" w:rsidRPr="00B26F28" w:rsidRDefault="004C3D58" w:rsidP="00157C7D">
            <w:pPr>
              <w:spacing w:line="276" w:lineRule="auto"/>
              <w:jc w:val="right"/>
              <w:rPr>
                <w:color w:val="000000"/>
                <w:szCs w:val="21"/>
              </w:rPr>
            </w:pPr>
            <w:r w:rsidRPr="00B26F28">
              <w:rPr>
                <w:color w:val="000000"/>
                <w:szCs w:val="21"/>
              </w:rPr>
              <w:t>-</w:t>
            </w:r>
          </w:p>
        </w:tc>
      </w:tr>
      <w:tr w:rsidR="004C3D58" w:rsidRPr="00B26F28" w:rsidTr="004C1ABB">
        <w:tc>
          <w:tcPr>
            <w:tcW w:w="3144" w:type="dxa"/>
            <w:tcBorders>
              <w:top w:val="single" w:sz="8" w:space="0" w:color="000000"/>
              <w:left w:val="single" w:sz="8" w:space="0" w:color="000000"/>
              <w:bottom w:val="single" w:sz="8" w:space="0" w:color="000000"/>
              <w:right w:val="single" w:sz="8" w:space="0" w:color="000000"/>
            </w:tcBorders>
          </w:tcPr>
          <w:p w:rsidR="004C3D58" w:rsidRPr="00B26F28" w:rsidRDefault="004C3D58" w:rsidP="00157C7D">
            <w:pPr>
              <w:spacing w:line="276" w:lineRule="auto"/>
              <w:rPr>
                <w:color w:val="000000"/>
                <w:szCs w:val="21"/>
              </w:rPr>
            </w:pPr>
            <w:r w:rsidRPr="00B26F28">
              <w:rPr>
                <w:color w:val="000000"/>
                <w:szCs w:val="21"/>
              </w:rPr>
              <w:t>结算备付金利息收入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4C3D58" w:rsidRPr="00B26F28" w:rsidRDefault="004C3D58" w:rsidP="00157C7D">
            <w:pPr>
              <w:spacing w:line="276" w:lineRule="auto"/>
              <w:jc w:val="right"/>
              <w:rPr>
                <w:color w:val="000000"/>
                <w:szCs w:val="21"/>
              </w:rPr>
            </w:pPr>
            <w:r w:rsidRPr="00B26F28">
              <w:rPr>
                <w:color w:val="000000"/>
                <w:szCs w:val="21"/>
              </w:rPr>
              <w:t>4,973.34</w:t>
            </w:r>
          </w:p>
        </w:tc>
      </w:tr>
      <w:tr w:rsidR="004C3D58" w:rsidRPr="00B26F28" w:rsidTr="004C1ABB">
        <w:tc>
          <w:tcPr>
            <w:tcW w:w="3144" w:type="dxa"/>
            <w:tcBorders>
              <w:top w:val="single" w:sz="8" w:space="0" w:color="000000"/>
              <w:left w:val="single" w:sz="8" w:space="0" w:color="000000"/>
              <w:bottom w:val="single" w:sz="8" w:space="0" w:color="000000"/>
              <w:right w:val="single" w:sz="8" w:space="0" w:color="000000"/>
            </w:tcBorders>
          </w:tcPr>
          <w:p w:rsidR="004C3D58" w:rsidRPr="00B26F28" w:rsidRDefault="004C3D58" w:rsidP="00157C7D">
            <w:pPr>
              <w:spacing w:line="276" w:lineRule="auto"/>
              <w:rPr>
                <w:color w:val="000000"/>
                <w:szCs w:val="21"/>
              </w:rPr>
            </w:pPr>
            <w:r w:rsidRPr="00B26F28">
              <w:rPr>
                <w:color w:val="000000"/>
                <w:szCs w:val="21"/>
              </w:rPr>
              <w:t>其他</w:t>
            </w:r>
          </w:p>
        </w:tc>
        <w:tc>
          <w:tcPr>
            <w:tcW w:w="5856" w:type="dxa"/>
            <w:tcBorders>
              <w:top w:val="single" w:sz="8" w:space="0" w:color="000000"/>
              <w:left w:val="single" w:sz="8" w:space="0" w:color="000000"/>
              <w:bottom w:val="single" w:sz="8" w:space="0" w:color="000000"/>
              <w:right w:val="single" w:sz="8" w:space="0" w:color="000000"/>
            </w:tcBorders>
            <w:vAlign w:val="center"/>
          </w:tcPr>
          <w:p w:rsidR="004C3D58" w:rsidRPr="00B26F28" w:rsidRDefault="004C3D58" w:rsidP="00157C7D">
            <w:pPr>
              <w:spacing w:line="276" w:lineRule="auto"/>
              <w:jc w:val="right"/>
              <w:rPr>
                <w:color w:val="000000"/>
                <w:szCs w:val="21"/>
              </w:rPr>
            </w:pPr>
            <w:r w:rsidRPr="00B26F28">
              <w:rPr>
                <w:color w:val="000000"/>
                <w:szCs w:val="21"/>
              </w:rPr>
              <w:t>7.15</w:t>
            </w:r>
          </w:p>
        </w:tc>
      </w:tr>
      <w:tr w:rsidR="004C3D58" w:rsidRPr="00B26F28" w:rsidTr="004C1ABB">
        <w:tc>
          <w:tcPr>
            <w:tcW w:w="3144" w:type="dxa"/>
            <w:tcBorders>
              <w:top w:val="single" w:sz="8" w:space="0" w:color="000000"/>
              <w:left w:val="single" w:sz="8" w:space="0" w:color="000000"/>
              <w:bottom w:val="single" w:sz="8" w:space="0" w:color="000000"/>
              <w:right w:val="single" w:sz="8" w:space="0" w:color="000000"/>
            </w:tcBorders>
          </w:tcPr>
          <w:p w:rsidR="004C3D58" w:rsidRPr="00B26F28" w:rsidRDefault="004C3D58" w:rsidP="00157C7D">
            <w:pPr>
              <w:spacing w:line="276" w:lineRule="auto"/>
              <w:rPr>
                <w:color w:val="000000"/>
                <w:szCs w:val="21"/>
              </w:rPr>
            </w:pPr>
            <w:r w:rsidRPr="00B26F28">
              <w:rPr>
                <w:color w:val="000000"/>
                <w:szCs w:val="21"/>
              </w:rPr>
              <w:t>合计</w:t>
            </w:r>
          </w:p>
        </w:tc>
        <w:tc>
          <w:tcPr>
            <w:tcW w:w="5856" w:type="dxa"/>
            <w:tcBorders>
              <w:top w:val="single" w:sz="8" w:space="0" w:color="000000"/>
              <w:left w:val="single" w:sz="8" w:space="0" w:color="000000"/>
              <w:bottom w:val="single" w:sz="8" w:space="0" w:color="000000"/>
              <w:right w:val="single" w:sz="8" w:space="0" w:color="000000"/>
            </w:tcBorders>
            <w:vAlign w:val="center"/>
          </w:tcPr>
          <w:p w:rsidR="004C3D58" w:rsidRPr="00B26F28" w:rsidRDefault="004C3D58" w:rsidP="00157C7D">
            <w:pPr>
              <w:spacing w:line="276" w:lineRule="auto"/>
              <w:jc w:val="right"/>
              <w:rPr>
                <w:color w:val="000000"/>
                <w:szCs w:val="21"/>
              </w:rPr>
            </w:pPr>
            <w:r w:rsidRPr="00B26F28">
              <w:rPr>
                <w:color w:val="000000"/>
                <w:szCs w:val="21"/>
              </w:rPr>
              <w:t>22,713.15</w:t>
            </w:r>
          </w:p>
        </w:tc>
      </w:tr>
    </w:tbl>
    <w:p w:rsidR="00917213" w:rsidRPr="00B26F28" w:rsidRDefault="00157C7D" w:rsidP="005F02A3">
      <w:pPr>
        <w:spacing w:beforeLines="50" w:before="156" w:line="360" w:lineRule="auto"/>
        <w:rPr>
          <w:b/>
          <w:color w:val="000000"/>
          <w:kern w:val="0"/>
          <w:szCs w:val="21"/>
        </w:rPr>
      </w:pPr>
      <w:r w:rsidRPr="00B26F28">
        <w:rPr>
          <w:b/>
          <w:szCs w:val="21"/>
        </w:rPr>
        <w:t xml:space="preserve">6.1.4.7.12 </w:t>
      </w:r>
      <w:r w:rsidR="00DC5AE1" w:rsidRPr="00B26F28">
        <w:rPr>
          <w:b/>
          <w:color w:val="000000"/>
          <w:kern w:val="0"/>
          <w:szCs w:val="21"/>
        </w:rPr>
        <w:t>股票投资收益</w:t>
      </w:r>
    </w:p>
    <w:p w:rsidR="007F0175" w:rsidRPr="00B26F28" w:rsidRDefault="00157C7D" w:rsidP="005F02A3">
      <w:pPr>
        <w:autoSpaceDE w:val="0"/>
        <w:autoSpaceDN w:val="0"/>
        <w:adjustRightInd w:val="0"/>
        <w:spacing w:beforeLines="50" w:before="156" w:line="360" w:lineRule="auto"/>
        <w:jc w:val="left"/>
        <w:rPr>
          <w:color w:val="000000"/>
          <w:kern w:val="0"/>
          <w:szCs w:val="21"/>
        </w:rPr>
      </w:pPr>
      <w:r w:rsidRPr="00B26F28">
        <w:rPr>
          <w:b/>
          <w:szCs w:val="21"/>
        </w:rPr>
        <w:t>6.1.4.7.12.1</w:t>
      </w:r>
      <w:r w:rsidR="007F0175" w:rsidRPr="00B26F28">
        <w:rPr>
          <w:b/>
          <w:color w:val="000000"/>
          <w:szCs w:val="21"/>
        </w:rPr>
        <w:t>股票投资收益</w:t>
      </w:r>
      <w:r w:rsidR="007F0175" w:rsidRPr="00B26F28">
        <w:rPr>
          <w:b/>
          <w:color w:val="000000"/>
          <w:szCs w:val="21"/>
        </w:rPr>
        <w:t>——</w:t>
      </w:r>
      <w:r w:rsidR="007F0175" w:rsidRPr="00B26F28">
        <w:rPr>
          <w:b/>
          <w:color w:val="000000"/>
          <w:szCs w:val="21"/>
        </w:rPr>
        <w:t>买卖股票差价收入</w:t>
      </w:r>
    </w:p>
    <w:p w:rsidR="00DC0C42" w:rsidRPr="00B26F28" w:rsidRDefault="00DC0C42" w:rsidP="001E7599">
      <w:pPr>
        <w:pStyle w:val="af8"/>
        <w:autoSpaceDE w:val="0"/>
        <w:autoSpaceDN w:val="0"/>
        <w:adjustRightInd w:val="0"/>
        <w:spacing w:line="360" w:lineRule="auto"/>
        <w:ind w:left="420" w:right="105" w:firstLineChars="0" w:firstLine="0"/>
        <w:jc w:val="right"/>
        <w:rPr>
          <w:color w:val="000000"/>
          <w:kern w:val="0"/>
          <w:szCs w:val="21"/>
        </w:rPr>
      </w:pPr>
      <w:r w:rsidRPr="00B26F28">
        <w:rPr>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DC0C42" w:rsidRPr="00B26F28" w:rsidTr="00337F17">
        <w:trPr>
          <w:trHeight w:val="300"/>
        </w:trPr>
        <w:tc>
          <w:tcPr>
            <w:tcW w:w="3755" w:type="dxa"/>
            <w:tcMar>
              <w:top w:w="15" w:type="dxa"/>
              <w:left w:w="15" w:type="dxa"/>
              <w:bottom w:w="0" w:type="dxa"/>
              <w:right w:w="15" w:type="dxa"/>
            </w:tcMar>
            <w:vAlign w:val="center"/>
          </w:tcPr>
          <w:p w:rsidR="00DC0C42" w:rsidRPr="00B26F28" w:rsidRDefault="00DC0C42" w:rsidP="00157C7D">
            <w:pPr>
              <w:spacing w:line="276" w:lineRule="auto"/>
              <w:jc w:val="center"/>
              <w:rPr>
                <w:color w:val="000000"/>
                <w:szCs w:val="21"/>
              </w:rPr>
            </w:pPr>
            <w:r w:rsidRPr="00B26F28">
              <w:rPr>
                <w:color w:val="000000"/>
                <w:szCs w:val="21"/>
              </w:rPr>
              <w:lastRenderedPageBreak/>
              <w:t>项目</w:t>
            </w:r>
          </w:p>
        </w:tc>
        <w:tc>
          <w:tcPr>
            <w:tcW w:w="5452" w:type="dxa"/>
            <w:tcMar>
              <w:top w:w="15" w:type="dxa"/>
              <w:left w:w="15" w:type="dxa"/>
              <w:bottom w:w="0" w:type="dxa"/>
              <w:right w:w="15" w:type="dxa"/>
            </w:tcMar>
            <w:vAlign w:val="center"/>
          </w:tcPr>
          <w:p w:rsidR="00DC0C42" w:rsidRPr="00B26F28" w:rsidRDefault="00DC0C42" w:rsidP="00157C7D">
            <w:pPr>
              <w:spacing w:line="276" w:lineRule="auto"/>
              <w:jc w:val="center"/>
              <w:rPr>
                <w:color w:val="000000"/>
                <w:szCs w:val="21"/>
              </w:rPr>
            </w:pPr>
            <w:r w:rsidRPr="00B26F28">
              <w:rPr>
                <w:color w:val="000000"/>
                <w:szCs w:val="21"/>
              </w:rPr>
              <w:t>本期</w:t>
            </w:r>
          </w:p>
          <w:p w:rsidR="00DC0C42" w:rsidRPr="00B26F28" w:rsidRDefault="00DC0C42" w:rsidP="00157C7D">
            <w:pPr>
              <w:spacing w:line="276" w:lineRule="auto"/>
              <w:jc w:val="center"/>
              <w:rPr>
                <w:b/>
                <w:color w:val="00000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00260FB7">
              <w:rPr>
                <w:rFonts w:hint="eastAsia"/>
                <w:color w:val="000000"/>
                <w:szCs w:val="21"/>
              </w:rPr>
              <w:t>（转型</w:t>
            </w:r>
            <w:r w:rsidR="00260FB7">
              <w:rPr>
                <w:color w:val="000000"/>
                <w:szCs w:val="21"/>
              </w:rPr>
              <w:t>生效日）</w:t>
            </w:r>
            <w:r w:rsidRPr="00B26F28">
              <w:rPr>
                <w:color w:val="000000"/>
                <w:szCs w:val="21"/>
              </w:rPr>
              <w:t>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tc>
      </w:tr>
      <w:tr w:rsidR="00DC0C42" w:rsidRPr="00B26F28" w:rsidTr="00337F17">
        <w:trPr>
          <w:trHeight w:val="300"/>
        </w:trPr>
        <w:tc>
          <w:tcPr>
            <w:tcW w:w="3755" w:type="dxa"/>
            <w:tcMar>
              <w:top w:w="15" w:type="dxa"/>
              <w:left w:w="15" w:type="dxa"/>
              <w:bottom w:w="0" w:type="dxa"/>
              <w:right w:w="15" w:type="dxa"/>
            </w:tcMar>
            <w:vAlign w:val="center"/>
          </w:tcPr>
          <w:p w:rsidR="00DC0C42" w:rsidRPr="00B26F28" w:rsidRDefault="00DC0C42" w:rsidP="00157C7D">
            <w:pPr>
              <w:spacing w:line="276" w:lineRule="auto"/>
              <w:rPr>
                <w:color w:val="000000"/>
                <w:szCs w:val="21"/>
              </w:rPr>
            </w:pPr>
            <w:r w:rsidRPr="00B26F28">
              <w:rPr>
                <w:color w:val="000000"/>
                <w:szCs w:val="21"/>
              </w:rPr>
              <w:t>卖出股票成交总额</w:t>
            </w:r>
          </w:p>
        </w:tc>
        <w:tc>
          <w:tcPr>
            <w:tcW w:w="5452" w:type="dxa"/>
            <w:tcMar>
              <w:top w:w="15" w:type="dxa"/>
              <w:left w:w="15" w:type="dxa"/>
              <w:bottom w:w="0" w:type="dxa"/>
              <w:right w:w="15" w:type="dxa"/>
            </w:tcMar>
            <w:vAlign w:val="bottom"/>
          </w:tcPr>
          <w:p w:rsidR="00DC0C42" w:rsidRPr="00B26F28" w:rsidRDefault="00DC0C42" w:rsidP="00157C7D">
            <w:pPr>
              <w:spacing w:line="276" w:lineRule="auto"/>
              <w:jc w:val="right"/>
              <w:rPr>
                <w:color w:val="000000"/>
                <w:szCs w:val="21"/>
              </w:rPr>
            </w:pPr>
            <w:r w:rsidRPr="00B26F28">
              <w:rPr>
                <w:color w:val="000000"/>
                <w:szCs w:val="21"/>
              </w:rPr>
              <w:t>7,721,356.69</w:t>
            </w:r>
          </w:p>
        </w:tc>
      </w:tr>
      <w:tr w:rsidR="00DC0C42" w:rsidRPr="00B26F28" w:rsidTr="00337F17">
        <w:trPr>
          <w:trHeight w:val="300"/>
        </w:trPr>
        <w:tc>
          <w:tcPr>
            <w:tcW w:w="3755" w:type="dxa"/>
            <w:tcMar>
              <w:top w:w="15" w:type="dxa"/>
              <w:left w:w="15" w:type="dxa"/>
              <w:bottom w:w="0" w:type="dxa"/>
              <w:right w:w="15" w:type="dxa"/>
            </w:tcMar>
            <w:vAlign w:val="center"/>
          </w:tcPr>
          <w:p w:rsidR="00DC0C42" w:rsidRPr="00B26F28" w:rsidRDefault="00DC0C42" w:rsidP="00157C7D">
            <w:pPr>
              <w:spacing w:line="276" w:lineRule="auto"/>
              <w:rPr>
                <w:color w:val="000000"/>
                <w:szCs w:val="21"/>
              </w:rPr>
            </w:pPr>
            <w:r w:rsidRPr="00B26F28">
              <w:rPr>
                <w:color w:val="000000"/>
                <w:szCs w:val="21"/>
              </w:rPr>
              <w:t>减：卖出股票成本总额</w:t>
            </w:r>
          </w:p>
        </w:tc>
        <w:tc>
          <w:tcPr>
            <w:tcW w:w="5452" w:type="dxa"/>
            <w:tcMar>
              <w:top w:w="15" w:type="dxa"/>
              <w:left w:w="15" w:type="dxa"/>
              <w:bottom w:w="0" w:type="dxa"/>
              <w:right w:w="15" w:type="dxa"/>
            </w:tcMar>
            <w:vAlign w:val="bottom"/>
          </w:tcPr>
          <w:p w:rsidR="00DC0C42" w:rsidRPr="00B26F28" w:rsidRDefault="00DC0C42" w:rsidP="00157C7D">
            <w:pPr>
              <w:spacing w:line="276" w:lineRule="auto"/>
              <w:jc w:val="right"/>
              <w:rPr>
                <w:color w:val="000000"/>
                <w:szCs w:val="21"/>
              </w:rPr>
            </w:pPr>
            <w:r w:rsidRPr="00B26F28">
              <w:rPr>
                <w:color w:val="000000"/>
                <w:szCs w:val="21"/>
              </w:rPr>
              <w:t>8,140,298.35</w:t>
            </w:r>
          </w:p>
        </w:tc>
      </w:tr>
      <w:tr w:rsidR="00DC0C42" w:rsidRPr="00B26F28" w:rsidTr="00337F17">
        <w:trPr>
          <w:trHeight w:val="300"/>
        </w:trPr>
        <w:tc>
          <w:tcPr>
            <w:tcW w:w="3755" w:type="dxa"/>
            <w:tcMar>
              <w:top w:w="15" w:type="dxa"/>
              <w:left w:w="15" w:type="dxa"/>
              <w:bottom w:w="0" w:type="dxa"/>
              <w:right w:w="15" w:type="dxa"/>
            </w:tcMar>
            <w:vAlign w:val="center"/>
          </w:tcPr>
          <w:p w:rsidR="00DC0C42" w:rsidRPr="00B26F28" w:rsidRDefault="00DC0C42" w:rsidP="00157C7D">
            <w:pPr>
              <w:spacing w:line="276" w:lineRule="auto"/>
              <w:rPr>
                <w:color w:val="000000"/>
                <w:szCs w:val="21"/>
              </w:rPr>
            </w:pPr>
            <w:r w:rsidRPr="00B26F28">
              <w:rPr>
                <w:color w:val="000000"/>
                <w:szCs w:val="21"/>
              </w:rPr>
              <w:t>买卖股票差价收入</w:t>
            </w:r>
          </w:p>
        </w:tc>
        <w:tc>
          <w:tcPr>
            <w:tcW w:w="5452" w:type="dxa"/>
            <w:tcMar>
              <w:top w:w="15" w:type="dxa"/>
              <w:left w:w="15" w:type="dxa"/>
              <w:bottom w:w="0" w:type="dxa"/>
              <w:right w:w="15" w:type="dxa"/>
            </w:tcMar>
            <w:vAlign w:val="bottom"/>
          </w:tcPr>
          <w:p w:rsidR="00DC0C42" w:rsidRPr="00B26F28" w:rsidRDefault="00DC0C42" w:rsidP="00157C7D">
            <w:pPr>
              <w:spacing w:line="276" w:lineRule="auto"/>
              <w:jc w:val="right"/>
              <w:rPr>
                <w:color w:val="000000"/>
                <w:szCs w:val="21"/>
              </w:rPr>
            </w:pPr>
            <w:r w:rsidRPr="00B26F28">
              <w:rPr>
                <w:color w:val="000000"/>
                <w:szCs w:val="21"/>
              </w:rPr>
              <w:t>-418,941.66</w:t>
            </w:r>
          </w:p>
        </w:tc>
      </w:tr>
    </w:tbl>
    <w:p w:rsidR="004C1D70" w:rsidRPr="00B26F28" w:rsidRDefault="003C7333" w:rsidP="005F02A3">
      <w:pPr>
        <w:autoSpaceDE w:val="0"/>
        <w:autoSpaceDN w:val="0"/>
        <w:adjustRightInd w:val="0"/>
        <w:spacing w:beforeLines="50" w:before="156" w:line="360" w:lineRule="auto"/>
        <w:jc w:val="left"/>
        <w:rPr>
          <w:b/>
          <w:szCs w:val="21"/>
        </w:rPr>
      </w:pPr>
      <w:r w:rsidRPr="00B26F28">
        <w:rPr>
          <w:b/>
          <w:szCs w:val="21"/>
        </w:rPr>
        <w:t xml:space="preserve">6.1.4.7.13 </w:t>
      </w:r>
      <w:r w:rsidR="00DC5AE1" w:rsidRPr="00B26F28">
        <w:rPr>
          <w:b/>
          <w:szCs w:val="21"/>
        </w:rPr>
        <w:t>债券投资收益</w:t>
      </w:r>
    </w:p>
    <w:p w:rsidR="00DC0C42" w:rsidRPr="00B26F28" w:rsidRDefault="00DC0C42" w:rsidP="001E7599">
      <w:pPr>
        <w:pStyle w:val="af8"/>
        <w:widowControl/>
        <w:tabs>
          <w:tab w:val="left" w:pos="1680"/>
        </w:tabs>
        <w:autoSpaceDE w:val="0"/>
        <w:autoSpaceDN w:val="0"/>
        <w:spacing w:line="360" w:lineRule="auto"/>
        <w:ind w:left="420" w:right="105" w:firstLineChars="0" w:firstLine="0"/>
        <w:jc w:val="right"/>
        <w:textAlignment w:val="bottom"/>
        <w:rPr>
          <w:color w:val="000000"/>
          <w:kern w:val="0"/>
          <w:szCs w:val="21"/>
        </w:rPr>
      </w:pPr>
      <w:r w:rsidRPr="00B26F28">
        <w:rPr>
          <w:color w:val="000000"/>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5232"/>
      </w:tblGrid>
      <w:tr w:rsidR="00DC0C42" w:rsidRPr="00B26F28" w:rsidTr="00337F17">
        <w:trPr>
          <w:trHeight w:val="315"/>
        </w:trPr>
        <w:tc>
          <w:tcPr>
            <w:tcW w:w="4129" w:type="dxa"/>
            <w:vAlign w:val="center"/>
          </w:tcPr>
          <w:p w:rsidR="00DC0C42" w:rsidRPr="00B26F28" w:rsidRDefault="00DC0C42" w:rsidP="00B42728">
            <w:pPr>
              <w:autoSpaceDE w:val="0"/>
              <w:autoSpaceDN w:val="0"/>
              <w:spacing w:line="276" w:lineRule="auto"/>
              <w:ind w:left="440"/>
              <w:jc w:val="center"/>
              <w:textAlignment w:val="bottom"/>
              <w:rPr>
                <w:color w:val="000000"/>
                <w:kern w:val="0"/>
                <w:szCs w:val="21"/>
              </w:rPr>
            </w:pPr>
            <w:r w:rsidRPr="00B26F28">
              <w:rPr>
                <w:color w:val="000000"/>
                <w:kern w:val="0"/>
                <w:szCs w:val="21"/>
              </w:rPr>
              <w:t>项目</w:t>
            </w:r>
          </w:p>
        </w:tc>
        <w:tc>
          <w:tcPr>
            <w:tcW w:w="5232" w:type="dxa"/>
            <w:vAlign w:val="center"/>
          </w:tcPr>
          <w:p w:rsidR="00DC0C42" w:rsidRPr="00B26F28" w:rsidRDefault="00DC0C42" w:rsidP="00B42728">
            <w:pPr>
              <w:spacing w:line="276" w:lineRule="auto"/>
              <w:jc w:val="center"/>
              <w:rPr>
                <w:color w:val="000000"/>
                <w:szCs w:val="21"/>
              </w:rPr>
            </w:pPr>
            <w:r w:rsidRPr="00B26F28">
              <w:rPr>
                <w:color w:val="000000"/>
                <w:szCs w:val="21"/>
              </w:rPr>
              <w:t>本期</w:t>
            </w:r>
          </w:p>
          <w:p w:rsidR="00DC0C42" w:rsidRPr="00B26F28" w:rsidRDefault="00DC0C42" w:rsidP="00B42728">
            <w:pPr>
              <w:widowControl/>
              <w:autoSpaceDE w:val="0"/>
              <w:autoSpaceDN w:val="0"/>
              <w:spacing w:line="276" w:lineRule="auto"/>
              <w:ind w:right="-15"/>
              <w:jc w:val="center"/>
              <w:textAlignment w:val="bottom"/>
              <w:rPr>
                <w:color w:val="000000"/>
                <w:kern w:val="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00260FB7">
              <w:rPr>
                <w:rFonts w:hint="eastAsia"/>
                <w:color w:val="000000"/>
                <w:szCs w:val="21"/>
              </w:rPr>
              <w:t>（转型</w:t>
            </w:r>
            <w:r w:rsidR="00260FB7">
              <w:rPr>
                <w:color w:val="000000"/>
                <w:szCs w:val="21"/>
              </w:rPr>
              <w:t>生效日）</w:t>
            </w:r>
            <w:r w:rsidRPr="00B26F28">
              <w:rPr>
                <w:color w:val="000000"/>
                <w:szCs w:val="21"/>
              </w:rPr>
              <w:t>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tc>
      </w:tr>
      <w:tr w:rsidR="00DC0C42" w:rsidRPr="00B26F28" w:rsidTr="00337F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DC0C42" w:rsidRPr="00B26F28" w:rsidRDefault="00B632BB" w:rsidP="00B42728">
            <w:pPr>
              <w:widowControl/>
              <w:autoSpaceDE w:val="0"/>
              <w:autoSpaceDN w:val="0"/>
              <w:spacing w:line="276" w:lineRule="auto"/>
              <w:ind w:leftChars="50" w:left="105"/>
              <w:textAlignment w:val="bottom"/>
              <w:rPr>
                <w:color w:val="000000"/>
                <w:kern w:val="0"/>
                <w:szCs w:val="21"/>
              </w:rPr>
            </w:pPr>
            <w:r w:rsidRPr="00B26F28">
              <w:rPr>
                <w:color w:val="000000"/>
                <w:kern w:val="0"/>
                <w:szCs w:val="21"/>
              </w:rPr>
              <w:t>卖出债券（</w:t>
            </w:r>
            <w:r w:rsidR="00DC0C42" w:rsidRPr="00B26F28">
              <w:rPr>
                <w:color w:val="000000"/>
                <w:kern w:val="0"/>
                <w:szCs w:val="21"/>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DC0C42" w:rsidRPr="00B26F28" w:rsidRDefault="00DC0C42" w:rsidP="00B42728">
            <w:pPr>
              <w:spacing w:line="276" w:lineRule="auto"/>
              <w:ind w:left="440"/>
              <w:jc w:val="right"/>
              <w:rPr>
                <w:color w:val="000000"/>
                <w:szCs w:val="21"/>
              </w:rPr>
            </w:pPr>
            <w:r w:rsidRPr="00B26F28">
              <w:rPr>
                <w:color w:val="000000"/>
                <w:szCs w:val="21"/>
              </w:rPr>
              <w:t>198,274,005.88</w:t>
            </w:r>
          </w:p>
        </w:tc>
      </w:tr>
      <w:tr w:rsidR="00DC0C42" w:rsidRPr="00B26F28" w:rsidTr="00337F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DC0C42" w:rsidRPr="00B26F28" w:rsidRDefault="00DC0C42" w:rsidP="00B42728">
            <w:pPr>
              <w:widowControl/>
              <w:autoSpaceDE w:val="0"/>
              <w:autoSpaceDN w:val="0"/>
              <w:spacing w:line="276" w:lineRule="auto"/>
              <w:ind w:leftChars="50" w:left="105"/>
              <w:textAlignment w:val="bottom"/>
              <w:rPr>
                <w:color w:val="000000"/>
                <w:kern w:val="0"/>
                <w:szCs w:val="21"/>
              </w:rPr>
            </w:pPr>
            <w:r w:rsidRPr="00B26F28">
              <w:rPr>
                <w:color w:val="000000"/>
                <w:szCs w:val="21"/>
              </w:rPr>
              <w:t>减：</w:t>
            </w:r>
            <w:r w:rsidR="00B632BB" w:rsidRPr="00B26F28">
              <w:rPr>
                <w:color w:val="000000"/>
                <w:kern w:val="0"/>
                <w:szCs w:val="21"/>
              </w:rPr>
              <w:t>卖出债券（</w:t>
            </w:r>
            <w:r w:rsidRPr="00B26F28">
              <w:rPr>
                <w:color w:val="000000"/>
                <w:kern w:val="0"/>
                <w:szCs w:val="21"/>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DC0C42" w:rsidRPr="00B26F28" w:rsidRDefault="00DC0C42" w:rsidP="00B42728">
            <w:pPr>
              <w:spacing w:line="276" w:lineRule="auto"/>
              <w:ind w:left="440"/>
              <w:jc w:val="right"/>
              <w:rPr>
                <w:color w:val="000000"/>
                <w:szCs w:val="21"/>
              </w:rPr>
            </w:pPr>
            <w:r w:rsidRPr="00B26F28">
              <w:rPr>
                <w:color w:val="000000"/>
                <w:szCs w:val="21"/>
              </w:rPr>
              <w:t>192,648,077.10</w:t>
            </w:r>
          </w:p>
        </w:tc>
      </w:tr>
      <w:tr w:rsidR="00DC0C42" w:rsidRPr="00B26F28" w:rsidTr="00337F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DC0C42" w:rsidRPr="00B26F28" w:rsidRDefault="00DC0C42" w:rsidP="00B26F28">
            <w:pPr>
              <w:widowControl/>
              <w:autoSpaceDE w:val="0"/>
              <w:autoSpaceDN w:val="0"/>
              <w:spacing w:line="276" w:lineRule="auto"/>
              <w:ind w:firstLineChars="50" w:firstLine="105"/>
              <w:textAlignment w:val="bottom"/>
              <w:rPr>
                <w:color w:val="000000"/>
                <w:kern w:val="0"/>
                <w:szCs w:val="21"/>
              </w:rPr>
            </w:pPr>
            <w:r w:rsidRPr="00B26F28">
              <w:rPr>
                <w:color w:val="000000"/>
                <w:szCs w:val="21"/>
              </w:rPr>
              <w:t>减：</w:t>
            </w:r>
            <w:r w:rsidRPr="00B26F28">
              <w:rPr>
                <w:color w:val="000000"/>
                <w:kern w:val="0"/>
                <w:szCs w:val="21"/>
              </w:rPr>
              <w:t>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DC0C42" w:rsidRPr="00B26F28" w:rsidRDefault="00DC0C42" w:rsidP="00B42728">
            <w:pPr>
              <w:spacing w:line="276" w:lineRule="auto"/>
              <w:ind w:left="440"/>
              <w:jc w:val="right"/>
              <w:rPr>
                <w:color w:val="000000"/>
                <w:szCs w:val="21"/>
              </w:rPr>
            </w:pPr>
            <w:r w:rsidRPr="00B26F28">
              <w:rPr>
                <w:color w:val="000000"/>
                <w:szCs w:val="21"/>
              </w:rPr>
              <w:t>5,660,556.70</w:t>
            </w:r>
          </w:p>
        </w:tc>
      </w:tr>
      <w:tr w:rsidR="00DC0C42" w:rsidRPr="00B26F28" w:rsidTr="00337F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DC0C42" w:rsidRPr="00B26F28" w:rsidRDefault="00DC0C42" w:rsidP="00B42728">
            <w:pPr>
              <w:widowControl/>
              <w:autoSpaceDE w:val="0"/>
              <w:autoSpaceDN w:val="0"/>
              <w:spacing w:line="276" w:lineRule="auto"/>
              <w:ind w:leftChars="50" w:left="105"/>
              <w:textAlignment w:val="bottom"/>
              <w:rPr>
                <w:color w:val="000000"/>
                <w:kern w:val="0"/>
                <w:szCs w:val="21"/>
              </w:rPr>
            </w:pPr>
            <w:r w:rsidRPr="00B26F28">
              <w:rPr>
                <w:color w:val="000000"/>
                <w:kern w:val="0"/>
                <w:szCs w:val="21"/>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DC0C42" w:rsidRPr="00B26F28" w:rsidRDefault="00DC0C42" w:rsidP="00B42728">
            <w:pPr>
              <w:spacing w:line="276" w:lineRule="auto"/>
              <w:ind w:left="440"/>
              <w:jc w:val="right"/>
              <w:rPr>
                <w:color w:val="000000"/>
                <w:szCs w:val="21"/>
              </w:rPr>
            </w:pPr>
            <w:r w:rsidRPr="00B26F28">
              <w:rPr>
                <w:color w:val="000000"/>
                <w:szCs w:val="21"/>
              </w:rPr>
              <w:t>-34,627.92</w:t>
            </w:r>
          </w:p>
        </w:tc>
      </w:tr>
    </w:tbl>
    <w:p w:rsidR="004C1ABB" w:rsidRPr="00B26F28" w:rsidRDefault="00696E0B" w:rsidP="005F02A3">
      <w:pPr>
        <w:autoSpaceDE w:val="0"/>
        <w:autoSpaceDN w:val="0"/>
        <w:adjustRightInd w:val="0"/>
        <w:spacing w:beforeLines="50" w:before="156" w:line="360" w:lineRule="auto"/>
        <w:jc w:val="left"/>
        <w:rPr>
          <w:b/>
          <w:szCs w:val="21"/>
        </w:rPr>
      </w:pPr>
      <w:r w:rsidRPr="00B26F28">
        <w:rPr>
          <w:b/>
          <w:szCs w:val="21"/>
        </w:rPr>
        <w:t xml:space="preserve">6.1.4.7.14 </w:t>
      </w:r>
      <w:r w:rsidR="004C1ABB" w:rsidRPr="00B26F28">
        <w:rPr>
          <w:b/>
          <w:szCs w:val="21"/>
        </w:rPr>
        <w:t>资产支持证券投资收益</w:t>
      </w:r>
    </w:p>
    <w:p w:rsidR="004C1ABB" w:rsidRPr="00B26F28" w:rsidRDefault="007D6046" w:rsidP="00B26F28">
      <w:pPr>
        <w:tabs>
          <w:tab w:val="left" w:pos="426"/>
        </w:tabs>
        <w:spacing w:line="360" w:lineRule="auto"/>
        <w:ind w:firstLineChars="200" w:firstLine="420"/>
        <w:jc w:val="left"/>
        <w:rPr>
          <w:kern w:val="0"/>
          <w:szCs w:val="21"/>
        </w:rPr>
      </w:pPr>
      <w:r w:rsidRPr="00B26F28">
        <w:rPr>
          <w:kern w:val="0"/>
          <w:szCs w:val="21"/>
        </w:rPr>
        <w:t>本基金本报告期内无资产支持证券投资收益。</w:t>
      </w:r>
    </w:p>
    <w:p w:rsidR="004C1ABB" w:rsidRPr="00B26F28" w:rsidRDefault="00696E0B" w:rsidP="005F02A3">
      <w:pPr>
        <w:autoSpaceDE w:val="0"/>
        <w:autoSpaceDN w:val="0"/>
        <w:adjustRightInd w:val="0"/>
        <w:spacing w:beforeLines="50" w:before="156" w:line="360" w:lineRule="auto"/>
        <w:jc w:val="left"/>
        <w:rPr>
          <w:b/>
          <w:szCs w:val="21"/>
        </w:rPr>
      </w:pPr>
      <w:r w:rsidRPr="00B26F28">
        <w:rPr>
          <w:b/>
          <w:szCs w:val="21"/>
        </w:rPr>
        <w:t xml:space="preserve">6.1.4.7.15 </w:t>
      </w:r>
      <w:r w:rsidR="004C1ABB" w:rsidRPr="00B26F28">
        <w:rPr>
          <w:b/>
          <w:szCs w:val="21"/>
        </w:rPr>
        <w:t>贵金属投资收益</w:t>
      </w:r>
    </w:p>
    <w:p w:rsidR="00B94CD4" w:rsidRPr="0074034B" w:rsidRDefault="00B94CD4" w:rsidP="00B94CD4">
      <w:pPr>
        <w:tabs>
          <w:tab w:val="left" w:pos="426"/>
        </w:tabs>
        <w:spacing w:line="360" w:lineRule="auto"/>
        <w:ind w:firstLineChars="200" w:firstLine="420"/>
        <w:jc w:val="left"/>
        <w:rPr>
          <w:rFonts w:eastAsiaTheme="minorEastAsia"/>
          <w:kern w:val="0"/>
          <w:szCs w:val="21"/>
        </w:rPr>
      </w:pPr>
      <w:r w:rsidRPr="0074034B">
        <w:rPr>
          <w:rFonts w:eastAsiaTheme="minorEastAsia"/>
          <w:kern w:val="0"/>
          <w:szCs w:val="21"/>
        </w:rPr>
        <w:t>本基金本报告期内无贵金属投资收益。</w:t>
      </w:r>
    </w:p>
    <w:p w:rsidR="00267248" w:rsidRPr="00B26F28" w:rsidRDefault="00022578" w:rsidP="005F02A3">
      <w:pPr>
        <w:autoSpaceDE w:val="0"/>
        <w:autoSpaceDN w:val="0"/>
        <w:adjustRightInd w:val="0"/>
        <w:spacing w:beforeLines="50" w:before="156" w:line="360" w:lineRule="auto"/>
        <w:jc w:val="left"/>
        <w:rPr>
          <w:b/>
          <w:szCs w:val="21"/>
        </w:rPr>
      </w:pPr>
      <w:r w:rsidRPr="00B26F28">
        <w:rPr>
          <w:b/>
          <w:szCs w:val="21"/>
        </w:rPr>
        <w:t xml:space="preserve">6.1.4.7.16 </w:t>
      </w:r>
      <w:r w:rsidR="00267248" w:rsidRPr="00B26F28">
        <w:rPr>
          <w:b/>
          <w:szCs w:val="21"/>
        </w:rPr>
        <w:t>衍生工具收益</w:t>
      </w:r>
    </w:p>
    <w:p w:rsidR="00B94CD4" w:rsidRPr="0074034B" w:rsidRDefault="00B94CD4" w:rsidP="00B94CD4">
      <w:pPr>
        <w:tabs>
          <w:tab w:val="left" w:pos="426"/>
        </w:tabs>
        <w:spacing w:line="360" w:lineRule="auto"/>
        <w:ind w:firstLineChars="200" w:firstLine="420"/>
        <w:jc w:val="left"/>
        <w:rPr>
          <w:rFonts w:eastAsiaTheme="minorEastAsia"/>
          <w:kern w:val="0"/>
          <w:szCs w:val="21"/>
        </w:rPr>
      </w:pPr>
      <w:r w:rsidRPr="0074034B">
        <w:rPr>
          <w:rFonts w:eastAsiaTheme="minorEastAsia"/>
          <w:kern w:val="0"/>
          <w:szCs w:val="21"/>
        </w:rPr>
        <w:t>本基金本报告期内无衍生工具收益。</w:t>
      </w:r>
    </w:p>
    <w:p w:rsidR="00433EED" w:rsidRPr="00B26F28" w:rsidRDefault="00056075" w:rsidP="005F02A3">
      <w:pPr>
        <w:autoSpaceDE w:val="0"/>
        <w:autoSpaceDN w:val="0"/>
        <w:adjustRightInd w:val="0"/>
        <w:spacing w:beforeLines="50" w:before="156" w:line="360" w:lineRule="auto"/>
        <w:jc w:val="left"/>
        <w:rPr>
          <w:b/>
          <w:szCs w:val="21"/>
        </w:rPr>
      </w:pPr>
      <w:r w:rsidRPr="00B26F28">
        <w:rPr>
          <w:b/>
          <w:szCs w:val="21"/>
        </w:rPr>
        <w:t>6.1.4.7</w:t>
      </w:r>
      <w:r w:rsidR="00C1130E" w:rsidRPr="00B26F28">
        <w:rPr>
          <w:b/>
          <w:szCs w:val="21"/>
        </w:rPr>
        <w:t>.17</w:t>
      </w:r>
      <w:r w:rsidRPr="00B26F28">
        <w:rPr>
          <w:b/>
          <w:szCs w:val="21"/>
        </w:rPr>
        <w:t xml:space="preserve"> </w:t>
      </w:r>
      <w:r w:rsidR="00DC5AE1" w:rsidRPr="00B26F28">
        <w:rPr>
          <w:b/>
          <w:szCs w:val="21"/>
        </w:rPr>
        <w:t>股利收益</w:t>
      </w:r>
    </w:p>
    <w:p w:rsidR="00917213" w:rsidRPr="00B26F28" w:rsidRDefault="00D86CDE" w:rsidP="00B26F28">
      <w:pPr>
        <w:tabs>
          <w:tab w:val="left" w:pos="426"/>
        </w:tabs>
        <w:spacing w:line="360" w:lineRule="auto"/>
        <w:ind w:firstLineChars="200" w:firstLine="420"/>
        <w:jc w:val="left"/>
        <w:rPr>
          <w:kern w:val="0"/>
          <w:szCs w:val="21"/>
        </w:rPr>
      </w:pPr>
      <w:r w:rsidRPr="00B26F28">
        <w:rPr>
          <w:kern w:val="0"/>
          <w:szCs w:val="21"/>
        </w:rPr>
        <w:t>本基金本报告期内无股利收益。</w:t>
      </w:r>
    </w:p>
    <w:p w:rsidR="00433EED" w:rsidRPr="00B26F28" w:rsidRDefault="00D25106" w:rsidP="005F02A3">
      <w:pPr>
        <w:autoSpaceDE w:val="0"/>
        <w:autoSpaceDN w:val="0"/>
        <w:adjustRightInd w:val="0"/>
        <w:spacing w:beforeLines="50" w:before="156" w:line="360" w:lineRule="auto"/>
        <w:jc w:val="left"/>
        <w:rPr>
          <w:b/>
          <w:szCs w:val="21"/>
        </w:rPr>
      </w:pPr>
      <w:r w:rsidRPr="00B26F28">
        <w:rPr>
          <w:b/>
          <w:szCs w:val="21"/>
        </w:rPr>
        <w:t xml:space="preserve">6.1.4.7.18 </w:t>
      </w:r>
      <w:r w:rsidR="00DC5AE1" w:rsidRPr="00B26F28">
        <w:rPr>
          <w:b/>
          <w:szCs w:val="21"/>
        </w:rPr>
        <w:t>公允价值变动收益</w:t>
      </w:r>
    </w:p>
    <w:p w:rsidR="00B94CD4" w:rsidRPr="0074034B" w:rsidRDefault="00B94CD4" w:rsidP="00B94CD4">
      <w:pPr>
        <w:autoSpaceDE w:val="0"/>
        <w:autoSpaceDN w:val="0"/>
        <w:adjustRightInd w:val="0"/>
        <w:spacing w:line="360" w:lineRule="auto"/>
        <w:ind w:left="15"/>
        <w:jc w:val="right"/>
        <w:rPr>
          <w:rFonts w:eastAsiaTheme="minorEastAsia"/>
          <w:color w:val="000000"/>
          <w:kern w:val="0"/>
          <w:szCs w:val="21"/>
        </w:rPr>
      </w:pPr>
      <w:r w:rsidRPr="0074034B">
        <w:rPr>
          <w:rFonts w:eastAsiaTheme="minorEastAsia"/>
          <w:color w:val="000000"/>
          <w:szCs w:val="21"/>
        </w:rPr>
        <w:t>单位：人民币元</w:t>
      </w:r>
    </w:p>
    <w:tbl>
      <w:tblPr>
        <w:tblStyle w:val="af6"/>
        <w:tblW w:w="0" w:type="auto"/>
        <w:tblInd w:w="15" w:type="dxa"/>
        <w:tblLayout w:type="fixed"/>
        <w:tblLook w:val="04A0" w:firstRow="1" w:lastRow="0" w:firstColumn="1" w:lastColumn="0" w:noHBand="0" w:noVBand="1"/>
      </w:tblPr>
      <w:tblGrid>
        <w:gridCol w:w="2928"/>
        <w:gridCol w:w="6343"/>
      </w:tblGrid>
      <w:tr w:rsidR="00B94CD4" w:rsidRPr="0074034B" w:rsidTr="00EB0B1C">
        <w:tc>
          <w:tcPr>
            <w:tcW w:w="2928" w:type="dxa"/>
            <w:vAlign w:val="center"/>
          </w:tcPr>
          <w:p w:rsidR="00B94CD4" w:rsidRPr="0074034B" w:rsidRDefault="00B94CD4" w:rsidP="00EB0B1C">
            <w:pPr>
              <w:spacing w:line="276" w:lineRule="auto"/>
              <w:jc w:val="center"/>
              <w:rPr>
                <w:rFonts w:eastAsiaTheme="minorEastAsia"/>
                <w:color w:val="000000"/>
                <w:szCs w:val="21"/>
              </w:rPr>
            </w:pPr>
            <w:r w:rsidRPr="0074034B">
              <w:rPr>
                <w:rFonts w:eastAsiaTheme="minorEastAsia"/>
                <w:color w:val="000000"/>
                <w:szCs w:val="21"/>
              </w:rPr>
              <w:t>项目</w:t>
            </w:r>
          </w:p>
        </w:tc>
        <w:tc>
          <w:tcPr>
            <w:tcW w:w="6343" w:type="dxa"/>
            <w:vAlign w:val="center"/>
          </w:tcPr>
          <w:p w:rsidR="00B94CD4" w:rsidRPr="0074034B" w:rsidRDefault="00B94CD4" w:rsidP="00EB0B1C">
            <w:pPr>
              <w:widowControl/>
              <w:autoSpaceDE w:val="0"/>
              <w:autoSpaceDN w:val="0"/>
              <w:spacing w:line="276" w:lineRule="auto"/>
              <w:ind w:right="-15"/>
              <w:jc w:val="center"/>
              <w:textAlignment w:val="bottom"/>
              <w:rPr>
                <w:color w:val="000000"/>
                <w:szCs w:val="21"/>
              </w:rPr>
            </w:pPr>
            <w:r w:rsidRPr="0074034B">
              <w:rPr>
                <w:color w:val="000000"/>
                <w:szCs w:val="21"/>
              </w:rPr>
              <w:t>本期</w:t>
            </w:r>
          </w:p>
          <w:p w:rsidR="00B94CD4" w:rsidRPr="0074034B" w:rsidRDefault="00B94CD4" w:rsidP="00EB0B1C">
            <w:pPr>
              <w:widowControl/>
              <w:autoSpaceDE w:val="0"/>
              <w:autoSpaceDN w:val="0"/>
              <w:spacing w:line="276" w:lineRule="auto"/>
              <w:ind w:right="-15"/>
              <w:jc w:val="center"/>
              <w:textAlignment w:val="bottom"/>
              <w:rPr>
                <w:rFonts w:eastAsiaTheme="minorEastAsia"/>
                <w:color w:val="000000"/>
                <w:szCs w:val="21"/>
              </w:rPr>
            </w:pPr>
            <w:r w:rsidRPr="0074034B">
              <w:rPr>
                <w:color w:val="000000"/>
                <w:szCs w:val="21"/>
              </w:rPr>
              <w:t>2018</w:t>
            </w:r>
            <w:r w:rsidRPr="0074034B">
              <w:rPr>
                <w:color w:val="000000"/>
                <w:szCs w:val="21"/>
              </w:rPr>
              <w:t>年</w:t>
            </w:r>
            <w:r w:rsidRPr="0074034B">
              <w:rPr>
                <w:color w:val="000000"/>
                <w:szCs w:val="21"/>
              </w:rPr>
              <w:t>6</w:t>
            </w:r>
            <w:r w:rsidRPr="0074034B">
              <w:rPr>
                <w:color w:val="000000"/>
                <w:szCs w:val="21"/>
              </w:rPr>
              <w:t>月</w:t>
            </w:r>
            <w:r w:rsidRPr="0074034B">
              <w:rPr>
                <w:color w:val="000000"/>
                <w:szCs w:val="21"/>
              </w:rPr>
              <w:t>2</w:t>
            </w:r>
            <w:r w:rsidRPr="0074034B">
              <w:rPr>
                <w:color w:val="000000"/>
                <w:szCs w:val="21"/>
              </w:rPr>
              <w:t>日</w:t>
            </w:r>
            <w:r w:rsidR="00260FB7">
              <w:rPr>
                <w:rFonts w:hint="eastAsia"/>
                <w:color w:val="000000"/>
                <w:szCs w:val="21"/>
              </w:rPr>
              <w:t>（转型</w:t>
            </w:r>
            <w:r w:rsidR="00260FB7">
              <w:rPr>
                <w:color w:val="000000"/>
                <w:szCs w:val="21"/>
              </w:rPr>
              <w:t>生效日）</w:t>
            </w:r>
            <w:r w:rsidRPr="0074034B">
              <w:rPr>
                <w:color w:val="000000"/>
                <w:szCs w:val="21"/>
              </w:rPr>
              <w:t>至</w:t>
            </w:r>
            <w:r w:rsidRPr="0074034B">
              <w:rPr>
                <w:color w:val="000000"/>
                <w:szCs w:val="21"/>
              </w:rPr>
              <w:t>2018</w:t>
            </w:r>
            <w:r w:rsidRPr="0074034B">
              <w:rPr>
                <w:color w:val="000000"/>
                <w:szCs w:val="21"/>
              </w:rPr>
              <w:t>年</w:t>
            </w:r>
            <w:r w:rsidRPr="0074034B">
              <w:rPr>
                <w:color w:val="000000"/>
                <w:szCs w:val="21"/>
              </w:rPr>
              <w:t>6</w:t>
            </w:r>
            <w:r w:rsidRPr="0074034B">
              <w:rPr>
                <w:color w:val="000000"/>
                <w:szCs w:val="21"/>
              </w:rPr>
              <w:t>月</w:t>
            </w:r>
            <w:r w:rsidRPr="0074034B">
              <w:rPr>
                <w:color w:val="000000"/>
                <w:szCs w:val="21"/>
              </w:rPr>
              <w:t>30</w:t>
            </w:r>
            <w:r w:rsidRPr="0074034B">
              <w:rPr>
                <w:color w:val="000000"/>
                <w:szCs w:val="21"/>
              </w:rPr>
              <w:t>日</w:t>
            </w:r>
            <w:r w:rsidRPr="0074034B">
              <w:rPr>
                <w:color w:val="000000"/>
                <w:szCs w:val="21"/>
              </w:rPr>
              <w:t xml:space="preserve">   </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1.</w:t>
            </w:r>
            <w:r w:rsidRPr="0074034B">
              <w:rPr>
                <w:rFonts w:eastAsiaTheme="minorEastAsia"/>
                <w:color w:val="000000"/>
                <w:kern w:val="0"/>
                <w:szCs w:val="21"/>
              </w:rPr>
              <w:t>交易性金融资产</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股票投资</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38,392.80</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债券投资</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-38,552.32</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资产支持证券投资</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贵金属投资</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2928" w:type="dxa"/>
            <w:vAlign w:val="center"/>
          </w:tcPr>
          <w:p w:rsidR="00B94CD4" w:rsidRPr="0074034B" w:rsidRDefault="00B94CD4" w:rsidP="00EB0B1C">
            <w:pPr>
              <w:widowControl/>
              <w:spacing w:line="276" w:lineRule="auto"/>
              <w:jc w:val="left"/>
              <w:rPr>
                <w:rFonts w:eastAsiaTheme="minorEastAsia"/>
                <w:kern w:val="0"/>
                <w:szCs w:val="21"/>
              </w:rPr>
            </w:pPr>
            <w:r w:rsidRPr="0074034B">
              <w:rPr>
                <w:rFonts w:eastAsiaTheme="minorEastAsia"/>
                <w:kern w:val="0"/>
                <w:szCs w:val="21"/>
              </w:rPr>
              <w:lastRenderedPageBreak/>
              <w:t>——</w:t>
            </w:r>
            <w:r w:rsidRPr="0074034B">
              <w:rPr>
                <w:rFonts w:eastAsiaTheme="minorEastAsia"/>
                <w:kern w:val="0"/>
                <w:szCs w:val="21"/>
              </w:rPr>
              <w:t>其他</w:t>
            </w:r>
          </w:p>
        </w:tc>
        <w:tc>
          <w:tcPr>
            <w:tcW w:w="6343" w:type="dxa"/>
            <w:vAlign w:val="center"/>
          </w:tcPr>
          <w:p w:rsidR="00B94CD4" w:rsidRPr="0074034B" w:rsidRDefault="00B94CD4" w:rsidP="00EB0B1C">
            <w:pPr>
              <w:widowControl/>
              <w:spacing w:line="276" w:lineRule="auto"/>
              <w:jc w:val="right"/>
              <w:rPr>
                <w:rFonts w:eastAsiaTheme="minorEastAsia"/>
                <w:kern w:val="0"/>
                <w:szCs w:val="21"/>
              </w:rPr>
            </w:pPr>
            <w:r w:rsidRPr="0074034B">
              <w:rPr>
                <w:rFonts w:eastAsiaTheme="minorEastAsia"/>
                <w:kern w:val="0"/>
                <w:szCs w:val="21"/>
              </w:rPr>
              <w:t>-</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2.</w:t>
            </w:r>
            <w:r w:rsidRPr="0074034B">
              <w:rPr>
                <w:rFonts w:eastAsiaTheme="minorEastAsia"/>
                <w:color w:val="000000"/>
                <w:kern w:val="0"/>
                <w:szCs w:val="21"/>
              </w:rPr>
              <w:t>衍生工具</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权证投资</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3.</w:t>
            </w:r>
            <w:r w:rsidRPr="0074034B">
              <w:rPr>
                <w:rFonts w:eastAsiaTheme="minorEastAsia"/>
                <w:color w:val="000000"/>
                <w:kern w:val="0"/>
                <w:szCs w:val="21"/>
              </w:rPr>
              <w:t>其他</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2928" w:type="dxa"/>
            <w:vAlign w:val="center"/>
          </w:tcPr>
          <w:p w:rsidR="00B94CD4" w:rsidRDefault="00B94CD4" w:rsidP="00EB0B1C">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6343" w:type="dxa"/>
            <w:vAlign w:val="bottom"/>
          </w:tcPr>
          <w:p w:rsidR="00B94CD4" w:rsidRDefault="00B94CD4" w:rsidP="00EB0B1C">
            <w:pPr>
              <w:jc w:val="right"/>
              <w:rPr>
                <w:rFonts w:eastAsiaTheme="minorEastAsia"/>
                <w:szCs w:val="21"/>
              </w:rPr>
            </w:pPr>
            <w:r>
              <w:rPr>
                <w:rFonts w:eastAsiaTheme="minorEastAsia"/>
                <w:szCs w:val="21"/>
              </w:rPr>
              <w:t>-</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合计</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-159.52</w:t>
            </w:r>
          </w:p>
        </w:tc>
      </w:tr>
    </w:tbl>
    <w:p w:rsidR="00433EED" w:rsidRPr="00B26F28" w:rsidRDefault="00D25106" w:rsidP="005F02A3">
      <w:pPr>
        <w:spacing w:beforeLines="50" w:before="156" w:line="360" w:lineRule="auto"/>
        <w:rPr>
          <w:b/>
          <w:color w:val="000000"/>
          <w:kern w:val="0"/>
          <w:szCs w:val="21"/>
        </w:rPr>
      </w:pPr>
      <w:r w:rsidRPr="00B26F28">
        <w:rPr>
          <w:b/>
          <w:szCs w:val="21"/>
        </w:rPr>
        <w:t xml:space="preserve">6.1.4.7.19 </w:t>
      </w:r>
      <w:r w:rsidR="00DC5AE1" w:rsidRPr="00B26F28">
        <w:rPr>
          <w:b/>
          <w:color w:val="000000"/>
          <w:kern w:val="0"/>
          <w:szCs w:val="21"/>
        </w:rPr>
        <w:t>其他收入</w:t>
      </w:r>
    </w:p>
    <w:p w:rsidR="00433EED"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433EED" w:rsidRPr="00B26F28" w:rsidTr="00465A67">
        <w:tc>
          <w:tcPr>
            <w:tcW w:w="3159" w:type="dxa"/>
            <w:vAlign w:val="center"/>
          </w:tcPr>
          <w:p w:rsidR="00433EED" w:rsidRPr="00B26F28" w:rsidRDefault="00433EED" w:rsidP="00B42728">
            <w:pPr>
              <w:spacing w:line="276" w:lineRule="auto"/>
              <w:jc w:val="center"/>
              <w:rPr>
                <w:color w:val="000000"/>
                <w:szCs w:val="21"/>
              </w:rPr>
            </w:pPr>
            <w:r w:rsidRPr="00B26F28">
              <w:rPr>
                <w:color w:val="000000"/>
                <w:szCs w:val="21"/>
              </w:rPr>
              <w:t>项目</w:t>
            </w:r>
          </w:p>
        </w:tc>
        <w:tc>
          <w:tcPr>
            <w:tcW w:w="5841" w:type="dxa"/>
            <w:vAlign w:val="center"/>
          </w:tcPr>
          <w:p w:rsidR="00433EED" w:rsidRPr="00B26F28" w:rsidRDefault="00433EED"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433EED" w:rsidRPr="00B26F28" w:rsidRDefault="002317A5" w:rsidP="00B42728">
            <w:pPr>
              <w:widowControl/>
              <w:autoSpaceDE w:val="0"/>
              <w:autoSpaceDN w:val="0"/>
              <w:spacing w:line="276" w:lineRule="auto"/>
              <w:ind w:right="-15"/>
              <w:jc w:val="center"/>
              <w:textAlignment w:val="bottom"/>
              <w:rPr>
                <w:color w:val="00000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00260FB7">
              <w:rPr>
                <w:rFonts w:hint="eastAsia"/>
                <w:color w:val="000000"/>
                <w:szCs w:val="21"/>
              </w:rPr>
              <w:t>（转型</w:t>
            </w:r>
            <w:r w:rsidR="00260FB7">
              <w:rPr>
                <w:color w:val="000000"/>
                <w:szCs w:val="21"/>
              </w:rPr>
              <w:t>生效日）</w:t>
            </w:r>
            <w:r w:rsidR="00DC5AE1" w:rsidRPr="00B26F28">
              <w:rPr>
                <w:color w:val="000000"/>
                <w:szCs w:val="21"/>
              </w:rPr>
              <w:t>至</w:t>
            </w:r>
            <w:r w:rsidR="004A3654" w:rsidRPr="00B26F28">
              <w:rPr>
                <w:color w:val="000000"/>
                <w:szCs w:val="21"/>
              </w:rPr>
              <w:t>2018</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p>
        </w:tc>
      </w:tr>
      <w:tr w:rsidR="00A16254" w:rsidRPr="00B26F28" w:rsidTr="00465A67">
        <w:tc>
          <w:tcPr>
            <w:tcW w:w="3159" w:type="dxa"/>
            <w:vAlign w:val="center"/>
          </w:tcPr>
          <w:p w:rsidR="00A16254" w:rsidRPr="00B26F28" w:rsidRDefault="00A16254" w:rsidP="00B42728">
            <w:pPr>
              <w:spacing w:line="276" w:lineRule="auto"/>
              <w:rPr>
                <w:color w:val="000000"/>
                <w:szCs w:val="21"/>
              </w:rPr>
            </w:pPr>
            <w:r w:rsidRPr="00B26F28">
              <w:rPr>
                <w:color w:val="000000"/>
                <w:szCs w:val="21"/>
              </w:rPr>
              <w:t>基金赎回费收入</w:t>
            </w:r>
          </w:p>
        </w:tc>
        <w:tc>
          <w:tcPr>
            <w:tcW w:w="5841" w:type="dxa"/>
            <w:vAlign w:val="center"/>
          </w:tcPr>
          <w:p w:rsidR="00A16254" w:rsidRPr="00B26F28" w:rsidRDefault="00D2059A" w:rsidP="00B42728">
            <w:pPr>
              <w:spacing w:line="276" w:lineRule="auto"/>
              <w:jc w:val="right"/>
              <w:rPr>
                <w:color w:val="000000"/>
                <w:szCs w:val="21"/>
              </w:rPr>
            </w:pPr>
            <w:r w:rsidRPr="00B26F28">
              <w:rPr>
                <w:color w:val="000000"/>
                <w:szCs w:val="21"/>
              </w:rPr>
              <w:t xml:space="preserve">                 39.27</w:t>
            </w:r>
            <w:r w:rsidR="00A16254" w:rsidRPr="00B26F28">
              <w:rPr>
                <w:color w:val="000000"/>
                <w:szCs w:val="21"/>
              </w:rPr>
              <w:t xml:space="preserve"> </w:t>
            </w:r>
          </w:p>
        </w:tc>
      </w:tr>
      <w:tr w:rsidR="005A31F7">
        <w:tc>
          <w:tcPr>
            <w:tcW w:w="0" w:type="auto"/>
            <w:vAlign w:val="center"/>
          </w:tcPr>
          <w:p w:rsidR="005A31F7" w:rsidRDefault="00DD0994">
            <w:pPr>
              <w:jc w:val="left"/>
            </w:pPr>
            <w:r>
              <w:rPr>
                <w:color w:val="000000"/>
                <w:szCs w:val="21"/>
              </w:rPr>
              <w:t>基金转换费收入</w:t>
            </w:r>
          </w:p>
        </w:tc>
        <w:tc>
          <w:tcPr>
            <w:tcW w:w="0" w:type="auto"/>
            <w:vAlign w:val="center"/>
          </w:tcPr>
          <w:p w:rsidR="005A31F7" w:rsidRDefault="00DD0994">
            <w:pPr>
              <w:jc w:val="right"/>
            </w:pPr>
            <w:r>
              <w:rPr>
                <w:color w:val="000000"/>
                <w:szCs w:val="21"/>
              </w:rPr>
              <w:t>41.79</w:t>
            </w:r>
          </w:p>
        </w:tc>
      </w:tr>
      <w:tr w:rsidR="00A16254" w:rsidRPr="00B26F28" w:rsidTr="00465A67">
        <w:tc>
          <w:tcPr>
            <w:tcW w:w="3159" w:type="dxa"/>
            <w:vAlign w:val="center"/>
          </w:tcPr>
          <w:p w:rsidR="00A16254" w:rsidRPr="00B26F28" w:rsidRDefault="00A16254" w:rsidP="00B42728">
            <w:pPr>
              <w:spacing w:line="276" w:lineRule="auto"/>
              <w:rPr>
                <w:color w:val="000000"/>
                <w:szCs w:val="21"/>
              </w:rPr>
            </w:pPr>
            <w:r w:rsidRPr="00B26F28">
              <w:rPr>
                <w:color w:val="000000"/>
                <w:szCs w:val="21"/>
              </w:rPr>
              <w:t>合计</w:t>
            </w:r>
          </w:p>
        </w:tc>
        <w:tc>
          <w:tcPr>
            <w:tcW w:w="5841" w:type="dxa"/>
            <w:vAlign w:val="center"/>
          </w:tcPr>
          <w:p w:rsidR="00A16254" w:rsidRPr="00B26F28" w:rsidRDefault="00A16254" w:rsidP="00B42728">
            <w:pPr>
              <w:spacing w:line="276" w:lineRule="auto"/>
              <w:jc w:val="right"/>
              <w:rPr>
                <w:color w:val="000000"/>
                <w:szCs w:val="21"/>
              </w:rPr>
            </w:pPr>
            <w:r w:rsidRPr="00B26F28">
              <w:rPr>
                <w:color w:val="000000"/>
                <w:szCs w:val="21"/>
              </w:rPr>
              <w:t xml:space="preserve">               </w:t>
            </w:r>
            <w:r w:rsidR="00D2059A" w:rsidRPr="00B26F28">
              <w:rPr>
                <w:color w:val="000000"/>
                <w:szCs w:val="21"/>
              </w:rPr>
              <w:t>81.06</w:t>
            </w:r>
            <w:r w:rsidRPr="00B26F28">
              <w:rPr>
                <w:color w:val="000000"/>
                <w:szCs w:val="21"/>
              </w:rPr>
              <w:t xml:space="preserve"> </w:t>
            </w:r>
          </w:p>
        </w:tc>
      </w:tr>
    </w:tbl>
    <w:p w:rsidR="002A6381" w:rsidRPr="00292DA4" w:rsidRDefault="002A6381" w:rsidP="002A6381">
      <w:pPr>
        <w:tabs>
          <w:tab w:val="left" w:pos="426"/>
        </w:tabs>
        <w:spacing w:before="29" w:line="288" w:lineRule="auto"/>
        <w:jc w:val="left"/>
        <w:rPr>
          <w:rFonts w:eastAsiaTheme="minorEastAsia"/>
          <w:kern w:val="0"/>
          <w:szCs w:val="21"/>
        </w:rPr>
      </w:pPr>
      <w:r w:rsidRPr="00292DA4">
        <w:rPr>
          <w:rFonts w:eastAsiaTheme="minorEastAsia" w:hint="eastAsia"/>
          <w:kern w:val="0"/>
          <w:szCs w:val="21"/>
        </w:rPr>
        <w:t>注：</w:t>
      </w:r>
      <w:r w:rsidRPr="00292DA4">
        <w:rPr>
          <w:rFonts w:eastAsiaTheme="minorEastAsia"/>
          <w:kern w:val="0"/>
          <w:szCs w:val="21"/>
        </w:rPr>
        <w:t>1</w:t>
      </w:r>
      <w:r w:rsidRPr="00292DA4">
        <w:rPr>
          <w:rFonts w:eastAsiaTheme="minorEastAsia" w:hint="eastAsia"/>
          <w:kern w:val="0"/>
          <w:szCs w:val="21"/>
        </w:rPr>
        <w:t>、本基金的赎回费率按持有期间递减，不低于赎回费总额的</w:t>
      </w:r>
      <w:r w:rsidRPr="00292DA4">
        <w:rPr>
          <w:rFonts w:eastAsiaTheme="minorEastAsia"/>
          <w:kern w:val="0"/>
          <w:szCs w:val="21"/>
        </w:rPr>
        <w:t>25%</w:t>
      </w:r>
      <w:r w:rsidRPr="00292DA4">
        <w:rPr>
          <w:rFonts w:eastAsiaTheme="minorEastAsia" w:hint="eastAsia"/>
          <w:kern w:val="0"/>
          <w:szCs w:val="21"/>
        </w:rPr>
        <w:t>归入基金资产。</w:t>
      </w:r>
    </w:p>
    <w:p w:rsidR="006A3C62" w:rsidRPr="00292DA4" w:rsidRDefault="002A6381" w:rsidP="002A6381">
      <w:pPr>
        <w:tabs>
          <w:tab w:val="left" w:pos="426"/>
        </w:tabs>
        <w:spacing w:before="29" w:line="288" w:lineRule="auto"/>
        <w:jc w:val="left"/>
        <w:rPr>
          <w:rFonts w:eastAsiaTheme="minorEastAsia"/>
          <w:kern w:val="0"/>
          <w:szCs w:val="21"/>
        </w:rPr>
      </w:pPr>
      <w:r w:rsidRPr="00292DA4">
        <w:rPr>
          <w:rFonts w:eastAsiaTheme="minorEastAsia"/>
          <w:kern w:val="0"/>
          <w:szCs w:val="21"/>
        </w:rPr>
        <w:t xml:space="preserve">    2</w:t>
      </w:r>
      <w:r w:rsidRPr="00292DA4">
        <w:rPr>
          <w:rFonts w:eastAsiaTheme="minorEastAsia" w:hint="eastAsia"/>
          <w:kern w:val="0"/>
          <w:szCs w:val="21"/>
        </w:rPr>
        <w:t>、本基金的转换费由申购补差费和转出基金的赎回费两部分构成，其中转出基金的不低于赎回费的</w:t>
      </w:r>
      <w:r w:rsidRPr="00292DA4">
        <w:rPr>
          <w:rFonts w:eastAsiaTheme="minorEastAsia"/>
          <w:kern w:val="0"/>
          <w:szCs w:val="21"/>
        </w:rPr>
        <w:t>25%</w:t>
      </w:r>
      <w:r w:rsidRPr="00292DA4">
        <w:rPr>
          <w:rFonts w:eastAsiaTheme="minorEastAsia" w:hint="eastAsia"/>
          <w:kern w:val="0"/>
          <w:szCs w:val="21"/>
        </w:rPr>
        <w:t>归入转出基金的基金资产。</w:t>
      </w:r>
    </w:p>
    <w:p w:rsidR="002A6381" w:rsidRDefault="002A6381" w:rsidP="00292DA4">
      <w:pPr>
        <w:tabs>
          <w:tab w:val="left" w:pos="426"/>
        </w:tabs>
        <w:spacing w:before="29" w:line="288" w:lineRule="auto"/>
        <w:ind w:firstLineChars="200" w:firstLine="420"/>
        <w:jc w:val="left"/>
        <w:rPr>
          <w:b/>
          <w:szCs w:val="21"/>
        </w:rPr>
      </w:pPr>
      <w:r w:rsidRPr="00292DA4">
        <w:rPr>
          <w:rFonts w:eastAsiaTheme="minorEastAsia"/>
          <w:kern w:val="0"/>
          <w:szCs w:val="21"/>
        </w:rPr>
        <w:t>3</w:t>
      </w:r>
      <w:r w:rsidRPr="00292DA4">
        <w:rPr>
          <w:rFonts w:eastAsiaTheme="minorEastAsia" w:hint="eastAsia"/>
          <w:kern w:val="0"/>
          <w:szCs w:val="21"/>
        </w:rPr>
        <w:t>、持有期少于</w:t>
      </w:r>
      <w:r w:rsidRPr="00292DA4">
        <w:rPr>
          <w:rFonts w:eastAsiaTheme="minorEastAsia"/>
          <w:kern w:val="0"/>
          <w:szCs w:val="21"/>
        </w:rPr>
        <w:t>7</w:t>
      </w:r>
      <w:r w:rsidRPr="00292DA4">
        <w:rPr>
          <w:rFonts w:eastAsiaTheme="minorEastAsia" w:hint="eastAsia"/>
          <w:kern w:val="0"/>
          <w:szCs w:val="21"/>
        </w:rPr>
        <w:t>日的各类份额，相应的赎回费率不低于</w:t>
      </w:r>
      <w:r w:rsidRPr="00292DA4">
        <w:rPr>
          <w:rFonts w:eastAsiaTheme="minorEastAsia"/>
          <w:kern w:val="0"/>
          <w:szCs w:val="21"/>
        </w:rPr>
        <w:t>1.5%</w:t>
      </w:r>
      <w:r w:rsidRPr="00292DA4">
        <w:rPr>
          <w:rFonts w:eastAsiaTheme="minorEastAsia" w:hint="eastAsia"/>
          <w:kern w:val="0"/>
          <w:szCs w:val="21"/>
        </w:rPr>
        <w:t>，并全额计入基金财产。</w:t>
      </w:r>
    </w:p>
    <w:p w:rsidR="00433EED" w:rsidRPr="00B26F28" w:rsidRDefault="00D25106" w:rsidP="005F02A3">
      <w:pPr>
        <w:spacing w:beforeLines="50" w:before="156" w:line="360" w:lineRule="auto"/>
        <w:rPr>
          <w:b/>
          <w:color w:val="000000"/>
          <w:kern w:val="0"/>
          <w:szCs w:val="21"/>
        </w:rPr>
      </w:pPr>
      <w:r w:rsidRPr="00B26F28">
        <w:rPr>
          <w:b/>
          <w:szCs w:val="21"/>
        </w:rPr>
        <w:t xml:space="preserve">6.1.4.7.20 </w:t>
      </w:r>
      <w:r w:rsidR="00DC5AE1" w:rsidRPr="00B26F28">
        <w:rPr>
          <w:b/>
          <w:color w:val="000000"/>
          <w:kern w:val="0"/>
          <w:szCs w:val="21"/>
        </w:rPr>
        <w:t>交易费用</w:t>
      </w:r>
    </w:p>
    <w:p w:rsidR="00AD1854" w:rsidRPr="00B26F28" w:rsidRDefault="00AD1854" w:rsidP="00AD1854">
      <w:pPr>
        <w:tabs>
          <w:tab w:val="left" w:pos="7200"/>
          <w:tab w:val="left" w:pos="8280"/>
        </w:tabs>
        <w:spacing w:line="360" w:lineRule="auto"/>
        <w:ind w:rightChars="-52" w:right="-109"/>
        <w:jc w:val="right"/>
        <w:rPr>
          <w:rFonts w:eastAsiaTheme="minorEastAsia"/>
          <w:color w:val="000000" w:themeColor="text1"/>
          <w:szCs w:val="21"/>
        </w:rPr>
      </w:pPr>
      <w:r w:rsidRPr="00B26F28">
        <w:rPr>
          <w:rFonts w:eastAsiaTheme="minor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D1854" w:rsidRPr="00B26F28" w:rsidTr="00EB0B1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center"/>
              <w:rPr>
                <w:rFonts w:eastAsiaTheme="minorEastAsia"/>
                <w:color w:val="000000" w:themeColor="text1"/>
                <w:szCs w:val="21"/>
              </w:rPr>
            </w:pPr>
            <w:r w:rsidRPr="00B26F28">
              <w:rPr>
                <w:rFonts w:eastAsiaTheme="minorEastAsia"/>
                <w:color w:val="000000" w:themeColor="text1"/>
                <w:szCs w:val="21"/>
              </w:rPr>
              <w:t>本期</w:t>
            </w:r>
          </w:p>
          <w:p w:rsidR="00AD1854" w:rsidRPr="00B26F28" w:rsidRDefault="00AD1854" w:rsidP="00EB0B1C">
            <w:pPr>
              <w:spacing w:line="360" w:lineRule="auto"/>
              <w:jc w:val="center"/>
              <w:rPr>
                <w:rFonts w:eastAsiaTheme="minorEastAsia"/>
                <w:color w:val="000000" w:themeColor="text1"/>
                <w:kern w:val="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00260FB7">
              <w:rPr>
                <w:rFonts w:hint="eastAsia"/>
                <w:color w:val="000000"/>
                <w:szCs w:val="21"/>
              </w:rPr>
              <w:t>（转型</w:t>
            </w:r>
            <w:r w:rsidR="00260FB7">
              <w:rPr>
                <w:color w:val="000000"/>
                <w:szCs w:val="21"/>
              </w:rPr>
              <w:t>生效日）</w:t>
            </w:r>
            <w:r w:rsidRPr="00B26F28">
              <w:rPr>
                <w:color w:val="000000"/>
                <w:szCs w:val="21"/>
              </w:rPr>
              <w:t>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tc>
      </w:tr>
      <w:tr w:rsidR="00AD1854" w:rsidRPr="00B26F28" w:rsidTr="00EB0B1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rPr>
                <w:rFonts w:eastAsiaTheme="minorEastAsia"/>
                <w:color w:val="000000" w:themeColor="text1"/>
                <w:szCs w:val="21"/>
              </w:rPr>
            </w:pPr>
            <w:r w:rsidRPr="00B26F28">
              <w:rPr>
                <w:rFonts w:eastAsiaTheme="minor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right"/>
              <w:rPr>
                <w:rFonts w:eastAsiaTheme="minorEastAsia"/>
                <w:color w:val="000000" w:themeColor="text1"/>
                <w:szCs w:val="21"/>
              </w:rPr>
            </w:pPr>
            <w:r w:rsidRPr="00B26F28">
              <w:rPr>
                <w:rFonts w:eastAsiaTheme="minorEastAsia"/>
                <w:color w:val="000000" w:themeColor="text1"/>
                <w:szCs w:val="21"/>
              </w:rPr>
              <w:t>28,470.91</w:t>
            </w:r>
          </w:p>
        </w:tc>
      </w:tr>
      <w:tr w:rsidR="00AD1854" w:rsidRPr="00B26F28" w:rsidTr="00EB0B1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rPr>
                <w:rFonts w:eastAsiaTheme="minorEastAsia"/>
                <w:color w:val="000000" w:themeColor="text1"/>
                <w:szCs w:val="21"/>
              </w:rPr>
            </w:pPr>
            <w:r w:rsidRPr="00B26F28">
              <w:rPr>
                <w:rFonts w:eastAsiaTheme="minor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right"/>
              <w:rPr>
                <w:rFonts w:eastAsiaTheme="minorEastAsia"/>
                <w:color w:val="000000" w:themeColor="text1"/>
                <w:szCs w:val="21"/>
              </w:rPr>
            </w:pPr>
            <w:r w:rsidRPr="00B26F28">
              <w:rPr>
                <w:rFonts w:eastAsiaTheme="minorEastAsia"/>
                <w:color w:val="000000" w:themeColor="text1"/>
                <w:szCs w:val="21"/>
              </w:rPr>
              <w:t>3,187.50</w:t>
            </w:r>
          </w:p>
        </w:tc>
      </w:tr>
      <w:tr w:rsidR="00AD1854" w:rsidRPr="00B26F28" w:rsidTr="00EB0B1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rPr>
                <w:rFonts w:eastAsiaTheme="minorEastAsia"/>
                <w:color w:val="000000" w:themeColor="text1"/>
                <w:szCs w:val="21"/>
              </w:rPr>
            </w:pPr>
            <w:r w:rsidRPr="00B26F28">
              <w:rPr>
                <w:rFonts w:eastAsiaTheme="minor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right"/>
              <w:rPr>
                <w:rFonts w:eastAsiaTheme="minorEastAsia"/>
                <w:color w:val="000000" w:themeColor="text1"/>
                <w:szCs w:val="21"/>
              </w:rPr>
            </w:pPr>
            <w:r w:rsidRPr="00B26F28">
              <w:rPr>
                <w:rFonts w:eastAsiaTheme="minorEastAsia"/>
                <w:color w:val="000000" w:themeColor="text1"/>
                <w:szCs w:val="21"/>
              </w:rPr>
              <w:t>31,658.41</w:t>
            </w:r>
          </w:p>
        </w:tc>
      </w:tr>
    </w:tbl>
    <w:p w:rsidR="00433EED" w:rsidRPr="00B26F28" w:rsidRDefault="00D25106" w:rsidP="005F02A3">
      <w:pPr>
        <w:spacing w:beforeLines="50" w:before="156" w:line="360" w:lineRule="auto"/>
        <w:rPr>
          <w:b/>
          <w:color w:val="000000"/>
          <w:kern w:val="0"/>
          <w:szCs w:val="21"/>
        </w:rPr>
      </w:pPr>
      <w:r w:rsidRPr="00B26F28">
        <w:rPr>
          <w:b/>
          <w:szCs w:val="21"/>
        </w:rPr>
        <w:t xml:space="preserve">6.1.4.7.21 </w:t>
      </w:r>
      <w:r w:rsidR="00DC5AE1" w:rsidRPr="00B26F28">
        <w:rPr>
          <w:b/>
          <w:color w:val="000000"/>
          <w:kern w:val="0"/>
          <w:szCs w:val="21"/>
        </w:rPr>
        <w:t>其他费用</w:t>
      </w:r>
    </w:p>
    <w:p w:rsidR="00433EED"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433EED" w:rsidRPr="00B26F28" w:rsidTr="0046634C">
        <w:tc>
          <w:tcPr>
            <w:tcW w:w="3159" w:type="dxa"/>
            <w:vAlign w:val="center"/>
          </w:tcPr>
          <w:p w:rsidR="00433EED" w:rsidRPr="00B26F28" w:rsidRDefault="00433EED" w:rsidP="00B42728">
            <w:pPr>
              <w:spacing w:line="276" w:lineRule="auto"/>
              <w:jc w:val="center"/>
              <w:rPr>
                <w:color w:val="000000"/>
                <w:szCs w:val="21"/>
              </w:rPr>
            </w:pPr>
            <w:r w:rsidRPr="00B26F28">
              <w:rPr>
                <w:color w:val="000000"/>
                <w:szCs w:val="21"/>
              </w:rPr>
              <w:t>项目</w:t>
            </w:r>
          </w:p>
        </w:tc>
        <w:tc>
          <w:tcPr>
            <w:tcW w:w="5841" w:type="dxa"/>
          </w:tcPr>
          <w:p w:rsidR="00433EED" w:rsidRPr="00B26F28" w:rsidRDefault="00433EED"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433EED" w:rsidRPr="00B26F28" w:rsidRDefault="002317A5" w:rsidP="00B42728">
            <w:pPr>
              <w:widowControl/>
              <w:autoSpaceDE w:val="0"/>
              <w:autoSpaceDN w:val="0"/>
              <w:spacing w:line="276" w:lineRule="auto"/>
              <w:ind w:right="-15"/>
              <w:jc w:val="center"/>
              <w:textAlignment w:val="bottom"/>
              <w:rPr>
                <w:color w:val="00000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00260FB7">
              <w:rPr>
                <w:rFonts w:hint="eastAsia"/>
                <w:color w:val="000000"/>
                <w:szCs w:val="21"/>
              </w:rPr>
              <w:t>（转型</w:t>
            </w:r>
            <w:r w:rsidR="00260FB7">
              <w:rPr>
                <w:color w:val="000000"/>
                <w:szCs w:val="21"/>
              </w:rPr>
              <w:t>生效日）</w:t>
            </w:r>
            <w:r w:rsidR="00DC5AE1" w:rsidRPr="00B26F28">
              <w:rPr>
                <w:color w:val="000000"/>
                <w:szCs w:val="21"/>
              </w:rPr>
              <w:t>至</w:t>
            </w:r>
            <w:r w:rsidR="004A3654" w:rsidRPr="00B26F28">
              <w:rPr>
                <w:color w:val="000000"/>
                <w:szCs w:val="21"/>
              </w:rPr>
              <w:t>2018</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p>
        </w:tc>
      </w:tr>
      <w:tr w:rsidR="00A057F5" w:rsidRPr="00B26F28" w:rsidTr="0046634C">
        <w:tc>
          <w:tcPr>
            <w:tcW w:w="3159" w:type="dxa"/>
            <w:vAlign w:val="center"/>
          </w:tcPr>
          <w:p w:rsidR="00A057F5" w:rsidRPr="00B26F28" w:rsidRDefault="00A057F5" w:rsidP="00B42728">
            <w:pPr>
              <w:spacing w:line="276" w:lineRule="auto"/>
              <w:rPr>
                <w:color w:val="000000"/>
                <w:szCs w:val="21"/>
              </w:rPr>
            </w:pPr>
            <w:r w:rsidRPr="00B26F28">
              <w:rPr>
                <w:color w:val="000000"/>
                <w:szCs w:val="21"/>
              </w:rPr>
              <w:t>审计费</w:t>
            </w:r>
          </w:p>
        </w:tc>
        <w:tc>
          <w:tcPr>
            <w:tcW w:w="5841" w:type="dxa"/>
            <w:vAlign w:val="bottom"/>
          </w:tcPr>
          <w:p w:rsidR="00A057F5" w:rsidRPr="00B26F28" w:rsidRDefault="00A057F5" w:rsidP="00B42728">
            <w:pPr>
              <w:spacing w:line="276" w:lineRule="auto"/>
              <w:jc w:val="right"/>
              <w:rPr>
                <w:color w:val="000000"/>
                <w:szCs w:val="21"/>
              </w:rPr>
            </w:pPr>
            <w:r w:rsidRPr="00B26F28">
              <w:rPr>
                <w:color w:val="000000"/>
                <w:szCs w:val="21"/>
              </w:rPr>
              <w:t>6,753.52</w:t>
            </w:r>
          </w:p>
        </w:tc>
      </w:tr>
      <w:tr w:rsidR="00A057F5" w:rsidRPr="00B26F28" w:rsidTr="0046634C">
        <w:tc>
          <w:tcPr>
            <w:tcW w:w="3159" w:type="dxa"/>
            <w:vAlign w:val="center"/>
          </w:tcPr>
          <w:p w:rsidR="00A057F5" w:rsidRPr="00B26F28" w:rsidRDefault="00A057F5" w:rsidP="00B42728">
            <w:pPr>
              <w:spacing w:line="276" w:lineRule="auto"/>
              <w:rPr>
                <w:color w:val="000000"/>
                <w:szCs w:val="21"/>
              </w:rPr>
            </w:pPr>
            <w:r w:rsidRPr="00B26F28">
              <w:rPr>
                <w:color w:val="000000"/>
                <w:szCs w:val="21"/>
              </w:rPr>
              <w:t>信息披露费</w:t>
            </w:r>
          </w:p>
        </w:tc>
        <w:tc>
          <w:tcPr>
            <w:tcW w:w="5841" w:type="dxa"/>
            <w:vAlign w:val="bottom"/>
          </w:tcPr>
          <w:p w:rsidR="00A057F5" w:rsidRPr="00B26F28" w:rsidRDefault="00A057F5" w:rsidP="00B42728">
            <w:pPr>
              <w:spacing w:line="276" w:lineRule="auto"/>
              <w:jc w:val="right"/>
              <w:rPr>
                <w:color w:val="000000"/>
                <w:szCs w:val="21"/>
              </w:rPr>
            </w:pPr>
            <w:r w:rsidRPr="00B26F28">
              <w:rPr>
                <w:color w:val="000000"/>
                <w:szCs w:val="21"/>
              </w:rPr>
              <w:t>19,068.66</w:t>
            </w:r>
          </w:p>
        </w:tc>
      </w:tr>
      <w:tr w:rsidR="005A31F7">
        <w:tc>
          <w:tcPr>
            <w:tcW w:w="0" w:type="auto"/>
            <w:vAlign w:val="center"/>
          </w:tcPr>
          <w:p w:rsidR="005A31F7" w:rsidRDefault="00DD0994">
            <w:pPr>
              <w:jc w:val="left"/>
            </w:pPr>
            <w:r>
              <w:rPr>
                <w:color w:val="000000"/>
                <w:szCs w:val="21"/>
              </w:rPr>
              <w:t>银行费用</w:t>
            </w:r>
          </w:p>
        </w:tc>
        <w:tc>
          <w:tcPr>
            <w:tcW w:w="0" w:type="auto"/>
            <w:vAlign w:val="center"/>
          </w:tcPr>
          <w:p w:rsidR="005A31F7" w:rsidRDefault="00DD0994">
            <w:pPr>
              <w:jc w:val="right"/>
            </w:pPr>
            <w:r>
              <w:rPr>
                <w:color w:val="000000"/>
                <w:szCs w:val="21"/>
              </w:rPr>
              <w:t>1,210.70</w:t>
            </w:r>
          </w:p>
        </w:tc>
      </w:tr>
      <w:tr w:rsidR="005A31F7">
        <w:tc>
          <w:tcPr>
            <w:tcW w:w="0" w:type="auto"/>
            <w:vAlign w:val="center"/>
          </w:tcPr>
          <w:p w:rsidR="005A31F7" w:rsidRDefault="00DD0994">
            <w:pPr>
              <w:jc w:val="left"/>
            </w:pPr>
            <w:r>
              <w:rPr>
                <w:color w:val="000000"/>
                <w:szCs w:val="21"/>
              </w:rPr>
              <w:t>债券账户费用</w:t>
            </w:r>
          </w:p>
        </w:tc>
        <w:tc>
          <w:tcPr>
            <w:tcW w:w="0" w:type="auto"/>
            <w:vAlign w:val="center"/>
          </w:tcPr>
          <w:p w:rsidR="005A31F7" w:rsidRDefault="00DD0994">
            <w:pPr>
              <w:jc w:val="right"/>
            </w:pPr>
            <w:r>
              <w:rPr>
                <w:color w:val="000000"/>
                <w:szCs w:val="21"/>
              </w:rPr>
              <w:t>-</w:t>
            </w:r>
          </w:p>
        </w:tc>
      </w:tr>
      <w:tr w:rsidR="00A057F5" w:rsidRPr="00B26F28" w:rsidTr="0046634C">
        <w:tc>
          <w:tcPr>
            <w:tcW w:w="3159" w:type="dxa"/>
            <w:vAlign w:val="bottom"/>
          </w:tcPr>
          <w:p w:rsidR="00A057F5" w:rsidRPr="00B26F28" w:rsidRDefault="00A057F5" w:rsidP="00B42728">
            <w:pPr>
              <w:widowControl/>
              <w:autoSpaceDE w:val="0"/>
              <w:autoSpaceDN w:val="0"/>
              <w:spacing w:line="276" w:lineRule="auto"/>
              <w:jc w:val="left"/>
              <w:textAlignment w:val="bottom"/>
              <w:rPr>
                <w:color w:val="000000"/>
                <w:kern w:val="0"/>
                <w:szCs w:val="21"/>
              </w:rPr>
            </w:pPr>
            <w:r w:rsidRPr="00B26F28">
              <w:rPr>
                <w:color w:val="000000"/>
                <w:kern w:val="0"/>
                <w:szCs w:val="21"/>
              </w:rPr>
              <w:t>合计</w:t>
            </w:r>
          </w:p>
        </w:tc>
        <w:tc>
          <w:tcPr>
            <w:tcW w:w="5841" w:type="dxa"/>
            <w:vAlign w:val="bottom"/>
          </w:tcPr>
          <w:p w:rsidR="00A057F5" w:rsidRPr="00B26F28" w:rsidRDefault="00A057F5" w:rsidP="00B42728">
            <w:pPr>
              <w:spacing w:line="276" w:lineRule="auto"/>
              <w:jc w:val="right"/>
              <w:rPr>
                <w:color w:val="000000"/>
                <w:szCs w:val="21"/>
              </w:rPr>
            </w:pPr>
            <w:r w:rsidRPr="00B26F28">
              <w:rPr>
                <w:color w:val="000000"/>
                <w:szCs w:val="21"/>
              </w:rPr>
              <w:t>27,032.88</w:t>
            </w:r>
          </w:p>
        </w:tc>
      </w:tr>
    </w:tbl>
    <w:p w:rsidR="00433EED" w:rsidRPr="00B26F28" w:rsidRDefault="00D25106" w:rsidP="005F02A3">
      <w:pPr>
        <w:spacing w:beforeLines="50" w:before="156" w:line="360" w:lineRule="auto"/>
        <w:rPr>
          <w:b/>
          <w:color w:val="000000"/>
          <w:kern w:val="0"/>
          <w:szCs w:val="21"/>
        </w:rPr>
      </w:pPr>
      <w:r w:rsidRPr="00B26F28">
        <w:rPr>
          <w:b/>
          <w:szCs w:val="21"/>
        </w:rPr>
        <w:lastRenderedPageBreak/>
        <w:t>6.1.4.</w:t>
      </w:r>
      <w:r w:rsidR="006C7ECB" w:rsidRPr="00B26F28">
        <w:rPr>
          <w:b/>
          <w:szCs w:val="21"/>
        </w:rPr>
        <w:t xml:space="preserve">8 </w:t>
      </w:r>
      <w:r w:rsidR="006C7ECB" w:rsidRPr="00B26F28">
        <w:rPr>
          <w:b/>
          <w:szCs w:val="21"/>
        </w:rPr>
        <w:t>或</w:t>
      </w:r>
      <w:r w:rsidR="00433EED" w:rsidRPr="00B26F28">
        <w:rPr>
          <w:b/>
          <w:color w:val="000000"/>
          <w:kern w:val="0"/>
          <w:szCs w:val="21"/>
        </w:rPr>
        <w:t>有事项、资产负债表日后事项的说明</w:t>
      </w:r>
    </w:p>
    <w:p w:rsidR="00433EED" w:rsidRPr="00B26F28" w:rsidRDefault="006C7ECB" w:rsidP="006C7ECB">
      <w:pPr>
        <w:spacing w:line="360" w:lineRule="auto"/>
        <w:rPr>
          <w:b/>
          <w:color w:val="000000"/>
          <w:kern w:val="0"/>
          <w:szCs w:val="21"/>
        </w:rPr>
      </w:pPr>
      <w:r w:rsidRPr="00B26F28">
        <w:rPr>
          <w:b/>
          <w:szCs w:val="21"/>
        </w:rPr>
        <w:t xml:space="preserve">6.1.4.8.1 </w:t>
      </w:r>
      <w:r w:rsidR="00433EED" w:rsidRPr="00B26F28">
        <w:rPr>
          <w:b/>
          <w:color w:val="000000"/>
          <w:kern w:val="0"/>
          <w:szCs w:val="21"/>
        </w:rPr>
        <w:t>或有事项</w:t>
      </w:r>
    </w:p>
    <w:p w:rsidR="00A434EF" w:rsidRPr="00B26F28" w:rsidRDefault="00A434EF" w:rsidP="001E7599">
      <w:pPr>
        <w:spacing w:line="360" w:lineRule="auto"/>
        <w:rPr>
          <w:color w:val="000000"/>
          <w:szCs w:val="21"/>
        </w:rPr>
      </w:pPr>
      <w:r w:rsidRPr="00B26F28">
        <w:rPr>
          <w:color w:val="000000"/>
          <w:szCs w:val="21"/>
        </w:rPr>
        <w:t>无。</w:t>
      </w:r>
    </w:p>
    <w:p w:rsidR="00433EED" w:rsidRPr="00B26F28" w:rsidRDefault="006C7ECB" w:rsidP="005F02A3">
      <w:pPr>
        <w:spacing w:beforeLines="50" w:before="156" w:line="360" w:lineRule="auto"/>
        <w:rPr>
          <w:b/>
          <w:color w:val="000000"/>
          <w:kern w:val="0"/>
          <w:szCs w:val="21"/>
        </w:rPr>
      </w:pPr>
      <w:r w:rsidRPr="00B26F28">
        <w:rPr>
          <w:b/>
          <w:szCs w:val="21"/>
        </w:rPr>
        <w:t xml:space="preserve">6.1.4.8.2 </w:t>
      </w:r>
      <w:r w:rsidR="00433EED" w:rsidRPr="00B26F28">
        <w:rPr>
          <w:b/>
          <w:color w:val="000000"/>
          <w:kern w:val="0"/>
          <w:szCs w:val="21"/>
        </w:rPr>
        <w:t>资产负债表日后事项</w:t>
      </w:r>
    </w:p>
    <w:p w:rsidR="00267248" w:rsidRPr="00B26F28" w:rsidRDefault="00A434EF" w:rsidP="001E7599">
      <w:pPr>
        <w:spacing w:line="360" w:lineRule="auto"/>
        <w:rPr>
          <w:color w:val="000000"/>
          <w:szCs w:val="21"/>
        </w:rPr>
      </w:pPr>
      <w:r w:rsidRPr="00B26F28">
        <w:rPr>
          <w:color w:val="000000"/>
          <w:szCs w:val="21"/>
        </w:rPr>
        <w:t>无。</w:t>
      </w:r>
    </w:p>
    <w:p w:rsidR="00433EED" w:rsidRPr="00B26F28" w:rsidRDefault="006C7ECB" w:rsidP="005F02A3">
      <w:pPr>
        <w:spacing w:beforeLines="50" w:before="156" w:line="360" w:lineRule="auto"/>
        <w:rPr>
          <w:b/>
          <w:color w:val="000000"/>
          <w:kern w:val="0"/>
          <w:szCs w:val="21"/>
        </w:rPr>
      </w:pPr>
      <w:r w:rsidRPr="00B26F28">
        <w:rPr>
          <w:b/>
          <w:szCs w:val="21"/>
        </w:rPr>
        <w:t xml:space="preserve">6.1.4.9 </w:t>
      </w:r>
      <w:r w:rsidR="00433EED" w:rsidRPr="00B26F28">
        <w:rPr>
          <w:b/>
          <w:color w:val="000000"/>
          <w:kern w:val="0"/>
          <w:szCs w:val="21"/>
        </w:rPr>
        <w:t>关联方关系</w:t>
      </w:r>
    </w:p>
    <w:p w:rsidR="00433EED" w:rsidRPr="00B26F28" w:rsidRDefault="006C7ECB" w:rsidP="006C7ECB">
      <w:pPr>
        <w:spacing w:line="360" w:lineRule="auto"/>
        <w:rPr>
          <w:b/>
          <w:color w:val="000000"/>
          <w:kern w:val="0"/>
          <w:szCs w:val="21"/>
        </w:rPr>
      </w:pPr>
      <w:r w:rsidRPr="00B26F28">
        <w:rPr>
          <w:b/>
          <w:szCs w:val="21"/>
        </w:rPr>
        <w:t xml:space="preserve">6.1.4.9.1 </w:t>
      </w:r>
      <w:r w:rsidR="00433EED" w:rsidRPr="00B26F28">
        <w:rPr>
          <w:b/>
          <w:color w:val="000000"/>
          <w:kern w:val="0"/>
          <w:szCs w:val="21"/>
        </w:rPr>
        <w:t>本报告期存在控制关系或其他重大利害关系的关联方发生变化的情况</w:t>
      </w:r>
    </w:p>
    <w:p w:rsidR="00F1188C" w:rsidRPr="00B26F28" w:rsidRDefault="00F1188C" w:rsidP="001E7599">
      <w:pPr>
        <w:spacing w:line="360" w:lineRule="auto"/>
        <w:rPr>
          <w:color w:val="000000"/>
          <w:szCs w:val="21"/>
        </w:rPr>
      </w:pPr>
      <w:r w:rsidRPr="00B26F28">
        <w:rPr>
          <w:color w:val="000000"/>
          <w:szCs w:val="21"/>
        </w:rPr>
        <w:t>本基金本报告期内存在控制关系或其他重大利害关系的关联方未发生变化。</w:t>
      </w:r>
    </w:p>
    <w:p w:rsidR="00433EED" w:rsidRPr="00B26F28" w:rsidRDefault="006C7ECB" w:rsidP="005F02A3">
      <w:pPr>
        <w:spacing w:beforeLines="50" w:before="156" w:line="360" w:lineRule="auto"/>
        <w:rPr>
          <w:b/>
          <w:szCs w:val="21"/>
        </w:rPr>
      </w:pPr>
      <w:r w:rsidRPr="00B26F28">
        <w:rPr>
          <w:b/>
          <w:szCs w:val="21"/>
        </w:rPr>
        <w:t xml:space="preserve">6.1.4.9.2 </w:t>
      </w:r>
      <w:r w:rsidR="00433EED" w:rsidRPr="00B26F28">
        <w:rPr>
          <w:b/>
          <w:szCs w:val="21"/>
        </w:rPr>
        <w:t>本报告期与基金发生关联交易的各关联方</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925"/>
        <w:gridCol w:w="4075"/>
      </w:tblGrid>
      <w:tr w:rsidR="00267248" w:rsidRPr="00B26F28" w:rsidTr="009452D9">
        <w:tc>
          <w:tcPr>
            <w:tcW w:w="4500" w:type="dxa"/>
            <w:vAlign w:val="center"/>
          </w:tcPr>
          <w:p w:rsidR="00267248" w:rsidRPr="00B26F28" w:rsidRDefault="00267248" w:rsidP="00862EB8">
            <w:pPr>
              <w:spacing w:line="276" w:lineRule="auto"/>
              <w:jc w:val="center"/>
              <w:rPr>
                <w:color w:val="000000"/>
                <w:szCs w:val="21"/>
              </w:rPr>
            </w:pPr>
            <w:r w:rsidRPr="00B26F28">
              <w:rPr>
                <w:color w:val="000000"/>
                <w:szCs w:val="21"/>
              </w:rPr>
              <w:t>关联方名称</w:t>
            </w:r>
          </w:p>
        </w:tc>
        <w:tc>
          <w:tcPr>
            <w:tcW w:w="4500" w:type="dxa"/>
            <w:vAlign w:val="center"/>
          </w:tcPr>
          <w:p w:rsidR="00267248" w:rsidRPr="00B26F28" w:rsidRDefault="00267248" w:rsidP="00862EB8">
            <w:pPr>
              <w:spacing w:line="276" w:lineRule="auto"/>
              <w:jc w:val="center"/>
              <w:rPr>
                <w:color w:val="000000"/>
                <w:szCs w:val="21"/>
              </w:rPr>
            </w:pPr>
            <w:r w:rsidRPr="00B26F28">
              <w:rPr>
                <w:color w:val="000000"/>
                <w:szCs w:val="21"/>
              </w:rPr>
              <w:t>与本基金的关系</w:t>
            </w:r>
          </w:p>
        </w:tc>
      </w:tr>
      <w:tr w:rsidR="005A31F7">
        <w:tc>
          <w:tcPr>
            <w:tcW w:w="0" w:type="auto"/>
            <w:vAlign w:val="center"/>
          </w:tcPr>
          <w:p w:rsidR="005A31F7" w:rsidRDefault="00DD0994">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r>
              <w:rPr>
                <w:color w:val="000000"/>
                <w:szCs w:val="21"/>
              </w:rPr>
              <w:t>）</w:t>
            </w:r>
          </w:p>
        </w:tc>
        <w:tc>
          <w:tcPr>
            <w:tcW w:w="0" w:type="auto"/>
            <w:vAlign w:val="center"/>
          </w:tcPr>
          <w:p w:rsidR="005A31F7" w:rsidRDefault="00DD0994">
            <w:pPr>
              <w:jc w:val="center"/>
            </w:pPr>
            <w:r>
              <w:rPr>
                <w:color w:val="000000"/>
                <w:szCs w:val="21"/>
              </w:rPr>
              <w:t>基金管理人、基金销售机构</w:t>
            </w:r>
          </w:p>
        </w:tc>
      </w:tr>
      <w:tr w:rsidR="005A31F7">
        <w:tc>
          <w:tcPr>
            <w:tcW w:w="0" w:type="auto"/>
            <w:vAlign w:val="center"/>
          </w:tcPr>
          <w:p w:rsidR="005A31F7" w:rsidRDefault="00DD0994">
            <w:pPr>
              <w:jc w:val="left"/>
            </w:pPr>
            <w:r>
              <w:rPr>
                <w:color w:val="000000"/>
                <w:szCs w:val="21"/>
              </w:rPr>
              <w:t>中国民生银行股份有限公司</w:t>
            </w:r>
            <w:r>
              <w:rPr>
                <w:color w:val="000000"/>
                <w:szCs w:val="21"/>
              </w:rPr>
              <w:t>(“</w:t>
            </w:r>
            <w:r>
              <w:rPr>
                <w:color w:val="000000"/>
                <w:szCs w:val="21"/>
              </w:rPr>
              <w:t>中国民生银行</w:t>
            </w:r>
            <w:r>
              <w:rPr>
                <w:color w:val="000000"/>
                <w:szCs w:val="21"/>
              </w:rPr>
              <w:t>”)</w:t>
            </w:r>
          </w:p>
        </w:tc>
        <w:tc>
          <w:tcPr>
            <w:tcW w:w="0" w:type="auto"/>
            <w:vAlign w:val="center"/>
          </w:tcPr>
          <w:p w:rsidR="005A31F7" w:rsidRDefault="00DD0994">
            <w:pPr>
              <w:jc w:val="center"/>
            </w:pPr>
            <w:r>
              <w:rPr>
                <w:color w:val="000000"/>
                <w:szCs w:val="21"/>
              </w:rPr>
              <w:t>基金托管人、基金销售机构</w:t>
            </w:r>
          </w:p>
        </w:tc>
      </w:tr>
      <w:tr w:rsidR="005A31F7">
        <w:tc>
          <w:tcPr>
            <w:tcW w:w="0" w:type="auto"/>
            <w:vAlign w:val="center"/>
          </w:tcPr>
          <w:p w:rsidR="005A31F7" w:rsidRDefault="00DD0994">
            <w:pPr>
              <w:jc w:val="left"/>
            </w:pPr>
            <w:r>
              <w:rPr>
                <w:color w:val="000000"/>
                <w:szCs w:val="21"/>
              </w:rPr>
              <w:t>交通银行股份有限公司</w:t>
            </w:r>
            <w:r>
              <w:rPr>
                <w:color w:val="000000"/>
                <w:szCs w:val="21"/>
              </w:rPr>
              <w:t>(“</w:t>
            </w:r>
            <w:r>
              <w:rPr>
                <w:color w:val="000000"/>
                <w:szCs w:val="21"/>
              </w:rPr>
              <w:t>交通银行</w:t>
            </w:r>
            <w:r>
              <w:rPr>
                <w:color w:val="000000"/>
                <w:szCs w:val="21"/>
              </w:rPr>
              <w:t>”)</w:t>
            </w:r>
          </w:p>
        </w:tc>
        <w:tc>
          <w:tcPr>
            <w:tcW w:w="0" w:type="auto"/>
            <w:vAlign w:val="center"/>
          </w:tcPr>
          <w:p w:rsidR="005A31F7" w:rsidRDefault="00DD0994">
            <w:pPr>
              <w:jc w:val="center"/>
            </w:pPr>
            <w:r>
              <w:rPr>
                <w:color w:val="000000"/>
                <w:szCs w:val="21"/>
              </w:rPr>
              <w:t>基金管理人的股东、基金销售机构</w:t>
            </w:r>
          </w:p>
        </w:tc>
      </w:tr>
    </w:tbl>
    <w:p w:rsidR="00F1188C" w:rsidRPr="00B26F28" w:rsidRDefault="00F1188C" w:rsidP="00B26F28">
      <w:pPr>
        <w:tabs>
          <w:tab w:val="left" w:pos="426"/>
        </w:tabs>
        <w:spacing w:line="360" w:lineRule="auto"/>
        <w:ind w:firstLineChars="200" w:firstLine="420"/>
        <w:jc w:val="left"/>
        <w:rPr>
          <w:kern w:val="0"/>
          <w:szCs w:val="21"/>
        </w:rPr>
      </w:pPr>
      <w:r w:rsidRPr="00B26F28">
        <w:rPr>
          <w:kern w:val="0"/>
          <w:szCs w:val="21"/>
        </w:rPr>
        <w:t>注：下述关联交易均在正常业务范围内按一般商业条款订立。</w:t>
      </w:r>
    </w:p>
    <w:p w:rsidR="009A5564" w:rsidRPr="00B26F28" w:rsidRDefault="006C7ECB" w:rsidP="005F02A3">
      <w:pPr>
        <w:spacing w:beforeLines="50" w:before="156" w:line="360" w:lineRule="auto"/>
        <w:rPr>
          <w:b/>
          <w:szCs w:val="21"/>
        </w:rPr>
      </w:pPr>
      <w:r w:rsidRPr="00B26F28">
        <w:rPr>
          <w:b/>
          <w:szCs w:val="21"/>
        </w:rPr>
        <w:t xml:space="preserve">6.1.4.10 </w:t>
      </w:r>
      <w:r w:rsidR="009A5564" w:rsidRPr="00B26F28">
        <w:rPr>
          <w:b/>
          <w:szCs w:val="21"/>
        </w:rPr>
        <w:t>本报告期及</w:t>
      </w:r>
      <w:bookmarkStart w:id="96" w:name="OLE_LINK1"/>
      <w:bookmarkStart w:id="97" w:name="OLE_LINK2"/>
      <w:r w:rsidR="009A5564" w:rsidRPr="00B26F28">
        <w:rPr>
          <w:b/>
          <w:szCs w:val="21"/>
        </w:rPr>
        <w:t>上年度可比期间</w:t>
      </w:r>
      <w:bookmarkEnd w:id="96"/>
      <w:bookmarkEnd w:id="97"/>
      <w:r w:rsidR="009A5564" w:rsidRPr="00B26F28">
        <w:rPr>
          <w:b/>
          <w:szCs w:val="21"/>
        </w:rPr>
        <w:t>的关联方交易</w:t>
      </w:r>
    </w:p>
    <w:p w:rsidR="009A5564" w:rsidRPr="00B26F28" w:rsidRDefault="006C7ECB" w:rsidP="006C7ECB">
      <w:pPr>
        <w:spacing w:line="360" w:lineRule="auto"/>
        <w:rPr>
          <w:b/>
          <w:color w:val="000000"/>
          <w:kern w:val="0"/>
          <w:szCs w:val="21"/>
        </w:rPr>
      </w:pPr>
      <w:r w:rsidRPr="00B26F28">
        <w:rPr>
          <w:b/>
          <w:szCs w:val="21"/>
        </w:rPr>
        <w:t xml:space="preserve">6.1.4.10.1 </w:t>
      </w:r>
      <w:r w:rsidR="009A5564" w:rsidRPr="00B26F28">
        <w:rPr>
          <w:b/>
          <w:color w:val="000000"/>
          <w:kern w:val="0"/>
          <w:szCs w:val="21"/>
        </w:rPr>
        <w:t>通过关联方交易单元进行的交易</w:t>
      </w:r>
    </w:p>
    <w:p w:rsidR="0006046B" w:rsidRPr="00B26F28" w:rsidRDefault="0006046B" w:rsidP="001E7599">
      <w:pPr>
        <w:spacing w:line="360" w:lineRule="auto"/>
        <w:rPr>
          <w:color w:val="000000"/>
          <w:szCs w:val="21"/>
        </w:rPr>
      </w:pPr>
      <w:r w:rsidRPr="00B26F28">
        <w:rPr>
          <w:color w:val="000000"/>
          <w:szCs w:val="21"/>
        </w:rPr>
        <w:t>本基金本报告期内无通过关联方交易单元进行的交易。</w:t>
      </w:r>
    </w:p>
    <w:p w:rsidR="00F01DE9" w:rsidRPr="00B26F28" w:rsidRDefault="006C7ECB" w:rsidP="005F02A3">
      <w:pPr>
        <w:spacing w:beforeLines="50" w:before="156" w:line="360" w:lineRule="auto"/>
        <w:rPr>
          <w:b/>
          <w:szCs w:val="21"/>
        </w:rPr>
      </w:pPr>
      <w:r w:rsidRPr="00B26F28">
        <w:rPr>
          <w:b/>
          <w:szCs w:val="21"/>
        </w:rPr>
        <w:t xml:space="preserve">6.1.4.10.2 </w:t>
      </w:r>
      <w:r w:rsidR="00F01DE9" w:rsidRPr="00B26F28">
        <w:rPr>
          <w:b/>
          <w:szCs w:val="21"/>
        </w:rPr>
        <w:t>关联方报酬</w:t>
      </w:r>
    </w:p>
    <w:p w:rsidR="00F01DE9" w:rsidRPr="00B26F28" w:rsidRDefault="006C7ECB" w:rsidP="006C7ECB">
      <w:pPr>
        <w:spacing w:line="360" w:lineRule="auto"/>
        <w:rPr>
          <w:b/>
          <w:color w:val="000000"/>
          <w:kern w:val="0"/>
          <w:szCs w:val="21"/>
        </w:rPr>
      </w:pPr>
      <w:r w:rsidRPr="00B26F28">
        <w:rPr>
          <w:b/>
          <w:szCs w:val="21"/>
        </w:rPr>
        <w:t xml:space="preserve">6.1.4.10.2.1 </w:t>
      </w:r>
      <w:r w:rsidR="00F01DE9" w:rsidRPr="00B26F28">
        <w:rPr>
          <w:b/>
          <w:color w:val="000000"/>
          <w:kern w:val="0"/>
          <w:szCs w:val="21"/>
        </w:rPr>
        <w:t>基金管理费</w:t>
      </w:r>
    </w:p>
    <w:p w:rsidR="00F01DE9" w:rsidRPr="00B26F28" w:rsidRDefault="00F01DE9" w:rsidP="001E7599">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5000" w:type="pct"/>
        <w:tblLook w:val="0000" w:firstRow="0" w:lastRow="0" w:firstColumn="0" w:lastColumn="0" w:noHBand="0" w:noVBand="0"/>
      </w:tblPr>
      <w:tblGrid>
        <w:gridCol w:w="3285"/>
        <w:gridCol w:w="6001"/>
      </w:tblGrid>
      <w:tr w:rsidR="00267248" w:rsidRPr="00B26F28" w:rsidTr="00314A36">
        <w:tc>
          <w:tcPr>
            <w:tcW w:w="1769" w:type="pct"/>
            <w:tcBorders>
              <w:top w:val="single" w:sz="8" w:space="0" w:color="000000"/>
              <w:left w:val="single" w:sz="8" w:space="0" w:color="000000"/>
              <w:bottom w:val="single" w:sz="8" w:space="0" w:color="000000"/>
              <w:right w:val="single" w:sz="8" w:space="0" w:color="000000"/>
            </w:tcBorders>
            <w:vAlign w:val="center"/>
          </w:tcPr>
          <w:p w:rsidR="00267248" w:rsidRPr="00B26F28" w:rsidRDefault="00267248" w:rsidP="00314A36">
            <w:pPr>
              <w:spacing w:line="276" w:lineRule="auto"/>
              <w:jc w:val="center"/>
              <w:rPr>
                <w:color w:val="000000"/>
                <w:szCs w:val="21"/>
              </w:rPr>
            </w:pPr>
            <w:r w:rsidRPr="00B26F28">
              <w:rPr>
                <w:color w:val="000000"/>
                <w:szCs w:val="21"/>
              </w:rPr>
              <w:t>项目</w:t>
            </w:r>
          </w:p>
        </w:tc>
        <w:tc>
          <w:tcPr>
            <w:tcW w:w="3231" w:type="pct"/>
            <w:tcBorders>
              <w:top w:val="single" w:sz="8" w:space="0" w:color="000000"/>
              <w:left w:val="single" w:sz="8" w:space="0" w:color="000000"/>
              <w:bottom w:val="single" w:sz="8" w:space="0" w:color="000000"/>
              <w:right w:val="single" w:sz="8" w:space="0" w:color="000000"/>
            </w:tcBorders>
            <w:vAlign w:val="center"/>
          </w:tcPr>
          <w:p w:rsidR="00291B52" w:rsidRPr="00B26F28" w:rsidRDefault="00291B52"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267248" w:rsidRPr="00B26F28" w:rsidRDefault="002317A5" w:rsidP="00DD1E17">
            <w:pPr>
              <w:widowControl/>
              <w:autoSpaceDE w:val="0"/>
              <w:autoSpaceDN w:val="0"/>
              <w:spacing w:line="276" w:lineRule="auto"/>
              <w:ind w:right="-15"/>
              <w:jc w:val="center"/>
              <w:textAlignment w:val="bottom"/>
              <w:rPr>
                <w:color w:val="00000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00260FB7">
              <w:rPr>
                <w:rFonts w:hint="eastAsia"/>
                <w:color w:val="000000"/>
                <w:szCs w:val="21"/>
              </w:rPr>
              <w:t>（转型</w:t>
            </w:r>
            <w:r w:rsidR="00260FB7">
              <w:rPr>
                <w:color w:val="000000"/>
                <w:szCs w:val="21"/>
              </w:rPr>
              <w:t>生效日）</w:t>
            </w:r>
            <w:r w:rsidR="00291B52" w:rsidRPr="00B26F28">
              <w:rPr>
                <w:color w:val="000000"/>
                <w:szCs w:val="21"/>
              </w:rPr>
              <w:t>至</w:t>
            </w:r>
            <w:r w:rsidR="004A3654" w:rsidRPr="00B26F28">
              <w:rPr>
                <w:color w:val="000000"/>
                <w:szCs w:val="21"/>
              </w:rPr>
              <w:t>2018</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r w:rsidR="00291B52" w:rsidRPr="00B26F28">
              <w:rPr>
                <w:color w:val="000000"/>
                <w:szCs w:val="21"/>
              </w:rPr>
              <w:t xml:space="preserve">   </w:t>
            </w:r>
          </w:p>
        </w:tc>
      </w:tr>
      <w:tr w:rsidR="00F070AE" w:rsidRPr="00B26F28" w:rsidTr="00314A36">
        <w:tc>
          <w:tcPr>
            <w:tcW w:w="1769"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rPr>
                <w:color w:val="000000"/>
                <w:szCs w:val="21"/>
              </w:rPr>
            </w:pPr>
            <w:r w:rsidRPr="00B26F28">
              <w:rPr>
                <w:color w:val="000000"/>
                <w:szCs w:val="21"/>
              </w:rPr>
              <w:t>当期发生的基金应支付的管理费</w:t>
            </w:r>
          </w:p>
        </w:tc>
        <w:tc>
          <w:tcPr>
            <w:tcW w:w="3231"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jc w:val="right"/>
              <w:rPr>
                <w:color w:val="000000"/>
                <w:szCs w:val="21"/>
              </w:rPr>
            </w:pPr>
            <w:r w:rsidRPr="00B26F28">
              <w:rPr>
                <w:color w:val="000000"/>
                <w:szCs w:val="21"/>
              </w:rPr>
              <w:t>67,108.10</w:t>
            </w:r>
          </w:p>
        </w:tc>
      </w:tr>
      <w:tr w:rsidR="00F070AE" w:rsidRPr="00B26F28" w:rsidTr="00314A36">
        <w:tc>
          <w:tcPr>
            <w:tcW w:w="1769"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rPr>
                <w:color w:val="000000"/>
                <w:szCs w:val="21"/>
              </w:rPr>
            </w:pPr>
            <w:r w:rsidRPr="00B26F28">
              <w:rPr>
                <w:color w:val="000000"/>
                <w:szCs w:val="21"/>
              </w:rPr>
              <w:t>其中：支付销售机构的客户维护费</w:t>
            </w:r>
          </w:p>
        </w:tc>
        <w:tc>
          <w:tcPr>
            <w:tcW w:w="3231"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jc w:val="right"/>
              <w:rPr>
                <w:color w:val="000000"/>
                <w:szCs w:val="21"/>
              </w:rPr>
            </w:pPr>
            <w:r w:rsidRPr="00B26F28">
              <w:rPr>
                <w:color w:val="000000"/>
                <w:szCs w:val="21"/>
              </w:rPr>
              <w:t>30,021.71</w:t>
            </w:r>
          </w:p>
        </w:tc>
      </w:tr>
    </w:tbl>
    <w:p w:rsidR="005A31F7" w:rsidRDefault="00DD0994">
      <w:pPr>
        <w:tabs>
          <w:tab w:val="left" w:pos="426"/>
        </w:tabs>
        <w:spacing w:line="360" w:lineRule="auto"/>
        <w:ind w:firstLineChars="200" w:firstLine="420"/>
        <w:jc w:val="left"/>
        <w:rPr>
          <w:color w:val="000000"/>
          <w:kern w:val="0"/>
          <w:szCs w:val="21"/>
        </w:rPr>
      </w:pPr>
      <w:r>
        <w:rPr>
          <w:color w:val="000000"/>
          <w:kern w:val="0"/>
          <w:szCs w:val="21"/>
        </w:rPr>
        <w:t>注：支付基金管理人的管理人报酬按前一日基金资产净值</w:t>
      </w:r>
      <w:r>
        <w:rPr>
          <w:color w:val="000000"/>
          <w:kern w:val="0"/>
          <w:szCs w:val="21"/>
        </w:rPr>
        <w:t>0.70%</w:t>
      </w:r>
      <w:r>
        <w:rPr>
          <w:color w:val="000000"/>
          <w:kern w:val="0"/>
          <w:szCs w:val="21"/>
        </w:rPr>
        <w:t>的年费率计提，逐日累计至每月月底，按月支付。其计算公式为：</w:t>
      </w:r>
    </w:p>
    <w:p w:rsidR="00917213" w:rsidRPr="00B26F28" w:rsidRDefault="00F070AE" w:rsidP="00B26F28">
      <w:pPr>
        <w:tabs>
          <w:tab w:val="left" w:pos="426"/>
        </w:tabs>
        <w:spacing w:line="360" w:lineRule="auto"/>
        <w:ind w:firstLineChars="200" w:firstLine="420"/>
        <w:jc w:val="left"/>
        <w:rPr>
          <w:color w:val="000000"/>
          <w:kern w:val="0"/>
          <w:szCs w:val="21"/>
        </w:rPr>
      </w:pPr>
      <w:r w:rsidRPr="00B26F28">
        <w:rPr>
          <w:color w:val="000000"/>
          <w:kern w:val="0"/>
          <w:szCs w:val="21"/>
        </w:rPr>
        <w:t>日管理人报酬＝前一日基金资产净值</w:t>
      </w:r>
      <w:r w:rsidRPr="00B26F28">
        <w:rPr>
          <w:color w:val="000000"/>
          <w:kern w:val="0"/>
          <w:szCs w:val="21"/>
        </w:rPr>
        <w:t xml:space="preserve"> × 0.70% ÷ </w:t>
      </w:r>
      <w:r w:rsidRPr="00B26F28">
        <w:rPr>
          <w:color w:val="000000"/>
          <w:kern w:val="0"/>
          <w:szCs w:val="21"/>
        </w:rPr>
        <w:t>当年天数。</w:t>
      </w:r>
    </w:p>
    <w:p w:rsidR="00F01DE9" w:rsidRPr="00B26F28" w:rsidRDefault="00C26D54" w:rsidP="005F02A3">
      <w:pPr>
        <w:spacing w:beforeLines="50" w:before="156" w:line="360" w:lineRule="auto"/>
        <w:rPr>
          <w:b/>
          <w:szCs w:val="21"/>
        </w:rPr>
      </w:pPr>
      <w:r w:rsidRPr="00B26F28">
        <w:rPr>
          <w:b/>
          <w:szCs w:val="21"/>
        </w:rPr>
        <w:t xml:space="preserve">6.1.4.10.2.2 </w:t>
      </w:r>
      <w:r w:rsidR="00F01DE9" w:rsidRPr="00B26F28">
        <w:rPr>
          <w:b/>
          <w:szCs w:val="21"/>
        </w:rPr>
        <w:t>基金托管费</w:t>
      </w:r>
    </w:p>
    <w:p w:rsidR="00F23EE4" w:rsidRPr="00B26F28" w:rsidRDefault="00F23EE4" w:rsidP="001E7599">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5000" w:type="pct"/>
        <w:tblLook w:val="0000" w:firstRow="0" w:lastRow="0" w:firstColumn="0" w:lastColumn="0" w:noHBand="0" w:noVBand="0"/>
      </w:tblPr>
      <w:tblGrid>
        <w:gridCol w:w="3430"/>
        <w:gridCol w:w="5856"/>
      </w:tblGrid>
      <w:tr w:rsidR="00267248" w:rsidRPr="00B26F28" w:rsidTr="00314A36">
        <w:tc>
          <w:tcPr>
            <w:tcW w:w="1847" w:type="pct"/>
            <w:tcBorders>
              <w:top w:val="single" w:sz="8" w:space="0" w:color="000000"/>
              <w:left w:val="single" w:sz="8" w:space="0" w:color="000000"/>
              <w:bottom w:val="single" w:sz="8" w:space="0" w:color="000000"/>
              <w:right w:val="single" w:sz="8" w:space="0" w:color="000000"/>
            </w:tcBorders>
            <w:vAlign w:val="center"/>
          </w:tcPr>
          <w:p w:rsidR="00267248" w:rsidRPr="00B26F28" w:rsidRDefault="00267248" w:rsidP="00314A36">
            <w:pPr>
              <w:spacing w:line="276" w:lineRule="auto"/>
              <w:jc w:val="center"/>
              <w:rPr>
                <w:color w:val="000000"/>
                <w:szCs w:val="21"/>
              </w:rPr>
            </w:pPr>
            <w:r w:rsidRPr="00B26F28">
              <w:rPr>
                <w:color w:val="000000"/>
                <w:szCs w:val="21"/>
              </w:rPr>
              <w:lastRenderedPageBreak/>
              <w:t>项目</w:t>
            </w:r>
          </w:p>
        </w:tc>
        <w:tc>
          <w:tcPr>
            <w:tcW w:w="3153" w:type="pct"/>
            <w:tcBorders>
              <w:top w:val="single" w:sz="8" w:space="0" w:color="000000"/>
              <w:left w:val="single" w:sz="8" w:space="0" w:color="000000"/>
              <w:bottom w:val="single" w:sz="8" w:space="0" w:color="000000"/>
              <w:right w:val="single" w:sz="8" w:space="0" w:color="000000"/>
            </w:tcBorders>
            <w:vAlign w:val="center"/>
          </w:tcPr>
          <w:p w:rsidR="00291B52" w:rsidRPr="00B26F28" w:rsidRDefault="00291B52"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267248" w:rsidRPr="00B26F28" w:rsidRDefault="002317A5" w:rsidP="00DD1E17">
            <w:pPr>
              <w:widowControl/>
              <w:autoSpaceDE w:val="0"/>
              <w:autoSpaceDN w:val="0"/>
              <w:spacing w:line="276" w:lineRule="auto"/>
              <w:ind w:right="-15"/>
              <w:jc w:val="center"/>
              <w:textAlignment w:val="bottom"/>
              <w:rPr>
                <w:color w:val="00000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00260FB7">
              <w:rPr>
                <w:rFonts w:hint="eastAsia"/>
                <w:color w:val="000000"/>
                <w:szCs w:val="21"/>
              </w:rPr>
              <w:t>（转型</w:t>
            </w:r>
            <w:r w:rsidR="00260FB7">
              <w:rPr>
                <w:color w:val="000000"/>
                <w:szCs w:val="21"/>
              </w:rPr>
              <w:t>生效日）</w:t>
            </w:r>
            <w:r w:rsidR="00291B52" w:rsidRPr="00B26F28">
              <w:rPr>
                <w:color w:val="000000"/>
                <w:szCs w:val="21"/>
              </w:rPr>
              <w:t>至</w:t>
            </w:r>
            <w:r w:rsidR="004A3654" w:rsidRPr="00B26F28">
              <w:rPr>
                <w:color w:val="000000"/>
                <w:szCs w:val="21"/>
              </w:rPr>
              <w:t>2018</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r w:rsidR="00291B52" w:rsidRPr="00B26F28">
              <w:rPr>
                <w:color w:val="000000"/>
                <w:szCs w:val="21"/>
              </w:rPr>
              <w:t xml:space="preserve">   </w:t>
            </w:r>
          </w:p>
        </w:tc>
      </w:tr>
      <w:tr w:rsidR="00F070AE" w:rsidRPr="00B26F28" w:rsidTr="00314A36">
        <w:tc>
          <w:tcPr>
            <w:tcW w:w="1847"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rPr>
                <w:color w:val="000000"/>
                <w:szCs w:val="21"/>
              </w:rPr>
            </w:pPr>
            <w:r w:rsidRPr="00B26F28">
              <w:rPr>
                <w:color w:val="000000"/>
                <w:szCs w:val="21"/>
              </w:rPr>
              <w:t>当期发生的基金应支付的托管费</w:t>
            </w:r>
          </w:p>
        </w:tc>
        <w:tc>
          <w:tcPr>
            <w:tcW w:w="3153"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jc w:val="right"/>
              <w:rPr>
                <w:color w:val="000000"/>
                <w:szCs w:val="21"/>
              </w:rPr>
            </w:pPr>
            <w:r w:rsidRPr="00B26F28">
              <w:rPr>
                <w:color w:val="000000"/>
                <w:szCs w:val="21"/>
              </w:rPr>
              <w:t>19,173.74</w:t>
            </w:r>
          </w:p>
        </w:tc>
      </w:tr>
    </w:tbl>
    <w:p w:rsidR="005A31F7" w:rsidRDefault="00DD0994">
      <w:pPr>
        <w:tabs>
          <w:tab w:val="left" w:pos="426"/>
        </w:tabs>
        <w:spacing w:line="360" w:lineRule="auto"/>
        <w:ind w:firstLineChars="200" w:firstLine="420"/>
        <w:jc w:val="left"/>
        <w:rPr>
          <w:color w:val="000000"/>
          <w:kern w:val="0"/>
          <w:szCs w:val="21"/>
        </w:rPr>
      </w:pPr>
      <w:r>
        <w:rPr>
          <w:color w:val="000000"/>
          <w:kern w:val="0"/>
          <w:szCs w:val="21"/>
        </w:rPr>
        <w:t>注：支付基金托管人的托管费按前一日基金资产净值</w:t>
      </w:r>
      <w:r>
        <w:rPr>
          <w:color w:val="000000"/>
          <w:kern w:val="0"/>
          <w:szCs w:val="21"/>
        </w:rPr>
        <w:t>0.20%</w:t>
      </w:r>
      <w:r>
        <w:rPr>
          <w:color w:val="000000"/>
          <w:kern w:val="0"/>
          <w:szCs w:val="21"/>
        </w:rPr>
        <w:t>的年费率计提，逐日累计至每月月底，按月支付。其计算公式为：</w:t>
      </w:r>
    </w:p>
    <w:p w:rsidR="00DE7111" w:rsidRPr="00B26F28" w:rsidRDefault="00F070AE" w:rsidP="00B26F28">
      <w:pPr>
        <w:tabs>
          <w:tab w:val="left" w:pos="426"/>
        </w:tabs>
        <w:spacing w:line="360" w:lineRule="auto"/>
        <w:ind w:firstLineChars="200" w:firstLine="420"/>
        <w:jc w:val="left"/>
        <w:rPr>
          <w:color w:val="000000"/>
          <w:kern w:val="0"/>
          <w:szCs w:val="21"/>
        </w:rPr>
      </w:pPr>
      <w:r w:rsidRPr="00B26F28">
        <w:rPr>
          <w:color w:val="000000"/>
          <w:kern w:val="0"/>
          <w:szCs w:val="21"/>
        </w:rPr>
        <w:t>日托管费＝前一日基金资产净值</w:t>
      </w:r>
      <w:r w:rsidRPr="00B26F28">
        <w:rPr>
          <w:color w:val="000000"/>
          <w:kern w:val="0"/>
          <w:szCs w:val="21"/>
        </w:rPr>
        <w:t xml:space="preserve"> × 0.20% ÷ </w:t>
      </w:r>
      <w:r w:rsidRPr="00B26F28">
        <w:rPr>
          <w:color w:val="000000"/>
          <w:kern w:val="0"/>
          <w:szCs w:val="21"/>
        </w:rPr>
        <w:t>当年天数。</w:t>
      </w:r>
    </w:p>
    <w:p w:rsidR="00DE7111" w:rsidRPr="00B26F28" w:rsidRDefault="00C26D54" w:rsidP="005F02A3">
      <w:pPr>
        <w:spacing w:beforeLines="50" w:before="156" w:line="360" w:lineRule="auto"/>
        <w:rPr>
          <w:b/>
          <w:color w:val="000000"/>
          <w:kern w:val="0"/>
          <w:szCs w:val="21"/>
        </w:rPr>
      </w:pPr>
      <w:r w:rsidRPr="00B26F28">
        <w:rPr>
          <w:b/>
          <w:szCs w:val="21"/>
        </w:rPr>
        <w:t xml:space="preserve">6.1.4.10.2.3 </w:t>
      </w:r>
      <w:r w:rsidR="00DE7111" w:rsidRPr="00B26F28">
        <w:rPr>
          <w:b/>
          <w:szCs w:val="21"/>
        </w:rPr>
        <w:t>销售服务费</w:t>
      </w:r>
      <w:r w:rsidR="00DE7111" w:rsidRPr="00B26F28">
        <w:rPr>
          <w:b/>
          <w:szCs w:val="21"/>
        </w:rPr>
        <w:t xml:space="preserve"> </w:t>
      </w:r>
    </w:p>
    <w:p w:rsidR="00A663D3" w:rsidRPr="00B26F28" w:rsidRDefault="00A663D3" w:rsidP="00B26F28">
      <w:pPr>
        <w:tabs>
          <w:tab w:val="left" w:pos="426"/>
        </w:tabs>
        <w:spacing w:line="360" w:lineRule="auto"/>
        <w:ind w:firstLineChars="200" w:firstLine="420"/>
        <w:jc w:val="left"/>
        <w:rPr>
          <w:kern w:val="0"/>
          <w:szCs w:val="21"/>
        </w:rPr>
      </w:pPr>
      <w:r w:rsidRPr="00B26F28">
        <w:rPr>
          <w:kern w:val="0"/>
          <w:szCs w:val="21"/>
        </w:rPr>
        <w:t>无。</w:t>
      </w:r>
    </w:p>
    <w:p w:rsidR="00F23EE4" w:rsidRPr="00B26F28" w:rsidRDefault="00C26D54" w:rsidP="005F02A3">
      <w:pPr>
        <w:spacing w:beforeLines="50" w:before="156" w:line="360" w:lineRule="auto"/>
        <w:rPr>
          <w:b/>
          <w:szCs w:val="21"/>
        </w:rPr>
      </w:pPr>
      <w:r w:rsidRPr="00B26F28">
        <w:rPr>
          <w:b/>
          <w:szCs w:val="21"/>
        </w:rPr>
        <w:t xml:space="preserve">6.1.4.10.2.4 </w:t>
      </w:r>
      <w:r w:rsidR="00F23EE4" w:rsidRPr="00B26F28">
        <w:rPr>
          <w:b/>
          <w:szCs w:val="21"/>
        </w:rPr>
        <w:t>与关联方进行银行间同业市场的债券</w:t>
      </w:r>
      <w:r w:rsidR="000A57AC" w:rsidRPr="00B26F28">
        <w:rPr>
          <w:b/>
          <w:szCs w:val="21"/>
        </w:rPr>
        <w:t>(</w:t>
      </w:r>
      <w:r w:rsidR="000A57AC" w:rsidRPr="00B26F28">
        <w:rPr>
          <w:b/>
          <w:szCs w:val="21"/>
        </w:rPr>
        <w:t>含回购</w:t>
      </w:r>
      <w:r w:rsidR="000A57AC" w:rsidRPr="00B26F28">
        <w:rPr>
          <w:b/>
          <w:szCs w:val="21"/>
        </w:rPr>
        <w:t>)</w:t>
      </w:r>
      <w:r w:rsidR="00F23EE4" w:rsidRPr="00B26F28">
        <w:rPr>
          <w:b/>
          <w:szCs w:val="21"/>
        </w:rPr>
        <w:t>交易</w:t>
      </w:r>
    </w:p>
    <w:p w:rsidR="00A663D3" w:rsidRPr="00B26F28" w:rsidRDefault="00A663D3" w:rsidP="00B26F28">
      <w:pPr>
        <w:tabs>
          <w:tab w:val="left" w:pos="426"/>
        </w:tabs>
        <w:spacing w:line="360" w:lineRule="auto"/>
        <w:ind w:firstLineChars="200" w:firstLine="420"/>
        <w:jc w:val="left"/>
        <w:rPr>
          <w:b/>
          <w:bCs/>
          <w:color w:val="000000"/>
          <w:szCs w:val="21"/>
        </w:rPr>
      </w:pPr>
      <w:r w:rsidRPr="00B26F28">
        <w:rPr>
          <w:color w:val="000000"/>
          <w:kern w:val="0"/>
          <w:szCs w:val="21"/>
        </w:rPr>
        <w:t>本基金本报告期内未与关联方进行银行间同业市场的债券</w:t>
      </w:r>
      <w:r w:rsidRPr="00B26F28">
        <w:rPr>
          <w:color w:val="000000"/>
          <w:kern w:val="0"/>
          <w:szCs w:val="21"/>
        </w:rPr>
        <w:t>(</w:t>
      </w:r>
      <w:r w:rsidRPr="00B26F28">
        <w:rPr>
          <w:color w:val="000000"/>
          <w:kern w:val="0"/>
          <w:szCs w:val="21"/>
        </w:rPr>
        <w:t>含回购</w:t>
      </w:r>
      <w:r w:rsidRPr="00B26F28">
        <w:rPr>
          <w:color w:val="000000"/>
          <w:kern w:val="0"/>
          <w:szCs w:val="21"/>
        </w:rPr>
        <w:t>)</w:t>
      </w:r>
      <w:r w:rsidRPr="00B26F28">
        <w:rPr>
          <w:color w:val="000000"/>
          <w:kern w:val="0"/>
          <w:szCs w:val="21"/>
        </w:rPr>
        <w:t>交易</w:t>
      </w:r>
    </w:p>
    <w:p w:rsidR="00E80C21" w:rsidRPr="00B26F28" w:rsidRDefault="00C26D54" w:rsidP="005F02A3">
      <w:pPr>
        <w:spacing w:beforeLines="50" w:before="156" w:line="360" w:lineRule="auto"/>
        <w:rPr>
          <w:b/>
          <w:szCs w:val="21"/>
        </w:rPr>
      </w:pPr>
      <w:r w:rsidRPr="00B26F28">
        <w:rPr>
          <w:b/>
          <w:szCs w:val="21"/>
        </w:rPr>
        <w:t xml:space="preserve">6.1.4.10.3 </w:t>
      </w:r>
      <w:r w:rsidR="00E80C21" w:rsidRPr="00B26F28">
        <w:rPr>
          <w:b/>
          <w:szCs w:val="21"/>
        </w:rPr>
        <w:t>各关联方投资本基金的情况</w:t>
      </w:r>
    </w:p>
    <w:p w:rsidR="00503A33" w:rsidRPr="00B26F28" w:rsidRDefault="00C26D54" w:rsidP="00C26D54">
      <w:pPr>
        <w:spacing w:line="360" w:lineRule="auto"/>
        <w:rPr>
          <w:b/>
          <w:color w:val="000000"/>
          <w:kern w:val="0"/>
          <w:szCs w:val="21"/>
        </w:rPr>
      </w:pPr>
      <w:r w:rsidRPr="00B26F28">
        <w:rPr>
          <w:b/>
          <w:szCs w:val="21"/>
        </w:rPr>
        <w:t xml:space="preserve">6.1.4.10.3.1 </w:t>
      </w:r>
      <w:r w:rsidR="00503A33" w:rsidRPr="00B26F28">
        <w:rPr>
          <w:b/>
          <w:color w:val="000000"/>
          <w:kern w:val="0"/>
          <w:szCs w:val="21"/>
        </w:rPr>
        <w:t>报告期内基金管理人运用固有资金投资本基金的情况</w:t>
      </w:r>
    </w:p>
    <w:p w:rsidR="002C135D" w:rsidRPr="00B26F28" w:rsidRDefault="002C135D" w:rsidP="00B26F28">
      <w:pPr>
        <w:tabs>
          <w:tab w:val="left" w:pos="426"/>
        </w:tabs>
        <w:spacing w:line="360" w:lineRule="auto"/>
        <w:ind w:firstLineChars="200" w:firstLine="420"/>
        <w:jc w:val="left"/>
        <w:rPr>
          <w:color w:val="000000"/>
          <w:kern w:val="0"/>
          <w:szCs w:val="21"/>
        </w:rPr>
      </w:pPr>
      <w:r w:rsidRPr="00B26F28">
        <w:rPr>
          <w:color w:val="000000"/>
          <w:kern w:val="0"/>
          <w:szCs w:val="21"/>
        </w:rPr>
        <w:t>本报告期内未发生基金管理人运用固有资金投资本基金的情况。</w:t>
      </w:r>
    </w:p>
    <w:p w:rsidR="0099225E" w:rsidRPr="00B26F28" w:rsidRDefault="00EA6E5A" w:rsidP="005F02A3">
      <w:pPr>
        <w:spacing w:beforeLines="50" w:before="156" w:line="360" w:lineRule="auto"/>
        <w:rPr>
          <w:b/>
          <w:szCs w:val="21"/>
        </w:rPr>
      </w:pPr>
      <w:r w:rsidRPr="00B26F28">
        <w:rPr>
          <w:b/>
          <w:szCs w:val="21"/>
        </w:rPr>
        <w:t>6.1.4.10.3.2</w:t>
      </w:r>
      <w:r w:rsidR="001273C1" w:rsidRPr="00B26F28">
        <w:rPr>
          <w:b/>
          <w:szCs w:val="21"/>
        </w:rPr>
        <w:t>报告期末除基金管理人之外的其他关联方投资本基金的情况</w:t>
      </w:r>
    </w:p>
    <w:p w:rsidR="002C135D" w:rsidRPr="00B26F28" w:rsidRDefault="00294F33" w:rsidP="00B26F28">
      <w:pPr>
        <w:tabs>
          <w:tab w:val="left" w:pos="426"/>
        </w:tabs>
        <w:spacing w:line="360" w:lineRule="auto"/>
        <w:ind w:firstLineChars="200" w:firstLine="420"/>
        <w:jc w:val="left"/>
        <w:rPr>
          <w:b/>
          <w:bCs/>
          <w:color w:val="000000"/>
          <w:szCs w:val="21"/>
        </w:rPr>
      </w:pPr>
      <w:r w:rsidRPr="00B26F28">
        <w:rPr>
          <w:color w:val="000000" w:themeColor="text1"/>
          <w:kern w:val="0"/>
          <w:szCs w:val="21"/>
        </w:rPr>
        <w:t>本报告期末除基金管理人之外的其他关联方未持有本基金。</w:t>
      </w:r>
    </w:p>
    <w:p w:rsidR="00960722" w:rsidRPr="00B26F28" w:rsidRDefault="00EA6E5A" w:rsidP="005F02A3">
      <w:pPr>
        <w:spacing w:beforeLines="50" w:before="156" w:line="360" w:lineRule="auto"/>
        <w:rPr>
          <w:b/>
          <w:szCs w:val="21"/>
        </w:rPr>
      </w:pPr>
      <w:r w:rsidRPr="00B26F28">
        <w:rPr>
          <w:b/>
          <w:szCs w:val="21"/>
        </w:rPr>
        <w:t xml:space="preserve">6.1.4.10.4 </w:t>
      </w:r>
      <w:r w:rsidR="00960722" w:rsidRPr="00B26F28">
        <w:rPr>
          <w:b/>
          <w:szCs w:val="21"/>
        </w:rPr>
        <w:t>由关联方保管的银行存款余额及当期产生的利息收入</w:t>
      </w:r>
    </w:p>
    <w:p w:rsidR="00960722" w:rsidRPr="00B26F28" w:rsidRDefault="00DC5AE1" w:rsidP="001E7599">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954"/>
        <w:gridCol w:w="3165"/>
        <w:gridCol w:w="3167"/>
      </w:tblGrid>
      <w:tr w:rsidR="00263FBB" w:rsidRPr="00B26F28" w:rsidTr="00314A36">
        <w:tc>
          <w:tcPr>
            <w:tcW w:w="1591" w:type="pct"/>
            <w:vMerge w:val="restart"/>
            <w:vAlign w:val="center"/>
          </w:tcPr>
          <w:p w:rsidR="00263FBB" w:rsidRPr="00B26F28" w:rsidRDefault="00263FBB" w:rsidP="00314A36">
            <w:pPr>
              <w:spacing w:line="276" w:lineRule="auto"/>
              <w:jc w:val="center"/>
              <w:rPr>
                <w:color w:val="000000"/>
                <w:szCs w:val="21"/>
              </w:rPr>
            </w:pPr>
            <w:r w:rsidRPr="00B26F28">
              <w:rPr>
                <w:color w:val="000000"/>
                <w:szCs w:val="21"/>
              </w:rPr>
              <w:t>关联方名称</w:t>
            </w:r>
          </w:p>
        </w:tc>
        <w:tc>
          <w:tcPr>
            <w:tcW w:w="3409" w:type="pct"/>
            <w:gridSpan w:val="2"/>
            <w:vAlign w:val="center"/>
          </w:tcPr>
          <w:p w:rsidR="00263FBB" w:rsidRPr="00B26F28" w:rsidRDefault="00263FBB"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263FBB" w:rsidRPr="00B26F28" w:rsidRDefault="002317A5" w:rsidP="00314A36">
            <w:pPr>
              <w:widowControl/>
              <w:autoSpaceDE w:val="0"/>
              <w:autoSpaceDN w:val="0"/>
              <w:spacing w:line="276" w:lineRule="auto"/>
              <w:ind w:right="-15"/>
              <w:jc w:val="center"/>
              <w:textAlignment w:val="bottom"/>
              <w:rPr>
                <w:color w:val="00000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00260FB7">
              <w:rPr>
                <w:rFonts w:hint="eastAsia"/>
                <w:color w:val="000000"/>
                <w:szCs w:val="21"/>
              </w:rPr>
              <w:t>（转型</w:t>
            </w:r>
            <w:r w:rsidR="00260FB7">
              <w:rPr>
                <w:color w:val="000000"/>
                <w:szCs w:val="21"/>
              </w:rPr>
              <w:t>生效日）</w:t>
            </w:r>
            <w:r w:rsidR="00263FBB" w:rsidRPr="00B26F28">
              <w:rPr>
                <w:color w:val="000000"/>
                <w:szCs w:val="21"/>
              </w:rPr>
              <w:t>至</w:t>
            </w:r>
            <w:r w:rsidR="004A3654" w:rsidRPr="00B26F28">
              <w:rPr>
                <w:color w:val="000000"/>
                <w:szCs w:val="21"/>
              </w:rPr>
              <w:t>2018</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p>
        </w:tc>
      </w:tr>
      <w:tr w:rsidR="00263FBB" w:rsidRPr="00B26F28" w:rsidTr="00314A36">
        <w:tc>
          <w:tcPr>
            <w:tcW w:w="1591" w:type="pct"/>
            <w:vMerge/>
            <w:vAlign w:val="center"/>
          </w:tcPr>
          <w:p w:rsidR="00263FBB" w:rsidRPr="00B26F28" w:rsidRDefault="00263FBB" w:rsidP="00314A36">
            <w:pPr>
              <w:pStyle w:val="CharCharCharChar"/>
              <w:spacing w:line="276" w:lineRule="auto"/>
              <w:rPr>
                <w:color w:val="000000"/>
                <w:sz w:val="21"/>
                <w:szCs w:val="21"/>
              </w:rPr>
            </w:pPr>
          </w:p>
        </w:tc>
        <w:tc>
          <w:tcPr>
            <w:tcW w:w="1704" w:type="pct"/>
            <w:vAlign w:val="center"/>
          </w:tcPr>
          <w:p w:rsidR="00263FBB" w:rsidRPr="00B26F28" w:rsidRDefault="00263FBB" w:rsidP="00314A36">
            <w:pPr>
              <w:spacing w:line="276" w:lineRule="auto"/>
              <w:jc w:val="center"/>
              <w:rPr>
                <w:color w:val="000000"/>
                <w:szCs w:val="21"/>
              </w:rPr>
            </w:pPr>
            <w:r w:rsidRPr="00B26F28">
              <w:rPr>
                <w:color w:val="000000"/>
                <w:szCs w:val="21"/>
              </w:rPr>
              <w:t>期末余额</w:t>
            </w:r>
          </w:p>
        </w:tc>
        <w:tc>
          <w:tcPr>
            <w:tcW w:w="1705" w:type="pct"/>
            <w:vAlign w:val="center"/>
          </w:tcPr>
          <w:p w:rsidR="00263FBB" w:rsidRPr="00B26F28" w:rsidRDefault="00263FBB" w:rsidP="00314A36">
            <w:pPr>
              <w:spacing w:line="276" w:lineRule="auto"/>
              <w:jc w:val="center"/>
              <w:rPr>
                <w:color w:val="000000"/>
                <w:szCs w:val="21"/>
              </w:rPr>
            </w:pPr>
            <w:r w:rsidRPr="00B26F28">
              <w:rPr>
                <w:color w:val="000000"/>
                <w:szCs w:val="21"/>
              </w:rPr>
              <w:t>当期利息收入</w:t>
            </w:r>
          </w:p>
        </w:tc>
      </w:tr>
      <w:tr w:rsidR="005A31F7">
        <w:tc>
          <w:tcPr>
            <w:tcW w:w="0" w:type="auto"/>
            <w:vAlign w:val="center"/>
          </w:tcPr>
          <w:p w:rsidR="005A31F7" w:rsidRDefault="00DD0994">
            <w:pPr>
              <w:jc w:val="left"/>
            </w:pPr>
            <w:r>
              <w:rPr>
                <w:color w:val="000000"/>
                <w:szCs w:val="21"/>
              </w:rPr>
              <w:t>中国民生银行股份有限公司</w:t>
            </w:r>
          </w:p>
        </w:tc>
        <w:tc>
          <w:tcPr>
            <w:tcW w:w="0" w:type="auto"/>
            <w:vAlign w:val="center"/>
          </w:tcPr>
          <w:p w:rsidR="005A31F7" w:rsidRDefault="00DD0994">
            <w:pPr>
              <w:jc w:val="right"/>
            </w:pPr>
            <w:r>
              <w:rPr>
                <w:color w:val="000000"/>
                <w:szCs w:val="21"/>
              </w:rPr>
              <w:t>6,084,947.77</w:t>
            </w:r>
          </w:p>
        </w:tc>
        <w:tc>
          <w:tcPr>
            <w:tcW w:w="0" w:type="auto"/>
            <w:vAlign w:val="center"/>
          </w:tcPr>
          <w:p w:rsidR="005A31F7" w:rsidRDefault="00DD0994">
            <w:pPr>
              <w:jc w:val="right"/>
            </w:pPr>
            <w:r>
              <w:rPr>
                <w:color w:val="000000"/>
                <w:szCs w:val="21"/>
              </w:rPr>
              <w:t>17,732.66</w:t>
            </w:r>
          </w:p>
        </w:tc>
      </w:tr>
    </w:tbl>
    <w:p w:rsidR="00F070AE" w:rsidRPr="00B26F28" w:rsidRDefault="00F070AE" w:rsidP="00B26F28">
      <w:pPr>
        <w:tabs>
          <w:tab w:val="left" w:pos="426"/>
        </w:tabs>
        <w:spacing w:line="360" w:lineRule="auto"/>
        <w:ind w:firstLineChars="200" w:firstLine="420"/>
        <w:jc w:val="left"/>
        <w:rPr>
          <w:color w:val="000000"/>
          <w:kern w:val="0"/>
          <w:szCs w:val="21"/>
        </w:rPr>
      </w:pPr>
      <w:r w:rsidRPr="00B26F28">
        <w:rPr>
          <w:color w:val="000000"/>
          <w:kern w:val="0"/>
          <w:szCs w:val="21"/>
        </w:rPr>
        <w:t>注：本基金的银行存款由基金托管人保管，按银行同业利率计息。</w:t>
      </w:r>
    </w:p>
    <w:p w:rsidR="009C1B5C" w:rsidRPr="00B26F28" w:rsidRDefault="003B6102" w:rsidP="005F02A3">
      <w:pPr>
        <w:spacing w:beforeLines="50" w:before="156" w:line="360" w:lineRule="auto"/>
        <w:rPr>
          <w:b/>
          <w:szCs w:val="21"/>
        </w:rPr>
      </w:pPr>
      <w:r w:rsidRPr="00B26F28">
        <w:rPr>
          <w:b/>
          <w:szCs w:val="21"/>
        </w:rPr>
        <w:t xml:space="preserve">6.1.4.10.5 </w:t>
      </w:r>
      <w:r w:rsidR="009C1B5C" w:rsidRPr="00B26F28">
        <w:rPr>
          <w:b/>
          <w:szCs w:val="21"/>
        </w:rPr>
        <w:t>本基金在承销期内参与关联方承销证券的情况</w:t>
      </w:r>
    </w:p>
    <w:p w:rsidR="00F070AE" w:rsidRPr="00B26F28" w:rsidRDefault="00F070AE"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本基金本报告期内未在承销期内参与关联方承销证券。</w:t>
      </w:r>
    </w:p>
    <w:p w:rsidR="006C6DA9" w:rsidRPr="00B26F28" w:rsidRDefault="006C6DA9" w:rsidP="006C6DA9">
      <w:pPr>
        <w:adjustRightInd w:val="0"/>
        <w:snapToGrid w:val="0"/>
        <w:spacing w:beforeLines="100" w:before="312" w:line="360" w:lineRule="auto"/>
        <w:rPr>
          <w:rFonts w:eastAsiaTheme="minorEastAsia"/>
          <w:b/>
          <w:color w:val="000000" w:themeColor="text1"/>
          <w:szCs w:val="21"/>
        </w:rPr>
      </w:pPr>
      <w:r w:rsidRPr="00B26F28">
        <w:rPr>
          <w:rFonts w:eastAsiaTheme="minorEastAsia"/>
          <w:b/>
          <w:bCs/>
          <w:color w:val="000000" w:themeColor="text1"/>
          <w:kern w:val="0"/>
          <w:szCs w:val="21"/>
        </w:rPr>
        <w:t xml:space="preserve">6.1.4.10.6 </w:t>
      </w:r>
      <w:r w:rsidRPr="00B26F28">
        <w:rPr>
          <w:rFonts w:eastAsiaTheme="minorEastAsia"/>
          <w:b/>
          <w:color w:val="000000" w:themeColor="text1"/>
          <w:szCs w:val="21"/>
        </w:rPr>
        <w:t>其他关联交易事项的说明</w:t>
      </w:r>
    </w:p>
    <w:p w:rsidR="006C6DA9" w:rsidRPr="00B26F28" w:rsidRDefault="006C6DA9" w:rsidP="00B26F28">
      <w:pPr>
        <w:widowControl/>
        <w:spacing w:line="360" w:lineRule="auto"/>
        <w:ind w:firstLineChars="200" w:firstLine="420"/>
        <w:rPr>
          <w:rFonts w:eastAsiaTheme="minorEastAsia"/>
          <w:color w:val="000000" w:themeColor="text1"/>
          <w:kern w:val="0"/>
          <w:szCs w:val="21"/>
        </w:rPr>
      </w:pPr>
      <w:r w:rsidRPr="00B26F28">
        <w:rPr>
          <w:rFonts w:eastAsiaTheme="minorEastAsia"/>
          <w:color w:val="000000" w:themeColor="text1"/>
          <w:kern w:val="0"/>
          <w:szCs w:val="21"/>
        </w:rPr>
        <w:t>本基金本报告期内无其他关联交易事项。</w:t>
      </w:r>
    </w:p>
    <w:p w:rsidR="00593DE5" w:rsidRPr="00B26F28" w:rsidRDefault="000A7F1A" w:rsidP="005F02A3">
      <w:pPr>
        <w:spacing w:beforeLines="50" w:before="156" w:line="360" w:lineRule="auto"/>
        <w:rPr>
          <w:b/>
          <w:szCs w:val="21"/>
        </w:rPr>
      </w:pPr>
      <w:r w:rsidRPr="00B26F28">
        <w:rPr>
          <w:b/>
          <w:szCs w:val="21"/>
        </w:rPr>
        <w:t xml:space="preserve">6.1.4.11 </w:t>
      </w:r>
      <w:r w:rsidR="00593DE5" w:rsidRPr="00B26F28">
        <w:rPr>
          <w:b/>
          <w:szCs w:val="21"/>
        </w:rPr>
        <w:t>利润分配情况</w:t>
      </w:r>
    </w:p>
    <w:p w:rsidR="00917213" w:rsidRPr="00B26F28" w:rsidRDefault="00497F23" w:rsidP="00B26F28">
      <w:pPr>
        <w:tabs>
          <w:tab w:val="left" w:pos="426"/>
        </w:tabs>
        <w:spacing w:line="360" w:lineRule="auto"/>
        <w:ind w:firstLineChars="200" w:firstLine="420"/>
        <w:jc w:val="left"/>
        <w:rPr>
          <w:kern w:val="0"/>
          <w:szCs w:val="21"/>
        </w:rPr>
      </w:pPr>
      <w:r w:rsidRPr="00B26F28">
        <w:rPr>
          <w:kern w:val="0"/>
          <w:szCs w:val="21"/>
        </w:rPr>
        <w:t>本基金本报告期内未进行利润分配。</w:t>
      </w:r>
    </w:p>
    <w:p w:rsidR="00323041" w:rsidRPr="00B26F28" w:rsidRDefault="00AB2D0F" w:rsidP="005F02A3">
      <w:pPr>
        <w:spacing w:beforeLines="50" w:before="156" w:line="360" w:lineRule="auto"/>
        <w:rPr>
          <w:b/>
          <w:szCs w:val="21"/>
        </w:rPr>
      </w:pPr>
      <w:r w:rsidRPr="00B26F28">
        <w:rPr>
          <w:b/>
          <w:szCs w:val="21"/>
        </w:rPr>
        <w:lastRenderedPageBreak/>
        <w:t xml:space="preserve">6.1.4.12 </w:t>
      </w:r>
      <w:r w:rsidR="00323041" w:rsidRPr="00B26F28">
        <w:rPr>
          <w:b/>
          <w:szCs w:val="21"/>
        </w:rPr>
        <w:t>期末（</w:t>
      </w:r>
      <w:r w:rsidR="004A3654" w:rsidRPr="00B26F28">
        <w:rPr>
          <w:b/>
          <w:szCs w:val="21"/>
        </w:rPr>
        <w:t>2018</w:t>
      </w:r>
      <w:r w:rsidR="004A3654" w:rsidRPr="00B26F28">
        <w:rPr>
          <w:b/>
          <w:szCs w:val="21"/>
        </w:rPr>
        <w:t>年</w:t>
      </w:r>
      <w:r w:rsidR="004A3654" w:rsidRPr="00B26F28">
        <w:rPr>
          <w:b/>
          <w:szCs w:val="21"/>
        </w:rPr>
        <w:t>6</w:t>
      </w:r>
      <w:r w:rsidR="004A3654" w:rsidRPr="00B26F28">
        <w:rPr>
          <w:b/>
          <w:szCs w:val="21"/>
        </w:rPr>
        <w:t>月</w:t>
      </w:r>
      <w:r w:rsidR="004A3654" w:rsidRPr="00B26F28">
        <w:rPr>
          <w:b/>
          <w:szCs w:val="21"/>
        </w:rPr>
        <w:t>30</w:t>
      </w:r>
      <w:r w:rsidR="004A3654" w:rsidRPr="00B26F28">
        <w:rPr>
          <w:b/>
          <w:szCs w:val="21"/>
        </w:rPr>
        <w:t>日</w:t>
      </w:r>
      <w:r w:rsidR="00323041" w:rsidRPr="00B26F28">
        <w:rPr>
          <w:b/>
          <w:szCs w:val="21"/>
        </w:rPr>
        <w:t>）本基金持有的流通受限证券</w:t>
      </w:r>
    </w:p>
    <w:p w:rsidR="00323041" w:rsidRPr="00B26F28" w:rsidRDefault="00AB2D0F" w:rsidP="00AB2D0F">
      <w:pPr>
        <w:spacing w:line="360" w:lineRule="auto"/>
        <w:rPr>
          <w:b/>
          <w:color w:val="000000"/>
          <w:kern w:val="0"/>
          <w:szCs w:val="21"/>
        </w:rPr>
      </w:pPr>
      <w:r w:rsidRPr="00B26F28">
        <w:rPr>
          <w:b/>
          <w:color w:val="000000"/>
          <w:kern w:val="0"/>
          <w:szCs w:val="21"/>
        </w:rPr>
        <w:t xml:space="preserve">6.1.4.12.1 </w:t>
      </w:r>
      <w:r w:rsidR="00323041" w:rsidRPr="00B26F28">
        <w:rPr>
          <w:b/>
          <w:color w:val="000000"/>
          <w:kern w:val="0"/>
          <w:szCs w:val="21"/>
        </w:rPr>
        <w:t>因认购新发</w:t>
      </w:r>
      <w:r w:rsidR="00323041" w:rsidRPr="00B26F28">
        <w:rPr>
          <w:b/>
          <w:color w:val="000000"/>
          <w:kern w:val="0"/>
          <w:szCs w:val="21"/>
        </w:rPr>
        <w:t>/</w:t>
      </w:r>
      <w:r w:rsidR="00323041" w:rsidRPr="00B26F28">
        <w:rPr>
          <w:b/>
          <w:color w:val="000000"/>
          <w:kern w:val="0"/>
          <w:szCs w:val="21"/>
        </w:rPr>
        <w:t>增发证券而于期末持有的流通受限证券</w:t>
      </w:r>
    </w:p>
    <w:p w:rsidR="00F070AE" w:rsidRPr="00B26F28" w:rsidRDefault="00F070AE" w:rsidP="00B26F28">
      <w:pPr>
        <w:tabs>
          <w:tab w:val="left" w:pos="426"/>
        </w:tabs>
        <w:spacing w:line="360" w:lineRule="auto"/>
        <w:ind w:firstLineChars="200" w:firstLine="420"/>
        <w:jc w:val="left"/>
        <w:rPr>
          <w:b/>
          <w:color w:val="000000"/>
          <w:kern w:val="0"/>
          <w:szCs w:val="21"/>
        </w:rPr>
      </w:pPr>
      <w:r w:rsidRPr="00B26F28">
        <w:rPr>
          <w:color w:val="000000"/>
          <w:kern w:val="0"/>
          <w:szCs w:val="21"/>
        </w:rPr>
        <w:t>本基金本报告期末未持有因认购新发</w:t>
      </w:r>
      <w:r w:rsidRPr="00B26F28">
        <w:rPr>
          <w:color w:val="000000"/>
          <w:kern w:val="0"/>
          <w:szCs w:val="21"/>
        </w:rPr>
        <w:t>/</w:t>
      </w:r>
      <w:r w:rsidRPr="00B26F28">
        <w:rPr>
          <w:color w:val="000000"/>
          <w:kern w:val="0"/>
          <w:szCs w:val="21"/>
        </w:rPr>
        <w:t>增发证券而流通受限的证券。</w:t>
      </w:r>
    </w:p>
    <w:p w:rsidR="00BA0DE5" w:rsidRPr="00B26F28" w:rsidRDefault="002A5752" w:rsidP="005F02A3">
      <w:pPr>
        <w:spacing w:beforeLines="50" w:before="156" w:line="360" w:lineRule="auto"/>
        <w:rPr>
          <w:b/>
          <w:szCs w:val="21"/>
        </w:rPr>
      </w:pPr>
      <w:r w:rsidRPr="00B26F28">
        <w:rPr>
          <w:b/>
          <w:szCs w:val="21"/>
        </w:rPr>
        <w:t xml:space="preserve">6.1.4.12.2 </w:t>
      </w:r>
      <w:r w:rsidR="00BA0DE5" w:rsidRPr="00B26F28">
        <w:rPr>
          <w:b/>
          <w:szCs w:val="21"/>
        </w:rPr>
        <w:t>期末持有的暂时停牌等流通受限股票</w:t>
      </w:r>
    </w:p>
    <w:p w:rsidR="00F070AE" w:rsidRPr="00B26F28" w:rsidRDefault="00F070AE" w:rsidP="00B26F28">
      <w:pPr>
        <w:tabs>
          <w:tab w:val="left" w:pos="426"/>
        </w:tabs>
        <w:spacing w:line="360" w:lineRule="auto"/>
        <w:ind w:firstLineChars="200" w:firstLine="420"/>
        <w:jc w:val="left"/>
        <w:rPr>
          <w:b/>
          <w:bCs/>
          <w:color w:val="000000"/>
          <w:szCs w:val="21"/>
        </w:rPr>
      </w:pPr>
      <w:r w:rsidRPr="00B26F28">
        <w:rPr>
          <w:color w:val="000000"/>
          <w:kern w:val="0"/>
          <w:szCs w:val="21"/>
        </w:rPr>
        <w:t>本基金本报告期末未持有流通受限股票。</w:t>
      </w:r>
    </w:p>
    <w:p w:rsidR="00546601" w:rsidRPr="00B26F28" w:rsidRDefault="00C265AA" w:rsidP="005F02A3">
      <w:pPr>
        <w:spacing w:beforeLines="50" w:before="156" w:line="360" w:lineRule="auto"/>
        <w:rPr>
          <w:b/>
          <w:szCs w:val="21"/>
        </w:rPr>
      </w:pPr>
      <w:r w:rsidRPr="00B26F28">
        <w:rPr>
          <w:b/>
          <w:szCs w:val="21"/>
        </w:rPr>
        <w:t xml:space="preserve">6.1.4.12.3 </w:t>
      </w:r>
      <w:r w:rsidR="00546601" w:rsidRPr="00B26F28">
        <w:rPr>
          <w:b/>
          <w:szCs w:val="21"/>
        </w:rPr>
        <w:t>期末债券正回购交易中作为抵押的债券</w:t>
      </w:r>
    </w:p>
    <w:p w:rsidR="00F070AE" w:rsidRPr="00B26F28" w:rsidRDefault="001B1437"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本基金本报告期末无从事债券正回购交易形成的卖出回购证券款余额。</w:t>
      </w:r>
    </w:p>
    <w:p w:rsidR="00917213" w:rsidRPr="00B26F28" w:rsidRDefault="008F2560" w:rsidP="005F02A3">
      <w:pPr>
        <w:spacing w:beforeLines="50" w:before="156" w:line="360" w:lineRule="auto"/>
        <w:rPr>
          <w:b/>
          <w:szCs w:val="21"/>
        </w:rPr>
      </w:pPr>
      <w:r w:rsidRPr="00B26F28">
        <w:rPr>
          <w:b/>
          <w:szCs w:val="21"/>
        </w:rPr>
        <w:t>6.1.4.13</w:t>
      </w:r>
      <w:r w:rsidR="006356A5" w:rsidRPr="00B26F28">
        <w:rPr>
          <w:b/>
          <w:szCs w:val="21"/>
        </w:rPr>
        <w:t xml:space="preserve"> </w:t>
      </w:r>
      <w:r w:rsidR="00546601" w:rsidRPr="00B26F28">
        <w:rPr>
          <w:b/>
          <w:szCs w:val="21"/>
        </w:rPr>
        <w:t>金融工具风险及管理</w:t>
      </w:r>
    </w:p>
    <w:p w:rsidR="00546601" w:rsidRPr="00B26F28" w:rsidRDefault="00A03CDA" w:rsidP="005F02A3">
      <w:pPr>
        <w:spacing w:beforeLines="50" w:before="156" w:line="360" w:lineRule="auto"/>
        <w:rPr>
          <w:b/>
          <w:szCs w:val="21"/>
        </w:rPr>
      </w:pPr>
      <w:r w:rsidRPr="00B26F28">
        <w:rPr>
          <w:b/>
          <w:szCs w:val="21"/>
        </w:rPr>
        <w:t>6.1.4.13.1</w:t>
      </w:r>
      <w:r w:rsidR="006356A5" w:rsidRPr="00B26F28">
        <w:rPr>
          <w:b/>
          <w:szCs w:val="21"/>
        </w:rPr>
        <w:t xml:space="preserve"> </w:t>
      </w:r>
      <w:r w:rsidR="00546601" w:rsidRPr="00B26F28">
        <w:rPr>
          <w:b/>
          <w:szCs w:val="21"/>
        </w:rPr>
        <w:t>风险管理政策和组织架构</w:t>
      </w:r>
    </w:p>
    <w:p w:rsidR="00786D40" w:rsidRPr="00B26F28" w:rsidRDefault="00E6489E" w:rsidP="00B26F28">
      <w:pPr>
        <w:spacing w:line="360" w:lineRule="auto"/>
        <w:ind w:firstLineChars="200" w:firstLine="420"/>
        <w:rPr>
          <w:color w:val="000000"/>
          <w:szCs w:val="21"/>
        </w:rPr>
      </w:pPr>
      <w:r w:rsidRPr="00E6489E">
        <w:rPr>
          <w:rFonts w:hint="eastAsia"/>
          <w:color w:val="000000"/>
          <w:szCs w:val="21"/>
        </w:rPr>
        <w:t>本基金为债券型证券投资基金，其长期平均的预期收益和风险高于货币市场基金，低于混合型基金和股票型基金。</w:t>
      </w:r>
      <w:r w:rsidR="00786D40" w:rsidRPr="00B26F28">
        <w:rPr>
          <w:color w:val="000000"/>
          <w:szCs w:val="21"/>
        </w:rPr>
        <w:t>本基金的投资范围为具有良好流动性的金融工具，包括国内依法发行交易的国债、金融债、央行票据、地方政府债、企业债、公司债、短期融资券、中期票据、可转换债券及可分离转债、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00786D40" w:rsidRPr="00B26F28">
        <w:rPr>
          <w:color w:val="000000"/>
          <w:szCs w:val="21"/>
        </w:rPr>
        <w:t>“</w:t>
      </w:r>
      <w:r w:rsidR="00786D40" w:rsidRPr="00B26F28">
        <w:rPr>
          <w:color w:val="000000"/>
          <w:szCs w:val="21"/>
        </w:rPr>
        <w:t>风险和收益高于货币市场基金而低于平衡型基金，谋求稳定和可持续的绝对收益</w:t>
      </w:r>
      <w:r w:rsidR="00786D40" w:rsidRPr="00B26F28">
        <w:rPr>
          <w:color w:val="000000"/>
          <w:szCs w:val="21"/>
        </w:rPr>
        <w:t>”</w:t>
      </w:r>
      <w:r w:rsidR="00786D40" w:rsidRPr="00B26F28">
        <w:rPr>
          <w:color w:val="000000"/>
          <w:szCs w:val="21"/>
        </w:rPr>
        <w:t>的风险收益目标。</w:t>
      </w:r>
    </w:p>
    <w:p w:rsidR="00546601" w:rsidRPr="00B26F28" w:rsidRDefault="006356A5" w:rsidP="005F02A3">
      <w:pPr>
        <w:spacing w:beforeLines="50" w:before="156" w:line="360" w:lineRule="auto"/>
        <w:rPr>
          <w:b/>
          <w:szCs w:val="21"/>
        </w:rPr>
      </w:pPr>
      <w:r w:rsidRPr="00B26F28">
        <w:rPr>
          <w:b/>
          <w:szCs w:val="21"/>
        </w:rPr>
        <w:t xml:space="preserve">6.1.4.13.2 </w:t>
      </w:r>
      <w:r w:rsidR="00546601" w:rsidRPr="00B26F28">
        <w:rPr>
          <w:b/>
          <w:szCs w:val="21"/>
        </w:rPr>
        <w:t>信用风险</w:t>
      </w:r>
    </w:p>
    <w:p w:rsidR="005A31F7" w:rsidRDefault="00DD0994">
      <w:pPr>
        <w:spacing w:line="360" w:lineRule="auto"/>
        <w:ind w:firstLineChars="200" w:firstLine="420"/>
        <w:rPr>
          <w:color w:val="000000"/>
          <w:szCs w:val="21"/>
        </w:rPr>
      </w:pPr>
      <w:r>
        <w:rPr>
          <w:color w:val="000000"/>
          <w:szCs w:val="21"/>
        </w:rPr>
        <w:t>信用风险是指基金在交易过程中因交易对手未履行合约责任，或者基金所投资证券之发行人出现违约、拒绝支付到期本息等情况，导致基金资产损失和收益变化的风险。</w:t>
      </w:r>
    </w:p>
    <w:p w:rsidR="005A31F7" w:rsidRDefault="00DD0994">
      <w:pPr>
        <w:spacing w:line="360" w:lineRule="auto"/>
        <w:ind w:firstLineChars="200" w:firstLine="420"/>
        <w:rPr>
          <w:color w:val="000000"/>
          <w:szCs w:val="21"/>
        </w:rPr>
      </w:pPr>
      <w:r>
        <w:rPr>
          <w:color w:val="000000"/>
          <w:szCs w:val="21"/>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786D40" w:rsidRPr="00B26F28" w:rsidRDefault="00786D40" w:rsidP="00B26F28">
      <w:pPr>
        <w:spacing w:line="360" w:lineRule="auto"/>
        <w:ind w:firstLineChars="200" w:firstLine="420"/>
        <w:rPr>
          <w:color w:val="000000"/>
          <w:szCs w:val="21"/>
        </w:rPr>
      </w:pPr>
      <w:r w:rsidRPr="00B26F28">
        <w:rPr>
          <w:color w:val="000000"/>
          <w:szCs w:val="21"/>
        </w:rPr>
        <w:t>本基金的基金管理人建立了信用风险管理流程，通过对投资品种信用等级评估来控制证券发行</w:t>
      </w:r>
      <w:r w:rsidRPr="00B26F28">
        <w:rPr>
          <w:color w:val="000000"/>
          <w:szCs w:val="21"/>
        </w:rPr>
        <w:lastRenderedPageBreak/>
        <w:t>人的信用风险，且通过分散化投资以分散信用风险。本基金债券投资的信用评级情况按《中国人民银行信用评级管理指导意见》设定的标准统计及汇总。</w:t>
      </w:r>
    </w:p>
    <w:p w:rsidR="008A3FF0" w:rsidRPr="0074034B" w:rsidRDefault="008A3FF0" w:rsidP="008A3FF0">
      <w:pPr>
        <w:spacing w:beforeLines="50" w:before="156" w:line="360" w:lineRule="auto"/>
        <w:rPr>
          <w:rFonts w:eastAsiaTheme="minorEastAsia"/>
          <w:b/>
          <w:szCs w:val="21"/>
        </w:rPr>
      </w:pPr>
      <w:r w:rsidRPr="0074034B">
        <w:rPr>
          <w:rFonts w:eastAsiaTheme="minorEastAsia"/>
          <w:b/>
          <w:szCs w:val="21"/>
        </w:rPr>
        <w:t>6.1.4.13.2.1</w:t>
      </w:r>
      <w:r w:rsidRPr="0074034B">
        <w:rPr>
          <w:rFonts w:eastAsiaTheme="minorEastAsia" w:hint="eastAsia"/>
          <w:b/>
          <w:szCs w:val="21"/>
        </w:rPr>
        <w:t xml:space="preserve"> </w:t>
      </w:r>
      <w:r w:rsidRPr="0074034B">
        <w:rPr>
          <w:rFonts w:eastAsiaTheme="minorEastAsia"/>
          <w:b/>
          <w:szCs w:val="21"/>
        </w:rPr>
        <w:t>按短期信用评级列示的债券投资</w:t>
      </w:r>
    </w:p>
    <w:p w:rsidR="00AE29D4" w:rsidRPr="00AE29D4" w:rsidRDefault="00AE29D4" w:rsidP="00AE29D4">
      <w:pPr>
        <w:spacing w:line="360" w:lineRule="auto"/>
        <w:ind w:firstLineChars="200" w:firstLine="420"/>
        <w:rPr>
          <w:color w:val="000000"/>
          <w:szCs w:val="21"/>
        </w:rPr>
      </w:pPr>
      <w:r>
        <w:rPr>
          <w:rFonts w:hint="eastAsia"/>
          <w:color w:val="000000"/>
          <w:szCs w:val="21"/>
        </w:rPr>
        <w:t>本基金本报告期末未持有短期</w:t>
      </w:r>
      <w:r w:rsidRPr="00AE29D4">
        <w:rPr>
          <w:rFonts w:hint="eastAsia"/>
          <w:color w:val="000000"/>
          <w:szCs w:val="21"/>
        </w:rPr>
        <w:t>信用评级债券</w:t>
      </w:r>
      <w:r>
        <w:rPr>
          <w:rFonts w:hint="eastAsia"/>
          <w:color w:val="000000"/>
          <w:szCs w:val="21"/>
        </w:rPr>
        <w:t>。</w:t>
      </w:r>
    </w:p>
    <w:p w:rsidR="008A3FF0" w:rsidRPr="0074034B" w:rsidRDefault="008A3FF0" w:rsidP="008A3FF0">
      <w:pPr>
        <w:spacing w:beforeLines="50" w:before="156" w:line="360" w:lineRule="auto"/>
        <w:rPr>
          <w:rFonts w:eastAsiaTheme="minorEastAsia"/>
          <w:b/>
          <w:szCs w:val="21"/>
        </w:rPr>
      </w:pPr>
      <w:r w:rsidRPr="0074034B">
        <w:rPr>
          <w:rFonts w:eastAsiaTheme="minorEastAsia"/>
          <w:b/>
          <w:szCs w:val="21"/>
        </w:rPr>
        <w:t>6.1.4.13.2.2</w:t>
      </w:r>
      <w:r w:rsidRPr="0074034B">
        <w:rPr>
          <w:rFonts w:eastAsiaTheme="minorEastAsia" w:hint="eastAsia"/>
          <w:b/>
          <w:szCs w:val="21"/>
        </w:rPr>
        <w:t xml:space="preserve"> </w:t>
      </w:r>
      <w:r w:rsidRPr="0074034B">
        <w:rPr>
          <w:rFonts w:eastAsiaTheme="minorEastAsia"/>
          <w:b/>
          <w:szCs w:val="21"/>
        </w:rPr>
        <w:t>按长期信用评级列示的债券投资</w:t>
      </w:r>
    </w:p>
    <w:p w:rsidR="008A3FF0" w:rsidRPr="0074034B" w:rsidRDefault="008A3FF0" w:rsidP="008A3FF0">
      <w:pPr>
        <w:autoSpaceDE w:val="0"/>
        <w:autoSpaceDN w:val="0"/>
        <w:adjustRightInd w:val="0"/>
        <w:spacing w:line="360" w:lineRule="auto"/>
        <w:ind w:left="15"/>
        <w:jc w:val="right"/>
        <w:rPr>
          <w:rFonts w:eastAsiaTheme="minorEastAsia"/>
          <w:color w:val="000000"/>
          <w:szCs w:val="21"/>
          <w:lang w:val="en-AU"/>
        </w:rPr>
      </w:pPr>
      <w:r w:rsidRPr="0074034B">
        <w:rPr>
          <w:rFonts w:eastAsiaTheme="minorEastAsia"/>
          <w:color w:val="000000"/>
          <w:szCs w:val="21"/>
          <w:lang w:val="en-AU"/>
        </w:rPr>
        <w:t>单位：人民币元</w:t>
      </w:r>
    </w:p>
    <w:tbl>
      <w:tblPr>
        <w:tblW w:w="4656" w:type="pct"/>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85"/>
        <w:gridCol w:w="4962"/>
      </w:tblGrid>
      <w:tr w:rsidR="008A3FF0" w:rsidRPr="0074034B" w:rsidTr="00EB0B1C">
        <w:tc>
          <w:tcPr>
            <w:tcW w:w="2131" w:type="pct"/>
            <w:vAlign w:val="center"/>
          </w:tcPr>
          <w:p w:rsidR="008A3FF0" w:rsidRPr="0074034B" w:rsidRDefault="008A3FF0" w:rsidP="00EB0B1C">
            <w:pPr>
              <w:adjustRightInd w:val="0"/>
              <w:snapToGrid w:val="0"/>
              <w:spacing w:line="276" w:lineRule="auto"/>
              <w:jc w:val="center"/>
              <w:rPr>
                <w:rFonts w:eastAsiaTheme="minorEastAsia"/>
                <w:b/>
                <w:color w:val="000000"/>
                <w:szCs w:val="21"/>
              </w:rPr>
            </w:pPr>
            <w:r w:rsidRPr="0074034B">
              <w:rPr>
                <w:rFonts w:eastAsiaTheme="minorEastAsia"/>
                <w:b/>
                <w:color w:val="000000"/>
                <w:szCs w:val="21"/>
              </w:rPr>
              <w:t>长期信用评级</w:t>
            </w:r>
          </w:p>
        </w:tc>
        <w:tc>
          <w:tcPr>
            <w:tcW w:w="2869" w:type="pct"/>
            <w:vAlign w:val="center"/>
          </w:tcPr>
          <w:p w:rsidR="008A3FF0" w:rsidRPr="0074034B" w:rsidRDefault="008A3FF0" w:rsidP="00EB0B1C">
            <w:pPr>
              <w:adjustRightInd w:val="0"/>
              <w:snapToGrid w:val="0"/>
              <w:spacing w:line="276" w:lineRule="auto"/>
              <w:ind w:left="-70" w:right="-113"/>
              <w:jc w:val="center"/>
              <w:rPr>
                <w:rFonts w:eastAsiaTheme="minorEastAsia"/>
                <w:b/>
                <w:color w:val="000000"/>
                <w:szCs w:val="21"/>
              </w:rPr>
            </w:pPr>
            <w:r w:rsidRPr="0074034B">
              <w:rPr>
                <w:rFonts w:eastAsiaTheme="minorEastAsia"/>
                <w:b/>
                <w:color w:val="000000"/>
                <w:szCs w:val="21"/>
              </w:rPr>
              <w:t>本期末</w:t>
            </w:r>
          </w:p>
          <w:p w:rsidR="008A3FF0" w:rsidRPr="0074034B" w:rsidRDefault="008A3FF0" w:rsidP="00EB0B1C">
            <w:pPr>
              <w:adjustRightInd w:val="0"/>
              <w:snapToGrid w:val="0"/>
              <w:spacing w:line="276" w:lineRule="auto"/>
              <w:ind w:left="-70" w:right="-113"/>
              <w:jc w:val="center"/>
              <w:rPr>
                <w:rFonts w:eastAsiaTheme="minorEastAsia"/>
                <w:b/>
                <w:color w:val="000000"/>
                <w:szCs w:val="21"/>
              </w:rPr>
            </w:pPr>
            <w:r w:rsidRPr="0074034B">
              <w:rPr>
                <w:rFonts w:eastAsiaTheme="minorEastAsia"/>
                <w:b/>
                <w:color w:val="000000"/>
                <w:szCs w:val="21"/>
              </w:rPr>
              <w:t>2018</w:t>
            </w:r>
            <w:r w:rsidRPr="0074034B">
              <w:rPr>
                <w:rFonts w:eastAsiaTheme="minorEastAsia"/>
                <w:b/>
                <w:color w:val="000000"/>
                <w:szCs w:val="21"/>
              </w:rPr>
              <w:t>年</w:t>
            </w:r>
            <w:r w:rsidRPr="0074034B">
              <w:rPr>
                <w:rFonts w:eastAsiaTheme="minorEastAsia"/>
                <w:b/>
                <w:color w:val="000000"/>
                <w:szCs w:val="21"/>
              </w:rPr>
              <w:t>6</w:t>
            </w:r>
            <w:r w:rsidRPr="0074034B">
              <w:rPr>
                <w:rFonts w:eastAsiaTheme="minorEastAsia"/>
                <w:b/>
                <w:color w:val="000000"/>
                <w:szCs w:val="21"/>
              </w:rPr>
              <w:t>月</w:t>
            </w:r>
            <w:r w:rsidRPr="0074034B">
              <w:rPr>
                <w:rFonts w:eastAsiaTheme="minorEastAsia"/>
                <w:b/>
                <w:color w:val="000000"/>
                <w:szCs w:val="21"/>
              </w:rPr>
              <w:t>30</w:t>
            </w:r>
            <w:r w:rsidRPr="0074034B">
              <w:rPr>
                <w:rFonts w:eastAsiaTheme="minorEastAsia"/>
                <w:b/>
                <w:color w:val="000000"/>
                <w:szCs w:val="21"/>
              </w:rPr>
              <w:t>日</w:t>
            </w:r>
          </w:p>
        </w:tc>
      </w:tr>
      <w:tr w:rsidR="008A3FF0" w:rsidRPr="0074034B" w:rsidTr="00EB0B1C">
        <w:tc>
          <w:tcPr>
            <w:tcW w:w="2131" w:type="pct"/>
            <w:vAlign w:val="center"/>
          </w:tcPr>
          <w:p w:rsidR="008A3FF0" w:rsidRPr="0074034B" w:rsidRDefault="008A3FF0" w:rsidP="00EB0B1C">
            <w:pPr>
              <w:adjustRightInd w:val="0"/>
              <w:snapToGrid w:val="0"/>
              <w:spacing w:line="276" w:lineRule="auto"/>
              <w:rPr>
                <w:rFonts w:eastAsiaTheme="minorEastAsia"/>
                <w:color w:val="000000"/>
                <w:szCs w:val="21"/>
              </w:rPr>
            </w:pPr>
            <w:r w:rsidRPr="0074034B">
              <w:rPr>
                <w:rFonts w:eastAsiaTheme="minorEastAsia"/>
                <w:color w:val="000000"/>
                <w:szCs w:val="21"/>
              </w:rPr>
              <w:t>AAA</w:t>
            </w:r>
          </w:p>
        </w:tc>
        <w:tc>
          <w:tcPr>
            <w:tcW w:w="2869" w:type="pct"/>
            <w:vAlign w:val="center"/>
          </w:tcPr>
          <w:p w:rsidR="008A3FF0" w:rsidRPr="0074034B" w:rsidRDefault="008A3FF0" w:rsidP="00EB0B1C">
            <w:pPr>
              <w:spacing w:line="276" w:lineRule="auto"/>
              <w:jc w:val="right"/>
              <w:rPr>
                <w:rFonts w:eastAsiaTheme="minorEastAsia"/>
                <w:color w:val="000000"/>
                <w:szCs w:val="21"/>
              </w:rPr>
            </w:pPr>
            <w:r w:rsidRPr="0074034B">
              <w:rPr>
                <w:rFonts w:eastAsiaTheme="minorEastAsia"/>
                <w:color w:val="000000"/>
                <w:szCs w:val="21"/>
              </w:rPr>
              <w:t>49,450,000.00</w:t>
            </w:r>
          </w:p>
        </w:tc>
      </w:tr>
      <w:tr w:rsidR="008A3FF0" w:rsidRPr="0074034B" w:rsidTr="00EB0B1C">
        <w:tc>
          <w:tcPr>
            <w:tcW w:w="2131" w:type="pct"/>
            <w:vAlign w:val="center"/>
          </w:tcPr>
          <w:p w:rsidR="008A3FF0" w:rsidRPr="0074034B" w:rsidRDefault="008A3FF0" w:rsidP="00EB0B1C">
            <w:pPr>
              <w:adjustRightInd w:val="0"/>
              <w:snapToGrid w:val="0"/>
              <w:spacing w:line="276" w:lineRule="auto"/>
              <w:rPr>
                <w:rFonts w:eastAsiaTheme="minorEastAsia"/>
                <w:color w:val="000000"/>
                <w:szCs w:val="21"/>
              </w:rPr>
            </w:pPr>
            <w:r w:rsidRPr="0074034B">
              <w:rPr>
                <w:rFonts w:eastAsiaTheme="minorEastAsia"/>
                <w:color w:val="000000"/>
                <w:szCs w:val="21"/>
              </w:rPr>
              <w:t>AAA</w:t>
            </w:r>
            <w:r w:rsidRPr="0074034B">
              <w:rPr>
                <w:rFonts w:eastAsiaTheme="minorEastAsia"/>
                <w:color w:val="000000"/>
                <w:szCs w:val="21"/>
              </w:rPr>
              <w:t>以下</w:t>
            </w:r>
          </w:p>
        </w:tc>
        <w:tc>
          <w:tcPr>
            <w:tcW w:w="2869" w:type="pct"/>
            <w:vAlign w:val="center"/>
          </w:tcPr>
          <w:p w:rsidR="008A3FF0" w:rsidRPr="0074034B" w:rsidRDefault="008A3FF0" w:rsidP="00EB0B1C">
            <w:pPr>
              <w:spacing w:line="276" w:lineRule="auto"/>
              <w:jc w:val="right"/>
              <w:rPr>
                <w:rFonts w:eastAsiaTheme="minorEastAsia"/>
                <w:color w:val="000000"/>
                <w:szCs w:val="21"/>
              </w:rPr>
            </w:pPr>
            <w:r w:rsidRPr="0074034B">
              <w:rPr>
                <w:rFonts w:eastAsiaTheme="minorEastAsia"/>
                <w:color w:val="000000"/>
                <w:szCs w:val="21"/>
              </w:rPr>
              <w:t>19,983,500.00</w:t>
            </w:r>
          </w:p>
        </w:tc>
      </w:tr>
      <w:tr w:rsidR="008A3FF0" w:rsidRPr="0074034B" w:rsidTr="00EB0B1C">
        <w:tc>
          <w:tcPr>
            <w:tcW w:w="2131" w:type="pct"/>
            <w:vAlign w:val="center"/>
          </w:tcPr>
          <w:p w:rsidR="008A3FF0" w:rsidRPr="0074034B" w:rsidRDefault="008A3FF0" w:rsidP="00EB0B1C">
            <w:pPr>
              <w:adjustRightInd w:val="0"/>
              <w:snapToGrid w:val="0"/>
              <w:spacing w:line="276" w:lineRule="auto"/>
              <w:rPr>
                <w:rFonts w:eastAsiaTheme="minorEastAsia"/>
                <w:color w:val="000000"/>
                <w:szCs w:val="21"/>
              </w:rPr>
            </w:pPr>
            <w:r w:rsidRPr="0074034B">
              <w:rPr>
                <w:rFonts w:eastAsiaTheme="minorEastAsia"/>
                <w:color w:val="000000"/>
                <w:szCs w:val="21"/>
              </w:rPr>
              <w:t>未评级</w:t>
            </w:r>
          </w:p>
        </w:tc>
        <w:tc>
          <w:tcPr>
            <w:tcW w:w="2869" w:type="pct"/>
            <w:vAlign w:val="center"/>
          </w:tcPr>
          <w:p w:rsidR="008A3FF0" w:rsidRPr="0074034B" w:rsidRDefault="008A3FF0" w:rsidP="00EB0B1C">
            <w:pPr>
              <w:spacing w:line="276" w:lineRule="auto"/>
              <w:jc w:val="right"/>
              <w:rPr>
                <w:rFonts w:eastAsiaTheme="minorEastAsia"/>
                <w:color w:val="000000"/>
                <w:szCs w:val="21"/>
              </w:rPr>
            </w:pPr>
            <w:r w:rsidRPr="0074034B">
              <w:rPr>
                <w:rFonts w:eastAsiaTheme="minorEastAsia"/>
                <w:szCs w:val="21"/>
              </w:rPr>
              <w:t>6,022,800.00</w:t>
            </w:r>
          </w:p>
        </w:tc>
      </w:tr>
      <w:tr w:rsidR="008A3FF0" w:rsidRPr="0074034B" w:rsidTr="00EB0B1C">
        <w:tc>
          <w:tcPr>
            <w:tcW w:w="2131" w:type="pct"/>
            <w:vAlign w:val="center"/>
          </w:tcPr>
          <w:p w:rsidR="008A3FF0" w:rsidRPr="0074034B" w:rsidRDefault="008A3FF0" w:rsidP="00EB0B1C">
            <w:pPr>
              <w:adjustRightInd w:val="0"/>
              <w:snapToGrid w:val="0"/>
              <w:spacing w:line="276" w:lineRule="auto"/>
              <w:jc w:val="center"/>
              <w:rPr>
                <w:rFonts w:eastAsiaTheme="minorEastAsia"/>
                <w:b/>
                <w:color w:val="000000"/>
                <w:szCs w:val="21"/>
              </w:rPr>
            </w:pPr>
            <w:r w:rsidRPr="0074034B">
              <w:rPr>
                <w:rFonts w:eastAsiaTheme="minorEastAsia"/>
                <w:b/>
                <w:color w:val="000000"/>
                <w:szCs w:val="21"/>
              </w:rPr>
              <w:t>合计</w:t>
            </w:r>
          </w:p>
        </w:tc>
        <w:tc>
          <w:tcPr>
            <w:tcW w:w="2869" w:type="pct"/>
            <w:vAlign w:val="center"/>
          </w:tcPr>
          <w:p w:rsidR="008A3FF0" w:rsidRPr="0074034B" w:rsidRDefault="008A3FF0" w:rsidP="00EB0B1C">
            <w:pPr>
              <w:spacing w:line="276" w:lineRule="auto"/>
              <w:jc w:val="right"/>
              <w:rPr>
                <w:rFonts w:eastAsiaTheme="minorEastAsia"/>
                <w:color w:val="000000"/>
                <w:szCs w:val="21"/>
              </w:rPr>
            </w:pPr>
            <w:r w:rsidRPr="0074034B">
              <w:rPr>
                <w:rFonts w:eastAsiaTheme="minorEastAsia"/>
                <w:szCs w:val="21"/>
              </w:rPr>
              <w:t>75,456,300.00</w:t>
            </w:r>
          </w:p>
        </w:tc>
      </w:tr>
    </w:tbl>
    <w:p w:rsidR="008A3FF0" w:rsidRDefault="008A3FF0" w:rsidP="008A3FF0">
      <w:pPr>
        <w:tabs>
          <w:tab w:val="left" w:pos="426"/>
        </w:tabs>
        <w:spacing w:line="360" w:lineRule="auto"/>
        <w:ind w:firstLineChars="200" w:firstLine="420"/>
        <w:rPr>
          <w:kern w:val="0"/>
          <w:szCs w:val="21"/>
        </w:rPr>
      </w:pPr>
      <w:r w:rsidRPr="0074034B">
        <w:rPr>
          <w:rFonts w:eastAsiaTheme="minorEastAsia"/>
          <w:kern w:val="0"/>
          <w:szCs w:val="21"/>
        </w:rPr>
        <w:t>注：未评级部分为政策性金融债。</w:t>
      </w:r>
    </w:p>
    <w:p w:rsidR="00546601" w:rsidRPr="00B26F28" w:rsidRDefault="006472B3" w:rsidP="005F02A3">
      <w:pPr>
        <w:spacing w:beforeLines="50" w:before="156" w:line="360" w:lineRule="auto"/>
        <w:rPr>
          <w:b/>
          <w:szCs w:val="21"/>
        </w:rPr>
      </w:pPr>
      <w:r w:rsidRPr="00B26F28">
        <w:rPr>
          <w:b/>
          <w:szCs w:val="21"/>
        </w:rPr>
        <w:t xml:space="preserve">6.1.4.13.3 </w:t>
      </w:r>
      <w:r w:rsidR="00546601" w:rsidRPr="00B26F28">
        <w:rPr>
          <w:b/>
          <w:szCs w:val="21"/>
        </w:rPr>
        <w:t>流动性风险</w:t>
      </w:r>
    </w:p>
    <w:p w:rsidR="005A31F7" w:rsidRDefault="00DD0994">
      <w:pPr>
        <w:spacing w:line="360" w:lineRule="auto"/>
        <w:ind w:firstLineChars="200" w:firstLine="420"/>
        <w:rPr>
          <w:color w:val="000000"/>
          <w:szCs w:val="21"/>
        </w:rPr>
      </w:pPr>
      <w:r>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A31F7" w:rsidRDefault="00DD0994">
      <w:pPr>
        <w:spacing w:line="360" w:lineRule="auto"/>
        <w:ind w:firstLineChars="200" w:firstLine="420"/>
        <w:rPr>
          <w:color w:val="000000"/>
          <w:szCs w:val="21"/>
        </w:rPr>
      </w:pPr>
      <w:r>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A31F7" w:rsidRDefault="00DD0994">
      <w:pPr>
        <w:spacing w:line="360" w:lineRule="auto"/>
        <w:ind w:firstLineChars="200" w:firstLine="420"/>
        <w:rPr>
          <w:color w:val="000000"/>
          <w:szCs w:val="21"/>
        </w:rPr>
      </w:pPr>
      <w:r>
        <w:rPr>
          <w:color w:val="000000"/>
          <w:szCs w:val="21"/>
        </w:rPr>
        <w:t>于</w:t>
      </w:r>
      <w:r>
        <w:rPr>
          <w:color w:val="000000"/>
          <w:szCs w:val="21"/>
        </w:rPr>
        <w:t>2018</w:t>
      </w:r>
      <w:r>
        <w:rPr>
          <w:color w:val="000000"/>
          <w:szCs w:val="21"/>
        </w:rPr>
        <w:t>年</w:t>
      </w:r>
      <w:r>
        <w:rPr>
          <w:color w:val="000000"/>
          <w:szCs w:val="21"/>
        </w:rPr>
        <w:t>6</w:t>
      </w:r>
      <w:r>
        <w:rPr>
          <w:color w:val="000000"/>
          <w:szCs w:val="21"/>
        </w:rPr>
        <w:t>月</w:t>
      </w:r>
      <w:r>
        <w:rPr>
          <w:color w:val="000000"/>
          <w:szCs w:val="21"/>
        </w:rPr>
        <w:t>30</w:t>
      </w:r>
      <w:r>
        <w:rPr>
          <w:color w:val="000000"/>
          <w:szCs w:val="21"/>
        </w:rPr>
        <w:t>日，本基金所承担的全部金融负债的合约约定到期日均为一个月以内且不计息，可赎回基金份额净值</w:t>
      </w:r>
      <w:r>
        <w:rPr>
          <w:color w:val="000000"/>
          <w:szCs w:val="21"/>
        </w:rPr>
        <w:t>(</w:t>
      </w:r>
      <w:r>
        <w:rPr>
          <w:color w:val="000000"/>
          <w:szCs w:val="21"/>
        </w:rPr>
        <w:t>所有者权益</w:t>
      </w:r>
      <w:r>
        <w:rPr>
          <w:color w:val="000000"/>
          <w:szCs w:val="21"/>
        </w:rPr>
        <w:t>)</w:t>
      </w:r>
      <w:r>
        <w:rPr>
          <w:color w:val="000000"/>
          <w:szCs w:val="21"/>
        </w:rPr>
        <w:t>无固定到期日且不计息，因此账面余额即为未折现的合约到期现金流量。</w:t>
      </w:r>
    </w:p>
    <w:p w:rsidR="00995433" w:rsidRPr="00B26F28" w:rsidRDefault="00995433" w:rsidP="00B26F28">
      <w:pPr>
        <w:spacing w:line="360" w:lineRule="auto"/>
        <w:ind w:firstLineChars="200" w:firstLine="420"/>
        <w:rPr>
          <w:color w:val="000000"/>
          <w:szCs w:val="21"/>
        </w:rPr>
      </w:pPr>
      <w:r w:rsidRPr="00B26F28">
        <w:rPr>
          <w:color w:val="000000"/>
          <w:szCs w:val="21"/>
        </w:rPr>
        <w:t>注：流动性受限资产、</w:t>
      </w:r>
      <w:r w:rsidRPr="00B26F28">
        <w:rPr>
          <w:color w:val="000000"/>
          <w:szCs w:val="21"/>
        </w:rPr>
        <w:t>7</w:t>
      </w:r>
      <w:r w:rsidRPr="00B26F28">
        <w:rPr>
          <w:color w:val="000000"/>
          <w:szCs w:val="21"/>
        </w:rPr>
        <w:t>个工作日可变现资产的计算口径见《公开募集开放式证券投资基金流动性风险管理规定》第四十条。</w:t>
      </w:r>
    </w:p>
    <w:p w:rsidR="0008363A" w:rsidRPr="00B26F28" w:rsidRDefault="0008363A" w:rsidP="0008363A">
      <w:pPr>
        <w:spacing w:beforeLines="50" w:before="156" w:line="360" w:lineRule="auto"/>
        <w:rPr>
          <w:b/>
          <w:bCs/>
          <w:color w:val="000000"/>
          <w:szCs w:val="21"/>
        </w:rPr>
      </w:pPr>
      <w:r w:rsidRPr="00B26F28">
        <w:rPr>
          <w:b/>
          <w:bCs/>
          <w:color w:val="000000"/>
          <w:kern w:val="0"/>
          <w:szCs w:val="21"/>
        </w:rPr>
        <w:t xml:space="preserve">6.1.4.13.3.1 </w:t>
      </w:r>
      <w:r w:rsidRPr="00B26F28">
        <w:rPr>
          <w:b/>
          <w:bCs/>
          <w:color w:val="000000"/>
          <w:szCs w:val="21"/>
        </w:rPr>
        <w:t>报告期内本基金组合资产的流动性风险分析</w:t>
      </w:r>
    </w:p>
    <w:p w:rsidR="005A31F7" w:rsidRDefault="00DD0994">
      <w:pPr>
        <w:tabs>
          <w:tab w:val="left" w:pos="426"/>
        </w:tabs>
        <w:spacing w:line="360" w:lineRule="auto"/>
        <w:ind w:firstLineChars="200" w:firstLine="420"/>
        <w:jc w:val="left"/>
        <w:rPr>
          <w:kern w:val="0"/>
          <w:szCs w:val="21"/>
        </w:rPr>
      </w:pPr>
      <w:r>
        <w:rPr>
          <w:color w:val="000000"/>
          <w:szCs w:val="21"/>
        </w:rPr>
        <w:t>本基金的基金管理人在基金运作过程中严格按照《公开募集证券投资基金运作管理办法》及《公开募集开放式证券投资基金流动性风险管理规定》</w:t>
      </w:r>
      <w:r>
        <w:rPr>
          <w:color w:val="000000"/>
          <w:szCs w:val="21"/>
        </w:rPr>
        <w:t>(</w:t>
      </w:r>
      <w:r>
        <w:rPr>
          <w:color w:val="000000"/>
          <w:szCs w:val="21"/>
        </w:rPr>
        <w:t>自</w:t>
      </w:r>
      <w:r>
        <w:rPr>
          <w:color w:val="000000"/>
          <w:szCs w:val="21"/>
        </w:rPr>
        <w:t>2017</w:t>
      </w:r>
      <w:r>
        <w:rPr>
          <w:color w:val="000000"/>
          <w:szCs w:val="21"/>
        </w:rPr>
        <w:t>年</w:t>
      </w:r>
      <w:r>
        <w:rPr>
          <w:color w:val="000000"/>
          <w:szCs w:val="21"/>
        </w:rPr>
        <w:t>10</w:t>
      </w:r>
      <w:r>
        <w:rPr>
          <w:color w:val="000000"/>
          <w:szCs w:val="21"/>
        </w:rPr>
        <w:t>月</w:t>
      </w:r>
      <w:r>
        <w:rPr>
          <w:color w:val="000000"/>
          <w:szCs w:val="21"/>
        </w:rPr>
        <w:t>1</w:t>
      </w:r>
      <w:r>
        <w:rPr>
          <w:color w:val="000000"/>
          <w:szCs w:val="21"/>
        </w:rPr>
        <w:t>日起施行</w:t>
      </w:r>
      <w:r>
        <w:rPr>
          <w:color w:val="000000"/>
          <w:szCs w:val="21"/>
        </w:rPr>
        <w:t>)</w:t>
      </w:r>
      <w:r>
        <w:rPr>
          <w:color w:val="000000"/>
          <w:szCs w:val="21"/>
        </w:rPr>
        <w:t>等法规的要求对本基</w:t>
      </w:r>
      <w:r>
        <w:rPr>
          <w:color w:val="000000"/>
          <w:szCs w:val="21"/>
        </w:rPr>
        <w:lastRenderedPageBreak/>
        <w:t>金组合资产的流动性风险进行管理，通过独立的风险管理部门对本基金的组合持仓集中度指标、流通受限制的投资品种比例以及组合在短时间内变现能力的综合指标等流动性指标进行持续的监测和分析。</w:t>
      </w:r>
    </w:p>
    <w:p w:rsidR="005A31F7" w:rsidRDefault="00DD0994">
      <w:pPr>
        <w:tabs>
          <w:tab w:val="left" w:pos="426"/>
        </w:tabs>
        <w:spacing w:line="360" w:lineRule="auto"/>
        <w:ind w:firstLineChars="200" w:firstLine="420"/>
        <w:jc w:val="left"/>
        <w:rPr>
          <w:kern w:val="0"/>
          <w:szCs w:val="21"/>
        </w:rPr>
      </w:pPr>
      <w:r>
        <w:rPr>
          <w:color w:val="000000"/>
          <w:szCs w:val="21"/>
        </w:rPr>
        <w:t>本基金投资于一家公司发行的证券市值不超过基金资产净值的</w:t>
      </w:r>
      <w:r>
        <w:rPr>
          <w:color w:val="000000"/>
          <w:szCs w:val="21"/>
        </w:rPr>
        <w:t>10%</w:t>
      </w:r>
      <w:r>
        <w:rPr>
          <w:color w:val="000000"/>
          <w:szCs w:val="21"/>
        </w:rPr>
        <w:t>，且本基金与由本基金的基金管理人管理的其他基金共同持有一家公司发行的证券不得超过该证券的</w:t>
      </w:r>
      <w:r>
        <w:rPr>
          <w:color w:val="000000"/>
          <w:szCs w:val="21"/>
        </w:rPr>
        <w:t>10%</w:t>
      </w:r>
      <w:r>
        <w:rPr>
          <w:color w:val="000000"/>
          <w:szCs w:val="21"/>
        </w:rPr>
        <w:t>。本基金与由本基金的基金管理人管理的其他开放式基金共同持有一家上市公司发行的可流通股票不得超过该上市公司可流通股票的</w:t>
      </w:r>
      <w:r>
        <w:rPr>
          <w:color w:val="000000"/>
          <w:szCs w:val="21"/>
        </w:rPr>
        <w:t>15%</w:t>
      </w:r>
      <w:r>
        <w:rPr>
          <w:color w:val="000000"/>
          <w:szCs w:val="21"/>
        </w:rPr>
        <w:t>，本基金与由本基金的基金管理人管理的全部投资组合持有一家上市公司发行的可流通股票，不得超过该上市公司可流通股票的</w:t>
      </w:r>
      <w:r>
        <w:rPr>
          <w:color w:val="000000"/>
          <w:szCs w:val="21"/>
        </w:rPr>
        <w:t>30%(</w:t>
      </w:r>
      <w:r>
        <w:rPr>
          <w:color w:val="000000"/>
          <w:szCs w:val="21"/>
        </w:rPr>
        <w:t>完全按照有关指数构成比例进行证券投资的开放式基金及中国证监会认定的特殊投资组合不受该比例限制</w:t>
      </w:r>
      <w:r>
        <w:rPr>
          <w:color w:val="000000"/>
          <w:szCs w:val="21"/>
        </w:rPr>
        <w:t>)</w:t>
      </w:r>
      <w:r>
        <w:rPr>
          <w:color w:val="000000"/>
          <w:szCs w:val="21"/>
        </w:rPr>
        <w:t>。</w:t>
      </w:r>
    </w:p>
    <w:p w:rsidR="005A31F7" w:rsidRDefault="00DD0994">
      <w:pPr>
        <w:tabs>
          <w:tab w:val="left" w:pos="426"/>
        </w:tabs>
        <w:spacing w:line="360" w:lineRule="auto"/>
        <w:ind w:firstLineChars="200" w:firstLine="420"/>
        <w:jc w:val="left"/>
        <w:rPr>
          <w:kern w:val="0"/>
          <w:szCs w:val="21"/>
        </w:rPr>
      </w:pPr>
      <w:r>
        <w:rPr>
          <w:color w:val="000000"/>
          <w:szCs w:val="21"/>
        </w:rPr>
        <w:t>本基金所持部分证券在证券交易所上市，其余亦可在银行间同业市场交易，部分基金资产流通暂时受限制不能自由转让的情况参见附注</w:t>
      </w:r>
      <w:r>
        <w:rPr>
          <w:color w:val="000000"/>
          <w:szCs w:val="21"/>
        </w:rPr>
        <w:t>6.1.4.12</w:t>
      </w:r>
      <w:r>
        <w:rPr>
          <w:color w:val="00000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color w:val="000000"/>
          <w:szCs w:val="21"/>
        </w:rPr>
        <w:t>15%</w:t>
      </w:r>
      <w:r>
        <w:rPr>
          <w:color w:val="000000"/>
          <w:szCs w:val="21"/>
        </w:rPr>
        <w:t>。</w:t>
      </w:r>
    </w:p>
    <w:p w:rsidR="005A31F7" w:rsidRDefault="00DD0994">
      <w:pPr>
        <w:tabs>
          <w:tab w:val="left" w:pos="426"/>
        </w:tabs>
        <w:spacing w:line="360" w:lineRule="auto"/>
        <w:ind w:firstLineChars="200" w:firstLine="420"/>
        <w:jc w:val="left"/>
        <w:rPr>
          <w:kern w:val="0"/>
          <w:szCs w:val="21"/>
        </w:rPr>
      </w:pPr>
      <w:r>
        <w:rPr>
          <w:color w:val="000000"/>
          <w:szCs w:val="21"/>
        </w:rPr>
        <w:t>本基金的基金管理人每日对基金组合资产中</w:t>
      </w:r>
      <w:r>
        <w:rPr>
          <w:color w:val="000000"/>
          <w:szCs w:val="21"/>
        </w:rPr>
        <w:t>7</w:t>
      </w:r>
      <w:r>
        <w:rPr>
          <w:color w:val="000000"/>
          <w:szCs w:val="21"/>
        </w:rPr>
        <w:t>个工作日可变现资产的可变现价值进行审慎评估与测算，确保每日确认的净赎回申请不得超过</w:t>
      </w:r>
      <w:r>
        <w:rPr>
          <w:color w:val="000000"/>
          <w:szCs w:val="21"/>
        </w:rPr>
        <w:t>7</w:t>
      </w:r>
      <w:r>
        <w:rPr>
          <w:color w:val="000000"/>
          <w:szCs w:val="21"/>
        </w:rPr>
        <w:t>个工作日可变现资产的可变现价值。</w:t>
      </w:r>
    </w:p>
    <w:p w:rsidR="005A31F7" w:rsidRDefault="00DD0994">
      <w:pPr>
        <w:tabs>
          <w:tab w:val="left" w:pos="426"/>
        </w:tabs>
        <w:spacing w:line="360" w:lineRule="auto"/>
        <w:ind w:firstLineChars="200" w:firstLine="420"/>
        <w:jc w:val="left"/>
        <w:rPr>
          <w:kern w:val="0"/>
          <w:szCs w:val="21"/>
        </w:rPr>
      </w:pPr>
      <w:r>
        <w:rPr>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08363A" w:rsidRPr="00B26F28" w:rsidRDefault="0008363A" w:rsidP="00B26F28">
      <w:pPr>
        <w:tabs>
          <w:tab w:val="left" w:pos="426"/>
        </w:tabs>
        <w:spacing w:line="360" w:lineRule="auto"/>
        <w:ind w:firstLineChars="200" w:firstLine="420"/>
        <w:jc w:val="left"/>
        <w:rPr>
          <w:kern w:val="0"/>
          <w:szCs w:val="21"/>
        </w:rPr>
      </w:pPr>
      <w:r w:rsidRPr="00B26F28">
        <w:rPr>
          <w:color w:val="000000"/>
          <w:szCs w:val="21"/>
        </w:rPr>
        <w:t>综合上述各项流动性指标的监测结果及流动性风险管理措施的实施，本基金在本报告期内流动性情况良好。</w:t>
      </w:r>
    </w:p>
    <w:p w:rsidR="00546601" w:rsidRPr="00B26F28" w:rsidRDefault="006472B3" w:rsidP="005F02A3">
      <w:pPr>
        <w:spacing w:beforeLines="50" w:before="156" w:line="360" w:lineRule="auto"/>
        <w:rPr>
          <w:b/>
          <w:szCs w:val="21"/>
        </w:rPr>
      </w:pPr>
      <w:r w:rsidRPr="00B26F28">
        <w:rPr>
          <w:b/>
          <w:szCs w:val="21"/>
        </w:rPr>
        <w:t xml:space="preserve">6.1.4.13.4 </w:t>
      </w:r>
      <w:r w:rsidR="00546601" w:rsidRPr="00B26F28">
        <w:rPr>
          <w:b/>
          <w:szCs w:val="21"/>
        </w:rPr>
        <w:t>市场风险</w:t>
      </w:r>
    </w:p>
    <w:p w:rsidR="00995433" w:rsidRPr="00B26F28" w:rsidRDefault="00995433" w:rsidP="00B26F28">
      <w:pPr>
        <w:spacing w:line="360" w:lineRule="auto"/>
        <w:ind w:firstLineChars="200" w:firstLine="420"/>
        <w:rPr>
          <w:color w:val="000000"/>
          <w:szCs w:val="21"/>
        </w:rPr>
      </w:pPr>
      <w:r w:rsidRPr="00B26F28">
        <w:rPr>
          <w:color w:val="000000"/>
          <w:szCs w:val="21"/>
        </w:rPr>
        <w:t>市场风险是指基金所持金融工具的公允价值或未来现金流量因所处市场各类价格因素的变动而发生波动的风险，包括利率风险、外汇风险和其他价格风险。</w:t>
      </w:r>
    </w:p>
    <w:p w:rsidR="00546601" w:rsidRPr="00B26F28" w:rsidRDefault="001947D8" w:rsidP="005F02A3">
      <w:pPr>
        <w:spacing w:beforeLines="50" w:before="156" w:line="360" w:lineRule="auto"/>
        <w:rPr>
          <w:b/>
          <w:szCs w:val="21"/>
        </w:rPr>
      </w:pPr>
      <w:r w:rsidRPr="00B26F28">
        <w:rPr>
          <w:b/>
          <w:szCs w:val="21"/>
        </w:rPr>
        <w:t>6.1.4.13.4</w:t>
      </w:r>
      <w:r w:rsidR="00683E40" w:rsidRPr="00B26F28">
        <w:rPr>
          <w:b/>
          <w:szCs w:val="21"/>
        </w:rPr>
        <w:t xml:space="preserve">.1 </w:t>
      </w:r>
      <w:r w:rsidR="00546601" w:rsidRPr="00B26F28">
        <w:rPr>
          <w:b/>
          <w:szCs w:val="21"/>
        </w:rPr>
        <w:t>利率风险</w:t>
      </w:r>
    </w:p>
    <w:p w:rsidR="005A31F7" w:rsidRDefault="00DD0994">
      <w:pPr>
        <w:spacing w:line="360" w:lineRule="auto"/>
        <w:ind w:firstLineChars="200" w:firstLine="420"/>
        <w:rPr>
          <w:color w:val="000000"/>
          <w:szCs w:val="21"/>
        </w:rPr>
      </w:pPr>
      <w:r>
        <w:rPr>
          <w:color w:val="000000"/>
          <w:szCs w:val="21"/>
        </w:rPr>
        <w:t>利率风险是指金融工具的公允价值或现金流量受市场利率变动而发生波动的风险。利率敏感性</w:t>
      </w:r>
      <w:r>
        <w:rPr>
          <w:color w:val="000000"/>
          <w:szCs w:val="21"/>
        </w:rPr>
        <w:lastRenderedPageBreak/>
        <w:t>金融工具均面临由于市场利率上升而导致公允价值下降的风险，其中浮动利率类金融工具还面临每个付息期间结束根据市场利率重新定价时对于未来现金流影响的风险。</w:t>
      </w:r>
    </w:p>
    <w:p w:rsidR="005A31F7" w:rsidRDefault="00DD0994">
      <w:pPr>
        <w:spacing w:line="360" w:lineRule="auto"/>
        <w:ind w:firstLineChars="200" w:firstLine="420"/>
        <w:rPr>
          <w:color w:val="000000"/>
          <w:szCs w:val="21"/>
        </w:rPr>
      </w:pPr>
      <w:r>
        <w:rPr>
          <w:color w:val="000000"/>
          <w:szCs w:val="21"/>
        </w:rPr>
        <w:t>本基金的基金管理人定期对本基金面临的利率敏感性缺口进行监控，并通过调整投资组合的久期等方法对上述利率风险进行管理。</w:t>
      </w:r>
    </w:p>
    <w:p w:rsidR="00995433" w:rsidRPr="00B26F28" w:rsidRDefault="00995433" w:rsidP="00B26F28">
      <w:pPr>
        <w:spacing w:line="360" w:lineRule="auto"/>
        <w:ind w:firstLineChars="200" w:firstLine="420"/>
        <w:rPr>
          <w:color w:val="000000"/>
          <w:szCs w:val="21"/>
        </w:rPr>
      </w:pPr>
      <w:r w:rsidRPr="00B26F28">
        <w:rPr>
          <w:color w:val="000000"/>
          <w:szCs w:val="21"/>
        </w:rPr>
        <w:t>本基金主要投资于交易所及银行间市场交易的固定收益品种，因此存在相应的利率风险。</w:t>
      </w:r>
    </w:p>
    <w:p w:rsidR="00546601" w:rsidRPr="00B26F28" w:rsidRDefault="00683E40" w:rsidP="005F02A3">
      <w:pPr>
        <w:spacing w:beforeLines="50" w:before="156" w:line="360" w:lineRule="auto"/>
        <w:rPr>
          <w:b/>
          <w:szCs w:val="21"/>
        </w:rPr>
      </w:pPr>
      <w:r w:rsidRPr="00B26F28">
        <w:rPr>
          <w:b/>
          <w:szCs w:val="21"/>
        </w:rPr>
        <w:t xml:space="preserve">6.1.4.13.4.1.1 </w:t>
      </w:r>
      <w:r w:rsidR="00546601" w:rsidRPr="00B26F28">
        <w:rPr>
          <w:b/>
          <w:szCs w:val="21"/>
        </w:rPr>
        <w:t>利率风险敞口</w:t>
      </w:r>
    </w:p>
    <w:p w:rsidR="00995433" w:rsidRPr="00B26F28" w:rsidRDefault="00995433" w:rsidP="001E7599">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0"/>
        <w:gridCol w:w="1549"/>
        <w:gridCol w:w="1701"/>
        <w:gridCol w:w="1559"/>
        <w:gridCol w:w="1559"/>
        <w:gridCol w:w="1301"/>
      </w:tblGrid>
      <w:tr w:rsidR="00995433" w:rsidRPr="00B26F28" w:rsidTr="00E901F7">
        <w:trPr>
          <w:trHeight w:val="280"/>
        </w:trPr>
        <w:tc>
          <w:tcPr>
            <w:tcW w:w="1740" w:type="dxa"/>
            <w:vAlign w:val="center"/>
          </w:tcPr>
          <w:p w:rsidR="00995433" w:rsidRPr="00B26F28" w:rsidRDefault="00995433" w:rsidP="00E901F7">
            <w:pPr>
              <w:spacing w:line="276" w:lineRule="auto"/>
              <w:jc w:val="center"/>
              <w:rPr>
                <w:b/>
                <w:color w:val="000000"/>
                <w:szCs w:val="21"/>
              </w:rPr>
            </w:pPr>
            <w:r w:rsidRPr="00B26F28">
              <w:rPr>
                <w:b/>
                <w:color w:val="000000"/>
                <w:szCs w:val="21"/>
              </w:rPr>
              <w:t>本期末</w:t>
            </w:r>
          </w:p>
          <w:p w:rsidR="00995433" w:rsidRPr="00B26F28" w:rsidRDefault="00995433" w:rsidP="00E901F7">
            <w:pPr>
              <w:spacing w:line="276" w:lineRule="auto"/>
              <w:rPr>
                <w:b/>
                <w:szCs w:val="21"/>
              </w:rPr>
            </w:pPr>
            <w:r w:rsidRPr="00B26F28">
              <w:rPr>
                <w:b/>
                <w:szCs w:val="21"/>
              </w:rPr>
              <w:t>2018</w:t>
            </w:r>
            <w:r w:rsidRPr="00B26F28">
              <w:rPr>
                <w:b/>
                <w:szCs w:val="21"/>
              </w:rPr>
              <w:t>年</w:t>
            </w:r>
            <w:r w:rsidRPr="00B26F28">
              <w:rPr>
                <w:b/>
                <w:szCs w:val="21"/>
              </w:rPr>
              <w:t>6</w:t>
            </w:r>
            <w:r w:rsidRPr="00B26F28">
              <w:rPr>
                <w:b/>
                <w:szCs w:val="21"/>
              </w:rPr>
              <w:t>月</w:t>
            </w:r>
            <w:r w:rsidRPr="00B26F28">
              <w:rPr>
                <w:b/>
                <w:szCs w:val="21"/>
              </w:rPr>
              <w:t>30</w:t>
            </w:r>
            <w:r w:rsidRPr="00B26F28">
              <w:rPr>
                <w:b/>
                <w:szCs w:val="21"/>
              </w:rPr>
              <w:t>日</w:t>
            </w:r>
          </w:p>
        </w:tc>
        <w:tc>
          <w:tcPr>
            <w:tcW w:w="1549" w:type="dxa"/>
            <w:vAlign w:val="center"/>
          </w:tcPr>
          <w:p w:rsidR="00995433" w:rsidRPr="00B26F28" w:rsidRDefault="00995433" w:rsidP="00314A36">
            <w:pPr>
              <w:spacing w:line="276" w:lineRule="auto"/>
              <w:jc w:val="center"/>
              <w:rPr>
                <w:b/>
                <w:color w:val="000000"/>
                <w:szCs w:val="21"/>
              </w:rPr>
            </w:pPr>
            <w:r w:rsidRPr="00B26F28">
              <w:rPr>
                <w:b/>
                <w:color w:val="000000"/>
                <w:szCs w:val="21"/>
              </w:rPr>
              <w:t>1</w:t>
            </w:r>
            <w:r w:rsidRPr="00B26F28">
              <w:rPr>
                <w:b/>
                <w:color w:val="000000"/>
                <w:szCs w:val="21"/>
              </w:rPr>
              <w:t>年以内</w:t>
            </w:r>
          </w:p>
        </w:tc>
        <w:tc>
          <w:tcPr>
            <w:tcW w:w="1701" w:type="dxa"/>
            <w:vAlign w:val="center"/>
          </w:tcPr>
          <w:p w:rsidR="00995433" w:rsidRPr="00B26F28" w:rsidRDefault="00995433" w:rsidP="00314A36">
            <w:pPr>
              <w:spacing w:line="276" w:lineRule="auto"/>
              <w:jc w:val="center"/>
              <w:rPr>
                <w:b/>
                <w:color w:val="000000"/>
                <w:szCs w:val="21"/>
              </w:rPr>
            </w:pPr>
            <w:r w:rsidRPr="00B26F28">
              <w:rPr>
                <w:b/>
                <w:color w:val="000000"/>
                <w:szCs w:val="21"/>
              </w:rPr>
              <w:t>1-5</w:t>
            </w:r>
            <w:r w:rsidRPr="00B26F28">
              <w:rPr>
                <w:b/>
                <w:color w:val="000000"/>
                <w:szCs w:val="21"/>
              </w:rPr>
              <w:t>年</w:t>
            </w:r>
          </w:p>
        </w:tc>
        <w:tc>
          <w:tcPr>
            <w:tcW w:w="1559" w:type="dxa"/>
            <w:vAlign w:val="center"/>
          </w:tcPr>
          <w:p w:rsidR="00995433" w:rsidRPr="00B26F28" w:rsidRDefault="00995433" w:rsidP="00314A36">
            <w:pPr>
              <w:spacing w:line="276" w:lineRule="auto"/>
              <w:jc w:val="center"/>
              <w:rPr>
                <w:b/>
                <w:color w:val="000000"/>
                <w:szCs w:val="21"/>
              </w:rPr>
            </w:pPr>
            <w:r w:rsidRPr="00B26F28">
              <w:rPr>
                <w:b/>
                <w:color w:val="000000"/>
                <w:szCs w:val="21"/>
              </w:rPr>
              <w:t>5</w:t>
            </w:r>
            <w:r w:rsidRPr="00B26F28">
              <w:rPr>
                <w:b/>
                <w:color w:val="000000"/>
                <w:szCs w:val="21"/>
              </w:rPr>
              <w:t>年以上</w:t>
            </w:r>
          </w:p>
        </w:tc>
        <w:tc>
          <w:tcPr>
            <w:tcW w:w="1559" w:type="dxa"/>
            <w:vAlign w:val="center"/>
          </w:tcPr>
          <w:p w:rsidR="00995433" w:rsidRPr="00B26F28" w:rsidRDefault="00995433" w:rsidP="00314A36">
            <w:pPr>
              <w:spacing w:line="276" w:lineRule="auto"/>
              <w:jc w:val="center"/>
              <w:rPr>
                <w:b/>
                <w:color w:val="000000"/>
                <w:szCs w:val="21"/>
              </w:rPr>
            </w:pPr>
            <w:r w:rsidRPr="00B26F28">
              <w:rPr>
                <w:b/>
                <w:color w:val="000000"/>
                <w:szCs w:val="21"/>
              </w:rPr>
              <w:t>不计息</w:t>
            </w:r>
          </w:p>
        </w:tc>
        <w:tc>
          <w:tcPr>
            <w:tcW w:w="1301" w:type="dxa"/>
            <w:vAlign w:val="center"/>
          </w:tcPr>
          <w:p w:rsidR="00995433" w:rsidRPr="00B26F28" w:rsidRDefault="00995433" w:rsidP="00314A36">
            <w:pPr>
              <w:spacing w:line="276" w:lineRule="auto"/>
              <w:jc w:val="center"/>
              <w:rPr>
                <w:b/>
                <w:color w:val="000000"/>
                <w:szCs w:val="21"/>
              </w:rPr>
            </w:pPr>
            <w:r w:rsidRPr="00B26F28">
              <w:rPr>
                <w:b/>
                <w:color w:val="000000"/>
                <w:szCs w:val="21"/>
              </w:rPr>
              <w:t>合计</w:t>
            </w:r>
          </w:p>
        </w:tc>
      </w:tr>
      <w:tr w:rsidR="005A31F7">
        <w:tc>
          <w:tcPr>
            <w:tcW w:w="1740" w:type="dxa"/>
            <w:vAlign w:val="center"/>
          </w:tcPr>
          <w:p w:rsidR="005A31F7" w:rsidRDefault="00DD0994">
            <w:pPr>
              <w:jc w:val="center"/>
            </w:pPr>
            <w:r>
              <w:rPr>
                <w:color w:val="000000"/>
                <w:szCs w:val="21"/>
              </w:rPr>
              <w:t>银行存款</w:t>
            </w:r>
          </w:p>
        </w:tc>
        <w:tc>
          <w:tcPr>
            <w:tcW w:w="1549" w:type="dxa"/>
            <w:vAlign w:val="center"/>
          </w:tcPr>
          <w:p w:rsidR="005A31F7" w:rsidRDefault="00DD0994">
            <w:pPr>
              <w:jc w:val="right"/>
            </w:pPr>
            <w:r>
              <w:rPr>
                <w:color w:val="000000"/>
                <w:szCs w:val="21"/>
              </w:rPr>
              <w:t>6,084,947.77</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301" w:type="dxa"/>
            <w:vAlign w:val="center"/>
          </w:tcPr>
          <w:p w:rsidR="005A31F7" w:rsidRDefault="00DD0994">
            <w:pPr>
              <w:jc w:val="right"/>
            </w:pPr>
            <w:r>
              <w:rPr>
                <w:color w:val="000000"/>
                <w:szCs w:val="21"/>
              </w:rPr>
              <w:t>6,084,947.77</w:t>
            </w:r>
          </w:p>
        </w:tc>
      </w:tr>
      <w:tr w:rsidR="005A31F7">
        <w:tc>
          <w:tcPr>
            <w:tcW w:w="1740" w:type="dxa"/>
            <w:vAlign w:val="center"/>
          </w:tcPr>
          <w:p w:rsidR="005A31F7" w:rsidRDefault="00DD0994">
            <w:pPr>
              <w:jc w:val="center"/>
            </w:pPr>
            <w:r>
              <w:rPr>
                <w:color w:val="000000"/>
                <w:szCs w:val="21"/>
              </w:rPr>
              <w:t>结算备付金</w:t>
            </w:r>
          </w:p>
        </w:tc>
        <w:tc>
          <w:tcPr>
            <w:tcW w:w="1549" w:type="dxa"/>
            <w:vAlign w:val="center"/>
          </w:tcPr>
          <w:p w:rsidR="005A31F7" w:rsidRDefault="00DD0994">
            <w:pPr>
              <w:jc w:val="right"/>
            </w:pPr>
            <w:r>
              <w:rPr>
                <w:color w:val="000000"/>
                <w:szCs w:val="21"/>
              </w:rPr>
              <w:t>3,710,580.43</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301" w:type="dxa"/>
            <w:vAlign w:val="center"/>
          </w:tcPr>
          <w:p w:rsidR="005A31F7" w:rsidRDefault="00DD0994">
            <w:pPr>
              <w:jc w:val="right"/>
            </w:pPr>
            <w:r>
              <w:rPr>
                <w:color w:val="000000"/>
                <w:szCs w:val="21"/>
              </w:rPr>
              <w:t>3,710,580.43</w:t>
            </w:r>
          </w:p>
        </w:tc>
      </w:tr>
      <w:tr w:rsidR="005A31F7">
        <w:tc>
          <w:tcPr>
            <w:tcW w:w="1740" w:type="dxa"/>
            <w:vAlign w:val="center"/>
          </w:tcPr>
          <w:p w:rsidR="005A31F7" w:rsidRDefault="00DD0994">
            <w:pPr>
              <w:jc w:val="center"/>
            </w:pPr>
            <w:r>
              <w:rPr>
                <w:color w:val="000000"/>
                <w:szCs w:val="21"/>
              </w:rPr>
              <w:t>存出保证金</w:t>
            </w:r>
          </w:p>
        </w:tc>
        <w:tc>
          <w:tcPr>
            <w:tcW w:w="1549" w:type="dxa"/>
            <w:vAlign w:val="center"/>
          </w:tcPr>
          <w:p w:rsidR="005A31F7" w:rsidRDefault="00DD0994">
            <w:pPr>
              <w:jc w:val="right"/>
            </w:pPr>
            <w:r>
              <w:rPr>
                <w:color w:val="000000"/>
                <w:szCs w:val="21"/>
              </w:rPr>
              <w:t>5,522.05</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301" w:type="dxa"/>
            <w:vAlign w:val="center"/>
          </w:tcPr>
          <w:p w:rsidR="005A31F7" w:rsidRDefault="00DD0994">
            <w:pPr>
              <w:jc w:val="right"/>
            </w:pPr>
            <w:r>
              <w:rPr>
                <w:color w:val="000000"/>
                <w:szCs w:val="21"/>
              </w:rPr>
              <w:t>5,522.05</w:t>
            </w:r>
          </w:p>
        </w:tc>
      </w:tr>
      <w:tr w:rsidR="005A31F7">
        <w:tc>
          <w:tcPr>
            <w:tcW w:w="1740" w:type="dxa"/>
            <w:vAlign w:val="center"/>
          </w:tcPr>
          <w:p w:rsidR="005A31F7" w:rsidRDefault="00DD0994">
            <w:pPr>
              <w:jc w:val="center"/>
            </w:pPr>
            <w:r>
              <w:rPr>
                <w:color w:val="000000"/>
                <w:szCs w:val="21"/>
              </w:rPr>
              <w:t>交易性金融资产</w:t>
            </w:r>
          </w:p>
        </w:tc>
        <w:tc>
          <w:tcPr>
            <w:tcW w:w="1549" w:type="dxa"/>
            <w:vAlign w:val="center"/>
          </w:tcPr>
          <w:p w:rsidR="005A31F7" w:rsidRDefault="00DD0994">
            <w:pPr>
              <w:jc w:val="right"/>
            </w:pPr>
            <w:r>
              <w:rPr>
                <w:color w:val="000000"/>
                <w:szCs w:val="21"/>
              </w:rPr>
              <w:t>16,026,800.00</w:t>
            </w:r>
          </w:p>
        </w:tc>
        <w:tc>
          <w:tcPr>
            <w:tcW w:w="1701" w:type="dxa"/>
            <w:vAlign w:val="center"/>
          </w:tcPr>
          <w:p w:rsidR="005A31F7" w:rsidRDefault="00DD0994">
            <w:pPr>
              <w:jc w:val="right"/>
            </w:pPr>
            <w:r>
              <w:rPr>
                <w:color w:val="000000"/>
                <w:szCs w:val="21"/>
              </w:rPr>
              <w:t>59,429,500.00</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4,476,010.80</w:t>
            </w:r>
          </w:p>
        </w:tc>
        <w:tc>
          <w:tcPr>
            <w:tcW w:w="1301" w:type="dxa"/>
            <w:vAlign w:val="center"/>
          </w:tcPr>
          <w:p w:rsidR="005A31F7" w:rsidRDefault="00DD0994">
            <w:pPr>
              <w:jc w:val="right"/>
            </w:pPr>
            <w:r>
              <w:rPr>
                <w:color w:val="000000"/>
                <w:szCs w:val="21"/>
              </w:rPr>
              <w:t>79,932,310.80</w:t>
            </w:r>
          </w:p>
        </w:tc>
      </w:tr>
      <w:tr w:rsidR="005A31F7">
        <w:tc>
          <w:tcPr>
            <w:tcW w:w="1740" w:type="dxa"/>
            <w:vAlign w:val="center"/>
          </w:tcPr>
          <w:p w:rsidR="005A31F7" w:rsidRDefault="00DD0994">
            <w:pPr>
              <w:jc w:val="center"/>
            </w:pPr>
            <w:r>
              <w:rPr>
                <w:color w:val="000000"/>
                <w:szCs w:val="21"/>
              </w:rPr>
              <w:t>买入返售金融资产</w:t>
            </w:r>
          </w:p>
        </w:tc>
        <w:tc>
          <w:tcPr>
            <w:tcW w:w="1549" w:type="dxa"/>
            <w:vAlign w:val="center"/>
          </w:tcPr>
          <w:p w:rsidR="005A31F7" w:rsidRDefault="00DD0994">
            <w:pPr>
              <w:jc w:val="right"/>
            </w:pPr>
            <w:r>
              <w:rPr>
                <w:color w:val="000000"/>
                <w:szCs w:val="21"/>
              </w:rPr>
              <w:t>20,000,000.00</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301" w:type="dxa"/>
            <w:vAlign w:val="center"/>
          </w:tcPr>
          <w:p w:rsidR="005A31F7" w:rsidRDefault="00DD0994">
            <w:pPr>
              <w:jc w:val="right"/>
            </w:pPr>
            <w:r>
              <w:rPr>
                <w:color w:val="000000"/>
                <w:szCs w:val="21"/>
              </w:rPr>
              <w:t>20,000,000.00</w:t>
            </w:r>
          </w:p>
        </w:tc>
      </w:tr>
      <w:tr w:rsidR="005A31F7">
        <w:tc>
          <w:tcPr>
            <w:tcW w:w="1740" w:type="dxa"/>
            <w:vAlign w:val="center"/>
          </w:tcPr>
          <w:p w:rsidR="005A31F7" w:rsidRDefault="00DD0994">
            <w:pPr>
              <w:jc w:val="center"/>
            </w:pPr>
            <w:r>
              <w:rPr>
                <w:color w:val="000000"/>
                <w:szCs w:val="21"/>
              </w:rPr>
              <w:t>应收证券清算款</w:t>
            </w:r>
          </w:p>
        </w:tc>
        <w:tc>
          <w:tcPr>
            <w:tcW w:w="1549"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17,402,484.54</w:t>
            </w:r>
          </w:p>
        </w:tc>
        <w:tc>
          <w:tcPr>
            <w:tcW w:w="1301" w:type="dxa"/>
            <w:vAlign w:val="center"/>
          </w:tcPr>
          <w:p w:rsidR="005A31F7" w:rsidRDefault="00DD0994">
            <w:pPr>
              <w:jc w:val="right"/>
            </w:pPr>
            <w:r>
              <w:rPr>
                <w:color w:val="000000"/>
                <w:szCs w:val="21"/>
              </w:rPr>
              <w:t>17,402,484.54</w:t>
            </w:r>
          </w:p>
        </w:tc>
      </w:tr>
      <w:tr w:rsidR="005A31F7">
        <w:tc>
          <w:tcPr>
            <w:tcW w:w="1740" w:type="dxa"/>
            <w:vAlign w:val="center"/>
          </w:tcPr>
          <w:p w:rsidR="005A31F7" w:rsidRDefault="00DD0994">
            <w:pPr>
              <w:jc w:val="center"/>
            </w:pPr>
            <w:r>
              <w:rPr>
                <w:color w:val="000000"/>
                <w:szCs w:val="21"/>
              </w:rPr>
              <w:t>应收利息</w:t>
            </w:r>
          </w:p>
        </w:tc>
        <w:tc>
          <w:tcPr>
            <w:tcW w:w="1549"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1,540,626.66</w:t>
            </w:r>
          </w:p>
        </w:tc>
        <w:tc>
          <w:tcPr>
            <w:tcW w:w="1301" w:type="dxa"/>
            <w:vAlign w:val="center"/>
          </w:tcPr>
          <w:p w:rsidR="005A31F7" w:rsidRDefault="00DD0994">
            <w:pPr>
              <w:jc w:val="right"/>
            </w:pPr>
            <w:r>
              <w:rPr>
                <w:color w:val="000000"/>
                <w:szCs w:val="21"/>
              </w:rPr>
              <w:t>1,540,626.66</w:t>
            </w:r>
          </w:p>
        </w:tc>
      </w:tr>
      <w:tr w:rsidR="005A31F7">
        <w:tc>
          <w:tcPr>
            <w:tcW w:w="1740" w:type="dxa"/>
            <w:vAlign w:val="center"/>
          </w:tcPr>
          <w:p w:rsidR="005A31F7" w:rsidRDefault="00DD0994">
            <w:pPr>
              <w:jc w:val="center"/>
            </w:pPr>
            <w:r>
              <w:rPr>
                <w:color w:val="000000"/>
                <w:szCs w:val="21"/>
              </w:rPr>
              <w:t>应收申购款</w:t>
            </w:r>
          </w:p>
        </w:tc>
        <w:tc>
          <w:tcPr>
            <w:tcW w:w="1549"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29.98</w:t>
            </w:r>
          </w:p>
        </w:tc>
        <w:tc>
          <w:tcPr>
            <w:tcW w:w="1301" w:type="dxa"/>
            <w:vAlign w:val="center"/>
          </w:tcPr>
          <w:p w:rsidR="005A31F7" w:rsidRDefault="00DD0994">
            <w:pPr>
              <w:jc w:val="right"/>
            </w:pPr>
            <w:r>
              <w:rPr>
                <w:color w:val="000000"/>
                <w:szCs w:val="21"/>
              </w:rPr>
              <w:t>29.98</w:t>
            </w:r>
          </w:p>
        </w:tc>
      </w:tr>
      <w:tr w:rsidR="00995433" w:rsidRPr="00B26F28" w:rsidTr="00E901F7">
        <w:trPr>
          <w:trHeight w:val="280"/>
        </w:trPr>
        <w:tc>
          <w:tcPr>
            <w:tcW w:w="1740" w:type="dxa"/>
            <w:vAlign w:val="center"/>
          </w:tcPr>
          <w:p w:rsidR="00995433" w:rsidRPr="00B26F28" w:rsidRDefault="00995433" w:rsidP="00314A36">
            <w:pPr>
              <w:autoSpaceDE w:val="0"/>
              <w:autoSpaceDN w:val="0"/>
              <w:adjustRightInd w:val="0"/>
              <w:spacing w:line="276" w:lineRule="auto"/>
              <w:rPr>
                <w:color w:val="000000"/>
                <w:szCs w:val="21"/>
              </w:rPr>
            </w:pPr>
            <w:r w:rsidRPr="00B26F28">
              <w:rPr>
                <w:color w:val="000000"/>
                <w:szCs w:val="21"/>
              </w:rPr>
              <w:t>资产总计</w:t>
            </w:r>
          </w:p>
        </w:tc>
        <w:tc>
          <w:tcPr>
            <w:tcW w:w="1549" w:type="dxa"/>
            <w:vAlign w:val="center"/>
          </w:tcPr>
          <w:p w:rsidR="00995433" w:rsidRPr="00B26F28" w:rsidRDefault="00995433" w:rsidP="00314A36">
            <w:pPr>
              <w:autoSpaceDE w:val="0"/>
              <w:autoSpaceDN w:val="0"/>
              <w:adjustRightInd w:val="0"/>
              <w:spacing w:line="276" w:lineRule="auto"/>
              <w:jc w:val="right"/>
              <w:rPr>
                <w:color w:val="000000"/>
                <w:szCs w:val="21"/>
              </w:rPr>
            </w:pPr>
            <w:r w:rsidRPr="00B26F28">
              <w:rPr>
                <w:color w:val="000000"/>
                <w:szCs w:val="21"/>
              </w:rPr>
              <w:t>45,827,850.25</w:t>
            </w:r>
          </w:p>
        </w:tc>
        <w:tc>
          <w:tcPr>
            <w:tcW w:w="1701" w:type="dxa"/>
            <w:vAlign w:val="center"/>
          </w:tcPr>
          <w:p w:rsidR="00995433" w:rsidRPr="00B26F28" w:rsidRDefault="00995433" w:rsidP="00314A36">
            <w:pPr>
              <w:autoSpaceDE w:val="0"/>
              <w:autoSpaceDN w:val="0"/>
              <w:adjustRightInd w:val="0"/>
              <w:spacing w:line="276" w:lineRule="auto"/>
              <w:jc w:val="right"/>
              <w:rPr>
                <w:color w:val="000000"/>
                <w:szCs w:val="21"/>
              </w:rPr>
            </w:pPr>
            <w:r w:rsidRPr="00B26F28">
              <w:rPr>
                <w:color w:val="000000"/>
                <w:szCs w:val="21"/>
              </w:rPr>
              <w:t>59,429,500.00</w:t>
            </w:r>
          </w:p>
        </w:tc>
        <w:tc>
          <w:tcPr>
            <w:tcW w:w="1559" w:type="dxa"/>
            <w:vAlign w:val="center"/>
          </w:tcPr>
          <w:p w:rsidR="00995433" w:rsidRPr="00B26F28" w:rsidRDefault="00995433" w:rsidP="00314A36">
            <w:pPr>
              <w:autoSpaceDE w:val="0"/>
              <w:autoSpaceDN w:val="0"/>
              <w:adjustRightInd w:val="0"/>
              <w:spacing w:line="276" w:lineRule="auto"/>
              <w:jc w:val="right"/>
              <w:rPr>
                <w:color w:val="000000"/>
                <w:szCs w:val="21"/>
              </w:rPr>
            </w:pPr>
            <w:r w:rsidRPr="00B26F28">
              <w:rPr>
                <w:color w:val="000000"/>
                <w:szCs w:val="21"/>
              </w:rPr>
              <w:t>-</w:t>
            </w:r>
          </w:p>
        </w:tc>
        <w:tc>
          <w:tcPr>
            <w:tcW w:w="1559" w:type="dxa"/>
            <w:vAlign w:val="center"/>
          </w:tcPr>
          <w:p w:rsidR="00995433" w:rsidRPr="00B26F28" w:rsidRDefault="00995433" w:rsidP="00314A36">
            <w:pPr>
              <w:autoSpaceDE w:val="0"/>
              <w:autoSpaceDN w:val="0"/>
              <w:adjustRightInd w:val="0"/>
              <w:spacing w:line="276" w:lineRule="auto"/>
              <w:jc w:val="right"/>
              <w:rPr>
                <w:color w:val="000000"/>
                <w:szCs w:val="21"/>
              </w:rPr>
            </w:pPr>
            <w:r w:rsidRPr="00B26F28">
              <w:rPr>
                <w:color w:val="000000"/>
                <w:szCs w:val="21"/>
              </w:rPr>
              <w:t>23,419,151.98</w:t>
            </w:r>
          </w:p>
        </w:tc>
        <w:tc>
          <w:tcPr>
            <w:tcW w:w="1301" w:type="dxa"/>
            <w:vAlign w:val="center"/>
          </w:tcPr>
          <w:p w:rsidR="00995433" w:rsidRPr="00B26F28" w:rsidRDefault="00995433" w:rsidP="00314A36">
            <w:pPr>
              <w:autoSpaceDE w:val="0"/>
              <w:autoSpaceDN w:val="0"/>
              <w:adjustRightInd w:val="0"/>
              <w:spacing w:line="276" w:lineRule="auto"/>
              <w:jc w:val="right"/>
              <w:rPr>
                <w:color w:val="000000"/>
                <w:szCs w:val="21"/>
              </w:rPr>
            </w:pPr>
            <w:r w:rsidRPr="00B26F28">
              <w:rPr>
                <w:color w:val="000000"/>
                <w:szCs w:val="21"/>
              </w:rPr>
              <w:t>128,676,502.23</w:t>
            </w:r>
          </w:p>
        </w:tc>
      </w:tr>
      <w:tr w:rsidR="005A31F7">
        <w:tc>
          <w:tcPr>
            <w:tcW w:w="1740" w:type="dxa"/>
            <w:vAlign w:val="center"/>
          </w:tcPr>
          <w:p w:rsidR="005A31F7" w:rsidRDefault="00DD0994">
            <w:pPr>
              <w:jc w:val="center"/>
            </w:pPr>
            <w:r>
              <w:rPr>
                <w:color w:val="000000"/>
                <w:szCs w:val="21"/>
              </w:rPr>
              <w:t>应付证券清算款</w:t>
            </w:r>
          </w:p>
        </w:tc>
        <w:tc>
          <w:tcPr>
            <w:tcW w:w="1549"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22,497,679.48</w:t>
            </w:r>
          </w:p>
        </w:tc>
        <w:tc>
          <w:tcPr>
            <w:tcW w:w="1301" w:type="dxa"/>
            <w:vAlign w:val="center"/>
          </w:tcPr>
          <w:p w:rsidR="005A31F7" w:rsidRDefault="00DD0994">
            <w:pPr>
              <w:jc w:val="right"/>
            </w:pPr>
            <w:r>
              <w:rPr>
                <w:color w:val="000000"/>
                <w:szCs w:val="21"/>
              </w:rPr>
              <w:t>22,497,679.48</w:t>
            </w:r>
          </w:p>
        </w:tc>
      </w:tr>
      <w:tr w:rsidR="005A31F7">
        <w:tc>
          <w:tcPr>
            <w:tcW w:w="1740" w:type="dxa"/>
            <w:vAlign w:val="center"/>
          </w:tcPr>
          <w:p w:rsidR="005A31F7" w:rsidRDefault="00DD0994">
            <w:pPr>
              <w:jc w:val="center"/>
            </w:pPr>
            <w:r>
              <w:rPr>
                <w:color w:val="000000"/>
                <w:szCs w:val="21"/>
              </w:rPr>
              <w:t>应付赎回款</w:t>
            </w:r>
          </w:p>
        </w:tc>
        <w:tc>
          <w:tcPr>
            <w:tcW w:w="1549"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316,519.49</w:t>
            </w:r>
          </w:p>
        </w:tc>
        <w:tc>
          <w:tcPr>
            <w:tcW w:w="1301" w:type="dxa"/>
            <w:vAlign w:val="center"/>
          </w:tcPr>
          <w:p w:rsidR="005A31F7" w:rsidRDefault="00DD0994">
            <w:pPr>
              <w:jc w:val="right"/>
            </w:pPr>
            <w:r>
              <w:rPr>
                <w:color w:val="000000"/>
                <w:szCs w:val="21"/>
              </w:rPr>
              <w:t>316,519.49</w:t>
            </w:r>
          </w:p>
        </w:tc>
      </w:tr>
      <w:tr w:rsidR="005A31F7">
        <w:tc>
          <w:tcPr>
            <w:tcW w:w="1740" w:type="dxa"/>
            <w:vAlign w:val="center"/>
          </w:tcPr>
          <w:p w:rsidR="005A31F7" w:rsidRDefault="00DD0994">
            <w:pPr>
              <w:jc w:val="center"/>
            </w:pPr>
            <w:r>
              <w:rPr>
                <w:color w:val="000000"/>
                <w:szCs w:val="21"/>
              </w:rPr>
              <w:t>应付管理人报酬</w:t>
            </w:r>
          </w:p>
        </w:tc>
        <w:tc>
          <w:tcPr>
            <w:tcW w:w="1549"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67,108.10</w:t>
            </w:r>
          </w:p>
        </w:tc>
        <w:tc>
          <w:tcPr>
            <w:tcW w:w="1301" w:type="dxa"/>
            <w:vAlign w:val="center"/>
          </w:tcPr>
          <w:p w:rsidR="005A31F7" w:rsidRDefault="00DD0994">
            <w:pPr>
              <w:jc w:val="right"/>
            </w:pPr>
            <w:r>
              <w:rPr>
                <w:color w:val="000000"/>
                <w:szCs w:val="21"/>
              </w:rPr>
              <w:t>67,108.10</w:t>
            </w:r>
          </w:p>
        </w:tc>
      </w:tr>
      <w:tr w:rsidR="005A31F7">
        <w:tc>
          <w:tcPr>
            <w:tcW w:w="1740" w:type="dxa"/>
            <w:vAlign w:val="center"/>
          </w:tcPr>
          <w:p w:rsidR="005A31F7" w:rsidRDefault="00DD0994">
            <w:pPr>
              <w:jc w:val="center"/>
            </w:pPr>
            <w:r>
              <w:rPr>
                <w:color w:val="000000"/>
                <w:szCs w:val="21"/>
              </w:rPr>
              <w:t>应付托管费</w:t>
            </w:r>
          </w:p>
        </w:tc>
        <w:tc>
          <w:tcPr>
            <w:tcW w:w="1549"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19,173.74</w:t>
            </w:r>
          </w:p>
        </w:tc>
        <w:tc>
          <w:tcPr>
            <w:tcW w:w="1301" w:type="dxa"/>
            <w:vAlign w:val="center"/>
          </w:tcPr>
          <w:p w:rsidR="005A31F7" w:rsidRDefault="00DD0994">
            <w:pPr>
              <w:jc w:val="right"/>
            </w:pPr>
            <w:r>
              <w:rPr>
                <w:color w:val="000000"/>
                <w:szCs w:val="21"/>
              </w:rPr>
              <w:t>19,173.74</w:t>
            </w:r>
          </w:p>
        </w:tc>
      </w:tr>
      <w:tr w:rsidR="005A31F7">
        <w:tc>
          <w:tcPr>
            <w:tcW w:w="1740" w:type="dxa"/>
            <w:vAlign w:val="center"/>
          </w:tcPr>
          <w:p w:rsidR="005A31F7" w:rsidRDefault="00DD0994">
            <w:pPr>
              <w:jc w:val="center"/>
            </w:pPr>
            <w:r>
              <w:rPr>
                <w:color w:val="000000"/>
                <w:szCs w:val="21"/>
              </w:rPr>
              <w:t>应付交易费用</w:t>
            </w:r>
          </w:p>
        </w:tc>
        <w:tc>
          <w:tcPr>
            <w:tcW w:w="1549"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45,522.69</w:t>
            </w:r>
          </w:p>
        </w:tc>
        <w:tc>
          <w:tcPr>
            <w:tcW w:w="1301" w:type="dxa"/>
            <w:vAlign w:val="center"/>
          </w:tcPr>
          <w:p w:rsidR="005A31F7" w:rsidRDefault="00DD0994">
            <w:pPr>
              <w:jc w:val="right"/>
            </w:pPr>
            <w:r>
              <w:rPr>
                <w:color w:val="000000"/>
                <w:szCs w:val="21"/>
              </w:rPr>
              <w:t>45,522.69</w:t>
            </w:r>
          </w:p>
        </w:tc>
      </w:tr>
      <w:tr w:rsidR="005A31F7">
        <w:tc>
          <w:tcPr>
            <w:tcW w:w="1740" w:type="dxa"/>
            <w:vAlign w:val="center"/>
          </w:tcPr>
          <w:p w:rsidR="005A31F7" w:rsidRDefault="00DD0994">
            <w:pPr>
              <w:jc w:val="center"/>
            </w:pPr>
            <w:r>
              <w:rPr>
                <w:color w:val="000000"/>
                <w:szCs w:val="21"/>
              </w:rPr>
              <w:t>应交税费</w:t>
            </w:r>
          </w:p>
        </w:tc>
        <w:tc>
          <w:tcPr>
            <w:tcW w:w="1549"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16,744.04</w:t>
            </w:r>
          </w:p>
        </w:tc>
        <w:tc>
          <w:tcPr>
            <w:tcW w:w="1301" w:type="dxa"/>
            <w:vAlign w:val="center"/>
          </w:tcPr>
          <w:p w:rsidR="005A31F7" w:rsidRDefault="00DD0994">
            <w:pPr>
              <w:jc w:val="right"/>
            </w:pPr>
            <w:r>
              <w:rPr>
                <w:color w:val="000000"/>
                <w:szCs w:val="21"/>
              </w:rPr>
              <w:t>16,744.04</w:t>
            </w:r>
          </w:p>
        </w:tc>
      </w:tr>
      <w:tr w:rsidR="005A31F7">
        <w:tc>
          <w:tcPr>
            <w:tcW w:w="1740" w:type="dxa"/>
            <w:vAlign w:val="center"/>
          </w:tcPr>
          <w:p w:rsidR="005A31F7" w:rsidRDefault="00DD0994">
            <w:pPr>
              <w:jc w:val="center"/>
            </w:pPr>
            <w:r>
              <w:rPr>
                <w:color w:val="000000"/>
                <w:szCs w:val="21"/>
              </w:rPr>
              <w:t>其他负债</w:t>
            </w:r>
          </w:p>
        </w:tc>
        <w:tc>
          <w:tcPr>
            <w:tcW w:w="1549"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161,166.22</w:t>
            </w:r>
          </w:p>
        </w:tc>
        <w:tc>
          <w:tcPr>
            <w:tcW w:w="1301" w:type="dxa"/>
            <w:vAlign w:val="center"/>
          </w:tcPr>
          <w:p w:rsidR="005A31F7" w:rsidRDefault="00DD0994">
            <w:pPr>
              <w:jc w:val="right"/>
            </w:pPr>
            <w:r>
              <w:rPr>
                <w:color w:val="000000"/>
                <w:szCs w:val="21"/>
              </w:rPr>
              <w:t>161,166.22</w:t>
            </w:r>
          </w:p>
        </w:tc>
      </w:tr>
      <w:tr w:rsidR="00995433" w:rsidRPr="00B26F28" w:rsidTr="00472A23">
        <w:trPr>
          <w:trHeight w:val="280"/>
        </w:trPr>
        <w:tc>
          <w:tcPr>
            <w:tcW w:w="1740" w:type="dxa"/>
            <w:vAlign w:val="center"/>
          </w:tcPr>
          <w:p w:rsidR="00995433" w:rsidRPr="00B26F28" w:rsidRDefault="00995433" w:rsidP="00314A36">
            <w:pPr>
              <w:spacing w:line="276" w:lineRule="auto"/>
              <w:rPr>
                <w:color w:val="000000"/>
                <w:szCs w:val="21"/>
              </w:rPr>
            </w:pPr>
            <w:r w:rsidRPr="00B26F28">
              <w:rPr>
                <w:color w:val="000000"/>
                <w:szCs w:val="21"/>
              </w:rPr>
              <w:t>负债总计</w:t>
            </w:r>
          </w:p>
        </w:tc>
        <w:tc>
          <w:tcPr>
            <w:tcW w:w="1549" w:type="dxa"/>
            <w:vAlign w:val="center"/>
          </w:tcPr>
          <w:p w:rsidR="00995433" w:rsidRPr="00B26F28" w:rsidRDefault="00995433" w:rsidP="00314A36">
            <w:pPr>
              <w:spacing w:line="276" w:lineRule="auto"/>
              <w:jc w:val="right"/>
              <w:rPr>
                <w:color w:val="000000"/>
                <w:szCs w:val="21"/>
              </w:rPr>
            </w:pPr>
            <w:r w:rsidRPr="00B26F28">
              <w:rPr>
                <w:color w:val="000000"/>
                <w:szCs w:val="21"/>
              </w:rPr>
              <w:t>-</w:t>
            </w:r>
          </w:p>
        </w:tc>
        <w:tc>
          <w:tcPr>
            <w:tcW w:w="1701" w:type="dxa"/>
            <w:vAlign w:val="center"/>
          </w:tcPr>
          <w:p w:rsidR="00995433" w:rsidRPr="00B26F28" w:rsidRDefault="00995433" w:rsidP="00314A36">
            <w:pPr>
              <w:spacing w:line="276" w:lineRule="auto"/>
              <w:jc w:val="right"/>
              <w:rPr>
                <w:color w:val="000000"/>
                <w:szCs w:val="21"/>
              </w:rPr>
            </w:pPr>
            <w:r w:rsidRPr="00B26F28">
              <w:rPr>
                <w:color w:val="000000"/>
                <w:szCs w:val="21"/>
              </w:rPr>
              <w:t>-</w:t>
            </w:r>
          </w:p>
        </w:tc>
        <w:tc>
          <w:tcPr>
            <w:tcW w:w="1559" w:type="dxa"/>
            <w:vAlign w:val="center"/>
          </w:tcPr>
          <w:p w:rsidR="00995433" w:rsidRPr="00B26F28" w:rsidRDefault="00995433" w:rsidP="00314A36">
            <w:pPr>
              <w:spacing w:line="276" w:lineRule="auto"/>
              <w:jc w:val="right"/>
              <w:rPr>
                <w:color w:val="000000"/>
                <w:szCs w:val="21"/>
              </w:rPr>
            </w:pPr>
            <w:r w:rsidRPr="00B26F28">
              <w:rPr>
                <w:color w:val="000000"/>
                <w:szCs w:val="21"/>
              </w:rPr>
              <w:t>-</w:t>
            </w:r>
          </w:p>
        </w:tc>
        <w:tc>
          <w:tcPr>
            <w:tcW w:w="1559" w:type="dxa"/>
            <w:vAlign w:val="center"/>
          </w:tcPr>
          <w:p w:rsidR="00995433" w:rsidRPr="00B26F28" w:rsidRDefault="00995433" w:rsidP="00314A36">
            <w:pPr>
              <w:spacing w:line="276" w:lineRule="auto"/>
              <w:jc w:val="right"/>
              <w:rPr>
                <w:color w:val="000000"/>
                <w:szCs w:val="21"/>
              </w:rPr>
            </w:pPr>
            <w:r w:rsidRPr="00B26F28">
              <w:rPr>
                <w:color w:val="000000"/>
                <w:szCs w:val="21"/>
              </w:rPr>
              <w:t>23,123,913.76</w:t>
            </w:r>
          </w:p>
        </w:tc>
        <w:tc>
          <w:tcPr>
            <w:tcW w:w="1301" w:type="dxa"/>
            <w:vAlign w:val="center"/>
          </w:tcPr>
          <w:p w:rsidR="00995433" w:rsidRPr="00B26F28" w:rsidRDefault="00995433" w:rsidP="00314A36">
            <w:pPr>
              <w:spacing w:line="276" w:lineRule="auto"/>
              <w:jc w:val="right"/>
              <w:rPr>
                <w:color w:val="000000"/>
                <w:szCs w:val="21"/>
              </w:rPr>
            </w:pPr>
            <w:r w:rsidRPr="00B26F28">
              <w:rPr>
                <w:color w:val="000000"/>
                <w:szCs w:val="21"/>
              </w:rPr>
              <w:t>23,123,913.76</w:t>
            </w:r>
          </w:p>
        </w:tc>
      </w:tr>
      <w:tr w:rsidR="00995433" w:rsidRPr="00B26F28" w:rsidTr="00472A23">
        <w:trPr>
          <w:trHeight w:val="280"/>
        </w:trPr>
        <w:tc>
          <w:tcPr>
            <w:tcW w:w="1740" w:type="dxa"/>
            <w:vAlign w:val="center"/>
          </w:tcPr>
          <w:p w:rsidR="00995433" w:rsidRPr="00B26F28" w:rsidRDefault="00995433" w:rsidP="00314A36">
            <w:pPr>
              <w:spacing w:line="276" w:lineRule="auto"/>
              <w:rPr>
                <w:color w:val="000000"/>
                <w:szCs w:val="21"/>
              </w:rPr>
            </w:pPr>
            <w:r w:rsidRPr="00B26F28">
              <w:rPr>
                <w:color w:val="000000"/>
                <w:szCs w:val="21"/>
              </w:rPr>
              <w:t>利率敏感度缺口</w:t>
            </w:r>
          </w:p>
        </w:tc>
        <w:tc>
          <w:tcPr>
            <w:tcW w:w="1549" w:type="dxa"/>
            <w:vAlign w:val="center"/>
          </w:tcPr>
          <w:p w:rsidR="00995433" w:rsidRPr="00B26F28" w:rsidRDefault="00995433" w:rsidP="00314A36">
            <w:pPr>
              <w:spacing w:line="276" w:lineRule="auto"/>
              <w:jc w:val="right"/>
              <w:rPr>
                <w:color w:val="000000"/>
                <w:szCs w:val="21"/>
              </w:rPr>
            </w:pPr>
            <w:r w:rsidRPr="00B26F28">
              <w:rPr>
                <w:color w:val="000000"/>
                <w:szCs w:val="21"/>
              </w:rPr>
              <w:t>45,827,850.25</w:t>
            </w:r>
          </w:p>
        </w:tc>
        <w:tc>
          <w:tcPr>
            <w:tcW w:w="1701" w:type="dxa"/>
            <w:vAlign w:val="center"/>
          </w:tcPr>
          <w:p w:rsidR="00995433" w:rsidRPr="00B26F28" w:rsidRDefault="00995433" w:rsidP="00314A36">
            <w:pPr>
              <w:spacing w:line="276" w:lineRule="auto"/>
              <w:jc w:val="right"/>
              <w:rPr>
                <w:color w:val="000000"/>
                <w:szCs w:val="21"/>
              </w:rPr>
            </w:pPr>
            <w:r w:rsidRPr="00B26F28">
              <w:rPr>
                <w:color w:val="000000"/>
                <w:szCs w:val="21"/>
              </w:rPr>
              <w:t>59,429,500.00</w:t>
            </w:r>
          </w:p>
        </w:tc>
        <w:tc>
          <w:tcPr>
            <w:tcW w:w="1559" w:type="dxa"/>
            <w:vAlign w:val="center"/>
          </w:tcPr>
          <w:p w:rsidR="00995433" w:rsidRPr="00B26F28" w:rsidRDefault="00995433" w:rsidP="00314A36">
            <w:pPr>
              <w:spacing w:line="276" w:lineRule="auto"/>
              <w:jc w:val="right"/>
              <w:rPr>
                <w:color w:val="000000"/>
                <w:szCs w:val="21"/>
              </w:rPr>
            </w:pPr>
            <w:r w:rsidRPr="00B26F28">
              <w:rPr>
                <w:color w:val="000000"/>
                <w:szCs w:val="21"/>
              </w:rPr>
              <w:t>-</w:t>
            </w:r>
          </w:p>
        </w:tc>
        <w:tc>
          <w:tcPr>
            <w:tcW w:w="1559" w:type="dxa"/>
            <w:vAlign w:val="center"/>
          </w:tcPr>
          <w:p w:rsidR="00995433" w:rsidRPr="00B26F28" w:rsidRDefault="00995433" w:rsidP="00314A36">
            <w:pPr>
              <w:spacing w:line="276" w:lineRule="auto"/>
              <w:jc w:val="right"/>
              <w:rPr>
                <w:color w:val="000000"/>
                <w:szCs w:val="21"/>
              </w:rPr>
            </w:pPr>
            <w:r w:rsidRPr="00B26F28">
              <w:rPr>
                <w:color w:val="000000"/>
                <w:szCs w:val="21"/>
              </w:rPr>
              <w:t>295,238.22</w:t>
            </w:r>
          </w:p>
        </w:tc>
        <w:tc>
          <w:tcPr>
            <w:tcW w:w="1301" w:type="dxa"/>
            <w:vAlign w:val="center"/>
          </w:tcPr>
          <w:p w:rsidR="00995433" w:rsidRPr="00B26F28" w:rsidRDefault="00995433" w:rsidP="00314A36">
            <w:pPr>
              <w:spacing w:line="276" w:lineRule="auto"/>
              <w:jc w:val="right"/>
              <w:rPr>
                <w:color w:val="000000"/>
                <w:szCs w:val="21"/>
              </w:rPr>
            </w:pPr>
            <w:r w:rsidRPr="00B26F28">
              <w:rPr>
                <w:color w:val="000000"/>
                <w:szCs w:val="21"/>
              </w:rPr>
              <w:t>105,552,588.47</w:t>
            </w:r>
          </w:p>
        </w:tc>
      </w:tr>
    </w:tbl>
    <w:p w:rsidR="00995433" w:rsidRPr="00B26F28" w:rsidRDefault="00995433" w:rsidP="00B26F28">
      <w:pPr>
        <w:tabs>
          <w:tab w:val="left" w:pos="426"/>
        </w:tabs>
        <w:spacing w:line="360" w:lineRule="auto"/>
        <w:ind w:firstLineChars="200" w:firstLine="420"/>
        <w:jc w:val="left"/>
        <w:rPr>
          <w:color w:val="000000"/>
          <w:szCs w:val="21"/>
        </w:rPr>
      </w:pPr>
      <w:r w:rsidRPr="00B26F28">
        <w:rPr>
          <w:color w:val="000000"/>
          <w:kern w:val="0"/>
          <w:szCs w:val="21"/>
        </w:rPr>
        <w:t>注：表中所示为本基金资产及负债的账面价值，并按照合约规定的利率重新定价日或到期日孰早予以分类。</w:t>
      </w:r>
    </w:p>
    <w:p w:rsidR="004D575C" w:rsidRPr="00B26F28" w:rsidRDefault="00683E40" w:rsidP="005F02A3">
      <w:pPr>
        <w:spacing w:beforeLines="50" w:before="156" w:line="360" w:lineRule="auto"/>
        <w:rPr>
          <w:b/>
          <w:szCs w:val="21"/>
        </w:rPr>
      </w:pPr>
      <w:r w:rsidRPr="00B26F28">
        <w:rPr>
          <w:b/>
          <w:szCs w:val="21"/>
        </w:rPr>
        <w:t xml:space="preserve">6.1.4.13.4.1.2 </w:t>
      </w:r>
      <w:r w:rsidR="004D575C" w:rsidRPr="00B26F28">
        <w:rPr>
          <w:b/>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5559"/>
      </w:tblGrid>
      <w:tr w:rsidR="005A31F7">
        <w:tc>
          <w:tcPr>
            <w:tcW w:w="851" w:type="dxa"/>
            <w:vAlign w:val="center"/>
          </w:tcPr>
          <w:p w:rsidR="005A31F7" w:rsidRDefault="00DD0994">
            <w:pPr>
              <w:jc w:val="left"/>
            </w:pPr>
            <w:r>
              <w:rPr>
                <w:color w:val="000000"/>
                <w:szCs w:val="21"/>
              </w:rPr>
              <w:t>假设</w:t>
            </w:r>
          </w:p>
        </w:tc>
        <w:tc>
          <w:tcPr>
            <w:tcW w:w="8149" w:type="dxa"/>
            <w:gridSpan w:val="2"/>
            <w:vAlign w:val="center"/>
          </w:tcPr>
          <w:p w:rsidR="005A31F7" w:rsidRDefault="00DD0994">
            <w:pPr>
              <w:jc w:val="left"/>
            </w:pPr>
            <w:r>
              <w:rPr>
                <w:color w:val="000000"/>
                <w:szCs w:val="21"/>
              </w:rPr>
              <w:t>除市场利率以外的其他市场变量保持不变</w:t>
            </w:r>
          </w:p>
        </w:tc>
      </w:tr>
      <w:tr w:rsidR="00337F17" w:rsidRPr="00B26F28" w:rsidTr="00337F17">
        <w:tc>
          <w:tcPr>
            <w:tcW w:w="851" w:type="dxa"/>
            <w:vMerge w:val="restart"/>
            <w:vAlign w:val="center"/>
          </w:tcPr>
          <w:p w:rsidR="00337F17" w:rsidRPr="00B26F28" w:rsidRDefault="00337F17" w:rsidP="005A343A">
            <w:pPr>
              <w:pStyle w:val="ac"/>
              <w:spacing w:line="276" w:lineRule="auto"/>
              <w:jc w:val="center"/>
              <w:rPr>
                <w:color w:val="000000"/>
                <w:sz w:val="21"/>
                <w:szCs w:val="21"/>
              </w:rPr>
            </w:pPr>
            <w:r w:rsidRPr="00B26F28">
              <w:rPr>
                <w:color w:val="000000"/>
                <w:sz w:val="21"/>
                <w:szCs w:val="21"/>
              </w:rPr>
              <w:t>分析</w:t>
            </w:r>
          </w:p>
        </w:tc>
        <w:tc>
          <w:tcPr>
            <w:tcW w:w="2590" w:type="dxa"/>
            <w:vMerge w:val="restart"/>
            <w:vAlign w:val="center"/>
          </w:tcPr>
          <w:p w:rsidR="00337F17" w:rsidRPr="00B26F28" w:rsidRDefault="00337F17" w:rsidP="00BD61AE">
            <w:pPr>
              <w:widowControl/>
              <w:autoSpaceDE w:val="0"/>
              <w:autoSpaceDN w:val="0"/>
              <w:spacing w:line="276" w:lineRule="auto"/>
              <w:ind w:right="-15"/>
              <w:jc w:val="center"/>
              <w:textAlignment w:val="bottom"/>
              <w:rPr>
                <w:color w:val="000000"/>
                <w:szCs w:val="21"/>
              </w:rPr>
            </w:pPr>
            <w:r w:rsidRPr="00B26F28">
              <w:rPr>
                <w:color w:val="000000"/>
                <w:szCs w:val="21"/>
              </w:rPr>
              <w:t>相关风险变量的变动</w:t>
            </w:r>
          </w:p>
        </w:tc>
        <w:tc>
          <w:tcPr>
            <w:tcW w:w="5559" w:type="dxa"/>
          </w:tcPr>
          <w:p w:rsidR="00337F17" w:rsidRPr="00B26F28" w:rsidRDefault="00337F17" w:rsidP="00BD61AE">
            <w:pPr>
              <w:spacing w:line="276" w:lineRule="auto"/>
              <w:jc w:val="center"/>
              <w:rPr>
                <w:color w:val="000000"/>
                <w:szCs w:val="21"/>
              </w:rPr>
            </w:pPr>
            <w:r w:rsidRPr="00B26F28">
              <w:rPr>
                <w:color w:val="000000"/>
                <w:szCs w:val="21"/>
              </w:rPr>
              <w:t>对资产负债表日基金资产净值的</w:t>
            </w:r>
          </w:p>
          <w:p w:rsidR="00337F17" w:rsidRPr="00B26F28" w:rsidRDefault="005A343A" w:rsidP="005A343A">
            <w:pPr>
              <w:widowControl/>
              <w:autoSpaceDE w:val="0"/>
              <w:autoSpaceDN w:val="0"/>
              <w:spacing w:line="276" w:lineRule="auto"/>
              <w:ind w:right="-15"/>
              <w:jc w:val="center"/>
              <w:textAlignment w:val="bottom"/>
              <w:rPr>
                <w:color w:val="000000"/>
                <w:szCs w:val="21"/>
              </w:rPr>
            </w:pPr>
            <w:r w:rsidRPr="00B26F28">
              <w:rPr>
                <w:color w:val="000000"/>
                <w:szCs w:val="21"/>
              </w:rPr>
              <w:t>影响金额（单位：人民币</w:t>
            </w:r>
            <w:r w:rsidR="00337F17" w:rsidRPr="00B26F28">
              <w:rPr>
                <w:color w:val="000000"/>
                <w:szCs w:val="21"/>
              </w:rPr>
              <w:t>元）</w:t>
            </w:r>
          </w:p>
        </w:tc>
      </w:tr>
      <w:tr w:rsidR="00337F17" w:rsidRPr="00B26F28" w:rsidTr="00337F17">
        <w:tc>
          <w:tcPr>
            <w:tcW w:w="851" w:type="dxa"/>
            <w:vMerge/>
            <w:vAlign w:val="center"/>
          </w:tcPr>
          <w:p w:rsidR="00337F17" w:rsidRPr="00B26F28" w:rsidRDefault="00337F17" w:rsidP="00BD61AE">
            <w:pPr>
              <w:widowControl/>
              <w:spacing w:line="276" w:lineRule="auto"/>
              <w:jc w:val="left"/>
              <w:rPr>
                <w:color w:val="000000"/>
                <w:szCs w:val="21"/>
              </w:rPr>
            </w:pPr>
          </w:p>
        </w:tc>
        <w:tc>
          <w:tcPr>
            <w:tcW w:w="2590" w:type="dxa"/>
            <w:vMerge/>
            <w:vAlign w:val="center"/>
          </w:tcPr>
          <w:p w:rsidR="00337F17" w:rsidRPr="00B26F28" w:rsidRDefault="00337F17" w:rsidP="00BD61AE">
            <w:pPr>
              <w:widowControl/>
              <w:spacing w:line="276" w:lineRule="auto"/>
              <w:jc w:val="left"/>
              <w:rPr>
                <w:color w:val="000000"/>
                <w:szCs w:val="21"/>
              </w:rPr>
            </w:pPr>
          </w:p>
        </w:tc>
        <w:tc>
          <w:tcPr>
            <w:tcW w:w="5559" w:type="dxa"/>
          </w:tcPr>
          <w:p w:rsidR="00337F17" w:rsidRPr="00B26F28" w:rsidRDefault="00337F17" w:rsidP="00DD1E17">
            <w:pPr>
              <w:autoSpaceDE w:val="0"/>
              <w:autoSpaceDN w:val="0"/>
              <w:adjustRightInd w:val="0"/>
              <w:spacing w:before="29" w:line="276" w:lineRule="auto"/>
              <w:ind w:left="15"/>
              <w:jc w:val="center"/>
              <w:rPr>
                <w:color w:val="000000"/>
                <w:kern w:val="0"/>
                <w:szCs w:val="21"/>
              </w:rPr>
            </w:pPr>
            <w:r w:rsidRPr="00B26F28">
              <w:rPr>
                <w:color w:val="000000"/>
                <w:kern w:val="0"/>
                <w:szCs w:val="21"/>
              </w:rPr>
              <w:t>本期末</w:t>
            </w:r>
          </w:p>
          <w:p w:rsidR="00337F17" w:rsidRPr="00B26F28" w:rsidRDefault="00337F17" w:rsidP="00DD1E17">
            <w:pPr>
              <w:autoSpaceDE w:val="0"/>
              <w:autoSpaceDN w:val="0"/>
              <w:adjustRightInd w:val="0"/>
              <w:spacing w:before="29" w:line="276" w:lineRule="auto"/>
              <w:ind w:left="15"/>
              <w:jc w:val="center"/>
              <w:rPr>
                <w:color w:val="000000"/>
                <w:szCs w:val="21"/>
              </w:rPr>
            </w:pPr>
            <w:r w:rsidRPr="00B26F28">
              <w:rPr>
                <w:color w:val="000000"/>
                <w:kern w:val="0"/>
                <w:szCs w:val="21"/>
              </w:rPr>
              <w:lastRenderedPageBreak/>
              <w:t>2018</w:t>
            </w:r>
            <w:r w:rsidRPr="00B26F28">
              <w:rPr>
                <w:color w:val="000000"/>
                <w:kern w:val="0"/>
                <w:szCs w:val="21"/>
              </w:rPr>
              <w:t>年</w:t>
            </w:r>
            <w:r w:rsidRPr="00B26F28">
              <w:rPr>
                <w:color w:val="000000"/>
                <w:kern w:val="0"/>
                <w:szCs w:val="21"/>
              </w:rPr>
              <w:t>6</w:t>
            </w:r>
            <w:r w:rsidRPr="00B26F28">
              <w:rPr>
                <w:color w:val="000000"/>
                <w:kern w:val="0"/>
                <w:szCs w:val="21"/>
              </w:rPr>
              <w:t>月</w:t>
            </w:r>
            <w:r w:rsidRPr="00B26F28">
              <w:rPr>
                <w:color w:val="000000"/>
                <w:kern w:val="0"/>
                <w:szCs w:val="21"/>
              </w:rPr>
              <w:t>30</w:t>
            </w:r>
            <w:r w:rsidRPr="00B26F28">
              <w:rPr>
                <w:color w:val="000000"/>
                <w:kern w:val="0"/>
                <w:szCs w:val="21"/>
              </w:rPr>
              <w:t>日</w:t>
            </w:r>
          </w:p>
        </w:tc>
      </w:tr>
      <w:tr w:rsidR="005A31F7">
        <w:tc>
          <w:tcPr>
            <w:tcW w:w="851" w:type="dxa"/>
            <w:vMerge/>
          </w:tcPr>
          <w:p w:rsidR="005A31F7" w:rsidRDefault="005A31F7"/>
        </w:tc>
        <w:tc>
          <w:tcPr>
            <w:tcW w:w="2590" w:type="dxa"/>
            <w:vAlign w:val="center"/>
          </w:tcPr>
          <w:p w:rsidR="005A31F7" w:rsidRDefault="00DD0994">
            <w:pPr>
              <w:jc w:val="left"/>
            </w:pPr>
            <w:r>
              <w:rPr>
                <w:color w:val="000000"/>
                <w:szCs w:val="21"/>
              </w:rPr>
              <w:t>市场利率下降</w:t>
            </w:r>
            <w:r>
              <w:rPr>
                <w:color w:val="000000"/>
                <w:szCs w:val="21"/>
              </w:rPr>
              <w:t>25</w:t>
            </w:r>
            <w:r>
              <w:rPr>
                <w:color w:val="000000"/>
                <w:szCs w:val="21"/>
              </w:rPr>
              <w:t>个基点</w:t>
            </w:r>
          </w:p>
        </w:tc>
        <w:tc>
          <w:tcPr>
            <w:tcW w:w="5559" w:type="dxa"/>
            <w:vAlign w:val="center"/>
          </w:tcPr>
          <w:p w:rsidR="005A31F7" w:rsidRDefault="00DD0994">
            <w:pPr>
              <w:jc w:val="right"/>
            </w:pPr>
            <w:r>
              <w:rPr>
                <w:color w:val="000000"/>
                <w:szCs w:val="21"/>
              </w:rPr>
              <w:t>330,019.39</w:t>
            </w:r>
          </w:p>
        </w:tc>
      </w:tr>
      <w:tr w:rsidR="005A31F7">
        <w:tc>
          <w:tcPr>
            <w:tcW w:w="851" w:type="dxa"/>
            <w:vMerge/>
          </w:tcPr>
          <w:p w:rsidR="005A31F7" w:rsidRDefault="005A31F7"/>
        </w:tc>
        <w:tc>
          <w:tcPr>
            <w:tcW w:w="2590" w:type="dxa"/>
            <w:vAlign w:val="center"/>
          </w:tcPr>
          <w:p w:rsidR="005A31F7" w:rsidRDefault="00DD0994">
            <w:pPr>
              <w:jc w:val="left"/>
            </w:pPr>
            <w:r>
              <w:rPr>
                <w:color w:val="000000"/>
                <w:szCs w:val="21"/>
              </w:rPr>
              <w:t>市场利率上升</w:t>
            </w:r>
            <w:r>
              <w:rPr>
                <w:color w:val="000000"/>
                <w:szCs w:val="21"/>
              </w:rPr>
              <w:t>25</w:t>
            </w:r>
            <w:r>
              <w:rPr>
                <w:color w:val="000000"/>
                <w:szCs w:val="21"/>
              </w:rPr>
              <w:t>个基点</w:t>
            </w:r>
          </w:p>
        </w:tc>
        <w:tc>
          <w:tcPr>
            <w:tcW w:w="5559" w:type="dxa"/>
            <w:vAlign w:val="center"/>
          </w:tcPr>
          <w:p w:rsidR="005A31F7" w:rsidRDefault="00DD0994">
            <w:pPr>
              <w:jc w:val="right"/>
            </w:pPr>
            <w:r>
              <w:rPr>
                <w:color w:val="000000"/>
                <w:szCs w:val="21"/>
              </w:rPr>
              <w:t>-327,357.98</w:t>
            </w:r>
          </w:p>
        </w:tc>
      </w:tr>
    </w:tbl>
    <w:p w:rsidR="001B3513" w:rsidRPr="00B26F28" w:rsidRDefault="00683E40" w:rsidP="005F02A3">
      <w:pPr>
        <w:spacing w:beforeLines="50" w:before="156" w:line="360" w:lineRule="auto"/>
        <w:rPr>
          <w:b/>
          <w:szCs w:val="21"/>
        </w:rPr>
      </w:pPr>
      <w:r w:rsidRPr="00B26F28">
        <w:rPr>
          <w:b/>
          <w:szCs w:val="21"/>
        </w:rPr>
        <w:t xml:space="preserve">6.1.4.13.4.2 </w:t>
      </w:r>
      <w:r w:rsidR="001B3513" w:rsidRPr="00B26F28">
        <w:rPr>
          <w:b/>
          <w:szCs w:val="21"/>
        </w:rPr>
        <w:t>外汇风险</w:t>
      </w:r>
    </w:p>
    <w:p w:rsidR="00995433" w:rsidRPr="00292DA4" w:rsidRDefault="00995433" w:rsidP="00292DA4">
      <w:pPr>
        <w:spacing w:line="360" w:lineRule="auto"/>
        <w:ind w:firstLineChars="200" w:firstLine="420"/>
        <w:rPr>
          <w:color w:val="000000"/>
          <w:szCs w:val="21"/>
        </w:rPr>
      </w:pPr>
      <w:r w:rsidRPr="00B26F28">
        <w:rPr>
          <w:color w:val="000000"/>
          <w:szCs w:val="21"/>
        </w:rPr>
        <w:t>外汇风险是指金融工具的公允价值或未来现金流量因外汇汇率变动而发生波动的风险。本基金的所有资产及负债以人民币计价，因此无重大外汇风险。</w:t>
      </w:r>
    </w:p>
    <w:p w:rsidR="005C6765" w:rsidRPr="00B26F28" w:rsidRDefault="00663403" w:rsidP="005F02A3">
      <w:pPr>
        <w:spacing w:beforeLines="50" w:before="156" w:line="360" w:lineRule="auto"/>
        <w:rPr>
          <w:b/>
          <w:szCs w:val="21"/>
        </w:rPr>
      </w:pPr>
      <w:r w:rsidRPr="00B26F28">
        <w:rPr>
          <w:b/>
          <w:szCs w:val="21"/>
        </w:rPr>
        <w:t xml:space="preserve">6.1.4.13.4.3 </w:t>
      </w:r>
      <w:r w:rsidR="005C6765" w:rsidRPr="00B26F28">
        <w:rPr>
          <w:b/>
          <w:szCs w:val="21"/>
        </w:rPr>
        <w:t>其他价格风险</w:t>
      </w:r>
    </w:p>
    <w:p w:rsidR="005A31F7" w:rsidRDefault="00DD0994">
      <w:pPr>
        <w:spacing w:line="360" w:lineRule="auto"/>
        <w:ind w:firstLineChars="200" w:firstLine="420"/>
        <w:rPr>
          <w:color w:val="000000"/>
          <w:szCs w:val="21"/>
        </w:rPr>
      </w:pPr>
      <w:r>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95433" w:rsidRPr="00B26F28" w:rsidRDefault="00995433" w:rsidP="00B26F28">
      <w:pPr>
        <w:spacing w:line="360" w:lineRule="auto"/>
        <w:ind w:firstLineChars="200" w:firstLine="420"/>
        <w:rPr>
          <w:color w:val="000000"/>
          <w:szCs w:val="21"/>
        </w:rPr>
      </w:pPr>
      <w:r w:rsidRPr="00B26F28">
        <w:rPr>
          <w:color w:val="000000"/>
          <w:szCs w:val="21"/>
        </w:rPr>
        <w:t>本基金通过投资组合的分散化降低其他价格风险。本基金投资组合中债券的比例不低于基金资产的</w:t>
      </w:r>
      <w:r w:rsidRPr="00B26F28">
        <w:rPr>
          <w:color w:val="000000"/>
          <w:szCs w:val="21"/>
        </w:rPr>
        <w:t>80%</w:t>
      </w:r>
      <w:r w:rsidRPr="00B26F28">
        <w:rPr>
          <w:color w:val="000000"/>
          <w:szCs w:val="21"/>
        </w:rPr>
        <w:t>；对股票、权证等权益类资产的投资比例不高于基金资产净值的</w:t>
      </w:r>
      <w:r w:rsidRPr="00B26F28">
        <w:rPr>
          <w:color w:val="000000"/>
          <w:szCs w:val="21"/>
        </w:rPr>
        <w:t>20%</w:t>
      </w:r>
      <w:r w:rsidRPr="00B26F28">
        <w:rPr>
          <w:color w:val="000000"/>
          <w:szCs w:val="21"/>
        </w:rPr>
        <w:t>；现金或到期日在一年以内的政府债券的投资比例合计不低于基金资产净值的</w:t>
      </w:r>
      <w:r w:rsidRPr="00B26F28">
        <w:rPr>
          <w:color w:val="000000"/>
          <w:szCs w:val="21"/>
        </w:rPr>
        <w:t>5%</w:t>
      </w:r>
      <w:r w:rsidRPr="00B26F28">
        <w:rPr>
          <w:color w:val="000000"/>
          <w:szCs w:val="21"/>
        </w:rPr>
        <w:t>。本基金的基金管理人每日对本基金所持有的证券价格实施监控，定期运用多种定量方法对基金进行风险度量，来测试本基金面临的潜在价格风险，及时可靠地对风险进行跟踪和控制。</w:t>
      </w:r>
    </w:p>
    <w:p w:rsidR="0006069B" w:rsidRPr="00B26F28" w:rsidRDefault="00663403" w:rsidP="005F02A3">
      <w:pPr>
        <w:spacing w:beforeLines="50" w:before="156" w:line="360" w:lineRule="auto"/>
        <w:rPr>
          <w:b/>
          <w:szCs w:val="21"/>
        </w:rPr>
      </w:pPr>
      <w:r w:rsidRPr="00B26F28">
        <w:rPr>
          <w:b/>
          <w:szCs w:val="21"/>
        </w:rPr>
        <w:t>6.1.4.13.4.3.1</w:t>
      </w:r>
      <w:r w:rsidR="00087946" w:rsidRPr="00B26F28">
        <w:rPr>
          <w:b/>
          <w:szCs w:val="21"/>
        </w:rPr>
        <w:t xml:space="preserve"> </w:t>
      </w:r>
      <w:r w:rsidR="0006069B" w:rsidRPr="00B26F28">
        <w:rPr>
          <w:b/>
          <w:szCs w:val="21"/>
        </w:rPr>
        <w:t>其他价格风险敞口</w:t>
      </w:r>
    </w:p>
    <w:p w:rsidR="00995433" w:rsidRPr="00B26F28" w:rsidRDefault="00995433" w:rsidP="001E7599">
      <w:pPr>
        <w:spacing w:line="360" w:lineRule="auto"/>
        <w:jc w:val="right"/>
        <w:rPr>
          <w:b/>
          <w:bCs/>
          <w:color w:val="000000"/>
          <w:szCs w:val="21"/>
        </w:rPr>
      </w:pPr>
      <w:r w:rsidRPr="00B26F28">
        <w:rPr>
          <w:color w:val="000000"/>
          <w:szCs w:val="21"/>
        </w:rPr>
        <w:t>金额单位</w:t>
      </w:r>
      <w:r w:rsidRPr="00B26F28">
        <w:rPr>
          <w:bCs/>
          <w:color w:val="000000"/>
          <w:szCs w:val="21"/>
        </w:rPr>
        <w:t>：人民币元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764"/>
        <w:gridCol w:w="3189"/>
      </w:tblGrid>
      <w:tr w:rsidR="00995433" w:rsidRPr="00B26F28" w:rsidTr="00B00388">
        <w:tc>
          <w:tcPr>
            <w:tcW w:w="3119" w:type="dxa"/>
            <w:vMerge w:val="restart"/>
            <w:vAlign w:val="center"/>
          </w:tcPr>
          <w:p w:rsidR="00995433" w:rsidRPr="00B26F28" w:rsidRDefault="00995433" w:rsidP="00BD61AE">
            <w:pPr>
              <w:spacing w:line="276" w:lineRule="auto"/>
              <w:jc w:val="center"/>
              <w:rPr>
                <w:color w:val="000000"/>
                <w:szCs w:val="21"/>
              </w:rPr>
            </w:pPr>
            <w:r w:rsidRPr="00B26F28">
              <w:rPr>
                <w:color w:val="000000"/>
                <w:szCs w:val="21"/>
              </w:rPr>
              <w:t>项目</w:t>
            </w:r>
          </w:p>
        </w:tc>
        <w:tc>
          <w:tcPr>
            <w:tcW w:w="5953" w:type="dxa"/>
            <w:gridSpan w:val="2"/>
            <w:vAlign w:val="center"/>
          </w:tcPr>
          <w:p w:rsidR="00995433" w:rsidRPr="00B26F28" w:rsidRDefault="00995433" w:rsidP="00DD1E17">
            <w:pPr>
              <w:autoSpaceDE w:val="0"/>
              <w:autoSpaceDN w:val="0"/>
              <w:adjustRightInd w:val="0"/>
              <w:spacing w:before="29" w:line="276" w:lineRule="auto"/>
              <w:ind w:left="15"/>
              <w:jc w:val="center"/>
              <w:rPr>
                <w:color w:val="000000"/>
                <w:kern w:val="0"/>
                <w:szCs w:val="21"/>
              </w:rPr>
            </w:pPr>
            <w:r w:rsidRPr="00B26F28">
              <w:rPr>
                <w:color w:val="000000"/>
                <w:kern w:val="0"/>
                <w:szCs w:val="21"/>
              </w:rPr>
              <w:t>本期末</w:t>
            </w:r>
          </w:p>
          <w:p w:rsidR="00995433" w:rsidRPr="00B26F28" w:rsidRDefault="00995433" w:rsidP="00DD1E17">
            <w:pPr>
              <w:autoSpaceDE w:val="0"/>
              <w:autoSpaceDN w:val="0"/>
              <w:adjustRightInd w:val="0"/>
              <w:spacing w:before="29" w:line="276" w:lineRule="auto"/>
              <w:ind w:left="15"/>
              <w:jc w:val="center"/>
              <w:rPr>
                <w:color w:val="000000"/>
                <w:kern w:val="0"/>
                <w:szCs w:val="21"/>
              </w:rPr>
            </w:pPr>
            <w:r w:rsidRPr="00B26F28">
              <w:rPr>
                <w:color w:val="000000"/>
                <w:kern w:val="0"/>
                <w:szCs w:val="21"/>
              </w:rPr>
              <w:t>2018</w:t>
            </w:r>
            <w:r w:rsidRPr="00B26F28">
              <w:rPr>
                <w:color w:val="000000"/>
                <w:kern w:val="0"/>
                <w:szCs w:val="21"/>
              </w:rPr>
              <w:t>年</w:t>
            </w:r>
            <w:r w:rsidRPr="00B26F28">
              <w:rPr>
                <w:color w:val="000000"/>
                <w:kern w:val="0"/>
                <w:szCs w:val="21"/>
              </w:rPr>
              <w:t>6</w:t>
            </w:r>
            <w:r w:rsidRPr="00B26F28">
              <w:rPr>
                <w:color w:val="000000"/>
                <w:kern w:val="0"/>
                <w:szCs w:val="21"/>
              </w:rPr>
              <w:t>月</w:t>
            </w:r>
            <w:r w:rsidRPr="00B26F28">
              <w:rPr>
                <w:color w:val="000000"/>
                <w:kern w:val="0"/>
                <w:szCs w:val="21"/>
              </w:rPr>
              <w:t>30</w:t>
            </w:r>
            <w:r w:rsidRPr="00B26F28">
              <w:rPr>
                <w:color w:val="000000"/>
                <w:kern w:val="0"/>
                <w:szCs w:val="21"/>
              </w:rPr>
              <w:t>日</w:t>
            </w:r>
          </w:p>
        </w:tc>
      </w:tr>
      <w:tr w:rsidR="00995433" w:rsidRPr="00B26F28" w:rsidTr="00B00388">
        <w:tc>
          <w:tcPr>
            <w:tcW w:w="3119" w:type="dxa"/>
            <w:vMerge/>
            <w:vAlign w:val="center"/>
          </w:tcPr>
          <w:p w:rsidR="00995433" w:rsidRPr="00B26F28" w:rsidRDefault="00995433" w:rsidP="00BD61AE">
            <w:pPr>
              <w:widowControl/>
              <w:spacing w:line="276" w:lineRule="auto"/>
              <w:jc w:val="left"/>
              <w:rPr>
                <w:color w:val="000000"/>
                <w:szCs w:val="21"/>
              </w:rPr>
            </w:pPr>
          </w:p>
        </w:tc>
        <w:tc>
          <w:tcPr>
            <w:tcW w:w="2764" w:type="dxa"/>
            <w:vAlign w:val="center"/>
          </w:tcPr>
          <w:p w:rsidR="00995433" w:rsidRPr="00B26F28" w:rsidRDefault="00995433" w:rsidP="00BD61AE">
            <w:pPr>
              <w:spacing w:line="276" w:lineRule="auto"/>
              <w:ind w:right="142"/>
              <w:jc w:val="center"/>
              <w:rPr>
                <w:color w:val="000000"/>
                <w:szCs w:val="21"/>
              </w:rPr>
            </w:pPr>
            <w:r w:rsidRPr="00B26F28">
              <w:rPr>
                <w:color w:val="000000"/>
                <w:szCs w:val="21"/>
              </w:rPr>
              <w:t>公允价值</w:t>
            </w:r>
          </w:p>
        </w:tc>
        <w:tc>
          <w:tcPr>
            <w:tcW w:w="3189" w:type="dxa"/>
            <w:vAlign w:val="center"/>
          </w:tcPr>
          <w:p w:rsidR="00995433" w:rsidRPr="00B26F28" w:rsidRDefault="00995433" w:rsidP="00BD61AE">
            <w:pPr>
              <w:spacing w:line="276" w:lineRule="auto"/>
              <w:ind w:right="141"/>
              <w:jc w:val="center"/>
              <w:rPr>
                <w:color w:val="000000"/>
                <w:szCs w:val="21"/>
              </w:rPr>
            </w:pPr>
            <w:r w:rsidRPr="00B26F28">
              <w:rPr>
                <w:color w:val="000000"/>
                <w:szCs w:val="21"/>
              </w:rPr>
              <w:t>占基金资产净值比例（</w:t>
            </w:r>
            <w:r w:rsidRPr="00B26F28">
              <w:rPr>
                <w:color w:val="000000"/>
                <w:szCs w:val="21"/>
              </w:rPr>
              <w:t>%</w:t>
            </w:r>
            <w:r w:rsidRPr="00B26F28">
              <w:rPr>
                <w:color w:val="000000"/>
                <w:szCs w:val="21"/>
              </w:rPr>
              <w:t>）</w:t>
            </w:r>
          </w:p>
        </w:tc>
      </w:tr>
      <w:tr w:rsidR="00995433" w:rsidRPr="00B26F28" w:rsidTr="00B00388">
        <w:tc>
          <w:tcPr>
            <w:tcW w:w="3119" w:type="dxa"/>
            <w:vAlign w:val="center"/>
          </w:tcPr>
          <w:p w:rsidR="00995433" w:rsidRPr="00B26F28" w:rsidRDefault="00995433" w:rsidP="00BD61AE">
            <w:pPr>
              <w:spacing w:line="276" w:lineRule="auto"/>
              <w:jc w:val="left"/>
              <w:rPr>
                <w:color w:val="000000"/>
                <w:szCs w:val="21"/>
              </w:rPr>
            </w:pPr>
            <w:r w:rsidRPr="00B26F28">
              <w:rPr>
                <w:color w:val="000000"/>
                <w:szCs w:val="21"/>
              </w:rPr>
              <w:t>交易性金融资产－股票投资</w:t>
            </w:r>
          </w:p>
        </w:tc>
        <w:tc>
          <w:tcPr>
            <w:tcW w:w="2764" w:type="dxa"/>
            <w:vAlign w:val="center"/>
          </w:tcPr>
          <w:p w:rsidR="00995433" w:rsidRPr="00B26F28" w:rsidRDefault="00995433" w:rsidP="00BD61AE">
            <w:pPr>
              <w:spacing w:line="276" w:lineRule="auto"/>
              <w:jc w:val="right"/>
              <w:rPr>
                <w:color w:val="000000"/>
                <w:szCs w:val="21"/>
              </w:rPr>
            </w:pPr>
            <w:r w:rsidRPr="00B26F28">
              <w:rPr>
                <w:color w:val="000000"/>
                <w:szCs w:val="21"/>
              </w:rPr>
              <w:t>4,476,010.80</w:t>
            </w:r>
          </w:p>
        </w:tc>
        <w:tc>
          <w:tcPr>
            <w:tcW w:w="3189" w:type="dxa"/>
            <w:vAlign w:val="center"/>
          </w:tcPr>
          <w:p w:rsidR="00995433" w:rsidRPr="00B26F28" w:rsidRDefault="00995433" w:rsidP="00BD61AE">
            <w:pPr>
              <w:spacing w:line="276" w:lineRule="auto"/>
              <w:jc w:val="right"/>
              <w:rPr>
                <w:color w:val="000000"/>
                <w:szCs w:val="21"/>
              </w:rPr>
            </w:pPr>
            <w:r w:rsidRPr="00B26F28">
              <w:rPr>
                <w:color w:val="000000"/>
                <w:szCs w:val="21"/>
              </w:rPr>
              <w:t>4.24</w:t>
            </w:r>
          </w:p>
        </w:tc>
      </w:tr>
      <w:tr w:rsidR="00995433" w:rsidRPr="00B26F28" w:rsidTr="00B00388">
        <w:tc>
          <w:tcPr>
            <w:tcW w:w="3119" w:type="dxa"/>
            <w:vAlign w:val="center"/>
          </w:tcPr>
          <w:p w:rsidR="00995433" w:rsidRPr="00B26F28" w:rsidRDefault="00995433" w:rsidP="00BD61AE">
            <w:pPr>
              <w:spacing w:line="276" w:lineRule="auto"/>
              <w:jc w:val="left"/>
              <w:rPr>
                <w:color w:val="000000"/>
                <w:szCs w:val="21"/>
              </w:rPr>
            </w:pPr>
            <w:r w:rsidRPr="00B26F28">
              <w:rPr>
                <w:color w:val="000000"/>
                <w:szCs w:val="21"/>
              </w:rPr>
              <w:t>交易性金融资产</w:t>
            </w:r>
            <w:r w:rsidRPr="00B26F28">
              <w:rPr>
                <w:color w:val="000000"/>
                <w:szCs w:val="21"/>
              </w:rPr>
              <w:t>—</w:t>
            </w:r>
            <w:r w:rsidRPr="00B26F28">
              <w:rPr>
                <w:color w:val="000000"/>
                <w:szCs w:val="21"/>
              </w:rPr>
              <w:t>基金投资</w:t>
            </w:r>
          </w:p>
        </w:tc>
        <w:tc>
          <w:tcPr>
            <w:tcW w:w="2764" w:type="dxa"/>
            <w:vAlign w:val="center"/>
          </w:tcPr>
          <w:p w:rsidR="00995433" w:rsidRPr="00B26F28" w:rsidRDefault="00995433" w:rsidP="00BD61AE">
            <w:pPr>
              <w:spacing w:line="276" w:lineRule="auto"/>
              <w:jc w:val="right"/>
              <w:rPr>
                <w:color w:val="000000"/>
                <w:szCs w:val="21"/>
              </w:rPr>
            </w:pPr>
            <w:r w:rsidRPr="00B26F28">
              <w:rPr>
                <w:color w:val="000000"/>
                <w:szCs w:val="21"/>
              </w:rPr>
              <w:t>-</w:t>
            </w:r>
          </w:p>
        </w:tc>
        <w:tc>
          <w:tcPr>
            <w:tcW w:w="3189" w:type="dxa"/>
            <w:vAlign w:val="center"/>
          </w:tcPr>
          <w:p w:rsidR="00995433" w:rsidRPr="00B26F28" w:rsidRDefault="00995433" w:rsidP="00BD61AE">
            <w:pPr>
              <w:spacing w:line="276" w:lineRule="auto"/>
              <w:jc w:val="right"/>
              <w:rPr>
                <w:color w:val="000000"/>
                <w:szCs w:val="21"/>
              </w:rPr>
            </w:pPr>
            <w:r w:rsidRPr="00B26F28">
              <w:rPr>
                <w:color w:val="000000"/>
                <w:szCs w:val="21"/>
              </w:rPr>
              <w:t>-</w:t>
            </w:r>
          </w:p>
        </w:tc>
      </w:tr>
      <w:tr w:rsidR="00995433" w:rsidRPr="00B26F28" w:rsidTr="00B00388">
        <w:tc>
          <w:tcPr>
            <w:tcW w:w="3119" w:type="dxa"/>
            <w:vAlign w:val="center"/>
          </w:tcPr>
          <w:p w:rsidR="00995433" w:rsidRPr="00B26F28" w:rsidRDefault="00995433" w:rsidP="00BD61AE">
            <w:pPr>
              <w:spacing w:line="276" w:lineRule="auto"/>
              <w:jc w:val="left"/>
              <w:rPr>
                <w:color w:val="000000"/>
                <w:szCs w:val="21"/>
              </w:rPr>
            </w:pPr>
            <w:r w:rsidRPr="00B26F28">
              <w:rPr>
                <w:color w:val="000000"/>
                <w:szCs w:val="21"/>
              </w:rPr>
              <w:t>交易性金融资产－贵金属投资</w:t>
            </w:r>
          </w:p>
        </w:tc>
        <w:tc>
          <w:tcPr>
            <w:tcW w:w="2764" w:type="dxa"/>
            <w:vAlign w:val="center"/>
          </w:tcPr>
          <w:p w:rsidR="00995433" w:rsidRPr="00B26F28" w:rsidRDefault="00995433" w:rsidP="00BD61AE">
            <w:pPr>
              <w:spacing w:line="276" w:lineRule="auto"/>
              <w:jc w:val="right"/>
              <w:rPr>
                <w:color w:val="000000"/>
                <w:szCs w:val="21"/>
              </w:rPr>
            </w:pPr>
            <w:r w:rsidRPr="00B26F28">
              <w:rPr>
                <w:color w:val="000000"/>
                <w:szCs w:val="21"/>
              </w:rPr>
              <w:t>-</w:t>
            </w:r>
          </w:p>
        </w:tc>
        <w:tc>
          <w:tcPr>
            <w:tcW w:w="3189" w:type="dxa"/>
            <w:vAlign w:val="center"/>
          </w:tcPr>
          <w:p w:rsidR="00995433" w:rsidRPr="00B26F28" w:rsidRDefault="00995433" w:rsidP="00BD61AE">
            <w:pPr>
              <w:spacing w:line="276" w:lineRule="auto"/>
              <w:jc w:val="right"/>
              <w:rPr>
                <w:color w:val="000000"/>
                <w:szCs w:val="21"/>
              </w:rPr>
            </w:pPr>
            <w:r w:rsidRPr="00B26F28">
              <w:rPr>
                <w:color w:val="000000"/>
                <w:szCs w:val="21"/>
              </w:rPr>
              <w:t>-</w:t>
            </w:r>
          </w:p>
        </w:tc>
      </w:tr>
      <w:tr w:rsidR="00995433" w:rsidRPr="00B26F28" w:rsidTr="00B00388">
        <w:tc>
          <w:tcPr>
            <w:tcW w:w="3119" w:type="dxa"/>
            <w:vAlign w:val="center"/>
          </w:tcPr>
          <w:p w:rsidR="00995433" w:rsidRPr="00B26F28" w:rsidRDefault="00995433" w:rsidP="00BD61AE">
            <w:pPr>
              <w:spacing w:line="276" w:lineRule="auto"/>
              <w:jc w:val="left"/>
              <w:rPr>
                <w:color w:val="000000"/>
                <w:szCs w:val="21"/>
              </w:rPr>
            </w:pPr>
            <w:r w:rsidRPr="00B26F28">
              <w:rPr>
                <w:color w:val="000000"/>
                <w:szCs w:val="21"/>
              </w:rPr>
              <w:t>衍生金融资产－权证投资</w:t>
            </w:r>
          </w:p>
        </w:tc>
        <w:tc>
          <w:tcPr>
            <w:tcW w:w="2764" w:type="dxa"/>
            <w:vAlign w:val="center"/>
          </w:tcPr>
          <w:p w:rsidR="00995433" w:rsidRPr="00B26F28" w:rsidRDefault="00995433" w:rsidP="00BD61AE">
            <w:pPr>
              <w:spacing w:line="276" w:lineRule="auto"/>
              <w:jc w:val="right"/>
              <w:rPr>
                <w:color w:val="000000"/>
                <w:szCs w:val="21"/>
              </w:rPr>
            </w:pPr>
            <w:r w:rsidRPr="00B26F28">
              <w:rPr>
                <w:color w:val="000000"/>
                <w:szCs w:val="21"/>
              </w:rPr>
              <w:t>-</w:t>
            </w:r>
          </w:p>
        </w:tc>
        <w:tc>
          <w:tcPr>
            <w:tcW w:w="3189" w:type="dxa"/>
            <w:vAlign w:val="center"/>
          </w:tcPr>
          <w:p w:rsidR="00995433" w:rsidRPr="00B26F28" w:rsidRDefault="00995433" w:rsidP="00BD61AE">
            <w:pPr>
              <w:spacing w:line="276" w:lineRule="auto"/>
              <w:jc w:val="right"/>
              <w:rPr>
                <w:color w:val="000000"/>
                <w:szCs w:val="21"/>
              </w:rPr>
            </w:pPr>
            <w:r w:rsidRPr="00B26F28">
              <w:rPr>
                <w:color w:val="000000"/>
                <w:szCs w:val="21"/>
              </w:rPr>
              <w:t>-</w:t>
            </w:r>
          </w:p>
        </w:tc>
      </w:tr>
      <w:tr w:rsidR="00995433" w:rsidRPr="00B26F28" w:rsidTr="00B00388">
        <w:tc>
          <w:tcPr>
            <w:tcW w:w="3119" w:type="dxa"/>
            <w:vAlign w:val="center"/>
          </w:tcPr>
          <w:p w:rsidR="00995433" w:rsidRPr="00B26F28" w:rsidRDefault="00995433" w:rsidP="00BD61AE">
            <w:pPr>
              <w:spacing w:line="276" w:lineRule="auto"/>
              <w:rPr>
                <w:color w:val="000000"/>
                <w:szCs w:val="21"/>
              </w:rPr>
            </w:pPr>
            <w:r w:rsidRPr="00B26F28">
              <w:rPr>
                <w:color w:val="000000"/>
                <w:szCs w:val="21"/>
              </w:rPr>
              <w:t>合计</w:t>
            </w:r>
          </w:p>
        </w:tc>
        <w:tc>
          <w:tcPr>
            <w:tcW w:w="2764" w:type="dxa"/>
            <w:vAlign w:val="center"/>
          </w:tcPr>
          <w:p w:rsidR="00995433" w:rsidRPr="00B26F28" w:rsidRDefault="00995433" w:rsidP="00BD61AE">
            <w:pPr>
              <w:spacing w:line="276" w:lineRule="auto"/>
              <w:jc w:val="right"/>
              <w:rPr>
                <w:color w:val="000000"/>
                <w:szCs w:val="21"/>
              </w:rPr>
            </w:pPr>
            <w:r w:rsidRPr="00B26F28">
              <w:rPr>
                <w:color w:val="000000"/>
                <w:szCs w:val="21"/>
              </w:rPr>
              <w:t>4,476,010.80</w:t>
            </w:r>
          </w:p>
        </w:tc>
        <w:tc>
          <w:tcPr>
            <w:tcW w:w="3189" w:type="dxa"/>
            <w:vAlign w:val="center"/>
          </w:tcPr>
          <w:p w:rsidR="00995433" w:rsidRPr="00B26F28" w:rsidRDefault="00995433" w:rsidP="00BD61AE">
            <w:pPr>
              <w:spacing w:line="276" w:lineRule="auto"/>
              <w:jc w:val="right"/>
              <w:rPr>
                <w:color w:val="000000"/>
                <w:szCs w:val="21"/>
              </w:rPr>
            </w:pPr>
            <w:r w:rsidRPr="00B26F28">
              <w:rPr>
                <w:color w:val="000000"/>
                <w:szCs w:val="21"/>
              </w:rPr>
              <w:t>4.24</w:t>
            </w:r>
          </w:p>
        </w:tc>
      </w:tr>
    </w:tbl>
    <w:p w:rsidR="0006069B" w:rsidRPr="00B26F28" w:rsidRDefault="0086188A" w:rsidP="005F02A3">
      <w:pPr>
        <w:spacing w:beforeLines="50" w:before="156" w:line="360" w:lineRule="auto"/>
        <w:rPr>
          <w:b/>
          <w:szCs w:val="21"/>
        </w:rPr>
      </w:pPr>
      <w:r w:rsidRPr="00B26F28">
        <w:rPr>
          <w:b/>
          <w:szCs w:val="21"/>
        </w:rPr>
        <w:t xml:space="preserve">6.1.4.13.4.3.2 </w:t>
      </w:r>
      <w:r w:rsidR="0006069B" w:rsidRPr="00B26F28">
        <w:rPr>
          <w:b/>
          <w:szCs w:val="21"/>
        </w:rPr>
        <w:t>其他价格风险的敏感性分析</w:t>
      </w:r>
    </w:p>
    <w:p w:rsidR="00820B20" w:rsidRPr="00B26F28" w:rsidRDefault="00820B20" w:rsidP="00AE29D4">
      <w:pPr>
        <w:tabs>
          <w:tab w:val="left" w:pos="426"/>
        </w:tabs>
        <w:spacing w:line="360" w:lineRule="auto"/>
        <w:ind w:firstLineChars="200" w:firstLine="420"/>
        <w:jc w:val="left"/>
        <w:rPr>
          <w:color w:val="000000"/>
          <w:kern w:val="0"/>
          <w:szCs w:val="21"/>
        </w:rPr>
      </w:pPr>
      <w:r w:rsidRPr="00B26F28">
        <w:rPr>
          <w:color w:val="000000"/>
          <w:kern w:val="0"/>
          <w:szCs w:val="21"/>
        </w:rPr>
        <w:t>于</w:t>
      </w:r>
      <w:r w:rsidRPr="00B26F28">
        <w:rPr>
          <w:color w:val="000000"/>
          <w:kern w:val="0"/>
          <w:szCs w:val="21"/>
        </w:rPr>
        <w:t>2018</w:t>
      </w:r>
      <w:r w:rsidRPr="00B26F28">
        <w:rPr>
          <w:color w:val="000000"/>
          <w:kern w:val="0"/>
          <w:szCs w:val="21"/>
        </w:rPr>
        <w:t>年</w:t>
      </w:r>
      <w:r w:rsidRPr="00B26F28">
        <w:rPr>
          <w:color w:val="000000"/>
          <w:kern w:val="0"/>
          <w:szCs w:val="21"/>
        </w:rPr>
        <w:t>6</w:t>
      </w:r>
      <w:r w:rsidRPr="00B26F28">
        <w:rPr>
          <w:color w:val="000000"/>
          <w:kern w:val="0"/>
          <w:szCs w:val="21"/>
        </w:rPr>
        <w:t>月</w:t>
      </w:r>
      <w:r w:rsidRPr="00B26F28">
        <w:rPr>
          <w:color w:val="000000"/>
          <w:kern w:val="0"/>
          <w:szCs w:val="21"/>
        </w:rPr>
        <w:t>30</w:t>
      </w:r>
      <w:r w:rsidRPr="00B26F28">
        <w:rPr>
          <w:color w:val="000000"/>
          <w:kern w:val="0"/>
          <w:szCs w:val="21"/>
        </w:rPr>
        <w:t>日，本基金持有的交易性权益类投资占基金资产净值的比例为</w:t>
      </w:r>
      <w:r w:rsidRPr="00B26F28">
        <w:rPr>
          <w:color w:val="000000"/>
          <w:kern w:val="0"/>
          <w:szCs w:val="21"/>
        </w:rPr>
        <w:t>4.24%</w:t>
      </w:r>
      <w:r w:rsidRPr="00B26F28">
        <w:rPr>
          <w:color w:val="000000"/>
          <w:kern w:val="0"/>
          <w:szCs w:val="21"/>
        </w:rPr>
        <w:t>，因此除市场利率和外汇汇率以外的市场价格因素的变动对于本基金资产净值无重大影响。</w:t>
      </w:r>
    </w:p>
    <w:p w:rsidR="00DA09E0" w:rsidRPr="00B26F28" w:rsidRDefault="0073346C" w:rsidP="005F02A3">
      <w:pPr>
        <w:pStyle w:val="2"/>
        <w:spacing w:beforeLines="50" w:before="156" w:after="0" w:line="360" w:lineRule="auto"/>
        <w:jc w:val="left"/>
        <w:rPr>
          <w:rFonts w:cs="Times New Roman"/>
          <w:color w:val="000000"/>
          <w:sz w:val="21"/>
          <w:szCs w:val="21"/>
        </w:rPr>
      </w:pPr>
      <w:bookmarkStart w:id="98" w:name="_Toc487489038"/>
      <w:bookmarkStart w:id="99" w:name="_Toc522481993"/>
      <w:r w:rsidRPr="00B26F28">
        <w:rPr>
          <w:rFonts w:cs="Times New Roman"/>
          <w:color w:val="000000"/>
          <w:sz w:val="21"/>
          <w:szCs w:val="21"/>
        </w:rPr>
        <w:lastRenderedPageBreak/>
        <w:t xml:space="preserve">6.2 </w:t>
      </w:r>
      <w:r w:rsidR="000D21FD" w:rsidRPr="00B26F28">
        <w:rPr>
          <w:rFonts w:cs="Times New Roman"/>
          <w:color w:val="000000"/>
          <w:sz w:val="21"/>
          <w:szCs w:val="21"/>
        </w:rPr>
        <w:t>交银施罗德荣和保本混合型证券投资基金</w:t>
      </w:r>
      <w:bookmarkEnd w:id="98"/>
      <w:bookmarkEnd w:id="99"/>
    </w:p>
    <w:p w:rsidR="007D72CB" w:rsidRPr="00B26F28" w:rsidRDefault="004D1E54" w:rsidP="003B17C8">
      <w:pPr>
        <w:pStyle w:val="30"/>
        <w:rPr>
          <w:b w:val="0"/>
          <w:sz w:val="21"/>
          <w:szCs w:val="21"/>
        </w:rPr>
      </w:pPr>
      <w:bookmarkStart w:id="100" w:name="_Toc487489039"/>
      <w:bookmarkStart w:id="101" w:name="_Toc522481994"/>
      <w:r w:rsidRPr="00B26F28">
        <w:rPr>
          <w:sz w:val="21"/>
          <w:szCs w:val="21"/>
        </w:rPr>
        <w:t xml:space="preserve">6.2.1 </w:t>
      </w:r>
      <w:r w:rsidR="007D72CB" w:rsidRPr="00B26F28">
        <w:rPr>
          <w:sz w:val="21"/>
          <w:szCs w:val="21"/>
        </w:rPr>
        <w:t>资产负债表</w:t>
      </w:r>
      <w:bookmarkEnd w:id="100"/>
      <w:bookmarkEnd w:id="101"/>
      <w:r w:rsidR="007D72CB" w:rsidRPr="00B26F28">
        <w:rPr>
          <w:sz w:val="21"/>
          <w:szCs w:val="21"/>
        </w:rPr>
        <w:t xml:space="preserve"> </w:t>
      </w:r>
    </w:p>
    <w:p w:rsidR="007D72CB" w:rsidRPr="00B26F28" w:rsidRDefault="007D72CB" w:rsidP="001E7599">
      <w:pPr>
        <w:spacing w:line="360" w:lineRule="auto"/>
        <w:rPr>
          <w:color w:val="000000"/>
          <w:szCs w:val="21"/>
        </w:rPr>
      </w:pPr>
      <w:r w:rsidRPr="00B26F28">
        <w:rPr>
          <w:color w:val="000000"/>
          <w:szCs w:val="21"/>
        </w:rPr>
        <w:t>会计主体：</w:t>
      </w:r>
      <w:r w:rsidR="000D21FD" w:rsidRPr="00B26F28">
        <w:rPr>
          <w:color w:val="000000"/>
          <w:szCs w:val="21"/>
        </w:rPr>
        <w:t>交银施罗德荣和保本混合型证券投资基金</w:t>
      </w:r>
    </w:p>
    <w:p w:rsidR="007D72CB" w:rsidRPr="00B26F28" w:rsidRDefault="007D72CB" w:rsidP="001E7599">
      <w:pPr>
        <w:spacing w:line="360" w:lineRule="auto"/>
        <w:rPr>
          <w:color w:val="000000"/>
          <w:kern w:val="0"/>
          <w:szCs w:val="21"/>
        </w:rPr>
      </w:pPr>
      <w:r w:rsidRPr="00B26F28">
        <w:rPr>
          <w:color w:val="000000"/>
          <w:szCs w:val="21"/>
        </w:rPr>
        <w:t>报告截止日：</w:t>
      </w:r>
      <w:r w:rsidR="000D21FD" w:rsidRPr="00B26F28">
        <w:rPr>
          <w:color w:val="000000"/>
          <w:kern w:val="0"/>
          <w:szCs w:val="21"/>
        </w:rPr>
        <w:t>2018</w:t>
      </w:r>
      <w:r w:rsidR="000D21FD" w:rsidRPr="00B26F28">
        <w:rPr>
          <w:color w:val="000000"/>
          <w:kern w:val="0"/>
          <w:szCs w:val="21"/>
        </w:rPr>
        <w:t>年</w:t>
      </w:r>
      <w:r w:rsidR="000D21FD" w:rsidRPr="00B26F28">
        <w:rPr>
          <w:color w:val="000000"/>
          <w:kern w:val="0"/>
          <w:szCs w:val="21"/>
        </w:rPr>
        <w:t>6</w:t>
      </w:r>
      <w:r w:rsidR="000D21FD" w:rsidRPr="00B26F28">
        <w:rPr>
          <w:color w:val="000000"/>
          <w:kern w:val="0"/>
          <w:szCs w:val="21"/>
        </w:rPr>
        <w:t>月</w:t>
      </w:r>
      <w:r w:rsidR="000D21FD" w:rsidRPr="00B26F28">
        <w:rPr>
          <w:color w:val="000000"/>
          <w:kern w:val="0"/>
          <w:szCs w:val="21"/>
        </w:rPr>
        <w:t>1</w:t>
      </w:r>
      <w:r w:rsidR="000D21FD" w:rsidRPr="00B26F28">
        <w:rPr>
          <w:color w:val="000000"/>
          <w:kern w:val="0"/>
          <w:szCs w:val="21"/>
        </w:rPr>
        <w:t>日</w:t>
      </w:r>
    </w:p>
    <w:p w:rsidR="007D72CB" w:rsidRPr="00B26F28" w:rsidRDefault="007D72CB"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3369"/>
        <w:gridCol w:w="1417"/>
        <w:gridCol w:w="2535"/>
        <w:gridCol w:w="1965"/>
      </w:tblGrid>
      <w:tr w:rsidR="007D72CB"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资</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产</w:t>
            </w:r>
          </w:p>
        </w:tc>
        <w:tc>
          <w:tcPr>
            <w:tcW w:w="1417"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2535" w:type="dxa"/>
            <w:tcBorders>
              <w:top w:val="single" w:sz="8" w:space="0" w:color="000000"/>
              <w:left w:val="single" w:sz="8" w:space="0" w:color="000000"/>
              <w:bottom w:val="single" w:sz="8" w:space="0" w:color="000000"/>
              <w:right w:val="single" w:sz="8" w:space="0" w:color="000000"/>
            </w:tcBorders>
            <w:vAlign w:val="center"/>
          </w:tcPr>
          <w:p w:rsidR="0041070C"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7D72CB" w:rsidRPr="00B26F28" w:rsidRDefault="000D21FD"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2018</w:t>
            </w:r>
            <w:r w:rsidRPr="00B26F28">
              <w:rPr>
                <w:rFonts w:ascii="Times New Roman" w:hAnsi="Times New Roman"/>
                <w:b/>
                <w:color w:val="000000"/>
                <w:sz w:val="21"/>
                <w:szCs w:val="21"/>
              </w:rPr>
              <w:t>年</w:t>
            </w:r>
            <w:r w:rsidRPr="00B26F28">
              <w:rPr>
                <w:rFonts w:ascii="Times New Roman" w:hAnsi="Times New Roman"/>
                <w:b/>
                <w:color w:val="000000"/>
                <w:sz w:val="21"/>
                <w:szCs w:val="21"/>
              </w:rPr>
              <w:t>6</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w:t>
            </w:r>
          </w:p>
        </w:tc>
        <w:tc>
          <w:tcPr>
            <w:tcW w:w="1965"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上年度末</w:t>
            </w:r>
          </w:p>
          <w:p w:rsidR="007D72CB" w:rsidRPr="00B26F28" w:rsidRDefault="00EA5B38" w:rsidP="00192795">
            <w:pPr>
              <w:pStyle w:val="af5"/>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2017</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7D72CB"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rPr>
                <w:b/>
                <w:color w:val="000000"/>
                <w:szCs w:val="21"/>
              </w:rPr>
            </w:pPr>
            <w:r w:rsidRPr="00B26F28">
              <w:rPr>
                <w:b/>
                <w:color w:val="000000"/>
                <w:szCs w:val="21"/>
              </w:rPr>
              <w:t>资</w:t>
            </w:r>
            <w:r w:rsidRPr="00B26F28">
              <w:rPr>
                <w:b/>
                <w:color w:val="000000"/>
                <w:szCs w:val="21"/>
              </w:rPr>
              <w:t xml:space="preserve"> </w:t>
            </w:r>
            <w:r w:rsidRPr="00B26F28">
              <w:rPr>
                <w:b/>
                <w:color w:val="000000"/>
                <w:szCs w:val="21"/>
              </w:rPr>
              <w:t>产：</w:t>
            </w:r>
          </w:p>
        </w:tc>
        <w:tc>
          <w:tcPr>
            <w:tcW w:w="1417"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widowControl/>
              <w:autoSpaceDE w:val="0"/>
              <w:autoSpaceDN w:val="0"/>
              <w:spacing w:line="276" w:lineRule="auto"/>
              <w:ind w:right="-15"/>
              <w:jc w:val="center"/>
              <w:textAlignment w:val="bottom"/>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right"/>
              <w:rPr>
                <w:color w:val="000000"/>
                <w:szCs w:val="21"/>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right"/>
              <w:rPr>
                <w:color w:val="000000"/>
                <w:szCs w:val="21"/>
              </w:rPr>
            </w:pP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银行存款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widowControl/>
              <w:autoSpaceDE w:val="0"/>
              <w:autoSpaceDN w:val="0"/>
              <w:spacing w:line="276" w:lineRule="auto"/>
              <w:ind w:right="-15"/>
              <w:jc w:val="center"/>
              <w:textAlignment w:val="bottom"/>
              <w:rPr>
                <w:color w:val="000000"/>
                <w:szCs w:val="21"/>
              </w:rPr>
            </w:pPr>
            <w:r>
              <w:rPr>
                <w:color w:val="000000"/>
                <w:szCs w:val="21"/>
              </w:rPr>
              <w:t>6.2.4.7.1</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77,643,678.95</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2,055,241.91</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结算备付金</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5,165,042.44</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7,090,011.85</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存出保证金</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8,489.60</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21,506.79</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交易性金融资产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6.2.4.7.2</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180,958,000.00</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1,313,976,317.80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其中：股票投资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26F28">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26F28">
            <w:pPr>
              <w:spacing w:line="276" w:lineRule="auto"/>
              <w:ind w:firstLineChars="300" w:firstLine="630"/>
              <w:rPr>
                <w:color w:val="000000"/>
                <w:szCs w:val="21"/>
              </w:rPr>
            </w:pPr>
            <w:r w:rsidRPr="00B26F28">
              <w:rPr>
                <w:color w:val="000000"/>
                <w:szCs w:val="21"/>
              </w:rPr>
              <w:t>债券投资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180,958,000.00</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1,313,976,317.80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26F28">
            <w:pPr>
              <w:spacing w:line="276" w:lineRule="auto"/>
              <w:ind w:firstLineChars="300" w:firstLine="630"/>
              <w:rPr>
                <w:color w:val="000000"/>
                <w:szCs w:val="21"/>
              </w:rPr>
            </w:pPr>
            <w:r w:rsidRPr="00B26F28">
              <w:rPr>
                <w:color w:val="000000"/>
                <w:szCs w:val="21"/>
              </w:rPr>
              <w:t>资产支持证券投资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26F28">
            <w:pPr>
              <w:spacing w:line="276" w:lineRule="auto"/>
              <w:ind w:firstLineChars="300" w:firstLine="630"/>
              <w:rPr>
                <w:color w:val="000000"/>
                <w:szCs w:val="21"/>
              </w:rPr>
            </w:pPr>
            <w:r w:rsidRPr="00B26F28">
              <w:rPr>
                <w:color w:val="000000"/>
                <w:szCs w:val="21"/>
              </w:rPr>
              <w:t>贵金属投资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衍生金融资产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6.2.4.7.3</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买入返售金融资产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6.2.4.7.4</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应收证券清算款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11,000,000.00</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427,987.94</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应收利息</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6.2.4.7.5</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5,762,221.36</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31,403,407.68</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应收股利</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应收申购款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递延所得税资产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其他资产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6.2.4.7.6</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资产总计</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323FEC">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280,537,432.35</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323FEC">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1,354,974,473.97</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负债和所有者权益</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B00388"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2018</w:t>
            </w:r>
            <w:r w:rsidRPr="00B26F28">
              <w:rPr>
                <w:rFonts w:ascii="Times New Roman" w:hAnsi="Times New Roman"/>
                <w:b/>
                <w:color w:val="000000"/>
                <w:sz w:val="21"/>
                <w:szCs w:val="21"/>
              </w:rPr>
              <w:t>年</w:t>
            </w:r>
            <w:r w:rsidRPr="00B26F28">
              <w:rPr>
                <w:rFonts w:ascii="Times New Roman" w:hAnsi="Times New Roman"/>
                <w:b/>
                <w:color w:val="000000"/>
                <w:sz w:val="21"/>
                <w:szCs w:val="21"/>
              </w:rPr>
              <w:t>6</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上年度末</w:t>
            </w:r>
          </w:p>
          <w:p w:rsidR="00B00388" w:rsidRPr="00B26F28" w:rsidRDefault="00EA5B38" w:rsidP="00BD61AE">
            <w:pPr>
              <w:pStyle w:val="af5"/>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2017</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负</w:t>
            </w:r>
            <w:r w:rsidRPr="00B26F28">
              <w:rPr>
                <w:b/>
                <w:color w:val="000000"/>
                <w:szCs w:val="21"/>
              </w:rPr>
              <w:t xml:space="preserve"> </w:t>
            </w:r>
            <w:r w:rsidRPr="00B26F28">
              <w:rPr>
                <w:b/>
                <w:color w:val="000000"/>
                <w:szCs w:val="21"/>
              </w:rPr>
              <w:t>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短期借款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交易性金融负债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衍生金融负债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6.2.4.7.3</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卖出回购金融资产款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11,000,000.00</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435,053,740.00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应付证券清算款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90,656.41</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应付赎回款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75,309,689.47</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1,499,069.00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应付管理人报酬</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787,272.32</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954,774.48</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lastRenderedPageBreak/>
              <w:t>应付托管费</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131,212.04</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159,129.10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应付销售服务费</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应付交易费用</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6.2.4.7.7</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23,309.92</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49,205.32</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应交税费</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196,185.23</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应付利息</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143,232.82</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应付利润</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递延所得税负债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其他负债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6.2.4.7.8</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135,343.84</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331,305.01</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负债合计</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87,583,012.82</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438,281,112.14</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所有者权益：</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F11626" w:rsidP="00BD61AE">
            <w:pPr>
              <w:spacing w:line="276" w:lineRule="auto"/>
              <w:jc w:val="right"/>
              <w:rPr>
                <w:color w:val="000000"/>
                <w:szCs w:val="21"/>
              </w:rPr>
            </w:pPr>
            <w:r w:rsidRPr="00B26F28">
              <w:rPr>
                <w:b/>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E96C6D" w:rsidP="00BD61AE">
            <w:pPr>
              <w:spacing w:line="276" w:lineRule="auto"/>
              <w:jc w:val="right"/>
              <w:rPr>
                <w:color w:val="000000"/>
                <w:szCs w:val="21"/>
              </w:rPr>
            </w:pPr>
            <w:r w:rsidRPr="00B26F28">
              <w:rPr>
                <w:b/>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实收基金</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6.2.4.7.9</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189,784,733.61</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919,800,730.97</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未分配利润</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6.2.4.7.10</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3,169,685.92</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-3,107,369.14</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所有者权益合计</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192,954,419.53</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916,693,361.83</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负债和所有者权益总计</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280,537,432.35</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1,354,974,473.97</w:t>
            </w:r>
          </w:p>
        </w:tc>
      </w:tr>
    </w:tbl>
    <w:p w:rsidR="005A31F7" w:rsidRDefault="00DD0994">
      <w:pPr>
        <w:tabs>
          <w:tab w:val="left" w:pos="426"/>
        </w:tabs>
        <w:spacing w:line="360" w:lineRule="auto"/>
        <w:ind w:firstLineChars="200" w:firstLine="420"/>
        <w:jc w:val="left"/>
        <w:rPr>
          <w:color w:val="000000"/>
          <w:szCs w:val="21"/>
        </w:rPr>
      </w:pPr>
      <w:r>
        <w:rPr>
          <w:color w:val="000000"/>
          <w:szCs w:val="21"/>
        </w:rPr>
        <w:t>注：</w:t>
      </w:r>
      <w:r>
        <w:rPr>
          <w:color w:val="000000"/>
          <w:szCs w:val="21"/>
        </w:rPr>
        <w:t>1</w:t>
      </w:r>
      <w:r>
        <w:rPr>
          <w:color w:val="000000"/>
          <w:szCs w:val="21"/>
        </w:rPr>
        <w:t>、报告截止日</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，基金份额净值</w:t>
      </w:r>
      <w:r>
        <w:rPr>
          <w:color w:val="000000"/>
          <w:szCs w:val="21"/>
        </w:rPr>
        <w:t>1.017</w:t>
      </w:r>
      <w:r>
        <w:rPr>
          <w:color w:val="000000"/>
          <w:szCs w:val="21"/>
        </w:rPr>
        <w:t>元，基金份额总额</w:t>
      </w:r>
      <w:r>
        <w:rPr>
          <w:color w:val="000000"/>
          <w:szCs w:val="21"/>
        </w:rPr>
        <w:t>189,784,733.61</w:t>
      </w:r>
      <w:r>
        <w:rPr>
          <w:color w:val="000000"/>
          <w:szCs w:val="21"/>
        </w:rPr>
        <w:t>份。</w:t>
      </w:r>
    </w:p>
    <w:p w:rsidR="00B00388" w:rsidRPr="00B26F28" w:rsidRDefault="00B00388" w:rsidP="00B26F28">
      <w:pPr>
        <w:tabs>
          <w:tab w:val="left" w:pos="426"/>
        </w:tabs>
        <w:spacing w:line="360" w:lineRule="auto"/>
        <w:ind w:firstLineChars="200" w:firstLine="420"/>
        <w:jc w:val="left"/>
        <w:rPr>
          <w:color w:val="000000"/>
          <w:szCs w:val="21"/>
        </w:rPr>
      </w:pPr>
      <w:r w:rsidRPr="00B26F28">
        <w:rPr>
          <w:color w:val="000000"/>
          <w:szCs w:val="21"/>
        </w:rPr>
        <w:t>2</w:t>
      </w:r>
      <w:r w:rsidRPr="00B26F28">
        <w:rPr>
          <w:color w:val="000000"/>
          <w:szCs w:val="21"/>
        </w:rPr>
        <w:t>、本财务报表的实际编制期间为</w:t>
      </w: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w:t>
      </w:r>
    </w:p>
    <w:p w:rsidR="007D72CB" w:rsidRPr="00B26F28" w:rsidRDefault="002D572C" w:rsidP="003B17C8">
      <w:pPr>
        <w:pStyle w:val="30"/>
        <w:rPr>
          <w:b w:val="0"/>
          <w:sz w:val="21"/>
          <w:szCs w:val="21"/>
        </w:rPr>
      </w:pPr>
      <w:bookmarkStart w:id="102" w:name="_Toc487489040"/>
      <w:bookmarkStart w:id="103" w:name="_Toc522481995"/>
      <w:r w:rsidRPr="00B26F28">
        <w:rPr>
          <w:sz w:val="21"/>
          <w:szCs w:val="21"/>
        </w:rPr>
        <w:t xml:space="preserve">6.2.2 </w:t>
      </w:r>
      <w:r w:rsidR="007D72CB" w:rsidRPr="00B26F28">
        <w:rPr>
          <w:sz w:val="21"/>
          <w:szCs w:val="21"/>
        </w:rPr>
        <w:t>利润表</w:t>
      </w:r>
      <w:bookmarkEnd w:id="102"/>
      <w:bookmarkEnd w:id="103"/>
      <w:r w:rsidR="007D72CB" w:rsidRPr="00B26F28">
        <w:rPr>
          <w:sz w:val="21"/>
          <w:szCs w:val="21"/>
        </w:rPr>
        <w:t xml:space="preserve"> </w:t>
      </w:r>
    </w:p>
    <w:p w:rsidR="007D72CB" w:rsidRPr="00B26F28" w:rsidRDefault="007D72CB" w:rsidP="001E7599">
      <w:pPr>
        <w:spacing w:line="360" w:lineRule="auto"/>
        <w:rPr>
          <w:color w:val="000000"/>
          <w:szCs w:val="21"/>
        </w:rPr>
      </w:pPr>
      <w:r w:rsidRPr="00B26F28">
        <w:rPr>
          <w:color w:val="000000"/>
          <w:szCs w:val="21"/>
        </w:rPr>
        <w:t>会计主体：</w:t>
      </w:r>
      <w:r w:rsidR="00E16169" w:rsidRPr="00B26F28">
        <w:rPr>
          <w:color w:val="000000"/>
          <w:kern w:val="0"/>
          <w:szCs w:val="21"/>
        </w:rPr>
        <w:t>交银施罗德荣和保本混合型证券投资基金</w:t>
      </w:r>
    </w:p>
    <w:p w:rsidR="007D72CB" w:rsidRPr="00B26F28" w:rsidRDefault="007D72CB" w:rsidP="001E7599">
      <w:pPr>
        <w:spacing w:line="360" w:lineRule="auto"/>
        <w:rPr>
          <w:color w:val="000000"/>
          <w:kern w:val="0"/>
          <w:szCs w:val="21"/>
        </w:rPr>
      </w:pPr>
      <w:r w:rsidRPr="00B26F28">
        <w:rPr>
          <w:color w:val="000000"/>
          <w:szCs w:val="21"/>
        </w:rPr>
        <w:t>本报告期：</w:t>
      </w:r>
      <w:r w:rsidR="00B00388" w:rsidRPr="00B26F28">
        <w:rPr>
          <w:color w:val="000000"/>
          <w:kern w:val="0"/>
          <w:szCs w:val="21"/>
        </w:rPr>
        <w:t>2018</w:t>
      </w:r>
      <w:r w:rsidR="00B00388" w:rsidRPr="00B26F28">
        <w:rPr>
          <w:color w:val="000000"/>
          <w:kern w:val="0"/>
          <w:szCs w:val="21"/>
        </w:rPr>
        <w:t>年</w:t>
      </w:r>
      <w:r w:rsidR="00B00388" w:rsidRPr="00B26F28">
        <w:rPr>
          <w:color w:val="000000"/>
          <w:kern w:val="0"/>
          <w:szCs w:val="21"/>
        </w:rPr>
        <w:t>1</w:t>
      </w:r>
      <w:r w:rsidR="00B00388" w:rsidRPr="00B26F28">
        <w:rPr>
          <w:color w:val="000000"/>
          <w:kern w:val="0"/>
          <w:szCs w:val="21"/>
        </w:rPr>
        <w:t>月</w:t>
      </w:r>
      <w:r w:rsidR="00B00388" w:rsidRPr="00B26F28">
        <w:rPr>
          <w:color w:val="000000"/>
          <w:kern w:val="0"/>
          <w:szCs w:val="21"/>
        </w:rPr>
        <w:t>1</w:t>
      </w:r>
      <w:r w:rsidR="00B00388" w:rsidRPr="00B26F28">
        <w:rPr>
          <w:color w:val="000000"/>
          <w:kern w:val="0"/>
          <w:szCs w:val="21"/>
        </w:rPr>
        <w:t>日</w:t>
      </w:r>
      <w:r w:rsidRPr="00B26F28">
        <w:rPr>
          <w:color w:val="000000"/>
          <w:kern w:val="0"/>
          <w:szCs w:val="21"/>
        </w:rPr>
        <w:t>至</w:t>
      </w:r>
      <w:r w:rsidR="000D21FD" w:rsidRPr="00B26F28">
        <w:rPr>
          <w:color w:val="000000"/>
          <w:kern w:val="0"/>
          <w:szCs w:val="21"/>
        </w:rPr>
        <w:t>2018</w:t>
      </w:r>
      <w:r w:rsidR="000D21FD" w:rsidRPr="00B26F28">
        <w:rPr>
          <w:color w:val="000000"/>
          <w:kern w:val="0"/>
          <w:szCs w:val="21"/>
        </w:rPr>
        <w:t>年</w:t>
      </w:r>
      <w:r w:rsidR="000D21FD" w:rsidRPr="00B26F28">
        <w:rPr>
          <w:color w:val="000000"/>
          <w:kern w:val="0"/>
          <w:szCs w:val="21"/>
        </w:rPr>
        <w:t>6</w:t>
      </w:r>
      <w:r w:rsidR="000D21FD" w:rsidRPr="00B26F28">
        <w:rPr>
          <w:color w:val="000000"/>
          <w:kern w:val="0"/>
          <w:szCs w:val="21"/>
        </w:rPr>
        <w:t>月</w:t>
      </w:r>
      <w:r w:rsidR="000D21FD" w:rsidRPr="00B26F28">
        <w:rPr>
          <w:color w:val="000000"/>
          <w:kern w:val="0"/>
          <w:szCs w:val="21"/>
        </w:rPr>
        <w:t>1</w:t>
      </w:r>
      <w:r w:rsidR="000D21FD" w:rsidRPr="00B26F28">
        <w:rPr>
          <w:color w:val="000000"/>
          <w:kern w:val="0"/>
          <w:szCs w:val="21"/>
        </w:rPr>
        <w:t>日</w:t>
      </w:r>
    </w:p>
    <w:p w:rsidR="007D72CB" w:rsidRPr="00B26F28" w:rsidRDefault="007D72CB"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2988"/>
        <w:gridCol w:w="1260"/>
        <w:gridCol w:w="2551"/>
        <w:gridCol w:w="2487"/>
      </w:tblGrid>
      <w:tr w:rsidR="007D72CB"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项</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目</w:t>
            </w:r>
          </w:p>
        </w:tc>
        <w:tc>
          <w:tcPr>
            <w:tcW w:w="1260"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2551" w:type="dxa"/>
            <w:tcBorders>
              <w:top w:val="single" w:sz="8" w:space="0" w:color="000000"/>
              <w:left w:val="single" w:sz="8" w:space="0" w:color="000000"/>
              <w:bottom w:val="single" w:sz="8" w:space="0" w:color="000000"/>
              <w:right w:val="single" w:sz="8" w:space="0" w:color="000000"/>
            </w:tcBorders>
            <w:vAlign w:val="center"/>
          </w:tcPr>
          <w:p w:rsidR="00A83C5D"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7D72CB"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2018</w:t>
            </w:r>
            <w:r w:rsidRPr="00B26F28">
              <w:rPr>
                <w:rFonts w:ascii="Times New Roman" w:hAnsi="Times New Roman"/>
                <w:b/>
                <w:color w:val="000000"/>
                <w:sz w:val="21"/>
                <w:szCs w:val="21"/>
              </w:rPr>
              <w:t>年</w:t>
            </w:r>
            <w:r w:rsidRPr="00B26F28">
              <w:rPr>
                <w:rFonts w:ascii="Times New Roman" w:hAnsi="Times New Roman"/>
                <w:b/>
                <w:color w:val="000000"/>
                <w:sz w:val="21"/>
                <w:szCs w:val="21"/>
              </w:rPr>
              <w:t>1</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w:t>
            </w:r>
            <w:r w:rsidR="007D72CB" w:rsidRPr="00B26F28">
              <w:rPr>
                <w:rFonts w:ascii="Times New Roman" w:hAnsi="Times New Roman"/>
                <w:b/>
                <w:color w:val="000000"/>
                <w:sz w:val="21"/>
                <w:szCs w:val="21"/>
              </w:rPr>
              <w:t>至</w:t>
            </w:r>
            <w:r w:rsidR="000D21FD" w:rsidRPr="00B26F28">
              <w:rPr>
                <w:rFonts w:ascii="Times New Roman" w:hAnsi="Times New Roman"/>
                <w:b/>
                <w:color w:val="000000"/>
                <w:sz w:val="21"/>
                <w:szCs w:val="21"/>
              </w:rPr>
              <w:t>2018</w:t>
            </w:r>
            <w:r w:rsidR="000D21FD" w:rsidRPr="00B26F28">
              <w:rPr>
                <w:rFonts w:ascii="Times New Roman" w:hAnsi="Times New Roman"/>
                <w:b/>
                <w:color w:val="000000"/>
                <w:sz w:val="21"/>
                <w:szCs w:val="21"/>
              </w:rPr>
              <w:t>年</w:t>
            </w:r>
            <w:r w:rsidR="000D21FD" w:rsidRPr="00B26F28">
              <w:rPr>
                <w:rFonts w:ascii="Times New Roman" w:hAnsi="Times New Roman"/>
                <w:b/>
                <w:color w:val="000000"/>
                <w:sz w:val="21"/>
                <w:szCs w:val="21"/>
              </w:rPr>
              <w:t>6</w:t>
            </w:r>
            <w:r w:rsidR="000D21FD" w:rsidRPr="00B26F28">
              <w:rPr>
                <w:rFonts w:ascii="Times New Roman" w:hAnsi="Times New Roman"/>
                <w:b/>
                <w:color w:val="000000"/>
                <w:sz w:val="21"/>
                <w:szCs w:val="21"/>
              </w:rPr>
              <w:t>月</w:t>
            </w:r>
            <w:r w:rsidR="000D21FD" w:rsidRPr="00B26F28">
              <w:rPr>
                <w:rFonts w:ascii="Times New Roman" w:hAnsi="Times New Roman"/>
                <w:b/>
                <w:color w:val="000000"/>
                <w:sz w:val="21"/>
                <w:szCs w:val="21"/>
              </w:rPr>
              <w:t>1</w:t>
            </w:r>
            <w:r w:rsidR="000D21FD" w:rsidRPr="00B26F28">
              <w:rPr>
                <w:rFonts w:ascii="Times New Roman" w:hAnsi="Times New Roman"/>
                <w:b/>
                <w:color w:val="000000"/>
                <w:sz w:val="21"/>
                <w:szCs w:val="21"/>
              </w:rPr>
              <w:t>日</w:t>
            </w:r>
          </w:p>
        </w:tc>
        <w:tc>
          <w:tcPr>
            <w:tcW w:w="2487"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上年度可比期间</w:t>
            </w:r>
          </w:p>
          <w:p w:rsidR="007D72CB" w:rsidRPr="00B26F28" w:rsidRDefault="00DF5438" w:rsidP="002004DC">
            <w:pPr>
              <w:pStyle w:val="af5"/>
              <w:spacing w:before="0" w:beforeAutospacing="0" w:after="0" w:afterAutospacing="0" w:line="276" w:lineRule="auto"/>
              <w:jc w:val="center"/>
              <w:rPr>
                <w:rFonts w:ascii="Times New Roman" w:hAnsi="Times New Roman"/>
                <w:b/>
                <w:sz w:val="21"/>
                <w:szCs w:val="21"/>
              </w:rPr>
            </w:pPr>
            <w:r w:rsidRPr="00DF5438">
              <w:rPr>
                <w:rFonts w:ascii="Times New Roman" w:hAnsi="Times New Roman" w:hint="eastAsia"/>
                <w:b/>
                <w:color w:val="000000"/>
                <w:sz w:val="21"/>
                <w:szCs w:val="21"/>
              </w:rPr>
              <w:t>2017</w:t>
            </w:r>
            <w:r w:rsidRPr="00DF5438">
              <w:rPr>
                <w:rFonts w:ascii="Times New Roman" w:hAnsi="Times New Roman" w:hint="eastAsia"/>
                <w:b/>
                <w:color w:val="000000"/>
                <w:sz w:val="21"/>
                <w:szCs w:val="21"/>
              </w:rPr>
              <w:t>年</w:t>
            </w:r>
            <w:r w:rsidRPr="00DF5438">
              <w:rPr>
                <w:rFonts w:ascii="Times New Roman" w:hAnsi="Times New Roman" w:hint="eastAsia"/>
                <w:b/>
                <w:color w:val="000000"/>
                <w:sz w:val="21"/>
                <w:szCs w:val="21"/>
              </w:rPr>
              <w:t>1</w:t>
            </w:r>
            <w:r w:rsidRPr="00DF5438">
              <w:rPr>
                <w:rFonts w:ascii="Times New Roman" w:hAnsi="Times New Roman" w:hint="eastAsia"/>
                <w:b/>
                <w:color w:val="000000"/>
                <w:sz w:val="21"/>
                <w:szCs w:val="21"/>
              </w:rPr>
              <w:t>月</w:t>
            </w:r>
            <w:r w:rsidRPr="00DF5438">
              <w:rPr>
                <w:rFonts w:ascii="Times New Roman" w:hAnsi="Times New Roman" w:hint="eastAsia"/>
                <w:b/>
                <w:color w:val="000000"/>
                <w:sz w:val="21"/>
                <w:szCs w:val="21"/>
              </w:rPr>
              <w:t>1</w:t>
            </w:r>
            <w:r w:rsidRPr="00DF5438">
              <w:rPr>
                <w:rFonts w:ascii="Times New Roman" w:hAnsi="Times New Roman" w:hint="eastAsia"/>
                <w:b/>
                <w:color w:val="000000"/>
                <w:sz w:val="21"/>
                <w:szCs w:val="21"/>
              </w:rPr>
              <w:t>日至</w:t>
            </w:r>
            <w:r w:rsidRPr="00DF5438">
              <w:rPr>
                <w:rFonts w:ascii="Times New Roman" w:hAnsi="Times New Roman" w:hint="eastAsia"/>
                <w:b/>
                <w:color w:val="000000"/>
                <w:sz w:val="21"/>
                <w:szCs w:val="21"/>
              </w:rPr>
              <w:t>2017</w:t>
            </w:r>
            <w:r w:rsidRPr="00DF5438">
              <w:rPr>
                <w:rFonts w:ascii="Times New Roman" w:hAnsi="Times New Roman" w:hint="eastAsia"/>
                <w:b/>
                <w:color w:val="000000"/>
                <w:sz w:val="21"/>
                <w:szCs w:val="21"/>
              </w:rPr>
              <w:t>年</w:t>
            </w:r>
            <w:r w:rsidRPr="00DF5438">
              <w:rPr>
                <w:rFonts w:ascii="Times New Roman" w:hAnsi="Times New Roman" w:hint="eastAsia"/>
                <w:b/>
                <w:color w:val="000000"/>
                <w:sz w:val="21"/>
                <w:szCs w:val="21"/>
              </w:rPr>
              <w:t>6</w:t>
            </w:r>
            <w:r w:rsidRPr="00DF5438">
              <w:rPr>
                <w:rFonts w:ascii="Times New Roman" w:hAnsi="Times New Roman" w:hint="eastAsia"/>
                <w:b/>
                <w:color w:val="000000"/>
                <w:sz w:val="21"/>
                <w:szCs w:val="21"/>
              </w:rPr>
              <w:t>月</w:t>
            </w:r>
            <w:r w:rsidRPr="00DF5438">
              <w:rPr>
                <w:rFonts w:ascii="Times New Roman" w:hAnsi="Times New Roman" w:hint="eastAsia"/>
                <w:b/>
                <w:color w:val="000000"/>
                <w:sz w:val="21"/>
                <w:szCs w:val="21"/>
              </w:rPr>
              <w:t>30</w:t>
            </w:r>
            <w:r w:rsidRPr="00DF5438">
              <w:rPr>
                <w:rFonts w:ascii="Times New Roman" w:hAnsi="Times New Roman" w:hint="eastAsia"/>
                <w:b/>
                <w:color w:val="000000"/>
                <w:sz w:val="21"/>
                <w:szCs w:val="21"/>
              </w:rPr>
              <w:t>日</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b/>
                <w:color w:val="000000"/>
                <w:szCs w:val="21"/>
              </w:rPr>
            </w:pPr>
            <w:r w:rsidRPr="00B26F28">
              <w:rPr>
                <w:b/>
                <w:color w:val="000000"/>
                <w:szCs w:val="21"/>
              </w:rPr>
              <w:t>一、收入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b/>
                <w:color w:val="000000"/>
                <w:szCs w:val="21"/>
              </w:rPr>
            </w:pPr>
            <w:r w:rsidRPr="00B26F28">
              <w:rPr>
                <w:b/>
                <w:color w:val="000000"/>
                <w:szCs w:val="21"/>
              </w:rPr>
              <w:t>26,917,912.27</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b/>
                <w:color w:val="000000"/>
                <w:szCs w:val="21"/>
              </w:rPr>
            </w:pPr>
            <w:r w:rsidRPr="00B26F28">
              <w:rPr>
                <w:b/>
                <w:color w:val="000000"/>
                <w:szCs w:val="21"/>
              </w:rPr>
              <w:t>31,278,574.72</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1.</w:t>
            </w:r>
            <w:r w:rsidRPr="00B26F28">
              <w:rPr>
                <w:color w:val="000000"/>
                <w:szCs w:val="21"/>
              </w:rPr>
              <w:t>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24,341,933.16</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47,230,942.81</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其中：存款利息收入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sidRPr="00FF3006">
              <w:rPr>
                <w:rFonts w:ascii="Times New Roman" w:hAnsi="Times New Roman"/>
                <w:color w:val="000000"/>
                <w:sz w:val="21"/>
                <w:szCs w:val="21"/>
              </w:rPr>
              <w:t>6.2.4.7.11</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74,729.46</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132,362.63</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债券利息收入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24,119,434.08</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47,098,580.18</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资产支持证券利息收入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250" w:firstLine="525"/>
              <w:rPr>
                <w:color w:val="000000"/>
                <w:szCs w:val="21"/>
              </w:rPr>
            </w:pPr>
            <w:r w:rsidRPr="00B26F28">
              <w:rPr>
                <w:color w:val="000000"/>
                <w:szCs w:val="21"/>
              </w:rPr>
              <w:t>买入返售金融资产收入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147,769.62</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250" w:firstLine="525"/>
              <w:rPr>
                <w:color w:val="000000"/>
                <w:szCs w:val="21"/>
              </w:rPr>
            </w:pPr>
            <w:r w:rsidRPr="00B26F28">
              <w:rPr>
                <w:color w:val="000000"/>
                <w:szCs w:val="21"/>
              </w:rPr>
              <w:t>其他利息收入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2.</w:t>
            </w:r>
            <w:r w:rsidRPr="00B26F28">
              <w:rPr>
                <w:color w:val="000000"/>
                <w:szCs w:val="21"/>
              </w:rPr>
              <w:t>投资收益（损失以</w:t>
            </w:r>
            <w:r w:rsidRPr="00B26F28">
              <w:rPr>
                <w:color w:val="000000"/>
                <w:szCs w:val="21"/>
              </w:rPr>
              <w:t>“-”</w:t>
            </w:r>
            <w:r w:rsidRPr="00B26F28">
              <w:rPr>
                <w:color w:val="000000"/>
                <w:szCs w:val="21"/>
              </w:rPr>
              <w:t>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-14,380,391.06</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-12,690,538.34</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其中：股票投资收益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sidRPr="00FF3006">
              <w:rPr>
                <w:rFonts w:ascii="Times New Roman" w:hAnsi="Times New Roman"/>
                <w:color w:val="000000"/>
                <w:sz w:val="21"/>
                <w:szCs w:val="21"/>
              </w:rPr>
              <w:t>6.2.4.7.12</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-1,556,220.10</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债券投资收益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sidRPr="00FF3006">
              <w:rPr>
                <w:rFonts w:ascii="Times New Roman" w:hAnsi="Times New Roman"/>
                <w:color w:val="000000"/>
                <w:sz w:val="21"/>
                <w:szCs w:val="21"/>
              </w:rPr>
              <w:t>6.2.4.7.13</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-14,380,391.06</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-11,134,318.24</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lastRenderedPageBreak/>
              <w:t>资产支持证券投资收益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sidRPr="00FF3006">
              <w:rPr>
                <w:rFonts w:ascii="Times New Roman" w:hAnsi="Times New Roman"/>
                <w:color w:val="000000"/>
                <w:sz w:val="21"/>
                <w:szCs w:val="21"/>
              </w:rPr>
              <w:t>6.2.4.7.14</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贵金属投资收益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6.2.4.7.15</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衍生工具收益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6.2.4.7.16</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股利收益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6.2.4.7.17</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3.</w:t>
            </w:r>
            <w:r w:rsidRPr="00B26F28">
              <w:rPr>
                <w:color w:val="000000"/>
                <w:szCs w:val="21"/>
              </w:rPr>
              <w:t>公允价值变动收益（损失以</w:t>
            </w:r>
            <w:r w:rsidRPr="00B26F28">
              <w:rPr>
                <w:color w:val="000000"/>
                <w:szCs w:val="21"/>
              </w:rPr>
              <w:t>“-”</w:t>
            </w:r>
            <w:r w:rsidRPr="00B26F28">
              <w:rPr>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6.2.4.7.18</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16,954,906.63</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-3,406,370.48</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4.</w:t>
            </w:r>
            <w:r w:rsidRPr="00B26F28">
              <w:rPr>
                <w:color w:val="000000"/>
                <w:szCs w:val="21"/>
              </w:rPr>
              <w:t>汇兑收益（损失以</w:t>
            </w:r>
            <w:r w:rsidRPr="00B26F28">
              <w:rPr>
                <w:color w:val="000000"/>
                <w:szCs w:val="21"/>
              </w:rPr>
              <w:t>“-”</w:t>
            </w:r>
            <w:r w:rsidRPr="00B26F28">
              <w:rPr>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5.</w:t>
            </w:r>
            <w:r w:rsidRPr="00B26F28">
              <w:rPr>
                <w:color w:val="000000"/>
                <w:szCs w:val="21"/>
              </w:rPr>
              <w:t>其他收入（损失以</w:t>
            </w:r>
            <w:r w:rsidRPr="00B26F28">
              <w:rPr>
                <w:color w:val="000000"/>
                <w:szCs w:val="21"/>
              </w:rPr>
              <w:t>“-”</w:t>
            </w:r>
            <w:r w:rsidRPr="00B26F28">
              <w:rPr>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6.2.4.7.19</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1,463.54</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144,540.73</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b/>
                <w:color w:val="000000"/>
                <w:szCs w:val="21"/>
              </w:rPr>
            </w:pPr>
            <w:r w:rsidRPr="00B26F28">
              <w:rPr>
                <w:b/>
                <w:color w:val="000000"/>
                <w:szCs w:val="21"/>
              </w:rPr>
              <w:t>减：二、费用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b/>
                <w:color w:val="000000"/>
                <w:szCs w:val="21"/>
              </w:rPr>
            </w:pPr>
            <w:r w:rsidRPr="00B26F28">
              <w:rPr>
                <w:b/>
                <w:color w:val="000000"/>
                <w:szCs w:val="21"/>
              </w:rPr>
              <w:t>9,800,305.86</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b/>
                <w:color w:val="000000"/>
                <w:szCs w:val="21"/>
              </w:rPr>
            </w:pPr>
            <w:r w:rsidRPr="00B26F28">
              <w:rPr>
                <w:b/>
                <w:color w:val="000000"/>
                <w:szCs w:val="21"/>
              </w:rPr>
              <w:t>19,882,992.00</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1</w:t>
            </w:r>
            <w:r w:rsidRPr="00B26F28">
              <w:rPr>
                <w:color w:val="000000"/>
                <w:szCs w:val="21"/>
              </w:rPr>
              <w:t>．管理人报酬</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4,247,496.60</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7,979,234.01</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2</w:t>
            </w:r>
            <w:r w:rsidRPr="00B26F28">
              <w:rPr>
                <w:color w:val="000000"/>
                <w:szCs w:val="21"/>
              </w:rPr>
              <w:t>．托管费</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707,916.11</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1,329,872.30</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3</w:t>
            </w:r>
            <w:r w:rsidRPr="00B26F28">
              <w:rPr>
                <w:color w:val="000000"/>
                <w:szCs w:val="21"/>
              </w:rPr>
              <w:t>．销售服务费</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4</w:t>
            </w:r>
            <w:r w:rsidRPr="00B26F28">
              <w:rPr>
                <w:color w:val="000000"/>
                <w:szCs w:val="21"/>
              </w:rPr>
              <w:t>．交易费用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6.2.4.7.20</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6,612.09</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72,494.18</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5</w:t>
            </w:r>
            <w:r w:rsidRPr="00B26F28">
              <w:rPr>
                <w:color w:val="000000"/>
                <w:szCs w:val="21"/>
              </w:rPr>
              <w:t>．利息支出</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4,602,023.73</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10,284,914.60</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其中：卖出回购金融资产支出</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4,602,023.73</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10,284,914.60</w:t>
            </w:r>
          </w:p>
        </w:tc>
      </w:tr>
      <w:tr w:rsidR="00BC0AB0" w:rsidRPr="00B26F28" w:rsidTr="00EB0B1C">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EB0B1C">
            <w:pPr>
              <w:spacing w:line="276" w:lineRule="auto"/>
              <w:rPr>
                <w:color w:val="000000"/>
                <w:szCs w:val="21"/>
              </w:rPr>
            </w:pPr>
            <w:r w:rsidRPr="00B26F28">
              <w:rPr>
                <w:color w:val="000000"/>
                <w:szCs w:val="21"/>
              </w:rPr>
              <w:t>6</w:t>
            </w:r>
            <w:r w:rsidRPr="00B26F28">
              <w:rPr>
                <w:color w:val="000000"/>
                <w:szCs w:val="21"/>
              </w:rPr>
              <w:t>．</w:t>
            </w:r>
            <w:r>
              <w:rPr>
                <w:rFonts w:eastAsiaTheme="minorEastAsia" w:hint="eastAsia"/>
                <w:color w:val="000000"/>
                <w:szCs w:val="21"/>
              </w:rPr>
              <w:t>税金及附加</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EB0B1C">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bottom"/>
          </w:tcPr>
          <w:p w:rsidR="00BC0AB0" w:rsidRDefault="00BC0AB0" w:rsidP="00EB0B1C">
            <w:pPr>
              <w:jc w:val="right"/>
              <w:rPr>
                <w:rFonts w:eastAsiaTheme="minorEastAsia"/>
                <w:color w:val="000000"/>
                <w:szCs w:val="21"/>
              </w:rPr>
            </w:pPr>
            <w:r>
              <w:rPr>
                <w:rFonts w:eastAsiaTheme="minorEastAsia"/>
                <w:color w:val="000000"/>
                <w:szCs w:val="21"/>
              </w:rPr>
              <w:t>75,211.47</w:t>
            </w:r>
          </w:p>
        </w:tc>
        <w:tc>
          <w:tcPr>
            <w:tcW w:w="2487" w:type="dxa"/>
            <w:tcBorders>
              <w:top w:val="single" w:sz="8" w:space="0" w:color="000000"/>
              <w:left w:val="single" w:sz="8" w:space="0" w:color="000000"/>
              <w:bottom w:val="single" w:sz="8" w:space="0" w:color="000000"/>
              <w:right w:val="single" w:sz="8" w:space="0" w:color="000000"/>
            </w:tcBorders>
            <w:vAlign w:val="bottom"/>
          </w:tcPr>
          <w:p w:rsidR="00BC0AB0" w:rsidRDefault="00BC0AB0" w:rsidP="00EB0B1C">
            <w:pPr>
              <w:jc w:val="right"/>
              <w:rPr>
                <w:rFonts w:eastAsiaTheme="minorEastAsia"/>
                <w:color w:val="000000"/>
                <w:szCs w:val="21"/>
              </w:rPr>
            </w:pPr>
            <w:r>
              <w:rPr>
                <w:rFonts w:eastAsiaTheme="minorEastAsia"/>
                <w:color w:val="000000"/>
                <w:szCs w:val="21"/>
              </w:rPr>
              <w:t>-</w:t>
            </w:r>
          </w:p>
        </w:tc>
      </w:tr>
      <w:tr w:rsidR="00BC0AB0"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rPr>
                <w:color w:val="000000"/>
                <w:szCs w:val="21"/>
              </w:rPr>
            </w:pPr>
            <w:r>
              <w:rPr>
                <w:color w:val="000000"/>
                <w:szCs w:val="21"/>
              </w:rPr>
              <w:t>7</w:t>
            </w:r>
            <w:r w:rsidRPr="00B26F28">
              <w:rPr>
                <w:color w:val="000000"/>
                <w:szCs w:val="21"/>
              </w:rPr>
              <w:t>．其他费用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6.2.4.7.21</w:t>
            </w:r>
          </w:p>
        </w:tc>
        <w:tc>
          <w:tcPr>
            <w:tcW w:w="2551"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color w:val="000000"/>
                <w:szCs w:val="21"/>
              </w:rPr>
            </w:pPr>
            <w:r w:rsidRPr="00B26F28">
              <w:rPr>
                <w:color w:val="000000"/>
                <w:szCs w:val="21"/>
              </w:rPr>
              <w:t>161,045.86</w:t>
            </w:r>
          </w:p>
        </w:tc>
        <w:tc>
          <w:tcPr>
            <w:tcW w:w="2487"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color w:val="000000"/>
                <w:szCs w:val="21"/>
              </w:rPr>
            </w:pPr>
            <w:r w:rsidRPr="00B26F28">
              <w:rPr>
                <w:color w:val="000000"/>
                <w:szCs w:val="21"/>
              </w:rPr>
              <w:t>216,476.91</w:t>
            </w:r>
          </w:p>
        </w:tc>
      </w:tr>
      <w:tr w:rsidR="00BC0AB0"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rPr>
                <w:b/>
                <w:color w:val="000000"/>
                <w:szCs w:val="21"/>
              </w:rPr>
            </w:pPr>
            <w:r w:rsidRPr="00B26F28">
              <w:rPr>
                <w:b/>
                <w:color w:val="000000"/>
                <w:szCs w:val="21"/>
              </w:rPr>
              <w:t>三、利润总额（亏损总额以</w:t>
            </w:r>
            <w:r w:rsidRPr="00B26F28">
              <w:rPr>
                <w:b/>
                <w:color w:val="000000"/>
                <w:szCs w:val="21"/>
              </w:rPr>
              <w:t>“-”</w:t>
            </w:r>
            <w:r w:rsidRPr="00B26F28">
              <w:rPr>
                <w:b/>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b/>
                <w:color w:val="000000"/>
                <w:szCs w:val="21"/>
              </w:rPr>
            </w:pPr>
            <w:r w:rsidRPr="00B26F28">
              <w:rPr>
                <w:b/>
                <w:color w:val="000000"/>
                <w:szCs w:val="21"/>
              </w:rPr>
              <w:t>17,117,606.41</w:t>
            </w:r>
          </w:p>
        </w:tc>
        <w:tc>
          <w:tcPr>
            <w:tcW w:w="2487"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b/>
                <w:color w:val="000000"/>
                <w:szCs w:val="21"/>
              </w:rPr>
            </w:pPr>
            <w:r w:rsidRPr="00B26F28">
              <w:rPr>
                <w:b/>
                <w:color w:val="000000"/>
                <w:szCs w:val="21"/>
              </w:rPr>
              <w:t>11,395,582.72</w:t>
            </w:r>
          </w:p>
        </w:tc>
      </w:tr>
      <w:tr w:rsidR="00BC0AB0"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rPr>
                <w:color w:val="000000"/>
                <w:szCs w:val="21"/>
              </w:rPr>
            </w:pPr>
            <w:r w:rsidRPr="00B26F28">
              <w:rPr>
                <w:color w:val="000000"/>
                <w:szCs w:val="21"/>
              </w:rPr>
              <w:t>减：所得税费用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color w:val="000000"/>
                <w:szCs w:val="21"/>
              </w:rPr>
            </w:pPr>
            <w:r w:rsidRPr="00B26F28">
              <w:rPr>
                <w:color w:val="000000"/>
                <w:szCs w:val="21"/>
              </w:rPr>
              <w:t>-</w:t>
            </w:r>
          </w:p>
        </w:tc>
      </w:tr>
      <w:tr w:rsidR="00BC0AB0"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rPr>
                <w:b/>
                <w:color w:val="000000"/>
                <w:szCs w:val="21"/>
              </w:rPr>
            </w:pPr>
            <w:r w:rsidRPr="00B26F28">
              <w:rPr>
                <w:b/>
                <w:color w:val="000000"/>
                <w:szCs w:val="21"/>
              </w:rPr>
              <w:t>四、净利润（净亏损以</w:t>
            </w:r>
            <w:r w:rsidRPr="00B26F28">
              <w:rPr>
                <w:b/>
                <w:color w:val="000000"/>
                <w:szCs w:val="21"/>
              </w:rPr>
              <w:t>“-”</w:t>
            </w:r>
            <w:r w:rsidRPr="00B26F28">
              <w:rPr>
                <w:b/>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b/>
                <w:color w:val="000000"/>
                <w:szCs w:val="21"/>
              </w:rPr>
            </w:pPr>
            <w:r w:rsidRPr="00B26F28">
              <w:rPr>
                <w:b/>
                <w:color w:val="000000"/>
                <w:szCs w:val="21"/>
              </w:rPr>
              <w:t>17,117,606.41</w:t>
            </w:r>
          </w:p>
        </w:tc>
        <w:tc>
          <w:tcPr>
            <w:tcW w:w="2487"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b/>
                <w:color w:val="000000"/>
                <w:szCs w:val="21"/>
              </w:rPr>
            </w:pPr>
            <w:r w:rsidRPr="00B26F28">
              <w:rPr>
                <w:b/>
                <w:color w:val="000000"/>
                <w:szCs w:val="21"/>
              </w:rPr>
              <w:t>11,395,582.72</w:t>
            </w:r>
          </w:p>
        </w:tc>
      </w:tr>
    </w:tbl>
    <w:p w:rsidR="007D72CB" w:rsidRPr="00B26F28" w:rsidRDefault="00967F8D" w:rsidP="003B17C8">
      <w:pPr>
        <w:pStyle w:val="30"/>
        <w:rPr>
          <w:b w:val="0"/>
          <w:sz w:val="21"/>
          <w:szCs w:val="21"/>
        </w:rPr>
      </w:pPr>
      <w:bookmarkStart w:id="104" w:name="_Toc487489041"/>
      <w:bookmarkStart w:id="105" w:name="_Toc522481996"/>
      <w:r w:rsidRPr="00B26F28">
        <w:rPr>
          <w:sz w:val="21"/>
          <w:szCs w:val="21"/>
        </w:rPr>
        <w:t xml:space="preserve">6.2.3 </w:t>
      </w:r>
      <w:r w:rsidR="007D72CB" w:rsidRPr="00B26F28">
        <w:rPr>
          <w:sz w:val="21"/>
          <w:szCs w:val="21"/>
        </w:rPr>
        <w:t>所有者权益（基金净值）变动表</w:t>
      </w:r>
      <w:bookmarkEnd w:id="104"/>
      <w:bookmarkEnd w:id="105"/>
    </w:p>
    <w:p w:rsidR="007D72CB" w:rsidRPr="00B26F28" w:rsidRDefault="007D72CB" w:rsidP="001E7599">
      <w:pPr>
        <w:spacing w:line="360" w:lineRule="auto"/>
        <w:rPr>
          <w:color w:val="000000"/>
          <w:szCs w:val="21"/>
        </w:rPr>
      </w:pPr>
      <w:r w:rsidRPr="00B26F28">
        <w:rPr>
          <w:color w:val="000000"/>
          <w:szCs w:val="21"/>
        </w:rPr>
        <w:t>会计主体：</w:t>
      </w:r>
      <w:r w:rsidR="00612E7E" w:rsidRPr="00B26F28">
        <w:rPr>
          <w:color w:val="000000"/>
          <w:kern w:val="0"/>
          <w:szCs w:val="21"/>
        </w:rPr>
        <w:t>交银施罗德荣和保本混合型证券投资基金</w:t>
      </w:r>
    </w:p>
    <w:p w:rsidR="007D72CB" w:rsidRPr="00B26F28" w:rsidRDefault="007D72CB" w:rsidP="001E7599">
      <w:pPr>
        <w:spacing w:line="360" w:lineRule="auto"/>
        <w:rPr>
          <w:color w:val="000000"/>
          <w:kern w:val="0"/>
          <w:szCs w:val="21"/>
        </w:rPr>
      </w:pPr>
      <w:r w:rsidRPr="00B26F28">
        <w:rPr>
          <w:color w:val="000000"/>
          <w:szCs w:val="21"/>
        </w:rPr>
        <w:t>本报告期：</w:t>
      </w:r>
      <w:r w:rsidR="00B00388" w:rsidRPr="00B26F28">
        <w:rPr>
          <w:color w:val="000000"/>
          <w:kern w:val="0"/>
          <w:szCs w:val="21"/>
        </w:rPr>
        <w:t>2018</w:t>
      </w:r>
      <w:r w:rsidR="00B00388" w:rsidRPr="00B26F28">
        <w:rPr>
          <w:color w:val="000000"/>
          <w:kern w:val="0"/>
          <w:szCs w:val="21"/>
        </w:rPr>
        <w:t>年</w:t>
      </w:r>
      <w:r w:rsidR="00B00388" w:rsidRPr="00B26F28">
        <w:rPr>
          <w:color w:val="000000"/>
          <w:kern w:val="0"/>
          <w:szCs w:val="21"/>
        </w:rPr>
        <w:t>1</w:t>
      </w:r>
      <w:r w:rsidR="00B00388" w:rsidRPr="00B26F28">
        <w:rPr>
          <w:color w:val="000000"/>
          <w:kern w:val="0"/>
          <w:szCs w:val="21"/>
        </w:rPr>
        <w:t>月</w:t>
      </w:r>
      <w:r w:rsidR="00B00388" w:rsidRPr="00B26F28">
        <w:rPr>
          <w:color w:val="000000"/>
          <w:kern w:val="0"/>
          <w:szCs w:val="21"/>
        </w:rPr>
        <w:t>1</w:t>
      </w:r>
      <w:r w:rsidR="00B00388" w:rsidRPr="00B26F28">
        <w:rPr>
          <w:color w:val="000000"/>
          <w:kern w:val="0"/>
          <w:szCs w:val="21"/>
        </w:rPr>
        <w:t>日</w:t>
      </w:r>
      <w:r w:rsidRPr="00B26F28">
        <w:rPr>
          <w:color w:val="000000"/>
          <w:kern w:val="0"/>
          <w:szCs w:val="21"/>
        </w:rPr>
        <w:t>至</w:t>
      </w:r>
      <w:r w:rsidR="000D21FD" w:rsidRPr="00B26F28">
        <w:rPr>
          <w:color w:val="000000"/>
          <w:kern w:val="0"/>
          <w:szCs w:val="21"/>
        </w:rPr>
        <w:t>2018</w:t>
      </w:r>
      <w:r w:rsidR="000D21FD" w:rsidRPr="00B26F28">
        <w:rPr>
          <w:color w:val="000000"/>
          <w:kern w:val="0"/>
          <w:szCs w:val="21"/>
        </w:rPr>
        <w:t>年</w:t>
      </w:r>
      <w:r w:rsidR="000D21FD" w:rsidRPr="00B26F28">
        <w:rPr>
          <w:color w:val="000000"/>
          <w:kern w:val="0"/>
          <w:szCs w:val="21"/>
        </w:rPr>
        <w:t>6</w:t>
      </w:r>
      <w:r w:rsidR="000D21FD" w:rsidRPr="00B26F28">
        <w:rPr>
          <w:color w:val="000000"/>
          <w:kern w:val="0"/>
          <w:szCs w:val="21"/>
        </w:rPr>
        <w:t>月</w:t>
      </w:r>
      <w:r w:rsidR="000D21FD" w:rsidRPr="00B26F28">
        <w:rPr>
          <w:color w:val="000000"/>
          <w:kern w:val="0"/>
          <w:szCs w:val="21"/>
        </w:rPr>
        <w:t>1</w:t>
      </w:r>
      <w:r w:rsidR="000D21FD" w:rsidRPr="00B26F28">
        <w:rPr>
          <w:color w:val="000000"/>
          <w:kern w:val="0"/>
          <w:szCs w:val="21"/>
        </w:rPr>
        <w:t>日</w:t>
      </w:r>
    </w:p>
    <w:p w:rsidR="007D72CB" w:rsidRPr="00B26F28" w:rsidRDefault="007D72CB"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Ind w:w="108" w:type="dxa"/>
        <w:tblLayout w:type="fixed"/>
        <w:tblLook w:val="0000" w:firstRow="0" w:lastRow="0" w:firstColumn="0" w:lastColumn="0" w:noHBand="0" w:noVBand="0"/>
      </w:tblPr>
      <w:tblGrid>
        <w:gridCol w:w="2520"/>
        <w:gridCol w:w="2160"/>
        <w:gridCol w:w="2160"/>
        <w:gridCol w:w="2160"/>
      </w:tblGrid>
      <w:tr w:rsidR="007D72CB" w:rsidRPr="00B26F28" w:rsidTr="00612E7E">
        <w:tc>
          <w:tcPr>
            <w:tcW w:w="2520" w:type="dxa"/>
            <w:vMerge w:val="restart"/>
            <w:tcBorders>
              <w:top w:val="single" w:sz="8" w:space="0" w:color="000000"/>
              <w:left w:val="single" w:sz="8" w:space="0" w:color="000000"/>
              <w:right w:val="single" w:sz="8" w:space="0" w:color="000000"/>
            </w:tcBorders>
            <w:vAlign w:val="center"/>
          </w:tcPr>
          <w:p w:rsidR="007D72CB" w:rsidRPr="00B26F28" w:rsidRDefault="007D72CB" w:rsidP="00BD61AE">
            <w:pPr>
              <w:spacing w:line="276" w:lineRule="auto"/>
              <w:jc w:val="center"/>
              <w:rPr>
                <w:b/>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774008">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7D72CB"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2018</w:t>
            </w:r>
            <w:r w:rsidRPr="00B26F28">
              <w:rPr>
                <w:rFonts w:ascii="Times New Roman" w:hAnsi="Times New Roman"/>
                <w:b/>
                <w:color w:val="000000"/>
                <w:sz w:val="21"/>
                <w:szCs w:val="21"/>
              </w:rPr>
              <w:t>年</w:t>
            </w:r>
            <w:r w:rsidRPr="00B26F28">
              <w:rPr>
                <w:rFonts w:ascii="Times New Roman" w:hAnsi="Times New Roman"/>
                <w:b/>
                <w:color w:val="000000"/>
                <w:sz w:val="21"/>
                <w:szCs w:val="21"/>
              </w:rPr>
              <w:t>1</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w:t>
            </w:r>
            <w:r w:rsidR="007D72CB" w:rsidRPr="00B26F28">
              <w:rPr>
                <w:rFonts w:ascii="Times New Roman" w:hAnsi="Times New Roman"/>
                <w:b/>
                <w:color w:val="000000"/>
                <w:sz w:val="21"/>
                <w:szCs w:val="21"/>
              </w:rPr>
              <w:t>至</w:t>
            </w:r>
            <w:r w:rsidR="000D21FD" w:rsidRPr="00B26F28">
              <w:rPr>
                <w:rFonts w:ascii="Times New Roman" w:hAnsi="Times New Roman"/>
                <w:b/>
                <w:color w:val="000000"/>
                <w:sz w:val="21"/>
                <w:szCs w:val="21"/>
              </w:rPr>
              <w:t>2018</w:t>
            </w:r>
            <w:r w:rsidR="000D21FD" w:rsidRPr="00B26F28">
              <w:rPr>
                <w:rFonts w:ascii="Times New Roman" w:hAnsi="Times New Roman"/>
                <w:b/>
                <w:color w:val="000000"/>
                <w:sz w:val="21"/>
                <w:szCs w:val="21"/>
              </w:rPr>
              <w:t>年</w:t>
            </w:r>
            <w:r w:rsidR="000D21FD" w:rsidRPr="00B26F28">
              <w:rPr>
                <w:rFonts w:ascii="Times New Roman" w:hAnsi="Times New Roman"/>
                <w:b/>
                <w:color w:val="000000"/>
                <w:sz w:val="21"/>
                <w:szCs w:val="21"/>
              </w:rPr>
              <w:t>6</w:t>
            </w:r>
            <w:r w:rsidR="000D21FD" w:rsidRPr="00B26F28">
              <w:rPr>
                <w:rFonts w:ascii="Times New Roman" w:hAnsi="Times New Roman"/>
                <w:b/>
                <w:color w:val="000000"/>
                <w:sz w:val="21"/>
                <w:szCs w:val="21"/>
              </w:rPr>
              <w:t>月</w:t>
            </w:r>
            <w:r w:rsidR="000D21FD" w:rsidRPr="00B26F28">
              <w:rPr>
                <w:rFonts w:ascii="Times New Roman" w:hAnsi="Times New Roman"/>
                <w:b/>
                <w:color w:val="000000"/>
                <w:sz w:val="21"/>
                <w:szCs w:val="21"/>
              </w:rPr>
              <w:t>1</w:t>
            </w:r>
            <w:r w:rsidR="000D21FD" w:rsidRPr="00B26F28">
              <w:rPr>
                <w:rFonts w:ascii="Times New Roman" w:hAnsi="Times New Roman"/>
                <w:b/>
                <w:color w:val="000000"/>
                <w:sz w:val="21"/>
                <w:szCs w:val="21"/>
              </w:rPr>
              <w:t>日</w:t>
            </w:r>
          </w:p>
        </w:tc>
      </w:tr>
      <w:tr w:rsidR="007D72CB" w:rsidRPr="00B26F28" w:rsidTr="00612E7E">
        <w:tc>
          <w:tcPr>
            <w:tcW w:w="2520" w:type="dxa"/>
            <w:vMerge/>
            <w:tcBorders>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center"/>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center"/>
              <w:rPr>
                <w:b/>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center"/>
              <w:rPr>
                <w:b/>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center"/>
              <w:rPr>
                <w:color w:val="000000"/>
                <w:szCs w:val="21"/>
              </w:rPr>
            </w:pPr>
            <w:r w:rsidRPr="00B26F28">
              <w:rPr>
                <w:b/>
                <w:color w:val="000000"/>
                <w:szCs w:val="21"/>
              </w:rPr>
              <w:t>所有者权益合计</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919,800,730.97</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-3,107,369.14</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916,693,361.83</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17,117,606.41</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17,117,606.41</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-730,015,997.36</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-10,840,551.35</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-740,856,548.71</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lastRenderedPageBreak/>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206,049.77</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1,793.44</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207,843.21</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2.</w:t>
            </w:r>
            <w:r w:rsidRPr="00B26F28">
              <w:rPr>
                <w:color w:val="000000"/>
                <w:szCs w:val="21"/>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-730,222,047.13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-10,842,344.79</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-741,064,391.92</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189,784,733.61</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3,169,685.92</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192,954,419.53</w:t>
            </w:r>
          </w:p>
        </w:tc>
      </w:tr>
      <w:tr w:rsidR="00612E7E" w:rsidRPr="00B26F28" w:rsidTr="007B15F9">
        <w:tc>
          <w:tcPr>
            <w:tcW w:w="2520" w:type="dxa"/>
            <w:vMerge w:val="restart"/>
            <w:tcBorders>
              <w:top w:val="single" w:sz="8" w:space="0" w:color="000000"/>
              <w:left w:val="single" w:sz="8" w:space="0" w:color="000000"/>
              <w:right w:val="single" w:sz="8" w:space="0" w:color="000000"/>
            </w:tcBorders>
            <w:vAlign w:val="center"/>
          </w:tcPr>
          <w:p w:rsidR="00612E7E" w:rsidRPr="00B26F28" w:rsidRDefault="00612E7E" w:rsidP="00B25357">
            <w:pPr>
              <w:rPr>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774008">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上年度可比期间</w:t>
            </w:r>
          </w:p>
          <w:p w:rsidR="00612E7E" w:rsidRPr="00B26F28" w:rsidRDefault="00EB0B1C" w:rsidP="00774008">
            <w:pPr>
              <w:pStyle w:val="af5"/>
              <w:spacing w:before="0" w:beforeAutospacing="0" w:after="0" w:afterAutospacing="0" w:line="276" w:lineRule="auto"/>
              <w:jc w:val="center"/>
              <w:rPr>
                <w:rFonts w:ascii="Times New Roman" w:hAnsi="Times New Roman"/>
                <w:b/>
                <w:sz w:val="21"/>
                <w:szCs w:val="21"/>
              </w:rPr>
            </w:pPr>
            <w:r w:rsidRPr="00EB0B1C">
              <w:rPr>
                <w:rFonts w:ascii="Times New Roman" w:hAnsi="Times New Roman" w:hint="eastAsia"/>
                <w:b/>
                <w:color w:val="000000"/>
                <w:sz w:val="21"/>
                <w:szCs w:val="21"/>
              </w:rPr>
              <w:t>2017</w:t>
            </w:r>
            <w:r w:rsidRPr="00EB0B1C">
              <w:rPr>
                <w:rFonts w:ascii="Times New Roman" w:hAnsi="Times New Roman" w:hint="eastAsia"/>
                <w:b/>
                <w:color w:val="000000"/>
                <w:sz w:val="21"/>
                <w:szCs w:val="21"/>
              </w:rPr>
              <w:t>年</w:t>
            </w:r>
            <w:r w:rsidRPr="00EB0B1C">
              <w:rPr>
                <w:rFonts w:ascii="Times New Roman" w:hAnsi="Times New Roman" w:hint="eastAsia"/>
                <w:b/>
                <w:color w:val="000000"/>
                <w:sz w:val="21"/>
                <w:szCs w:val="21"/>
              </w:rPr>
              <w:t>1</w:t>
            </w:r>
            <w:r w:rsidRPr="00EB0B1C">
              <w:rPr>
                <w:rFonts w:ascii="Times New Roman" w:hAnsi="Times New Roman" w:hint="eastAsia"/>
                <w:b/>
                <w:color w:val="000000"/>
                <w:sz w:val="21"/>
                <w:szCs w:val="21"/>
              </w:rPr>
              <w:t>月</w:t>
            </w:r>
            <w:r w:rsidRPr="00EB0B1C">
              <w:rPr>
                <w:rFonts w:ascii="Times New Roman" w:hAnsi="Times New Roman" w:hint="eastAsia"/>
                <w:b/>
                <w:color w:val="000000"/>
                <w:sz w:val="21"/>
                <w:szCs w:val="21"/>
              </w:rPr>
              <w:t>1</w:t>
            </w:r>
            <w:r w:rsidRPr="00EB0B1C">
              <w:rPr>
                <w:rFonts w:ascii="Times New Roman" w:hAnsi="Times New Roman" w:hint="eastAsia"/>
                <w:b/>
                <w:color w:val="000000"/>
                <w:sz w:val="21"/>
                <w:szCs w:val="21"/>
              </w:rPr>
              <w:t>日至</w:t>
            </w:r>
            <w:r w:rsidRPr="00EB0B1C">
              <w:rPr>
                <w:rFonts w:ascii="Times New Roman" w:hAnsi="Times New Roman" w:hint="eastAsia"/>
                <w:b/>
                <w:color w:val="000000"/>
                <w:sz w:val="21"/>
                <w:szCs w:val="21"/>
              </w:rPr>
              <w:t>2017</w:t>
            </w:r>
            <w:r w:rsidRPr="00EB0B1C">
              <w:rPr>
                <w:rFonts w:ascii="Times New Roman" w:hAnsi="Times New Roman" w:hint="eastAsia"/>
                <w:b/>
                <w:color w:val="000000"/>
                <w:sz w:val="21"/>
                <w:szCs w:val="21"/>
              </w:rPr>
              <w:t>年</w:t>
            </w:r>
            <w:r w:rsidRPr="00EB0B1C">
              <w:rPr>
                <w:rFonts w:ascii="Times New Roman" w:hAnsi="Times New Roman" w:hint="eastAsia"/>
                <w:b/>
                <w:color w:val="000000"/>
                <w:sz w:val="21"/>
                <w:szCs w:val="21"/>
              </w:rPr>
              <w:t>6</w:t>
            </w:r>
            <w:r w:rsidRPr="00EB0B1C">
              <w:rPr>
                <w:rFonts w:ascii="Times New Roman" w:hAnsi="Times New Roman" w:hint="eastAsia"/>
                <w:b/>
                <w:color w:val="000000"/>
                <w:sz w:val="21"/>
                <w:szCs w:val="21"/>
              </w:rPr>
              <w:t>月</w:t>
            </w:r>
            <w:r w:rsidRPr="00EB0B1C">
              <w:rPr>
                <w:rFonts w:ascii="Times New Roman" w:hAnsi="Times New Roman" w:hint="eastAsia"/>
                <w:b/>
                <w:color w:val="000000"/>
                <w:sz w:val="21"/>
                <w:szCs w:val="21"/>
              </w:rPr>
              <w:t>30</w:t>
            </w:r>
            <w:r w:rsidRPr="00EB0B1C">
              <w:rPr>
                <w:rFonts w:ascii="Times New Roman" w:hAnsi="Times New Roman" w:hint="eastAsia"/>
                <w:b/>
                <w:color w:val="000000"/>
                <w:sz w:val="21"/>
                <w:szCs w:val="21"/>
              </w:rPr>
              <w:t>日</w:t>
            </w:r>
          </w:p>
        </w:tc>
      </w:tr>
      <w:tr w:rsidR="00612E7E" w:rsidRPr="00B26F28" w:rsidTr="007B15F9">
        <w:tc>
          <w:tcPr>
            <w:tcW w:w="2520" w:type="dxa"/>
            <w:vMerge/>
            <w:tcBorders>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center"/>
              <w:rPr>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center"/>
              <w:rPr>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center"/>
              <w:rPr>
                <w:b/>
                <w:color w:val="000000"/>
                <w:szCs w:val="21"/>
              </w:rPr>
            </w:pPr>
            <w:r w:rsidRPr="00B26F28">
              <w:rPr>
                <w:b/>
                <w:color w:val="000000"/>
                <w:szCs w:val="21"/>
              </w:rPr>
              <w:t>所有者权益合计</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1,519,102,047.86</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-35,276,816.33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1,483,825,231.53</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11,395,582.72</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11,395,582.72</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-331,997,554.79</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7,301,809.78</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-324,695,745.01</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85,360.47</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-1,915.73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83,444.74</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2.</w:t>
            </w:r>
            <w:r w:rsidRPr="00B26F28">
              <w:rPr>
                <w:color w:val="000000"/>
                <w:szCs w:val="21"/>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-332,082,915.26</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7,303,725.51</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-324,779,189.75</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1,187,104,493.07</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-16,579,423.83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1,170,525,069.24</w:t>
            </w:r>
          </w:p>
        </w:tc>
      </w:tr>
    </w:tbl>
    <w:p w:rsidR="007D72CB" w:rsidRDefault="007D72CB" w:rsidP="005F02A3">
      <w:pPr>
        <w:spacing w:beforeLines="50" w:before="156" w:line="360" w:lineRule="auto"/>
        <w:rPr>
          <w:color w:val="000000"/>
          <w:szCs w:val="21"/>
        </w:rPr>
      </w:pPr>
      <w:r w:rsidRPr="00B26F28">
        <w:rPr>
          <w:color w:val="000000"/>
          <w:szCs w:val="21"/>
        </w:rPr>
        <w:t>报表附注为财务报表的组成部分。</w:t>
      </w:r>
    </w:p>
    <w:p w:rsidR="00A83A13" w:rsidRPr="00A83A13" w:rsidRDefault="00A83A13" w:rsidP="00A83A13">
      <w:pPr>
        <w:spacing w:beforeLines="50" w:before="156" w:line="360" w:lineRule="auto"/>
        <w:rPr>
          <w:color w:val="000000"/>
          <w:szCs w:val="21"/>
        </w:rPr>
      </w:pPr>
      <w:r w:rsidRPr="00A83A13">
        <w:rPr>
          <w:rFonts w:hint="eastAsia"/>
          <w:color w:val="000000"/>
          <w:szCs w:val="21"/>
        </w:rPr>
        <w:t>本报告</w:t>
      </w:r>
      <w:r>
        <w:rPr>
          <w:rFonts w:hint="eastAsia"/>
          <w:color w:val="000000"/>
          <w:szCs w:val="21"/>
        </w:rPr>
        <w:t>6.2</w:t>
      </w:r>
      <w:r w:rsidRPr="00A83A13">
        <w:rPr>
          <w:rFonts w:hint="eastAsia"/>
          <w:color w:val="000000"/>
          <w:szCs w:val="21"/>
        </w:rPr>
        <w:t>.1</w:t>
      </w:r>
      <w:r w:rsidRPr="00A83A13">
        <w:rPr>
          <w:rFonts w:hint="eastAsia"/>
          <w:color w:val="000000"/>
          <w:szCs w:val="21"/>
        </w:rPr>
        <w:t>至</w:t>
      </w:r>
      <w:r>
        <w:rPr>
          <w:rFonts w:hint="eastAsia"/>
          <w:color w:val="000000"/>
          <w:szCs w:val="21"/>
        </w:rPr>
        <w:t>6.2</w:t>
      </w:r>
      <w:r w:rsidRPr="00A83A13">
        <w:rPr>
          <w:rFonts w:hint="eastAsia"/>
          <w:color w:val="000000"/>
          <w:szCs w:val="21"/>
        </w:rPr>
        <w:t>.4</w:t>
      </w:r>
      <w:r w:rsidRPr="00A83A13">
        <w:rPr>
          <w:rFonts w:hint="eastAsia"/>
          <w:color w:val="000000"/>
          <w:szCs w:val="21"/>
        </w:rPr>
        <w:t>，财务报表由下列负责人签署：</w:t>
      </w:r>
    </w:p>
    <w:p w:rsidR="00A83A13" w:rsidRPr="00B26F28" w:rsidRDefault="00A83A13" w:rsidP="00A83A13">
      <w:pPr>
        <w:spacing w:beforeLines="50" w:before="156" w:line="360" w:lineRule="auto"/>
        <w:rPr>
          <w:color w:val="000000"/>
          <w:szCs w:val="21"/>
        </w:rPr>
      </w:pPr>
      <w:r w:rsidRPr="00A83A13">
        <w:rPr>
          <w:rFonts w:hint="eastAsia"/>
          <w:color w:val="000000"/>
          <w:szCs w:val="21"/>
        </w:rPr>
        <w:t>基金管理人负责人：阮红，主管会计工作负责人：夏华龙，会计机构负责人：单江</w:t>
      </w:r>
    </w:p>
    <w:p w:rsidR="00E64F3B" w:rsidRPr="00B26F28" w:rsidRDefault="00380953" w:rsidP="005F02A3">
      <w:pPr>
        <w:pStyle w:val="30"/>
        <w:spacing w:beforeLines="50" w:before="156" w:line="360" w:lineRule="auto"/>
        <w:rPr>
          <w:b w:val="0"/>
          <w:sz w:val="21"/>
          <w:szCs w:val="21"/>
        </w:rPr>
      </w:pPr>
      <w:bookmarkStart w:id="106" w:name="_Toc487489043"/>
      <w:bookmarkStart w:id="107" w:name="_Toc522481997"/>
      <w:r w:rsidRPr="00B26F28">
        <w:rPr>
          <w:sz w:val="21"/>
          <w:szCs w:val="21"/>
        </w:rPr>
        <w:t>6.2</w:t>
      </w:r>
      <w:r w:rsidR="003E0A38" w:rsidRPr="00B26F28">
        <w:rPr>
          <w:sz w:val="21"/>
          <w:szCs w:val="21"/>
        </w:rPr>
        <w:t>.</w:t>
      </w:r>
      <w:r w:rsidRPr="00B26F28">
        <w:rPr>
          <w:sz w:val="21"/>
          <w:szCs w:val="21"/>
        </w:rPr>
        <w:t xml:space="preserve">4 </w:t>
      </w:r>
      <w:r w:rsidR="00E64F3B" w:rsidRPr="00B26F28">
        <w:rPr>
          <w:sz w:val="21"/>
          <w:szCs w:val="21"/>
        </w:rPr>
        <w:t>报表附注</w:t>
      </w:r>
      <w:bookmarkEnd w:id="106"/>
      <w:bookmarkEnd w:id="107"/>
    </w:p>
    <w:p w:rsidR="00E64F3B" w:rsidRPr="00B26F28" w:rsidRDefault="00380953" w:rsidP="00380953">
      <w:pPr>
        <w:spacing w:line="360" w:lineRule="auto"/>
        <w:rPr>
          <w:b/>
          <w:color w:val="000000"/>
          <w:kern w:val="0"/>
          <w:szCs w:val="21"/>
        </w:rPr>
      </w:pPr>
      <w:r w:rsidRPr="00B26F28">
        <w:rPr>
          <w:b/>
          <w:szCs w:val="21"/>
        </w:rPr>
        <w:t>6.2.4.1</w:t>
      </w:r>
      <w:r w:rsidRPr="00B26F28">
        <w:rPr>
          <w:szCs w:val="21"/>
        </w:rPr>
        <w:t xml:space="preserve"> </w:t>
      </w:r>
      <w:r w:rsidR="00E64F3B" w:rsidRPr="00B26F28">
        <w:rPr>
          <w:b/>
          <w:color w:val="000000"/>
          <w:kern w:val="0"/>
          <w:szCs w:val="21"/>
        </w:rPr>
        <w:t>基金基本情况</w:t>
      </w:r>
    </w:p>
    <w:p w:rsidR="005A31F7" w:rsidRDefault="00DD0994">
      <w:pPr>
        <w:spacing w:line="360" w:lineRule="auto"/>
        <w:ind w:firstLineChars="200" w:firstLine="420"/>
        <w:rPr>
          <w:color w:val="000000"/>
          <w:szCs w:val="21"/>
        </w:rPr>
      </w:pPr>
      <w:r>
        <w:rPr>
          <w:color w:val="000000"/>
          <w:szCs w:val="21"/>
        </w:rPr>
        <w:t>交银施罗德荣和保本混合型证券投资基金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[2015]879</w:t>
      </w:r>
      <w:r>
        <w:rPr>
          <w:color w:val="000000"/>
          <w:szCs w:val="21"/>
        </w:rPr>
        <w:t>号文《关于准予交银施罗德荣和保本混合型证券投资基金注册</w:t>
      </w:r>
      <w:r>
        <w:rPr>
          <w:color w:val="000000"/>
          <w:szCs w:val="21"/>
        </w:rPr>
        <w:lastRenderedPageBreak/>
        <w:t>的批复》核准，由交银施罗德基金管理有限公司依照《中华人民共和国证券投资基金法》和《交银施罗德荣和保本混合型证券投资基金基金合同》负责公开募集。本基金为契约型开放式，存续期限不定，首次设立募集不包括认购资金利息共募集人民币</w:t>
      </w:r>
      <w:r>
        <w:rPr>
          <w:color w:val="000000"/>
          <w:szCs w:val="21"/>
        </w:rPr>
        <w:t>1,971,015,696.61</w:t>
      </w:r>
      <w:r>
        <w:rPr>
          <w:color w:val="000000"/>
          <w:szCs w:val="21"/>
        </w:rPr>
        <w:t>元，业经普华永道中天会计师事务所</w:t>
      </w:r>
      <w:r>
        <w:rPr>
          <w:color w:val="000000"/>
          <w:szCs w:val="21"/>
        </w:rPr>
        <w:t>(</w:t>
      </w:r>
      <w:r>
        <w:rPr>
          <w:color w:val="000000"/>
          <w:szCs w:val="21"/>
        </w:rPr>
        <w:t>特殊普通合伙</w:t>
      </w:r>
      <w:r>
        <w:rPr>
          <w:color w:val="000000"/>
          <w:szCs w:val="21"/>
        </w:rPr>
        <w:t>)</w:t>
      </w:r>
      <w:r>
        <w:rPr>
          <w:color w:val="000000"/>
          <w:szCs w:val="21"/>
        </w:rPr>
        <w:t>普华永道中天验字</w:t>
      </w:r>
      <w:r>
        <w:rPr>
          <w:color w:val="000000"/>
          <w:szCs w:val="21"/>
        </w:rPr>
        <w:t>(2015)</w:t>
      </w:r>
      <w:r>
        <w:rPr>
          <w:color w:val="000000"/>
          <w:szCs w:val="21"/>
        </w:rPr>
        <w:t>第</w:t>
      </w:r>
      <w:r>
        <w:rPr>
          <w:color w:val="000000"/>
          <w:szCs w:val="21"/>
        </w:rPr>
        <w:t>637</w:t>
      </w:r>
      <w:r>
        <w:rPr>
          <w:color w:val="000000"/>
          <w:szCs w:val="21"/>
        </w:rPr>
        <w:t>号验资报告予以验证。经向中国证监会备案，《交银施罗德荣和保本混合型证券投资基金基金合同》于</w:t>
      </w:r>
      <w:r>
        <w:rPr>
          <w:color w:val="000000"/>
          <w:szCs w:val="21"/>
        </w:rPr>
        <w:t>2015</w:t>
      </w:r>
      <w:r>
        <w:rPr>
          <w:color w:val="000000"/>
          <w:szCs w:val="21"/>
        </w:rPr>
        <w:t>年</w:t>
      </w:r>
      <w:r>
        <w:rPr>
          <w:color w:val="000000"/>
          <w:szCs w:val="21"/>
        </w:rPr>
        <w:t>5</w:t>
      </w:r>
      <w:r>
        <w:rPr>
          <w:color w:val="000000"/>
          <w:szCs w:val="21"/>
        </w:rPr>
        <w:t>月</w:t>
      </w:r>
      <w:r>
        <w:rPr>
          <w:color w:val="000000"/>
          <w:szCs w:val="21"/>
        </w:rPr>
        <w:t>29</w:t>
      </w:r>
      <w:r>
        <w:rPr>
          <w:color w:val="000000"/>
          <w:szCs w:val="21"/>
        </w:rPr>
        <w:t>日正式生效，基金合同生效日的基金份额总额为</w:t>
      </w:r>
      <w:r>
        <w:rPr>
          <w:color w:val="000000"/>
          <w:szCs w:val="21"/>
        </w:rPr>
        <w:t>1,971,186,670.30</w:t>
      </w:r>
      <w:r>
        <w:rPr>
          <w:color w:val="000000"/>
          <w:szCs w:val="21"/>
        </w:rPr>
        <w:t>份基金份额，其中认购资金利息折合</w:t>
      </w:r>
      <w:r>
        <w:rPr>
          <w:color w:val="000000"/>
          <w:szCs w:val="21"/>
        </w:rPr>
        <w:t>170,973.69</w:t>
      </w:r>
      <w:r>
        <w:rPr>
          <w:color w:val="000000"/>
          <w:szCs w:val="21"/>
        </w:rPr>
        <w:t>份基金份额。本基金的基金管理人为交银施罗德基金管理有限公司，基金托管人为中国民生银行股份有限公司。</w:t>
      </w:r>
    </w:p>
    <w:p w:rsidR="005A31F7" w:rsidRDefault="00DD0994">
      <w:pPr>
        <w:spacing w:line="360" w:lineRule="auto"/>
        <w:ind w:firstLineChars="200" w:firstLine="420"/>
        <w:rPr>
          <w:color w:val="000000"/>
          <w:szCs w:val="21"/>
        </w:rPr>
      </w:pPr>
      <w:r>
        <w:rPr>
          <w:color w:val="000000"/>
          <w:szCs w:val="21"/>
        </w:rPr>
        <w:t>根据《交银施罗德荣和保本混合型证券投资基金基金合同》的有关约定，本基金的保本周期为三年。本基金第一个保本周期自本基金基金合同生效日起至三个公历年后对应日止。如该对应日为非工作日，保本周期到期日顺延至下一个工作日。交银施罗德荣和保本基金保本周期届满时，在符合保本基金存续条件下，继续存续并转入下一保本周期。在不符合保本基金存续条件下，交银施罗德荣和保本基金变更为非保本的债券型基金，基金名称相应变更为</w:t>
      </w:r>
      <w:r>
        <w:rPr>
          <w:color w:val="000000"/>
          <w:szCs w:val="21"/>
        </w:rPr>
        <w:t>“</w:t>
      </w:r>
      <w:r>
        <w:rPr>
          <w:color w:val="000000"/>
          <w:szCs w:val="21"/>
        </w:rPr>
        <w:t>交银施罗德安心收益债券型证券投资基金</w:t>
      </w:r>
      <w:r>
        <w:rPr>
          <w:color w:val="000000"/>
          <w:szCs w:val="21"/>
        </w:rPr>
        <w:t>”</w:t>
      </w:r>
      <w:r>
        <w:rPr>
          <w:color w:val="000000"/>
          <w:szCs w:val="21"/>
        </w:rPr>
        <w:t>。本基金第一个保本周期由中国投融资担保有限公司作为担保人，为本基金第一个保本周期的保本提供不可撤销的连带责任保证。</w:t>
      </w:r>
    </w:p>
    <w:p w:rsidR="005A31F7" w:rsidRDefault="005A31F7">
      <w:pPr>
        <w:spacing w:line="360" w:lineRule="auto"/>
        <w:ind w:firstLineChars="200" w:firstLine="420"/>
        <w:rPr>
          <w:color w:val="000000"/>
          <w:szCs w:val="21"/>
        </w:rPr>
      </w:pPr>
    </w:p>
    <w:p w:rsidR="005A31F7" w:rsidRDefault="00DD0994">
      <w:pPr>
        <w:spacing w:line="360" w:lineRule="auto"/>
        <w:ind w:firstLineChars="200" w:firstLine="420"/>
        <w:rPr>
          <w:color w:val="000000"/>
          <w:szCs w:val="21"/>
        </w:rPr>
      </w:pPr>
      <w:r>
        <w:rPr>
          <w:color w:val="000000"/>
          <w:szCs w:val="21"/>
        </w:rPr>
        <w:t>根据《交银施罗德荣和保本混合型证券投资基金基金合同》及《交银施罗德荣和保本混合型证券投资基金保本周期到期安排及转型为交银施罗德安心收益债券型证券投资基金后运作相关业务规则的公告》的相关内容，本基金保本周期到期因未能符合保本基金存续条件，按照基金合同的约定自</w:t>
      </w:r>
      <w:r>
        <w:rPr>
          <w:color w:val="000000"/>
          <w:szCs w:val="21"/>
        </w:rPr>
        <w:t>2018</w:t>
      </w:r>
      <w:r>
        <w:rPr>
          <w:color w:val="000000"/>
          <w:szCs w:val="21"/>
        </w:rPr>
        <w:t>年</w:t>
      </w:r>
      <w:r>
        <w:rPr>
          <w:color w:val="000000"/>
          <w:szCs w:val="21"/>
        </w:rPr>
        <w:t>6</w:t>
      </w:r>
      <w:r>
        <w:rPr>
          <w:color w:val="000000"/>
          <w:szCs w:val="21"/>
        </w:rPr>
        <w:t>月</w:t>
      </w:r>
      <w:r>
        <w:rPr>
          <w:color w:val="000000"/>
          <w:szCs w:val="21"/>
        </w:rPr>
        <w:t>2</w:t>
      </w:r>
      <w:r>
        <w:rPr>
          <w:color w:val="000000"/>
          <w:szCs w:val="21"/>
        </w:rPr>
        <w:t>日起转型为交银施罗德安心收益债券型证券投资基金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并相应修改基金的投资目标、投资范围、投资策略以及基金费率等。原《交银施罗德荣和保本混合型证券投资基金基金合同》失效，《交银施罗德安心收益债券型证券投资基金基金合同》于同一日起生效，并已报中国证监会备案。</w:t>
      </w:r>
    </w:p>
    <w:p w:rsidR="00E64F3B" w:rsidRPr="00B26F28" w:rsidRDefault="00E64F3B" w:rsidP="00B26F28">
      <w:pPr>
        <w:spacing w:line="360" w:lineRule="auto"/>
        <w:ind w:firstLineChars="200" w:firstLine="420"/>
        <w:rPr>
          <w:color w:val="000000"/>
          <w:szCs w:val="21"/>
        </w:rPr>
      </w:pPr>
      <w:r w:rsidRPr="00B26F28">
        <w:rPr>
          <w:color w:val="000000"/>
          <w:szCs w:val="21"/>
        </w:rPr>
        <w:t>根据《中华人民共和国证券投资基金法》和《交银施罗德荣和保本混合型证券投资基金基金合同》的有关规定，本基金的投资范围为具有良好流动性的金融工具，包括国内依法发行上市的股票</w:t>
      </w:r>
      <w:r w:rsidRPr="00B26F28">
        <w:rPr>
          <w:color w:val="000000"/>
          <w:szCs w:val="21"/>
        </w:rPr>
        <w:t>(</w:t>
      </w:r>
      <w:r w:rsidRPr="00B26F28">
        <w:rPr>
          <w:color w:val="000000"/>
          <w:szCs w:val="21"/>
        </w:rPr>
        <w:t>含中小板、创业板及其他经中国证监会核准上市的股票</w:t>
      </w:r>
      <w:r w:rsidRPr="00B26F28">
        <w:rPr>
          <w:color w:val="000000"/>
          <w:szCs w:val="21"/>
        </w:rPr>
        <w:t>)</w:t>
      </w:r>
      <w:r w:rsidRPr="00B26F28">
        <w:rPr>
          <w:color w:val="000000"/>
          <w:szCs w:val="21"/>
        </w:rPr>
        <w:t>、债券、中期票据、货币市场工具、银行存款、权证、资产支持证券、股指期货以及法律法规或中国证监会允许基金投资的其他金融工具</w:t>
      </w:r>
      <w:r w:rsidRPr="00B26F28">
        <w:rPr>
          <w:color w:val="000000"/>
          <w:szCs w:val="21"/>
        </w:rPr>
        <w:t>(</w:t>
      </w:r>
      <w:r w:rsidRPr="00B26F28">
        <w:rPr>
          <w:color w:val="000000"/>
          <w:szCs w:val="21"/>
        </w:rPr>
        <w:t>但须符合中国证监会相关规定</w:t>
      </w:r>
      <w:r w:rsidRPr="00B26F28">
        <w:rPr>
          <w:color w:val="000000"/>
          <w:szCs w:val="21"/>
        </w:rPr>
        <w:t>)</w:t>
      </w:r>
      <w:r w:rsidRPr="00B26F28">
        <w:rPr>
          <w:color w:val="000000"/>
          <w:szCs w:val="21"/>
        </w:rPr>
        <w:t>。本基金将按照恒定比例组合保险机制将资产配置于稳健资产和风险资产。本基金的基金资产包括稳健资产和风险资产，稳健资产为国内依法发行交易的债券、货币市场工具和银行存款等，其中债券包括国债、金融债、央行票据、地方政府债券、企业债券、公司债券、中期票据、短期融资券、可转换公司债券</w:t>
      </w:r>
      <w:r w:rsidRPr="00B26F28">
        <w:rPr>
          <w:color w:val="000000"/>
          <w:szCs w:val="21"/>
        </w:rPr>
        <w:t>(</w:t>
      </w:r>
      <w:r w:rsidRPr="00B26F28">
        <w:rPr>
          <w:color w:val="000000"/>
          <w:szCs w:val="21"/>
        </w:rPr>
        <w:t>含分离交易的可转换公司债券</w:t>
      </w:r>
      <w:r w:rsidRPr="00B26F28">
        <w:rPr>
          <w:color w:val="000000"/>
          <w:szCs w:val="21"/>
        </w:rPr>
        <w:t>)</w:t>
      </w:r>
      <w:r w:rsidRPr="00B26F28">
        <w:rPr>
          <w:color w:val="000000"/>
          <w:szCs w:val="21"/>
        </w:rPr>
        <w:t>、资产支持证券、债券回购等。</w:t>
      </w:r>
      <w:r w:rsidRPr="00B26F28">
        <w:rPr>
          <w:color w:val="000000"/>
          <w:szCs w:val="21"/>
        </w:rPr>
        <w:lastRenderedPageBreak/>
        <w:t>风险资产为股票</w:t>
      </w:r>
      <w:r w:rsidRPr="00B26F28">
        <w:rPr>
          <w:color w:val="000000"/>
          <w:szCs w:val="21"/>
        </w:rPr>
        <w:t>(</w:t>
      </w:r>
      <w:r w:rsidRPr="00B26F28">
        <w:rPr>
          <w:color w:val="000000"/>
          <w:szCs w:val="21"/>
        </w:rPr>
        <w:t>包括中小板、创业板及其他经中国证监会核准上市的股票</w:t>
      </w:r>
      <w:r w:rsidRPr="00B26F28">
        <w:rPr>
          <w:color w:val="000000"/>
          <w:szCs w:val="21"/>
        </w:rPr>
        <w:t>)</w:t>
      </w:r>
      <w:r w:rsidRPr="00B26F28">
        <w:rPr>
          <w:color w:val="000000"/>
          <w:szCs w:val="21"/>
        </w:rPr>
        <w:t>、权证、股指期货等。如法律法规或监管机构以后允许基金投资其他品种，基金管理人在履行适当程序后，可以将其纳入投资范围。基金的投资组合比例为：债券、货币市场工具等稳健资产占基金资产的比例不低于</w:t>
      </w:r>
      <w:r w:rsidRPr="00B26F28">
        <w:rPr>
          <w:color w:val="000000"/>
          <w:szCs w:val="21"/>
        </w:rPr>
        <w:t>60%</w:t>
      </w:r>
      <w:r w:rsidRPr="00B26F28">
        <w:rPr>
          <w:color w:val="000000"/>
          <w:szCs w:val="21"/>
        </w:rPr>
        <w:t>，其中基金应保留不低于基金资产净值</w:t>
      </w:r>
      <w:r w:rsidRPr="00B26F28">
        <w:rPr>
          <w:color w:val="000000"/>
          <w:szCs w:val="21"/>
        </w:rPr>
        <w:t>5%</w:t>
      </w:r>
      <w:r w:rsidRPr="00B26F28">
        <w:rPr>
          <w:color w:val="000000"/>
          <w:szCs w:val="21"/>
        </w:rPr>
        <w:t>的现金或到期日在一年以内的政府债券；股票、权证、股指期货等风险资产占基金资产的比例不高于</w:t>
      </w:r>
      <w:r w:rsidRPr="00B26F28">
        <w:rPr>
          <w:color w:val="000000"/>
          <w:szCs w:val="21"/>
        </w:rPr>
        <w:t>40%</w:t>
      </w:r>
      <w:r w:rsidRPr="00B26F28">
        <w:rPr>
          <w:color w:val="000000"/>
          <w:szCs w:val="21"/>
        </w:rPr>
        <w:t>，其中，基金持有的全部权证的市值不超过基金资产净值的</w:t>
      </w:r>
      <w:r w:rsidRPr="00B26F28">
        <w:rPr>
          <w:color w:val="000000"/>
          <w:szCs w:val="21"/>
        </w:rPr>
        <w:t>3%</w:t>
      </w:r>
      <w:r w:rsidRPr="00B26F28">
        <w:rPr>
          <w:color w:val="000000"/>
          <w:szCs w:val="21"/>
        </w:rPr>
        <w:t>。本基金的业绩比较基准为三年期银行定期存款税后收益率。</w:t>
      </w:r>
    </w:p>
    <w:p w:rsidR="00E64F3B" w:rsidRPr="00B26F28" w:rsidRDefault="00380953" w:rsidP="005F02A3">
      <w:pPr>
        <w:spacing w:beforeLines="50" w:before="156" w:line="360" w:lineRule="auto"/>
        <w:rPr>
          <w:b/>
          <w:szCs w:val="21"/>
        </w:rPr>
      </w:pPr>
      <w:r w:rsidRPr="00B26F28">
        <w:rPr>
          <w:b/>
          <w:szCs w:val="21"/>
        </w:rPr>
        <w:t>6.2.4.2</w:t>
      </w:r>
      <w:r w:rsidR="00E64F3B" w:rsidRPr="00B26F28">
        <w:rPr>
          <w:b/>
          <w:szCs w:val="21"/>
        </w:rPr>
        <w:t>会计报表的编制基础</w:t>
      </w:r>
    </w:p>
    <w:p w:rsidR="005A31F7" w:rsidRDefault="00DD0994">
      <w:pPr>
        <w:spacing w:line="360" w:lineRule="auto"/>
        <w:ind w:firstLineChars="200" w:firstLine="420"/>
        <w:rPr>
          <w:color w:val="000000"/>
          <w:szCs w:val="21"/>
        </w:rPr>
      </w:pPr>
      <w:r>
        <w:rPr>
          <w:color w:val="000000"/>
          <w:szCs w:val="21"/>
        </w:rPr>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年度报告和半年度报告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中国基金业协会</w:t>
      </w:r>
      <w:r>
        <w:rPr>
          <w:color w:val="000000"/>
          <w:szCs w:val="21"/>
        </w:rPr>
        <w:t>”)</w:t>
      </w:r>
      <w:r>
        <w:rPr>
          <w:color w:val="000000"/>
          <w:szCs w:val="21"/>
        </w:rPr>
        <w:t>颁布的《证券投资基金会计核算业务指引》、《交银施罗德荣和保本混合型证券投资基金基金合同》和在财务报表附注</w:t>
      </w:r>
      <w:r>
        <w:rPr>
          <w:color w:val="000000"/>
          <w:szCs w:val="21"/>
        </w:rPr>
        <w:t>6.</w:t>
      </w:r>
      <w:r w:rsidR="002E4C16">
        <w:rPr>
          <w:color w:val="000000"/>
          <w:szCs w:val="21"/>
        </w:rPr>
        <w:t>2.</w:t>
      </w:r>
      <w:r>
        <w:rPr>
          <w:color w:val="000000"/>
          <w:szCs w:val="21"/>
        </w:rPr>
        <w:t>4.4</w:t>
      </w:r>
      <w:r>
        <w:rPr>
          <w:color w:val="000000"/>
          <w:szCs w:val="21"/>
        </w:rPr>
        <w:t>所列示的中国证监会、中国基金业协会发布的有关规定及允许的基金行业实务操作编制。</w:t>
      </w:r>
    </w:p>
    <w:p w:rsidR="00E64F3B" w:rsidRPr="00B26F28" w:rsidRDefault="00E64F3B" w:rsidP="00B26F28">
      <w:pPr>
        <w:spacing w:line="360" w:lineRule="auto"/>
        <w:ind w:firstLineChars="200" w:firstLine="420"/>
        <w:rPr>
          <w:color w:val="000000"/>
          <w:szCs w:val="21"/>
        </w:rPr>
      </w:pPr>
      <w:r w:rsidRPr="00B26F28">
        <w:rPr>
          <w:color w:val="000000"/>
          <w:szCs w:val="21"/>
        </w:rPr>
        <w:t>经中国证监会批准，本基金的基金管理人交银施罗德基金管理有限公司将本基金于基金转型日</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日转型为交银施罗德安心收益债券型证券投资基金，因此本基金财务报表仍以持续经营假设为编制基础。</w:t>
      </w:r>
    </w:p>
    <w:p w:rsidR="00E64F3B" w:rsidRPr="00B26F28" w:rsidRDefault="00380953" w:rsidP="005F02A3">
      <w:pPr>
        <w:spacing w:beforeLines="50" w:before="156" w:line="360" w:lineRule="auto"/>
        <w:rPr>
          <w:b/>
          <w:szCs w:val="21"/>
        </w:rPr>
      </w:pPr>
      <w:r w:rsidRPr="00B26F28">
        <w:rPr>
          <w:b/>
          <w:szCs w:val="21"/>
        </w:rPr>
        <w:t xml:space="preserve">6.2.4.3 </w:t>
      </w:r>
      <w:r w:rsidR="00E64F3B" w:rsidRPr="00B26F28">
        <w:rPr>
          <w:b/>
          <w:szCs w:val="21"/>
        </w:rPr>
        <w:t>遵循企业会计准则及其他有关规定的声明</w:t>
      </w:r>
    </w:p>
    <w:p w:rsidR="00E64F3B" w:rsidRPr="00B26F28" w:rsidRDefault="00E64F3B" w:rsidP="00B26F28">
      <w:pPr>
        <w:spacing w:line="360" w:lineRule="auto"/>
        <w:ind w:firstLineChars="200" w:firstLine="420"/>
        <w:rPr>
          <w:color w:val="000000"/>
          <w:szCs w:val="21"/>
        </w:rPr>
      </w:pPr>
      <w:r w:rsidRPr="00B26F28">
        <w:rPr>
          <w:color w:val="000000"/>
          <w:szCs w:val="21"/>
        </w:rPr>
        <w:t>本基金</w:t>
      </w: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止期间的财务报表符合企业会计准则的要求，真实、完整地反映了本基金</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的财务状况以及</w:t>
      </w: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止期间的经营成果和基金净值变动情况等有关信息。</w:t>
      </w:r>
    </w:p>
    <w:p w:rsidR="00E64F3B" w:rsidRPr="00B26F28" w:rsidRDefault="00380953" w:rsidP="005F02A3">
      <w:pPr>
        <w:spacing w:beforeLines="50" w:before="156" w:line="360" w:lineRule="auto"/>
        <w:rPr>
          <w:b/>
          <w:szCs w:val="21"/>
        </w:rPr>
      </w:pPr>
      <w:r w:rsidRPr="00B26F28">
        <w:rPr>
          <w:b/>
          <w:szCs w:val="21"/>
        </w:rPr>
        <w:t xml:space="preserve">6.2.4.4 </w:t>
      </w:r>
      <w:r w:rsidR="00A53B25" w:rsidRPr="00A53B25">
        <w:rPr>
          <w:rFonts w:hint="eastAsia"/>
          <w:b/>
          <w:szCs w:val="21"/>
        </w:rPr>
        <w:t>本报告期所采用的会计政策、会计估计与最近一期年度报告相一致的说明</w:t>
      </w:r>
    </w:p>
    <w:p w:rsidR="00E64F3B" w:rsidRPr="00B26F28" w:rsidRDefault="00E64F3B" w:rsidP="00B26F28">
      <w:pPr>
        <w:spacing w:line="360" w:lineRule="auto"/>
        <w:ind w:firstLineChars="200" w:firstLine="420"/>
        <w:rPr>
          <w:color w:val="000000"/>
          <w:szCs w:val="21"/>
        </w:rPr>
      </w:pPr>
      <w:r w:rsidRPr="00B26F28">
        <w:rPr>
          <w:color w:val="000000"/>
          <w:szCs w:val="21"/>
        </w:rPr>
        <w:t>本报告期所采用的会计政策、会计估计与最近一期年度报告相一致。</w:t>
      </w:r>
    </w:p>
    <w:p w:rsidR="00E64F3B" w:rsidRPr="00B26F28" w:rsidRDefault="00380953" w:rsidP="005F02A3">
      <w:pPr>
        <w:spacing w:beforeLines="50" w:before="156" w:line="360" w:lineRule="auto"/>
        <w:rPr>
          <w:b/>
          <w:szCs w:val="21"/>
        </w:rPr>
      </w:pPr>
      <w:r w:rsidRPr="00B26F28">
        <w:rPr>
          <w:b/>
          <w:szCs w:val="21"/>
        </w:rPr>
        <w:t xml:space="preserve">6.2.4.5 </w:t>
      </w:r>
      <w:r w:rsidR="00E64F3B" w:rsidRPr="00B26F28">
        <w:rPr>
          <w:b/>
          <w:szCs w:val="21"/>
        </w:rPr>
        <w:t>会计政策和会计估计变更以及差错更正的说明</w:t>
      </w:r>
    </w:p>
    <w:p w:rsidR="00E64F3B" w:rsidRPr="00B26F28" w:rsidRDefault="00380953" w:rsidP="00380953">
      <w:pPr>
        <w:spacing w:line="360" w:lineRule="auto"/>
        <w:rPr>
          <w:b/>
          <w:color w:val="000000"/>
          <w:kern w:val="0"/>
          <w:szCs w:val="21"/>
        </w:rPr>
      </w:pPr>
      <w:r w:rsidRPr="00B26F28">
        <w:rPr>
          <w:b/>
          <w:szCs w:val="21"/>
        </w:rPr>
        <w:t xml:space="preserve">6.2.4.5.1 </w:t>
      </w:r>
      <w:r w:rsidR="00E64F3B" w:rsidRPr="00B26F28">
        <w:rPr>
          <w:b/>
          <w:color w:val="000000"/>
          <w:kern w:val="0"/>
          <w:szCs w:val="21"/>
        </w:rPr>
        <w:t>会计政策变更的说明</w:t>
      </w:r>
    </w:p>
    <w:p w:rsidR="00E64F3B" w:rsidRPr="00B26F28" w:rsidRDefault="00E64F3B" w:rsidP="00B26F28">
      <w:pPr>
        <w:spacing w:line="360" w:lineRule="auto"/>
        <w:ind w:firstLineChars="200" w:firstLine="420"/>
        <w:rPr>
          <w:color w:val="000000"/>
          <w:szCs w:val="21"/>
        </w:rPr>
      </w:pPr>
      <w:r w:rsidRPr="00B26F28">
        <w:rPr>
          <w:color w:val="000000"/>
          <w:szCs w:val="21"/>
        </w:rPr>
        <w:t>本基金本报告期未发生会计政策变更。</w:t>
      </w:r>
    </w:p>
    <w:p w:rsidR="00E64F3B" w:rsidRPr="00B26F28" w:rsidRDefault="00380953" w:rsidP="005F02A3">
      <w:pPr>
        <w:spacing w:beforeLines="50" w:before="156" w:line="360" w:lineRule="auto"/>
        <w:rPr>
          <w:b/>
          <w:szCs w:val="21"/>
        </w:rPr>
      </w:pPr>
      <w:r w:rsidRPr="00B26F28">
        <w:rPr>
          <w:b/>
          <w:szCs w:val="21"/>
        </w:rPr>
        <w:t xml:space="preserve">6.2.4.5.2 </w:t>
      </w:r>
      <w:r w:rsidR="00E64F3B" w:rsidRPr="00B26F28">
        <w:rPr>
          <w:b/>
          <w:szCs w:val="21"/>
        </w:rPr>
        <w:t>会计估计变更的说明</w:t>
      </w:r>
    </w:p>
    <w:p w:rsidR="00E64F3B" w:rsidRPr="00B26F28" w:rsidRDefault="00E64F3B" w:rsidP="00B26F28">
      <w:pPr>
        <w:spacing w:line="360" w:lineRule="auto"/>
        <w:ind w:firstLineChars="200" w:firstLine="420"/>
        <w:rPr>
          <w:color w:val="000000"/>
          <w:szCs w:val="21"/>
        </w:rPr>
      </w:pPr>
      <w:r w:rsidRPr="00B26F28">
        <w:rPr>
          <w:color w:val="000000"/>
          <w:szCs w:val="21"/>
        </w:rPr>
        <w:t>本基金本报告期未发生会计估计变更。</w:t>
      </w:r>
    </w:p>
    <w:p w:rsidR="00380953" w:rsidRPr="00B26F28" w:rsidRDefault="00380953" w:rsidP="005F02A3">
      <w:pPr>
        <w:spacing w:beforeLines="50" w:before="156" w:line="360" w:lineRule="auto"/>
        <w:rPr>
          <w:b/>
          <w:szCs w:val="21"/>
        </w:rPr>
      </w:pPr>
      <w:r w:rsidRPr="00B26F28">
        <w:rPr>
          <w:b/>
          <w:szCs w:val="21"/>
        </w:rPr>
        <w:lastRenderedPageBreak/>
        <w:t xml:space="preserve">6.2.4.5.3 </w:t>
      </w:r>
      <w:r w:rsidR="00E64F3B" w:rsidRPr="00B26F28">
        <w:rPr>
          <w:b/>
          <w:szCs w:val="21"/>
        </w:rPr>
        <w:t>差错更正的说明</w:t>
      </w:r>
    </w:p>
    <w:p w:rsidR="00E64F3B" w:rsidRPr="00B26F28" w:rsidRDefault="00E64F3B" w:rsidP="00B26F28">
      <w:pPr>
        <w:spacing w:line="360" w:lineRule="auto"/>
        <w:ind w:firstLineChars="200" w:firstLine="420"/>
        <w:rPr>
          <w:color w:val="000000"/>
          <w:szCs w:val="21"/>
        </w:rPr>
      </w:pPr>
      <w:r w:rsidRPr="00B26F28">
        <w:rPr>
          <w:color w:val="000000"/>
          <w:szCs w:val="21"/>
        </w:rPr>
        <w:t>本基金在本报告期间无需说明的会计差错更正。</w:t>
      </w:r>
    </w:p>
    <w:p w:rsidR="00E64F3B" w:rsidRPr="00B26F28" w:rsidRDefault="00380953" w:rsidP="005F02A3">
      <w:pPr>
        <w:spacing w:beforeLines="50" w:before="156" w:line="360" w:lineRule="auto"/>
        <w:rPr>
          <w:b/>
          <w:szCs w:val="21"/>
        </w:rPr>
      </w:pPr>
      <w:r w:rsidRPr="00B26F28">
        <w:rPr>
          <w:b/>
          <w:szCs w:val="21"/>
        </w:rPr>
        <w:t xml:space="preserve">6.2.4.6 </w:t>
      </w:r>
      <w:r w:rsidR="00E64F3B" w:rsidRPr="00B26F28">
        <w:rPr>
          <w:b/>
          <w:szCs w:val="21"/>
        </w:rPr>
        <w:t>税项</w:t>
      </w:r>
    </w:p>
    <w:p w:rsidR="005A31F7" w:rsidRDefault="00DD0994">
      <w:pPr>
        <w:spacing w:line="360" w:lineRule="auto"/>
        <w:ind w:firstLineChars="200" w:firstLine="420"/>
        <w:rPr>
          <w:color w:val="000000"/>
          <w:szCs w:val="21"/>
        </w:rPr>
      </w:pPr>
      <w:r>
        <w:rPr>
          <w:color w:val="000000"/>
          <w:szCs w:val="21"/>
        </w:rPr>
        <w:t>根据财政部、国家税务总局财税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5A31F7" w:rsidRDefault="00DD0994">
      <w:pPr>
        <w:spacing w:line="360" w:lineRule="auto"/>
        <w:ind w:firstLineChars="200" w:firstLine="420"/>
        <w:rPr>
          <w:color w:val="000000"/>
          <w:szCs w:val="21"/>
        </w:rPr>
      </w:pPr>
      <w:r>
        <w:rPr>
          <w:color w:val="000000"/>
          <w:szCs w:val="21"/>
        </w:rPr>
        <w:t xml:space="preserve">(1) </w:t>
      </w:r>
      <w:r>
        <w:rPr>
          <w:color w:val="000000"/>
          <w:szCs w:val="21"/>
        </w:rPr>
        <w:t>资管产品运营过程中发生的增值税应税行为，以资管产品管理人为增值税纳税人。资管产品管理人运营资管产品过程中发生的增值税应税行为，暂适用简易计税方法，按照</w:t>
      </w:r>
      <w:r>
        <w:rPr>
          <w:color w:val="000000"/>
          <w:szCs w:val="21"/>
        </w:rPr>
        <w:t>3%</w:t>
      </w:r>
      <w:r>
        <w:rPr>
          <w:color w:val="000000"/>
          <w:szCs w:val="21"/>
        </w:rPr>
        <w:t>的征收率缴纳增值税。对资管产品在</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日前运营过程中发生的增值税应税行为，未缴纳增值税的，不再缴纳；已缴纳增值税的，已纳税额从资管产品管理人以后月份的增值税应纳税额中抵减。</w:t>
      </w:r>
    </w:p>
    <w:p w:rsidR="005A31F7" w:rsidRDefault="00DD0994">
      <w:pPr>
        <w:spacing w:line="360" w:lineRule="auto"/>
        <w:ind w:firstLineChars="200" w:firstLine="420"/>
        <w:rPr>
          <w:color w:val="000000"/>
          <w:szCs w:val="21"/>
        </w:rPr>
      </w:pPr>
      <w:r>
        <w:rPr>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日起产生的利息及利息性质的收入为销售额。</w:t>
      </w:r>
    </w:p>
    <w:p w:rsidR="005A31F7" w:rsidRDefault="00DD0994">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对基金从证券市场中取得的收入，包括买卖股票、债券的差价收入，股票的股息、红利收入，债券的利息收入及其他收入，暂不征收企业所得税。</w:t>
      </w:r>
    </w:p>
    <w:p w:rsidR="005A31F7" w:rsidRDefault="00DD0994">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rsidR="005A31F7" w:rsidRDefault="00DD0994">
      <w:pPr>
        <w:spacing w:line="360" w:lineRule="auto"/>
        <w:ind w:firstLineChars="200" w:firstLine="420"/>
        <w:rPr>
          <w:color w:val="000000"/>
          <w:szCs w:val="21"/>
        </w:rPr>
      </w:pPr>
      <w:r>
        <w:rPr>
          <w:color w:val="000000"/>
          <w:szCs w:val="21"/>
        </w:rPr>
        <w:t xml:space="preserve">(4) </w:t>
      </w:r>
      <w:r>
        <w:rPr>
          <w:color w:val="000000"/>
          <w:szCs w:val="21"/>
        </w:rPr>
        <w:t>基金卖出股票按</w:t>
      </w:r>
      <w:r>
        <w:rPr>
          <w:color w:val="000000"/>
          <w:szCs w:val="21"/>
        </w:rPr>
        <w:t>0.1%</w:t>
      </w:r>
      <w:r>
        <w:rPr>
          <w:color w:val="000000"/>
          <w:szCs w:val="21"/>
        </w:rPr>
        <w:t>的税率缴纳股票交易印花税，买入股票不征收股票交易印花税。</w:t>
      </w:r>
    </w:p>
    <w:p w:rsidR="00E64F3B" w:rsidRPr="00B26F28" w:rsidRDefault="00E64F3B" w:rsidP="00B26F28">
      <w:pPr>
        <w:spacing w:line="360" w:lineRule="auto"/>
        <w:ind w:firstLineChars="200" w:firstLine="420"/>
        <w:rPr>
          <w:color w:val="000000"/>
          <w:szCs w:val="21"/>
        </w:rPr>
      </w:pPr>
      <w:r w:rsidRPr="00B26F28">
        <w:rPr>
          <w:color w:val="000000"/>
          <w:szCs w:val="21"/>
        </w:rPr>
        <w:t xml:space="preserve">(5) </w:t>
      </w:r>
      <w:r w:rsidRPr="00B26F28">
        <w:rPr>
          <w:color w:val="000000"/>
          <w:szCs w:val="21"/>
        </w:rPr>
        <w:t>本基金的城市维护建设税、教育费附加和地方教育费附加等税费按照实际缴纳增值税额的适用比例计算缴纳。</w:t>
      </w:r>
    </w:p>
    <w:p w:rsidR="00E64F3B" w:rsidRPr="00B26F28" w:rsidRDefault="00380953" w:rsidP="005F02A3">
      <w:pPr>
        <w:spacing w:beforeLines="50" w:before="156" w:line="360" w:lineRule="auto"/>
        <w:rPr>
          <w:b/>
          <w:szCs w:val="21"/>
        </w:rPr>
      </w:pPr>
      <w:r w:rsidRPr="00B26F28">
        <w:rPr>
          <w:b/>
          <w:szCs w:val="21"/>
        </w:rPr>
        <w:lastRenderedPageBreak/>
        <w:t xml:space="preserve">6.2.4.7 </w:t>
      </w:r>
      <w:r w:rsidR="00E64F3B" w:rsidRPr="00B26F28">
        <w:rPr>
          <w:b/>
          <w:szCs w:val="21"/>
        </w:rPr>
        <w:t>重要财务报表项目的说明</w:t>
      </w:r>
    </w:p>
    <w:p w:rsidR="00E64F3B" w:rsidRPr="00B26F28" w:rsidRDefault="00380953" w:rsidP="00380953">
      <w:pPr>
        <w:spacing w:line="360" w:lineRule="auto"/>
        <w:rPr>
          <w:b/>
          <w:color w:val="000000"/>
          <w:kern w:val="0"/>
          <w:szCs w:val="21"/>
        </w:rPr>
      </w:pPr>
      <w:r w:rsidRPr="00B26F28">
        <w:rPr>
          <w:b/>
          <w:szCs w:val="21"/>
        </w:rPr>
        <w:t xml:space="preserve">6.2.4.7.1 </w:t>
      </w:r>
      <w:r w:rsidR="00E64F3B" w:rsidRPr="00B26F28">
        <w:rPr>
          <w:b/>
          <w:color w:val="000000"/>
          <w:kern w:val="0"/>
          <w:szCs w:val="21"/>
        </w:rPr>
        <w:t>银行存款</w:t>
      </w:r>
    </w:p>
    <w:p w:rsidR="00854BF4" w:rsidRPr="0074034B" w:rsidRDefault="00854BF4" w:rsidP="00854BF4">
      <w:pPr>
        <w:autoSpaceDE w:val="0"/>
        <w:autoSpaceDN w:val="0"/>
        <w:adjustRightInd w:val="0"/>
        <w:spacing w:line="360" w:lineRule="auto"/>
        <w:ind w:left="15"/>
        <w:jc w:val="right"/>
        <w:rPr>
          <w:b/>
          <w:color w:val="000000"/>
          <w:kern w:val="0"/>
          <w:szCs w:val="21"/>
        </w:rPr>
      </w:pPr>
      <w:r w:rsidRPr="0074034B">
        <w:rPr>
          <w:bCs/>
          <w:color w:val="000000"/>
          <w:szCs w:val="21"/>
        </w:rPr>
        <w:t>单位：人民币元</w:t>
      </w:r>
    </w:p>
    <w:tbl>
      <w:tblPr>
        <w:tblW w:w="8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854BF4" w:rsidRPr="0074034B" w:rsidTr="00EB0B1C">
        <w:trPr>
          <w:trHeight w:val="345"/>
        </w:trPr>
        <w:tc>
          <w:tcPr>
            <w:tcW w:w="2634" w:type="dxa"/>
            <w:tcMar>
              <w:top w:w="15" w:type="dxa"/>
              <w:left w:w="15" w:type="dxa"/>
              <w:bottom w:w="0" w:type="dxa"/>
              <w:right w:w="15" w:type="dxa"/>
            </w:tcMar>
            <w:vAlign w:val="center"/>
          </w:tcPr>
          <w:p w:rsidR="00854BF4" w:rsidRPr="0074034B" w:rsidRDefault="00854BF4" w:rsidP="00EB0B1C">
            <w:pPr>
              <w:spacing w:line="276" w:lineRule="auto"/>
              <w:jc w:val="center"/>
              <w:rPr>
                <w:color w:val="000000"/>
                <w:szCs w:val="21"/>
              </w:rPr>
            </w:pPr>
            <w:r w:rsidRPr="0074034B">
              <w:rPr>
                <w:color w:val="000000"/>
                <w:kern w:val="0"/>
                <w:szCs w:val="21"/>
              </w:rPr>
              <w:t>项目</w:t>
            </w:r>
          </w:p>
        </w:tc>
        <w:tc>
          <w:tcPr>
            <w:tcW w:w="3157" w:type="dxa"/>
            <w:tcMar>
              <w:top w:w="15" w:type="dxa"/>
              <w:left w:w="15" w:type="dxa"/>
              <w:bottom w:w="0" w:type="dxa"/>
              <w:right w:w="15" w:type="dxa"/>
            </w:tcMar>
          </w:tcPr>
          <w:p w:rsidR="00854BF4" w:rsidRPr="0074034B" w:rsidRDefault="00854BF4" w:rsidP="00EB0B1C">
            <w:pPr>
              <w:spacing w:line="276" w:lineRule="auto"/>
              <w:jc w:val="center"/>
              <w:rPr>
                <w:color w:val="000000"/>
                <w:kern w:val="0"/>
                <w:szCs w:val="21"/>
              </w:rPr>
            </w:pPr>
            <w:r w:rsidRPr="0074034B">
              <w:rPr>
                <w:color w:val="000000"/>
                <w:kern w:val="0"/>
                <w:szCs w:val="21"/>
              </w:rPr>
              <w:t>本期末</w:t>
            </w:r>
          </w:p>
          <w:p w:rsidR="00854BF4" w:rsidRPr="0074034B" w:rsidRDefault="00854BF4" w:rsidP="00EB0B1C">
            <w:pPr>
              <w:spacing w:line="276" w:lineRule="auto"/>
              <w:jc w:val="center"/>
              <w:rPr>
                <w:color w:val="000000"/>
                <w:szCs w:val="21"/>
              </w:rPr>
            </w:pPr>
            <w:r w:rsidRPr="0074034B">
              <w:rPr>
                <w:color w:val="000000"/>
                <w:szCs w:val="21"/>
              </w:rPr>
              <w:t>2018</w:t>
            </w:r>
            <w:r w:rsidRPr="0074034B">
              <w:rPr>
                <w:color w:val="000000"/>
                <w:szCs w:val="21"/>
              </w:rPr>
              <w:t>年</w:t>
            </w:r>
            <w:r w:rsidRPr="0074034B">
              <w:rPr>
                <w:color w:val="000000"/>
                <w:szCs w:val="21"/>
              </w:rPr>
              <w:t>6</w:t>
            </w:r>
            <w:r w:rsidRPr="0074034B">
              <w:rPr>
                <w:color w:val="000000"/>
                <w:szCs w:val="21"/>
              </w:rPr>
              <w:t>月</w:t>
            </w:r>
            <w:r w:rsidRPr="0074034B">
              <w:rPr>
                <w:color w:val="000000"/>
                <w:szCs w:val="21"/>
              </w:rPr>
              <w:t>1</w:t>
            </w:r>
            <w:r w:rsidRPr="0074034B">
              <w:rPr>
                <w:color w:val="000000"/>
                <w:szCs w:val="21"/>
              </w:rPr>
              <w:t>日</w:t>
            </w:r>
          </w:p>
        </w:tc>
        <w:tc>
          <w:tcPr>
            <w:tcW w:w="3158" w:type="dxa"/>
            <w:tcMar>
              <w:top w:w="15" w:type="dxa"/>
              <w:left w:w="15" w:type="dxa"/>
              <w:bottom w:w="0" w:type="dxa"/>
              <w:right w:w="15" w:type="dxa"/>
            </w:tcMar>
          </w:tcPr>
          <w:p w:rsidR="00854BF4" w:rsidRPr="0074034B" w:rsidRDefault="00854BF4" w:rsidP="00EB0B1C">
            <w:pPr>
              <w:spacing w:line="276" w:lineRule="auto"/>
              <w:jc w:val="center"/>
              <w:rPr>
                <w:color w:val="000000"/>
                <w:kern w:val="0"/>
                <w:szCs w:val="21"/>
              </w:rPr>
            </w:pPr>
            <w:r w:rsidRPr="0074034B">
              <w:rPr>
                <w:color w:val="000000"/>
                <w:kern w:val="0"/>
                <w:szCs w:val="21"/>
              </w:rPr>
              <w:t>上年度末</w:t>
            </w:r>
          </w:p>
          <w:p w:rsidR="00854BF4" w:rsidRPr="0074034B" w:rsidRDefault="00EA5B38" w:rsidP="00EB0B1C">
            <w:pPr>
              <w:spacing w:line="276" w:lineRule="auto"/>
              <w:jc w:val="center"/>
              <w:rPr>
                <w:color w:val="000000"/>
                <w:kern w:val="0"/>
                <w:szCs w:val="21"/>
              </w:rPr>
            </w:pPr>
            <w:r w:rsidRPr="00EA5B38">
              <w:rPr>
                <w:rFonts w:hint="eastAsia"/>
                <w:color w:val="000000"/>
                <w:szCs w:val="21"/>
              </w:rPr>
              <w:t>2017</w:t>
            </w:r>
            <w:r w:rsidRPr="00EA5B38">
              <w:rPr>
                <w:rFonts w:hint="eastAsia"/>
                <w:color w:val="000000"/>
                <w:szCs w:val="21"/>
              </w:rPr>
              <w:t>年</w:t>
            </w:r>
            <w:r w:rsidRPr="00EA5B38">
              <w:rPr>
                <w:rFonts w:hint="eastAsia"/>
                <w:color w:val="000000"/>
                <w:szCs w:val="21"/>
              </w:rPr>
              <w:t>12</w:t>
            </w:r>
            <w:r w:rsidRPr="00EA5B38">
              <w:rPr>
                <w:rFonts w:hint="eastAsia"/>
                <w:color w:val="000000"/>
                <w:szCs w:val="21"/>
              </w:rPr>
              <w:t>月</w:t>
            </w:r>
            <w:r w:rsidRPr="00EA5B38">
              <w:rPr>
                <w:rFonts w:hint="eastAsia"/>
                <w:color w:val="000000"/>
                <w:szCs w:val="21"/>
              </w:rPr>
              <w:t>31</w:t>
            </w:r>
            <w:r w:rsidRPr="00EA5B38">
              <w:rPr>
                <w:rFonts w:hint="eastAsia"/>
                <w:color w:val="000000"/>
                <w:szCs w:val="21"/>
              </w:rPr>
              <w:t>日</w:t>
            </w:r>
          </w:p>
        </w:tc>
      </w:tr>
      <w:tr w:rsidR="00854BF4" w:rsidRPr="0074034B" w:rsidTr="00EB0B1C">
        <w:trPr>
          <w:trHeight w:val="315"/>
        </w:trPr>
        <w:tc>
          <w:tcPr>
            <w:tcW w:w="2634" w:type="dxa"/>
            <w:tcMar>
              <w:top w:w="15" w:type="dxa"/>
              <w:left w:w="15" w:type="dxa"/>
              <w:bottom w:w="0" w:type="dxa"/>
              <w:right w:w="15" w:type="dxa"/>
            </w:tcMar>
            <w:vAlign w:val="center"/>
          </w:tcPr>
          <w:p w:rsidR="00854BF4" w:rsidRPr="0074034B" w:rsidRDefault="00854BF4" w:rsidP="00EB0B1C">
            <w:pPr>
              <w:spacing w:line="276" w:lineRule="auto"/>
              <w:rPr>
                <w:color w:val="000000"/>
                <w:kern w:val="0"/>
                <w:szCs w:val="21"/>
              </w:rPr>
            </w:pPr>
            <w:r w:rsidRPr="0074034B">
              <w:rPr>
                <w:color w:val="000000"/>
                <w:kern w:val="0"/>
                <w:szCs w:val="21"/>
              </w:rPr>
              <w:t>活期存款</w:t>
            </w:r>
          </w:p>
        </w:tc>
        <w:tc>
          <w:tcPr>
            <w:tcW w:w="3157" w:type="dxa"/>
            <w:tcMar>
              <w:top w:w="15" w:type="dxa"/>
              <w:left w:w="15" w:type="dxa"/>
              <w:bottom w:w="0" w:type="dxa"/>
              <w:right w:w="15" w:type="dxa"/>
            </w:tcMar>
            <w:vAlign w:val="center"/>
          </w:tcPr>
          <w:p w:rsidR="00854BF4" w:rsidRPr="0074034B" w:rsidRDefault="00854BF4" w:rsidP="00EB0B1C">
            <w:pPr>
              <w:spacing w:line="276" w:lineRule="auto"/>
              <w:jc w:val="right"/>
              <w:rPr>
                <w:color w:val="000000"/>
                <w:kern w:val="0"/>
                <w:szCs w:val="21"/>
              </w:rPr>
            </w:pPr>
            <w:r w:rsidRPr="0074034B">
              <w:rPr>
                <w:color w:val="000000"/>
                <w:kern w:val="0"/>
                <w:szCs w:val="21"/>
              </w:rPr>
              <w:t>77,643,678.95</w:t>
            </w:r>
          </w:p>
        </w:tc>
        <w:tc>
          <w:tcPr>
            <w:tcW w:w="3158" w:type="dxa"/>
            <w:tcMar>
              <w:top w:w="15" w:type="dxa"/>
              <w:left w:w="15" w:type="dxa"/>
              <w:bottom w:w="0" w:type="dxa"/>
              <w:right w:w="15" w:type="dxa"/>
            </w:tcMar>
            <w:vAlign w:val="center"/>
          </w:tcPr>
          <w:p w:rsidR="00854BF4" w:rsidRPr="0074034B" w:rsidRDefault="00854BF4" w:rsidP="00EB0B1C">
            <w:pPr>
              <w:spacing w:line="276" w:lineRule="auto"/>
              <w:jc w:val="right"/>
              <w:rPr>
                <w:color w:val="000000"/>
                <w:kern w:val="0"/>
                <w:szCs w:val="21"/>
              </w:rPr>
            </w:pPr>
            <w:r w:rsidRPr="0074034B">
              <w:rPr>
                <w:color w:val="000000"/>
                <w:kern w:val="0"/>
                <w:szCs w:val="21"/>
              </w:rPr>
              <w:t>-</w:t>
            </w:r>
          </w:p>
        </w:tc>
      </w:tr>
      <w:tr w:rsidR="00854BF4" w:rsidRPr="0074034B" w:rsidTr="00EB0B1C">
        <w:trPr>
          <w:trHeight w:val="315"/>
        </w:trPr>
        <w:tc>
          <w:tcPr>
            <w:tcW w:w="2634" w:type="dxa"/>
            <w:tcMar>
              <w:top w:w="15" w:type="dxa"/>
              <w:left w:w="15" w:type="dxa"/>
              <w:bottom w:w="0" w:type="dxa"/>
              <w:right w:w="15" w:type="dxa"/>
            </w:tcMar>
            <w:vAlign w:val="center"/>
          </w:tcPr>
          <w:p w:rsidR="00854BF4" w:rsidRPr="0074034B" w:rsidRDefault="00854BF4" w:rsidP="00EB0B1C">
            <w:pPr>
              <w:spacing w:line="276" w:lineRule="auto"/>
              <w:rPr>
                <w:color w:val="000000"/>
                <w:kern w:val="0"/>
                <w:szCs w:val="21"/>
              </w:rPr>
            </w:pPr>
            <w:r w:rsidRPr="0074034B">
              <w:rPr>
                <w:color w:val="000000"/>
                <w:kern w:val="0"/>
                <w:szCs w:val="21"/>
              </w:rPr>
              <w:t>定期存款</w:t>
            </w:r>
          </w:p>
        </w:tc>
        <w:tc>
          <w:tcPr>
            <w:tcW w:w="3157" w:type="dxa"/>
            <w:tcMar>
              <w:top w:w="15" w:type="dxa"/>
              <w:left w:w="15" w:type="dxa"/>
              <w:bottom w:w="0" w:type="dxa"/>
              <w:right w:w="15" w:type="dxa"/>
            </w:tcMar>
            <w:vAlign w:val="center"/>
          </w:tcPr>
          <w:p w:rsidR="00854BF4" w:rsidRPr="0074034B" w:rsidRDefault="00854BF4" w:rsidP="00EB0B1C">
            <w:pPr>
              <w:spacing w:line="276" w:lineRule="auto"/>
              <w:jc w:val="right"/>
              <w:rPr>
                <w:color w:val="000000"/>
                <w:kern w:val="0"/>
                <w:szCs w:val="21"/>
              </w:rPr>
            </w:pPr>
            <w:r w:rsidRPr="0074034B">
              <w:rPr>
                <w:color w:val="000000"/>
                <w:kern w:val="0"/>
                <w:szCs w:val="21"/>
              </w:rPr>
              <w:t>-</w:t>
            </w:r>
          </w:p>
        </w:tc>
        <w:tc>
          <w:tcPr>
            <w:tcW w:w="3158" w:type="dxa"/>
            <w:tcMar>
              <w:top w:w="15" w:type="dxa"/>
              <w:left w:w="15" w:type="dxa"/>
              <w:bottom w:w="0" w:type="dxa"/>
              <w:right w:w="15" w:type="dxa"/>
            </w:tcMar>
            <w:vAlign w:val="center"/>
          </w:tcPr>
          <w:p w:rsidR="00854BF4" w:rsidRPr="0074034B" w:rsidRDefault="00854BF4" w:rsidP="00EB0B1C">
            <w:pPr>
              <w:spacing w:line="276" w:lineRule="auto"/>
              <w:jc w:val="right"/>
              <w:rPr>
                <w:color w:val="000000"/>
                <w:kern w:val="0"/>
                <w:szCs w:val="21"/>
              </w:rPr>
            </w:pPr>
            <w:r w:rsidRPr="0074034B">
              <w:rPr>
                <w:color w:val="000000"/>
                <w:kern w:val="0"/>
                <w:szCs w:val="21"/>
              </w:rPr>
              <w:t>-</w:t>
            </w:r>
          </w:p>
        </w:tc>
      </w:tr>
      <w:tr w:rsidR="00854BF4" w:rsidRPr="0074034B" w:rsidTr="00EB0B1C">
        <w:trPr>
          <w:trHeight w:val="315"/>
        </w:trPr>
        <w:tc>
          <w:tcPr>
            <w:tcW w:w="2634" w:type="dxa"/>
            <w:tcMar>
              <w:top w:w="15" w:type="dxa"/>
              <w:left w:w="15" w:type="dxa"/>
              <w:bottom w:w="0" w:type="dxa"/>
              <w:right w:w="15" w:type="dxa"/>
            </w:tcMar>
          </w:tcPr>
          <w:p w:rsidR="00854BF4" w:rsidRDefault="00854BF4" w:rsidP="00EB0B1C">
            <w:pPr>
              <w:rPr>
                <w:rFonts w:hAnsi="宋体"/>
                <w:kern w:val="0"/>
                <w:szCs w:val="21"/>
              </w:rPr>
            </w:pPr>
            <w:r>
              <w:rPr>
                <w:rFonts w:hAnsi="宋体" w:hint="eastAsia"/>
                <w:kern w:val="0"/>
                <w:szCs w:val="21"/>
              </w:rPr>
              <w:t>其中：存款期限</w:t>
            </w:r>
            <w:r>
              <w:rPr>
                <w:rFonts w:hAnsi="宋体"/>
                <w:kern w:val="0"/>
                <w:szCs w:val="21"/>
              </w:rPr>
              <w:t>1</w:t>
            </w:r>
            <w:r>
              <w:rPr>
                <w:rFonts w:hAnsi="宋体" w:hint="eastAsia"/>
                <w:kern w:val="0"/>
                <w:szCs w:val="21"/>
              </w:rPr>
              <w:t>个月以内</w:t>
            </w:r>
          </w:p>
        </w:tc>
        <w:tc>
          <w:tcPr>
            <w:tcW w:w="3157" w:type="dxa"/>
            <w:tcMar>
              <w:top w:w="15" w:type="dxa"/>
              <w:left w:w="15" w:type="dxa"/>
              <w:bottom w:w="0" w:type="dxa"/>
              <w:right w:w="15" w:type="dxa"/>
            </w:tcMar>
            <w:vAlign w:val="bottom"/>
          </w:tcPr>
          <w:p w:rsidR="00854BF4" w:rsidRDefault="00854BF4" w:rsidP="00EB0B1C">
            <w:pPr>
              <w:jc w:val="right"/>
              <w:rPr>
                <w:kern w:val="0"/>
                <w:szCs w:val="21"/>
              </w:rPr>
            </w:pPr>
            <w:r>
              <w:rPr>
                <w:kern w:val="0"/>
                <w:szCs w:val="21"/>
              </w:rPr>
              <w:t>-</w:t>
            </w:r>
          </w:p>
        </w:tc>
        <w:tc>
          <w:tcPr>
            <w:tcW w:w="3158" w:type="dxa"/>
            <w:tcMar>
              <w:top w:w="15" w:type="dxa"/>
              <w:left w:w="15" w:type="dxa"/>
              <w:bottom w:w="0" w:type="dxa"/>
              <w:right w:w="15" w:type="dxa"/>
            </w:tcMar>
            <w:vAlign w:val="bottom"/>
          </w:tcPr>
          <w:p w:rsidR="00854BF4" w:rsidRDefault="00854BF4" w:rsidP="00EB0B1C">
            <w:pPr>
              <w:jc w:val="right"/>
              <w:rPr>
                <w:kern w:val="0"/>
                <w:szCs w:val="21"/>
              </w:rPr>
            </w:pPr>
            <w:r>
              <w:rPr>
                <w:kern w:val="0"/>
                <w:szCs w:val="21"/>
              </w:rPr>
              <w:t>-</w:t>
            </w:r>
          </w:p>
        </w:tc>
      </w:tr>
      <w:tr w:rsidR="00854BF4" w:rsidRPr="0074034B" w:rsidTr="00EB0B1C">
        <w:trPr>
          <w:trHeight w:val="315"/>
        </w:trPr>
        <w:tc>
          <w:tcPr>
            <w:tcW w:w="2634" w:type="dxa"/>
            <w:tcMar>
              <w:top w:w="15" w:type="dxa"/>
              <w:left w:w="15" w:type="dxa"/>
              <w:bottom w:w="0" w:type="dxa"/>
              <w:right w:w="15" w:type="dxa"/>
            </w:tcMar>
          </w:tcPr>
          <w:p w:rsidR="00854BF4" w:rsidRDefault="00854BF4" w:rsidP="00EB0B1C">
            <w:pPr>
              <w:rPr>
                <w:rFonts w:hAnsi="宋体"/>
                <w:kern w:val="0"/>
                <w:szCs w:val="21"/>
              </w:rPr>
            </w:pPr>
            <w:r>
              <w:rPr>
                <w:rFonts w:hAnsi="宋体" w:hint="eastAsia"/>
                <w:kern w:val="0"/>
                <w:szCs w:val="21"/>
              </w:rPr>
              <w:t>存款期限</w:t>
            </w:r>
            <w:r>
              <w:rPr>
                <w:rFonts w:hAnsi="宋体"/>
                <w:kern w:val="0"/>
                <w:szCs w:val="21"/>
              </w:rPr>
              <w:t>1-3</w:t>
            </w:r>
            <w:r>
              <w:rPr>
                <w:rFonts w:hAnsi="宋体" w:hint="eastAsia"/>
                <w:kern w:val="0"/>
                <w:szCs w:val="21"/>
              </w:rPr>
              <w:t>个月</w:t>
            </w:r>
          </w:p>
        </w:tc>
        <w:tc>
          <w:tcPr>
            <w:tcW w:w="3157" w:type="dxa"/>
            <w:tcMar>
              <w:top w:w="15" w:type="dxa"/>
              <w:left w:w="15" w:type="dxa"/>
              <w:bottom w:w="0" w:type="dxa"/>
              <w:right w:w="15" w:type="dxa"/>
            </w:tcMar>
            <w:vAlign w:val="bottom"/>
          </w:tcPr>
          <w:p w:rsidR="00854BF4" w:rsidRDefault="00854BF4" w:rsidP="00EB0B1C">
            <w:pPr>
              <w:jc w:val="right"/>
              <w:rPr>
                <w:kern w:val="0"/>
                <w:szCs w:val="21"/>
              </w:rPr>
            </w:pPr>
            <w:r>
              <w:rPr>
                <w:kern w:val="0"/>
                <w:szCs w:val="21"/>
              </w:rPr>
              <w:t>-</w:t>
            </w:r>
          </w:p>
        </w:tc>
        <w:tc>
          <w:tcPr>
            <w:tcW w:w="3158" w:type="dxa"/>
            <w:tcMar>
              <w:top w:w="15" w:type="dxa"/>
              <w:left w:w="15" w:type="dxa"/>
              <w:bottom w:w="0" w:type="dxa"/>
              <w:right w:w="15" w:type="dxa"/>
            </w:tcMar>
            <w:vAlign w:val="bottom"/>
          </w:tcPr>
          <w:p w:rsidR="00854BF4" w:rsidRDefault="00854BF4" w:rsidP="00EB0B1C">
            <w:pPr>
              <w:jc w:val="right"/>
              <w:rPr>
                <w:kern w:val="0"/>
                <w:szCs w:val="21"/>
              </w:rPr>
            </w:pPr>
            <w:r>
              <w:rPr>
                <w:kern w:val="0"/>
                <w:szCs w:val="21"/>
              </w:rPr>
              <w:t>-</w:t>
            </w:r>
          </w:p>
        </w:tc>
      </w:tr>
      <w:tr w:rsidR="00854BF4" w:rsidRPr="0074034B" w:rsidTr="00EB0B1C">
        <w:trPr>
          <w:trHeight w:val="315"/>
        </w:trPr>
        <w:tc>
          <w:tcPr>
            <w:tcW w:w="2634" w:type="dxa"/>
            <w:tcMar>
              <w:top w:w="15" w:type="dxa"/>
              <w:left w:w="15" w:type="dxa"/>
              <w:bottom w:w="0" w:type="dxa"/>
              <w:right w:w="15" w:type="dxa"/>
            </w:tcMar>
          </w:tcPr>
          <w:p w:rsidR="00854BF4" w:rsidRDefault="00854BF4" w:rsidP="00EB0B1C">
            <w:pPr>
              <w:rPr>
                <w:rFonts w:hAnsi="宋体"/>
                <w:kern w:val="0"/>
                <w:szCs w:val="21"/>
              </w:rPr>
            </w:pPr>
            <w:r>
              <w:rPr>
                <w:rFonts w:hAnsi="宋体" w:hint="eastAsia"/>
                <w:kern w:val="0"/>
                <w:szCs w:val="21"/>
              </w:rPr>
              <w:t>存款期限</w:t>
            </w:r>
            <w:r>
              <w:rPr>
                <w:rFonts w:hAnsi="宋体"/>
                <w:kern w:val="0"/>
                <w:szCs w:val="21"/>
              </w:rPr>
              <w:t>3</w:t>
            </w:r>
            <w:r>
              <w:rPr>
                <w:rFonts w:hAnsi="宋体" w:hint="eastAsia"/>
                <w:kern w:val="0"/>
                <w:szCs w:val="21"/>
              </w:rPr>
              <w:t>个月以上</w:t>
            </w:r>
          </w:p>
        </w:tc>
        <w:tc>
          <w:tcPr>
            <w:tcW w:w="3157" w:type="dxa"/>
            <w:tcMar>
              <w:top w:w="15" w:type="dxa"/>
              <w:left w:w="15" w:type="dxa"/>
              <w:bottom w:w="0" w:type="dxa"/>
              <w:right w:w="15" w:type="dxa"/>
            </w:tcMar>
            <w:vAlign w:val="bottom"/>
          </w:tcPr>
          <w:p w:rsidR="00854BF4" w:rsidRDefault="00854BF4" w:rsidP="00EB0B1C">
            <w:pPr>
              <w:jc w:val="right"/>
              <w:rPr>
                <w:kern w:val="0"/>
                <w:szCs w:val="21"/>
              </w:rPr>
            </w:pPr>
            <w:r>
              <w:rPr>
                <w:kern w:val="0"/>
                <w:szCs w:val="21"/>
              </w:rPr>
              <w:t>-</w:t>
            </w:r>
          </w:p>
        </w:tc>
        <w:tc>
          <w:tcPr>
            <w:tcW w:w="3158" w:type="dxa"/>
            <w:tcMar>
              <w:top w:w="15" w:type="dxa"/>
              <w:left w:w="15" w:type="dxa"/>
              <w:bottom w:w="0" w:type="dxa"/>
              <w:right w:w="15" w:type="dxa"/>
            </w:tcMar>
            <w:vAlign w:val="bottom"/>
          </w:tcPr>
          <w:p w:rsidR="00854BF4" w:rsidRDefault="00854BF4" w:rsidP="00EB0B1C">
            <w:pPr>
              <w:jc w:val="right"/>
              <w:rPr>
                <w:kern w:val="0"/>
                <w:szCs w:val="21"/>
              </w:rPr>
            </w:pPr>
            <w:r>
              <w:rPr>
                <w:kern w:val="0"/>
                <w:szCs w:val="21"/>
              </w:rPr>
              <w:t>-</w:t>
            </w:r>
          </w:p>
        </w:tc>
      </w:tr>
      <w:tr w:rsidR="00854BF4" w:rsidRPr="0074034B" w:rsidTr="00EB0B1C">
        <w:trPr>
          <w:trHeight w:val="315"/>
        </w:trPr>
        <w:tc>
          <w:tcPr>
            <w:tcW w:w="2634" w:type="dxa"/>
            <w:tcMar>
              <w:top w:w="15" w:type="dxa"/>
              <w:left w:w="15" w:type="dxa"/>
              <w:bottom w:w="0" w:type="dxa"/>
              <w:right w:w="15" w:type="dxa"/>
            </w:tcMar>
            <w:vAlign w:val="center"/>
          </w:tcPr>
          <w:p w:rsidR="00854BF4" w:rsidRPr="0074034B" w:rsidRDefault="00854BF4" w:rsidP="00EB0B1C">
            <w:pPr>
              <w:spacing w:line="276" w:lineRule="auto"/>
              <w:rPr>
                <w:color w:val="000000"/>
                <w:kern w:val="0"/>
                <w:szCs w:val="21"/>
              </w:rPr>
            </w:pPr>
            <w:r w:rsidRPr="0074034B">
              <w:rPr>
                <w:color w:val="000000"/>
                <w:kern w:val="0"/>
                <w:szCs w:val="21"/>
              </w:rPr>
              <w:t>其他存款</w:t>
            </w:r>
          </w:p>
        </w:tc>
        <w:tc>
          <w:tcPr>
            <w:tcW w:w="3157" w:type="dxa"/>
            <w:tcMar>
              <w:top w:w="15" w:type="dxa"/>
              <w:left w:w="15" w:type="dxa"/>
              <w:bottom w:w="0" w:type="dxa"/>
              <w:right w:w="15" w:type="dxa"/>
            </w:tcMar>
            <w:vAlign w:val="center"/>
          </w:tcPr>
          <w:p w:rsidR="00854BF4" w:rsidRPr="0074034B" w:rsidRDefault="00854BF4" w:rsidP="00EB0B1C">
            <w:pPr>
              <w:spacing w:line="276" w:lineRule="auto"/>
              <w:jc w:val="right"/>
              <w:rPr>
                <w:color w:val="000000"/>
                <w:kern w:val="0"/>
                <w:szCs w:val="21"/>
              </w:rPr>
            </w:pPr>
            <w:r w:rsidRPr="0074034B">
              <w:rPr>
                <w:color w:val="000000"/>
                <w:kern w:val="0"/>
                <w:szCs w:val="21"/>
              </w:rPr>
              <w:t>-</w:t>
            </w:r>
          </w:p>
        </w:tc>
        <w:tc>
          <w:tcPr>
            <w:tcW w:w="3158" w:type="dxa"/>
            <w:tcMar>
              <w:top w:w="15" w:type="dxa"/>
              <w:left w:w="15" w:type="dxa"/>
              <w:bottom w:w="0" w:type="dxa"/>
              <w:right w:w="15" w:type="dxa"/>
            </w:tcMar>
            <w:vAlign w:val="center"/>
          </w:tcPr>
          <w:p w:rsidR="00854BF4" w:rsidRPr="0074034B" w:rsidRDefault="00854BF4" w:rsidP="00EB0B1C">
            <w:pPr>
              <w:spacing w:line="276" w:lineRule="auto"/>
              <w:jc w:val="right"/>
              <w:rPr>
                <w:color w:val="000000"/>
                <w:kern w:val="0"/>
                <w:szCs w:val="21"/>
              </w:rPr>
            </w:pPr>
            <w:r w:rsidRPr="0074034B">
              <w:rPr>
                <w:color w:val="000000"/>
                <w:kern w:val="0"/>
                <w:szCs w:val="21"/>
              </w:rPr>
              <w:t>-</w:t>
            </w:r>
          </w:p>
        </w:tc>
      </w:tr>
      <w:tr w:rsidR="00854BF4" w:rsidRPr="0074034B" w:rsidTr="00EB0B1C">
        <w:trPr>
          <w:trHeight w:val="315"/>
        </w:trPr>
        <w:tc>
          <w:tcPr>
            <w:tcW w:w="2634" w:type="dxa"/>
            <w:tcMar>
              <w:top w:w="15" w:type="dxa"/>
              <w:left w:w="15" w:type="dxa"/>
              <w:bottom w:w="0" w:type="dxa"/>
              <w:right w:w="15" w:type="dxa"/>
            </w:tcMar>
            <w:vAlign w:val="center"/>
          </w:tcPr>
          <w:p w:rsidR="00854BF4" w:rsidRPr="0074034B" w:rsidRDefault="00854BF4" w:rsidP="00EB0B1C">
            <w:pPr>
              <w:spacing w:line="276" w:lineRule="auto"/>
              <w:rPr>
                <w:color w:val="000000"/>
                <w:kern w:val="0"/>
                <w:szCs w:val="21"/>
              </w:rPr>
            </w:pPr>
            <w:r w:rsidRPr="0074034B">
              <w:rPr>
                <w:color w:val="000000"/>
                <w:kern w:val="0"/>
                <w:szCs w:val="21"/>
              </w:rPr>
              <w:t>合计</w:t>
            </w:r>
          </w:p>
        </w:tc>
        <w:tc>
          <w:tcPr>
            <w:tcW w:w="3157" w:type="dxa"/>
            <w:tcMar>
              <w:top w:w="15" w:type="dxa"/>
              <w:left w:w="15" w:type="dxa"/>
              <w:bottom w:w="0" w:type="dxa"/>
              <w:right w:w="15" w:type="dxa"/>
            </w:tcMar>
            <w:vAlign w:val="center"/>
          </w:tcPr>
          <w:p w:rsidR="00854BF4" w:rsidRPr="0074034B" w:rsidRDefault="00854BF4" w:rsidP="00EB0B1C">
            <w:pPr>
              <w:spacing w:line="276" w:lineRule="auto"/>
              <w:jc w:val="right"/>
              <w:rPr>
                <w:color w:val="000000"/>
                <w:kern w:val="0"/>
                <w:szCs w:val="21"/>
              </w:rPr>
            </w:pPr>
            <w:r w:rsidRPr="0074034B">
              <w:rPr>
                <w:color w:val="000000"/>
                <w:kern w:val="0"/>
                <w:szCs w:val="21"/>
              </w:rPr>
              <w:t>77,643,678.95</w:t>
            </w:r>
          </w:p>
        </w:tc>
        <w:tc>
          <w:tcPr>
            <w:tcW w:w="3158" w:type="dxa"/>
            <w:tcMar>
              <w:top w:w="15" w:type="dxa"/>
              <w:left w:w="15" w:type="dxa"/>
              <w:bottom w:w="0" w:type="dxa"/>
              <w:right w:w="15" w:type="dxa"/>
            </w:tcMar>
            <w:vAlign w:val="center"/>
          </w:tcPr>
          <w:p w:rsidR="00854BF4" w:rsidRPr="0074034B" w:rsidRDefault="00854BF4" w:rsidP="00EB0B1C">
            <w:pPr>
              <w:spacing w:line="276" w:lineRule="auto"/>
              <w:jc w:val="right"/>
              <w:rPr>
                <w:color w:val="000000"/>
                <w:kern w:val="0"/>
                <w:szCs w:val="21"/>
              </w:rPr>
            </w:pPr>
            <w:r w:rsidRPr="0074034B">
              <w:rPr>
                <w:color w:val="000000"/>
                <w:kern w:val="0"/>
                <w:szCs w:val="21"/>
              </w:rPr>
              <w:t>2,055,241.91</w:t>
            </w:r>
          </w:p>
        </w:tc>
      </w:tr>
    </w:tbl>
    <w:p w:rsidR="00E64F3B" w:rsidRPr="00B26F28" w:rsidRDefault="00380953" w:rsidP="005F02A3">
      <w:pPr>
        <w:spacing w:beforeLines="50" w:before="156" w:line="360" w:lineRule="auto"/>
        <w:rPr>
          <w:b/>
          <w:szCs w:val="21"/>
        </w:rPr>
      </w:pPr>
      <w:r w:rsidRPr="00B26F28">
        <w:rPr>
          <w:b/>
          <w:szCs w:val="21"/>
        </w:rPr>
        <w:t xml:space="preserve">6.2.4.7.2 </w:t>
      </w:r>
      <w:r w:rsidR="00E64F3B" w:rsidRPr="00B26F28">
        <w:rPr>
          <w:b/>
          <w:szCs w:val="21"/>
        </w:rPr>
        <w:t>交易性金融资产</w:t>
      </w:r>
    </w:p>
    <w:p w:rsidR="00E64F3B" w:rsidRPr="00B26F28" w:rsidRDefault="00E64F3B"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1348"/>
        <w:gridCol w:w="1888"/>
        <w:gridCol w:w="1953"/>
        <w:gridCol w:w="2062"/>
        <w:gridCol w:w="1749"/>
      </w:tblGrid>
      <w:tr w:rsidR="00E64F3B" w:rsidRPr="00B26F28" w:rsidTr="007B15F9">
        <w:tc>
          <w:tcPr>
            <w:tcW w:w="3236" w:type="dxa"/>
            <w:gridSpan w:val="2"/>
            <w:vMerge w:val="restart"/>
            <w:tcBorders>
              <w:top w:val="single" w:sz="8" w:space="0" w:color="000000"/>
              <w:left w:val="single" w:sz="8" w:space="0" w:color="000000"/>
              <w:right w:val="single" w:sz="8" w:space="0" w:color="000000"/>
            </w:tcBorders>
            <w:vAlign w:val="center"/>
          </w:tcPr>
          <w:p w:rsidR="00E64F3B" w:rsidRPr="00B26F28" w:rsidRDefault="00E64F3B" w:rsidP="00380953">
            <w:pPr>
              <w:autoSpaceDE w:val="0"/>
              <w:autoSpaceDN w:val="0"/>
              <w:adjustRightInd w:val="0"/>
              <w:spacing w:line="276" w:lineRule="auto"/>
              <w:ind w:left="15"/>
              <w:jc w:val="center"/>
              <w:rPr>
                <w:color w:val="000000"/>
                <w:kern w:val="0"/>
                <w:szCs w:val="21"/>
              </w:rPr>
            </w:pPr>
            <w:r w:rsidRPr="00B26F28">
              <w:rPr>
                <w:color w:val="000000"/>
                <w:kern w:val="0"/>
                <w:szCs w:val="21"/>
              </w:rPr>
              <w:t>项目</w:t>
            </w:r>
          </w:p>
        </w:tc>
        <w:tc>
          <w:tcPr>
            <w:tcW w:w="5764" w:type="dxa"/>
            <w:gridSpan w:val="3"/>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center"/>
              <w:rPr>
                <w:color w:val="000000"/>
                <w:kern w:val="0"/>
                <w:szCs w:val="21"/>
              </w:rPr>
            </w:pPr>
            <w:r w:rsidRPr="00B26F28">
              <w:rPr>
                <w:color w:val="000000"/>
                <w:kern w:val="0"/>
                <w:szCs w:val="21"/>
              </w:rPr>
              <w:t>本期末</w:t>
            </w:r>
          </w:p>
          <w:p w:rsidR="00E64F3B" w:rsidRPr="00B26F28" w:rsidRDefault="00E64F3B" w:rsidP="00380953">
            <w:pPr>
              <w:autoSpaceDE w:val="0"/>
              <w:autoSpaceDN w:val="0"/>
              <w:adjustRightInd w:val="0"/>
              <w:spacing w:line="276" w:lineRule="auto"/>
              <w:ind w:left="15"/>
              <w:jc w:val="center"/>
              <w:rPr>
                <w:color w:val="000000"/>
                <w:kern w:val="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p>
        </w:tc>
      </w:tr>
      <w:tr w:rsidR="00E64F3B" w:rsidRPr="00B26F28" w:rsidTr="007B15F9">
        <w:tc>
          <w:tcPr>
            <w:tcW w:w="3236" w:type="dxa"/>
            <w:gridSpan w:val="2"/>
            <w:vMerge/>
            <w:tcBorders>
              <w:left w:val="single" w:sz="8" w:space="0" w:color="000000"/>
              <w:bottom w:val="single" w:sz="8" w:space="0" w:color="000000"/>
              <w:right w:val="single" w:sz="8" w:space="0" w:color="000000"/>
            </w:tcBorders>
            <w:vAlign w:val="center"/>
          </w:tcPr>
          <w:p w:rsidR="00E64F3B" w:rsidRPr="00B26F28" w:rsidRDefault="00E64F3B" w:rsidP="00380953">
            <w:pPr>
              <w:autoSpaceDE w:val="0"/>
              <w:autoSpaceDN w:val="0"/>
              <w:adjustRightInd w:val="0"/>
              <w:spacing w:line="276" w:lineRule="auto"/>
              <w:ind w:left="15"/>
              <w:jc w:val="left"/>
              <w:rPr>
                <w:color w:val="000000"/>
                <w:kern w:val="0"/>
                <w:szCs w:val="21"/>
              </w:rPr>
            </w:pP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center"/>
              <w:rPr>
                <w:color w:val="000000"/>
                <w:szCs w:val="21"/>
              </w:rPr>
            </w:pPr>
            <w:r w:rsidRPr="00B26F28">
              <w:rPr>
                <w:color w:val="000000"/>
                <w:szCs w:val="21"/>
              </w:rPr>
              <w:t>成本</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center"/>
              <w:rPr>
                <w:color w:val="000000"/>
                <w:szCs w:val="21"/>
              </w:rPr>
            </w:pPr>
            <w:r w:rsidRPr="00B26F28">
              <w:rPr>
                <w:color w:val="000000"/>
                <w:szCs w:val="21"/>
              </w:rPr>
              <w:t>公允价值</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center"/>
              <w:rPr>
                <w:color w:val="000000"/>
                <w:szCs w:val="21"/>
              </w:rPr>
            </w:pPr>
            <w:r w:rsidRPr="00B26F28">
              <w:rPr>
                <w:bCs/>
                <w:color w:val="000000"/>
                <w:kern w:val="0"/>
                <w:szCs w:val="21"/>
              </w:rPr>
              <w:t>公允价值变动</w:t>
            </w:r>
          </w:p>
        </w:tc>
      </w:tr>
      <w:tr w:rsidR="00E64F3B" w:rsidRPr="00B26F28" w:rsidTr="007B15F9">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rPr>
                <w:color w:val="000000"/>
                <w:szCs w:val="21"/>
              </w:rPr>
            </w:pPr>
            <w:r w:rsidRPr="00B26F28">
              <w:rPr>
                <w:color w:val="000000"/>
                <w:szCs w:val="21"/>
              </w:rPr>
              <w:t>股票</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C62A64" w:rsidP="00380953">
            <w:pPr>
              <w:spacing w:line="276" w:lineRule="auto"/>
              <w:jc w:val="right"/>
              <w:rPr>
                <w:color w:val="000000"/>
                <w:kern w:val="0"/>
                <w:szCs w:val="21"/>
              </w:rPr>
            </w:pPr>
            <w:r>
              <w:rPr>
                <w:color w:val="000000"/>
                <w:kern w:val="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C62A64" w:rsidP="00380953">
            <w:pPr>
              <w:spacing w:line="276" w:lineRule="auto"/>
              <w:jc w:val="right"/>
              <w:rPr>
                <w:color w:val="000000"/>
                <w:kern w:val="0"/>
                <w:szCs w:val="21"/>
              </w:rPr>
            </w:pPr>
            <w:r>
              <w:rPr>
                <w:color w:val="000000"/>
                <w:kern w:val="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C62A64" w:rsidP="00380953">
            <w:pPr>
              <w:spacing w:line="276" w:lineRule="auto"/>
              <w:jc w:val="right"/>
              <w:rPr>
                <w:color w:val="000000"/>
                <w:kern w:val="0"/>
                <w:szCs w:val="21"/>
              </w:rPr>
            </w:pPr>
            <w:r>
              <w:rPr>
                <w:color w:val="000000"/>
                <w:kern w:val="0"/>
                <w:szCs w:val="21"/>
              </w:rPr>
              <w:t>-</w:t>
            </w:r>
          </w:p>
        </w:tc>
      </w:tr>
      <w:tr w:rsidR="00E64F3B" w:rsidRPr="00B26F28" w:rsidTr="007B15F9">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rPr>
                <w:color w:val="000000"/>
                <w:szCs w:val="21"/>
              </w:rPr>
            </w:pPr>
            <w:r w:rsidRPr="00B26F28">
              <w:rPr>
                <w:color w:val="000000"/>
                <w:kern w:val="0"/>
                <w:szCs w:val="21"/>
              </w:rPr>
              <w:t>贵金属投资</w:t>
            </w:r>
            <w:r w:rsidRPr="00B26F28">
              <w:rPr>
                <w:color w:val="000000"/>
                <w:kern w:val="0"/>
                <w:szCs w:val="21"/>
              </w:rPr>
              <w:t>-</w:t>
            </w:r>
            <w:r w:rsidRPr="00B26F28">
              <w:rPr>
                <w:color w:val="000000"/>
                <w:kern w:val="0"/>
                <w:szCs w:val="21"/>
              </w:rPr>
              <w:t>金交所黄金合约</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kern w:val="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w:t>
            </w:r>
          </w:p>
        </w:tc>
      </w:tr>
      <w:tr w:rsidR="00E64F3B" w:rsidRPr="00B26F28" w:rsidTr="007B15F9">
        <w:tc>
          <w:tcPr>
            <w:tcW w:w="1348" w:type="dxa"/>
            <w:vMerge w:val="restart"/>
            <w:tcBorders>
              <w:top w:val="single" w:sz="8" w:space="0" w:color="000000"/>
              <w:left w:val="single" w:sz="8" w:space="0" w:color="000000"/>
              <w:right w:val="single" w:sz="8" w:space="0" w:color="000000"/>
            </w:tcBorders>
            <w:vAlign w:val="center"/>
          </w:tcPr>
          <w:p w:rsidR="00E64F3B" w:rsidRPr="00B26F28" w:rsidRDefault="00E64F3B" w:rsidP="00380953">
            <w:pPr>
              <w:spacing w:line="276" w:lineRule="auto"/>
              <w:rPr>
                <w:color w:val="000000"/>
                <w:szCs w:val="21"/>
              </w:rPr>
            </w:pPr>
            <w:r w:rsidRPr="00B26F28">
              <w:rPr>
                <w:color w:val="000000"/>
                <w:kern w:val="0"/>
                <w:szCs w:val="21"/>
              </w:rPr>
              <w:t>债券</w:t>
            </w:r>
          </w:p>
        </w:tc>
        <w:tc>
          <w:tcPr>
            <w:tcW w:w="1888"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rPr>
                <w:color w:val="000000"/>
                <w:szCs w:val="21"/>
              </w:rPr>
            </w:pPr>
            <w:r w:rsidRPr="00B26F28">
              <w:rPr>
                <w:color w:val="000000"/>
                <w:szCs w:val="21"/>
              </w:rPr>
              <w:t>交易所市场</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50,137,554.80</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49,920,000.00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-217,554.80</w:t>
            </w:r>
          </w:p>
        </w:tc>
      </w:tr>
      <w:tr w:rsidR="00E64F3B" w:rsidRPr="00B26F28" w:rsidTr="007B15F9">
        <w:tc>
          <w:tcPr>
            <w:tcW w:w="1348" w:type="dxa"/>
            <w:vMerge/>
            <w:tcBorders>
              <w:left w:val="single" w:sz="8" w:space="0" w:color="000000"/>
              <w:right w:val="single" w:sz="8" w:space="0" w:color="000000"/>
            </w:tcBorders>
            <w:vAlign w:val="center"/>
          </w:tcPr>
          <w:p w:rsidR="00E64F3B" w:rsidRPr="00B26F28" w:rsidRDefault="00E64F3B" w:rsidP="00380953">
            <w:pPr>
              <w:spacing w:line="276" w:lineRule="auto"/>
              <w:rPr>
                <w:color w:val="000000"/>
                <w:szCs w:val="21"/>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rPr>
                <w:color w:val="000000"/>
                <w:szCs w:val="21"/>
              </w:rPr>
            </w:pPr>
            <w:r w:rsidRPr="00B26F28">
              <w:rPr>
                <w:color w:val="000000"/>
                <w:szCs w:val="21"/>
              </w:rPr>
              <w:t>银行间市场</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131,167,092.47</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131,038,000.00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-129,092.47</w:t>
            </w:r>
          </w:p>
        </w:tc>
      </w:tr>
      <w:tr w:rsidR="00E64F3B" w:rsidRPr="00B26F28" w:rsidTr="007B15F9">
        <w:tc>
          <w:tcPr>
            <w:tcW w:w="1348" w:type="dxa"/>
            <w:vMerge/>
            <w:tcBorders>
              <w:left w:val="single" w:sz="8" w:space="0" w:color="000000"/>
              <w:bottom w:val="single" w:sz="8" w:space="0" w:color="000000"/>
              <w:right w:val="single" w:sz="8" w:space="0" w:color="000000"/>
            </w:tcBorders>
            <w:vAlign w:val="center"/>
          </w:tcPr>
          <w:p w:rsidR="00E64F3B" w:rsidRPr="00B26F28" w:rsidRDefault="00E64F3B" w:rsidP="00380953">
            <w:pPr>
              <w:spacing w:line="276" w:lineRule="auto"/>
              <w:rPr>
                <w:color w:val="000000"/>
                <w:szCs w:val="21"/>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center"/>
              <w:rPr>
                <w:color w:val="000000"/>
                <w:szCs w:val="21"/>
              </w:rPr>
            </w:pPr>
            <w:r w:rsidRPr="00B26F28">
              <w:rPr>
                <w:color w:val="000000"/>
                <w:szCs w:val="21"/>
              </w:rPr>
              <w:t>合计</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181,304,647.27</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180,958,000.00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-346,647.27</w:t>
            </w:r>
          </w:p>
        </w:tc>
      </w:tr>
      <w:tr w:rsidR="00E64F3B" w:rsidRPr="00B26F28" w:rsidTr="007B15F9">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rPr>
                <w:color w:val="000000"/>
                <w:szCs w:val="21"/>
              </w:rPr>
            </w:pPr>
            <w:r w:rsidRPr="00B26F28">
              <w:rPr>
                <w:color w:val="000000"/>
                <w:szCs w:val="21"/>
              </w:rPr>
              <w:t>资产支持证券</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r>
      <w:tr w:rsidR="00E64F3B" w:rsidRPr="00B26F28" w:rsidTr="007B15F9">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rPr>
                <w:color w:val="000000"/>
                <w:szCs w:val="21"/>
              </w:rPr>
            </w:pPr>
            <w:r w:rsidRPr="00B26F28">
              <w:rPr>
                <w:color w:val="000000"/>
                <w:szCs w:val="21"/>
              </w:rPr>
              <w:t>基金</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r>
      <w:tr w:rsidR="00E64F3B" w:rsidRPr="00B26F28" w:rsidTr="007B15F9">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rPr>
                <w:color w:val="000000"/>
                <w:szCs w:val="21"/>
              </w:rPr>
            </w:pPr>
            <w:r w:rsidRPr="00B26F28">
              <w:rPr>
                <w:color w:val="000000"/>
                <w:szCs w:val="21"/>
              </w:rPr>
              <w:t>其他</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r>
      <w:tr w:rsidR="00E64F3B" w:rsidRPr="00B26F28" w:rsidTr="007B15F9">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center"/>
              <w:rPr>
                <w:color w:val="000000"/>
                <w:szCs w:val="21"/>
              </w:rPr>
            </w:pPr>
            <w:r w:rsidRPr="00B26F28">
              <w:rPr>
                <w:color w:val="000000"/>
                <w:szCs w:val="21"/>
              </w:rPr>
              <w:t>合计</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181,304,647.27</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180,958,000.00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-346,647.27</w:t>
            </w:r>
          </w:p>
        </w:tc>
      </w:tr>
    </w:tbl>
    <w:p w:rsidR="00E64F3B" w:rsidRPr="00B26F28" w:rsidRDefault="00CA089B" w:rsidP="005F02A3">
      <w:pPr>
        <w:spacing w:beforeLines="50" w:before="156" w:line="360" w:lineRule="auto"/>
        <w:rPr>
          <w:b/>
          <w:szCs w:val="21"/>
        </w:rPr>
      </w:pPr>
      <w:r w:rsidRPr="00B26F28">
        <w:rPr>
          <w:b/>
          <w:szCs w:val="21"/>
        </w:rPr>
        <w:t xml:space="preserve">6.2.4.7.3 </w:t>
      </w:r>
      <w:r w:rsidR="00E64F3B" w:rsidRPr="00B26F28">
        <w:rPr>
          <w:b/>
          <w:szCs w:val="21"/>
        </w:rPr>
        <w:t>衍生金融资产</w:t>
      </w:r>
      <w:r w:rsidR="00E64F3B" w:rsidRPr="00B26F28">
        <w:rPr>
          <w:b/>
          <w:szCs w:val="21"/>
        </w:rPr>
        <w:t>/</w:t>
      </w:r>
      <w:r w:rsidR="00E64F3B" w:rsidRPr="00B26F28">
        <w:rPr>
          <w:b/>
          <w:szCs w:val="21"/>
        </w:rPr>
        <w:t>负债</w:t>
      </w:r>
    </w:p>
    <w:p w:rsidR="00E64F3B" w:rsidRPr="00B26F28" w:rsidRDefault="00E64F3B"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本基金本报告期末未持有衍生金融</w:t>
      </w:r>
      <w:r w:rsidR="00AE75E7">
        <w:rPr>
          <w:rFonts w:hint="eastAsia"/>
          <w:color w:val="000000"/>
          <w:szCs w:val="21"/>
        </w:rPr>
        <w:t>工具</w:t>
      </w:r>
      <w:r w:rsidRPr="00B26F28">
        <w:rPr>
          <w:color w:val="000000"/>
          <w:szCs w:val="21"/>
        </w:rPr>
        <w:t>。</w:t>
      </w:r>
    </w:p>
    <w:p w:rsidR="00E64F3B" w:rsidRDefault="00CA089B" w:rsidP="005F02A3">
      <w:pPr>
        <w:spacing w:beforeLines="50" w:before="156" w:line="360" w:lineRule="auto"/>
        <w:rPr>
          <w:b/>
          <w:szCs w:val="21"/>
        </w:rPr>
      </w:pPr>
      <w:r w:rsidRPr="00B26F28">
        <w:rPr>
          <w:b/>
          <w:szCs w:val="21"/>
        </w:rPr>
        <w:t xml:space="preserve">6.2.4.7.4 </w:t>
      </w:r>
      <w:r w:rsidR="00E64F3B" w:rsidRPr="00B26F28">
        <w:rPr>
          <w:b/>
          <w:szCs w:val="21"/>
        </w:rPr>
        <w:t>买入返售金融资产</w:t>
      </w:r>
    </w:p>
    <w:p w:rsidR="00DC650D" w:rsidRPr="00DC650D" w:rsidRDefault="00DC650D" w:rsidP="00DC650D">
      <w:pPr>
        <w:tabs>
          <w:tab w:val="left" w:pos="426"/>
        </w:tabs>
        <w:spacing w:line="360" w:lineRule="auto"/>
        <w:ind w:firstLineChars="200" w:firstLine="420"/>
        <w:jc w:val="left"/>
        <w:rPr>
          <w:b/>
          <w:szCs w:val="21"/>
        </w:rPr>
      </w:pPr>
      <w:r w:rsidRPr="0074034B">
        <w:rPr>
          <w:rFonts w:eastAsiaTheme="minorEastAsia"/>
          <w:kern w:val="0"/>
          <w:szCs w:val="21"/>
        </w:rPr>
        <w:t>本基金本报告期末未持有买入返售金融资产。</w:t>
      </w:r>
    </w:p>
    <w:p w:rsidR="00E64F3B" w:rsidRPr="00B26F28" w:rsidRDefault="00CA089B" w:rsidP="005F02A3">
      <w:pPr>
        <w:spacing w:beforeLines="50" w:before="156" w:line="360" w:lineRule="auto"/>
        <w:rPr>
          <w:b/>
          <w:szCs w:val="21"/>
        </w:rPr>
      </w:pPr>
      <w:r w:rsidRPr="00B26F28">
        <w:rPr>
          <w:b/>
          <w:szCs w:val="21"/>
        </w:rPr>
        <w:t xml:space="preserve">6.2.4.7.5 </w:t>
      </w:r>
      <w:r w:rsidR="00E64F3B" w:rsidRPr="00B26F28">
        <w:rPr>
          <w:b/>
          <w:szCs w:val="21"/>
        </w:rPr>
        <w:t>应收利息</w:t>
      </w:r>
    </w:p>
    <w:p w:rsidR="00304BA4" w:rsidRPr="0074034B" w:rsidRDefault="00304BA4" w:rsidP="00304BA4">
      <w:pPr>
        <w:autoSpaceDE w:val="0"/>
        <w:autoSpaceDN w:val="0"/>
        <w:adjustRightInd w:val="0"/>
        <w:spacing w:line="360" w:lineRule="auto"/>
        <w:ind w:left="15"/>
        <w:jc w:val="right"/>
        <w:rPr>
          <w:rFonts w:eastAsiaTheme="minorEastAsia"/>
          <w:color w:val="000000"/>
          <w:kern w:val="0"/>
          <w:szCs w:val="21"/>
        </w:rPr>
      </w:pPr>
      <w:r w:rsidRPr="0074034B">
        <w:rPr>
          <w:rFonts w:eastAsiaTheme="minorEastAsia"/>
          <w:color w:val="000000"/>
          <w:szCs w:val="21"/>
        </w:rPr>
        <w:t>单位：人民币元</w:t>
      </w:r>
    </w:p>
    <w:tbl>
      <w:tblPr>
        <w:tblW w:w="0" w:type="auto"/>
        <w:tblInd w:w="108" w:type="dxa"/>
        <w:tblLayout w:type="fixed"/>
        <w:tblLook w:val="0000" w:firstRow="0" w:lastRow="0" w:firstColumn="0" w:lastColumn="0" w:noHBand="0" w:noVBand="0"/>
      </w:tblPr>
      <w:tblGrid>
        <w:gridCol w:w="3354"/>
        <w:gridCol w:w="5646"/>
      </w:tblGrid>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center"/>
              <w:rPr>
                <w:rFonts w:eastAsiaTheme="minorEastAsia"/>
                <w:color w:val="000000"/>
                <w:szCs w:val="21"/>
              </w:rPr>
            </w:pPr>
            <w:r w:rsidRPr="0074034B">
              <w:rPr>
                <w:rFonts w:eastAsiaTheme="minorEastAsia"/>
                <w:color w:val="000000"/>
                <w:kern w:val="0"/>
                <w:szCs w:val="21"/>
              </w:rPr>
              <w:t>项目</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autoSpaceDE w:val="0"/>
              <w:autoSpaceDN w:val="0"/>
              <w:adjustRightInd w:val="0"/>
              <w:spacing w:line="276" w:lineRule="auto"/>
              <w:ind w:left="15"/>
              <w:jc w:val="center"/>
              <w:rPr>
                <w:rFonts w:eastAsiaTheme="minorEastAsia"/>
                <w:color w:val="000000"/>
                <w:szCs w:val="21"/>
              </w:rPr>
            </w:pPr>
            <w:r w:rsidRPr="0074034B">
              <w:rPr>
                <w:rFonts w:eastAsiaTheme="minorEastAsia"/>
                <w:color w:val="000000"/>
                <w:szCs w:val="21"/>
              </w:rPr>
              <w:t>本期末</w:t>
            </w:r>
          </w:p>
          <w:p w:rsidR="00304BA4" w:rsidRPr="0074034B" w:rsidRDefault="00304BA4" w:rsidP="00EB0B1C">
            <w:pPr>
              <w:autoSpaceDE w:val="0"/>
              <w:autoSpaceDN w:val="0"/>
              <w:adjustRightInd w:val="0"/>
              <w:spacing w:line="276" w:lineRule="auto"/>
              <w:ind w:left="15"/>
              <w:jc w:val="center"/>
              <w:rPr>
                <w:rFonts w:eastAsiaTheme="minorEastAsia"/>
                <w:color w:val="000000"/>
                <w:szCs w:val="21"/>
              </w:rPr>
            </w:pPr>
            <w:r w:rsidRPr="0074034B">
              <w:rPr>
                <w:rFonts w:eastAsiaTheme="minorEastAsia"/>
                <w:color w:val="000000"/>
                <w:szCs w:val="21"/>
              </w:rPr>
              <w:lastRenderedPageBreak/>
              <w:t>2018</w:t>
            </w:r>
            <w:r w:rsidRPr="0074034B">
              <w:rPr>
                <w:rFonts w:eastAsiaTheme="minorEastAsia"/>
                <w:color w:val="000000"/>
                <w:szCs w:val="21"/>
              </w:rPr>
              <w:t>年</w:t>
            </w:r>
            <w:r w:rsidRPr="0074034B">
              <w:rPr>
                <w:rFonts w:eastAsiaTheme="minorEastAsia"/>
                <w:color w:val="000000"/>
                <w:szCs w:val="21"/>
              </w:rPr>
              <w:t>6</w:t>
            </w:r>
            <w:r w:rsidRPr="0074034B">
              <w:rPr>
                <w:rFonts w:eastAsiaTheme="minorEastAsia"/>
                <w:color w:val="000000"/>
                <w:szCs w:val="21"/>
              </w:rPr>
              <w:t>月</w:t>
            </w:r>
            <w:r w:rsidRPr="0074034B">
              <w:rPr>
                <w:rFonts w:eastAsiaTheme="minorEastAsia"/>
                <w:color w:val="000000"/>
                <w:szCs w:val="21"/>
              </w:rPr>
              <w:t>1</w:t>
            </w:r>
            <w:r w:rsidRPr="0074034B">
              <w:rPr>
                <w:rFonts w:eastAsiaTheme="minorEastAsia"/>
                <w:color w:val="000000"/>
                <w:szCs w:val="21"/>
              </w:rPr>
              <w:t>日</w:t>
            </w:r>
            <w:r w:rsidRPr="0074034B">
              <w:rPr>
                <w:rFonts w:eastAsiaTheme="minorEastAsia"/>
                <w:color w:val="000000"/>
                <w:szCs w:val="21"/>
              </w:rPr>
              <w:t xml:space="preserve">  </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lastRenderedPageBreak/>
              <w:t>应收活期存款利息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27,398.01</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应收定期存款利息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应收其他存款利息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应收结算备付金利息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18,987.46</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应收债券利息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5,715,800.56</w:t>
            </w:r>
          </w:p>
        </w:tc>
      </w:tr>
      <w:tr w:rsidR="00304BA4" w:rsidTr="00EB0B1C">
        <w:tc>
          <w:tcPr>
            <w:tcW w:w="3354" w:type="dxa"/>
            <w:tcBorders>
              <w:top w:val="single" w:sz="8" w:space="0" w:color="000000"/>
              <w:left w:val="single" w:sz="8" w:space="0" w:color="000000"/>
              <w:bottom w:val="single" w:sz="8" w:space="0" w:color="000000"/>
              <w:right w:val="single" w:sz="8" w:space="0" w:color="000000"/>
            </w:tcBorders>
            <w:vAlign w:val="bottom"/>
          </w:tcPr>
          <w:p w:rsidR="00304BA4" w:rsidRDefault="00304BA4" w:rsidP="00EB0B1C">
            <w:pPr>
              <w:rPr>
                <w:rFonts w:eastAsiaTheme="minorEastAsia"/>
                <w:szCs w:val="21"/>
              </w:rPr>
            </w:pPr>
            <w:r>
              <w:rPr>
                <w:rFonts w:eastAsiaTheme="minorEastAsia" w:hint="eastAsia"/>
                <w:szCs w:val="21"/>
              </w:rPr>
              <w:t>应收资产支持证券利息</w:t>
            </w:r>
          </w:p>
        </w:tc>
        <w:tc>
          <w:tcPr>
            <w:tcW w:w="5646" w:type="dxa"/>
            <w:tcBorders>
              <w:top w:val="single" w:sz="8" w:space="0" w:color="000000"/>
              <w:left w:val="single" w:sz="8" w:space="0" w:color="000000"/>
              <w:bottom w:val="single" w:sz="8" w:space="0" w:color="000000"/>
              <w:right w:val="single" w:sz="8" w:space="0" w:color="000000"/>
            </w:tcBorders>
          </w:tcPr>
          <w:p w:rsidR="00304BA4" w:rsidRDefault="00304BA4" w:rsidP="00EB0B1C">
            <w:pPr>
              <w:jc w:val="right"/>
              <w:rPr>
                <w:rFonts w:eastAsiaTheme="minorEastAsia"/>
                <w:szCs w:val="21"/>
              </w:rPr>
            </w:pPr>
            <w:r>
              <w:rPr>
                <w:rFonts w:eastAsiaTheme="minorEastAsia"/>
                <w:szCs w:val="21"/>
              </w:rPr>
              <w:t>-</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应收买入返售证券利息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应收申购款利息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应收黄金合约拆借孳息</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其他</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35.33</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center"/>
              <w:rPr>
                <w:rFonts w:eastAsiaTheme="minorEastAsia"/>
                <w:color w:val="000000"/>
                <w:szCs w:val="21"/>
              </w:rPr>
            </w:pPr>
            <w:r w:rsidRPr="0074034B">
              <w:rPr>
                <w:rFonts w:eastAsiaTheme="minorEastAsia"/>
                <w:color w:val="000000"/>
                <w:szCs w:val="21"/>
              </w:rPr>
              <w:t>合计</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5,762,221.36</w:t>
            </w:r>
          </w:p>
        </w:tc>
      </w:tr>
    </w:tbl>
    <w:p w:rsidR="00E64F3B" w:rsidRPr="00B26F28" w:rsidRDefault="00D45220" w:rsidP="005F02A3">
      <w:pPr>
        <w:spacing w:beforeLines="50" w:before="156" w:line="360" w:lineRule="auto"/>
        <w:rPr>
          <w:b/>
          <w:szCs w:val="21"/>
        </w:rPr>
      </w:pPr>
      <w:r w:rsidRPr="00B26F28">
        <w:rPr>
          <w:b/>
          <w:szCs w:val="21"/>
        </w:rPr>
        <w:t xml:space="preserve">6.2.4.7.6 </w:t>
      </w:r>
      <w:r w:rsidR="00E64F3B" w:rsidRPr="00B26F28">
        <w:rPr>
          <w:b/>
          <w:szCs w:val="21"/>
        </w:rPr>
        <w:t>其他资产</w:t>
      </w:r>
    </w:p>
    <w:p w:rsidR="00E64F3B" w:rsidRPr="00B26F28" w:rsidRDefault="00E64F3B"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本基金本报告期末未持有其他资产。</w:t>
      </w:r>
    </w:p>
    <w:p w:rsidR="00E64F3B" w:rsidRPr="00B26F28" w:rsidRDefault="00D45220" w:rsidP="005F02A3">
      <w:pPr>
        <w:spacing w:beforeLines="50" w:before="156" w:line="360" w:lineRule="auto"/>
        <w:rPr>
          <w:b/>
          <w:szCs w:val="21"/>
        </w:rPr>
      </w:pPr>
      <w:r w:rsidRPr="00B26F28">
        <w:rPr>
          <w:b/>
          <w:szCs w:val="21"/>
        </w:rPr>
        <w:t xml:space="preserve">6.2.4.7.7 </w:t>
      </w:r>
      <w:r w:rsidR="00E64F3B" w:rsidRPr="00B26F28">
        <w:rPr>
          <w:b/>
          <w:szCs w:val="21"/>
        </w:rPr>
        <w:t>应付交易费用</w:t>
      </w:r>
    </w:p>
    <w:p w:rsidR="00E64F3B" w:rsidRPr="00B26F28" w:rsidRDefault="00E64F3B"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183"/>
        <w:gridCol w:w="6995"/>
      </w:tblGrid>
      <w:tr w:rsidR="00E64F3B" w:rsidRPr="00B26F28" w:rsidTr="00504BDC">
        <w:tc>
          <w:tcPr>
            <w:tcW w:w="2183" w:type="dxa"/>
            <w:vAlign w:val="center"/>
          </w:tcPr>
          <w:p w:rsidR="00E64F3B" w:rsidRPr="00B26F28" w:rsidRDefault="00E64F3B" w:rsidP="00BD61AE">
            <w:pPr>
              <w:spacing w:line="276" w:lineRule="auto"/>
              <w:jc w:val="center"/>
              <w:rPr>
                <w:color w:val="000000"/>
                <w:szCs w:val="21"/>
              </w:rPr>
            </w:pPr>
            <w:r w:rsidRPr="00B26F28">
              <w:rPr>
                <w:color w:val="000000"/>
                <w:kern w:val="0"/>
                <w:szCs w:val="21"/>
              </w:rPr>
              <w:t>项目</w:t>
            </w:r>
          </w:p>
        </w:tc>
        <w:tc>
          <w:tcPr>
            <w:tcW w:w="6995" w:type="dxa"/>
          </w:tcPr>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本期末</w:t>
            </w:r>
          </w:p>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r w:rsidRPr="00B26F28">
              <w:rPr>
                <w:color w:val="000000"/>
                <w:szCs w:val="21"/>
              </w:rPr>
              <w:t xml:space="preserve">  </w:t>
            </w:r>
          </w:p>
        </w:tc>
      </w:tr>
      <w:tr w:rsidR="00E64F3B" w:rsidRPr="00B26F28" w:rsidTr="00504BDC">
        <w:tc>
          <w:tcPr>
            <w:tcW w:w="2183" w:type="dxa"/>
            <w:vAlign w:val="bottom"/>
          </w:tcPr>
          <w:p w:rsidR="00E64F3B" w:rsidRPr="00B26F28" w:rsidRDefault="00E64F3B" w:rsidP="00BD61AE">
            <w:pPr>
              <w:spacing w:line="276" w:lineRule="auto"/>
              <w:rPr>
                <w:color w:val="000000"/>
                <w:szCs w:val="21"/>
              </w:rPr>
            </w:pPr>
            <w:r w:rsidRPr="00B26F28">
              <w:rPr>
                <w:color w:val="000000"/>
                <w:szCs w:val="21"/>
              </w:rPr>
              <w:t>交易所市场应付交易费用</w:t>
            </w:r>
          </w:p>
        </w:tc>
        <w:tc>
          <w:tcPr>
            <w:tcW w:w="6995" w:type="dxa"/>
            <w:vAlign w:val="center"/>
          </w:tcPr>
          <w:p w:rsidR="00E64F3B" w:rsidRPr="00B26F28" w:rsidRDefault="00E64F3B" w:rsidP="00BD61AE">
            <w:pPr>
              <w:spacing w:line="276" w:lineRule="auto"/>
              <w:jc w:val="right"/>
              <w:rPr>
                <w:color w:val="000000"/>
                <w:szCs w:val="21"/>
              </w:rPr>
            </w:pPr>
            <w:r w:rsidRPr="00B26F28">
              <w:rPr>
                <w:color w:val="000000"/>
                <w:szCs w:val="21"/>
              </w:rPr>
              <w:t>-</w:t>
            </w:r>
          </w:p>
        </w:tc>
      </w:tr>
      <w:tr w:rsidR="00E64F3B" w:rsidRPr="00B26F28" w:rsidTr="00504BDC">
        <w:tc>
          <w:tcPr>
            <w:tcW w:w="2183" w:type="dxa"/>
            <w:vAlign w:val="bottom"/>
          </w:tcPr>
          <w:p w:rsidR="00E64F3B" w:rsidRPr="00B26F28" w:rsidRDefault="00E64F3B" w:rsidP="00BD61AE">
            <w:pPr>
              <w:spacing w:line="276" w:lineRule="auto"/>
              <w:rPr>
                <w:color w:val="000000"/>
                <w:szCs w:val="21"/>
              </w:rPr>
            </w:pPr>
            <w:r w:rsidRPr="00B26F28">
              <w:rPr>
                <w:color w:val="000000"/>
                <w:szCs w:val="21"/>
              </w:rPr>
              <w:t>银行间市场应付交易费用</w:t>
            </w:r>
          </w:p>
        </w:tc>
        <w:tc>
          <w:tcPr>
            <w:tcW w:w="6995" w:type="dxa"/>
            <w:vAlign w:val="center"/>
          </w:tcPr>
          <w:p w:rsidR="00E64F3B" w:rsidRPr="00B26F28" w:rsidRDefault="00E64F3B" w:rsidP="00BD61AE">
            <w:pPr>
              <w:spacing w:line="276" w:lineRule="auto"/>
              <w:jc w:val="right"/>
              <w:rPr>
                <w:color w:val="000000"/>
                <w:szCs w:val="21"/>
              </w:rPr>
            </w:pPr>
            <w:r w:rsidRPr="00B26F28">
              <w:rPr>
                <w:color w:val="000000"/>
                <w:szCs w:val="21"/>
              </w:rPr>
              <w:t>23,309.92</w:t>
            </w:r>
          </w:p>
        </w:tc>
      </w:tr>
      <w:tr w:rsidR="00E64F3B" w:rsidRPr="00B26F28" w:rsidTr="00504BDC">
        <w:tc>
          <w:tcPr>
            <w:tcW w:w="2183" w:type="dxa"/>
            <w:vAlign w:val="bottom"/>
          </w:tcPr>
          <w:p w:rsidR="00E64F3B" w:rsidRPr="00B26F28" w:rsidRDefault="00E64F3B" w:rsidP="00BD61AE">
            <w:pPr>
              <w:spacing w:line="276" w:lineRule="auto"/>
              <w:rPr>
                <w:color w:val="000000"/>
                <w:szCs w:val="21"/>
              </w:rPr>
            </w:pPr>
            <w:r w:rsidRPr="00B26F28">
              <w:rPr>
                <w:color w:val="000000"/>
                <w:szCs w:val="21"/>
              </w:rPr>
              <w:t>合计</w:t>
            </w:r>
          </w:p>
        </w:tc>
        <w:tc>
          <w:tcPr>
            <w:tcW w:w="6995" w:type="dxa"/>
            <w:vAlign w:val="bottom"/>
          </w:tcPr>
          <w:p w:rsidR="00E64F3B" w:rsidRPr="00B26F28" w:rsidRDefault="00E64F3B" w:rsidP="00BD61AE">
            <w:pPr>
              <w:spacing w:line="276" w:lineRule="auto"/>
              <w:jc w:val="right"/>
              <w:rPr>
                <w:color w:val="000000"/>
                <w:szCs w:val="21"/>
              </w:rPr>
            </w:pPr>
            <w:r w:rsidRPr="00B26F28">
              <w:rPr>
                <w:color w:val="000000"/>
                <w:szCs w:val="21"/>
              </w:rPr>
              <w:t>23,309.92</w:t>
            </w:r>
          </w:p>
        </w:tc>
      </w:tr>
    </w:tbl>
    <w:p w:rsidR="00E64F3B" w:rsidRPr="00B26F28" w:rsidRDefault="00D45220" w:rsidP="005F02A3">
      <w:pPr>
        <w:spacing w:beforeLines="50" w:before="156" w:line="360" w:lineRule="auto"/>
        <w:rPr>
          <w:b/>
          <w:szCs w:val="21"/>
        </w:rPr>
      </w:pPr>
      <w:r w:rsidRPr="00B26F28">
        <w:rPr>
          <w:b/>
          <w:szCs w:val="21"/>
        </w:rPr>
        <w:t xml:space="preserve">6.2.4.7.8 </w:t>
      </w:r>
      <w:r w:rsidR="00E64F3B" w:rsidRPr="00B26F28">
        <w:rPr>
          <w:b/>
          <w:szCs w:val="21"/>
        </w:rPr>
        <w:t>其他负债</w:t>
      </w:r>
    </w:p>
    <w:p w:rsidR="00E64F3B" w:rsidRPr="00B26F28" w:rsidRDefault="00E64F3B"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23"/>
        <w:gridCol w:w="5877"/>
      </w:tblGrid>
      <w:tr w:rsidR="00E64F3B" w:rsidRPr="00B26F28" w:rsidTr="00504BDC">
        <w:tc>
          <w:tcPr>
            <w:tcW w:w="3123" w:type="dxa"/>
            <w:vAlign w:val="center"/>
          </w:tcPr>
          <w:p w:rsidR="00E64F3B" w:rsidRPr="00B26F28" w:rsidRDefault="00E64F3B" w:rsidP="002F5359">
            <w:pPr>
              <w:spacing w:line="276" w:lineRule="auto"/>
              <w:jc w:val="center"/>
              <w:rPr>
                <w:color w:val="000000"/>
                <w:szCs w:val="21"/>
              </w:rPr>
            </w:pPr>
            <w:r w:rsidRPr="00B26F28">
              <w:rPr>
                <w:color w:val="000000"/>
                <w:kern w:val="0"/>
                <w:szCs w:val="21"/>
              </w:rPr>
              <w:t>项目</w:t>
            </w:r>
          </w:p>
        </w:tc>
        <w:tc>
          <w:tcPr>
            <w:tcW w:w="5877" w:type="dxa"/>
          </w:tcPr>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本期末</w:t>
            </w:r>
          </w:p>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r w:rsidRPr="00B26F28">
              <w:rPr>
                <w:color w:val="000000"/>
                <w:szCs w:val="21"/>
              </w:rPr>
              <w:t xml:space="preserve">  </w:t>
            </w:r>
          </w:p>
        </w:tc>
      </w:tr>
      <w:tr w:rsidR="00E64F3B" w:rsidRPr="00B26F28" w:rsidTr="00504BDC">
        <w:tc>
          <w:tcPr>
            <w:tcW w:w="3123" w:type="dxa"/>
            <w:vAlign w:val="center"/>
          </w:tcPr>
          <w:p w:rsidR="00E64F3B" w:rsidRPr="00B26F28" w:rsidRDefault="00E64F3B" w:rsidP="002F5359">
            <w:pPr>
              <w:spacing w:line="276" w:lineRule="auto"/>
              <w:rPr>
                <w:color w:val="000000"/>
                <w:szCs w:val="21"/>
              </w:rPr>
            </w:pPr>
            <w:r w:rsidRPr="00B26F28">
              <w:rPr>
                <w:color w:val="000000"/>
                <w:szCs w:val="21"/>
              </w:rPr>
              <w:t>应付券商交易单元保证金</w:t>
            </w:r>
          </w:p>
        </w:tc>
        <w:tc>
          <w:tcPr>
            <w:tcW w:w="5877" w:type="dxa"/>
            <w:vAlign w:val="center"/>
          </w:tcPr>
          <w:p w:rsidR="00E64F3B" w:rsidRPr="00B26F28" w:rsidRDefault="00E64F3B" w:rsidP="002F5359">
            <w:pPr>
              <w:spacing w:line="276" w:lineRule="auto"/>
              <w:jc w:val="right"/>
              <w:rPr>
                <w:color w:val="000000"/>
                <w:szCs w:val="21"/>
              </w:rPr>
            </w:pPr>
            <w:r w:rsidRPr="00B26F28">
              <w:rPr>
                <w:color w:val="000000"/>
                <w:szCs w:val="21"/>
              </w:rPr>
              <w:t>-</w:t>
            </w:r>
          </w:p>
        </w:tc>
      </w:tr>
      <w:tr w:rsidR="00E64F3B" w:rsidRPr="00B26F28" w:rsidTr="00504BDC">
        <w:tc>
          <w:tcPr>
            <w:tcW w:w="3123" w:type="dxa"/>
            <w:vAlign w:val="center"/>
          </w:tcPr>
          <w:p w:rsidR="00E64F3B" w:rsidRPr="00B26F28" w:rsidRDefault="00E64F3B" w:rsidP="002F5359">
            <w:pPr>
              <w:spacing w:line="276" w:lineRule="auto"/>
              <w:rPr>
                <w:color w:val="000000"/>
                <w:szCs w:val="21"/>
              </w:rPr>
            </w:pPr>
            <w:r w:rsidRPr="00B26F28">
              <w:rPr>
                <w:color w:val="000000"/>
                <w:szCs w:val="21"/>
              </w:rPr>
              <w:t>应付赎回费</w:t>
            </w:r>
          </w:p>
        </w:tc>
        <w:tc>
          <w:tcPr>
            <w:tcW w:w="5877" w:type="dxa"/>
            <w:vAlign w:val="center"/>
          </w:tcPr>
          <w:p w:rsidR="00E64F3B" w:rsidRPr="00B26F28" w:rsidRDefault="00E64F3B" w:rsidP="002F5359">
            <w:pPr>
              <w:spacing w:line="276" w:lineRule="auto"/>
              <w:jc w:val="right"/>
              <w:rPr>
                <w:color w:val="000000"/>
                <w:szCs w:val="21"/>
              </w:rPr>
            </w:pPr>
            <w:r w:rsidRPr="00B26F28">
              <w:rPr>
                <w:color w:val="000000"/>
                <w:szCs w:val="21"/>
              </w:rPr>
              <w:t>-</w:t>
            </w:r>
          </w:p>
        </w:tc>
      </w:tr>
      <w:tr w:rsidR="005A31F7">
        <w:tc>
          <w:tcPr>
            <w:tcW w:w="0" w:type="auto"/>
            <w:vAlign w:val="center"/>
          </w:tcPr>
          <w:p w:rsidR="005A31F7" w:rsidRDefault="00DD0994">
            <w:pPr>
              <w:jc w:val="left"/>
            </w:pPr>
            <w:r>
              <w:rPr>
                <w:color w:val="000000"/>
                <w:szCs w:val="21"/>
              </w:rPr>
              <w:t>预提信息披露费</w:t>
            </w:r>
          </w:p>
        </w:tc>
        <w:tc>
          <w:tcPr>
            <w:tcW w:w="0" w:type="auto"/>
            <w:vAlign w:val="center"/>
          </w:tcPr>
          <w:p w:rsidR="005A31F7" w:rsidRDefault="00DD0994">
            <w:pPr>
              <w:jc w:val="right"/>
            </w:pPr>
            <w:r>
              <w:rPr>
                <w:color w:val="000000"/>
                <w:szCs w:val="21"/>
              </w:rPr>
              <w:t>99,946.08</w:t>
            </w:r>
          </w:p>
        </w:tc>
      </w:tr>
      <w:tr w:rsidR="005A31F7">
        <w:tc>
          <w:tcPr>
            <w:tcW w:w="0" w:type="auto"/>
            <w:vAlign w:val="center"/>
          </w:tcPr>
          <w:p w:rsidR="005A31F7" w:rsidRDefault="00DD0994">
            <w:pPr>
              <w:jc w:val="left"/>
            </w:pPr>
            <w:r>
              <w:rPr>
                <w:color w:val="000000"/>
                <w:szCs w:val="21"/>
              </w:rPr>
              <w:t>预提审计费</w:t>
            </w:r>
          </w:p>
        </w:tc>
        <w:tc>
          <w:tcPr>
            <w:tcW w:w="0" w:type="auto"/>
            <w:vAlign w:val="center"/>
          </w:tcPr>
          <w:p w:rsidR="005A31F7" w:rsidRDefault="00DD0994">
            <w:pPr>
              <w:jc w:val="right"/>
            </w:pPr>
            <w:r>
              <w:rPr>
                <w:color w:val="000000"/>
                <w:szCs w:val="21"/>
              </w:rPr>
              <w:t>35,397.76</w:t>
            </w:r>
          </w:p>
        </w:tc>
      </w:tr>
      <w:tr w:rsidR="00E64F3B" w:rsidRPr="00B26F28" w:rsidTr="00504BDC">
        <w:tc>
          <w:tcPr>
            <w:tcW w:w="3123" w:type="dxa"/>
            <w:vAlign w:val="bottom"/>
          </w:tcPr>
          <w:p w:rsidR="00E64F3B" w:rsidRPr="00B26F28" w:rsidRDefault="00E64F3B" w:rsidP="002F5359">
            <w:pPr>
              <w:spacing w:line="276" w:lineRule="auto"/>
              <w:rPr>
                <w:color w:val="000000"/>
                <w:szCs w:val="21"/>
              </w:rPr>
            </w:pPr>
            <w:r w:rsidRPr="00B26F28">
              <w:rPr>
                <w:color w:val="000000"/>
                <w:szCs w:val="21"/>
              </w:rPr>
              <w:t>合计</w:t>
            </w:r>
          </w:p>
        </w:tc>
        <w:tc>
          <w:tcPr>
            <w:tcW w:w="5877" w:type="dxa"/>
            <w:vAlign w:val="bottom"/>
          </w:tcPr>
          <w:p w:rsidR="00E64F3B" w:rsidRPr="00B26F28" w:rsidRDefault="00E64F3B" w:rsidP="002F5359">
            <w:pPr>
              <w:spacing w:line="276" w:lineRule="auto"/>
              <w:jc w:val="right"/>
              <w:rPr>
                <w:color w:val="000000"/>
                <w:szCs w:val="21"/>
              </w:rPr>
            </w:pPr>
            <w:r w:rsidRPr="00B26F28">
              <w:rPr>
                <w:color w:val="000000"/>
                <w:szCs w:val="21"/>
              </w:rPr>
              <w:t xml:space="preserve">135,343.84 </w:t>
            </w:r>
          </w:p>
        </w:tc>
      </w:tr>
    </w:tbl>
    <w:p w:rsidR="00E64F3B" w:rsidRPr="00B26F28" w:rsidRDefault="00D45220" w:rsidP="005F02A3">
      <w:pPr>
        <w:spacing w:beforeLines="50" w:before="156" w:line="360" w:lineRule="auto"/>
        <w:rPr>
          <w:b/>
          <w:szCs w:val="21"/>
        </w:rPr>
      </w:pPr>
      <w:r w:rsidRPr="00B26F28">
        <w:rPr>
          <w:b/>
          <w:szCs w:val="21"/>
        </w:rPr>
        <w:t xml:space="preserve">6.2.4.7.9 </w:t>
      </w:r>
      <w:r w:rsidR="00E64F3B" w:rsidRPr="00B26F28">
        <w:rPr>
          <w:b/>
          <w:szCs w:val="21"/>
        </w:rPr>
        <w:t>实收基金</w:t>
      </w:r>
    </w:p>
    <w:p w:rsidR="004148C9" w:rsidRPr="00B26F28" w:rsidRDefault="004148C9" w:rsidP="001E7599">
      <w:pPr>
        <w:spacing w:line="360" w:lineRule="auto"/>
        <w:jc w:val="right"/>
        <w:rPr>
          <w:color w:val="000000" w:themeColor="text1"/>
          <w:szCs w:val="21"/>
        </w:rPr>
      </w:pPr>
      <w:r w:rsidRPr="00B26F28">
        <w:rPr>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4148C9" w:rsidRPr="00B26F28" w:rsidTr="00926A3F">
        <w:tc>
          <w:tcPr>
            <w:tcW w:w="3119" w:type="dxa"/>
            <w:vMerge w:val="restart"/>
            <w:vAlign w:val="center"/>
          </w:tcPr>
          <w:p w:rsidR="004148C9" w:rsidRPr="00B26F28" w:rsidRDefault="004148C9" w:rsidP="002F5359">
            <w:pPr>
              <w:spacing w:line="276" w:lineRule="auto"/>
              <w:jc w:val="center"/>
              <w:rPr>
                <w:color w:val="000000" w:themeColor="text1"/>
                <w:szCs w:val="21"/>
              </w:rPr>
            </w:pPr>
            <w:r w:rsidRPr="00B26F28">
              <w:rPr>
                <w:color w:val="000000" w:themeColor="text1"/>
                <w:kern w:val="0"/>
                <w:szCs w:val="21"/>
              </w:rPr>
              <w:lastRenderedPageBreak/>
              <w:t>项目</w:t>
            </w:r>
          </w:p>
        </w:tc>
        <w:tc>
          <w:tcPr>
            <w:tcW w:w="6237" w:type="dxa"/>
            <w:gridSpan w:val="2"/>
            <w:vAlign w:val="center"/>
          </w:tcPr>
          <w:p w:rsidR="004148C9" w:rsidRPr="00B26F28" w:rsidRDefault="004148C9" w:rsidP="00774008">
            <w:pPr>
              <w:autoSpaceDE w:val="0"/>
              <w:autoSpaceDN w:val="0"/>
              <w:adjustRightInd w:val="0"/>
              <w:spacing w:line="276" w:lineRule="auto"/>
              <w:ind w:left="15"/>
              <w:jc w:val="center"/>
              <w:rPr>
                <w:color w:val="000000"/>
                <w:szCs w:val="21"/>
              </w:rPr>
            </w:pPr>
            <w:r w:rsidRPr="00B26F28">
              <w:rPr>
                <w:color w:val="000000"/>
                <w:szCs w:val="21"/>
              </w:rPr>
              <w:t>本期</w:t>
            </w:r>
          </w:p>
          <w:p w:rsidR="004148C9" w:rsidRPr="00B26F28" w:rsidRDefault="004148C9" w:rsidP="00774008">
            <w:pPr>
              <w:autoSpaceDE w:val="0"/>
              <w:autoSpaceDN w:val="0"/>
              <w:adjustRightInd w:val="0"/>
              <w:spacing w:line="276" w:lineRule="auto"/>
              <w:ind w:left="15"/>
              <w:jc w:val="center"/>
              <w:rPr>
                <w:color w:val="000000" w:themeColor="text1"/>
                <w:szCs w:val="21"/>
              </w:rPr>
            </w:pP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p>
        </w:tc>
      </w:tr>
      <w:tr w:rsidR="004148C9" w:rsidRPr="00B26F28" w:rsidTr="00926A3F">
        <w:tc>
          <w:tcPr>
            <w:tcW w:w="3119" w:type="dxa"/>
            <w:vMerge/>
            <w:vAlign w:val="center"/>
          </w:tcPr>
          <w:p w:rsidR="004148C9" w:rsidRPr="00B26F28" w:rsidRDefault="004148C9" w:rsidP="002F5359">
            <w:pPr>
              <w:widowControl/>
              <w:spacing w:line="276" w:lineRule="auto"/>
              <w:jc w:val="left"/>
              <w:rPr>
                <w:color w:val="000000" w:themeColor="text1"/>
                <w:szCs w:val="21"/>
              </w:rPr>
            </w:pPr>
          </w:p>
        </w:tc>
        <w:tc>
          <w:tcPr>
            <w:tcW w:w="2873" w:type="dxa"/>
            <w:vAlign w:val="center"/>
          </w:tcPr>
          <w:p w:rsidR="004148C9" w:rsidRPr="00B26F28" w:rsidRDefault="004148C9" w:rsidP="002F5359">
            <w:pPr>
              <w:spacing w:line="276" w:lineRule="auto"/>
              <w:jc w:val="center"/>
              <w:rPr>
                <w:color w:val="000000" w:themeColor="text1"/>
                <w:szCs w:val="21"/>
              </w:rPr>
            </w:pPr>
            <w:r w:rsidRPr="00B26F28">
              <w:rPr>
                <w:color w:val="000000" w:themeColor="text1"/>
                <w:szCs w:val="21"/>
              </w:rPr>
              <w:t>基金份额（份）</w:t>
            </w:r>
          </w:p>
        </w:tc>
        <w:tc>
          <w:tcPr>
            <w:tcW w:w="3364" w:type="dxa"/>
            <w:vAlign w:val="center"/>
          </w:tcPr>
          <w:p w:rsidR="004148C9" w:rsidRPr="00B26F28" w:rsidRDefault="004148C9" w:rsidP="002F5359">
            <w:pPr>
              <w:spacing w:line="276" w:lineRule="auto"/>
              <w:jc w:val="center"/>
              <w:rPr>
                <w:color w:val="000000" w:themeColor="text1"/>
                <w:szCs w:val="21"/>
              </w:rPr>
            </w:pPr>
            <w:r w:rsidRPr="00B26F28">
              <w:rPr>
                <w:color w:val="000000" w:themeColor="text1"/>
                <w:szCs w:val="21"/>
              </w:rPr>
              <w:t>账面金额</w:t>
            </w:r>
          </w:p>
        </w:tc>
      </w:tr>
      <w:tr w:rsidR="004148C9" w:rsidRPr="00B26F28" w:rsidTr="00926A3F">
        <w:tc>
          <w:tcPr>
            <w:tcW w:w="3119" w:type="dxa"/>
            <w:vAlign w:val="center"/>
          </w:tcPr>
          <w:p w:rsidR="004148C9" w:rsidRPr="00B26F28" w:rsidRDefault="004148C9" w:rsidP="002F5359">
            <w:pPr>
              <w:spacing w:line="276" w:lineRule="auto"/>
              <w:rPr>
                <w:color w:val="000000" w:themeColor="text1"/>
                <w:szCs w:val="21"/>
              </w:rPr>
            </w:pPr>
            <w:r w:rsidRPr="00B26F28">
              <w:rPr>
                <w:color w:val="000000" w:themeColor="text1"/>
                <w:szCs w:val="21"/>
              </w:rPr>
              <w:t>上年度末</w:t>
            </w:r>
          </w:p>
        </w:tc>
        <w:tc>
          <w:tcPr>
            <w:tcW w:w="2873" w:type="dxa"/>
            <w:vAlign w:val="center"/>
          </w:tcPr>
          <w:p w:rsidR="004148C9" w:rsidRPr="00B26F28" w:rsidRDefault="004148C9" w:rsidP="002F5359">
            <w:pPr>
              <w:spacing w:line="276" w:lineRule="auto"/>
              <w:jc w:val="right"/>
              <w:rPr>
                <w:color w:val="000000" w:themeColor="text1"/>
                <w:szCs w:val="21"/>
              </w:rPr>
            </w:pPr>
            <w:r w:rsidRPr="00B26F28">
              <w:rPr>
                <w:color w:val="000000" w:themeColor="text1"/>
                <w:szCs w:val="21"/>
              </w:rPr>
              <w:t>919,800,730.97</w:t>
            </w:r>
          </w:p>
        </w:tc>
        <w:tc>
          <w:tcPr>
            <w:tcW w:w="3364" w:type="dxa"/>
            <w:vAlign w:val="center"/>
          </w:tcPr>
          <w:p w:rsidR="004148C9" w:rsidRPr="00B26F28" w:rsidRDefault="004148C9" w:rsidP="002F5359">
            <w:pPr>
              <w:spacing w:line="276" w:lineRule="auto"/>
              <w:jc w:val="right"/>
              <w:rPr>
                <w:color w:val="000000" w:themeColor="text1"/>
                <w:szCs w:val="21"/>
              </w:rPr>
            </w:pPr>
            <w:r w:rsidRPr="00B26F28">
              <w:rPr>
                <w:color w:val="000000" w:themeColor="text1"/>
                <w:szCs w:val="21"/>
              </w:rPr>
              <w:t>919,800,730.97</w:t>
            </w:r>
          </w:p>
        </w:tc>
      </w:tr>
      <w:tr w:rsidR="004148C9" w:rsidRPr="00B26F28" w:rsidTr="00926A3F">
        <w:tc>
          <w:tcPr>
            <w:tcW w:w="3119" w:type="dxa"/>
            <w:vAlign w:val="center"/>
          </w:tcPr>
          <w:p w:rsidR="004148C9" w:rsidRPr="00B26F28" w:rsidRDefault="004148C9" w:rsidP="002F5359">
            <w:pPr>
              <w:spacing w:line="276" w:lineRule="auto"/>
              <w:rPr>
                <w:color w:val="000000" w:themeColor="text1"/>
                <w:szCs w:val="21"/>
              </w:rPr>
            </w:pPr>
            <w:r w:rsidRPr="00B26F28">
              <w:rPr>
                <w:color w:val="000000" w:themeColor="text1"/>
                <w:szCs w:val="21"/>
              </w:rPr>
              <w:t>本期申购</w:t>
            </w:r>
          </w:p>
        </w:tc>
        <w:tc>
          <w:tcPr>
            <w:tcW w:w="2873" w:type="dxa"/>
            <w:vAlign w:val="center"/>
          </w:tcPr>
          <w:p w:rsidR="004148C9" w:rsidRPr="00B26F28" w:rsidRDefault="004148C9" w:rsidP="002F5359">
            <w:pPr>
              <w:spacing w:line="276" w:lineRule="auto"/>
              <w:jc w:val="right"/>
              <w:rPr>
                <w:color w:val="000000" w:themeColor="text1"/>
                <w:szCs w:val="21"/>
              </w:rPr>
            </w:pPr>
            <w:r w:rsidRPr="00B26F28">
              <w:rPr>
                <w:color w:val="000000" w:themeColor="text1"/>
                <w:szCs w:val="21"/>
              </w:rPr>
              <w:t>206,049.77</w:t>
            </w:r>
          </w:p>
        </w:tc>
        <w:tc>
          <w:tcPr>
            <w:tcW w:w="3364" w:type="dxa"/>
            <w:vAlign w:val="center"/>
          </w:tcPr>
          <w:p w:rsidR="004148C9" w:rsidRPr="00B26F28" w:rsidRDefault="004148C9" w:rsidP="002F5359">
            <w:pPr>
              <w:spacing w:line="276" w:lineRule="auto"/>
              <w:jc w:val="right"/>
              <w:rPr>
                <w:color w:val="000000" w:themeColor="text1"/>
                <w:szCs w:val="21"/>
              </w:rPr>
            </w:pPr>
            <w:r w:rsidRPr="00B26F28">
              <w:rPr>
                <w:color w:val="000000" w:themeColor="text1"/>
                <w:szCs w:val="21"/>
              </w:rPr>
              <w:t>206,049.77</w:t>
            </w:r>
          </w:p>
        </w:tc>
      </w:tr>
      <w:tr w:rsidR="004148C9" w:rsidRPr="00B26F28" w:rsidTr="00926A3F">
        <w:tc>
          <w:tcPr>
            <w:tcW w:w="3119" w:type="dxa"/>
            <w:vAlign w:val="center"/>
          </w:tcPr>
          <w:p w:rsidR="004148C9" w:rsidRPr="00B26F28" w:rsidRDefault="004148C9" w:rsidP="002F5359">
            <w:pPr>
              <w:spacing w:line="276" w:lineRule="auto"/>
              <w:rPr>
                <w:color w:val="000000" w:themeColor="text1"/>
                <w:szCs w:val="21"/>
              </w:rPr>
            </w:pPr>
            <w:r w:rsidRPr="00B26F28">
              <w:rPr>
                <w:color w:val="000000" w:themeColor="text1"/>
                <w:szCs w:val="21"/>
              </w:rPr>
              <w:t>本期赎回（以</w:t>
            </w:r>
            <w:r w:rsidRPr="00B26F28">
              <w:rPr>
                <w:color w:val="000000" w:themeColor="text1"/>
                <w:szCs w:val="21"/>
              </w:rPr>
              <w:t>“-”</w:t>
            </w:r>
            <w:r w:rsidRPr="00B26F28">
              <w:rPr>
                <w:color w:val="000000" w:themeColor="text1"/>
                <w:szCs w:val="21"/>
              </w:rPr>
              <w:t>号填列）</w:t>
            </w:r>
          </w:p>
        </w:tc>
        <w:tc>
          <w:tcPr>
            <w:tcW w:w="2873" w:type="dxa"/>
            <w:vAlign w:val="center"/>
          </w:tcPr>
          <w:p w:rsidR="004148C9" w:rsidRPr="00B26F28" w:rsidRDefault="004148C9" w:rsidP="002F5359">
            <w:pPr>
              <w:spacing w:line="276" w:lineRule="auto"/>
              <w:jc w:val="right"/>
              <w:rPr>
                <w:color w:val="000000" w:themeColor="text1"/>
                <w:szCs w:val="21"/>
              </w:rPr>
            </w:pPr>
            <w:r w:rsidRPr="00B26F28">
              <w:rPr>
                <w:color w:val="000000" w:themeColor="text1"/>
                <w:szCs w:val="21"/>
              </w:rPr>
              <w:t>-730,222,047.13</w:t>
            </w:r>
          </w:p>
        </w:tc>
        <w:tc>
          <w:tcPr>
            <w:tcW w:w="3364" w:type="dxa"/>
            <w:vAlign w:val="center"/>
          </w:tcPr>
          <w:p w:rsidR="004148C9" w:rsidRPr="00B26F28" w:rsidRDefault="004148C9" w:rsidP="002F5359">
            <w:pPr>
              <w:spacing w:line="276" w:lineRule="auto"/>
              <w:jc w:val="right"/>
              <w:rPr>
                <w:color w:val="000000" w:themeColor="text1"/>
                <w:szCs w:val="21"/>
              </w:rPr>
            </w:pPr>
            <w:r w:rsidRPr="00B26F28">
              <w:rPr>
                <w:color w:val="000000" w:themeColor="text1"/>
                <w:szCs w:val="21"/>
              </w:rPr>
              <w:t>-730,222,047.13</w:t>
            </w:r>
          </w:p>
        </w:tc>
      </w:tr>
      <w:tr w:rsidR="004148C9" w:rsidRPr="00B26F28" w:rsidTr="00926A3F">
        <w:tc>
          <w:tcPr>
            <w:tcW w:w="3119" w:type="dxa"/>
            <w:vAlign w:val="center"/>
          </w:tcPr>
          <w:p w:rsidR="004148C9" w:rsidRPr="00B26F28" w:rsidRDefault="004148C9" w:rsidP="002F5359">
            <w:pPr>
              <w:spacing w:line="276" w:lineRule="auto"/>
              <w:rPr>
                <w:color w:val="000000" w:themeColor="text1"/>
                <w:szCs w:val="21"/>
              </w:rPr>
            </w:pPr>
            <w:r w:rsidRPr="00B26F28">
              <w:rPr>
                <w:color w:val="000000" w:themeColor="text1"/>
                <w:szCs w:val="21"/>
              </w:rPr>
              <w:t>本期末</w:t>
            </w:r>
          </w:p>
        </w:tc>
        <w:tc>
          <w:tcPr>
            <w:tcW w:w="2873" w:type="dxa"/>
            <w:vAlign w:val="center"/>
          </w:tcPr>
          <w:p w:rsidR="004148C9" w:rsidRPr="00B26F28" w:rsidRDefault="004148C9" w:rsidP="002F5359">
            <w:pPr>
              <w:spacing w:line="276" w:lineRule="auto"/>
              <w:jc w:val="right"/>
              <w:rPr>
                <w:color w:val="000000" w:themeColor="text1"/>
                <w:szCs w:val="21"/>
              </w:rPr>
            </w:pPr>
            <w:r w:rsidRPr="00B26F28">
              <w:rPr>
                <w:color w:val="000000" w:themeColor="text1"/>
                <w:szCs w:val="21"/>
              </w:rPr>
              <w:t>189,784,733.61</w:t>
            </w:r>
          </w:p>
        </w:tc>
        <w:tc>
          <w:tcPr>
            <w:tcW w:w="3364" w:type="dxa"/>
            <w:vAlign w:val="center"/>
          </w:tcPr>
          <w:p w:rsidR="004148C9" w:rsidRPr="00B26F28" w:rsidRDefault="004148C9" w:rsidP="002F5359">
            <w:pPr>
              <w:spacing w:line="276" w:lineRule="auto"/>
              <w:jc w:val="right"/>
              <w:rPr>
                <w:color w:val="000000" w:themeColor="text1"/>
                <w:szCs w:val="21"/>
              </w:rPr>
            </w:pPr>
            <w:r w:rsidRPr="00B26F28">
              <w:rPr>
                <w:color w:val="000000" w:themeColor="text1"/>
                <w:szCs w:val="21"/>
              </w:rPr>
              <w:t>189,784,733.61</w:t>
            </w:r>
          </w:p>
        </w:tc>
      </w:tr>
    </w:tbl>
    <w:p w:rsidR="005A31F7" w:rsidRDefault="00DD0994">
      <w:pPr>
        <w:tabs>
          <w:tab w:val="left" w:pos="426"/>
        </w:tabs>
        <w:spacing w:line="360" w:lineRule="auto"/>
        <w:ind w:firstLineChars="200" w:firstLine="420"/>
        <w:jc w:val="left"/>
        <w:rPr>
          <w:color w:val="000000" w:themeColor="text1"/>
          <w:szCs w:val="21"/>
        </w:rPr>
      </w:pPr>
      <w:r>
        <w:rPr>
          <w:color w:val="000000" w:themeColor="text1"/>
          <w:szCs w:val="21"/>
        </w:rPr>
        <w:t>注：</w:t>
      </w:r>
      <w:r>
        <w:rPr>
          <w:color w:val="000000" w:themeColor="text1"/>
          <w:szCs w:val="21"/>
        </w:rPr>
        <w:t>1</w:t>
      </w:r>
      <w:r>
        <w:rPr>
          <w:color w:val="000000" w:themeColor="text1"/>
          <w:szCs w:val="21"/>
        </w:rPr>
        <w:t>、如果本报告期间发生转换入、红利再投业务，则总申购份额中包含该业务。</w:t>
      </w:r>
    </w:p>
    <w:p w:rsidR="005A31F7" w:rsidRDefault="005A31F7">
      <w:pPr>
        <w:tabs>
          <w:tab w:val="left" w:pos="426"/>
        </w:tabs>
        <w:spacing w:line="360" w:lineRule="auto"/>
        <w:ind w:firstLineChars="200" w:firstLine="420"/>
        <w:jc w:val="left"/>
        <w:rPr>
          <w:color w:val="000000" w:themeColor="text1"/>
          <w:szCs w:val="21"/>
        </w:rPr>
      </w:pPr>
    </w:p>
    <w:p w:rsidR="004148C9" w:rsidRPr="00B26F28" w:rsidRDefault="004148C9" w:rsidP="00B26F28">
      <w:pPr>
        <w:tabs>
          <w:tab w:val="left" w:pos="426"/>
        </w:tabs>
        <w:spacing w:line="360" w:lineRule="auto"/>
        <w:ind w:firstLineChars="200" w:firstLine="420"/>
        <w:jc w:val="left"/>
        <w:rPr>
          <w:color w:val="000000" w:themeColor="text1"/>
          <w:szCs w:val="21"/>
        </w:rPr>
      </w:pPr>
      <w:r w:rsidRPr="00B26F28">
        <w:rPr>
          <w:color w:val="000000" w:themeColor="text1"/>
          <w:szCs w:val="21"/>
        </w:rPr>
        <w:t>2</w:t>
      </w:r>
      <w:r w:rsidRPr="00B26F28">
        <w:rPr>
          <w:color w:val="000000" w:themeColor="text1"/>
          <w:szCs w:val="21"/>
        </w:rPr>
        <w:t>、如果本报告期间发生转换出业务，则总赎回份额中包含该业务。</w:t>
      </w:r>
    </w:p>
    <w:p w:rsidR="00E64F3B" w:rsidRPr="00B26F28" w:rsidRDefault="00F42B0E" w:rsidP="005F02A3">
      <w:pPr>
        <w:spacing w:beforeLines="50" w:before="156" w:line="360" w:lineRule="auto"/>
        <w:rPr>
          <w:b/>
          <w:szCs w:val="21"/>
        </w:rPr>
      </w:pPr>
      <w:r w:rsidRPr="00B26F28">
        <w:rPr>
          <w:b/>
          <w:szCs w:val="21"/>
        </w:rPr>
        <w:t xml:space="preserve">6.2.4.7.10 </w:t>
      </w:r>
      <w:r w:rsidR="00E64F3B" w:rsidRPr="00B26F28">
        <w:rPr>
          <w:b/>
          <w:szCs w:val="21"/>
        </w:rPr>
        <w:t>未分配利润</w:t>
      </w:r>
    </w:p>
    <w:p w:rsidR="00E64F3B" w:rsidRPr="00B26F28" w:rsidRDefault="00E64F3B"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2700"/>
        <w:gridCol w:w="2100"/>
        <w:gridCol w:w="2100"/>
        <w:gridCol w:w="2100"/>
      </w:tblGrid>
      <w:tr w:rsidR="00E64F3B" w:rsidRPr="00B26F28" w:rsidTr="007B15F9">
        <w:tc>
          <w:tcPr>
            <w:tcW w:w="27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center"/>
              <w:rPr>
                <w:color w:val="000000"/>
                <w:szCs w:val="21"/>
              </w:rPr>
            </w:pPr>
            <w:r w:rsidRPr="00B26F28">
              <w:rPr>
                <w:color w:val="000000"/>
                <w:szCs w:val="21"/>
              </w:rPr>
              <w:t>项目</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center"/>
              <w:rPr>
                <w:color w:val="000000"/>
                <w:szCs w:val="21"/>
              </w:rPr>
            </w:pPr>
            <w:r w:rsidRPr="00B26F28">
              <w:rPr>
                <w:color w:val="000000"/>
                <w:szCs w:val="21"/>
              </w:rPr>
              <w:t>已实现部分</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center"/>
              <w:rPr>
                <w:color w:val="000000"/>
                <w:szCs w:val="21"/>
              </w:rPr>
            </w:pPr>
            <w:r w:rsidRPr="00B26F28">
              <w:rPr>
                <w:color w:val="000000"/>
                <w:szCs w:val="21"/>
              </w:rPr>
              <w:t>未实现部分</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center"/>
              <w:rPr>
                <w:color w:val="000000"/>
                <w:szCs w:val="21"/>
              </w:rPr>
            </w:pPr>
            <w:r w:rsidRPr="00B26F28">
              <w:rPr>
                <w:color w:val="000000"/>
                <w:szCs w:val="21"/>
              </w:rPr>
              <w:t>未分配利润合计</w:t>
            </w:r>
          </w:p>
        </w:tc>
      </w:tr>
      <w:tr w:rsidR="00E64F3B" w:rsidRPr="00B26F28" w:rsidTr="007B15F9">
        <w:tc>
          <w:tcPr>
            <w:tcW w:w="27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rPr>
                <w:color w:val="000000"/>
                <w:szCs w:val="21"/>
              </w:rPr>
            </w:pPr>
            <w:r w:rsidRPr="00B26F28">
              <w:rPr>
                <w:color w:val="000000"/>
                <w:szCs w:val="21"/>
              </w:rPr>
              <w:t>本期初</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8,055,709.86</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-11,163,079.00</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-3,107,369.14</w:t>
            </w:r>
          </w:p>
        </w:tc>
      </w:tr>
      <w:tr w:rsidR="00E64F3B" w:rsidRPr="00B26F28" w:rsidTr="007B15F9">
        <w:tc>
          <w:tcPr>
            <w:tcW w:w="27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rPr>
                <w:color w:val="000000"/>
                <w:szCs w:val="21"/>
              </w:rPr>
            </w:pPr>
            <w:r w:rsidRPr="00B26F28">
              <w:rPr>
                <w:color w:val="000000"/>
                <w:szCs w:val="21"/>
              </w:rPr>
              <w:t>本期利润</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162,699.78</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16,954,906.63</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17,117,606.41</w:t>
            </w:r>
          </w:p>
        </w:tc>
      </w:tr>
      <w:tr w:rsidR="00E64F3B" w:rsidRPr="00B26F28" w:rsidTr="007B15F9">
        <w:tc>
          <w:tcPr>
            <w:tcW w:w="27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rPr>
                <w:color w:val="000000"/>
                <w:szCs w:val="21"/>
              </w:rPr>
            </w:pPr>
            <w:r w:rsidRPr="00B26F28">
              <w:rPr>
                <w:color w:val="000000"/>
                <w:szCs w:val="21"/>
              </w:rPr>
              <w:t>本期基金份额交易产生的变动数</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-7,993,565.29</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-2,846,986.06</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-10,840,551.35</w:t>
            </w:r>
          </w:p>
        </w:tc>
      </w:tr>
      <w:tr w:rsidR="00E64F3B" w:rsidRPr="00B26F28" w:rsidTr="007B15F9">
        <w:tc>
          <w:tcPr>
            <w:tcW w:w="27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rPr>
                <w:color w:val="000000"/>
                <w:szCs w:val="21"/>
              </w:rPr>
            </w:pPr>
            <w:r w:rsidRPr="00B26F28">
              <w:rPr>
                <w:color w:val="000000"/>
                <w:szCs w:val="21"/>
              </w:rPr>
              <w:t>其中：基金申购款</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2,385.43</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-591.99</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1,793.44</w:t>
            </w:r>
          </w:p>
        </w:tc>
      </w:tr>
      <w:tr w:rsidR="00E64F3B" w:rsidRPr="00B26F28" w:rsidTr="007B15F9">
        <w:tc>
          <w:tcPr>
            <w:tcW w:w="27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B26F28">
            <w:pPr>
              <w:spacing w:line="276" w:lineRule="auto"/>
              <w:ind w:firstLineChars="294" w:firstLine="617"/>
              <w:rPr>
                <w:color w:val="000000"/>
                <w:szCs w:val="21"/>
              </w:rPr>
            </w:pPr>
            <w:r w:rsidRPr="00B26F28">
              <w:rPr>
                <w:color w:val="000000"/>
                <w:szCs w:val="21"/>
              </w:rPr>
              <w:t>基金赎回款</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-7,995,950.72</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-2,846,394.07</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-10,842,344.79</w:t>
            </w:r>
          </w:p>
        </w:tc>
      </w:tr>
      <w:tr w:rsidR="00E64F3B" w:rsidRPr="00B26F28" w:rsidTr="007B15F9">
        <w:tc>
          <w:tcPr>
            <w:tcW w:w="27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rPr>
                <w:color w:val="000000"/>
                <w:szCs w:val="21"/>
              </w:rPr>
            </w:pPr>
            <w:r w:rsidRPr="00B26F28">
              <w:rPr>
                <w:color w:val="000000"/>
                <w:szCs w:val="21"/>
              </w:rPr>
              <w:t>本期已分配利润</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0.00</w:t>
            </w:r>
          </w:p>
        </w:tc>
      </w:tr>
      <w:tr w:rsidR="00E64F3B" w:rsidRPr="00B26F28" w:rsidTr="007B15F9">
        <w:tc>
          <w:tcPr>
            <w:tcW w:w="27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rPr>
                <w:color w:val="000000"/>
                <w:szCs w:val="21"/>
              </w:rPr>
            </w:pPr>
            <w:r w:rsidRPr="00B26F28">
              <w:rPr>
                <w:color w:val="000000"/>
                <w:szCs w:val="21"/>
              </w:rPr>
              <w:t>本期末</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224,844.35</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2,944,841.57</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3,169,685.92</w:t>
            </w:r>
          </w:p>
        </w:tc>
      </w:tr>
    </w:tbl>
    <w:p w:rsidR="00E64F3B" w:rsidRPr="00B26F28" w:rsidRDefault="00F42B0E" w:rsidP="005F02A3">
      <w:pPr>
        <w:spacing w:beforeLines="50" w:before="156" w:line="360" w:lineRule="auto"/>
        <w:rPr>
          <w:b/>
          <w:szCs w:val="21"/>
        </w:rPr>
      </w:pPr>
      <w:r w:rsidRPr="00B26F28">
        <w:rPr>
          <w:b/>
          <w:szCs w:val="21"/>
        </w:rPr>
        <w:t xml:space="preserve">6.2.4.7.11 </w:t>
      </w:r>
      <w:r w:rsidR="00E64F3B" w:rsidRPr="00B26F28">
        <w:rPr>
          <w:b/>
          <w:szCs w:val="21"/>
        </w:rPr>
        <w:t>存款利息收入</w:t>
      </w:r>
    </w:p>
    <w:p w:rsidR="00E64F3B" w:rsidRPr="00B26F28" w:rsidRDefault="00E64F3B"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3144"/>
        <w:gridCol w:w="5856"/>
      </w:tblGrid>
      <w:tr w:rsidR="00E64F3B" w:rsidRPr="00B26F28" w:rsidTr="007B15F9">
        <w:tc>
          <w:tcPr>
            <w:tcW w:w="3144"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center"/>
              <w:rPr>
                <w:color w:val="000000"/>
                <w:szCs w:val="21"/>
              </w:rPr>
            </w:pPr>
            <w:r w:rsidRPr="00B26F28">
              <w:rPr>
                <w:color w:val="000000"/>
                <w:szCs w:val="21"/>
              </w:rPr>
              <w:t>项目</w:t>
            </w:r>
          </w:p>
        </w:tc>
        <w:tc>
          <w:tcPr>
            <w:tcW w:w="5856"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本期</w:t>
            </w:r>
          </w:p>
          <w:p w:rsidR="00E64F3B" w:rsidRPr="00B26F28" w:rsidRDefault="00E64F3B" w:rsidP="00774008">
            <w:pPr>
              <w:autoSpaceDE w:val="0"/>
              <w:autoSpaceDN w:val="0"/>
              <w:adjustRightInd w:val="0"/>
              <w:spacing w:line="276" w:lineRule="auto"/>
              <w:ind w:left="15"/>
              <w:jc w:val="center"/>
              <w:rPr>
                <w:b/>
                <w:color w:val="000000"/>
                <w:szCs w:val="21"/>
              </w:rPr>
            </w:pP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r w:rsidRPr="00B26F28">
              <w:rPr>
                <w:color w:val="000000"/>
                <w:szCs w:val="21"/>
              </w:rPr>
              <w:t xml:space="preserve">   </w:t>
            </w:r>
          </w:p>
        </w:tc>
      </w:tr>
      <w:tr w:rsidR="00E64F3B" w:rsidRPr="00B26F28" w:rsidTr="007B15F9">
        <w:tc>
          <w:tcPr>
            <w:tcW w:w="3144" w:type="dxa"/>
            <w:tcBorders>
              <w:top w:val="single" w:sz="8" w:space="0" w:color="000000"/>
              <w:left w:val="single" w:sz="8" w:space="0" w:color="000000"/>
              <w:bottom w:val="single" w:sz="8" w:space="0" w:color="000000"/>
              <w:right w:val="single" w:sz="8" w:space="0" w:color="000000"/>
            </w:tcBorders>
          </w:tcPr>
          <w:p w:rsidR="00E64F3B" w:rsidRPr="00B26F28" w:rsidRDefault="00E64F3B" w:rsidP="002F5359">
            <w:pPr>
              <w:spacing w:line="276" w:lineRule="auto"/>
              <w:rPr>
                <w:color w:val="000000"/>
                <w:szCs w:val="21"/>
              </w:rPr>
            </w:pPr>
            <w:r w:rsidRPr="00B26F28">
              <w:rPr>
                <w:color w:val="000000"/>
                <w:szCs w:val="21"/>
              </w:rPr>
              <w:t>活期存款利息收入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30,931.25</w:t>
            </w:r>
          </w:p>
        </w:tc>
      </w:tr>
      <w:tr w:rsidR="00E64F3B" w:rsidRPr="00B26F28" w:rsidTr="007B15F9">
        <w:tc>
          <w:tcPr>
            <w:tcW w:w="3144" w:type="dxa"/>
            <w:tcBorders>
              <w:top w:val="single" w:sz="8" w:space="0" w:color="000000"/>
              <w:left w:val="single" w:sz="8" w:space="0" w:color="000000"/>
              <w:bottom w:val="single" w:sz="8" w:space="0" w:color="000000"/>
              <w:right w:val="single" w:sz="8" w:space="0" w:color="000000"/>
            </w:tcBorders>
          </w:tcPr>
          <w:p w:rsidR="00E64F3B" w:rsidRPr="00B26F28" w:rsidRDefault="00E64F3B" w:rsidP="002F5359">
            <w:pPr>
              <w:spacing w:line="276" w:lineRule="auto"/>
              <w:rPr>
                <w:color w:val="000000"/>
                <w:szCs w:val="21"/>
              </w:rPr>
            </w:pPr>
            <w:r w:rsidRPr="00B26F28">
              <w:rPr>
                <w:color w:val="000000"/>
                <w:szCs w:val="21"/>
              </w:rPr>
              <w:t>定期存款利息收入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w:t>
            </w:r>
          </w:p>
        </w:tc>
      </w:tr>
      <w:tr w:rsidR="00E64F3B" w:rsidRPr="00B26F28" w:rsidTr="007B15F9">
        <w:tc>
          <w:tcPr>
            <w:tcW w:w="3144" w:type="dxa"/>
            <w:tcBorders>
              <w:top w:val="single" w:sz="8" w:space="0" w:color="000000"/>
              <w:left w:val="single" w:sz="8" w:space="0" w:color="000000"/>
              <w:bottom w:val="single" w:sz="8" w:space="0" w:color="000000"/>
              <w:right w:val="single" w:sz="8" w:space="0" w:color="000000"/>
            </w:tcBorders>
          </w:tcPr>
          <w:p w:rsidR="00E64F3B" w:rsidRPr="00B26F28" w:rsidRDefault="00E64F3B" w:rsidP="002F5359">
            <w:pPr>
              <w:spacing w:line="276" w:lineRule="auto"/>
              <w:rPr>
                <w:color w:val="000000"/>
                <w:szCs w:val="21"/>
              </w:rPr>
            </w:pPr>
            <w:r w:rsidRPr="00B26F28">
              <w:rPr>
                <w:color w:val="000000"/>
                <w:szCs w:val="21"/>
              </w:rPr>
              <w:t>其他存款利息收入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w:t>
            </w:r>
          </w:p>
        </w:tc>
      </w:tr>
      <w:tr w:rsidR="00E64F3B" w:rsidRPr="00B26F28" w:rsidTr="007B15F9">
        <w:tc>
          <w:tcPr>
            <w:tcW w:w="3144" w:type="dxa"/>
            <w:tcBorders>
              <w:top w:val="single" w:sz="8" w:space="0" w:color="000000"/>
              <w:left w:val="single" w:sz="8" w:space="0" w:color="000000"/>
              <w:bottom w:val="single" w:sz="8" w:space="0" w:color="000000"/>
              <w:right w:val="single" w:sz="8" w:space="0" w:color="000000"/>
            </w:tcBorders>
          </w:tcPr>
          <w:p w:rsidR="00E64F3B" w:rsidRPr="00B26F28" w:rsidRDefault="00E64F3B" w:rsidP="002F5359">
            <w:pPr>
              <w:spacing w:line="276" w:lineRule="auto"/>
              <w:rPr>
                <w:color w:val="000000"/>
                <w:szCs w:val="21"/>
              </w:rPr>
            </w:pPr>
            <w:r w:rsidRPr="00B26F28">
              <w:rPr>
                <w:color w:val="000000"/>
                <w:szCs w:val="21"/>
              </w:rPr>
              <w:t>结算备付金利息收入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43,696.44</w:t>
            </w:r>
          </w:p>
        </w:tc>
      </w:tr>
      <w:tr w:rsidR="00E64F3B" w:rsidRPr="00B26F28" w:rsidTr="007B15F9">
        <w:tc>
          <w:tcPr>
            <w:tcW w:w="3144" w:type="dxa"/>
            <w:tcBorders>
              <w:top w:val="single" w:sz="8" w:space="0" w:color="000000"/>
              <w:left w:val="single" w:sz="8" w:space="0" w:color="000000"/>
              <w:bottom w:val="single" w:sz="8" w:space="0" w:color="000000"/>
              <w:right w:val="single" w:sz="8" w:space="0" w:color="000000"/>
            </w:tcBorders>
          </w:tcPr>
          <w:p w:rsidR="00E64F3B" w:rsidRPr="00B26F28" w:rsidRDefault="00E64F3B" w:rsidP="002F5359">
            <w:pPr>
              <w:spacing w:line="276" w:lineRule="auto"/>
              <w:rPr>
                <w:color w:val="000000"/>
                <w:szCs w:val="21"/>
              </w:rPr>
            </w:pPr>
            <w:r w:rsidRPr="00B26F28">
              <w:rPr>
                <w:color w:val="000000"/>
                <w:szCs w:val="21"/>
              </w:rPr>
              <w:t>其他</w:t>
            </w:r>
          </w:p>
        </w:tc>
        <w:tc>
          <w:tcPr>
            <w:tcW w:w="5856"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101.77</w:t>
            </w:r>
          </w:p>
        </w:tc>
      </w:tr>
      <w:tr w:rsidR="00E64F3B" w:rsidRPr="00B26F28" w:rsidTr="007B15F9">
        <w:tc>
          <w:tcPr>
            <w:tcW w:w="3144" w:type="dxa"/>
            <w:tcBorders>
              <w:top w:val="single" w:sz="8" w:space="0" w:color="000000"/>
              <w:left w:val="single" w:sz="8" w:space="0" w:color="000000"/>
              <w:bottom w:val="single" w:sz="8" w:space="0" w:color="000000"/>
              <w:right w:val="single" w:sz="8" w:space="0" w:color="000000"/>
            </w:tcBorders>
          </w:tcPr>
          <w:p w:rsidR="00E64F3B" w:rsidRPr="00B26F28" w:rsidRDefault="00E64F3B" w:rsidP="002F5359">
            <w:pPr>
              <w:spacing w:line="276" w:lineRule="auto"/>
              <w:rPr>
                <w:color w:val="000000"/>
                <w:szCs w:val="21"/>
              </w:rPr>
            </w:pPr>
            <w:r w:rsidRPr="00B26F28">
              <w:rPr>
                <w:color w:val="000000"/>
                <w:szCs w:val="21"/>
              </w:rPr>
              <w:t>合计</w:t>
            </w:r>
          </w:p>
        </w:tc>
        <w:tc>
          <w:tcPr>
            <w:tcW w:w="5856"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74,729.46</w:t>
            </w:r>
          </w:p>
        </w:tc>
      </w:tr>
    </w:tbl>
    <w:p w:rsidR="00E74D42" w:rsidRPr="00B26F28" w:rsidRDefault="00F42B0E" w:rsidP="005F02A3">
      <w:pPr>
        <w:spacing w:beforeLines="50" w:before="156" w:line="360" w:lineRule="auto"/>
        <w:rPr>
          <w:b/>
          <w:szCs w:val="21"/>
        </w:rPr>
      </w:pPr>
      <w:r w:rsidRPr="00B26F28">
        <w:rPr>
          <w:b/>
          <w:szCs w:val="21"/>
        </w:rPr>
        <w:t xml:space="preserve">6.2.4.7.12 </w:t>
      </w:r>
      <w:r w:rsidR="00E64F3B" w:rsidRPr="00B26F28">
        <w:rPr>
          <w:b/>
          <w:szCs w:val="21"/>
        </w:rPr>
        <w:t>股票投资收益</w:t>
      </w:r>
    </w:p>
    <w:p w:rsidR="00E74D42" w:rsidRPr="00B26F28" w:rsidRDefault="00E74D42"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本基金本报告期内无股票投资收益。</w:t>
      </w:r>
    </w:p>
    <w:p w:rsidR="00E64F3B" w:rsidRPr="00B26F28" w:rsidRDefault="00F42B0E" w:rsidP="005F02A3">
      <w:pPr>
        <w:spacing w:beforeLines="50" w:before="156" w:line="360" w:lineRule="auto"/>
        <w:rPr>
          <w:b/>
          <w:szCs w:val="21"/>
        </w:rPr>
      </w:pPr>
      <w:r w:rsidRPr="00B26F28">
        <w:rPr>
          <w:b/>
          <w:szCs w:val="21"/>
        </w:rPr>
        <w:lastRenderedPageBreak/>
        <w:t xml:space="preserve">6.2.4.7.13 </w:t>
      </w:r>
      <w:r w:rsidR="00E64F3B" w:rsidRPr="00B26F28">
        <w:rPr>
          <w:b/>
          <w:szCs w:val="21"/>
        </w:rPr>
        <w:t>债券投资收益</w:t>
      </w:r>
    </w:p>
    <w:p w:rsidR="00E74D42" w:rsidRPr="00B26F28" w:rsidRDefault="00E74D42" w:rsidP="001E7599">
      <w:pPr>
        <w:widowControl/>
        <w:tabs>
          <w:tab w:val="left" w:pos="1680"/>
        </w:tabs>
        <w:autoSpaceDE w:val="0"/>
        <w:autoSpaceDN w:val="0"/>
        <w:spacing w:line="360" w:lineRule="auto"/>
        <w:ind w:left="440"/>
        <w:jc w:val="right"/>
        <w:textAlignment w:val="bottom"/>
        <w:rPr>
          <w:color w:val="000000"/>
          <w:kern w:val="0"/>
          <w:szCs w:val="21"/>
        </w:rPr>
      </w:pPr>
      <w:r w:rsidRPr="00B26F28">
        <w:rPr>
          <w:b/>
          <w:color w:val="000000"/>
          <w:kern w:val="0"/>
          <w:szCs w:val="21"/>
        </w:rPr>
        <w:t xml:space="preserve">   </w:t>
      </w:r>
      <w:r w:rsidRPr="00B26F28">
        <w:rPr>
          <w:color w:val="000000"/>
          <w:szCs w:val="21"/>
        </w:rPr>
        <w:t xml:space="preserve">  </w:t>
      </w:r>
      <w:r w:rsidRPr="00B26F28">
        <w:rPr>
          <w:color w:val="000000"/>
          <w:szCs w:val="21"/>
        </w:rPr>
        <w:t>单位：人民币元</w:t>
      </w:r>
    </w:p>
    <w:tbl>
      <w:tblPr>
        <w:tblW w:w="9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4982"/>
      </w:tblGrid>
      <w:tr w:rsidR="00E74D42" w:rsidRPr="00B26F28" w:rsidTr="00337F17">
        <w:trPr>
          <w:trHeight w:val="315"/>
        </w:trPr>
        <w:tc>
          <w:tcPr>
            <w:tcW w:w="4129" w:type="dxa"/>
            <w:vAlign w:val="center"/>
          </w:tcPr>
          <w:p w:rsidR="00E74D42" w:rsidRPr="00B26F28" w:rsidRDefault="00E74D42" w:rsidP="002F5359">
            <w:pPr>
              <w:autoSpaceDE w:val="0"/>
              <w:autoSpaceDN w:val="0"/>
              <w:spacing w:line="276" w:lineRule="auto"/>
              <w:ind w:left="440"/>
              <w:jc w:val="center"/>
              <w:textAlignment w:val="bottom"/>
              <w:rPr>
                <w:color w:val="000000"/>
                <w:kern w:val="0"/>
                <w:szCs w:val="21"/>
              </w:rPr>
            </w:pPr>
            <w:r w:rsidRPr="00B26F28">
              <w:rPr>
                <w:color w:val="000000"/>
                <w:kern w:val="0"/>
                <w:szCs w:val="21"/>
              </w:rPr>
              <w:t>项目</w:t>
            </w:r>
          </w:p>
        </w:tc>
        <w:tc>
          <w:tcPr>
            <w:tcW w:w="4982" w:type="dxa"/>
            <w:vAlign w:val="center"/>
          </w:tcPr>
          <w:p w:rsidR="00E74D42" w:rsidRPr="00B26F28" w:rsidRDefault="00E74D42" w:rsidP="00774008">
            <w:pPr>
              <w:autoSpaceDE w:val="0"/>
              <w:autoSpaceDN w:val="0"/>
              <w:adjustRightInd w:val="0"/>
              <w:spacing w:line="276" w:lineRule="auto"/>
              <w:ind w:left="15"/>
              <w:jc w:val="center"/>
              <w:rPr>
                <w:color w:val="000000"/>
                <w:szCs w:val="21"/>
              </w:rPr>
            </w:pPr>
            <w:r w:rsidRPr="00B26F28">
              <w:rPr>
                <w:color w:val="000000"/>
                <w:szCs w:val="21"/>
              </w:rPr>
              <w:t>本期</w:t>
            </w:r>
          </w:p>
          <w:p w:rsidR="00E74D42" w:rsidRPr="00B26F28" w:rsidRDefault="00E74D42" w:rsidP="00774008">
            <w:pPr>
              <w:autoSpaceDE w:val="0"/>
              <w:autoSpaceDN w:val="0"/>
              <w:adjustRightInd w:val="0"/>
              <w:spacing w:line="276" w:lineRule="auto"/>
              <w:ind w:left="15"/>
              <w:jc w:val="center"/>
              <w:rPr>
                <w:color w:val="000000"/>
                <w:szCs w:val="21"/>
              </w:rPr>
            </w:pP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p>
        </w:tc>
      </w:tr>
      <w:tr w:rsidR="00E74D42" w:rsidRPr="00B26F28" w:rsidTr="00337F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E74D42" w:rsidRPr="00B26F28" w:rsidRDefault="00E74D42" w:rsidP="002F5359">
            <w:pPr>
              <w:widowControl/>
              <w:autoSpaceDE w:val="0"/>
              <w:autoSpaceDN w:val="0"/>
              <w:spacing w:line="276" w:lineRule="auto"/>
              <w:ind w:leftChars="50" w:left="105"/>
              <w:textAlignment w:val="bottom"/>
              <w:rPr>
                <w:color w:val="000000"/>
                <w:kern w:val="0"/>
                <w:szCs w:val="21"/>
              </w:rPr>
            </w:pPr>
            <w:r w:rsidRPr="00B26F28">
              <w:rPr>
                <w:color w:val="000000"/>
                <w:kern w:val="0"/>
                <w:szCs w:val="21"/>
              </w:rPr>
              <w:t>卖出债券（、债转股及债券到期兑付）成交总额</w:t>
            </w:r>
          </w:p>
        </w:tc>
        <w:tc>
          <w:tcPr>
            <w:tcW w:w="4982" w:type="dxa"/>
            <w:tcBorders>
              <w:top w:val="single" w:sz="4" w:space="0" w:color="auto"/>
              <w:left w:val="single" w:sz="4" w:space="0" w:color="auto"/>
              <w:bottom w:val="single" w:sz="4" w:space="0" w:color="auto"/>
              <w:right w:val="single" w:sz="4" w:space="0" w:color="auto"/>
            </w:tcBorders>
            <w:vAlign w:val="center"/>
          </w:tcPr>
          <w:p w:rsidR="00E74D42" w:rsidRPr="00B26F28" w:rsidRDefault="00E74D42" w:rsidP="002F5359">
            <w:pPr>
              <w:spacing w:line="276" w:lineRule="auto"/>
              <w:ind w:left="440"/>
              <w:jc w:val="right"/>
              <w:rPr>
                <w:color w:val="000000"/>
                <w:szCs w:val="21"/>
              </w:rPr>
            </w:pPr>
            <w:r w:rsidRPr="00B26F28">
              <w:rPr>
                <w:color w:val="000000"/>
                <w:szCs w:val="21"/>
              </w:rPr>
              <w:t>1,499,726,283.86</w:t>
            </w:r>
          </w:p>
        </w:tc>
      </w:tr>
      <w:tr w:rsidR="00E74D42" w:rsidRPr="00B26F28" w:rsidTr="00337F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E74D42" w:rsidRPr="00B26F28" w:rsidRDefault="00E74D42" w:rsidP="002F5359">
            <w:pPr>
              <w:widowControl/>
              <w:autoSpaceDE w:val="0"/>
              <w:autoSpaceDN w:val="0"/>
              <w:spacing w:line="276" w:lineRule="auto"/>
              <w:ind w:leftChars="50" w:left="105"/>
              <w:textAlignment w:val="bottom"/>
              <w:rPr>
                <w:color w:val="000000"/>
                <w:kern w:val="0"/>
                <w:szCs w:val="21"/>
              </w:rPr>
            </w:pPr>
            <w:r w:rsidRPr="00B26F28">
              <w:rPr>
                <w:color w:val="000000"/>
                <w:szCs w:val="21"/>
              </w:rPr>
              <w:t>减：</w:t>
            </w:r>
            <w:r w:rsidRPr="00B26F28">
              <w:rPr>
                <w:color w:val="000000"/>
                <w:kern w:val="0"/>
                <w:szCs w:val="21"/>
              </w:rPr>
              <w:t>卖出债券（、债转股及债券到期兑付）成本总额</w:t>
            </w:r>
          </w:p>
        </w:tc>
        <w:tc>
          <w:tcPr>
            <w:tcW w:w="4982" w:type="dxa"/>
            <w:tcBorders>
              <w:top w:val="single" w:sz="4" w:space="0" w:color="auto"/>
              <w:left w:val="single" w:sz="4" w:space="0" w:color="auto"/>
              <w:bottom w:val="single" w:sz="4" w:space="0" w:color="auto"/>
              <w:right w:val="single" w:sz="4" w:space="0" w:color="auto"/>
            </w:tcBorders>
            <w:vAlign w:val="center"/>
          </w:tcPr>
          <w:p w:rsidR="00E74D42" w:rsidRPr="00B26F28" w:rsidRDefault="00E74D42" w:rsidP="002F5359">
            <w:pPr>
              <w:spacing w:line="276" w:lineRule="auto"/>
              <w:ind w:left="440"/>
              <w:jc w:val="right"/>
              <w:rPr>
                <w:color w:val="000000"/>
                <w:szCs w:val="21"/>
              </w:rPr>
            </w:pPr>
            <w:r w:rsidRPr="00B26F28">
              <w:rPr>
                <w:color w:val="000000"/>
                <w:szCs w:val="21"/>
              </w:rPr>
              <w:t>1,462,951,251.49</w:t>
            </w:r>
          </w:p>
        </w:tc>
      </w:tr>
      <w:tr w:rsidR="00E74D42" w:rsidRPr="00B26F28" w:rsidTr="00337F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E74D42" w:rsidRPr="00B26F28" w:rsidRDefault="00E74D42" w:rsidP="00B26F28">
            <w:pPr>
              <w:widowControl/>
              <w:autoSpaceDE w:val="0"/>
              <w:autoSpaceDN w:val="0"/>
              <w:spacing w:line="276" w:lineRule="auto"/>
              <w:ind w:firstLineChars="50" w:firstLine="105"/>
              <w:textAlignment w:val="bottom"/>
              <w:rPr>
                <w:color w:val="000000"/>
                <w:kern w:val="0"/>
                <w:szCs w:val="21"/>
              </w:rPr>
            </w:pPr>
            <w:r w:rsidRPr="00B26F28">
              <w:rPr>
                <w:color w:val="000000"/>
                <w:szCs w:val="21"/>
              </w:rPr>
              <w:t>减：</w:t>
            </w:r>
            <w:r w:rsidRPr="00B26F28">
              <w:rPr>
                <w:color w:val="000000"/>
                <w:kern w:val="0"/>
                <w:szCs w:val="21"/>
              </w:rPr>
              <w:t>应收利息总额</w:t>
            </w:r>
          </w:p>
        </w:tc>
        <w:tc>
          <w:tcPr>
            <w:tcW w:w="4982" w:type="dxa"/>
            <w:tcBorders>
              <w:top w:val="single" w:sz="4" w:space="0" w:color="auto"/>
              <w:left w:val="single" w:sz="4" w:space="0" w:color="auto"/>
              <w:bottom w:val="single" w:sz="4" w:space="0" w:color="auto"/>
              <w:right w:val="single" w:sz="4" w:space="0" w:color="auto"/>
            </w:tcBorders>
            <w:vAlign w:val="center"/>
          </w:tcPr>
          <w:p w:rsidR="00E74D42" w:rsidRPr="00B26F28" w:rsidRDefault="00E74D42" w:rsidP="002F5359">
            <w:pPr>
              <w:spacing w:line="276" w:lineRule="auto"/>
              <w:ind w:left="440"/>
              <w:jc w:val="right"/>
              <w:rPr>
                <w:color w:val="000000"/>
                <w:szCs w:val="21"/>
              </w:rPr>
            </w:pPr>
            <w:r w:rsidRPr="00B26F28">
              <w:rPr>
                <w:color w:val="000000"/>
                <w:szCs w:val="21"/>
              </w:rPr>
              <w:t>51,155,423.43</w:t>
            </w:r>
          </w:p>
        </w:tc>
      </w:tr>
      <w:tr w:rsidR="00E74D42" w:rsidRPr="00B26F28" w:rsidTr="00337F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E74D42" w:rsidRPr="00B26F28" w:rsidRDefault="00E74D42" w:rsidP="002F5359">
            <w:pPr>
              <w:widowControl/>
              <w:autoSpaceDE w:val="0"/>
              <w:autoSpaceDN w:val="0"/>
              <w:spacing w:line="276" w:lineRule="auto"/>
              <w:ind w:leftChars="50" w:left="105"/>
              <w:textAlignment w:val="bottom"/>
              <w:rPr>
                <w:color w:val="000000"/>
                <w:kern w:val="0"/>
                <w:szCs w:val="21"/>
              </w:rPr>
            </w:pPr>
            <w:r w:rsidRPr="00B26F28">
              <w:rPr>
                <w:color w:val="000000"/>
                <w:kern w:val="0"/>
                <w:szCs w:val="21"/>
              </w:rPr>
              <w:t>买卖债券差价收入</w:t>
            </w:r>
          </w:p>
        </w:tc>
        <w:tc>
          <w:tcPr>
            <w:tcW w:w="4982" w:type="dxa"/>
            <w:tcBorders>
              <w:top w:val="single" w:sz="4" w:space="0" w:color="auto"/>
              <w:left w:val="single" w:sz="4" w:space="0" w:color="auto"/>
              <w:bottom w:val="single" w:sz="4" w:space="0" w:color="auto"/>
              <w:right w:val="single" w:sz="4" w:space="0" w:color="auto"/>
            </w:tcBorders>
            <w:vAlign w:val="center"/>
          </w:tcPr>
          <w:p w:rsidR="00E74D42" w:rsidRPr="00B26F28" w:rsidRDefault="00E74D42" w:rsidP="002F5359">
            <w:pPr>
              <w:spacing w:line="276" w:lineRule="auto"/>
              <w:ind w:left="440"/>
              <w:jc w:val="right"/>
              <w:rPr>
                <w:color w:val="000000"/>
                <w:szCs w:val="21"/>
              </w:rPr>
            </w:pPr>
            <w:r w:rsidRPr="00B26F28">
              <w:rPr>
                <w:color w:val="000000"/>
                <w:szCs w:val="21"/>
              </w:rPr>
              <w:t>-14,380,391.06</w:t>
            </w:r>
          </w:p>
        </w:tc>
      </w:tr>
    </w:tbl>
    <w:p w:rsidR="00E64F3B" w:rsidRPr="00B26F28" w:rsidRDefault="00F42B0E" w:rsidP="005F02A3">
      <w:pPr>
        <w:spacing w:beforeLines="50" w:before="156" w:line="360" w:lineRule="auto"/>
        <w:rPr>
          <w:b/>
          <w:szCs w:val="21"/>
        </w:rPr>
      </w:pPr>
      <w:r w:rsidRPr="00B26F28">
        <w:rPr>
          <w:b/>
          <w:szCs w:val="21"/>
        </w:rPr>
        <w:t xml:space="preserve">6.2.4.7.14 </w:t>
      </w:r>
      <w:r w:rsidR="00E64F3B" w:rsidRPr="00B26F28">
        <w:rPr>
          <w:b/>
          <w:szCs w:val="21"/>
        </w:rPr>
        <w:t>资产支持证券投资收益</w:t>
      </w:r>
    </w:p>
    <w:p w:rsidR="00E64F3B" w:rsidRPr="00B26F28" w:rsidRDefault="00E64F3B"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本基金本报告期内无资产支持证券投资收益。</w:t>
      </w:r>
    </w:p>
    <w:p w:rsidR="00E64F3B" w:rsidRPr="00B26F28" w:rsidRDefault="00F42B0E" w:rsidP="005F02A3">
      <w:pPr>
        <w:spacing w:beforeLines="50" w:before="156" w:line="360" w:lineRule="auto"/>
        <w:rPr>
          <w:b/>
          <w:szCs w:val="21"/>
        </w:rPr>
      </w:pPr>
      <w:r w:rsidRPr="00B26F28">
        <w:rPr>
          <w:b/>
          <w:szCs w:val="21"/>
        </w:rPr>
        <w:t xml:space="preserve">6.2.4.7.15 </w:t>
      </w:r>
      <w:r w:rsidR="00E64F3B" w:rsidRPr="00B26F28">
        <w:rPr>
          <w:b/>
          <w:szCs w:val="21"/>
        </w:rPr>
        <w:t>贵金属投资收益</w:t>
      </w:r>
    </w:p>
    <w:p w:rsidR="00B94CD4" w:rsidRPr="0074034B" w:rsidRDefault="00B94CD4" w:rsidP="00B94CD4">
      <w:pPr>
        <w:tabs>
          <w:tab w:val="left" w:pos="426"/>
        </w:tabs>
        <w:spacing w:line="360" w:lineRule="auto"/>
        <w:ind w:firstLineChars="200" w:firstLine="420"/>
        <w:jc w:val="left"/>
        <w:rPr>
          <w:rFonts w:eastAsiaTheme="minorEastAsia"/>
          <w:color w:val="000000"/>
          <w:kern w:val="0"/>
          <w:szCs w:val="21"/>
        </w:rPr>
      </w:pPr>
      <w:r w:rsidRPr="0074034B">
        <w:rPr>
          <w:rFonts w:eastAsiaTheme="minorEastAsia"/>
          <w:color w:val="000000"/>
          <w:kern w:val="0"/>
          <w:szCs w:val="21"/>
        </w:rPr>
        <w:t>本基金本报告期内无贵金属投资收益。</w:t>
      </w:r>
    </w:p>
    <w:p w:rsidR="00E64F3B" w:rsidRPr="00B26F28" w:rsidRDefault="00F42B0E" w:rsidP="005F02A3">
      <w:pPr>
        <w:spacing w:beforeLines="50" w:before="156" w:line="360" w:lineRule="auto"/>
        <w:rPr>
          <w:b/>
          <w:szCs w:val="21"/>
        </w:rPr>
      </w:pPr>
      <w:r w:rsidRPr="00B26F28">
        <w:rPr>
          <w:b/>
          <w:szCs w:val="21"/>
        </w:rPr>
        <w:t xml:space="preserve">6.2.4.7.16 </w:t>
      </w:r>
      <w:r w:rsidR="00E64F3B" w:rsidRPr="00B26F28">
        <w:rPr>
          <w:b/>
          <w:szCs w:val="21"/>
        </w:rPr>
        <w:t>衍生工具收益</w:t>
      </w:r>
    </w:p>
    <w:p w:rsidR="00B94CD4" w:rsidRPr="0074034B" w:rsidRDefault="00B94CD4" w:rsidP="00B94CD4">
      <w:pPr>
        <w:tabs>
          <w:tab w:val="left" w:pos="426"/>
        </w:tabs>
        <w:spacing w:line="360" w:lineRule="auto"/>
        <w:ind w:firstLineChars="200" w:firstLine="420"/>
        <w:jc w:val="left"/>
        <w:rPr>
          <w:color w:val="000000"/>
          <w:kern w:val="0"/>
          <w:szCs w:val="21"/>
        </w:rPr>
      </w:pPr>
      <w:r w:rsidRPr="0074034B">
        <w:rPr>
          <w:color w:val="000000"/>
          <w:kern w:val="0"/>
          <w:szCs w:val="21"/>
        </w:rPr>
        <w:t>本基金本报告期内无衍生工具收益。</w:t>
      </w:r>
    </w:p>
    <w:p w:rsidR="00E64F3B" w:rsidRPr="00B26F28" w:rsidRDefault="000A7E15" w:rsidP="005F02A3">
      <w:pPr>
        <w:spacing w:beforeLines="50" w:before="156" w:line="360" w:lineRule="auto"/>
        <w:rPr>
          <w:b/>
          <w:szCs w:val="21"/>
        </w:rPr>
      </w:pPr>
      <w:r w:rsidRPr="00B26F28">
        <w:rPr>
          <w:b/>
          <w:szCs w:val="21"/>
        </w:rPr>
        <w:t xml:space="preserve">6.2.4.7.17 </w:t>
      </w:r>
      <w:r w:rsidR="00E64F3B" w:rsidRPr="00B26F28">
        <w:rPr>
          <w:b/>
          <w:szCs w:val="21"/>
        </w:rPr>
        <w:t>股利收益</w:t>
      </w:r>
    </w:p>
    <w:p w:rsidR="00E64F3B" w:rsidRPr="00B26F28" w:rsidRDefault="00E64F3B"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本基金本报告期内无股利收益。</w:t>
      </w:r>
    </w:p>
    <w:p w:rsidR="00E64F3B" w:rsidRPr="00B26F28" w:rsidRDefault="000A7E15" w:rsidP="005F02A3">
      <w:pPr>
        <w:spacing w:beforeLines="50" w:before="156" w:line="360" w:lineRule="auto"/>
        <w:rPr>
          <w:b/>
          <w:szCs w:val="21"/>
        </w:rPr>
      </w:pPr>
      <w:r w:rsidRPr="00B26F28">
        <w:rPr>
          <w:b/>
          <w:szCs w:val="21"/>
        </w:rPr>
        <w:t xml:space="preserve">6.2.4.7.18 </w:t>
      </w:r>
      <w:r w:rsidR="00E64F3B" w:rsidRPr="00B26F28">
        <w:rPr>
          <w:b/>
          <w:szCs w:val="21"/>
        </w:rPr>
        <w:t>公允价值变动收益</w:t>
      </w:r>
    </w:p>
    <w:p w:rsidR="00B94CD4" w:rsidRPr="0074034B" w:rsidRDefault="00B94CD4" w:rsidP="00B94CD4">
      <w:pPr>
        <w:autoSpaceDE w:val="0"/>
        <w:autoSpaceDN w:val="0"/>
        <w:adjustRightInd w:val="0"/>
        <w:spacing w:line="360" w:lineRule="auto"/>
        <w:ind w:left="15"/>
        <w:jc w:val="right"/>
        <w:rPr>
          <w:rFonts w:eastAsiaTheme="minorEastAsia"/>
          <w:color w:val="000000"/>
          <w:kern w:val="0"/>
          <w:szCs w:val="21"/>
        </w:rPr>
      </w:pPr>
      <w:r w:rsidRPr="0074034B">
        <w:rPr>
          <w:rFonts w:eastAsiaTheme="minorEastAsia"/>
          <w:color w:val="000000"/>
          <w:szCs w:val="21"/>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44"/>
        <w:gridCol w:w="5856"/>
      </w:tblGrid>
      <w:tr w:rsidR="00B94CD4" w:rsidRPr="0074034B" w:rsidTr="00EB0B1C">
        <w:tc>
          <w:tcPr>
            <w:tcW w:w="3144" w:type="dxa"/>
            <w:vAlign w:val="center"/>
          </w:tcPr>
          <w:p w:rsidR="00B94CD4" w:rsidRPr="0074034B" w:rsidRDefault="00B94CD4" w:rsidP="00EB0B1C">
            <w:pPr>
              <w:spacing w:line="276" w:lineRule="auto"/>
              <w:jc w:val="center"/>
              <w:rPr>
                <w:rFonts w:eastAsiaTheme="minorEastAsia"/>
                <w:color w:val="000000"/>
                <w:szCs w:val="21"/>
              </w:rPr>
            </w:pPr>
            <w:r w:rsidRPr="0074034B">
              <w:rPr>
                <w:rFonts w:eastAsiaTheme="minorEastAsia"/>
                <w:color w:val="000000"/>
                <w:szCs w:val="21"/>
              </w:rPr>
              <w:t>项目</w:t>
            </w:r>
          </w:p>
        </w:tc>
        <w:tc>
          <w:tcPr>
            <w:tcW w:w="5856" w:type="dxa"/>
          </w:tcPr>
          <w:p w:rsidR="00B94CD4" w:rsidRPr="0074034B" w:rsidRDefault="00B94CD4" w:rsidP="00EB0B1C">
            <w:pPr>
              <w:autoSpaceDE w:val="0"/>
              <w:autoSpaceDN w:val="0"/>
              <w:adjustRightInd w:val="0"/>
              <w:spacing w:line="276" w:lineRule="auto"/>
              <w:ind w:left="15"/>
              <w:jc w:val="center"/>
              <w:rPr>
                <w:rFonts w:eastAsiaTheme="minorEastAsia"/>
                <w:color w:val="000000"/>
                <w:szCs w:val="21"/>
              </w:rPr>
            </w:pPr>
            <w:r w:rsidRPr="0074034B">
              <w:rPr>
                <w:rFonts w:eastAsiaTheme="minorEastAsia"/>
                <w:color w:val="000000"/>
                <w:szCs w:val="21"/>
              </w:rPr>
              <w:t>本期</w:t>
            </w:r>
          </w:p>
          <w:p w:rsidR="00B94CD4" w:rsidRPr="0074034B" w:rsidRDefault="00B94CD4" w:rsidP="00EB0B1C">
            <w:pPr>
              <w:autoSpaceDE w:val="0"/>
              <w:autoSpaceDN w:val="0"/>
              <w:adjustRightInd w:val="0"/>
              <w:spacing w:line="276" w:lineRule="auto"/>
              <w:ind w:left="15"/>
              <w:jc w:val="center"/>
              <w:rPr>
                <w:rFonts w:eastAsiaTheme="minorEastAsia"/>
                <w:color w:val="000000"/>
                <w:szCs w:val="21"/>
              </w:rPr>
            </w:pPr>
            <w:r w:rsidRPr="0074034B">
              <w:rPr>
                <w:rFonts w:eastAsiaTheme="minorEastAsia"/>
                <w:color w:val="000000"/>
                <w:szCs w:val="21"/>
              </w:rPr>
              <w:t>2018</w:t>
            </w:r>
            <w:r w:rsidRPr="0074034B">
              <w:rPr>
                <w:rFonts w:eastAsiaTheme="minorEastAsia"/>
                <w:color w:val="000000"/>
                <w:szCs w:val="21"/>
              </w:rPr>
              <w:t>年</w:t>
            </w:r>
            <w:r w:rsidRPr="0074034B">
              <w:rPr>
                <w:rFonts w:eastAsiaTheme="minorEastAsia"/>
                <w:color w:val="000000"/>
                <w:szCs w:val="21"/>
              </w:rPr>
              <w:t>1</w:t>
            </w:r>
            <w:r w:rsidRPr="0074034B">
              <w:rPr>
                <w:rFonts w:eastAsiaTheme="minorEastAsia"/>
                <w:color w:val="000000"/>
                <w:szCs w:val="21"/>
              </w:rPr>
              <w:t>月</w:t>
            </w:r>
            <w:r w:rsidRPr="0074034B">
              <w:rPr>
                <w:rFonts w:eastAsiaTheme="minorEastAsia"/>
                <w:color w:val="000000"/>
                <w:szCs w:val="21"/>
              </w:rPr>
              <w:t>1</w:t>
            </w:r>
            <w:r w:rsidRPr="0074034B">
              <w:rPr>
                <w:rFonts w:eastAsiaTheme="minorEastAsia"/>
                <w:color w:val="000000"/>
                <w:szCs w:val="21"/>
              </w:rPr>
              <w:t>日至</w:t>
            </w:r>
            <w:r w:rsidRPr="0074034B">
              <w:rPr>
                <w:rFonts w:eastAsiaTheme="minorEastAsia"/>
                <w:color w:val="000000"/>
                <w:szCs w:val="21"/>
              </w:rPr>
              <w:t>2018</w:t>
            </w:r>
            <w:r w:rsidRPr="0074034B">
              <w:rPr>
                <w:rFonts w:eastAsiaTheme="minorEastAsia"/>
                <w:color w:val="000000"/>
                <w:szCs w:val="21"/>
              </w:rPr>
              <w:t>年</w:t>
            </w:r>
            <w:r w:rsidRPr="0074034B">
              <w:rPr>
                <w:rFonts w:eastAsiaTheme="minorEastAsia"/>
                <w:color w:val="000000"/>
                <w:szCs w:val="21"/>
              </w:rPr>
              <w:t>6</w:t>
            </w:r>
            <w:r w:rsidRPr="0074034B">
              <w:rPr>
                <w:rFonts w:eastAsiaTheme="minorEastAsia"/>
                <w:color w:val="000000"/>
                <w:szCs w:val="21"/>
              </w:rPr>
              <w:t>月</w:t>
            </w:r>
            <w:r w:rsidRPr="0074034B">
              <w:rPr>
                <w:rFonts w:eastAsiaTheme="minorEastAsia"/>
                <w:color w:val="000000"/>
                <w:szCs w:val="21"/>
              </w:rPr>
              <w:t>1</w:t>
            </w:r>
            <w:r w:rsidRPr="0074034B">
              <w:rPr>
                <w:rFonts w:eastAsiaTheme="minorEastAsia"/>
                <w:color w:val="000000"/>
                <w:szCs w:val="21"/>
              </w:rPr>
              <w:t>日</w:t>
            </w:r>
            <w:r w:rsidRPr="0074034B">
              <w:rPr>
                <w:rFonts w:eastAsiaTheme="minorEastAsia"/>
                <w:color w:val="000000"/>
                <w:szCs w:val="21"/>
              </w:rPr>
              <w:t xml:space="preserve">   </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1.</w:t>
            </w:r>
            <w:r w:rsidRPr="0074034B">
              <w:rPr>
                <w:rFonts w:eastAsiaTheme="minorEastAsia"/>
                <w:color w:val="000000"/>
                <w:kern w:val="0"/>
                <w:szCs w:val="21"/>
              </w:rPr>
              <w:t>交易性金融资产</w:t>
            </w:r>
          </w:p>
        </w:tc>
        <w:tc>
          <w:tcPr>
            <w:tcW w:w="5856"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股票投资</w:t>
            </w:r>
          </w:p>
        </w:tc>
        <w:tc>
          <w:tcPr>
            <w:tcW w:w="5856"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债券投资</w:t>
            </w:r>
          </w:p>
        </w:tc>
        <w:tc>
          <w:tcPr>
            <w:tcW w:w="5856"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16,954,906.63</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资产支持证券投资</w:t>
            </w:r>
          </w:p>
        </w:tc>
        <w:tc>
          <w:tcPr>
            <w:tcW w:w="5856"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贵金属投资</w:t>
            </w:r>
          </w:p>
        </w:tc>
        <w:tc>
          <w:tcPr>
            <w:tcW w:w="5856"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2.</w:t>
            </w:r>
            <w:r w:rsidRPr="0074034B">
              <w:rPr>
                <w:rFonts w:eastAsiaTheme="minorEastAsia"/>
                <w:color w:val="000000"/>
                <w:kern w:val="0"/>
                <w:szCs w:val="21"/>
              </w:rPr>
              <w:t>衍生工具</w:t>
            </w:r>
          </w:p>
        </w:tc>
        <w:tc>
          <w:tcPr>
            <w:tcW w:w="5856"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权证投资</w:t>
            </w:r>
          </w:p>
        </w:tc>
        <w:tc>
          <w:tcPr>
            <w:tcW w:w="5856"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3.</w:t>
            </w:r>
            <w:r w:rsidRPr="0074034B">
              <w:rPr>
                <w:rFonts w:eastAsiaTheme="minorEastAsia"/>
                <w:color w:val="000000"/>
                <w:kern w:val="0"/>
                <w:szCs w:val="21"/>
              </w:rPr>
              <w:t>其他</w:t>
            </w:r>
          </w:p>
        </w:tc>
        <w:tc>
          <w:tcPr>
            <w:tcW w:w="5856" w:type="dxa"/>
            <w:vAlign w:val="bottom"/>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3144" w:type="dxa"/>
            <w:vAlign w:val="center"/>
          </w:tcPr>
          <w:p w:rsidR="00B94CD4" w:rsidRDefault="00B94CD4" w:rsidP="00EB0B1C">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5856" w:type="dxa"/>
            <w:vAlign w:val="bottom"/>
          </w:tcPr>
          <w:p w:rsidR="00B94CD4" w:rsidRDefault="00B94CD4" w:rsidP="00EB0B1C">
            <w:pPr>
              <w:jc w:val="right"/>
              <w:rPr>
                <w:rFonts w:eastAsiaTheme="minorEastAsia"/>
                <w:szCs w:val="21"/>
              </w:rPr>
            </w:pPr>
            <w:r>
              <w:rPr>
                <w:rFonts w:eastAsiaTheme="minorEastAsia"/>
                <w:szCs w:val="21"/>
              </w:rPr>
              <w:t>-</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合计</w:t>
            </w:r>
          </w:p>
        </w:tc>
        <w:tc>
          <w:tcPr>
            <w:tcW w:w="5856" w:type="dxa"/>
            <w:vAlign w:val="bottom"/>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16,954,906.63</w:t>
            </w:r>
          </w:p>
        </w:tc>
      </w:tr>
    </w:tbl>
    <w:p w:rsidR="000A7E15" w:rsidRPr="00B26F28" w:rsidRDefault="000A7E15" w:rsidP="005F02A3">
      <w:pPr>
        <w:spacing w:beforeLines="50" w:before="156" w:line="360" w:lineRule="auto"/>
        <w:rPr>
          <w:b/>
          <w:szCs w:val="21"/>
        </w:rPr>
      </w:pPr>
      <w:r w:rsidRPr="00B26F28">
        <w:rPr>
          <w:b/>
          <w:szCs w:val="21"/>
        </w:rPr>
        <w:lastRenderedPageBreak/>
        <w:t xml:space="preserve">6.2.4.7.19 </w:t>
      </w:r>
      <w:r w:rsidR="00E64F3B" w:rsidRPr="00B26F28">
        <w:rPr>
          <w:b/>
          <w:szCs w:val="21"/>
        </w:rPr>
        <w:t>其他收入</w:t>
      </w:r>
    </w:p>
    <w:p w:rsidR="00E64F3B" w:rsidRPr="00B26F28" w:rsidRDefault="00E64F3B" w:rsidP="000A7E15">
      <w:pPr>
        <w:spacing w:line="360" w:lineRule="auto"/>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E64F3B" w:rsidRPr="00B26F28" w:rsidTr="00504BDC">
        <w:tc>
          <w:tcPr>
            <w:tcW w:w="3159" w:type="dxa"/>
            <w:vAlign w:val="center"/>
          </w:tcPr>
          <w:p w:rsidR="00E64F3B" w:rsidRPr="00B26F28" w:rsidRDefault="00E64F3B" w:rsidP="002F5359">
            <w:pPr>
              <w:spacing w:line="276" w:lineRule="auto"/>
              <w:jc w:val="center"/>
              <w:rPr>
                <w:color w:val="000000"/>
                <w:szCs w:val="21"/>
              </w:rPr>
            </w:pPr>
            <w:r w:rsidRPr="00B26F28">
              <w:rPr>
                <w:color w:val="000000"/>
                <w:szCs w:val="21"/>
              </w:rPr>
              <w:t>项目</w:t>
            </w:r>
          </w:p>
        </w:tc>
        <w:tc>
          <w:tcPr>
            <w:tcW w:w="5841" w:type="dxa"/>
            <w:vAlign w:val="center"/>
          </w:tcPr>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本期</w:t>
            </w:r>
          </w:p>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p>
        </w:tc>
      </w:tr>
      <w:tr w:rsidR="00E64F3B" w:rsidRPr="00B26F28" w:rsidTr="00504BDC">
        <w:tc>
          <w:tcPr>
            <w:tcW w:w="3159" w:type="dxa"/>
            <w:vAlign w:val="center"/>
          </w:tcPr>
          <w:p w:rsidR="00E64F3B" w:rsidRPr="00B26F28" w:rsidRDefault="00E64F3B" w:rsidP="002F5359">
            <w:pPr>
              <w:spacing w:line="276" w:lineRule="auto"/>
              <w:rPr>
                <w:color w:val="000000"/>
                <w:szCs w:val="21"/>
              </w:rPr>
            </w:pPr>
            <w:r w:rsidRPr="00B26F28">
              <w:rPr>
                <w:color w:val="000000"/>
                <w:szCs w:val="21"/>
              </w:rPr>
              <w:t>基金赎回费收入</w:t>
            </w:r>
          </w:p>
        </w:tc>
        <w:tc>
          <w:tcPr>
            <w:tcW w:w="5841" w:type="dxa"/>
            <w:vAlign w:val="center"/>
          </w:tcPr>
          <w:p w:rsidR="00E64F3B" w:rsidRPr="00B26F28" w:rsidRDefault="00E64F3B" w:rsidP="002F5359">
            <w:pPr>
              <w:spacing w:line="276" w:lineRule="auto"/>
              <w:jc w:val="right"/>
              <w:rPr>
                <w:color w:val="000000"/>
                <w:szCs w:val="21"/>
              </w:rPr>
            </w:pPr>
            <w:r w:rsidRPr="00B26F28">
              <w:rPr>
                <w:color w:val="000000"/>
                <w:szCs w:val="21"/>
              </w:rPr>
              <w:t xml:space="preserve">                 1,360.14 </w:t>
            </w:r>
          </w:p>
        </w:tc>
      </w:tr>
      <w:tr w:rsidR="005A31F7">
        <w:tc>
          <w:tcPr>
            <w:tcW w:w="0" w:type="auto"/>
            <w:vAlign w:val="center"/>
          </w:tcPr>
          <w:p w:rsidR="005A31F7" w:rsidRDefault="00DD0994">
            <w:pPr>
              <w:jc w:val="left"/>
            </w:pPr>
            <w:r>
              <w:rPr>
                <w:color w:val="000000"/>
                <w:szCs w:val="21"/>
              </w:rPr>
              <w:t>基金转换费收入</w:t>
            </w:r>
          </w:p>
        </w:tc>
        <w:tc>
          <w:tcPr>
            <w:tcW w:w="0" w:type="auto"/>
            <w:vAlign w:val="center"/>
          </w:tcPr>
          <w:p w:rsidR="005A31F7" w:rsidRDefault="00DD0994">
            <w:pPr>
              <w:jc w:val="right"/>
            </w:pPr>
            <w:r>
              <w:rPr>
                <w:color w:val="000000"/>
                <w:szCs w:val="21"/>
              </w:rPr>
              <w:t>103.40</w:t>
            </w:r>
          </w:p>
        </w:tc>
      </w:tr>
      <w:tr w:rsidR="00E64F3B" w:rsidRPr="00B26F28" w:rsidTr="00504BDC">
        <w:tc>
          <w:tcPr>
            <w:tcW w:w="3159" w:type="dxa"/>
            <w:vAlign w:val="center"/>
          </w:tcPr>
          <w:p w:rsidR="00E64F3B" w:rsidRPr="00B26F28" w:rsidRDefault="00E64F3B" w:rsidP="002F5359">
            <w:pPr>
              <w:spacing w:line="276" w:lineRule="auto"/>
              <w:rPr>
                <w:color w:val="000000"/>
                <w:szCs w:val="21"/>
              </w:rPr>
            </w:pPr>
            <w:r w:rsidRPr="00B26F28">
              <w:rPr>
                <w:color w:val="000000"/>
                <w:szCs w:val="21"/>
              </w:rPr>
              <w:t>合计</w:t>
            </w:r>
          </w:p>
        </w:tc>
        <w:tc>
          <w:tcPr>
            <w:tcW w:w="5841" w:type="dxa"/>
            <w:vAlign w:val="center"/>
          </w:tcPr>
          <w:p w:rsidR="00E64F3B" w:rsidRPr="00B26F28" w:rsidRDefault="00E64F3B" w:rsidP="002F5359">
            <w:pPr>
              <w:spacing w:line="276" w:lineRule="auto"/>
              <w:jc w:val="right"/>
              <w:rPr>
                <w:color w:val="000000"/>
                <w:szCs w:val="21"/>
              </w:rPr>
            </w:pPr>
            <w:r w:rsidRPr="00B26F28">
              <w:rPr>
                <w:color w:val="000000"/>
                <w:szCs w:val="21"/>
              </w:rPr>
              <w:t xml:space="preserve">               1,463.54 </w:t>
            </w:r>
          </w:p>
        </w:tc>
      </w:tr>
    </w:tbl>
    <w:p w:rsidR="002A6381" w:rsidRPr="00062BBD" w:rsidRDefault="002A6381" w:rsidP="002A6381">
      <w:pPr>
        <w:tabs>
          <w:tab w:val="left" w:pos="426"/>
        </w:tabs>
        <w:spacing w:before="29" w:line="288" w:lineRule="auto"/>
        <w:jc w:val="left"/>
        <w:rPr>
          <w:rFonts w:eastAsiaTheme="minorEastAsia"/>
          <w:kern w:val="0"/>
          <w:szCs w:val="21"/>
        </w:rPr>
      </w:pPr>
      <w:r w:rsidRPr="00062BBD">
        <w:rPr>
          <w:rFonts w:eastAsiaTheme="minorEastAsia"/>
          <w:kern w:val="0"/>
          <w:szCs w:val="21"/>
        </w:rPr>
        <w:t>注：</w:t>
      </w:r>
      <w:r w:rsidRPr="00062BBD">
        <w:rPr>
          <w:rFonts w:eastAsiaTheme="minorEastAsia"/>
          <w:kern w:val="0"/>
          <w:szCs w:val="21"/>
        </w:rPr>
        <w:t>1</w:t>
      </w:r>
      <w:r w:rsidRPr="00062BBD">
        <w:rPr>
          <w:rFonts w:eastAsiaTheme="minorEastAsia"/>
          <w:kern w:val="0"/>
          <w:szCs w:val="21"/>
        </w:rPr>
        <w:t>、本基金的赎回费率按持有期间递减，不低于赎回费总额的</w:t>
      </w:r>
      <w:r w:rsidRPr="00062BBD">
        <w:rPr>
          <w:rFonts w:eastAsiaTheme="minorEastAsia"/>
          <w:kern w:val="0"/>
          <w:szCs w:val="21"/>
        </w:rPr>
        <w:t>25%</w:t>
      </w:r>
      <w:r w:rsidRPr="00062BBD">
        <w:rPr>
          <w:rFonts w:eastAsiaTheme="minorEastAsia"/>
          <w:kern w:val="0"/>
          <w:szCs w:val="21"/>
        </w:rPr>
        <w:t>归入基金资产。</w:t>
      </w:r>
    </w:p>
    <w:p w:rsidR="002A6381" w:rsidRPr="00062BBD" w:rsidRDefault="002A6381" w:rsidP="002A6381">
      <w:pPr>
        <w:tabs>
          <w:tab w:val="left" w:pos="426"/>
        </w:tabs>
        <w:spacing w:before="29" w:line="288" w:lineRule="auto"/>
        <w:jc w:val="left"/>
        <w:rPr>
          <w:rFonts w:eastAsiaTheme="minorEastAsia"/>
          <w:kern w:val="0"/>
          <w:szCs w:val="21"/>
        </w:rPr>
      </w:pPr>
      <w:r w:rsidRPr="00062BBD">
        <w:rPr>
          <w:rFonts w:eastAsiaTheme="minorEastAsia"/>
          <w:kern w:val="0"/>
          <w:szCs w:val="21"/>
        </w:rPr>
        <w:t xml:space="preserve">    2</w:t>
      </w:r>
      <w:r w:rsidRPr="00062BBD">
        <w:rPr>
          <w:rFonts w:eastAsiaTheme="minorEastAsia"/>
          <w:kern w:val="0"/>
          <w:szCs w:val="21"/>
        </w:rPr>
        <w:t>、本基金的转换费由申购补差费和转出基金的赎回费两部分构成，其中转出基金的不低于赎回费的</w:t>
      </w:r>
      <w:r w:rsidRPr="00062BBD">
        <w:rPr>
          <w:rFonts w:eastAsiaTheme="minorEastAsia"/>
          <w:kern w:val="0"/>
          <w:szCs w:val="21"/>
        </w:rPr>
        <w:t>25%</w:t>
      </w:r>
      <w:r w:rsidRPr="00062BBD">
        <w:rPr>
          <w:rFonts w:eastAsiaTheme="minorEastAsia"/>
          <w:kern w:val="0"/>
          <w:szCs w:val="21"/>
        </w:rPr>
        <w:t>归入转出基金的基金资产。</w:t>
      </w:r>
    </w:p>
    <w:p w:rsidR="002A6381" w:rsidRPr="00292DA4" w:rsidRDefault="002A6381" w:rsidP="00292DA4">
      <w:pPr>
        <w:tabs>
          <w:tab w:val="left" w:pos="426"/>
        </w:tabs>
        <w:spacing w:before="29" w:line="288" w:lineRule="auto"/>
        <w:ind w:firstLineChars="200" w:firstLine="420"/>
        <w:jc w:val="left"/>
        <w:rPr>
          <w:rFonts w:eastAsiaTheme="minorEastAsia"/>
          <w:kern w:val="0"/>
          <w:szCs w:val="21"/>
        </w:rPr>
      </w:pPr>
      <w:r w:rsidRPr="00062BBD">
        <w:rPr>
          <w:rFonts w:eastAsiaTheme="minorEastAsia"/>
          <w:kern w:val="0"/>
          <w:szCs w:val="21"/>
        </w:rPr>
        <w:t>3</w:t>
      </w:r>
      <w:r w:rsidRPr="00062BBD">
        <w:rPr>
          <w:rFonts w:eastAsiaTheme="minorEastAsia"/>
          <w:kern w:val="0"/>
          <w:szCs w:val="21"/>
        </w:rPr>
        <w:t>、持有期少于</w:t>
      </w:r>
      <w:r w:rsidRPr="00062BBD">
        <w:rPr>
          <w:rFonts w:eastAsiaTheme="minorEastAsia"/>
          <w:kern w:val="0"/>
          <w:szCs w:val="21"/>
        </w:rPr>
        <w:t>7</w:t>
      </w:r>
      <w:r w:rsidRPr="00062BBD">
        <w:rPr>
          <w:rFonts w:eastAsiaTheme="minorEastAsia"/>
          <w:kern w:val="0"/>
          <w:szCs w:val="21"/>
        </w:rPr>
        <w:t>日的各类份额，相应的赎回费率不低于</w:t>
      </w:r>
      <w:r w:rsidRPr="00062BBD">
        <w:rPr>
          <w:rFonts w:eastAsiaTheme="minorEastAsia"/>
          <w:kern w:val="0"/>
          <w:szCs w:val="21"/>
        </w:rPr>
        <w:t>1.5%</w:t>
      </w:r>
      <w:r w:rsidRPr="00062BBD">
        <w:rPr>
          <w:rFonts w:eastAsiaTheme="minorEastAsia"/>
          <w:kern w:val="0"/>
          <w:szCs w:val="21"/>
        </w:rPr>
        <w:t>，并全额计入基金财产。</w:t>
      </w:r>
    </w:p>
    <w:p w:rsidR="00E64F3B" w:rsidRPr="00B26F28" w:rsidRDefault="000A7E15" w:rsidP="005F02A3">
      <w:pPr>
        <w:spacing w:beforeLines="50" w:before="156" w:line="360" w:lineRule="auto"/>
        <w:rPr>
          <w:b/>
          <w:szCs w:val="21"/>
        </w:rPr>
      </w:pPr>
      <w:r w:rsidRPr="00B26F28">
        <w:rPr>
          <w:b/>
          <w:szCs w:val="21"/>
        </w:rPr>
        <w:t xml:space="preserve">6.2.4.7.20 </w:t>
      </w:r>
      <w:r w:rsidR="00E64F3B" w:rsidRPr="00B26F28">
        <w:rPr>
          <w:b/>
          <w:szCs w:val="21"/>
        </w:rPr>
        <w:t>交易费用</w:t>
      </w:r>
    </w:p>
    <w:p w:rsidR="00AD1854" w:rsidRPr="00B26F28" w:rsidRDefault="00AD1854" w:rsidP="00AD1854">
      <w:pPr>
        <w:tabs>
          <w:tab w:val="left" w:pos="7200"/>
          <w:tab w:val="left" w:pos="8280"/>
        </w:tabs>
        <w:spacing w:line="360" w:lineRule="auto"/>
        <w:ind w:rightChars="-52" w:right="-109"/>
        <w:jc w:val="right"/>
        <w:rPr>
          <w:rFonts w:eastAsiaTheme="minorEastAsia"/>
          <w:color w:val="000000" w:themeColor="text1"/>
          <w:szCs w:val="21"/>
        </w:rPr>
      </w:pPr>
      <w:r w:rsidRPr="00B26F28">
        <w:rPr>
          <w:rFonts w:eastAsiaTheme="minor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D1854" w:rsidRPr="00B26F28" w:rsidTr="00EB0B1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center"/>
              <w:rPr>
                <w:rFonts w:eastAsiaTheme="minorEastAsia"/>
                <w:color w:val="000000" w:themeColor="text1"/>
                <w:szCs w:val="21"/>
              </w:rPr>
            </w:pPr>
            <w:r w:rsidRPr="00B26F28">
              <w:rPr>
                <w:rFonts w:eastAsiaTheme="minorEastAsia"/>
                <w:color w:val="000000" w:themeColor="text1"/>
                <w:szCs w:val="21"/>
              </w:rPr>
              <w:t>本期</w:t>
            </w:r>
          </w:p>
          <w:p w:rsidR="00AD1854" w:rsidRPr="00B26F28" w:rsidRDefault="00AD1854" w:rsidP="00EB0B1C">
            <w:pPr>
              <w:spacing w:line="360" w:lineRule="auto"/>
              <w:jc w:val="center"/>
              <w:rPr>
                <w:rFonts w:eastAsiaTheme="minorEastAsia"/>
                <w:color w:val="000000" w:themeColor="text1"/>
                <w:kern w:val="0"/>
                <w:szCs w:val="21"/>
              </w:rPr>
            </w:pP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p>
        </w:tc>
      </w:tr>
      <w:tr w:rsidR="00AD1854" w:rsidRPr="00B26F28" w:rsidTr="00EB0B1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rPr>
                <w:rFonts w:eastAsiaTheme="minorEastAsia"/>
                <w:color w:val="000000" w:themeColor="text1"/>
                <w:szCs w:val="21"/>
              </w:rPr>
            </w:pPr>
            <w:r w:rsidRPr="00B26F28">
              <w:rPr>
                <w:rFonts w:eastAsiaTheme="minor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right"/>
              <w:rPr>
                <w:rFonts w:eastAsiaTheme="minorEastAsia"/>
                <w:color w:val="000000" w:themeColor="text1"/>
                <w:szCs w:val="21"/>
              </w:rPr>
            </w:pPr>
            <w:r w:rsidRPr="00B26F28">
              <w:rPr>
                <w:rFonts w:eastAsiaTheme="minorEastAsia"/>
                <w:color w:val="000000" w:themeColor="text1"/>
                <w:szCs w:val="21"/>
              </w:rPr>
              <w:t>64.59</w:t>
            </w:r>
          </w:p>
        </w:tc>
      </w:tr>
      <w:tr w:rsidR="00AD1854" w:rsidRPr="00B26F28" w:rsidTr="00EB0B1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rPr>
                <w:rFonts w:eastAsiaTheme="minorEastAsia"/>
                <w:color w:val="000000" w:themeColor="text1"/>
                <w:szCs w:val="21"/>
              </w:rPr>
            </w:pPr>
            <w:r w:rsidRPr="00B26F28">
              <w:rPr>
                <w:rFonts w:eastAsiaTheme="minor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right"/>
              <w:rPr>
                <w:rFonts w:eastAsiaTheme="minorEastAsia"/>
                <w:color w:val="000000" w:themeColor="text1"/>
                <w:szCs w:val="21"/>
              </w:rPr>
            </w:pPr>
            <w:r w:rsidRPr="00B26F28">
              <w:rPr>
                <w:rFonts w:eastAsiaTheme="minorEastAsia"/>
                <w:color w:val="000000" w:themeColor="text1"/>
                <w:szCs w:val="21"/>
              </w:rPr>
              <w:t>6,547.50</w:t>
            </w:r>
          </w:p>
        </w:tc>
      </w:tr>
      <w:tr w:rsidR="00AD1854" w:rsidRPr="00B26F28" w:rsidTr="00EB0B1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rPr>
                <w:rFonts w:eastAsiaTheme="minorEastAsia"/>
                <w:color w:val="000000" w:themeColor="text1"/>
                <w:szCs w:val="21"/>
              </w:rPr>
            </w:pPr>
            <w:r w:rsidRPr="00B26F28">
              <w:rPr>
                <w:rFonts w:eastAsiaTheme="minor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right"/>
              <w:rPr>
                <w:rFonts w:eastAsiaTheme="minorEastAsia"/>
                <w:color w:val="000000" w:themeColor="text1"/>
                <w:szCs w:val="21"/>
              </w:rPr>
            </w:pPr>
            <w:r w:rsidRPr="00B26F28">
              <w:rPr>
                <w:rFonts w:eastAsiaTheme="minorEastAsia"/>
                <w:color w:val="000000" w:themeColor="text1"/>
                <w:szCs w:val="21"/>
              </w:rPr>
              <w:t>6,612.09</w:t>
            </w:r>
          </w:p>
        </w:tc>
      </w:tr>
    </w:tbl>
    <w:p w:rsidR="00E64F3B" w:rsidRPr="00B26F28" w:rsidRDefault="00477042" w:rsidP="005F02A3">
      <w:pPr>
        <w:spacing w:beforeLines="50" w:before="156" w:line="360" w:lineRule="auto"/>
        <w:rPr>
          <w:b/>
          <w:szCs w:val="21"/>
        </w:rPr>
      </w:pPr>
      <w:r w:rsidRPr="00B26F28">
        <w:rPr>
          <w:b/>
          <w:szCs w:val="21"/>
        </w:rPr>
        <w:t xml:space="preserve">6.2.4.7.21 </w:t>
      </w:r>
      <w:r w:rsidR="00E64F3B" w:rsidRPr="00B26F28">
        <w:rPr>
          <w:b/>
          <w:szCs w:val="21"/>
        </w:rPr>
        <w:t>其他费用</w:t>
      </w:r>
    </w:p>
    <w:p w:rsidR="00E64F3B" w:rsidRPr="00B26F28" w:rsidRDefault="00E64F3B"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E64F3B" w:rsidRPr="00B26F28" w:rsidTr="00504BDC">
        <w:tc>
          <w:tcPr>
            <w:tcW w:w="3159" w:type="dxa"/>
            <w:vAlign w:val="center"/>
          </w:tcPr>
          <w:p w:rsidR="00E64F3B" w:rsidRPr="00B26F28" w:rsidRDefault="00E64F3B" w:rsidP="002F5359">
            <w:pPr>
              <w:spacing w:line="276" w:lineRule="auto"/>
              <w:jc w:val="center"/>
              <w:rPr>
                <w:color w:val="000000"/>
                <w:szCs w:val="21"/>
              </w:rPr>
            </w:pPr>
            <w:r w:rsidRPr="00B26F28">
              <w:rPr>
                <w:color w:val="000000"/>
                <w:szCs w:val="21"/>
              </w:rPr>
              <w:t>项目</w:t>
            </w:r>
          </w:p>
        </w:tc>
        <w:tc>
          <w:tcPr>
            <w:tcW w:w="5841" w:type="dxa"/>
          </w:tcPr>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本期</w:t>
            </w:r>
          </w:p>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p>
        </w:tc>
      </w:tr>
      <w:tr w:rsidR="00E64F3B" w:rsidRPr="00B26F28" w:rsidTr="00504BDC">
        <w:tc>
          <w:tcPr>
            <w:tcW w:w="3159" w:type="dxa"/>
            <w:vAlign w:val="center"/>
          </w:tcPr>
          <w:p w:rsidR="00E64F3B" w:rsidRPr="00B26F28" w:rsidRDefault="00E64F3B" w:rsidP="002F5359">
            <w:pPr>
              <w:spacing w:line="276" w:lineRule="auto"/>
              <w:rPr>
                <w:color w:val="000000"/>
                <w:szCs w:val="21"/>
              </w:rPr>
            </w:pPr>
            <w:r w:rsidRPr="00B26F28">
              <w:rPr>
                <w:color w:val="000000"/>
                <w:szCs w:val="21"/>
              </w:rPr>
              <w:t>审计费</w:t>
            </w:r>
          </w:p>
        </w:tc>
        <w:tc>
          <w:tcPr>
            <w:tcW w:w="5841" w:type="dxa"/>
            <w:vAlign w:val="bottom"/>
          </w:tcPr>
          <w:p w:rsidR="00E64F3B" w:rsidRPr="00B26F28" w:rsidRDefault="00E64F3B" w:rsidP="002F5359">
            <w:pPr>
              <w:spacing w:line="276" w:lineRule="auto"/>
              <w:jc w:val="right"/>
              <w:rPr>
                <w:color w:val="000000"/>
                <w:szCs w:val="21"/>
              </w:rPr>
            </w:pPr>
            <w:r w:rsidRPr="00B26F28">
              <w:rPr>
                <w:color w:val="000000"/>
                <w:szCs w:val="21"/>
              </w:rPr>
              <w:t>35,397.76</w:t>
            </w:r>
          </w:p>
        </w:tc>
      </w:tr>
      <w:tr w:rsidR="00E64F3B" w:rsidRPr="00B26F28" w:rsidTr="00504BDC">
        <w:tc>
          <w:tcPr>
            <w:tcW w:w="3159" w:type="dxa"/>
            <w:vAlign w:val="center"/>
          </w:tcPr>
          <w:p w:rsidR="00E64F3B" w:rsidRPr="00B26F28" w:rsidRDefault="00E64F3B" w:rsidP="002F5359">
            <w:pPr>
              <w:spacing w:line="276" w:lineRule="auto"/>
              <w:rPr>
                <w:color w:val="000000"/>
                <w:szCs w:val="21"/>
              </w:rPr>
            </w:pPr>
            <w:r w:rsidRPr="00B26F28">
              <w:rPr>
                <w:color w:val="000000"/>
                <w:szCs w:val="21"/>
              </w:rPr>
              <w:t>信息披露费</w:t>
            </w:r>
          </w:p>
        </w:tc>
        <w:tc>
          <w:tcPr>
            <w:tcW w:w="5841" w:type="dxa"/>
            <w:vAlign w:val="bottom"/>
          </w:tcPr>
          <w:p w:rsidR="00E64F3B" w:rsidRPr="00B26F28" w:rsidRDefault="00E64F3B" w:rsidP="002F5359">
            <w:pPr>
              <w:spacing w:line="276" w:lineRule="auto"/>
              <w:jc w:val="right"/>
              <w:rPr>
                <w:color w:val="000000"/>
                <w:szCs w:val="21"/>
              </w:rPr>
            </w:pPr>
            <w:r w:rsidRPr="00B26F28">
              <w:rPr>
                <w:color w:val="000000"/>
                <w:szCs w:val="21"/>
              </w:rPr>
              <w:t>99,946.08</w:t>
            </w:r>
          </w:p>
        </w:tc>
      </w:tr>
      <w:tr w:rsidR="005A31F7">
        <w:tc>
          <w:tcPr>
            <w:tcW w:w="0" w:type="auto"/>
            <w:vAlign w:val="center"/>
          </w:tcPr>
          <w:p w:rsidR="005A31F7" w:rsidRDefault="00DD0994">
            <w:pPr>
              <w:jc w:val="left"/>
            </w:pPr>
            <w:r>
              <w:rPr>
                <w:color w:val="000000"/>
                <w:szCs w:val="21"/>
              </w:rPr>
              <w:t>银行费用</w:t>
            </w:r>
          </w:p>
        </w:tc>
        <w:tc>
          <w:tcPr>
            <w:tcW w:w="0" w:type="auto"/>
            <w:vAlign w:val="center"/>
          </w:tcPr>
          <w:p w:rsidR="005A31F7" w:rsidRDefault="00DD0994">
            <w:pPr>
              <w:jc w:val="right"/>
            </w:pPr>
            <w:r>
              <w:rPr>
                <w:color w:val="000000"/>
                <w:szCs w:val="21"/>
              </w:rPr>
              <w:t>7,102.02</w:t>
            </w:r>
          </w:p>
        </w:tc>
      </w:tr>
      <w:tr w:rsidR="005A31F7">
        <w:tc>
          <w:tcPr>
            <w:tcW w:w="0" w:type="auto"/>
            <w:vAlign w:val="center"/>
          </w:tcPr>
          <w:p w:rsidR="005A31F7" w:rsidRDefault="00DD0994">
            <w:pPr>
              <w:jc w:val="left"/>
            </w:pPr>
            <w:r>
              <w:rPr>
                <w:color w:val="000000"/>
                <w:szCs w:val="21"/>
              </w:rPr>
              <w:t>债券账户费用</w:t>
            </w:r>
          </w:p>
        </w:tc>
        <w:tc>
          <w:tcPr>
            <w:tcW w:w="0" w:type="auto"/>
            <w:vAlign w:val="center"/>
          </w:tcPr>
          <w:p w:rsidR="005A31F7" w:rsidRDefault="00DD0994">
            <w:pPr>
              <w:jc w:val="right"/>
            </w:pPr>
            <w:r>
              <w:rPr>
                <w:color w:val="000000"/>
                <w:szCs w:val="21"/>
              </w:rPr>
              <w:t>18,600.00</w:t>
            </w:r>
          </w:p>
        </w:tc>
      </w:tr>
      <w:tr w:rsidR="00E64F3B" w:rsidRPr="00B26F28" w:rsidTr="00504BDC">
        <w:tc>
          <w:tcPr>
            <w:tcW w:w="3159" w:type="dxa"/>
            <w:vAlign w:val="bottom"/>
          </w:tcPr>
          <w:p w:rsidR="00E64F3B" w:rsidRPr="00B26F28" w:rsidRDefault="00E64F3B" w:rsidP="002F5359">
            <w:pPr>
              <w:widowControl/>
              <w:autoSpaceDE w:val="0"/>
              <w:autoSpaceDN w:val="0"/>
              <w:spacing w:line="276" w:lineRule="auto"/>
              <w:jc w:val="left"/>
              <w:textAlignment w:val="bottom"/>
              <w:rPr>
                <w:color w:val="000000"/>
                <w:kern w:val="0"/>
                <w:szCs w:val="21"/>
              </w:rPr>
            </w:pPr>
            <w:r w:rsidRPr="00B26F28">
              <w:rPr>
                <w:color w:val="000000"/>
                <w:kern w:val="0"/>
                <w:szCs w:val="21"/>
              </w:rPr>
              <w:t>合计</w:t>
            </w:r>
          </w:p>
        </w:tc>
        <w:tc>
          <w:tcPr>
            <w:tcW w:w="5841" w:type="dxa"/>
            <w:vAlign w:val="bottom"/>
          </w:tcPr>
          <w:p w:rsidR="00E64F3B" w:rsidRPr="00B26F28" w:rsidRDefault="00E64F3B" w:rsidP="002F5359">
            <w:pPr>
              <w:spacing w:line="276" w:lineRule="auto"/>
              <w:jc w:val="right"/>
              <w:rPr>
                <w:color w:val="000000"/>
                <w:szCs w:val="21"/>
              </w:rPr>
            </w:pPr>
            <w:r w:rsidRPr="00B26F28">
              <w:rPr>
                <w:color w:val="000000"/>
                <w:szCs w:val="21"/>
              </w:rPr>
              <w:t>161,045.86</w:t>
            </w:r>
          </w:p>
        </w:tc>
      </w:tr>
    </w:tbl>
    <w:p w:rsidR="00E64F3B" w:rsidRPr="00B26F28" w:rsidRDefault="00477042" w:rsidP="005F02A3">
      <w:pPr>
        <w:spacing w:beforeLines="50" w:before="156" w:line="360" w:lineRule="auto"/>
        <w:rPr>
          <w:b/>
          <w:szCs w:val="21"/>
        </w:rPr>
      </w:pPr>
      <w:r w:rsidRPr="00B26F28">
        <w:rPr>
          <w:b/>
          <w:szCs w:val="21"/>
        </w:rPr>
        <w:t xml:space="preserve">6.2.4.8 </w:t>
      </w:r>
      <w:r w:rsidR="00E64F3B" w:rsidRPr="00B26F28">
        <w:rPr>
          <w:b/>
          <w:szCs w:val="21"/>
        </w:rPr>
        <w:t>或有事项、资产负债表日后事项的说明</w:t>
      </w:r>
    </w:p>
    <w:p w:rsidR="00E64F3B" w:rsidRPr="00B26F28" w:rsidRDefault="00477042" w:rsidP="00477042">
      <w:pPr>
        <w:spacing w:line="360" w:lineRule="auto"/>
        <w:rPr>
          <w:b/>
          <w:color w:val="000000"/>
          <w:kern w:val="0"/>
          <w:szCs w:val="21"/>
        </w:rPr>
      </w:pPr>
      <w:r w:rsidRPr="00B26F28">
        <w:rPr>
          <w:b/>
          <w:bCs/>
          <w:color w:val="000000"/>
          <w:kern w:val="0"/>
          <w:szCs w:val="21"/>
        </w:rPr>
        <w:t xml:space="preserve">6.2.4.8.1 </w:t>
      </w:r>
      <w:r w:rsidR="00E64F3B" w:rsidRPr="00B26F28">
        <w:rPr>
          <w:b/>
          <w:color w:val="000000"/>
          <w:kern w:val="0"/>
          <w:szCs w:val="21"/>
        </w:rPr>
        <w:t>或有事项</w:t>
      </w:r>
    </w:p>
    <w:p w:rsidR="00E64F3B" w:rsidRPr="00B26F28" w:rsidRDefault="00E64F3B" w:rsidP="001E7599">
      <w:pPr>
        <w:spacing w:line="360" w:lineRule="auto"/>
        <w:rPr>
          <w:color w:val="000000"/>
          <w:szCs w:val="21"/>
        </w:rPr>
      </w:pPr>
      <w:r w:rsidRPr="00B26F28">
        <w:rPr>
          <w:color w:val="000000"/>
          <w:szCs w:val="21"/>
        </w:rPr>
        <w:t>无。</w:t>
      </w:r>
    </w:p>
    <w:p w:rsidR="00E64F3B" w:rsidRPr="00B26F28" w:rsidRDefault="00477042" w:rsidP="005F02A3">
      <w:pPr>
        <w:spacing w:beforeLines="50" w:before="156" w:line="360" w:lineRule="auto"/>
        <w:rPr>
          <w:b/>
          <w:szCs w:val="21"/>
        </w:rPr>
      </w:pPr>
      <w:r w:rsidRPr="00B26F28">
        <w:rPr>
          <w:b/>
          <w:szCs w:val="21"/>
        </w:rPr>
        <w:t xml:space="preserve">6.2.4.8.2 </w:t>
      </w:r>
      <w:r w:rsidR="00E64F3B" w:rsidRPr="00B26F28">
        <w:rPr>
          <w:b/>
          <w:szCs w:val="21"/>
        </w:rPr>
        <w:t>资产负债表日后事项</w:t>
      </w:r>
    </w:p>
    <w:p w:rsidR="00E64F3B" w:rsidRPr="00B26F28" w:rsidRDefault="00E64F3B" w:rsidP="001E7599">
      <w:pPr>
        <w:spacing w:line="360" w:lineRule="auto"/>
        <w:rPr>
          <w:color w:val="000000"/>
          <w:szCs w:val="21"/>
        </w:rPr>
      </w:pPr>
      <w:r w:rsidRPr="00B26F28">
        <w:rPr>
          <w:color w:val="000000"/>
          <w:szCs w:val="21"/>
        </w:rPr>
        <w:t>无。</w:t>
      </w:r>
    </w:p>
    <w:p w:rsidR="006861B7" w:rsidRPr="00B26F28" w:rsidRDefault="00477042" w:rsidP="005F02A3">
      <w:pPr>
        <w:spacing w:beforeLines="50" w:before="156" w:line="360" w:lineRule="auto"/>
        <w:rPr>
          <w:b/>
          <w:szCs w:val="21"/>
        </w:rPr>
      </w:pPr>
      <w:r w:rsidRPr="00B26F28">
        <w:rPr>
          <w:b/>
          <w:szCs w:val="21"/>
        </w:rPr>
        <w:lastRenderedPageBreak/>
        <w:t xml:space="preserve">6.2.4.9 </w:t>
      </w:r>
      <w:r w:rsidR="006861B7" w:rsidRPr="00B26F28">
        <w:rPr>
          <w:b/>
          <w:szCs w:val="21"/>
        </w:rPr>
        <w:t>关联方关系</w:t>
      </w:r>
    </w:p>
    <w:p w:rsidR="006861B7" w:rsidRPr="00B26F28" w:rsidRDefault="00477042" w:rsidP="00477042">
      <w:pPr>
        <w:spacing w:line="360" w:lineRule="auto"/>
        <w:rPr>
          <w:b/>
          <w:color w:val="000000"/>
          <w:kern w:val="0"/>
          <w:szCs w:val="21"/>
        </w:rPr>
      </w:pPr>
      <w:r w:rsidRPr="00B26F28">
        <w:rPr>
          <w:b/>
          <w:bCs/>
          <w:color w:val="000000"/>
          <w:kern w:val="0"/>
          <w:szCs w:val="21"/>
        </w:rPr>
        <w:t xml:space="preserve">6.2.4.9.1 </w:t>
      </w:r>
      <w:r w:rsidR="006861B7" w:rsidRPr="00B26F28">
        <w:rPr>
          <w:b/>
          <w:color w:val="000000"/>
          <w:kern w:val="0"/>
          <w:szCs w:val="21"/>
        </w:rPr>
        <w:t>本报告期存在控制关系或其他重大利害关系的关联方发生变化的情况</w:t>
      </w:r>
    </w:p>
    <w:p w:rsidR="007B15F9" w:rsidRPr="00B26F28" w:rsidRDefault="007B15F9" w:rsidP="001E7599">
      <w:pPr>
        <w:spacing w:line="360" w:lineRule="auto"/>
        <w:rPr>
          <w:color w:val="000000"/>
          <w:szCs w:val="21"/>
        </w:rPr>
      </w:pPr>
      <w:r w:rsidRPr="00B26F28">
        <w:rPr>
          <w:color w:val="000000"/>
          <w:szCs w:val="21"/>
        </w:rPr>
        <w:t>本基金本报告期内存在控制关系或其他重大利害关系的关联方未发生变化。</w:t>
      </w:r>
    </w:p>
    <w:p w:rsidR="007B15F9" w:rsidRPr="00B26F28" w:rsidRDefault="00477042" w:rsidP="005F02A3">
      <w:pPr>
        <w:spacing w:beforeLines="50" w:before="156" w:line="360" w:lineRule="auto"/>
        <w:rPr>
          <w:b/>
          <w:szCs w:val="21"/>
        </w:rPr>
      </w:pPr>
      <w:r w:rsidRPr="00B26F28">
        <w:rPr>
          <w:b/>
          <w:szCs w:val="21"/>
        </w:rPr>
        <w:t xml:space="preserve">6.2.4.9.2 </w:t>
      </w:r>
      <w:r w:rsidR="007B15F9" w:rsidRPr="00B26F28">
        <w:rPr>
          <w:b/>
          <w:szCs w:val="21"/>
        </w:rPr>
        <w:t>本报告期与基金发生关联交易的各关联方</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925"/>
        <w:gridCol w:w="4075"/>
      </w:tblGrid>
      <w:tr w:rsidR="007B15F9" w:rsidRPr="00B26F28" w:rsidTr="00EF7543">
        <w:tc>
          <w:tcPr>
            <w:tcW w:w="4500" w:type="dxa"/>
            <w:vAlign w:val="center"/>
          </w:tcPr>
          <w:p w:rsidR="007B15F9" w:rsidRPr="00B26F28" w:rsidRDefault="007B15F9" w:rsidP="002F5359">
            <w:pPr>
              <w:spacing w:line="276" w:lineRule="auto"/>
              <w:jc w:val="center"/>
              <w:rPr>
                <w:color w:val="000000"/>
                <w:szCs w:val="21"/>
              </w:rPr>
            </w:pPr>
            <w:r w:rsidRPr="00B26F28">
              <w:rPr>
                <w:color w:val="000000"/>
                <w:szCs w:val="21"/>
              </w:rPr>
              <w:t>关联方名称</w:t>
            </w:r>
          </w:p>
        </w:tc>
        <w:tc>
          <w:tcPr>
            <w:tcW w:w="4500" w:type="dxa"/>
            <w:vAlign w:val="center"/>
          </w:tcPr>
          <w:p w:rsidR="007B15F9" w:rsidRPr="00B26F28" w:rsidRDefault="007B15F9" w:rsidP="001E7599">
            <w:pPr>
              <w:spacing w:line="360" w:lineRule="auto"/>
              <w:jc w:val="center"/>
              <w:rPr>
                <w:color w:val="000000"/>
                <w:szCs w:val="21"/>
              </w:rPr>
            </w:pPr>
            <w:r w:rsidRPr="00B26F28">
              <w:rPr>
                <w:color w:val="000000"/>
                <w:szCs w:val="21"/>
              </w:rPr>
              <w:t>与本基金的关系</w:t>
            </w:r>
          </w:p>
        </w:tc>
      </w:tr>
      <w:tr w:rsidR="005A31F7">
        <w:tc>
          <w:tcPr>
            <w:tcW w:w="0" w:type="auto"/>
            <w:vAlign w:val="center"/>
          </w:tcPr>
          <w:p w:rsidR="005A31F7" w:rsidRDefault="00DD0994">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r>
              <w:rPr>
                <w:color w:val="000000"/>
                <w:szCs w:val="21"/>
              </w:rPr>
              <w:t>）</w:t>
            </w:r>
          </w:p>
        </w:tc>
        <w:tc>
          <w:tcPr>
            <w:tcW w:w="0" w:type="auto"/>
            <w:vAlign w:val="center"/>
          </w:tcPr>
          <w:p w:rsidR="005A31F7" w:rsidRDefault="00DD0994">
            <w:pPr>
              <w:jc w:val="center"/>
            </w:pPr>
            <w:r>
              <w:rPr>
                <w:color w:val="000000"/>
                <w:szCs w:val="21"/>
              </w:rPr>
              <w:t>基金管理人、基金销售机构</w:t>
            </w:r>
          </w:p>
        </w:tc>
      </w:tr>
      <w:tr w:rsidR="005A31F7">
        <w:tc>
          <w:tcPr>
            <w:tcW w:w="0" w:type="auto"/>
            <w:vAlign w:val="center"/>
          </w:tcPr>
          <w:p w:rsidR="005A31F7" w:rsidRDefault="00DD0994">
            <w:pPr>
              <w:jc w:val="left"/>
            </w:pPr>
            <w:r>
              <w:rPr>
                <w:color w:val="000000"/>
                <w:szCs w:val="21"/>
              </w:rPr>
              <w:t>中国民生银行股份有限公司</w:t>
            </w:r>
            <w:r>
              <w:rPr>
                <w:color w:val="000000"/>
                <w:szCs w:val="21"/>
              </w:rPr>
              <w:t>(“</w:t>
            </w:r>
            <w:r>
              <w:rPr>
                <w:color w:val="000000"/>
                <w:szCs w:val="21"/>
              </w:rPr>
              <w:t>中国民生银行</w:t>
            </w:r>
            <w:r>
              <w:rPr>
                <w:color w:val="000000"/>
                <w:szCs w:val="21"/>
              </w:rPr>
              <w:t>”)</w:t>
            </w:r>
          </w:p>
        </w:tc>
        <w:tc>
          <w:tcPr>
            <w:tcW w:w="0" w:type="auto"/>
            <w:vAlign w:val="center"/>
          </w:tcPr>
          <w:p w:rsidR="005A31F7" w:rsidRDefault="00DD0994">
            <w:pPr>
              <w:jc w:val="center"/>
            </w:pPr>
            <w:r>
              <w:rPr>
                <w:color w:val="000000"/>
                <w:szCs w:val="21"/>
              </w:rPr>
              <w:t>基金托管人、基金销售机构</w:t>
            </w:r>
          </w:p>
        </w:tc>
      </w:tr>
      <w:tr w:rsidR="005A31F7">
        <w:tc>
          <w:tcPr>
            <w:tcW w:w="0" w:type="auto"/>
            <w:vAlign w:val="center"/>
          </w:tcPr>
          <w:p w:rsidR="005A31F7" w:rsidRDefault="00DD0994">
            <w:pPr>
              <w:jc w:val="left"/>
            </w:pPr>
            <w:r>
              <w:rPr>
                <w:color w:val="000000"/>
                <w:szCs w:val="21"/>
              </w:rPr>
              <w:t>交通银行股份有限公司</w:t>
            </w:r>
            <w:r>
              <w:rPr>
                <w:color w:val="000000"/>
                <w:szCs w:val="21"/>
              </w:rPr>
              <w:t>(“</w:t>
            </w:r>
            <w:r>
              <w:rPr>
                <w:color w:val="000000"/>
                <w:szCs w:val="21"/>
              </w:rPr>
              <w:t>交通银行</w:t>
            </w:r>
            <w:r>
              <w:rPr>
                <w:color w:val="000000"/>
                <w:szCs w:val="21"/>
              </w:rPr>
              <w:t>”)</w:t>
            </w:r>
          </w:p>
        </w:tc>
        <w:tc>
          <w:tcPr>
            <w:tcW w:w="0" w:type="auto"/>
            <w:vAlign w:val="center"/>
          </w:tcPr>
          <w:p w:rsidR="005A31F7" w:rsidRDefault="00DD0994">
            <w:pPr>
              <w:jc w:val="center"/>
            </w:pPr>
            <w:r>
              <w:rPr>
                <w:color w:val="000000"/>
                <w:szCs w:val="21"/>
              </w:rPr>
              <w:t>基金管理人的股东、基金销售机构</w:t>
            </w:r>
          </w:p>
        </w:tc>
      </w:tr>
    </w:tbl>
    <w:p w:rsidR="007B15F9" w:rsidRPr="00B26F28" w:rsidRDefault="007B15F9" w:rsidP="00B26F28">
      <w:pPr>
        <w:tabs>
          <w:tab w:val="left" w:pos="426"/>
        </w:tabs>
        <w:spacing w:line="360" w:lineRule="auto"/>
        <w:ind w:firstLineChars="200" w:firstLine="420"/>
        <w:jc w:val="left"/>
        <w:rPr>
          <w:color w:val="000000"/>
          <w:szCs w:val="21"/>
        </w:rPr>
      </w:pPr>
      <w:r w:rsidRPr="00B26F28">
        <w:rPr>
          <w:color w:val="000000"/>
          <w:kern w:val="0"/>
          <w:szCs w:val="21"/>
        </w:rPr>
        <w:t>注：下述关联交易均在正常业务范围内按一般商业条款订立。</w:t>
      </w:r>
    </w:p>
    <w:p w:rsidR="006861B7" w:rsidRPr="00B26F28" w:rsidRDefault="00477042" w:rsidP="005F02A3">
      <w:pPr>
        <w:spacing w:beforeLines="50" w:before="156" w:line="360" w:lineRule="auto"/>
        <w:rPr>
          <w:b/>
          <w:szCs w:val="21"/>
        </w:rPr>
      </w:pPr>
      <w:r w:rsidRPr="00B26F28">
        <w:rPr>
          <w:b/>
          <w:szCs w:val="21"/>
        </w:rPr>
        <w:t xml:space="preserve">6.2.4.10 </w:t>
      </w:r>
      <w:r w:rsidR="006861B7" w:rsidRPr="00B26F28">
        <w:rPr>
          <w:b/>
          <w:szCs w:val="21"/>
        </w:rPr>
        <w:t>本报告期及上年度可比期间的关联方交易</w:t>
      </w:r>
    </w:p>
    <w:p w:rsidR="006861B7" w:rsidRPr="00B26F28" w:rsidRDefault="00477042" w:rsidP="00477042">
      <w:pPr>
        <w:spacing w:line="360" w:lineRule="auto"/>
        <w:rPr>
          <w:b/>
          <w:color w:val="000000"/>
          <w:kern w:val="0"/>
          <w:szCs w:val="21"/>
        </w:rPr>
      </w:pPr>
      <w:r w:rsidRPr="00B26F28">
        <w:rPr>
          <w:b/>
          <w:bCs/>
          <w:color w:val="000000"/>
          <w:kern w:val="0"/>
          <w:szCs w:val="21"/>
        </w:rPr>
        <w:t xml:space="preserve">6.2.4.10.1 </w:t>
      </w:r>
      <w:r w:rsidR="006861B7" w:rsidRPr="00B26F28">
        <w:rPr>
          <w:b/>
          <w:color w:val="000000"/>
          <w:kern w:val="0"/>
          <w:szCs w:val="21"/>
        </w:rPr>
        <w:t>通过关联方交易单元进行的交易</w:t>
      </w:r>
    </w:p>
    <w:p w:rsidR="007B15F9" w:rsidRPr="00B26F28" w:rsidRDefault="007B15F9" w:rsidP="001E7599">
      <w:pPr>
        <w:spacing w:line="360" w:lineRule="auto"/>
        <w:rPr>
          <w:color w:val="000000"/>
          <w:szCs w:val="21"/>
        </w:rPr>
      </w:pPr>
      <w:r w:rsidRPr="00B26F28">
        <w:rPr>
          <w:color w:val="000000"/>
          <w:szCs w:val="21"/>
        </w:rPr>
        <w:t>本基金本报告期内及上年度可比期间无通过关联方交易单元进行的交易。</w:t>
      </w:r>
    </w:p>
    <w:p w:rsidR="00C71B86" w:rsidRPr="00B26F28" w:rsidRDefault="00985411" w:rsidP="005F02A3">
      <w:pPr>
        <w:spacing w:beforeLines="50" w:before="156" w:line="360" w:lineRule="auto"/>
        <w:rPr>
          <w:b/>
          <w:szCs w:val="21"/>
        </w:rPr>
      </w:pPr>
      <w:r w:rsidRPr="00B26F28">
        <w:rPr>
          <w:b/>
          <w:szCs w:val="21"/>
        </w:rPr>
        <w:t xml:space="preserve">6.2.4.10.2 </w:t>
      </w:r>
      <w:r w:rsidR="006861B7" w:rsidRPr="00B26F28">
        <w:rPr>
          <w:b/>
          <w:szCs w:val="21"/>
        </w:rPr>
        <w:t>关联方报酬</w:t>
      </w:r>
    </w:p>
    <w:p w:rsidR="006861B7" w:rsidRPr="00B26F28" w:rsidRDefault="00985411" w:rsidP="00985411">
      <w:pPr>
        <w:spacing w:line="360" w:lineRule="auto"/>
        <w:rPr>
          <w:b/>
          <w:color w:val="000000"/>
          <w:kern w:val="0"/>
          <w:szCs w:val="21"/>
        </w:rPr>
      </w:pPr>
      <w:r w:rsidRPr="00B26F28">
        <w:rPr>
          <w:b/>
          <w:bCs/>
          <w:color w:val="000000"/>
          <w:kern w:val="0"/>
          <w:szCs w:val="21"/>
        </w:rPr>
        <w:t xml:space="preserve">6.2.4.10.2.1 </w:t>
      </w:r>
      <w:r w:rsidR="006861B7" w:rsidRPr="00B26F28">
        <w:rPr>
          <w:b/>
          <w:color w:val="000000"/>
          <w:kern w:val="0"/>
          <w:szCs w:val="21"/>
        </w:rPr>
        <w:t>基金管理费</w:t>
      </w:r>
    </w:p>
    <w:p w:rsidR="007B15F9" w:rsidRPr="00B26F28" w:rsidRDefault="007B15F9" w:rsidP="001E7599">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7B15F9" w:rsidRPr="00B26F28" w:rsidTr="008055A4">
        <w:tc>
          <w:tcPr>
            <w:tcW w:w="3686" w:type="dxa"/>
            <w:vAlign w:val="center"/>
          </w:tcPr>
          <w:p w:rsidR="007B15F9" w:rsidRPr="00B26F28" w:rsidRDefault="007B15F9" w:rsidP="002F5359">
            <w:pPr>
              <w:spacing w:line="276" w:lineRule="auto"/>
              <w:jc w:val="center"/>
              <w:rPr>
                <w:color w:val="000000"/>
                <w:szCs w:val="21"/>
              </w:rPr>
            </w:pPr>
            <w:r w:rsidRPr="00B26F28">
              <w:rPr>
                <w:color w:val="000000"/>
                <w:szCs w:val="21"/>
              </w:rPr>
              <w:t>项目</w:t>
            </w:r>
          </w:p>
        </w:tc>
        <w:tc>
          <w:tcPr>
            <w:tcW w:w="2657" w:type="dxa"/>
            <w:vAlign w:val="center"/>
          </w:tcPr>
          <w:p w:rsidR="007B15F9" w:rsidRPr="00B26F28" w:rsidRDefault="007B15F9" w:rsidP="002F5359">
            <w:pPr>
              <w:spacing w:line="276" w:lineRule="auto"/>
              <w:jc w:val="center"/>
              <w:rPr>
                <w:color w:val="000000"/>
                <w:szCs w:val="21"/>
              </w:rPr>
            </w:pPr>
            <w:r w:rsidRPr="00B26F28">
              <w:rPr>
                <w:color w:val="000000"/>
                <w:szCs w:val="21"/>
              </w:rPr>
              <w:t>本期</w:t>
            </w:r>
          </w:p>
          <w:p w:rsidR="007B15F9" w:rsidRPr="00B26F28" w:rsidRDefault="007B15F9" w:rsidP="002F5359">
            <w:pPr>
              <w:widowControl/>
              <w:autoSpaceDE w:val="0"/>
              <w:autoSpaceDN w:val="0"/>
              <w:spacing w:line="276" w:lineRule="auto"/>
              <w:ind w:right="-15"/>
              <w:jc w:val="center"/>
              <w:textAlignment w:val="bottom"/>
              <w:rPr>
                <w:color w:val="000000"/>
                <w:szCs w:val="21"/>
              </w:rPr>
            </w:pP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p>
        </w:tc>
        <w:tc>
          <w:tcPr>
            <w:tcW w:w="2657" w:type="dxa"/>
            <w:vAlign w:val="center"/>
          </w:tcPr>
          <w:p w:rsidR="00FA331B" w:rsidRPr="00B26F28" w:rsidRDefault="00FA331B" w:rsidP="00FA331B">
            <w:pPr>
              <w:spacing w:line="276" w:lineRule="auto"/>
              <w:jc w:val="center"/>
              <w:rPr>
                <w:color w:val="000000"/>
                <w:szCs w:val="21"/>
              </w:rPr>
            </w:pPr>
            <w:r w:rsidRPr="00B26F28">
              <w:rPr>
                <w:color w:val="000000"/>
                <w:szCs w:val="21"/>
              </w:rPr>
              <w:t>上年度可比期间</w:t>
            </w:r>
          </w:p>
          <w:p w:rsidR="007B15F9" w:rsidRPr="00B26F28" w:rsidRDefault="00F06957" w:rsidP="00FA331B">
            <w:pPr>
              <w:spacing w:line="276" w:lineRule="auto"/>
              <w:jc w:val="center"/>
              <w:rPr>
                <w:color w:val="000000"/>
                <w:kern w:val="0"/>
                <w:szCs w:val="21"/>
              </w:rPr>
            </w:pPr>
            <w:r w:rsidRPr="00F06957">
              <w:rPr>
                <w:rFonts w:hint="eastAsia"/>
                <w:color w:val="000000"/>
                <w:szCs w:val="21"/>
              </w:rPr>
              <w:t>2017</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2017</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7B15F9" w:rsidRPr="00B26F28" w:rsidTr="008055A4">
        <w:tc>
          <w:tcPr>
            <w:tcW w:w="3686" w:type="dxa"/>
            <w:vAlign w:val="center"/>
          </w:tcPr>
          <w:p w:rsidR="007B15F9" w:rsidRPr="00B26F28" w:rsidRDefault="007B15F9" w:rsidP="002F5359">
            <w:pPr>
              <w:spacing w:line="276" w:lineRule="auto"/>
              <w:rPr>
                <w:color w:val="000000"/>
                <w:szCs w:val="21"/>
              </w:rPr>
            </w:pPr>
            <w:r w:rsidRPr="00B26F28">
              <w:rPr>
                <w:color w:val="000000"/>
                <w:szCs w:val="21"/>
              </w:rPr>
              <w:t>当期发生的基金应支付的管理费</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4,247,496.60</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7,979,234.01</w:t>
            </w:r>
          </w:p>
        </w:tc>
      </w:tr>
      <w:tr w:rsidR="007B15F9" w:rsidRPr="00B26F28" w:rsidTr="008055A4">
        <w:tc>
          <w:tcPr>
            <w:tcW w:w="3686" w:type="dxa"/>
            <w:vAlign w:val="center"/>
          </w:tcPr>
          <w:p w:rsidR="007B15F9" w:rsidRPr="00B26F28" w:rsidRDefault="007B15F9" w:rsidP="002F5359">
            <w:pPr>
              <w:spacing w:line="276" w:lineRule="auto"/>
              <w:rPr>
                <w:color w:val="000000"/>
                <w:szCs w:val="21"/>
              </w:rPr>
            </w:pPr>
            <w:r w:rsidRPr="00B26F28">
              <w:rPr>
                <w:color w:val="000000"/>
                <w:szCs w:val="21"/>
              </w:rPr>
              <w:t>其中：支付销售机构的客户维护费</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1,937,757.51</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3,743,320.54</w:t>
            </w:r>
          </w:p>
        </w:tc>
      </w:tr>
    </w:tbl>
    <w:p w:rsidR="005A31F7" w:rsidRDefault="00DD0994">
      <w:pPr>
        <w:tabs>
          <w:tab w:val="left" w:pos="426"/>
        </w:tabs>
        <w:spacing w:line="360" w:lineRule="auto"/>
        <w:ind w:firstLineChars="200" w:firstLine="420"/>
        <w:jc w:val="left"/>
        <w:rPr>
          <w:color w:val="000000"/>
          <w:kern w:val="0"/>
          <w:szCs w:val="21"/>
        </w:rPr>
      </w:pPr>
      <w:r>
        <w:rPr>
          <w:color w:val="000000"/>
          <w:kern w:val="0"/>
          <w:szCs w:val="21"/>
        </w:rPr>
        <w:t>注：支付基金管理人的管理人报酬按前一日基金资产净值</w:t>
      </w:r>
      <w:r>
        <w:rPr>
          <w:color w:val="000000"/>
          <w:kern w:val="0"/>
          <w:szCs w:val="21"/>
        </w:rPr>
        <w:t>1.2%</w:t>
      </w:r>
      <w:r>
        <w:rPr>
          <w:color w:val="000000"/>
          <w:kern w:val="0"/>
          <w:szCs w:val="21"/>
        </w:rPr>
        <w:t>的年费率计提，逐日累计至每月月底，按月支付。其计算公式为：</w:t>
      </w:r>
    </w:p>
    <w:p w:rsidR="007B15F9" w:rsidRPr="00B26F28" w:rsidRDefault="007B15F9" w:rsidP="00B26F28">
      <w:pPr>
        <w:tabs>
          <w:tab w:val="left" w:pos="426"/>
        </w:tabs>
        <w:spacing w:line="360" w:lineRule="auto"/>
        <w:ind w:firstLineChars="200" w:firstLine="420"/>
        <w:jc w:val="left"/>
        <w:rPr>
          <w:color w:val="000000"/>
          <w:kern w:val="0"/>
          <w:szCs w:val="21"/>
        </w:rPr>
      </w:pPr>
      <w:r w:rsidRPr="00B26F28">
        <w:rPr>
          <w:color w:val="000000"/>
          <w:kern w:val="0"/>
          <w:szCs w:val="21"/>
        </w:rPr>
        <w:t>日管理人报酬＝前一日基金资产净值</w:t>
      </w:r>
      <w:r w:rsidRPr="00B26F28">
        <w:rPr>
          <w:color w:val="000000"/>
          <w:kern w:val="0"/>
          <w:szCs w:val="21"/>
        </w:rPr>
        <w:t>×1.2%÷</w:t>
      </w:r>
      <w:r w:rsidRPr="00B26F28">
        <w:rPr>
          <w:color w:val="000000"/>
          <w:kern w:val="0"/>
          <w:szCs w:val="21"/>
        </w:rPr>
        <w:t>当年天数。</w:t>
      </w:r>
    </w:p>
    <w:p w:rsidR="006861B7" w:rsidRPr="00B26F28" w:rsidRDefault="003015E4" w:rsidP="005F02A3">
      <w:pPr>
        <w:spacing w:beforeLines="50" w:before="156" w:line="360" w:lineRule="auto"/>
        <w:rPr>
          <w:b/>
          <w:szCs w:val="21"/>
        </w:rPr>
      </w:pPr>
      <w:r w:rsidRPr="00B26F28">
        <w:rPr>
          <w:b/>
          <w:szCs w:val="21"/>
        </w:rPr>
        <w:t xml:space="preserve">6.2.4.10.2.2 </w:t>
      </w:r>
      <w:r w:rsidR="006861B7" w:rsidRPr="00B26F28">
        <w:rPr>
          <w:b/>
          <w:szCs w:val="21"/>
        </w:rPr>
        <w:t>基金托管费</w:t>
      </w:r>
    </w:p>
    <w:p w:rsidR="007B15F9" w:rsidRPr="00B26F28" w:rsidRDefault="007B15F9" w:rsidP="001E7599">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7B15F9" w:rsidRPr="00B26F28" w:rsidTr="008055A4">
        <w:tc>
          <w:tcPr>
            <w:tcW w:w="3686" w:type="dxa"/>
            <w:vAlign w:val="center"/>
          </w:tcPr>
          <w:p w:rsidR="007B15F9" w:rsidRPr="00B26F28" w:rsidRDefault="007B15F9" w:rsidP="002F5359">
            <w:pPr>
              <w:spacing w:line="276" w:lineRule="auto"/>
              <w:jc w:val="center"/>
              <w:rPr>
                <w:color w:val="000000"/>
                <w:szCs w:val="21"/>
              </w:rPr>
            </w:pPr>
            <w:r w:rsidRPr="00B26F28">
              <w:rPr>
                <w:color w:val="000000"/>
                <w:szCs w:val="21"/>
              </w:rPr>
              <w:t>项目</w:t>
            </w:r>
          </w:p>
        </w:tc>
        <w:tc>
          <w:tcPr>
            <w:tcW w:w="2657" w:type="dxa"/>
            <w:vAlign w:val="center"/>
          </w:tcPr>
          <w:p w:rsidR="007B15F9" w:rsidRPr="00B26F28" w:rsidRDefault="007B15F9" w:rsidP="009F1F62">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7B15F9" w:rsidRPr="00B26F28" w:rsidRDefault="007B15F9" w:rsidP="002F5359">
            <w:pPr>
              <w:widowControl/>
              <w:autoSpaceDE w:val="0"/>
              <w:autoSpaceDN w:val="0"/>
              <w:spacing w:line="276" w:lineRule="auto"/>
              <w:ind w:right="-15"/>
              <w:jc w:val="center"/>
              <w:textAlignment w:val="bottom"/>
              <w:rPr>
                <w:color w:val="000000"/>
                <w:szCs w:val="21"/>
              </w:rPr>
            </w:pP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p>
        </w:tc>
        <w:tc>
          <w:tcPr>
            <w:tcW w:w="2657" w:type="dxa"/>
            <w:vAlign w:val="center"/>
          </w:tcPr>
          <w:p w:rsidR="007B15F9" w:rsidRPr="00B26F28" w:rsidRDefault="007B15F9" w:rsidP="009F1F62">
            <w:pPr>
              <w:widowControl/>
              <w:autoSpaceDE w:val="0"/>
              <w:autoSpaceDN w:val="0"/>
              <w:spacing w:line="276" w:lineRule="auto"/>
              <w:ind w:right="-15"/>
              <w:jc w:val="center"/>
              <w:textAlignment w:val="bottom"/>
              <w:rPr>
                <w:color w:val="000000"/>
                <w:szCs w:val="21"/>
              </w:rPr>
            </w:pPr>
            <w:r w:rsidRPr="00B26F28">
              <w:rPr>
                <w:color w:val="000000"/>
                <w:szCs w:val="21"/>
              </w:rPr>
              <w:t>上年度可比期间</w:t>
            </w:r>
          </w:p>
          <w:p w:rsidR="007B15F9" w:rsidRPr="00B26F28" w:rsidRDefault="00F06957" w:rsidP="009F1F62">
            <w:pPr>
              <w:widowControl/>
              <w:autoSpaceDE w:val="0"/>
              <w:autoSpaceDN w:val="0"/>
              <w:spacing w:line="276" w:lineRule="auto"/>
              <w:ind w:right="-15"/>
              <w:jc w:val="center"/>
              <w:textAlignment w:val="bottom"/>
              <w:rPr>
                <w:color w:val="000000"/>
                <w:szCs w:val="21"/>
              </w:rPr>
            </w:pPr>
            <w:r w:rsidRPr="00F06957">
              <w:rPr>
                <w:rFonts w:hint="eastAsia"/>
                <w:color w:val="000000"/>
                <w:szCs w:val="21"/>
              </w:rPr>
              <w:t>2017</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2017</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7B15F9" w:rsidRPr="00B26F28" w:rsidTr="008055A4">
        <w:tc>
          <w:tcPr>
            <w:tcW w:w="3686" w:type="dxa"/>
            <w:vAlign w:val="center"/>
          </w:tcPr>
          <w:p w:rsidR="007B15F9" w:rsidRPr="00B26F28" w:rsidRDefault="007B15F9" w:rsidP="002F5359">
            <w:pPr>
              <w:spacing w:line="276" w:lineRule="auto"/>
              <w:rPr>
                <w:color w:val="000000"/>
                <w:szCs w:val="21"/>
              </w:rPr>
            </w:pPr>
            <w:r w:rsidRPr="00B26F28">
              <w:rPr>
                <w:color w:val="000000"/>
                <w:szCs w:val="21"/>
              </w:rPr>
              <w:t>当期发生的基金应支付的托管费</w:t>
            </w:r>
          </w:p>
        </w:tc>
        <w:tc>
          <w:tcPr>
            <w:tcW w:w="2657" w:type="dxa"/>
            <w:vAlign w:val="center"/>
          </w:tcPr>
          <w:p w:rsidR="007B15F9" w:rsidRPr="00B26F28" w:rsidRDefault="007B15F9" w:rsidP="002F5359">
            <w:pPr>
              <w:spacing w:line="276" w:lineRule="auto"/>
              <w:jc w:val="right"/>
              <w:rPr>
                <w:color w:val="000000"/>
                <w:kern w:val="0"/>
                <w:szCs w:val="21"/>
              </w:rPr>
            </w:pPr>
            <w:r w:rsidRPr="00B26F28">
              <w:rPr>
                <w:color w:val="000000"/>
                <w:szCs w:val="21"/>
              </w:rPr>
              <w:t>707,916.11</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1,329,872.30</w:t>
            </w:r>
          </w:p>
        </w:tc>
      </w:tr>
    </w:tbl>
    <w:p w:rsidR="005A31F7" w:rsidRDefault="00DD0994">
      <w:pPr>
        <w:tabs>
          <w:tab w:val="left" w:pos="426"/>
        </w:tabs>
        <w:spacing w:line="360" w:lineRule="auto"/>
        <w:ind w:firstLineChars="200" w:firstLine="420"/>
        <w:jc w:val="left"/>
        <w:rPr>
          <w:color w:val="000000"/>
          <w:kern w:val="0"/>
          <w:szCs w:val="21"/>
        </w:rPr>
      </w:pPr>
      <w:r>
        <w:rPr>
          <w:color w:val="000000"/>
          <w:kern w:val="0"/>
          <w:szCs w:val="21"/>
        </w:rPr>
        <w:t>注：支付基金托管人的托管费按前一日基金资产净值</w:t>
      </w:r>
      <w:r>
        <w:rPr>
          <w:color w:val="000000"/>
          <w:kern w:val="0"/>
          <w:szCs w:val="21"/>
        </w:rPr>
        <w:t>0.2%</w:t>
      </w:r>
      <w:r>
        <w:rPr>
          <w:color w:val="000000"/>
          <w:kern w:val="0"/>
          <w:szCs w:val="21"/>
        </w:rPr>
        <w:t>的年费率计提，逐日累计至每月月底，按月支付。其计算公式为：</w:t>
      </w:r>
    </w:p>
    <w:p w:rsidR="007B15F9" w:rsidRPr="00B26F28" w:rsidRDefault="007B15F9" w:rsidP="00B26F28">
      <w:pPr>
        <w:tabs>
          <w:tab w:val="left" w:pos="426"/>
        </w:tabs>
        <w:spacing w:line="360" w:lineRule="auto"/>
        <w:ind w:firstLineChars="200" w:firstLine="420"/>
        <w:jc w:val="left"/>
        <w:rPr>
          <w:color w:val="000000"/>
          <w:kern w:val="0"/>
          <w:szCs w:val="21"/>
        </w:rPr>
      </w:pPr>
      <w:r w:rsidRPr="00B26F28">
        <w:rPr>
          <w:color w:val="000000"/>
          <w:kern w:val="0"/>
          <w:szCs w:val="21"/>
        </w:rPr>
        <w:lastRenderedPageBreak/>
        <w:t>日托管费＝前一日基金资产净值</w:t>
      </w:r>
      <w:r w:rsidRPr="00B26F28">
        <w:rPr>
          <w:color w:val="000000"/>
          <w:kern w:val="0"/>
          <w:szCs w:val="21"/>
        </w:rPr>
        <w:t>×0.2%÷</w:t>
      </w:r>
      <w:r w:rsidRPr="00B26F28">
        <w:rPr>
          <w:color w:val="000000"/>
          <w:kern w:val="0"/>
          <w:szCs w:val="21"/>
        </w:rPr>
        <w:t>当年天数。</w:t>
      </w:r>
    </w:p>
    <w:p w:rsidR="007B15F9" w:rsidRPr="00B26F28" w:rsidRDefault="007B15F9" w:rsidP="00B26F28">
      <w:pPr>
        <w:tabs>
          <w:tab w:val="left" w:pos="426"/>
        </w:tabs>
        <w:spacing w:line="360" w:lineRule="auto"/>
        <w:ind w:firstLineChars="200" w:firstLine="420"/>
        <w:jc w:val="left"/>
        <w:rPr>
          <w:kern w:val="0"/>
          <w:szCs w:val="21"/>
        </w:rPr>
      </w:pPr>
      <w:r w:rsidRPr="00B26F28">
        <w:rPr>
          <w:kern w:val="0"/>
          <w:szCs w:val="21"/>
        </w:rPr>
        <w:t>无。</w:t>
      </w:r>
    </w:p>
    <w:p w:rsidR="00C71B86" w:rsidRPr="00B26F28" w:rsidRDefault="00157B35" w:rsidP="005F02A3">
      <w:pPr>
        <w:spacing w:beforeLines="50" w:before="156" w:line="360" w:lineRule="auto"/>
        <w:rPr>
          <w:b/>
          <w:szCs w:val="21"/>
        </w:rPr>
      </w:pPr>
      <w:r w:rsidRPr="00B26F28">
        <w:rPr>
          <w:b/>
          <w:bCs/>
          <w:color w:val="000000"/>
          <w:kern w:val="0"/>
          <w:szCs w:val="21"/>
        </w:rPr>
        <w:t xml:space="preserve">6.2.4.10.3 </w:t>
      </w:r>
      <w:r w:rsidR="00C71B86" w:rsidRPr="00B26F28">
        <w:rPr>
          <w:b/>
          <w:szCs w:val="21"/>
        </w:rPr>
        <w:t>与关联方进行银行间同业市场的债券</w:t>
      </w:r>
      <w:r w:rsidR="00C71B86" w:rsidRPr="00B26F28">
        <w:rPr>
          <w:b/>
          <w:szCs w:val="21"/>
        </w:rPr>
        <w:t>(</w:t>
      </w:r>
      <w:r w:rsidR="00C71B86" w:rsidRPr="00B26F28">
        <w:rPr>
          <w:b/>
          <w:szCs w:val="21"/>
        </w:rPr>
        <w:t>含回购</w:t>
      </w:r>
      <w:r w:rsidR="00C71B86" w:rsidRPr="00B26F28">
        <w:rPr>
          <w:b/>
          <w:szCs w:val="21"/>
        </w:rPr>
        <w:t>)</w:t>
      </w:r>
      <w:r w:rsidR="00C71B86" w:rsidRPr="00B26F28">
        <w:rPr>
          <w:b/>
          <w:szCs w:val="21"/>
        </w:rPr>
        <w:t>交易</w:t>
      </w:r>
    </w:p>
    <w:p w:rsidR="007B15F9" w:rsidRPr="00B26F28" w:rsidRDefault="007B15F9" w:rsidP="001E7599">
      <w:pPr>
        <w:pStyle w:val="af8"/>
        <w:autoSpaceDE w:val="0"/>
        <w:autoSpaceDN w:val="0"/>
        <w:adjustRightInd w:val="0"/>
        <w:spacing w:line="360" w:lineRule="auto"/>
        <w:ind w:left="1020" w:right="105" w:firstLineChars="0" w:firstLine="0"/>
        <w:jc w:val="right"/>
        <w:rPr>
          <w:color w:val="000000"/>
          <w:kern w:val="0"/>
          <w:szCs w:val="21"/>
        </w:rPr>
      </w:pPr>
      <w:r w:rsidRPr="00B26F28">
        <w:rPr>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1818"/>
        <w:gridCol w:w="1260"/>
        <w:gridCol w:w="1260"/>
        <w:gridCol w:w="1080"/>
        <w:gridCol w:w="1512"/>
        <w:gridCol w:w="1083"/>
      </w:tblGrid>
      <w:tr w:rsidR="007B15F9" w:rsidRPr="00B26F28" w:rsidTr="006363E5">
        <w:tc>
          <w:tcPr>
            <w:tcW w:w="9435" w:type="dxa"/>
            <w:gridSpan w:val="7"/>
            <w:vAlign w:val="center"/>
          </w:tcPr>
          <w:p w:rsidR="007B15F9" w:rsidRPr="00B26F28" w:rsidRDefault="007B15F9" w:rsidP="009F1F62">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7B15F9" w:rsidRPr="00B26F28" w:rsidRDefault="007B15F9" w:rsidP="006363E5">
            <w:pPr>
              <w:widowControl/>
              <w:autoSpaceDE w:val="0"/>
              <w:autoSpaceDN w:val="0"/>
              <w:spacing w:line="276" w:lineRule="auto"/>
              <w:ind w:right="-15"/>
              <w:jc w:val="center"/>
              <w:textAlignment w:val="bottom"/>
              <w:rPr>
                <w:bCs/>
                <w:color w:val="000000"/>
                <w:szCs w:val="21"/>
              </w:rPr>
            </w:pP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p>
        </w:tc>
      </w:tr>
      <w:tr w:rsidR="007B15F9" w:rsidRPr="00B26F28" w:rsidTr="006363E5">
        <w:tc>
          <w:tcPr>
            <w:tcW w:w="1422" w:type="dxa"/>
            <w:vMerge w:val="restart"/>
            <w:vAlign w:val="center"/>
          </w:tcPr>
          <w:p w:rsidR="007B15F9" w:rsidRPr="00B26F28" w:rsidRDefault="007B15F9" w:rsidP="006363E5">
            <w:pPr>
              <w:spacing w:line="276" w:lineRule="auto"/>
              <w:jc w:val="center"/>
              <w:rPr>
                <w:bCs/>
                <w:color w:val="000000"/>
                <w:szCs w:val="21"/>
              </w:rPr>
            </w:pPr>
            <w:r w:rsidRPr="00B26F28">
              <w:rPr>
                <w:bCs/>
                <w:color w:val="000000"/>
                <w:szCs w:val="21"/>
              </w:rPr>
              <w:t>银行间市场交易的各关联方名称</w:t>
            </w:r>
          </w:p>
        </w:tc>
        <w:tc>
          <w:tcPr>
            <w:tcW w:w="3078" w:type="dxa"/>
            <w:gridSpan w:val="2"/>
            <w:vAlign w:val="center"/>
          </w:tcPr>
          <w:p w:rsidR="007B15F9" w:rsidRPr="00B26F28" w:rsidRDefault="007B15F9" w:rsidP="006363E5">
            <w:pPr>
              <w:spacing w:line="276" w:lineRule="auto"/>
              <w:jc w:val="center"/>
              <w:rPr>
                <w:bCs/>
                <w:color w:val="000000"/>
                <w:szCs w:val="21"/>
              </w:rPr>
            </w:pPr>
            <w:r w:rsidRPr="00B26F28">
              <w:rPr>
                <w:bCs/>
                <w:color w:val="000000"/>
                <w:szCs w:val="21"/>
              </w:rPr>
              <w:t>债券交易金额</w:t>
            </w:r>
          </w:p>
        </w:tc>
        <w:tc>
          <w:tcPr>
            <w:tcW w:w="2340" w:type="dxa"/>
            <w:gridSpan w:val="2"/>
            <w:vAlign w:val="center"/>
          </w:tcPr>
          <w:p w:rsidR="007B15F9" w:rsidRPr="00B26F28" w:rsidRDefault="007B15F9" w:rsidP="006363E5">
            <w:pPr>
              <w:spacing w:line="276" w:lineRule="auto"/>
              <w:jc w:val="center"/>
              <w:rPr>
                <w:bCs/>
                <w:color w:val="000000"/>
                <w:szCs w:val="21"/>
              </w:rPr>
            </w:pPr>
            <w:r w:rsidRPr="00B26F28">
              <w:rPr>
                <w:bCs/>
                <w:color w:val="000000"/>
                <w:szCs w:val="21"/>
              </w:rPr>
              <w:t>基金逆回购</w:t>
            </w:r>
          </w:p>
        </w:tc>
        <w:tc>
          <w:tcPr>
            <w:tcW w:w="2595" w:type="dxa"/>
            <w:gridSpan w:val="2"/>
            <w:vAlign w:val="center"/>
          </w:tcPr>
          <w:p w:rsidR="007B15F9" w:rsidRPr="00B26F28" w:rsidRDefault="007B15F9" w:rsidP="006363E5">
            <w:pPr>
              <w:spacing w:line="276" w:lineRule="auto"/>
              <w:jc w:val="center"/>
              <w:rPr>
                <w:bCs/>
                <w:color w:val="000000"/>
                <w:szCs w:val="21"/>
              </w:rPr>
            </w:pPr>
            <w:r w:rsidRPr="00B26F28">
              <w:rPr>
                <w:bCs/>
                <w:color w:val="000000"/>
                <w:szCs w:val="21"/>
              </w:rPr>
              <w:t>基金正回购</w:t>
            </w:r>
          </w:p>
        </w:tc>
      </w:tr>
      <w:tr w:rsidR="007B15F9" w:rsidRPr="00B26F28" w:rsidTr="006363E5">
        <w:tc>
          <w:tcPr>
            <w:tcW w:w="1422" w:type="dxa"/>
            <w:vMerge/>
            <w:vAlign w:val="center"/>
          </w:tcPr>
          <w:p w:rsidR="007B15F9" w:rsidRPr="00B26F28" w:rsidRDefault="007B15F9" w:rsidP="006363E5">
            <w:pPr>
              <w:widowControl/>
              <w:spacing w:line="276" w:lineRule="auto"/>
              <w:jc w:val="left"/>
              <w:rPr>
                <w:bCs/>
                <w:color w:val="000000"/>
                <w:szCs w:val="21"/>
              </w:rPr>
            </w:pPr>
          </w:p>
        </w:tc>
        <w:tc>
          <w:tcPr>
            <w:tcW w:w="1818" w:type="dxa"/>
            <w:vAlign w:val="center"/>
          </w:tcPr>
          <w:p w:rsidR="007B15F9" w:rsidRPr="00B26F28" w:rsidRDefault="007B15F9" w:rsidP="006363E5">
            <w:pPr>
              <w:spacing w:line="276" w:lineRule="auto"/>
              <w:jc w:val="center"/>
              <w:rPr>
                <w:bCs/>
                <w:color w:val="000000"/>
                <w:szCs w:val="21"/>
              </w:rPr>
            </w:pPr>
            <w:r w:rsidRPr="00B26F28">
              <w:rPr>
                <w:bCs/>
                <w:color w:val="000000"/>
                <w:szCs w:val="21"/>
              </w:rPr>
              <w:t>基金买入</w:t>
            </w:r>
            <w:bookmarkStart w:id="108" w:name="_GoBack"/>
            <w:bookmarkEnd w:id="108"/>
          </w:p>
        </w:tc>
        <w:tc>
          <w:tcPr>
            <w:tcW w:w="1260" w:type="dxa"/>
            <w:vAlign w:val="center"/>
          </w:tcPr>
          <w:p w:rsidR="007B15F9" w:rsidRPr="00B26F28" w:rsidRDefault="007B15F9" w:rsidP="006363E5">
            <w:pPr>
              <w:spacing w:line="276" w:lineRule="auto"/>
              <w:jc w:val="center"/>
              <w:rPr>
                <w:bCs/>
                <w:color w:val="000000"/>
                <w:szCs w:val="21"/>
              </w:rPr>
            </w:pPr>
            <w:r w:rsidRPr="00B26F28">
              <w:rPr>
                <w:bCs/>
                <w:color w:val="000000"/>
                <w:szCs w:val="21"/>
              </w:rPr>
              <w:t>基金卖出</w:t>
            </w:r>
          </w:p>
        </w:tc>
        <w:tc>
          <w:tcPr>
            <w:tcW w:w="1260" w:type="dxa"/>
            <w:vAlign w:val="center"/>
          </w:tcPr>
          <w:p w:rsidR="007B15F9" w:rsidRPr="00B26F28" w:rsidRDefault="007B15F9" w:rsidP="006363E5">
            <w:pPr>
              <w:spacing w:line="276" w:lineRule="auto"/>
              <w:jc w:val="center"/>
              <w:rPr>
                <w:bCs/>
                <w:color w:val="000000"/>
                <w:szCs w:val="21"/>
              </w:rPr>
            </w:pPr>
            <w:r w:rsidRPr="00B26F28">
              <w:rPr>
                <w:bCs/>
                <w:color w:val="000000"/>
                <w:szCs w:val="21"/>
              </w:rPr>
              <w:t>交易金额</w:t>
            </w:r>
          </w:p>
        </w:tc>
        <w:tc>
          <w:tcPr>
            <w:tcW w:w="1080" w:type="dxa"/>
            <w:vAlign w:val="center"/>
          </w:tcPr>
          <w:p w:rsidR="007B15F9" w:rsidRPr="00B26F28" w:rsidRDefault="007B15F9" w:rsidP="006363E5">
            <w:pPr>
              <w:spacing w:line="276" w:lineRule="auto"/>
              <w:jc w:val="center"/>
              <w:rPr>
                <w:bCs/>
                <w:color w:val="000000"/>
                <w:szCs w:val="21"/>
              </w:rPr>
            </w:pPr>
            <w:r w:rsidRPr="00B26F28">
              <w:rPr>
                <w:bCs/>
                <w:color w:val="000000"/>
                <w:szCs w:val="21"/>
              </w:rPr>
              <w:t>利息收入</w:t>
            </w:r>
          </w:p>
        </w:tc>
        <w:tc>
          <w:tcPr>
            <w:tcW w:w="1512" w:type="dxa"/>
            <w:vAlign w:val="center"/>
          </w:tcPr>
          <w:p w:rsidR="007B15F9" w:rsidRPr="00B26F28" w:rsidRDefault="007B15F9" w:rsidP="006363E5">
            <w:pPr>
              <w:spacing w:line="276" w:lineRule="auto"/>
              <w:jc w:val="center"/>
              <w:rPr>
                <w:bCs/>
                <w:color w:val="000000"/>
                <w:szCs w:val="21"/>
              </w:rPr>
            </w:pPr>
            <w:r w:rsidRPr="00B26F28">
              <w:rPr>
                <w:bCs/>
                <w:color w:val="000000"/>
                <w:szCs w:val="21"/>
              </w:rPr>
              <w:t>交易金额</w:t>
            </w:r>
          </w:p>
        </w:tc>
        <w:tc>
          <w:tcPr>
            <w:tcW w:w="1083" w:type="dxa"/>
            <w:vAlign w:val="center"/>
          </w:tcPr>
          <w:p w:rsidR="007B15F9" w:rsidRPr="00B26F28" w:rsidRDefault="007B15F9" w:rsidP="006363E5">
            <w:pPr>
              <w:spacing w:line="276" w:lineRule="auto"/>
              <w:jc w:val="center"/>
              <w:rPr>
                <w:bCs/>
                <w:color w:val="000000"/>
                <w:szCs w:val="21"/>
              </w:rPr>
            </w:pPr>
            <w:r w:rsidRPr="00B26F28">
              <w:rPr>
                <w:bCs/>
                <w:color w:val="000000"/>
                <w:szCs w:val="21"/>
              </w:rPr>
              <w:t>利息支出</w:t>
            </w:r>
          </w:p>
        </w:tc>
      </w:tr>
      <w:tr w:rsidR="005A31F7">
        <w:tc>
          <w:tcPr>
            <w:tcW w:w="1422" w:type="dxa"/>
            <w:vAlign w:val="center"/>
          </w:tcPr>
          <w:p w:rsidR="005A31F7" w:rsidRDefault="00DD0994">
            <w:pPr>
              <w:jc w:val="left"/>
            </w:pPr>
            <w:r>
              <w:rPr>
                <w:bCs/>
                <w:color w:val="000000"/>
                <w:szCs w:val="21"/>
              </w:rPr>
              <w:t>中国民生银行股份有限公司</w:t>
            </w:r>
          </w:p>
        </w:tc>
        <w:tc>
          <w:tcPr>
            <w:tcW w:w="1818" w:type="dxa"/>
            <w:vAlign w:val="center"/>
          </w:tcPr>
          <w:p w:rsidR="005A31F7" w:rsidRDefault="00DD0994">
            <w:pPr>
              <w:jc w:val="right"/>
            </w:pPr>
            <w:r>
              <w:rPr>
                <w:bCs/>
                <w:color w:val="000000"/>
                <w:szCs w:val="21"/>
              </w:rPr>
              <w:t>-</w:t>
            </w:r>
          </w:p>
        </w:tc>
        <w:tc>
          <w:tcPr>
            <w:tcW w:w="1260" w:type="dxa"/>
            <w:vAlign w:val="center"/>
          </w:tcPr>
          <w:p w:rsidR="005A31F7" w:rsidRDefault="00DD0994">
            <w:pPr>
              <w:jc w:val="right"/>
            </w:pPr>
            <w:r>
              <w:rPr>
                <w:bCs/>
                <w:color w:val="000000"/>
                <w:szCs w:val="21"/>
              </w:rPr>
              <w:t>52,018,902.05</w:t>
            </w:r>
          </w:p>
        </w:tc>
        <w:tc>
          <w:tcPr>
            <w:tcW w:w="1260" w:type="dxa"/>
            <w:vAlign w:val="center"/>
          </w:tcPr>
          <w:p w:rsidR="005A31F7" w:rsidRDefault="00DD0994">
            <w:pPr>
              <w:jc w:val="right"/>
            </w:pPr>
            <w:r>
              <w:rPr>
                <w:bCs/>
                <w:color w:val="000000"/>
                <w:szCs w:val="21"/>
              </w:rPr>
              <w:t>-</w:t>
            </w:r>
          </w:p>
        </w:tc>
        <w:tc>
          <w:tcPr>
            <w:tcW w:w="1080" w:type="dxa"/>
            <w:vAlign w:val="center"/>
          </w:tcPr>
          <w:p w:rsidR="005A31F7" w:rsidRDefault="00DD0994">
            <w:pPr>
              <w:jc w:val="right"/>
            </w:pPr>
            <w:r>
              <w:rPr>
                <w:bCs/>
                <w:color w:val="000000"/>
                <w:szCs w:val="21"/>
              </w:rPr>
              <w:t>-</w:t>
            </w:r>
          </w:p>
        </w:tc>
        <w:tc>
          <w:tcPr>
            <w:tcW w:w="1512" w:type="dxa"/>
            <w:vAlign w:val="center"/>
          </w:tcPr>
          <w:p w:rsidR="005A31F7" w:rsidRDefault="00DD0994">
            <w:pPr>
              <w:jc w:val="right"/>
            </w:pPr>
            <w:r>
              <w:rPr>
                <w:bCs/>
                <w:color w:val="000000"/>
                <w:szCs w:val="21"/>
              </w:rPr>
              <w:t>580,645,000.00</w:t>
            </w:r>
          </w:p>
        </w:tc>
        <w:tc>
          <w:tcPr>
            <w:tcW w:w="1083" w:type="dxa"/>
            <w:vAlign w:val="center"/>
          </w:tcPr>
          <w:p w:rsidR="005A31F7" w:rsidRDefault="007779E9">
            <w:pPr>
              <w:jc w:val="right"/>
            </w:pPr>
            <w:r w:rsidRPr="007779E9">
              <w:rPr>
                <w:bCs/>
                <w:color w:val="000000"/>
                <w:szCs w:val="21"/>
              </w:rPr>
              <w:t>81,884.25</w:t>
            </w:r>
          </w:p>
        </w:tc>
      </w:tr>
      <w:tr w:rsidR="007B15F9" w:rsidRPr="00B26F28" w:rsidTr="006363E5">
        <w:tc>
          <w:tcPr>
            <w:tcW w:w="9435" w:type="dxa"/>
            <w:gridSpan w:val="7"/>
            <w:vAlign w:val="center"/>
          </w:tcPr>
          <w:p w:rsidR="007B15F9" w:rsidRPr="00B26F28" w:rsidRDefault="007B15F9" w:rsidP="009F1F62">
            <w:pPr>
              <w:widowControl/>
              <w:autoSpaceDE w:val="0"/>
              <w:autoSpaceDN w:val="0"/>
              <w:spacing w:line="276" w:lineRule="auto"/>
              <w:ind w:right="-15"/>
              <w:jc w:val="center"/>
              <w:textAlignment w:val="bottom"/>
              <w:rPr>
                <w:color w:val="000000"/>
                <w:szCs w:val="21"/>
              </w:rPr>
            </w:pPr>
            <w:r w:rsidRPr="00B26F28">
              <w:rPr>
                <w:color w:val="000000"/>
                <w:szCs w:val="21"/>
              </w:rPr>
              <w:t>上年度可比期间</w:t>
            </w:r>
          </w:p>
          <w:p w:rsidR="007B15F9" w:rsidRPr="00B26F28" w:rsidRDefault="00F06957" w:rsidP="006363E5">
            <w:pPr>
              <w:widowControl/>
              <w:autoSpaceDE w:val="0"/>
              <w:autoSpaceDN w:val="0"/>
              <w:spacing w:line="276" w:lineRule="auto"/>
              <w:ind w:right="-15"/>
              <w:jc w:val="center"/>
              <w:textAlignment w:val="bottom"/>
              <w:rPr>
                <w:bCs/>
                <w:color w:val="000000"/>
                <w:szCs w:val="21"/>
              </w:rPr>
            </w:pPr>
            <w:r w:rsidRPr="00F06957">
              <w:rPr>
                <w:rFonts w:hint="eastAsia"/>
                <w:color w:val="000000"/>
                <w:szCs w:val="21"/>
              </w:rPr>
              <w:t>2017</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2017</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7B15F9" w:rsidRPr="00B26F28" w:rsidTr="006363E5">
        <w:tc>
          <w:tcPr>
            <w:tcW w:w="1422" w:type="dxa"/>
            <w:vMerge w:val="restart"/>
            <w:vAlign w:val="center"/>
          </w:tcPr>
          <w:p w:rsidR="007B15F9" w:rsidRPr="00B26F28" w:rsidRDefault="007B15F9" w:rsidP="006363E5">
            <w:pPr>
              <w:spacing w:line="276" w:lineRule="auto"/>
              <w:jc w:val="center"/>
              <w:rPr>
                <w:bCs/>
                <w:color w:val="000000"/>
                <w:szCs w:val="21"/>
              </w:rPr>
            </w:pPr>
            <w:r w:rsidRPr="00B26F28">
              <w:rPr>
                <w:bCs/>
                <w:color w:val="000000"/>
                <w:szCs w:val="21"/>
              </w:rPr>
              <w:t>银行间市场交易的各关联方名称</w:t>
            </w:r>
          </w:p>
        </w:tc>
        <w:tc>
          <w:tcPr>
            <w:tcW w:w="3078" w:type="dxa"/>
            <w:gridSpan w:val="2"/>
            <w:vAlign w:val="center"/>
          </w:tcPr>
          <w:p w:rsidR="007B15F9" w:rsidRPr="00B26F28" w:rsidRDefault="007B15F9" w:rsidP="006363E5">
            <w:pPr>
              <w:spacing w:line="276" w:lineRule="auto"/>
              <w:jc w:val="center"/>
              <w:rPr>
                <w:bCs/>
                <w:color w:val="000000"/>
                <w:szCs w:val="21"/>
              </w:rPr>
            </w:pPr>
            <w:r w:rsidRPr="00B26F28">
              <w:rPr>
                <w:bCs/>
                <w:color w:val="000000"/>
                <w:szCs w:val="21"/>
              </w:rPr>
              <w:t>债券交易金额</w:t>
            </w:r>
          </w:p>
        </w:tc>
        <w:tc>
          <w:tcPr>
            <w:tcW w:w="2340" w:type="dxa"/>
            <w:gridSpan w:val="2"/>
            <w:vAlign w:val="center"/>
          </w:tcPr>
          <w:p w:rsidR="007B15F9" w:rsidRPr="00B26F28" w:rsidRDefault="007B15F9" w:rsidP="006363E5">
            <w:pPr>
              <w:spacing w:line="276" w:lineRule="auto"/>
              <w:jc w:val="center"/>
              <w:rPr>
                <w:bCs/>
                <w:color w:val="000000"/>
                <w:szCs w:val="21"/>
              </w:rPr>
            </w:pPr>
            <w:r w:rsidRPr="00B26F28">
              <w:rPr>
                <w:bCs/>
                <w:color w:val="000000"/>
                <w:szCs w:val="21"/>
              </w:rPr>
              <w:t>基金逆回购</w:t>
            </w:r>
          </w:p>
        </w:tc>
        <w:tc>
          <w:tcPr>
            <w:tcW w:w="2595" w:type="dxa"/>
            <w:gridSpan w:val="2"/>
            <w:vAlign w:val="center"/>
          </w:tcPr>
          <w:p w:rsidR="007B15F9" w:rsidRPr="00B26F28" w:rsidRDefault="007B15F9" w:rsidP="006363E5">
            <w:pPr>
              <w:spacing w:line="276" w:lineRule="auto"/>
              <w:jc w:val="center"/>
              <w:rPr>
                <w:bCs/>
                <w:color w:val="000000"/>
                <w:szCs w:val="21"/>
              </w:rPr>
            </w:pPr>
            <w:r w:rsidRPr="00B26F28">
              <w:rPr>
                <w:bCs/>
                <w:color w:val="000000"/>
                <w:szCs w:val="21"/>
              </w:rPr>
              <w:t>基金正回购</w:t>
            </w:r>
          </w:p>
        </w:tc>
      </w:tr>
      <w:tr w:rsidR="007B15F9" w:rsidRPr="00B26F28" w:rsidTr="006363E5">
        <w:tc>
          <w:tcPr>
            <w:tcW w:w="1422" w:type="dxa"/>
            <w:vMerge/>
            <w:vAlign w:val="center"/>
          </w:tcPr>
          <w:p w:rsidR="007B15F9" w:rsidRPr="00B26F28" w:rsidRDefault="007B15F9" w:rsidP="006363E5">
            <w:pPr>
              <w:widowControl/>
              <w:spacing w:line="276" w:lineRule="auto"/>
              <w:jc w:val="left"/>
              <w:rPr>
                <w:bCs/>
                <w:color w:val="000000"/>
                <w:szCs w:val="21"/>
              </w:rPr>
            </w:pPr>
          </w:p>
        </w:tc>
        <w:tc>
          <w:tcPr>
            <w:tcW w:w="1818" w:type="dxa"/>
            <w:vAlign w:val="center"/>
          </w:tcPr>
          <w:p w:rsidR="007B15F9" w:rsidRPr="00B26F28" w:rsidRDefault="007B15F9" w:rsidP="006363E5">
            <w:pPr>
              <w:spacing w:line="276" w:lineRule="auto"/>
              <w:jc w:val="center"/>
              <w:rPr>
                <w:bCs/>
                <w:color w:val="000000"/>
                <w:szCs w:val="21"/>
              </w:rPr>
            </w:pPr>
            <w:r w:rsidRPr="00B26F28">
              <w:rPr>
                <w:bCs/>
                <w:color w:val="000000"/>
                <w:szCs w:val="21"/>
              </w:rPr>
              <w:t>基金买入</w:t>
            </w:r>
          </w:p>
        </w:tc>
        <w:tc>
          <w:tcPr>
            <w:tcW w:w="1260" w:type="dxa"/>
            <w:vAlign w:val="center"/>
          </w:tcPr>
          <w:p w:rsidR="007B15F9" w:rsidRPr="00B26F28" w:rsidRDefault="007B15F9" w:rsidP="006363E5">
            <w:pPr>
              <w:spacing w:line="276" w:lineRule="auto"/>
              <w:jc w:val="center"/>
              <w:rPr>
                <w:bCs/>
                <w:color w:val="000000"/>
                <w:szCs w:val="21"/>
              </w:rPr>
            </w:pPr>
            <w:r w:rsidRPr="00B26F28">
              <w:rPr>
                <w:bCs/>
                <w:color w:val="000000"/>
                <w:szCs w:val="21"/>
              </w:rPr>
              <w:t>基金卖出</w:t>
            </w:r>
          </w:p>
        </w:tc>
        <w:tc>
          <w:tcPr>
            <w:tcW w:w="1260" w:type="dxa"/>
            <w:vAlign w:val="center"/>
          </w:tcPr>
          <w:p w:rsidR="007B15F9" w:rsidRPr="00B26F28" w:rsidRDefault="007B15F9" w:rsidP="006363E5">
            <w:pPr>
              <w:spacing w:line="276" w:lineRule="auto"/>
              <w:jc w:val="center"/>
              <w:rPr>
                <w:bCs/>
                <w:color w:val="000000"/>
                <w:szCs w:val="21"/>
              </w:rPr>
            </w:pPr>
            <w:r w:rsidRPr="00B26F28">
              <w:rPr>
                <w:bCs/>
                <w:color w:val="000000"/>
                <w:szCs w:val="21"/>
              </w:rPr>
              <w:t>交易金额</w:t>
            </w:r>
          </w:p>
        </w:tc>
        <w:tc>
          <w:tcPr>
            <w:tcW w:w="1080" w:type="dxa"/>
            <w:vAlign w:val="center"/>
          </w:tcPr>
          <w:p w:rsidR="007B15F9" w:rsidRPr="00B26F28" w:rsidRDefault="007B15F9" w:rsidP="006363E5">
            <w:pPr>
              <w:spacing w:line="276" w:lineRule="auto"/>
              <w:jc w:val="center"/>
              <w:rPr>
                <w:bCs/>
                <w:color w:val="000000"/>
                <w:szCs w:val="21"/>
              </w:rPr>
            </w:pPr>
            <w:r w:rsidRPr="00B26F28">
              <w:rPr>
                <w:bCs/>
                <w:color w:val="000000"/>
                <w:szCs w:val="21"/>
              </w:rPr>
              <w:t>利息收入</w:t>
            </w:r>
          </w:p>
        </w:tc>
        <w:tc>
          <w:tcPr>
            <w:tcW w:w="1512" w:type="dxa"/>
            <w:vAlign w:val="center"/>
          </w:tcPr>
          <w:p w:rsidR="007B15F9" w:rsidRPr="00B26F28" w:rsidRDefault="007B15F9" w:rsidP="006363E5">
            <w:pPr>
              <w:spacing w:line="276" w:lineRule="auto"/>
              <w:jc w:val="center"/>
              <w:rPr>
                <w:bCs/>
                <w:color w:val="000000"/>
                <w:szCs w:val="21"/>
              </w:rPr>
            </w:pPr>
            <w:r w:rsidRPr="00B26F28">
              <w:rPr>
                <w:bCs/>
                <w:color w:val="000000"/>
                <w:szCs w:val="21"/>
              </w:rPr>
              <w:t>交易金额</w:t>
            </w:r>
          </w:p>
        </w:tc>
        <w:tc>
          <w:tcPr>
            <w:tcW w:w="1083" w:type="dxa"/>
            <w:vAlign w:val="center"/>
          </w:tcPr>
          <w:p w:rsidR="007B15F9" w:rsidRPr="00B26F28" w:rsidRDefault="007B15F9" w:rsidP="006363E5">
            <w:pPr>
              <w:spacing w:line="276" w:lineRule="auto"/>
              <w:jc w:val="center"/>
              <w:rPr>
                <w:bCs/>
                <w:color w:val="000000"/>
                <w:szCs w:val="21"/>
              </w:rPr>
            </w:pPr>
            <w:r w:rsidRPr="00B26F28">
              <w:rPr>
                <w:bCs/>
                <w:color w:val="000000"/>
                <w:szCs w:val="21"/>
              </w:rPr>
              <w:t>利息支出</w:t>
            </w:r>
          </w:p>
        </w:tc>
      </w:tr>
      <w:tr w:rsidR="005A31F7">
        <w:tc>
          <w:tcPr>
            <w:tcW w:w="1422" w:type="dxa"/>
            <w:vAlign w:val="center"/>
          </w:tcPr>
          <w:p w:rsidR="005A31F7" w:rsidRDefault="00DD0994">
            <w:pPr>
              <w:jc w:val="center"/>
            </w:pPr>
            <w:r>
              <w:rPr>
                <w:bCs/>
                <w:color w:val="000000"/>
                <w:szCs w:val="21"/>
              </w:rPr>
              <w:t>-</w:t>
            </w:r>
          </w:p>
        </w:tc>
        <w:tc>
          <w:tcPr>
            <w:tcW w:w="1818" w:type="dxa"/>
            <w:vAlign w:val="center"/>
          </w:tcPr>
          <w:p w:rsidR="005A31F7" w:rsidRDefault="00DD0994">
            <w:pPr>
              <w:jc w:val="center"/>
            </w:pPr>
            <w:r>
              <w:rPr>
                <w:bCs/>
                <w:color w:val="000000"/>
                <w:szCs w:val="21"/>
              </w:rPr>
              <w:t>-</w:t>
            </w:r>
          </w:p>
        </w:tc>
        <w:tc>
          <w:tcPr>
            <w:tcW w:w="1260" w:type="dxa"/>
            <w:vAlign w:val="center"/>
          </w:tcPr>
          <w:p w:rsidR="005A31F7" w:rsidRDefault="00DD0994">
            <w:pPr>
              <w:jc w:val="center"/>
            </w:pPr>
            <w:r>
              <w:rPr>
                <w:bCs/>
                <w:color w:val="000000"/>
                <w:szCs w:val="21"/>
              </w:rPr>
              <w:t>-</w:t>
            </w:r>
          </w:p>
        </w:tc>
        <w:tc>
          <w:tcPr>
            <w:tcW w:w="1260" w:type="dxa"/>
            <w:vAlign w:val="center"/>
          </w:tcPr>
          <w:p w:rsidR="005A31F7" w:rsidRDefault="00DD0994">
            <w:pPr>
              <w:jc w:val="center"/>
            </w:pPr>
            <w:r>
              <w:rPr>
                <w:bCs/>
                <w:color w:val="000000"/>
                <w:szCs w:val="21"/>
              </w:rPr>
              <w:t>-</w:t>
            </w:r>
          </w:p>
        </w:tc>
        <w:tc>
          <w:tcPr>
            <w:tcW w:w="1080" w:type="dxa"/>
            <w:vAlign w:val="center"/>
          </w:tcPr>
          <w:p w:rsidR="005A31F7" w:rsidRDefault="00DD0994">
            <w:pPr>
              <w:jc w:val="center"/>
            </w:pPr>
            <w:r>
              <w:rPr>
                <w:bCs/>
                <w:color w:val="000000"/>
                <w:szCs w:val="21"/>
              </w:rPr>
              <w:t>-</w:t>
            </w:r>
          </w:p>
        </w:tc>
        <w:tc>
          <w:tcPr>
            <w:tcW w:w="1512" w:type="dxa"/>
            <w:vAlign w:val="center"/>
          </w:tcPr>
          <w:p w:rsidR="005A31F7" w:rsidRDefault="00DD0994">
            <w:pPr>
              <w:jc w:val="center"/>
            </w:pPr>
            <w:r>
              <w:rPr>
                <w:bCs/>
                <w:color w:val="000000"/>
                <w:szCs w:val="21"/>
              </w:rPr>
              <w:t>-</w:t>
            </w:r>
          </w:p>
        </w:tc>
        <w:tc>
          <w:tcPr>
            <w:tcW w:w="1083" w:type="dxa"/>
            <w:vAlign w:val="center"/>
          </w:tcPr>
          <w:p w:rsidR="005A31F7" w:rsidRDefault="00DD0994">
            <w:pPr>
              <w:jc w:val="center"/>
            </w:pPr>
            <w:r>
              <w:rPr>
                <w:bCs/>
                <w:color w:val="000000"/>
                <w:szCs w:val="21"/>
              </w:rPr>
              <w:t>-</w:t>
            </w:r>
          </w:p>
        </w:tc>
      </w:tr>
    </w:tbl>
    <w:p w:rsidR="006861B7" w:rsidRPr="00B26F28" w:rsidRDefault="00157B35" w:rsidP="005F02A3">
      <w:pPr>
        <w:spacing w:beforeLines="50" w:before="156" w:line="360" w:lineRule="auto"/>
        <w:rPr>
          <w:b/>
          <w:szCs w:val="21"/>
        </w:rPr>
      </w:pPr>
      <w:r w:rsidRPr="00B26F28">
        <w:rPr>
          <w:b/>
          <w:bCs/>
          <w:color w:val="000000"/>
          <w:kern w:val="0"/>
          <w:szCs w:val="21"/>
        </w:rPr>
        <w:t xml:space="preserve">6.2.4.10.4 </w:t>
      </w:r>
      <w:r w:rsidR="006861B7" w:rsidRPr="00B26F28">
        <w:rPr>
          <w:b/>
          <w:szCs w:val="21"/>
        </w:rPr>
        <w:t>各关联方投资本基金的情况</w:t>
      </w:r>
    </w:p>
    <w:p w:rsidR="008035E7" w:rsidRPr="00B26F28" w:rsidRDefault="00157B35" w:rsidP="00157B35">
      <w:pPr>
        <w:spacing w:line="360" w:lineRule="auto"/>
        <w:rPr>
          <w:b/>
          <w:color w:val="000000"/>
          <w:kern w:val="0"/>
          <w:szCs w:val="21"/>
        </w:rPr>
      </w:pPr>
      <w:r w:rsidRPr="00B26F28">
        <w:rPr>
          <w:b/>
          <w:bCs/>
          <w:color w:val="000000"/>
          <w:kern w:val="0"/>
          <w:szCs w:val="21"/>
        </w:rPr>
        <w:t xml:space="preserve">6.2.4.10.4.1 </w:t>
      </w:r>
      <w:r w:rsidR="008035E7" w:rsidRPr="00B26F28">
        <w:rPr>
          <w:b/>
          <w:color w:val="000000"/>
          <w:kern w:val="0"/>
          <w:szCs w:val="21"/>
        </w:rPr>
        <w:t>报告期内基金管理人运用固有资金投资本基金的情况</w:t>
      </w:r>
    </w:p>
    <w:p w:rsidR="00C71B86" w:rsidRPr="00B26F28" w:rsidRDefault="00C71B86" w:rsidP="00B26F28">
      <w:pPr>
        <w:tabs>
          <w:tab w:val="left" w:pos="426"/>
        </w:tabs>
        <w:spacing w:line="360" w:lineRule="auto"/>
        <w:ind w:firstLineChars="200" w:firstLine="420"/>
        <w:jc w:val="left"/>
        <w:rPr>
          <w:color w:val="000000"/>
          <w:kern w:val="0"/>
          <w:szCs w:val="21"/>
        </w:rPr>
      </w:pPr>
      <w:r w:rsidRPr="00B26F28">
        <w:rPr>
          <w:color w:val="000000"/>
          <w:kern w:val="0"/>
          <w:szCs w:val="21"/>
        </w:rPr>
        <w:t>本报告期内及上年度可比期间未发生基金管理人运用固有资金投资本基金的情况。</w:t>
      </w:r>
    </w:p>
    <w:p w:rsidR="008035E7" w:rsidRPr="00B26F28" w:rsidRDefault="007079DD" w:rsidP="005F02A3">
      <w:pPr>
        <w:spacing w:beforeLines="50" w:before="156" w:line="360" w:lineRule="auto"/>
        <w:rPr>
          <w:b/>
          <w:szCs w:val="21"/>
        </w:rPr>
      </w:pPr>
      <w:r w:rsidRPr="00B26F28">
        <w:rPr>
          <w:b/>
          <w:bCs/>
          <w:kern w:val="0"/>
          <w:szCs w:val="21"/>
        </w:rPr>
        <w:t xml:space="preserve">6.2.4.10.4.2 </w:t>
      </w:r>
      <w:r w:rsidR="008035E7" w:rsidRPr="00B26F28">
        <w:rPr>
          <w:b/>
          <w:szCs w:val="21"/>
        </w:rPr>
        <w:t>报告期末除基金管理人之外的其他关联方投资本基金的情况</w:t>
      </w:r>
    </w:p>
    <w:p w:rsidR="004108F0" w:rsidRPr="00B26F28" w:rsidRDefault="004108F0" w:rsidP="00B26F28">
      <w:pPr>
        <w:spacing w:line="360" w:lineRule="auto"/>
        <w:ind w:firstLineChars="150" w:firstLine="315"/>
        <w:jc w:val="left"/>
        <w:rPr>
          <w:color w:val="000000"/>
          <w:kern w:val="0"/>
          <w:szCs w:val="21"/>
        </w:rPr>
      </w:pPr>
      <w:r w:rsidRPr="00B26F28">
        <w:rPr>
          <w:color w:val="000000"/>
          <w:kern w:val="0"/>
          <w:szCs w:val="21"/>
        </w:rPr>
        <w:t>本报告期末及上年度末除基金管理人之外的其他关联方未持有本基金。</w:t>
      </w:r>
    </w:p>
    <w:p w:rsidR="006861B7" w:rsidRPr="00B26F28" w:rsidRDefault="007079DD" w:rsidP="005F02A3">
      <w:pPr>
        <w:spacing w:beforeLines="50" w:before="156" w:line="360" w:lineRule="auto"/>
        <w:rPr>
          <w:b/>
          <w:szCs w:val="21"/>
        </w:rPr>
      </w:pPr>
      <w:r w:rsidRPr="00B26F28">
        <w:rPr>
          <w:b/>
          <w:bCs/>
          <w:color w:val="000000"/>
          <w:kern w:val="0"/>
          <w:szCs w:val="21"/>
        </w:rPr>
        <w:t xml:space="preserve">6.2.4.10.5 </w:t>
      </w:r>
      <w:r w:rsidR="006861B7" w:rsidRPr="00B26F28">
        <w:rPr>
          <w:b/>
          <w:szCs w:val="21"/>
        </w:rPr>
        <w:t>由关联方保管的银行存款余额及当期产生的利息收入</w:t>
      </w:r>
    </w:p>
    <w:p w:rsidR="00C71B86" w:rsidRPr="00B26F28" w:rsidRDefault="00C71B86" w:rsidP="001E7599">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C71B86" w:rsidRPr="00B26F28" w:rsidTr="000E29F2">
        <w:tc>
          <w:tcPr>
            <w:tcW w:w="2268" w:type="dxa"/>
            <w:vMerge w:val="restart"/>
            <w:vAlign w:val="center"/>
          </w:tcPr>
          <w:p w:rsidR="00C71B86" w:rsidRPr="00B26F28" w:rsidRDefault="00C71B86" w:rsidP="002F5359">
            <w:pPr>
              <w:spacing w:line="276" w:lineRule="auto"/>
              <w:jc w:val="center"/>
              <w:rPr>
                <w:color w:val="000000"/>
                <w:szCs w:val="21"/>
              </w:rPr>
            </w:pPr>
            <w:r w:rsidRPr="00B26F28">
              <w:rPr>
                <w:color w:val="000000"/>
                <w:szCs w:val="21"/>
              </w:rPr>
              <w:t>关联方名称</w:t>
            </w:r>
          </w:p>
        </w:tc>
        <w:tc>
          <w:tcPr>
            <w:tcW w:w="3366" w:type="dxa"/>
            <w:gridSpan w:val="2"/>
            <w:vAlign w:val="center"/>
          </w:tcPr>
          <w:p w:rsidR="00C71B86" w:rsidRPr="00B26F28" w:rsidRDefault="00C71B86" w:rsidP="009F1F62">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C71B86" w:rsidRPr="00B26F28" w:rsidRDefault="00C71B86" w:rsidP="002F5359">
            <w:pPr>
              <w:widowControl/>
              <w:autoSpaceDE w:val="0"/>
              <w:autoSpaceDN w:val="0"/>
              <w:spacing w:line="276" w:lineRule="auto"/>
              <w:ind w:right="-15"/>
              <w:jc w:val="center"/>
              <w:textAlignment w:val="bottom"/>
              <w:rPr>
                <w:color w:val="000000"/>
                <w:szCs w:val="21"/>
              </w:rPr>
            </w:pP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p>
        </w:tc>
        <w:tc>
          <w:tcPr>
            <w:tcW w:w="3366" w:type="dxa"/>
            <w:gridSpan w:val="2"/>
            <w:vAlign w:val="center"/>
          </w:tcPr>
          <w:p w:rsidR="00C71B86" w:rsidRPr="00B26F28" w:rsidRDefault="00C71B86" w:rsidP="009F1F62">
            <w:pPr>
              <w:widowControl/>
              <w:autoSpaceDE w:val="0"/>
              <w:autoSpaceDN w:val="0"/>
              <w:spacing w:line="276" w:lineRule="auto"/>
              <w:ind w:right="-15"/>
              <w:jc w:val="center"/>
              <w:textAlignment w:val="bottom"/>
              <w:rPr>
                <w:color w:val="000000"/>
                <w:szCs w:val="21"/>
              </w:rPr>
            </w:pPr>
            <w:r w:rsidRPr="00B26F28">
              <w:rPr>
                <w:color w:val="000000"/>
                <w:szCs w:val="21"/>
              </w:rPr>
              <w:t>上年度可比期间</w:t>
            </w:r>
          </w:p>
          <w:p w:rsidR="00C71B86" w:rsidRPr="00B26F28" w:rsidRDefault="00F06957" w:rsidP="002F5359">
            <w:pPr>
              <w:widowControl/>
              <w:autoSpaceDE w:val="0"/>
              <w:autoSpaceDN w:val="0"/>
              <w:spacing w:line="276" w:lineRule="auto"/>
              <w:ind w:right="-15"/>
              <w:jc w:val="center"/>
              <w:textAlignment w:val="bottom"/>
              <w:rPr>
                <w:color w:val="000000"/>
                <w:kern w:val="0"/>
                <w:szCs w:val="21"/>
              </w:rPr>
            </w:pPr>
            <w:r w:rsidRPr="00F06957">
              <w:rPr>
                <w:rFonts w:hint="eastAsia"/>
                <w:color w:val="000000"/>
                <w:szCs w:val="21"/>
              </w:rPr>
              <w:t>2017</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2017</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C71B86" w:rsidRPr="00B26F28" w:rsidTr="000E29F2">
        <w:tc>
          <w:tcPr>
            <w:tcW w:w="2268" w:type="dxa"/>
            <w:vMerge/>
            <w:vAlign w:val="center"/>
          </w:tcPr>
          <w:p w:rsidR="00C71B86" w:rsidRPr="00B26F28" w:rsidRDefault="00C71B86" w:rsidP="002F5359">
            <w:pPr>
              <w:widowControl/>
              <w:spacing w:line="276" w:lineRule="auto"/>
              <w:jc w:val="left"/>
              <w:rPr>
                <w:color w:val="000000"/>
                <w:szCs w:val="21"/>
              </w:rPr>
            </w:pPr>
          </w:p>
        </w:tc>
        <w:tc>
          <w:tcPr>
            <w:tcW w:w="1683" w:type="dxa"/>
            <w:vAlign w:val="center"/>
          </w:tcPr>
          <w:p w:rsidR="00C71B86" w:rsidRPr="00B26F28" w:rsidRDefault="00C71B86" w:rsidP="002F5359">
            <w:pPr>
              <w:spacing w:line="276" w:lineRule="auto"/>
              <w:jc w:val="center"/>
              <w:rPr>
                <w:color w:val="000000"/>
                <w:szCs w:val="21"/>
              </w:rPr>
            </w:pPr>
            <w:r w:rsidRPr="00B26F28">
              <w:rPr>
                <w:color w:val="000000"/>
                <w:szCs w:val="21"/>
              </w:rPr>
              <w:t>期末余额</w:t>
            </w:r>
          </w:p>
        </w:tc>
        <w:tc>
          <w:tcPr>
            <w:tcW w:w="1683" w:type="dxa"/>
            <w:vAlign w:val="center"/>
          </w:tcPr>
          <w:p w:rsidR="00C71B86" w:rsidRPr="00B26F28" w:rsidRDefault="00C71B86" w:rsidP="002F5359">
            <w:pPr>
              <w:spacing w:line="276" w:lineRule="auto"/>
              <w:jc w:val="center"/>
              <w:rPr>
                <w:color w:val="000000"/>
                <w:szCs w:val="21"/>
              </w:rPr>
            </w:pPr>
            <w:r w:rsidRPr="00B26F28">
              <w:rPr>
                <w:color w:val="000000"/>
                <w:szCs w:val="21"/>
              </w:rPr>
              <w:t>当期利息收入</w:t>
            </w:r>
          </w:p>
        </w:tc>
        <w:tc>
          <w:tcPr>
            <w:tcW w:w="1683" w:type="dxa"/>
            <w:vAlign w:val="center"/>
          </w:tcPr>
          <w:p w:rsidR="00C71B86" w:rsidRPr="00B26F28" w:rsidRDefault="00C71B86" w:rsidP="002F5359">
            <w:pPr>
              <w:spacing w:line="276" w:lineRule="auto"/>
              <w:jc w:val="center"/>
              <w:rPr>
                <w:color w:val="000000"/>
                <w:szCs w:val="21"/>
              </w:rPr>
            </w:pPr>
            <w:r w:rsidRPr="00B26F28">
              <w:rPr>
                <w:color w:val="000000"/>
                <w:szCs w:val="21"/>
              </w:rPr>
              <w:t>期末余额</w:t>
            </w:r>
          </w:p>
        </w:tc>
        <w:tc>
          <w:tcPr>
            <w:tcW w:w="1683" w:type="dxa"/>
            <w:vAlign w:val="center"/>
          </w:tcPr>
          <w:p w:rsidR="00C71B86" w:rsidRPr="00B26F28" w:rsidRDefault="00C71B86" w:rsidP="002F5359">
            <w:pPr>
              <w:spacing w:line="276" w:lineRule="auto"/>
              <w:jc w:val="center"/>
              <w:rPr>
                <w:color w:val="000000"/>
                <w:szCs w:val="21"/>
              </w:rPr>
            </w:pPr>
            <w:r w:rsidRPr="00B26F28">
              <w:rPr>
                <w:color w:val="000000"/>
                <w:szCs w:val="21"/>
              </w:rPr>
              <w:t>当期利息收入</w:t>
            </w:r>
          </w:p>
        </w:tc>
      </w:tr>
      <w:tr w:rsidR="005A31F7">
        <w:tc>
          <w:tcPr>
            <w:tcW w:w="2268" w:type="dxa"/>
            <w:vAlign w:val="center"/>
          </w:tcPr>
          <w:p w:rsidR="005A31F7" w:rsidRDefault="00DD0994">
            <w:pPr>
              <w:jc w:val="left"/>
            </w:pPr>
            <w:r>
              <w:rPr>
                <w:color w:val="000000"/>
                <w:szCs w:val="21"/>
              </w:rPr>
              <w:t>中国民生银行股份有限公司</w:t>
            </w:r>
          </w:p>
        </w:tc>
        <w:tc>
          <w:tcPr>
            <w:tcW w:w="1683" w:type="dxa"/>
            <w:vAlign w:val="center"/>
          </w:tcPr>
          <w:p w:rsidR="005A31F7" w:rsidRDefault="00DD0994">
            <w:pPr>
              <w:jc w:val="right"/>
            </w:pPr>
            <w:r>
              <w:rPr>
                <w:color w:val="000000"/>
                <w:szCs w:val="21"/>
              </w:rPr>
              <w:t>77,643,678.95</w:t>
            </w:r>
          </w:p>
        </w:tc>
        <w:tc>
          <w:tcPr>
            <w:tcW w:w="1683" w:type="dxa"/>
            <w:vAlign w:val="center"/>
          </w:tcPr>
          <w:p w:rsidR="005A31F7" w:rsidRDefault="00DD0994">
            <w:pPr>
              <w:jc w:val="right"/>
            </w:pPr>
            <w:r>
              <w:rPr>
                <w:color w:val="000000"/>
                <w:szCs w:val="21"/>
              </w:rPr>
              <w:t>30,931.25</w:t>
            </w:r>
          </w:p>
        </w:tc>
        <w:tc>
          <w:tcPr>
            <w:tcW w:w="1683" w:type="dxa"/>
            <w:vAlign w:val="center"/>
          </w:tcPr>
          <w:p w:rsidR="005A31F7" w:rsidRDefault="00DD0994">
            <w:pPr>
              <w:jc w:val="right"/>
            </w:pPr>
            <w:r>
              <w:rPr>
                <w:color w:val="000000"/>
                <w:szCs w:val="21"/>
              </w:rPr>
              <w:t>999,457.83</w:t>
            </w:r>
          </w:p>
        </w:tc>
        <w:tc>
          <w:tcPr>
            <w:tcW w:w="1683" w:type="dxa"/>
            <w:vAlign w:val="center"/>
          </w:tcPr>
          <w:p w:rsidR="005A31F7" w:rsidRDefault="00DD0994">
            <w:pPr>
              <w:jc w:val="right"/>
            </w:pPr>
            <w:r>
              <w:rPr>
                <w:color w:val="000000"/>
                <w:szCs w:val="21"/>
              </w:rPr>
              <w:t>37,997.04</w:t>
            </w:r>
          </w:p>
        </w:tc>
      </w:tr>
    </w:tbl>
    <w:p w:rsidR="00C71B86" w:rsidRPr="00B26F28" w:rsidRDefault="00C71B86" w:rsidP="00B26F28">
      <w:pPr>
        <w:tabs>
          <w:tab w:val="left" w:pos="426"/>
        </w:tabs>
        <w:spacing w:line="360" w:lineRule="auto"/>
        <w:ind w:firstLineChars="200" w:firstLine="420"/>
        <w:jc w:val="left"/>
        <w:rPr>
          <w:color w:val="000000"/>
          <w:kern w:val="0"/>
          <w:szCs w:val="21"/>
        </w:rPr>
      </w:pPr>
      <w:r w:rsidRPr="00B26F28">
        <w:rPr>
          <w:color w:val="000000"/>
          <w:kern w:val="0"/>
          <w:szCs w:val="21"/>
        </w:rPr>
        <w:t>注：本基金的银行存款由基金托管人保管，按银行同业利率计息。</w:t>
      </w:r>
    </w:p>
    <w:p w:rsidR="006861B7" w:rsidRPr="00B26F28" w:rsidRDefault="00F84C0B" w:rsidP="005F02A3">
      <w:pPr>
        <w:spacing w:beforeLines="50" w:before="156" w:line="360" w:lineRule="auto"/>
        <w:rPr>
          <w:b/>
          <w:szCs w:val="21"/>
        </w:rPr>
      </w:pPr>
      <w:r w:rsidRPr="00B26F28">
        <w:rPr>
          <w:b/>
          <w:bCs/>
          <w:color w:val="000000"/>
          <w:kern w:val="0"/>
          <w:szCs w:val="21"/>
        </w:rPr>
        <w:t>6.2.4.10</w:t>
      </w:r>
      <w:r w:rsidR="000E374F" w:rsidRPr="00B26F28">
        <w:rPr>
          <w:b/>
          <w:bCs/>
          <w:color w:val="000000"/>
          <w:kern w:val="0"/>
          <w:szCs w:val="21"/>
        </w:rPr>
        <w:t>.</w:t>
      </w:r>
      <w:r w:rsidRPr="00B26F28">
        <w:rPr>
          <w:b/>
          <w:bCs/>
          <w:color w:val="000000"/>
          <w:kern w:val="0"/>
          <w:szCs w:val="21"/>
        </w:rPr>
        <w:t xml:space="preserve">6 </w:t>
      </w:r>
      <w:r w:rsidR="006861B7" w:rsidRPr="00B26F28">
        <w:rPr>
          <w:b/>
          <w:szCs w:val="21"/>
        </w:rPr>
        <w:t>本基金在承销期内参与关联方承销证券的情况</w:t>
      </w:r>
    </w:p>
    <w:p w:rsidR="00C71B86" w:rsidRPr="00B26F28" w:rsidRDefault="00C71B86"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本基金本报告期内及上年度可比期间未在承销期内参与关联方承销证券。</w:t>
      </w:r>
    </w:p>
    <w:p w:rsidR="00964182" w:rsidRPr="00B26F28" w:rsidRDefault="00964182" w:rsidP="00964182">
      <w:pPr>
        <w:adjustRightInd w:val="0"/>
        <w:snapToGrid w:val="0"/>
        <w:spacing w:beforeLines="100" w:before="312" w:line="360" w:lineRule="auto"/>
        <w:rPr>
          <w:rFonts w:eastAsiaTheme="minorEastAsia"/>
          <w:b/>
          <w:color w:val="000000" w:themeColor="text1"/>
          <w:szCs w:val="21"/>
        </w:rPr>
      </w:pPr>
      <w:r w:rsidRPr="00B26F28">
        <w:rPr>
          <w:rFonts w:eastAsiaTheme="minorEastAsia"/>
          <w:b/>
          <w:bCs/>
          <w:color w:val="000000" w:themeColor="text1"/>
          <w:kern w:val="0"/>
          <w:szCs w:val="21"/>
        </w:rPr>
        <w:lastRenderedPageBreak/>
        <w:t xml:space="preserve">6.2.4.10.7 </w:t>
      </w:r>
      <w:r w:rsidRPr="00B26F28">
        <w:rPr>
          <w:rFonts w:eastAsiaTheme="minorEastAsia"/>
          <w:b/>
          <w:color w:val="000000" w:themeColor="text1"/>
          <w:szCs w:val="21"/>
        </w:rPr>
        <w:t>其他关联交易事项的说明</w:t>
      </w:r>
    </w:p>
    <w:p w:rsidR="00964182" w:rsidRPr="00B26F28" w:rsidRDefault="00964182" w:rsidP="00B26F28">
      <w:pPr>
        <w:widowControl/>
        <w:spacing w:line="360" w:lineRule="auto"/>
        <w:ind w:firstLineChars="200" w:firstLine="420"/>
        <w:rPr>
          <w:rFonts w:eastAsiaTheme="minorEastAsia"/>
          <w:color w:val="000000" w:themeColor="text1"/>
          <w:kern w:val="0"/>
          <w:szCs w:val="21"/>
        </w:rPr>
      </w:pPr>
      <w:r w:rsidRPr="00B26F28">
        <w:rPr>
          <w:rFonts w:eastAsiaTheme="minorEastAsia"/>
          <w:color w:val="000000" w:themeColor="text1"/>
          <w:kern w:val="0"/>
          <w:szCs w:val="21"/>
        </w:rPr>
        <w:t>本基金本报告期内及上年度可比期间无其他关联交易事项。</w:t>
      </w:r>
    </w:p>
    <w:p w:rsidR="00E3293C" w:rsidRPr="00B26F28" w:rsidRDefault="0099150C" w:rsidP="005F02A3">
      <w:pPr>
        <w:spacing w:beforeLines="50" w:before="156" w:line="360" w:lineRule="auto"/>
        <w:rPr>
          <w:b/>
          <w:color w:val="000000"/>
          <w:kern w:val="0"/>
          <w:szCs w:val="21"/>
        </w:rPr>
      </w:pPr>
      <w:r w:rsidRPr="00B26F28">
        <w:rPr>
          <w:b/>
          <w:bCs/>
          <w:color w:val="000000"/>
          <w:kern w:val="0"/>
          <w:szCs w:val="21"/>
        </w:rPr>
        <w:t xml:space="preserve">6.2.4.11 </w:t>
      </w:r>
      <w:r w:rsidR="00E3293C" w:rsidRPr="00B26F28">
        <w:rPr>
          <w:b/>
          <w:color w:val="000000"/>
          <w:kern w:val="0"/>
          <w:szCs w:val="21"/>
        </w:rPr>
        <w:t>利润分配情况</w:t>
      </w:r>
    </w:p>
    <w:p w:rsidR="003667EC" w:rsidRPr="00B26F28" w:rsidRDefault="003667EC" w:rsidP="00B26F28">
      <w:pPr>
        <w:tabs>
          <w:tab w:val="left" w:pos="426"/>
        </w:tabs>
        <w:spacing w:line="360" w:lineRule="auto"/>
        <w:ind w:firstLineChars="200" w:firstLine="420"/>
        <w:jc w:val="left"/>
        <w:rPr>
          <w:kern w:val="0"/>
          <w:szCs w:val="21"/>
        </w:rPr>
      </w:pPr>
      <w:r w:rsidRPr="00B26F28">
        <w:rPr>
          <w:kern w:val="0"/>
          <w:szCs w:val="21"/>
        </w:rPr>
        <w:t>本基金本报告期内未进行利润分配。</w:t>
      </w:r>
    </w:p>
    <w:p w:rsidR="00E3293C" w:rsidRPr="00B26F28" w:rsidRDefault="00B062E2" w:rsidP="00B062E2">
      <w:pPr>
        <w:spacing w:line="360" w:lineRule="auto"/>
        <w:rPr>
          <w:b/>
          <w:color w:val="000000"/>
          <w:kern w:val="0"/>
          <w:szCs w:val="21"/>
        </w:rPr>
      </w:pPr>
      <w:r w:rsidRPr="00B26F28">
        <w:rPr>
          <w:b/>
          <w:bCs/>
          <w:color w:val="000000"/>
          <w:kern w:val="0"/>
          <w:szCs w:val="21"/>
        </w:rPr>
        <w:t xml:space="preserve">6.2.4.12 </w:t>
      </w:r>
      <w:r w:rsidR="00E3293C" w:rsidRPr="00B26F28">
        <w:rPr>
          <w:b/>
          <w:color w:val="000000"/>
          <w:kern w:val="0"/>
          <w:szCs w:val="21"/>
        </w:rPr>
        <w:t>期末（</w:t>
      </w:r>
      <w:r w:rsidR="00E3293C" w:rsidRPr="00B26F28">
        <w:rPr>
          <w:b/>
          <w:color w:val="000000"/>
          <w:kern w:val="0"/>
          <w:szCs w:val="21"/>
        </w:rPr>
        <w:t>2018</w:t>
      </w:r>
      <w:r w:rsidR="00E3293C" w:rsidRPr="00B26F28">
        <w:rPr>
          <w:b/>
          <w:color w:val="000000"/>
          <w:kern w:val="0"/>
          <w:szCs w:val="21"/>
        </w:rPr>
        <w:t>年</w:t>
      </w:r>
      <w:r w:rsidR="00E3293C" w:rsidRPr="00B26F28">
        <w:rPr>
          <w:b/>
          <w:color w:val="000000"/>
          <w:kern w:val="0"/>
          <w:szCs w:val="21"/>
        </w:rPr>
        <w:t>6</w:t>
      </w:r>
      <w:r w:rsidR="00E3293C" w:rsidRPr="00B26F28">
        <w:rPr>
          <w:b/>
          <w:color w:val="000000"/>
          <w:kern w:val="0"/>
          <w:szCs w:val="21"/>
        </w:rPr>
        <w:t>月</w:t>
      </w:r>
      <w:r w:rsidR="00E3293C" w:rsidRPr="00B26F28">
        <w:rPr>
          <w:b/>
          <w:color w:val="000000"/>
          <w:kern w:val="0"/>
          <w:szCs w:val="21"/>
        </w:rPr>
        <w:t>1</w:t>
      </w:r>
      <w:r w:rsidR="00E3293C" w:rsidRPr="00B26F28">
        <w:rPr>
          <w:b/>
          <w:color w:val="000000"/>
          <w:kern w:val="0"/>
          <w:szCs w:val="21"/>
        </w:rPr>
        <w:t>日）本基金持有的流通受限证券</w:t>
      </w:r>
    </w:p>
    <w:p w:rsidR="00E3293C" w:rsidRPr="00B26F28" w:rsidRDefault="00B062E2" w:rsidP="00B062E2">
      <w:pPr>
        <w:spacing w:line="360" w:lineRule="auto"/>
        <w:rPr>
          <w:b/>
          <w:color w:val="000000"/>
          <w:kern w:val="0"/>
          <w:szCs w:val="21"/>
        </w:rPr>
      </w:pPr>
      <w:r w:rsidRPr="00B26F28">
        <w:rPr>
          <w:b/>
          <w:bCs/>
          <w:color w:val="000000"/>
          <w:kern w:val="0"/>
          <w:szCs w:val="21"/>
        </w:rPr>
        <w:t xml:space="preserve">6.2.4.12.1 </w:t>
      </w:r>
      <w:r w:rsidR="00E3293C" w:rsidRPr="00B26F28">
        <w:rPr>
          <w:b/>
          <w:color w:val="000000"/>
          <w:kern w:val="0"/>
          <w:szCs w:val="21"/>
        </w:rPr>
        <w:t>因认购新发</w:t>
      </w:r>
      <w:r w:rsidR="00E3293C" w:rsidRPr="00B26F28">
        <w:rPr>
          <w:b/>
          <w:color w:val="000000"/>
          <w:kern w:val="0"/>
          <w:szCs w:val="21"/>
        </w:rPr>
        <w:t>/</w:t>
      </w:r>
      <w:r w:rsidR="00E3293C" w:rsidRPr="00B26F28">
        <w:rPr>
          <w:b/>
          <w:color w:val="000000"/>
          <w:kern w:val="0"/>
          <w:szCs w:val="21"/>
        </w:rPr>
        <w:t>增发证券而于期末持有的流通受限证券</w:t>
      </w:r>
    </w:p>
    <w:p w:rsidR="00E3293C" w:rsidRPr="00B26F28" w:rsidRDefault="00E3293C" w:rsidP="00B26F28">
      <w:pPr>
        <w:tabs>
          <w:tab w:val="left" w:pos="426"/>
        </w:tabs>
        <w:spacing w:line="360" w:lineRule="auto"/>
        <w:ind w:firstLineChars="200" w:firstLine="420"/>
        <w:jc w:val="left"/>
        <w:rPr>
          <w:b/>
          <w:color w:val="000000"/>
          <w:kern w:val="0"/>
          <w:szCs w:val="21"/>
        </w:rPr>
      </w:pPr>
      <w:r w:rsidRPr="00B26F28">
        <w:rPr>
          <w:color w:val="000000"/>
          <w:kern w:val="0"/>
          <w:szCs w:val="21"/>
        </w:rPr>
        <w:t>本基金本报告期末未持有因认购新发</w:t>
      </w:r>
      <w:r w:rsidRPr="00B26F28">
        <w:rPr>
          <w:color w:val="000000"/>
          <w:kern w:val="0"/>
          <w:szCs w:val="21"/>
        </w:rPr>
        <w:t>/</w:t>
      </w:r>
      <w:r w:rsidRPr="00B26F28">
        <w:rPr>
          <w:color w:val="000000"/>
          <w:kern w:val="0"/>
          <w:szCs w:val="21"/>
        </w:rPr>
        <w:t>增发证券而流通受限的证券。</w:t>
      </w:r>
    </w:p>
    <w:p w:rsidR="00E3293C" w:rsidRPr="00B26F28" w:rsidRDefault="0089093B" w:rsidP="005F02A3">
      <w:pPr>
        <w:spacing w:beforeLines="50" w:before="156" w:line="360" w:lineRule="auto"/>
        <w:rPr>
          <w:b/>
          <w:color w:val="000000"/>
          <w:kern w:val="0"/>
          <w:szCs w:val="21"/>
        </w:rPr>
      </w:pPr>
      <w:r w:rsidRPr="00B26F28">
        <w:rPr>
          <w:b/>
          <w:bCs/>
          <w:color w:val="000000"/>
          <w:kern w:val="0"/>
          <w:szCs w:val="21"/>
        </w:rPr>
        <w:t>6.2.4.</w:t>
      </w:r>
      <w:r w:rsidR="007028C4" w:rsidRPr="00B26F28">
        <w:rPr>
          <w:b/>
          <w:bCs/>
          <w:color w:val="000000"/>
          <w:kern w:val="0"/>
          <w:szCs w:val="21"/>
        </w:rPr>
        <w:t>12</w:t>
      </w:r>
      <w:r w:rsidRPr="00B26F28">
        <w:rPr>
          <w:b/>
          <w:bCs/>
          <w:color w:val="000000"/>
          <w:kern w:val="0"/>
          <w:szCs w:val="21"/>
        </w:rPr>
        <w:t>.2</w:t>
      </w:r>
      <w:r w:rsidR="007028C4" w:rsidRPr="00B26F28">
        <w:rPr>
          <w:b/>
          <w:bCs/>
          <w:color w:val="000000"/>
          <w:kern w:val="0"/>
          <w:szCs w:val="21"/>
        </w:rPr>
        <w:t xml:space="preserve"> </w:t>
      </w:r>
      <w:r w:rsidR="00E3293C" w:rsidRPr="00B26F28">
        <w:rPr>
          <w:b/>
          <w:color w:val="000000"/>
          <w:kern w:val="0"/>
          <w:szCs w:val="21"/>
        </w:rPr>
        <w:t>期末持有的暂时停牌等流通受限股票</w:t>
      </w:r>
    </w:p>
    <w:p w:rsidR="00E3293C" w:rsidRPr="00B26F28" w:rsidRDefault="00E3293C" w:rsidP="00B26F28">
      <w:pPr>
        <w:tabs>
          <w:tab w:val="left" w:pos="426"/>
        </w:tabs>
        <w:spacing w:line="360" w:lineRule="auto"/>
        <w:ind w:firstLineChars="200" w:firstLine="420"/>
        <w:jc w:val="left"/>
        <w:rPr>
          <w:b/>
          <w:bCs/>
          <w:color w:val="000000"/>
          <w:szCs w:val="21"/>
        </w:rPr>
      </w:pPr>
      <w:r w:rsidRPr="00B26F28">
        <w:rPr>
          <w:color w:val="000000"/>
          <w:kern w:val="0"/>
          <w:szCs w:val="21"/>
        </w:rPr>
        <w:t>本基金本报告期末未持有流通受限股票。</w:t>
      </w:r>
    </w:p>
    <w:p w:rsidR="00E3293C" w:rsidRPr="00B26F28" w:rsidRDefault="008C0A47" w:rsidP="005F02A3">
      <w:pPr>
        <w:spacing w:beforeLines="50" w:before="156" w:line="360" w:lineRule="auto"/>
        <w:rPr>
          <w:b/>
          <w:color w:val="000000"/>
          <w:kern w:val="0"/>
          <w:szCs w:val="21"/>
        </w:rPr>
      </w:pPr>
      <w:r w:rsidRPr="00B26F28">
        <w:rPr>
          <w:b/>
          <w:bCs/>
          <w:color w:val="000000"/>
          <w:kern w:val="0"/>
          <w:szCs w:val="21"/>
        </w:rPr>
        <w:t xml:space="preserve">6.2.4.12.3 </w:t>
      </w:r>
      <w:r w:rsidR="00E3293C" w:rsidRPr="00B26F28">
        <w:rPr>
          <w:b/>
          <w:color w:val="000000"/>
          <w:kern w:val="0"/>
          <w:szCs w:val="21"/>
        </w:rPr>
        <w:t>期末债券正回购交易中作为抵押的债券</w:t>
      </w:r>
    </w:p>
    <w:p w:rsidR="00E3293C" w:rsidRPr="00B26F28" w:rsidRDefault="008C0A47" w:rsidP="008C0A47">
      <w:pPr>
        <w:spacing w:line="360" w:lineRule="auto"/>
        <w:rPr>
          <w:b/>
          <w:color w:val="000000"/>
          <w:kern w:val="0"/>
          <w:szCs w:val="21"/>
        </w:rPr>
      </w:pPr>
      <w:r w:rsidRPr="00B26F28">
        <w:rPr>
          <w:b/>
          <w:bCs/>
          <w:color w:val="000000"/>
          <w:kern w:val="0"/>
          <w:szCs w:val="21"/>
        </w:rPr>
        <w:t xml:space="preserve">6.2.4.12.3.1 </w:t>
      </w:r>
      <w:r w:rsidR="00E3293C" w:rsidRPr="00B26F28">
        <w:rPr>
          <w:b/>
          <w:color w:val="000000"/>
          <w:kern w:val="0"/>
          <w:szCs w:val="21"/>
        </w:rPr>
        <w:t>银行间市场债券正回购</w:t>
      </w:r>
    </w:p>
    <w:p w:rsidR="00E3293C" w:rsidRPr="00B26F28" w:rsidRDefault="001B1437"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本基金本报告期末无从事银行间市场债券正回购交易形成的卖出回购证券款余额。</w:t>
      </w:r>
    </w:p>
    <w:p w:rsidR="00E3293C" w:rsidRPr="00B26F28" w:rsidRDefault="008C0A47" w:rsidP="005F02A3">
      <w:pPr>
        <w:spacing w:beforeLines="50" w:before="156" w:line="360" w:lineRule="auto"/>
        <w:rPr>
          <w:b/>
          <w:color w:val="000000"/>
          <w:kern w:val="0"/>
          <w:szCs w:val="21"/>
        </w:rPr>
      </w:pPr>
      <w:r w:rsidRPr="00B26F28">
        <w:rPr>
          <w:b/>
          <w:bCs/>
          <w:color w:val="000000"/>
          <w:kern w:val="0"/>
          <w:szCs w:val="21"/>
        </w:rPr>
        <w:t xml:space="preserve">6.2.4.12.3.2 </w:t>
      </w:r>
      <w:r w:rsidR="00E3293C" w:rsidRPr="00B26F28">
        <w:rPr>
          <w:b/>
          <w:color w:val="000000"/>
          <w:kern w:val="0"/>
          <w:szCs w:val="21"/>
        </w:rPr>
        <w:t>交易所市场债券正回购</w:t>
      </w:r>
    </w:p>
    <w:p w:rsidR="00E3293C" w:rsidRPr="00B26F28" w:rsidRDefault="00E3293C" w:rsidP="00B26F28">
      <w:pPr>
        <w:spacing w:line="360" w:lineRule="auto"/>
        <w:ind w:firstLineChars="200" w:firstLine="420"/>
        <w:rPr>
          <w:color w:val="000000"/>
          <w:szCs w:val="21"/>
        </w:rPr>
      </w:pPr>
      <w:r w:rsidRPr="00B26F28">
        <w:rPr>
          <w:color w:val="000000"/>
          <w:szCs w:val="21"/>
        </w:rPr>
        <w:t>截至本报告期末</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日止，基金从事证券交易所债券正回购交易形成的卖出回购证券款余额</w:t>
      </w:r>
      <w:r w:rsidRPr="00B26F28">
        <w:rPr>
          <w:color w:val="000000"/>
          <w:szCs w:val="21"/>
        </w:rPr>
        <w:t>11,000,000.00</w:t>
      </w:r>
      <w:r w:rsidRPr="00B26F28">
        <w:rPr>
          <w:color w:val="000000"/>
          <w:szCs w:val="21"/>
        </w:rPr>
        <w:t>元，于</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4</w:t>
      </w:r>
      <w:r w:rsidRPr="00B26F28">
        <w:rPr>
          <w:color w:val="000000"/>
          <w:szCs w:val="21"/>
        </w:rPr>
        <w:t>日（先后）到期。该类交易要求本基金在回购期内持有的证券交易所交易的债券和</w:t>
      </w:r>
      <w:r w:rsidRPr="00B26F28">
        <w:rPr>
          <w:color w:val="000000"/>
          <w:szCs w:val="21"/>
        </w:rPr>
        <w:t>/</w:t>
      </w:r>
      <w:r w:rsidRPr="00B26F28">
        <w:rPr>
          <w:color w:val="000000"/>
          <w:szCs w:val="21"/>
        </w:rPr>
        <w:t>或在新质押式回购下转入质押库的债券，按证券交易所规定的比例折算为标准券后，不低于债券回购交易的余额。</w:t>
      </w:r>
    </w:p>
    <w:p w:rsidR="00E3293C" w:rsidRPr="00B26F28" w:rsidRDefault="008C0A47" w:rsidP="005F02A3">
      <w:pPr>
        <w:spacing w:beforeLines="50" w:before="156" w:line="360" w:lineRule="auto"/>
        <w:rPr>
          <w:b/>
          <w:bCs/>
          <w:color w:val="000000"/>
          <w:kern w:val="0"/>
          <w:szCs w:val="21"/>
        </w:rPr>
      </w:pPr>
      <w:r w:rsidRPr="00B26F28">
        <w:rPr>
          <w:b/>
          <w:bCs/>
          <w:color w:val="000000"/>
          <w:kern w:val="0"/>
          <w:szCs w:val="21"/>
        </w:rPr>
        <w:t xml:space="preserve">6.2.4.13 </w:t>
      </w:r>
      <w:r w:rsidR="00E3293C" w:rsidRPr="00B26F28">
        <w:rPr>
          <w:b/>
          <w:bCs/>
          <w:color w:val="000000"/>
          <w:kern w:val="0"/>
          <w:szCs w:val="21"/>
        </w:rPr>
        <w:t>金融工具风险及管理</w:t>
      </w:r>
    </w:p>
    <w:p w:rsidR="00E3293C" w:rsidRPr="00B26F28" w:rsidRDefault="008C0A47" w:rsidP="005F02A3">
      <w:pPr>
        <w:spacing w:beforeLines="50" w:before="156" w:line="360" w:lineRule="auto"/>
        <w:rPr>
          <w:b/>
          <w:bCs/>
          <w:color w:val="000000"/>
          <w:kern w:val="0"/>
          <w:szCs w:val="21"/>
        </w:rPr>
      </w:pPr>
      <w:r w:rsidRPr="00B26F28">
        <w:rPr>
          <w:b/>
          <w:bCs/>
          <w:color w:val="000000"/>
          <w:kern w:val="0"/>
          <w:szCs w:val="21"/>
        </w:rPr>
        <w:t>6.2.4.13.1</w:t>
      </w:r>
      <w:r w:rsidR="00E3293C" w:rsidRPr="00B26F28">
        <w:rPr>
          <w:b/>
          <w:bCs/>
          <w:color w:val="000000"/>
          <w:kern w:val="0"/>
          <w:szCs w:val="21"/>
        </w:rPr>
        <w:t>风险管理政策和组织架构</w:t>
      </w:r>
    </w:p>
    <w:p w:rsidR="005A31F7" w:rsidRDefault="00DD0994">
      <w:pPr>
        <w:spacing w:line="360" w:lineRule="auto"/>
        <w:ind w:firstLineChars="200" w:firstLine="420"/>
        <w:rPr>
          <w:color w:val="000000"/>
          <w:szCs w:val="21"/>
        </w:rPr>
      </w:pPr>
      <w:r>
        <w:rPr>
          <w:color w:val="000000"/>
          <w:szCs w:val="21"/>
        </w:rPr>
        <w:t>本基金是一只保本混合型基金，在证券投资基金中属于低风险品种。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5A31F7" w:rsidRDefault="00DD0994">
      <w:pPr>
        <w:spacing w:line="360" w:lineRule="auto"/>
        <w:ind w:firstLineChars="200" w:firstLine="420"/>
        <w:rPr>
          <w:color w:val="000000"/>
          <w:szCs w:val="21"/>
        </w:rPr>
      </w:pPr>
      <w:r>
        <w:rPr>
          <w:color w:val="000000"/>
          <w:szCs w:val="21"/>
        </w:rPr>
        <w:t>本基金的基金管理人奉行全面风险管理体系的建设，在董事会下设立合规审核及风险管理委员会，负责制定风险管理的宏观政策，审议通过风险控制的总体措施等；在管理层层面设立风险控制</w:t>
      </w:r>
      <w:r>
        <w:rPr>
          <w:color w:val="000000"/>
          <w:szCs w:val="21"/>
        </w:rPr>
        <w:lastRenderedPageBreak/>
        <w:t>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A31F7" w:rsidRDefault="00DD0994">
      <w:pPr>
        <w:spacing w:line="360" w:lineRule="auto"/>
        <w:ind w:firstLineChars="200" w:firstLine="420"/>
        <w:rPr>
          <w:color w:val="000000"/>
          <w:szCs w:val="21"/>
        </w:rPr>
      </w:pPr>
      <w:r>
        <w:rPr>
          <w:color w:val="000000"/>
          <w:szCs w:val="21"/>
        </w:rPr>
        <w:t>本基金的基金管理人建立了以合规审核及风险管理委员会为核心的，由督察长、风险控制委员会、风险管理部和相关业务部门构成的风险管理架构体系。</w:t>
      </w:r>
    </w:p>
    <w:p w:rsidR="00E3293C" w:rsidRPr="00B26F28" w:rsidRDefault="00E3293C" w:rsidP="00B26F28">
      <w:pPr>
        <w:spacing w:line="360" w:lineRule="auto"/>
        <w:ind w:firstLineChars="200" w:firstLine="420"/>
        <w:rPr>
          <w:color w:val="000000"/>
          <w:szCs w:val="21"/>
        </w:rPr>
      </w:pPr>
      <w:r w:rsidRPr="00B26F28">
        <w:rPr>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3293C" w:rsidRPr="00B26F28" w:rsidRDefault="008C0A47" w:rsidP="005F02A3">
      <w:pPr>
        <w:spacing w:beforeLines="50" w:before="156" w:line="360" w:lineRule="auto"/>
        <w:rPr>
          <w:b/>
          <w:bCs/>
          <w:color w:val="000000"/>
          <w:kern w:val="0"/>
          <w:szCs w:val="21"/>
        </w:rPr>
      </w:pPr>
      <w:r w:rsidRPr="00B26F28">
        <w:rPr>
          <w:b/>
          <w:bCs/>
          <w:color w:val="000000"/>
          <w:kern w:val="0"/>
          <w:szCs w:val="21"/>
        </w:rPr>
        <w:t>6.2.4.13.2</w:t>
      </w:r>
      <w:r w:rsidR="00E3293C" w:rsidRPr="00B26F28">
        <w:rPr>
          <w:b/>
          <w:bCs/>
          <w:color w:val="000000"/>
          <w:kern w:val="0"/>
          <w:szCs w:val="21"/>
        </w:rPr>
        <w:t>信用风险</w:t>
      </w:r>
    </w:p>
    <w:p w:rsidR="005A31F7" w:rsidRDefault="00DD0994">
      <w:pPr>
        <w:spacing w:line="360" w:lineRule="auto"/>
        <w:ind w:firstLineChars="200" w:firstLine="420"/>
        <w:rPr>
          <w:color w:val="000000"/>
          <w:szCs w:val="21"/>
        </w:rPr>
      </w:pPr>
      <w:r>
        <w:rPr>
          <w:color w:val="000000"/>
          <w:szCs w:val="21"/>
        </w:rPr>
        <w:t>信用风险是指基金在交易过程中因交易对手未履行合约责任，或者基金所投资证券之发行人出现违约、拒绝支付到期本息等情况，导致基金资产损失和收益变化的风险。</w:t>
      </w:r>
    </w:p>
    <w:p w:rsidR="005A31F7" w:rsidRDefault="00DD0994">
      <w:pPr>
        <w:spacing w:line="360" w:lineRule="auto"/>
        <w:ind w:firstLineChars="200" w:firstLine="420"/>
        <w:rPr>
          <w:color w:val="000000"/>
          <w:szCs w:val="21"/>
        </w:rPr>
      </w:pPr>
      <w:r>
        <w:rPr>
          <w:color w:val="000000"/>
          <w:szCs w:val="21"/>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E3293C" w:rsidRPr="00B26F28" w:rsidRDefault="00E3293C" w:rsidP="00B26F28">
      <w:pPr>
        <w:spacing w:line="360" w:lineRule="auto"/>
        <w:ind w:firstLineChars="200" w:firstLine="420"/>
        <w:rPr>
          <w:color w:val="000000"/>
          <w:szCs w:val="21"/>
        </w:rPr>
      </w:pPr>
      <w:r w:rsidRPr="00B26F28">
        <w:rPr>
          <w:color w:val="000000"/>
          <w:szCs w:val="21"/>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A27726" w:rsidRPr="0074034B" w:rsidRDefault="00A27726" w:rsidP="00A27726">
      <w:pPr>
        <w:spacing w:beforeLines="50" w:before="156" w:line="360" w:lineRule="auto"/>
        <w:rPr>
          <w:rFonts w:eastAsiaTheme="minorEastAsia"/>
          <w:b/>
          <w:color w:val="000000"/>
          <w:kern w:val="0"/>
          <w:szCs w:val="21"/>
        </w:rPr>
      </w:pPr>
      <w:r w:rsidRPr="0074034B">
        <w:rPr>
          <w:rFonts w:eastAsiaTheme="minorEastAsia"/>
          <w:b/>
          <w:bCs/>
          <w:color w:val="000000"/>
          <w:kern w:val="0"/>
          <w:szCs w:val="21"/>
        </w:rPr>
        <w:t>6.2.4.13</w:t>
      </w:r>
      <w:r w:rsidRPr="0074034B">
        <w:rPr>
          <w:rFonts w:eastAsiaTheme="minorEastAsia" w:hint="eastAsia"/>
          <w:b/>
          <w:bCs/>
          <w:color w:val="000000"/>
          <w:kern w:val="0"/>
          <w:szCs w:val="21"/>
        </w:rPr>
        <w:t xml:space="preserve">.2.1 </w:t>
      </w:r>
      <w:r w:rsidRPr="0074034B">
        <w:rPr>
          <w:rFonts w:eastAsiaTheme="minorEastAsia"/>
          <w:b/>
          <w:color w:val="000000"/>
          <w:kern w:val="0"/>
          <w:szCs w:val="21"/>
        </w:rPr>
        <w:t>按短期信用评级列示的债券投资</w:t>
      </w:r>
    </w:p>
    <w:p w:rsidR="00A27726" w:rsidRPr="0074034B" w:rsidRDefault="00A27726" w:rsidP="00A27726">
      <w:pPr>
        <w:tabs>
          <w:tab w:val="left" w:pos="7200"/>
          <w:tab w:val="left" w:pos="8280"/>
        </w:tabs>
        <w:spacing w:line="360" w:lineRule="auto"/>
        <w:ind w:rightChars="268" w:right="563"/>
        <w:jc w:val="right"/>
        <w:rPr>
          <w:rFonts w:eastAsiaTheme="minorEastAsia"/>
          <w:bCs/>
          <w:color w:val="000000"/>
          <w:szCs w:val="21"/>
        </w:rPr>
      </w:pPr>
      <w:r w:rsidRPr="0074034B">
        <w:rPr>
          <w:rFonts w:eastAsiaTheme="minor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A27726" w:rsidRPr="0074034B" w:rsidTr="00EB0B1C">
        <w:tc>
          <w:tcPr>
            <w:tcW w:w="2552" w:type="dxa"/>
            <w:vAlign w:val="center"/>
          </w:tcPr>
          <w:p w:rsidR="00A27726" w:rsidRPr="0074034B" w:rsidRDefault="00A27726" w:rsidP="00EB0B1C">
            <w:pPr>
              <w:spacing w:line="276" w:lineRule="auto"/>
              <w:jc w:val="center"/>
              <w:rPr>
                <w:rFonts w:eastAsiaTheme="minorEastAsia"/>
                <w:color w:val="000000"/>
                <w:szCs w:val="21"/>
              </w:rPr>
            </w:pPr>
            <w:r w:rsidRPr="0074034B">
              <w:rPr>
                <w:rFonts w:eastAsiaTheme="minorEastAsia"/>
                <w:color w:val="000000"/>
                <w:szCs w:val="21"/>
              </w:rPr>
              <w:t>短期信用评级</w:t>
            </w:r>
          </w:p>
        </w:tc>
        <w:tc>
          <w:tcPr>
            <w:tcW w:w="2841" w:type="dxa"/>
            <w:vAlign w:val="center"/>
          </w:tcPr>
          <w:p w:rsidR="00A27726" w:rsidRPr="0074034B" w:rsidRDefault="00A27726" w:rsidP="00EB0B1C">
            <w:pPr>
              <w:widowControl/>
              <w:autoSpaceDE w:val="0"/>
              <w:autoSpaceDN w:val="0"/>
              <w:spacing w:line="276" w:lineRule="auto"/>
              <w:ind w:right="-15"/>
              <w:jc w:val="center"/>
              <w:textAlignment w:val="bottom"/>
              <w:rPr>
                <w:rFonts w:eastAsiaTheme="minorEastAsia"/>
                <w:color w:val="000000"/>
                <w:szCs w:val="21"/>
              </w:rPr>
            </w:pPr>
            <w:r w:rsidRPr="0074034B">
              <w:rPr>
                <w:rFonts w:eastAsiaTheme="minorEastAsia"/>
                <w:color w:val="000000"/>
                <w:szCs w:val="21"/>
              </w:rPr>
              <w:t>本期末</w:t>
            </w:r>
          </w:p>
          <w:p w:rsidR="00A27726" w:rsidRDefault="00A27726" w:rsidP="00EB0B1C">
            <w:pPr>
              <w:widowControl/>
              <w:autoSpaceDE w:val="0"/>
              <w:autoSpaceDN w:val="0"/>
              <w:spacing w:line="276" w:lineRule="auto"/>
              <w:ind w:right="-15"/>
              <w:jc w:val="center"/>
              <w:textAlignment w:val="bottom"/>
              <w:rPr>
                <w:rFonts w:eastAsiaTheme="minorEastAsia"/>
                <w:color w:val="000000"/>
                <w:szCs w:val="21"/>
              </w:rPr>
            </w:pPr>
            <w:r w:rsidRPr="0074034B">
              <w:rPr>
                <w:rFonts w:eastAsiaTheme="minorEastAsia"/>
                <w:color w:val="000000"/>
                <w:szCs w:val="21"/>
              </w:rPr>
              <w:t>2018</w:t>
            </w:r>
            <w:r w:rsidRPr="0074034B">
              <w:rPr>
                <w:rFonts w:eastAsiaTheme="minorEastAsia"/>
                <w:color w:val="000000"/>
                <w:szCs w:val="21"/>
              </w:rPr>
              <w:t>年</w:t>
            </w:r>
            <w:r w:rsidRPr="0074034B">
              <w:rPr>
                <w:rFonts w:eastAsiaTheme="minorEastAsia"/>
                <w:color w:val="000000"/>
                <w:szCs w:val="21"/>
              </w:rPr>
              <w:t>6</w:t>
            </w:r>
            <w:r w:rsidRPr="0074034B">
              <w:rPr>
                <w:rFonts w:eastAsiaTheme="minorEastAsia"/>
                <w:color w:val="000000"/>
                <w:szCs w:val="21"/>
              </w:rPr>
              <w:t>月</w:t>
            </w:r>
            <w:r w:rsidRPr="0074034B">
              <w:rPr>
                <w:rFonts w:eastAsiaTheme="minorEastAsia"/>
                <w:color w:val="000000"/>
                <w:szCs w:val="21"/>
              </w:rPr>
              <w:t>1</w:t>
            </w:r>
            <w:r w:rsidRPr="0074034B">
              <w:rPr>
                <w:rFonts w:eastAsiaTheme="minorEastAsia"/>
                <w:color w:val="000000"/>
                <w:szCs w:val="21"/>
              </w:rPr>
              <w:t>日</w:t>
            </w:r>
          </w:p>
          <w:p w:rsidR="00DD1841" w:rsidRPr="0074034B" w:rsidRDefault="00DD1841" w:rsidP="00EB0B1C">
            <w:pPr>
              <w:widowControl/>
              <w:autoSpaceDE w:val="0"/>
              <w:autoSpaceDN w:val="0"/>
              <w:spacing w:line="276" w:lineRule="auto"/>
              <w:ind w:right="-15"/>
              <w:jc w:val="center"/>
              <w:textAlignment w:val="bottom"/>
              <w:rPr>
                <w:rFonts w:eastAsiaTheme="minorEastAsia"/>
                <w:color w:val="000000"/>
                <w:szCs w:val="21"/>
              </w:rPr>
            </w:pPr>
            <w:r w:rsidRPr="00DD1841">
              <w:rPr>
                <w:rFonts w:eastAsiaTheme="minorEastAsia" w:hint="eastAsia"/>
                <w:szCs w:val="21"/>
              </w:rPr>
              <w:t>（基金合同生效前日）</w:t>
            </w:r>
          </w:p>
        </w:tc>
        <w:tc>
          <w:tcPr>
            <w:tcW w:w="3247" w:type="dxa"/>
            <w:vAlign w:val="center"/>
          </w:tcPr>
          <w:p w:rsidR="00A27726" w:rsidRPr="0074034B" w:rsidRDefault="00A27726" w:rsidP="00EB0B1C">
            <w:pPr>
              <w:pStyle w:val="af5"/>
              <w:spacing w:before="0" w:beforeAutospacing="0" w:after="0" w:afterAutospacing="0" w:line="288" w:lineRule="auto"/>
              <w:jc w:val="center"/>
              <w:rPr>
                <w:rFonts w:ascii="Times New Roman" w:eastAsiaTheme="minorEastAsia" w:hAnsi="Times New Roman"/>
                <w:color w:val="000000"/>
                <w:sz w:val="21"/>
                <w:szCs w:val="21"/>
              </w:rPr>
            </w:pPr>
            <w:r w:rsidRPr="0074034B">
              <w:rPr>
                <w:rFonts w:ascii="Times New Roman" w:eastAsiaTheme="minorEastAsia" w:hAnsi="Times New Roman"/>
                <w:color w:val="000000"/>
                <w:sz w:val="21"/>
                <w:szCs w:val="21"/>
              </w:rPr>
              <w:t>上年度末</w:t>
            </w:r>
          </w:p>
          <w:p w:rsidR="00A27726" w:rsidRPr="0074034B" w:rsidRDefault="00EA5B38" w:rsidP="00EB0B1C">
            <w:pPr>
              <w:widowControl/>
              <w:autoSpaceDE w:val="0"/>
              <w:autoSpaceDN w:val="0"/>
              <w:spacing w:line="276" w:lineRule="auto"/>
              <w:ind w:right="-15"/>
              <w:jc w:val="center"/>
              <w:textAlignment w:val="bottom"/>
              <w:rPr>
                <w:rFonts w:eastAsiaTheme="minorEastAsia"/>
                <w:color w:val="000000"/>
                <w:szCs w:val="21"/>
              </w:rPr>
            </w:pPr>
            <w:r w:rsidRPr="00EA5B38">
              <w:rPr>
                <w:rFonts w:eastAsiaTheme="minorEastAsia" w:hint="eastAsia"/>
                <w:color w:val="000000"/>
                <w:szCs w:val="21"/>
              </w:rPr>
              <w:t>2017</w:t>
            </w:r>
            <w:r w:rsidRPr="00EA5B38">
              <w:rPr>
                <w:rFonts w:eastAsiaTheme="minorEastAsia" w:hint="eastAsia"/>
                <w:color w:val="000000"/>
                <w:szCs w:val="21"/>
              </w:rPr>
              <w:t>年</w:t>
            </w:r>
            <w:r w:rsidRPr="00EA5B38">
              <w:rPr>
                <w:rFonts w:eastAsiaTheme="minorEastAsia" w:hint="eastAsia"/>
                <w:color w:val="000000"/>
                <w:szCs w:val="21"/>
              </w:rPr>
              <w:t>12</w:t>
            </w:r>
            <w:r w:rsidRPr="00EA5B38">
              <w:rPr>
                <w:rFonts w:eastAsiaTheme="minorEastAsia" w:hint="eastAsia"/>
                <w:color w:val="000000"/>
                <w:szCs w:val="21"/>
              </w:rPr>
              <w:t>月</w:t>
            </w:r>
            <w:r w:rsidRPr="00EA5B38">
              <w:rPr>
                <w:rFonts w:eastAsiaTheme="minorEastAsia" w:hint="eastAsia"/>
                <w:color w:val="000000"/>
                <w:szCs w:val="21"/>
              </w:rPr>
              <w:t>31</w:t>
            </w:r>
            <w:r w:rsidRPr="00EA5B38">
              <w:rPr>
                <w:rFonts w:eastAsiaTheme="minorEastAsia" w:hint="eastAsia"/>
                <w:color w:val="000000"/>
                <w:szCs w:val="21"/>
              </w:rPr>
              <w:t>日</w:t>
            </w:r>
          </w:p>
        </w:tc>
      </w:tr>
      <w:tr w:rsidR="00A27726" w:rsidRPr="0074034B" w:rsidTr="00EB0B1C">
        <w:tc>
          <w:tcPr>
            <w:tcW w:w="2552" w:type="dxa"/>
            <w:vAlign w:val="center"/>
          </w:tcPr>
          <w:p w:rsidR="00A27726" w:rsidRPr="0074034B" w:rsidRDefault="00A27726" w:rsidP="00EB0B1C">
            <w:pPr>
              <w:spacing w:line="276" w:lineRule="auto"/>
              <w:rPr>
                <w:rFonts w:eastAsiaTheme="minorEastAsia"/>
                <w:color w:val="000000"/>
                <w:szCs w:val="21"/>
              </w:rPr>
            </w:pPr>
            <w:r w:rsidRPr="0074034B">
              <w:rPr>
                <w:rFonts w:eastAsiaTheme="minorEastAsia"/>
                <w:color w:val="000000"/>
                <w:szCs w:val="21"/>
              </w:rPr>
              <w:t>A-1</w:t>
            </w:r>
          </w:p>
        </w:tc>
        <w:tc>
          <w:tcPr>
            <w:tcW w:w="2841" w:type="dxa"/>
            <w:vAlign w:val="center"/>
          </w:tcPr>
          <w:p w:rsidR="00A27726" w:rsidRPr="0074034B" w:rsidRDefault="00A27726" w:rsidP="00EB0B1C">
            <w:pPr>
              <w:spacing w:line="276" w:lineRule="auto"/>
              <w:jc w:val="right"/>
              <w:rPr>
                <w:rFonts w:eastAsiaTheme="minorEastAsia"/>
                <w:color w:val="000000"/>
                <w:szCs w:val="21"/>
              </w:rPr>
            </w:pPr>
            <w:r w:rsidRPr="0074034B">
              <w:rPr>
                <w:rFonts w:eastAsiaTheme="minorEastAsia"/>
                <w:color w:val="000000"/>
                <w:szCs w:val="21"/>
              </w:rPr>
              <w:t>-</w:t>
            </w:r>
          </w:p>
        </w:tc>
        <w:tc>
          <w:tcPr>
            <w:tcW w:w="3247" w:type="dxa"/>
            <w:vAlign w:val="center"/>
          </w:tcPr>
          <w:p w:rsidR="00A27726" w:rsidRPr="0074034B" w:rsidRDefault="00A27726" w:rsidP="00EB0B1C">
            <w:pPr>
              <w:spacing w:line="276" w:lineRule="auto"/>
              <w:jc w:val="right"/>
              <w:rPr>
                <w:rFonts w:eastAsiaTheme="minorEastAsia"/>
                <w:color w:val="000000"/>
                <w:szCs w:val="21"/>
              </w:rPr>
            </w:pPr>
            <w:r w:rsidRPr="0074034B">
              <w:rPr>
                <w:rFonts w:eastAsiaTheme="minorEastAsia"/>
                <w:color w:val="000000"/>
                <w:szCs w:val="21"/>
              </w:rPr>
              <w:t>-</w:t>
            </w:r>
          </w:p>
        </w:tc>
      </w:tr>
      <w:tr w:rsidR="00A27726" w:rsidRPr="0074034B" w:rsidTr="00EB0B1C">
        <w:tc>
          <w:tcPr>
            <w:tcW w:w="2552" w:type="dxa"/>
            <w:vAlign w:val="center"/>
          </w:tcPr>
          <w:p w:rsidR="00A27726" w:rsidRPr="0074034B" w:rsidRDefault="00A27726" w:rsidP="00EB0B1C">
            <w:pPr>
              <w:spacing w:line="276" w:lineRule="auto"/>
              <w:rPr>
                <w:rFonts w:eastAsiaTheme="minorEastAsia"/>
                <w:color w:val="000000"/>
                <w:szCs w:val="21"/>
              </w:rPr>
            </w:pPr>
            <w:r w:rsidRPr="0074034B">
              <w:rPr>
                <w:rFonts w:eastAsiaTheme="minorEastAsia"/>
                <w:color w:val="000000"/>
                <w:szCs w:val="21"/>
              </w:rPr>
              <w:t>A-1</w:t>
            </w:r>
            <w:r w:rsidRPr="0074034B">
              <w:rPr>
                <w:rFonts w:eastAsiaTheme="minorEastAsia"/>
                <w:color w:val="000000"/>
                <w:szCs w:val="21"/>
              </w:rPr>
              <w:t>以下</w:t>
            </w:r>
          </w:p>
        </w:tc>
        <w:tc>
          <w:tcPr>
            <w:tcW w:w="2841" w:type="dxa"/>
            <w:vAlign w:val="center"/>
          </w:tcPr>
          <w:p w:rsidR="00A27726" w:rsidRPr="0074034B" w:rsidRDefault="00A27726" w:rsidP="00EB0B1C">
            <w:pPr>
              <w:spacing w:line="276" w:lineRule="auto"/>
              <w:jc w:val="right"/>
              <w:rPr>
                <w:rFonts w:eastAsiaTheme="minorEastAsia"/>
                <w:color w:val="000000"/>
                <w:szCs w:val="21"/>
              </w:rPr>
            </w:pPr>
            <w:r w:rsidRPr="0074034B">
              <w:rPr>
                <w:rFonts w:eastAsiaTheme="minorEastAsia"/>
                <w:color w:val="000000"/>
                <w:szCs w:val="21"/>
              </w:rPr>
              <w:t>-</w:t>
            </w:r>
          </w:p>
        </w:tc>
        <w:tc>
          <w:tcPr>
            <w:tcW w:w="3247" w:type="dxa"/>
            <w:vAlign w:val="center"/>
          </w:tcPr>
          <w:p w:rsidR="00A27726" w:rsidRPr="0074034B" w:rsidRDefault="00A27726" w:rsidP="00EB0B1C">
            <w:pPr>
              <w:spacing w:line="276" w:lineRule="auto"/>
              <w:jc w:val="right"/>
              <w:rPr>
                <w:rFonts w:eastAsiaTheme="minorEastAsia"/>
                <w:color w:val="000000"/>
                <w:szCs w:val="21"/>
              </w:rPr>
            </w:pPr>
            <w:r w:rsidRPr="0074034B">
              <w:rPr>
                <w:rFonts w:eastAsiaTheme="minorEastAsia"/>
                <w:color w:val="000000"/>
                <w:szCs w:val="21"/>
              </w:rPr>
              <w:t>-</w:t>
            </w:r>
          </w:p>
        </w:tc>
      </w:tr>
      <w:tr w:rsidR="00A27726" w:rsidRPr="0074034B" w:rsidTr="00EB0B1C">
        <w:tc>
          <w:tcPr>
            <w:tcW w:w="2552" w:type="dxa"/>
            <w:vAlign w:val="center"/>
          </w:tcPr>
          <w:p w:rsidR="00A27726" w:rsidRPr="0074034B" w:rsidRDefault="00A27726" w:rsidP="00EB0B1C">
            <w:pPr>
              <w:spacing w:line="276" w:lineRule="auto"/>
              <w:rPr>
                <w:rFonts w:eastAsiaTheme="minorEastAsia"/>
                <w:color w:val="000000"/>
                <w:szCs w:val="21"/>
              </w:rPr>
            </w:pPr>
            <w:r w:rsidRPr="0074034B">
              <w:rPr>
                <w:rFonts w:eastAsiaTheme="minorEastAsia"/>
                <w:color w:val="000000"/>
                <w:kern w:val="0"/>
                <w:szCs w:val="21"/>
              </w:rPr>
              <w:lastRenderedPageBreak/>
              <w:t>未评级</w:t>
            </w:r>
          </w:p>
        </w:tc>
        <w:tc>
          <w:tcPr>
            <w:tcW w:w="2841" w:type="dxa"/>
            <w:vAlign w:val="center"/>
          </w:tcPr>
          <w:p w:rsidR="00A27726" w:rsidRPr="0074034B" w:rsidRDefault="00A27726" w:rsidP="00EB0B1C">
            <w:pPr>
              <w:spacing w:line="276" w:lineRule="auto"/>
              <w:jc w:val="right"/>
              <w:rPr>
                <w:rFonts w:eastAsiaTheme="minorEastAsia"/>
                <w:color w:val="000000"/>
                <w:szCs w:val="21"/>
              </w:rPr>
            </w:pPr>
            <w:r w:rsidRPr="0074034B">
              <w:rPr>
                <w:rFonts w:eastAsiaTheme="minorEastAsia"/>
                <w:color w:val="000000"/>
                <w:szCs w:val="21"/>
              </w:rPr>
              <w:t>-</w:t>
            </w:r>
          </w:p>
        </w:tc>
        <w:tc>
          <w:tcPr>
            <w:tcW w:w="3247" w:type="dxa"/>
            <w:vAlign w:val="center"/>
          </w:tcPr>
          <w:p w:rsidR="00A27726" w:rsidRPr="0074034B" w:rsidRDefault="00A27726" w:rsidP="00EB0B1C">
            <w:pPr>
              <w:spacing w:line="276" w:lineRule="auto"/>
              <w:jc w:val="right"/>
              <w:rPr>
                <w:rFonts w:eastAsiaTheme="minorEastAsia"/>
                <w:color w:val="000000"/>
                <w:szCs w:val="21"/>
              </w:rPr>
            </w:pPr>
            <w:r w:rsidRPr="0074034B">
              <w:rPr>
                <w:rFonts w:eastAsiaTheme="minorEastAsia"/>
                <w:color w:val="000000"/>
                <w:szCs w:val="21"/>
              </w:rPr>
              <w:t>46,299,317.80</w:t>
            </w:r>
          </w:p>
        </w:tc>
      </w:tr>
      <w:tr w:rsidR="00A27726" w:rsidRPr="0074034B" w:rsidTr="00EB0B1C">
        <w:tc>
          <w:tcPr>
            <w:tcW w:w="2552" w:type="dxa"/>
            <w:vAlign w:val="center"/>
          </w:tcPr>
          <w:p w:rsidR="00A27726" w:rsidRPr="0074034B" w:rsidRDefault="00A27726" w:rsidP="00EB0B1C">
            <w:pPr>
              <w:spacing w:line="276" w:lineRule="auto"/>
              <w:rPr>
                <w:rFonts w:eastAsiaTheme="minorEastAsia"/>
                <w:color w:val="000000"/>
                <w:szCs w:val="21"/>
              </w:rPr>
            </w:pPr>
            <w:r w:rsidRPr="0074034B">
              <w:rPr>
                <w:rFonts w:eastAsiaTheme="minorEastAsia"/>
                <w:color w:val="000000"/>
                <w:kern w:val="0"/>
                <w:szCs w:val="21"/>
              </w:rPr>
              <w:t>合计</w:t>
            </w:r>
          </w:p>
        </w:tc>
        <w:tc>
          <w:tcPr>
            <w:tcW w:w="2841" w:type="dxa"/>
            <w:vAlign w:val="center"/>
          </w:tcPr>
          <w:p w:rsidR="00A27726" w:rsidRPr="0074034B" w:rsidRDefault="00A27726" w:rsidP="00EB0B1C">
            <w:pPr>
              <w:spacing w:line="276" w:lineRule="auto"/>
              <w:jc w:val="right"/>
              <w:rPr>
                <w:rFonts w:eastAsiaTheme="minorEastAsia"/>
                <w:color w:val="000000"/>
                <w:szCs w:val="21"/>
              </w:rPr>
            </w:pPr>
            <w:r w:rsidRPr="0074034B">
              <w:rPr>
                <w:rFonts w:eastAsiaTheme="minorEastAsia"/>
                <w:color w:val="000000"/>
                <w:szCs w:val="21"/>
              </w:rPr>
              <w:t>-</w:t>
            </w:r>
          </w:p>
        </w:tc>
        <w:tc>
          <w:tcPr>
            <w:tcW w:w="3247" w:type="dxa"/>
            <w:vAlign w:val="center"/>
          </w:tcPr>
          <w:p w:rsidR="00A27726" w:rsidRPr="0074034B" w:rsidRDefault="00A27726" w:rsidP="00EB0B1C">
            <w:pPr>
              <w:spacing w:line="276" w:lineRule="auto"/>
              <w:jc w:val="right"/>
              <w:rPr>
                <w:rFonts w:eastAsiaTheme="minorEastAsia"/>
                <w:color w:val="000000"/>
                <w:szCs w:val="21"/>
              </w:rPr>
            </w:pPr>
            <w:r w:rsidRPr="0074034B">
              <w:rPr>
                <w:rFonts w:eastAsiaTheme="minorEastAsia"/>
                <w:color w:val="000000"/>
                <w:szCs w:val="21"/>
              </w:rPr>
              <w:t>46,299,317.80</w:t>
            </w:r>
          </w:p>
        </w:tc>
      </w:tr>
    </w:tbl>
    <w:p w:rsidR="003E5599" w:rsidRPr="001B7979" w:rsidRDefault="003E5599" w:rsidP="003E5599">
      <w:pPr>
        <w:spacing w:beforeLines="100" w:before="312" w:line="360" w:lineRule="auto"/>
        <w:rPr>
          <w:rFonts w:eastAsiaTheme="minorEastAsia"/>
          <w:b/>
          <w:color w:val="000000"/>
          <w:szCs w:val="21"/>
        </w:rPr>
      </w:pPr>
      <w:r>
        <w:rPr>
          <w:rFonts w:eastAsiaTheme="minorEastAsia"/>
          <w:b/>
          <w:color w:val="000000"/>
          <w:szCs w:val="21"/>
        </w:rPr>
        <w:t>6.2.4.13</w:t>
      </w:r>
      <w:r w:rsidRPr="001B7979">
        <w:rPr>
          <w:rFonts w:eastAsiaTheme="minorEastAsia"/>
          <w:b/>
          <w:color w:val="000000"/>
          <w:szCs w:val="21"/>
        </w:rPr>
        <w:t>.2.2</w:t>
      </w:r>
      <w:r w:rsidRPr="001B7979">
        <w:rPr>
          <w:rFonts w:eastAsiaTheme="minorEastAsia" w:hint="eastAsia"/>
          <w:b/>
          <w:color w:val="000000"/>
          <w:szCs w:val="21"/>
        </w:rPr>
        <w:t xml:space="preserve"> </w:t>
      </w:r>
      <w:r w:rsidRPr="001B7979">
        <w:rPr>
          <w:rFonts w:eastAsiaTheme="minorEastAsia" w:hint="eastAsia"/>
          <w:b/>
          <w:color w:val="000000"/>
          <w:szCs w:val="21"/>
        </w:rPr>
        <w:t>按短期信用评级列示的同业存单投资</w:t>
      </w:r>
    </w:p>
    <w:p w:rsidR="003E5599" w:rsidRPr="001B7979" w:rsidRDefault="003E5599" w:rsidP="003E5599">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3E5599" w:rsidRPr="001B7979" w:rsidTr="005E6393">
        <w:tc>
          <w:tcPr>
            <w:tcW w:w="2552" w:type="dxa"/>
            <w:vAlign w:val="center"/>
          </w:tcPr>
          <w:p w:rsidR="003E5599" w:rsidRPr="001B7979" w:rsidRDefault="003E5599" w:rsidP="005E6393">
            <w:pPr>
              <w:jc w:val="center"/>
              <w:rPr>
                <w:rFonts w:eastAsiaTheme="minorEastAsia"/>
                <w:szCs w:val="21"/>
              </w:rPr>
            </w:pPr>
            <w:r w:rsidRPr="001B7979">
              <w:rPr>
                <w:rFonts w:eastAsiaTheme="minorEastAsia"/>
                <w:szCs w:val="21"/>
              </w:rPr>
              <w:t>短期信用评级</w:t>
            </w:r>
          </w:p>
        </w:tc>
        <w:tc>
          <w:tcPr>
            <w:tcW w:w="2841" w:type="dxa"/>
          </w:tcPr>
          <w:p w:rsidR="003E5599" w:rsidRPr="001B7979" w:rsidRDefault="003E5599" w:rsidP="005E6393">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3E5599" w:rsidRDefault="003E5599" w:rsidP="005E6393">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00DD1841">
              <w:rPr>
                <w:rFonts w:eastAsiaTheme="minorEastAsia"/>
                <w:szCs w:val="21"/>
              </w:rPr>
              <w:t>1</w:t>
            </w:r>
            <w:r w:rsidRPr="001B7979">
              <w:rPr>
                <w:rFonts w:eastAsiaTheme="minorEastAsia"/>
                <w:szCs w:val="21"/>
              </w:rPr>
              <w:t>日</w:t>
            </w:r>
          </w:p>
          <w:p w:rsidR="00DD1841" w:rsidRPr="001B7979" w:rsidRDefault="00DD1841" w:rsidP="005E6393">
            <w:pPr>
              <w:widowControl/>
              <w:autoSpaceDE w:val="0"/>
              <w:autoSpaceDN w:val="0"/>
              <w:ind w:right="-15"/>
              <w:jc w:val="center"/>
              <w:textAlignment w:val="bottom"/>
              <w:rPr>
                <w:rFonts w:eastAsiaTheme="minorEastAsia"/>
                <w:szCs w:val="21"/>
              </w:rPr>
            </w:pPr>
            <w:r w:rsidRPr="00DD1841">
              <w:rPr>
                <w:rFonts w:eastAsiaTheme="minorEastAsia" w:hint="eastAsia"/>
                <w:szCs w:val="21"/>
              </w:rPr>
              <w:t>（基金合同生效前日）</w:t>
            </w:r>
          </w:p>
        </w:tc>
        <w:tc>
          <w:tcPr>
            <w:tcW w:w="3247" w:type="dxa"/>
          </w:tcPr>
          <w:p w:rsidR="003E5599" w:rsidRPr="001B7979" w:rsidRDefault="003E5599" w:rsidP="005E6393">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3E5599" w:rsidRPr="001B7979" w:rsidRDefault="003E5599" w:rsidP="005E6393">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3E5599" w:rsidRPr="001B7979" w:rsidTr="005E6393">
        <w:tc>
          <w:tcPr>
            <w:tcW w:w="2552" w:type="dxa"/>
          </w:tcPr>
          <w:p w:rsidR="003E5599" w:rsidRPr="001B7979" w:rsidRDefault="003E5599" w:rsidP="005E6393">
            <w:pPr>
              <w:rPr>
                <w:rFonts w:eastAsiaTheme="minorEastAsia"/>
                <w:szCs w:val="21"/>
              </w:rPr>
            </w:pPr>
            <w:r w:rsidRPr="001B7979">
              <w:rPr>
                <w:rFonts w:eastAsiaTheme="minorEastAsia"/>
                <w:szCs w:val="21"/>
              </w:rPr>
              <w:t>A-1</w:t>
            </w:r>
          </w:p>
        </w:tc>
        <w:tc>
          <w:tcPr>
            <w:tcW w:w="2841" w:type="dxa"/>
          </w:tcPr>
          <w:p w:rsidR="003E5599" w:rsidRPr="001B7979" w:rsidRDefault="003E5599" w:rsidP="005E6393">
            <w:pPr>
              <w:jc w:val="right"/>
              <w:rPr>
                <w:rFonts w:eastAsiaTheme="minorEastAsia"/>
                <w:szCs w:val="21"/>
              </w:rPr>
            </w:pPr>
            <w:r w:rsidRPr="001B7979">
              <w:rPr>
                <w:rFonts w:eastAsiaTheme="minorEastAsia"/>
                <w:szCs w:val="21"/>
              </w:rPr>
              <w:t>-</w:t>
            </w:r>
          </w:p>
        </w:tc>
        <w:tc>
          <w:tcPr>
            <w:tcW w:w="3247" w:type="dxa"/>
          </w:tcPr>
          <w:p w:rsidR="003E5599" w:rsidRPr="001B7979" w:rsidRDefault="003E5599" w:rsidP="005E6393">
            <w:pPr>
              <w:jc w:val="right"/>
              <w:rPr>
                <w:rFonts w:eastAsiaTheme="minorEastAsia"/>
                <w:szCs w:val="21"/>
              </w:rPr>
            </w:pPr>
            <w:r w:rsidRPr="001B7979">
              <w:rPr>
                <w:rFonts w:eastAsiaTheme="minorEastAsia"/>
                <w:szCs w:val="21"/>
              </w:rPr>
              <w:t>-</w:t>
            </w:r>
          </w:p>
        </w:tc>
      </w:tr>
      <w:tr w:rsidR="003E5599" w:rsidRPr="001B7979" w:rsidTr="005E6393">
        <w:tc>
          <w:tcPr>
            <w:tcW w:w="2552" w:type="dxa"/>
          </w:tcPr>
          <w:p w:rsidR="003E5599" w:rsidRPr="001B7979" w:rsidRDefault="003E5599" w:rsidP="005E6393">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3E5599" w:rsidRPr="001B7979" w:rsidRDefault="003E5599" w:rsidP="005E6393">
            <w:pPr>
              <w:jc w:val="right"/>
              <w:rPr>
                <w:rFonts w:eastAsiaTheme="minorEastAsia"/>
                <w:szCs w:val="21"/>
              </w:rPr>
            </w:pPr>
            <w:r w:rsidRPr="001B7979">
              <w:rPr>
                <w:rFonts w:eastAsiaTheme="minorEastAsia"/>
                <w:szCs w:val="21"/>
              </w:rPr>
              <w:t>-</w:t>
            </w:r>
          </w:p>
        </w:tc>
        <w:tc>
          <w:tcPr>
            <w:tcW w:w="3247" w:type="dxa"/>
          </w:tcPr>
          <w:p w:rsidR="003E5599" w:rsidRPr="001B7979" w:rsidRDefault="003E5599" w:rsidP="005E6393">
            <w:pPr>
              <w:jc w:val="right"/>
              <w:rPr>
                <w:rFonts w:eastAsiaTheme="minorEastAsia"/>
                <w:szCs w:val="21"/>
              </w:rPr>
            </w:pPr>
            <w:r w:rsidRPr="001B7979">
              <w:rPr>
                <w:rFonts w:eastAsiaTheme="minorEastAsia"/>
                <w:szCs w:val="21"/>
              </w:rPr>
              <w:t>-</w:t>
            </w:r>
          </w:p>
        </w:tc>
      </w:tr>
      <w:tr w:rsidR="003E5599" w:rsidRPr="001B7979" w:rsidTr="005E6393">
        <w:tc>
          <w:tcPr>
            <w:tcW w:w="2552" w:type="dxa"/>
            <w:vAlign w:val="center"/>
          </w:tcPr>
          <w:p w:rsidR="003E5599" w:rsidRPr="001B7979" w:rsidRDefault="003E5599" w:rsidP="005E6393">
            <w:pPr>
              <w:rPr>
                <w:rFonts w:eastAsiaTheme="minorEastAsia"/>
                <w:szCs w:val="21"/>
              </w:rPr>
            </w:pPr>
            <w:r w:rsidRPr="001B7979">
              <w:rPr>
                <w:rFonts w:eastAsiaTheme="minorEastAsia"/>
                <w:kern w:val="0"/>
                <w:szCs w:val="21"/>
              </w:rPr>
              <w:t>未评级</w:t>
            </w:r>
          </w:p>
        </w:tc>
        <w:tc>
          <w:tcPr>
            <w:tcW w:w="2841" w:type="dxa"/>
          </w:tcPr>
          <w:p w:rsidR="003E5599" w:rsidRPr="001B7979" w:rsidRDefault="003E5599" w:rsidP="005E6393">
            <w:pPr>
              <w:jc w:val="right"/>
              <w:rPr>
                <w:rFonts w:eastAsiaTheme="minorEastAsia"/>
                <w:szCs w:val="21"/>
              </w:rPr>
            </w:pPr>
            <w:r w:rsidRPr="001B7979">
              <w:rPr>
                <w:rFonts w:eastAsiaTheme="minorEastAsia"/>
                <w:szCs w:val="21"/>
              </w:rPr>
              <w:t>-</w:t>
            </w:r>
          </w:p>
        </w:tc>
        <w:tc>
          <w:tcPr>
            <w:tcW w:w="3247" w:type="dxa"/>
          </w:tcPr>
          <w:p w:rsidR="003E5599" w:rsidRPr="001B7979" w:rsidRDefault="003E5599" w:rsidP="005E6393">
            <w:pPr>
              <w:jc w:val="right"/>
              <w:rPr>
                <w:rFonts w:eastAsiaTheme="minorEastAsia"/>
                <w:szCs w:val="21"/>
              </w:rPr>
            </w:pPr>
            <w:r w:rsidRPr="003E5599">
              <w:rPr>
                <w:rFonts w:eastAsiaTheme="minorEastAsia"/>
                <w:szCs w:val="21"/>
              </w:rPr>
              <w:t>95</w:t>
            </w:r>
            <w:r>
              <w:rPr>
                <w:rFonts w:eastAsiaTheme="minorEastAsia"/>
                <w:szCs w:val="21"/>
              </w:rPr>
              <w:t>,</w:t>
            </w:r>
            <w:r w:rsidRPr="003E5599">
              <w:rPr>
                <w:rFonts w:eastAsiaTheme="minorEastAsia"/>
                <w:szCs w:val="21"/>
              </w:rPr>
              <w:t>329</w:t>
            </w:r>
            <w:r>
              <w:rPr>
                <w:rFonts w:eastAsiaTheme="minorEastAsia" w:hint="eastAsia"/>
                <w:szCs w:val="21"/>
              </w:rPr>
              <w:t>,</w:t>
            </w:r>
            <w:r w:rsidRPr="003E5599">
              <w:rPr>
                <w:rFonts w:eastAsiaTheme="minorEastAsia"/>
                <w:szCs w:val="21"/>
              </w:rPr>
              <w:t>000.00</w:t>
            </w:r>
          </w:p>
        </w:tc>
      </w:tr>
      <w:tr w:rsidR="003E5599" w:rsidRPr="001B7979" w:rsidTr="005E6393">
        <w:tc>
          <w:tcPr>
            <w:tcW w:w="2552" w:type="dxa"/>
            <w:vAlign w:val="center"/>
          </w:tcPr>
          <w:p w:rsidR="003E5599" w:rsidRPr="001B7979" w:rsidRDefault="003E5599" w:rsidP="005E6393">
            <w:pPr>
              <w:rPr>
                <w:rFonts w:eastAsiaTheme="minorEastAsia"/>
                <w:szCs w:val="21"/>
              </w:rPr>
            </w:pPr>
            <w:r w:rsidRPr="001B7979">
              <w:rPr>
                <w:rFonts w:eastAsiaTheme="minorEastAsia"/>
                <w:kern w:val="0"/>
                <w:szCs w:val="21"/>
              </w:rPr>
              <w:t>合计</w:t>
            </w:r>
          </w:p>
        </w:tc>
        <w:tc>
          <w:tcPr>
            <w:tcW w:w="2841" w:type="dxa"/>
          </w:tcPr>
          <w:p w:rsidR="003E5599" w:rsidRPr="001B7979" w:rsidRDefault="003E5599" w:rsidP="005E6393">
            <w:pPr>
              <w:jc w:val="right"/>
              <w:rPr>
                <w:rFonts w:eastAsiaTheme="minorEastAsia"/>
                <w:szCs w:val="21"/>
              </w:rPr>
            </w:pPr>
            <w:r w:rsidRPr="001B7979">
              <w:rPr>
                <w:rFonts w:eastAsiaTheme="minorEastAsia"/>
                <w:szCs w:val="21"/>
              </w:rPr>
              <w:t>-</w:t>
            </w:r>
          </w:p>
        </w:tc>
        <w:tc>
          <w:tcPr>
            <w:tcW w:w="3247" w:type="dxa"/>
          </w:tcPr>
          <w:p w:rsidR="003E5599" w:rsidRPr="001B7979" w:rsidRDefault="003E5599" w:rsidP="005E6393">
            <w:pPr>
              <w:jc w:val="right"/>
              <w:rPr>
                <w:rFonts w:eastAsiaTheme="minorEastAsia"/>
                <w:szCs w:val="21"/>
              </w:rPr>
            </w:pPr>
            <w:r w:rsidRPr="003E5599">
              <w:rPr>
                <w:rFonts w:eastAsiaTheme="minorEastAsia"/>
                <w:szCs w:val="21"/>
              </w:rPr>
              <w:t>95</w:t>
            </w:r>
            <w:r>
              <w:rPr>
                <w:rFonts w:eastAsiaTheme="minorEastAsia"/>
                <w:szCs w:val="21"/>
              </w:rPr>
              <w:t>,</w:t>
            </w:r>
            <w:r w:rsidRPr="003E5599">
              <w:rPr>
                <w:rFonts w:eastAsiaTheme="minorEastAsia"/>
                <w:szCs w:val="21"/>
              </w:rPr>
              <w:t>329</w:t>
            </w:r>
            <w:r>
              <w:rPr>
                <w:rFonts w:eastAsiaTheme="minorEastAsia" w:hint="eastAsia"/>
                <w:szCs w:val="21"/>
              </w:rPr>
              <w:t>,</w:t>
            </w:r>
            <w:r w:rsidRPr="003E5599">
              <w:rPr>
                <w:rFonts w:eastAsiaTheme="minorEastAsia"/>
                <w:szCs w:val="21"/>
              </w:rPr>
              <w:t>000.00</w:t>
            </w:r>
          </w:p>
        </w:tc>
      </w:tr>
    </w:tbl>
    <w:p w:rsidR="00A27726" w:rsidRPr="0074034B" w:rsidRDefault="00A27726" w:rsidP="00A27726">
      <w:pPr>
        <w:spacing w:beforeLines="50" w:before="156" w:line="360" w:lineRule="auto"/>
        <w:rPr>
          <w:rFonts w:eastAsiaTheme="minorEastAsia"/>
          <w:b/>
          <w:color w:val="000000"/>
          <w:kern w:val="0"/>
          <w:szCs w:val="21"/>
        </w:rPr>
      </w:pPr>
      <w:r w:rsidRPr="0074034B">
        <w:rPr>
          <w:rFonts w:eastAsiaTheme="minorEastAsia"/>
          <w:b/>
          <w:bCs/>
          <w:color w:val="000000"/>
          <w:kern w:val="0"/>
          <w:szCs w:val="21"/>
        </w:rPr>
        <w:t>6.2.4.13</w:t>
      </w:r>
      <w:r w:rsidRPr="0074034B">
        <w:rPr>
          <w:rFonts w:eastAsiaTheme="minorEastAsia" w:hint="eastAsia"/>
          <w:b/>
          <w:bCs/>
          <w:color w:val="000000"/>
          <w:kern w:val="0"/>
          <w:szCs w:val="21"/>
        </w:rPr>
        <w:t xml:space="preserve">.2.2 </w:t>
      </w:r>
      <w:r w:rsidRPr="0074034B">
        <w:rPr>
          <w:rFonts w:eastAsiaTheme="minorEastAsia"/>
          <w:b/>
          <w:color w:val="000000"/>
          <w:kern w:val="0"/>
          <w:szCs w:val="21"/>
        </w:rPr>
        <w:t>按长期信用评级列示的债券投资</w:t>
      </w:r>
    </w:p>
    <w:p w:rsidR="00A27726" w:rsidRPr="0074034B" w:rsidRDefault="00A27726" w:rsidP="00A27726">
      <w:pPr>
        <w:tabs>
          <w:tab w:val="left" w:pos="7200"/>
          <w:tab w:val="left" w:pos="8280"/>
        </w:tabs>
        <w:spacing w:line="360" w:lineRule="auto"/>
        <w:ind w:rightChars="268" w:right="563"/>
        <w:jc w:val="right"/>
        <w:rPr>
          <w:rFonts w:eastAsiaTheme="minorEastAsia"/>
          <w:bCs/>
          <w:color w:val="000000"/>
          <w:szCs w:val="21"/>
        </w:rPr>
      </w:pPr>
      <w:r w:rsidRPr="0074034B">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A27726" w:rsidRPr="0074034B" w:rsidTr="00EB0B1C">
        <w:tc>
          <w:tcPr>
            <w:tcW w:w="2552" w:type="dxa"/>
            <w:vAlign w:val="center"/>
          </w:tcPr>
          <w:p w:rsidR="00A27726" w:rsidRPr="0074034B" w:rsidRDefault="00A27726" w:rsidP="00EB0B1C">
            <w:pPr>
              <w:spacing w:line="276" w:lineRule="auto"/>
              <w:jc w:val="center"/>
              <w:rPr>
                <w:rFonts w:eastAsiaTheme="minorEastAsia"/>
                <w:szCs w:val="21"/>
              </w:rPr>
            </w:pPr>
            <w:r w:rsidRPr="0074034B">
              <w:rPr>
                <w:rFonts w:eastAsiaTheme="minorEastAsia"/>
                <w:szCs w:val="21"/>
              </w:rPr>
              <w:t>长期信用评级</w:t>
            </w:r>
          </w:p>
        </w:tc>
        <w:tc>
          <w:tcPr>
            <w:tcW w:w="2841" w:type="dxa"/>
            <w:vAlign w:val="center"/>
          </w:tcPr>
          <w:p w:rsidR="00A27726" w:rsidRPr="0074034B" w:rsidRDefault="00A27726" w:rsidP="00EB0B1C">
            <w:pPr>
              <w:widowControl/>
              <w:autoSpaceDE w:val="0"/>
              <w:autoSpaceDN w:val="0"/>
              <w:spacing w:line="276" w:lineRule="auto"/>
              <w:ind w:right="-15"/>
              <w:jc w:val="center"/>
              <w:textAlignment w:val="bottom"/>
              <w:rPr>
                <w:rFonts w:eastAsiaTheme="minorEastAsia"/>
                <w:color w:val="000000"/>
                <w:szCs w:val="21"/>
              </w:rPr>
            </w:pPr>
            <w:r w:rsidRPr="0074034B">
              <w:rPr>
                <w:rFonts w:eastAsiaTheme="minorEastAsia"/>
                <w:color w:val="000000"/>
                <w:szCs w:val="21"/>
              </w:rPr>
              <w:t>本期末</w:t>
            </w:r>
          </w:p>
          <w:p w:rsidR="00A27726" w:rsidRDefault="00A27726" w:rsidP="00EB0B1C">
            <w:pPr>
              <w:widowControl/>
              <w:autoSpaceDE w:val="0"/>
              <w:autoSpaceDN w:val="0"/>
              <w:spacing w:line="276" w:lineRule="auto"/>
              <w:ind w:right="-15"/>
              <w:jc w:val="center"/>
              <w:textAlignment w:val="bottom"/>
              <w:rPr>
                <w:rFonts w:eastAsiaTheme="minorEastAsia"/>
                <w:color w:val="000000"/>
                <w:szCs w:val="21"/>
              </w:rPr>
            </w:pPr>
            <w:r w:rsidRPr="0074034B">
              <w:rPr>
                <w:rFonts w:eastAsiaTheme="minorEastAsia"/>
                <w:color w:val="000000"/>
                <w:szCs w:val="21"/>
              </w:rPr>
              <w:t>2018</w:t>
            </w:r>
            <w:r w:rsidRPr="0074034B">
              <w:rPr>
                <w:rFonts w:eastAsiaTheme="minorEastAsia"/>
                <w:color w:val="000000"/>
                <w:szCs w:val="21"/>
              </w:rPr>
              <w:t>年</w:t>
            </w:r>
            <w:r w:rsidRPr="0074034B">
              <w:rPr>
                <w:rFonts w:eastAsiaTheme="minorEastAsia"/>
                <w:color w:val="000000"/>
                <w:szCs w:val="21"/>
              </w:rPr>
              <w:t>6</w:t>
            </w:r>
            <w:r w:rsidRPr="0074034B">
              <w:rPr>
                <w:rFonts w:eastAsiaTheme="minorEastAsia"/>
                <w:color w:val="000000"/>
                <w:szCs w:val="21"/>
              </w:rPr>
              <w:t>月</w:t>
            </w:r>
            <w:r w:rsidRPr="0074034B">
              <w:rPr>
                <w:rFonts w:eastAsiaTheme="minorEastAsia"/>
                <w:color w:val="000000"/>
                <w:szCs w:val="21"/>
              </w:rPr>
              <w:t>1</w:t>
            </w:r>
            <w:r w:rsidRPr="0074034B">
              <w:rPr>
                <w:rFonts w:eastAsiaTheme="minorEastAsia"/>
                <w:color w:val="000000"/>
                <w:szCs w:val="21"/>
              </w:rPr>
              <w:t>日</w:t>
            </w:r>
          </w:p>
          <w:p w:rsidR="00DD1841" w:rsidRPr="0074034B" w:rsidRDefault="00DD1841" w:rsidP="00EB0B1C">
            <w:pPr>
              <w:widowControl/>
              <w:autoSpaceDE w:val="0"/>
              <w:autoSpaceDN w:val="0"/>
              <w:spacing w:line="276" w:lineRule="auto"/>
              <w:ind w:right="-15"/>
              <w:jc w:val="center"/>
              <w:textAlignment w:val="bottom"/>
              <w:rPr>
                <w:rFonts w:eastAsiaTheme="minorEastAsia"/>
                <w:szCs w:val="21"/>
              </w:rPr>
            </w:pPr>
            <w:r w:rsidRPr="00DD1841">
              <w:rPr>
                <w:rFonts w:eastAsiaTheme="minorEastAsia" w:hint="eastAsia"/>
                <w:szCs w:val="21"/>
              </w:rPr>
              <w:t>（基金合同生效前日）</w:t>
            </w:r>
          </w:p>
        </w:tc>
        <w:tc>
          <w:tcPr>
            <w:tcW w:w="3247" w:type="dxa"/>
            <w:vAlign w:val="center"/>
          </w:tcPr>
          <w:p w:rsidR="00A27726" w:rsidRPr="0074034B" w:rsidRDefault="00A27726" w:rsidP="00EB0B1C">
            <w:pPr>
              <w:pStyle w:val="af5"/>
              <w:spacing w:before="0" w:beforeAutospacing="0" w:after="0" w:afterAutospacing="0" w:line="288" w:lineRule="auto"/>
              <w:jc w:val="center"/>
              <w:rPr>
                <w:rFonts w:ascii="Times New Roman" w:eastAsiaTheme="minorEastAsia" w:hAnsi="Times New Roman"/>
                <w:color w:val="000000"/>
                <w:sz w:val="21"/>
                <w:szCs w:val="21"/>
              </w:rPr>
            </w:pPr>
            <w:r w:rsidRPr="0074034B">
              <w:rPr>
                <w:rFonts w:ascii="Times New Roman" w:eastAsiaTheme="minorEastAsia" w:hAnsi="Times New Roman"/>
                <w:color w:val="000000"/>
                <w:sz w:val="21"/>
                <w:szCs w:val="21"/>
              </w:rPr>
              <w:t>上年度末</w:t>
            </w:r>
          </w:p>
          <w:p w:rsidR="00A27726" w:rsidRPr="0074034B" w:rsidRDefault="00EA5B38" w:rsidP="00EB0B1C">
            <w:pPr>
              <w:widowControl/>
              <w:autoSpaceDE w:val="0"/>
              <w:autoSpaceDN w:val="0"/>
              <w:spacing w:line="276" w:lineRule="auto"/>
              <w:ind w:right="-15"/>
              <w:jc w:val="center"/>
              <w:textAlignment w:val="bottom"/>
              <w:rPr>
                <w:rFonts w:eastAsiaTheme="minorEastAsia"/>
                <w:szCs w:val="21"/>
              </w:rPr>
            </w:pPr>
            <w:r w:rsidRPr="00EA5B38">
              <w:rPr>
                <w:rFonts w:eastAsiaTheme="minorEastAsia" w:hint="eastAsia"/>
                <w:color w:val="000000"/>
                <w:szCs w:val="21"/>
              </w:rPr>
              <w:t>2017</w:t>
            </w:r>
            <w:r w:rsidRPr="00EA5B38">
              <w:rPr>
                <w:rFonts w:eastAsiaTheme="minorEastAsia" w:hint="eastAsia"/>
                <w:color w:val="000000"/>
                <w:szCs w:val="21"/>
              </w:rPr>
              <w:t>年</w:t>
            </w:r>
            <w:r w:rsidRPr="00EA5B38">
              <w:rPr>
                <w:rFonts w:eastAsiaTheme="minorEastAsia" w:hint="eastAsia"/>
                <w:color w:val="000000"/>
                <w:szCs w:val="21"/>
              </w:rPr>
              <w:t>12</w:t>
            </w:r>
            <w:r w:rsidRPr="00EA5B38">
              <w:rPr>
                <w:rFonts w:eastAsiaTheme="minorEastAsia" w:hint="eastAsia"/>
                <w:color w:val="000000"/>
                <w:szCs w:val="21"/>
              </w:rPr>
              <w:t>月</w:t>
            </w:r>
            <w:r w:rsidRPr="00EA5B38">
              <w:rPr>
                <w:rFonts w:eastAsiaTheme="minorEastAsia" w:hint="eastAsia"/>
                <w:color w:val="000000"/>
                <w:szCs w:val="21"/>
              </w:rPr>
              <w:t>31</w:t>
            </w:r>
            <w:r w:rsidRPr="00EA5B38">
              <w:rPr>
                <w:rFonts w:eastAsiaTheme="minorEastAsia" w:hint="eastAsia"/>
                <w:color w:val="000000"/>
                <w:szCs w:val="21"/>
              </w:rPr>
              <w:t>日</w:t>
            </w:r>
          </w:p>
        </w:tc>
      </w:tr>
      <w:tr w:rsidR="00A27726" w:rsidRPr="0074034B" w:rsidTr="00EB0B1C">
        <w:tc>
          <w:tcPr>
            <w:tcW w:w="2552" w:type="dxa"/>
            <w:vAlign w:val="center"/>
          </w:tcPr>
          <w:p w:rsidR="00A27726" w:rsidRPr="0074034B" w:rsidRDefault="00A27726" w:rsidP="00EB0B1C">
            <w:pPr>
              <w:spacing w:line="276" w:lineRule="auto"/>
              <w:rPr>
                <w:rFonts w:eastAsiaTheme="minorEastAsia"/>
                <w:szCs w:val="21"/>
              </w:rPr>
            </w:pPr>
            <w:r w:rsidRPr="0074034B">
              <w:rPr>
                <w:rFonts w:eastAsiaTheme="minorEastAsia"/>
                <w:szCs w:val="21"/>
              </w:rPr>
              <w:t>AAA</w:t>
            </w:r>
          </w:p>
        </w:tc>
        <w:tc>
          <w:tcPr>
            <w:tcW w:w="2841" w:type="dxa"/>
            <w:vAlign w:val="center"/>
          </w:tcPr>
          <w:p w:rsidR="00A27726" w:rsidRPr="0074034B" w:rsidRDefault="00A27726" w:rsidP="00EB0B1C">
            <w:pPr>
              <w:spacing w:line="276" w:lineRule="auto"/>
              <w:jc w:val="right"/>
              <w:rPr>
                <w:rFonts w:eastAsiaTheme="minorEastAsia"/>
                <w:szCs w:val="21"/>
              </w:rPr>
            </w:pPr>
            <w:r w:rsidRPr="0074034B">
              <w:rPr>
                <w:rFonts w:eastAsiaTheme="minorEastAsia"/>
                <w:szCs w:val="21"/>
              </w:rPr>
              <w:t>140,660,000.00</w:t>
            </w:r>
          </w:p>
        </w:tc>
        <w:tc>
          <w:tcPr>
            <w:tcW w:w="3247" w:type="dxa"/>
            <w:vAlign w:val="center"/>
          </w:tcPr>
          <w:p w:rsidR="00A27726" w:rsidRPr="0074034B" w:rsidRDefault="00A27726" w:rsidP="00EB0B1C">
            <w:pPr>
              <w:spacing w:line="276" w:lineRule="auto"/>
              <w:jc w:val="right"/>
              <w:rPr>
                <w:rFonts w:eastAsiaTheme="minorEastAsia"/>
                <w:szCs w:val="21"/>
              </w:rPr>
            </w:pPr>
            <w:r w:rsidRPr="0074034B">
              <w:rPr>
                <w:rFonts w:eastAsiaTheme="minorEastAsia"/>
                <w:szCs w:val="21"/>
              </w:rPr>
              <w:t>670,559,000.00</w:t>
            </w:r>
          </w:p>
        </w:tc>
      </w:tr>
      <w:tr w:rsidR="00A27726" w:rsidRPr="0074034B" w:rsidTr="00EB0B1C">
        <w:tc>
          <w:tcPr>
            <w:tcW w:w="2552" w:type="dxa"/>
            <w:vAlign w:val="center"/>
          </w:tcPr>
          <w:p w:rsidR="00A27726" w:rsidRPr="0074034B" w:rsidRDefault="00A27726" w:rsidP="00EB0B1C">
            <w:pPr>
              <w:spacing w:line="276" w:lineRule="auto"/>
              <w:rPr>
                <w:rFonts w:eastAsiaTheme="minorEastAsia"/>
                <w:szCs w:val="21"/>
              </w:rPr>
            </w:pPr>
            <w:r w:rsidRPr="0074034B">
              <w:rPr>
                <w:rFonts w:eastAsiaTheme="minorEastAsia"/>
                <w:szCs w:val="21"/>
              </w:rPr>
              <w:t>AAA</w:t>
            </w:r>
            <w:r w:rsidRPr="0074034B">
              <w:rPr>
                <w:rFonts w:eastAsiaTheme="minorEastAsia"/>
                <w:szCs w:val="21"/>
              </w:rPr>
              <w:t>以下</w:t>
            </w:r>
          </w:p>
        </w:tc>
        <w:tc>
          <w:tcPr>
            <w:tcW w:w="2841" w:type="dxa"/>
            <w:vAlign w:val="center"/>
          </w:tcPr>
          <w:p w:rsidR="00A27726" w:rsidRPr="0074034B" w:rsidRDefault="00A27726" w:rsidP="00EB0B1C">
            <w:pPr>
              <w:spacing w:line="276" w:lineRule="auto"/>
              <w:jc w:val="right"/>
              <w:rPr>
                <w:rFonts w:eastAsiaTheme="minorEastAsia"/>
                <w:szCs w:val="21"/>
              </w:rPr>
            </w:pPr>
            <w:r w:rsidRPr="0074034B">
              <w:rPr>
                <w:rFonts w:eastAsiaTheme="minorEastAsia"/>
                <w:szCs w:val="21"/>
              </w:rPr>
              <w:t>40,298,000.00</w:t>
            </w:r>
          </w:p>
        </w:tc>
        <w:tc>
          <w:tcPr>
            <w:tcW w:w="3247" w:type="dxa"/>
            <w:vAlign w:val="center"/>
          </w:tcPr>
          <w:p w:rsidR="00A27726" w:rsidRPr="0074034B" w:rsidRDefault="00A27726" w:rsidP="00EB0B1C">
            <w:pPr>
              <w:spacing w:line="276" w:lineRule="auto"/>
              <w:jc w:val="right"/>
              <w:rPr>
                <w:rFonts w:eastAsiaTheme="minorEastAsia"/>
                <w:szCs w:val="21"/>
              </w:rPr>
            </w:pPr>
            <w:r w:rsidRPr="0074034B">
              <w:rPr>
                <w:rFonts w:eastAsiaTheme="minorEastAsia"/>
                <w:szCs w:val="21"/>
              </w:rPr>
              <w:t>501,789,000.00</w:t>
            </w:r>
          </w:p>
        </w:tc>
      </w:tr>
      <w:tr w:rsidR="00A27726" w:rsidRPr="0074034B" w:rsidTr="00EB0B1C">
        <w:tc>
          <w:tcPr>
            <w:tcW w:w="2552" w:type="dxa"/>
            <w:vAlign w:val="center"/>
          </w:tcPr>
          <w:p w:rsidR="00A27726" w:rsidRPr="0074034B" w:rsidRDefault="00A27726" w:rsidP="00EB0B1C">
            <w:pPr>
              <w:spacing w:line="276" w:lineRule="auto"/>
              <w:rPr>
                <w:rFonts w:eastAsiaTheme="minorEastAsia"/>
                <w:szCs w:val="21"/>
              </w:rPr>
            </w:pPr>
            <w:r w:rsidRPr="0074034B">
              <w:rPr>
                <w:rFonts w:eastAsiaTheme="minorEastAsia"/>
                <w:kern w:val="0"/>
                <w:szCs w:val="21"/>
              </w:rPr>
              <w:t>未评级</w:t>
            </w:r>
          </w:p>
        </w:tc>
        <w:tc>
          <w:tcPr>
            <w:tcW w:w="2841" w:type="dxa"/>
            <w:vAlign w:val="center"/>
          </w:tcPr>
          <w:p w:rsidR="00A27726" w:rsidRPr="0074034B" w:rsidRDefault="00A27726" w:rsidP="00EB0B1C">
            <w:pPr>
              <w:spacing w:line="276" w:lineRule="auto"/>
              <w:jc w:val="right"/>
              <w:rPr>
                <w:rFonts w:eastAsiaTheme="minorEastAsia"/>
                <w:szCs w:val="21"/>
              </w:rPr>
            </w:pPr>
            <w:r w:rsidRPr="0074034B">
              <w:rPr>
                <w:rFonts w:eastAsiaTheme="minorEastAsia"/>
                <w:szCs w:val="21"/>
              </w:rPr>
              <w:t>-</w:t>
            </w:r>
          </w:p>
        </w:tc>
        <w:tc>
          <w:tcPr>
            <w:tcW w:w="3247" w:type="dxa"/>
            <w:vAlign w:val="center"/>
          </w:tcPr>
          <w:p w:rsidR="00A27726" w:rsidRPr="0074034B" w:rsidRDefault="00A27726" w:rsidP="00EB0B1C">
            <w:pPr>
              <w:spacing w:line="276" w:lineRule="auto"/>
              <w:jc w:val="right"/>
              <w:rPr>
                <w:rFonts w:eastAsiaTheme="minorEastAsia"/>
                <w:szCs w:val="21"/>
              </w:rPr>
            </w:pPr>
            <w:r w:rsidRPr="0074034B">
              <w:rPr>
                <w:rFonts w:eastAsiaTheme="minorEastAsia"/>
                <w:szCs w:val="21"/>
              </w:rPr>
              <w:t>-</w:t>
            </w:r>
          </w:p>
        </w:tc>
      </w:tr>
      <w:tr w:rsidR="00A27726" w:rsidRPr="0074034B" w:rsidTr="00EB0B1C">
        <w:tc>
          <w:tcPr>
            <w:tcW w:w="2552" w:type="dxa"/>
            <w:vAlign w:val="center"/>
          </w:tcPr>
          <w:p w:rsidR="00A27726" w:rsidRPr="0074034B" w:rsidRDefault="00A27726" w:rsidP="00EB0B1C">
            <w:pPr>
              <w:spacing w:line="276" w:lineRule="auto"/>
              <w:rPr>
                <w:rFonts w:eastAsiaTheme="minorEastAsia"/>
                <w:kern w:val="0"/>
                <w:szCs w:val="21"/>
              </w:rPr>
            </w:pPr>
            <w:r w:rsidRPr="0074034B">
              <w:rPr>
                <w:rFonts w:eastAsiaTheme="minorEastAsia"/>
                <w:kern w:val="0"/>
                <w:szCs w:val="21"/>
              </w:rPr>
              <w:t>合计</w:t>
            </w:r>
          </w:p>
        </w:tc>
        <w:tc>
          <w:tcPr>
            <w:tcW w:w="2841" w:type="dxa"/>
            <w:vAlign w:val="center"/>
          </w:tcPr>
          <w:p w:rsidR="00A27726" w:rsidRPr="0074034B" w:rsidRDefault="00A27726" w:rsidP="00EB0B1C">
            <w:pPr>
              <w:spacing w:line="276" w:lineRule="auto"/>
              <w:jc w:val="right"/>
              <w:rPr>
                <w:rFonts w:eastAsiaTheme="minorEastAsia"/>
                <w:szCs w:val="21"/>
              </w:rPr>
            </w:pPr>
            <w:r w:rsidRPr="0074034B">
              <w:rPr>
                <w:rFonts w:eastAsiaTheme="minorEastAsia"/>
                <w:szCs w:val="21"/>
              </w:rPr>
              <w:t>180,958,000.00</w:t>
            </w:r>
          </w:p>
        </w:tc>
        <w:tc>
          <w:tcPr>
            <w:tcW w:w="3247" w:type="dxa"/>
            <w:vAlign w:val="center"/>
          </w:tcPr>
          <w:p w:rsidR="00A27726" w:rsidRPr="0074034B" w:rsidRDefault="00A27726" w:rsidP="00EB0B1C">
            <w:pPr>
              <w:spacing w:line="276" w:lineRule="auto"/>
              <w:jc w:val="right"/>
              <w:rPr>
                <w:rFonts w:eastAsiaTheme="minorEastAsia"/>
                <w:szCs w:val="21"/>
              </w:rPr>
            </w:pPr>
            <w:r w:rsidRPr="0074034B">
              <w:rPr>
                <w:rFonts w:eastAsiaTheme="minorEastAsia"/>
                <w:szCs w:val="21"/>
              </w:rPr>
              <w:t>1,172,348,000.00</w:t>
            </w:r>
          </w:p>
        </w:tc>
      </w:tr>
    </w:tbl>
    <w:p w:rsidR="006861B7" w:rsidRPr="00B26F28" w:rsidRDefault="00F24283" w:rsidP="005F02A3">
      <w:pPr>
        <w:spacing w:beforeLines="50" w:before="156" w:line="360" w:lineRule="auto"/>
        <w:rPr>
          <w:b/>
          <w:color w:val="000000"/>
          <w:kern w:val="0"/>
          <w:szCs w:val="21"/>
        </w:rPr>
      </w:pPr>
      <w:r w:rsidRPr="00B26F28">
        <w:rPr>
          <w:b/>
          <w:bCs/>
          <w:color w:val="000000"/>
          <w:kern w:val="0"/>
          <w:szCs w:val="21"/>
        </w:rPr>
        <w:t xml:space="preserve">6.2.4.13.3 </w:t>
      </w:r>
      <w:r w:rsidR="006861B7" w:rsidRPr="00B26F28">
        <w:rPr>
          <w:b/>
          <w:color w:val="000000"/>
          <w:kern w:val="0"/>
          <w:szCs w:val="21"/>
        </w:rPr>
        <w:t>流动性风险</w:t>
      </w:r>
    </w:p>
    <w:p w:rsidR="005A31F7" w:rsidRDefault="00DD0994">
      <w:pPr>
        <w:spacing w:line="360" w:lineRule="auto"/>
        <w:ind w:firstLineChars="200" w:firstLine="420"/>
        <w:rPr>
          <w:color w:val="000000"/>
          <w:szCs w:val="21"/>
        </w:rPr>
      </w:pPr>
      <w:r>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A31F7" w:rsidRDefault="00DD0994">
      <w:pPr>
        <w:spacing w:line="360" w:lineRule="auto"/>
        <w:ind w:firstLineChars="200" w:firstLine="420"/>
        <w:rPr>
          <w:color w:val="000000"/>
          <w:szCs w:val="21"/>
        </w:rPr>
      </w:pPr>
      <w:r>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A31F7" w:rsidRDefault="00DD0994">
      <w:pPr>
        <w:spacing w:line="360" w:lineRule="auto"/>
        <w:ind w:firstLineChars="200" w:firstLine="420"/>
        <w:rPr>
          <w:color w:val="000000"/>
          <w:szCs w:val="21"/>
        </w:rPr>
      </w:pPr>
      <w:r>
        <w:rPr>
          <w:color w:val="000000"/>
          <w:szCs w:val="21"/>
        </w:rPr>
        <w:t>于</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日（基金合同</w:t>
      </w:r>
      <w:r w:rsidR="00147F82">
        <w:rPr>
          <w:rFonts w:hint="eastAsia"/>
          <w:color w:val="000000"/>
          <w:szCs w:val="21"/>
        </w:rPr>
        <w:t>生</w:t>
      </w:r>
      <w:r>
        <w:rPr>
          <w:color w:val="000000"/>
          <w:szCs w:val="21"/>
        </w:rPr>
        <w:t>效前日），除卖出回购金融资产款余额中有</w:t>
      </w:r>
      <w:r>
        <w:rPr>
          <w:color w:val="000000"/>
          <w:szCs w:val="21"/>
        </w:rPr>
        <w:t>11,000,000.00</w:t>
      </w:r>
      <w:r>
        <w:rPr>
          <w:color w:val="000000"/>
          <w:szCs w:val="21"/>
        </w:rPr>
        <w:t>元将在一个月以内到期且计息</w:t>
      </w:r>
      <w:r>
        <w:rPr>
          <w:color w:val="000000"/>
          <w:szCs w:val="21"/>
        </w:rPr>
        <w:t>(</w:t>
      </w:r>
      <w:r>
        <w:rPr>
          <w:color w:val="000000"/>
          <w:szCs w:val="21"/>
        </w:rPr>
        <w:t>该利息金额不重大</w:t>
      </w:r>
      <w:r>
        <w:rPr>
          <w:color w:val="000000"/>
          <w:szCs w:val="21"/>
        </w:rPr>
        <w:t>)</w:t>
      </w:r>
      <w:r>
        <w:rPr>
          <w:color w:val="000000"/>
          <w:szCs w:val="21"/>
        </w:rPr>
        <w:t>外，本基金所承担的其他金融负债的合约约定到期日均为一个月以内且不计息，可赎回基金份额净值</w:t>
      </w:r>
      <w:r>
        <w:rPr>
          <w:color w:val="000000"/>
          <w:szCs w:val="21"/>
        </w:rPr>
        <w:t>(</w:t>
      </w:r>
      <w:r>
        <w:rPr>
          <w:color w:val="000000"/>
          <w:szCs w:val="21"/>
        </w:rPr>
        <w:t>所有者权益</w:t>
      </w:r>
      <w:r>
        <w:rPr>
          <w:color w:val="000000"/>
          <w:szCs w:val="21"/>
        </w:rPr>
        <w:t>)</w:t>
      </w:r>
      <w:r>
        <w:rPr>
          <w:color w:val="000000"/>
          <w:szCs w:val="21"/>
        </w:rPr>
        <w:t>无固定到期日且不计息，因此账面余额约为未折现的合约到期现金流量。</w:t>
      </w:r>
    </w:p>
    <w:p w:rsidR="0024483D" w:rsidRPr="00B26F28" w:rsidRDefault="0024483D" w:rsidP="00B26F28">
      <w:pPr>
        <w:spacing w:line="360" w:lineRule="auto"/>
        <w:ind w:firstLineChars="200" w:firstLine="420"/>
        <w:rPr>
          <w:color w:val="000000"/>
          <w:szCs w:val="21"/>
        </w:rPr>
      </w:pPr>
      <w:r w:rsidRPr="00B26F28">
        <w:rPr>
          <w:color w:val="000000"/>
          <w:szCs w:val="21"/>
        </w:rPr>
        <w:lastRenderedPageBreak/>
        <w:t>注：流动性受限资产、</w:t>
      </w:r>
      <w:r w:rsidRPr="00B26F28">
        <w:rPr>
          <w:color w:val="000000"/>
          <w:szCs w:val="21"/>
        </w:rPr>
        <w:t>7</w:t>
      </w:r>
      <w:r w:rsidRPr="00B26F28">
        <w:rPr>
          <w:color w:val="000000"/>
          <w:szCs w:val="21"/>
        </w:rPr>
        <w:t>个工作日可变现资产的计算口径见《公开募集开放式证券投资基金流动性风险管理规定》第四十条。</w:t>
      </w:r>
      <w:r w:rsidRPr="00B26F28">
        <w:rPr>
          <w:color w:val="000000"/>
          <w:szCs w:val="21"/>
        </w:rPr>
        <w:t xml:space="preserve">  </w:t>
      </w:r>
    </w:p>
    <w:p w:rsidR="00FC4B8D" w:rsidRPr="00B26F28" w:rsidRDefault="00FC4B8D" w:rsidP="00FC4B8D">
      <w:pPr>
        <w:spacing w:beforeLines="50" w:before="156" w:line="360" w:lineRule="auto"/>
        <w:rPr>
          <w:b/>
          <w:bCs/>
          <w:color w:val="000000"/>
          <w:szCs w:val="21"/>
        </w:rPr>
      </w:pPr>
      <w:r w:rsidRPr="00B26F28">
        <w:rPr>
          <w:b/>
          <w:bCs/>
          <w:color w:val="000000"/>
          <w:kern w:val="0"/>
          <w:szCs w:val="21"/>
        </w:rPr>
        <w:t xml:space="preserve">6.2.4.13.3.1 </w:t>
      </w:r>
      <w:r w:rsidRPr="00B26F28">
        <w:rPr>
          <w:b/>
          <w:bCs/>
          <w:color w:val="000000"/>
          <w:szCs w:val="21"/>
        </w:rPr>
        <w:t>报告期内本基金组合资产的流动性风险分析</w:t>
      </w:r>
    </w:p>
    <w:p w:rsidR="005A31F7" w:rsidRDefault="00DD0994">
      <w:pPr>
        <w:tabs>
          <w:tab w:val="left" w:pos="426"/>
        </w:tabs>
        <w:spacing w:line="360" w:lineRule="auto"/>
        <w:ind w:firstLineChars="200" w:firstLine="420"/>
        <w:jc w:val="left"/>
        <w:rPr>
          <w:kern w:val="0"/>
          <w:szCs w:val="21"/>
        </w:rPr>
      </w:pPr>
      <w:r>
        <w:rPr>
          <w:color w:val="000000"/>
          <w:szCs w:val="21"/>
        </w:rPr>
        <w:t>本基金的基金管理人在基金运作过程中严格按照《公开募集证券投资基金运作管理办法》及《公开募集开放式证券投资基金流动性风险管理规定》</w:t>
      </w:r>
      <w:r>
        <w:rPr>
          <w:color w:val="000000"/>
          <w:szCs w:val="21"/>
        </w:rPr>
        <w:t>(</w:t>
      </w:r>
      <w:r>
        <w:rPr>
          <w:color w:val="000000"/>
          <w:szCs w:val="21"/>
        </w:rPr>
        <w:t>自</w:t>
      </w:r>
      <w:r>
        <w:rPr>
          <w:color w:val="000000"/>
          <w:szCs w:val="21"/>
        </w:rPr>
        <w:t>2017</w:t>
      </w:r>
      <w:r>
        <w:rPr>
          <w:color w:val="000000"/>
          <w:szCs w:val="21"/>
        </w:rPr>
        <w:t>年</w:t>
      </w:r>
      <w:r>
        <w:rPr>
          <w:color w:val="000000"/>
          <w:szCs w:val="21"/>
        </w:rPr>
        <w:t>10</w:t>
      </w:r>
      <w:r>
        <w:rPr>
          <w:color w:val="000000"/>
          <w:szCs w:val="21"/>
        </w:rPr>
        <w:t>月</w:t>
      </w:r>
      <w:r>
        <w:rPr>
          <w:color w:val="000000"/>
          <w:szCs w:val="21"/>
        </w:rPr>
        <w:t>1</w:t>
      </w:r>
      <w:r>
        <w:rPr>
          <w:color w:val="000000"/>
          <w:szCs w:val="21"/>
        </w:rPr>
        <w:t>日起施行</w:t>
      </w:r>
      <w:r>
        <w:rPr>
          <w:color w:val="000000"/>
          <w:szCs w:val="21"/>
        </w:rPr>
        <w:t>)</w:t>
      </w:r>
      <w:r>
        <w:rPr>
          <w:color w:val="00000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A31F7" w:rsidRDefault="00DD0994">
      <w:pPr>
        <w:tabs>
          <w:tab w:val="left" w:pos="426"/>
        </w:tabs>
        <w:spacing w:line="360" w:lineRule="auto"/>
        <w:ind w:firstLineChars="200" w:firstLine="420"/>
        <w:jc w:val="left"/>
        <w:rPr>
          <w:kern w:val="0"/>
          <w:szCs w:val="21"/>
        </w:rPr>
      </w:pPr>
      <w:r>
        <w:rPr>
          <w:color w:val="000000"/>
          <w:szCs w:val="21"/>
        </w:rPr>
        <w:t>本基金投资于一家公司发行的证券市值不超过基金资产净值的</w:t>
      </w:r>
      <w:r>
        <w:rPr>
          <w:color w:val="000000"/>
          <w:szCs w:val="21"/>
        </w:rPr>
        <w:t>10%</w:t>
      </w:r>
      <w:r>
        <w:rPr>
          <w:color w:val="000000"/>
          <w:szCs w:val="21"/>
        </w:rPr>
        <w:t>，且本基金与由本基金的基金管理人管理的其他基金共同持有一家公司发行的证券不得超过该证券的</w:t>
      </w:r>
      <w:r>
        <w:rPr>
          <w:color w:val="000000"/>
          <w:szCs w:val="21"/>
        </w:rPr>
        <w:t>10%</w:t>
      </w:r>
      <w:r>
        <w:rPr>
          <w:color w:val="000000"/>
          <w:szCs w:val="21"/>
        </w:rPr>
        <w:t>。本基金与由本基金的基金管理人管理的其他开放式基金共同持有一家上市公司发行的可流通股票不得超过该上市公司可流通股票的</w:t>
      </w:r>
      <w:r>
        <w:rPr>
          <w:color w:val="000000"/>
          <w:szCs w:val="21"/>
        </w:rPr>
        <w:t>15%</w:t>
      </w:r>
      <w:r>
        <w:rPr>
          <w:color w:val="000000"/>
          <w:szCs w:val="21"/>
        </w:rPr>
        <w:t>，本基金与由本基金的基金管理人管理的全部投资组合持有一家上市公司发行的可流通股票，不得超过该上市公司可流通股票的</w:t>
      </w:r>
      <w:r>
        <w:rPr>
          <w:color w:val="000000"/>
          <w:szCs w:val="21"/>
        </w:rPr>
        <w:t>30%(</w:t>
      </w:r>
      <w:r>
        <w:rPr>
          <w:color w:val="000000"/>
          <w:szCs w:val="21"/>
        </w:rPr>
        <w:t>完全按照有关指数构成比例进行证券投资的开放式基金及中国证监会认定的特殊投资组合不受该比例限制</w:t>
      </w:r>
      <w:r>
        <w:rPr>
          <w:color w:val="000000"/>
          <w:szCs w:val="21"/>
        </w:rPr>
        <w:t>)</w:t>
      </w:r>
      <w:r>
        <w:rPr>
          <w:color w:val="000000"/>
          <w:szCs w:val="21"/>
        </w:rPr>
        <w:t>。</w:t>
      </w:r>
    </w:p>
    <w:p w:rsidR="005A31F7" w:rsidRDefault="00DD0994">
      <w:pPr>
        <w:tabs>
          <w:tab w:val="left" w:pos="426"/>
        </w:tabs>
        <w:spacing w:line="360" w:lineRule="auto"/>
        <w:ind w:firstLineChars="200" w:firstLine="420"/>
        <w:jc w:val="left"/>
        <w:rPr>
          <w:kern w:val="0"/>
          <w:szCs w:val="21"/>
        </w:rPr>
      </w:pPr>
      <w:r>
        <w:rPr>
          <w:color w:val="000000"/>
          <w:szCs w:val="21"/>
        </w:rPr>
        <w:t>本基金所持部分证券在证券交易所上市，其余亦可在银行间同业市场交易，部分基金资产流通暂时受限制不能自由转让的情况参见附注</w:t>
      </w:r>
      <w:r>
        <w:rPr>
          <w:color w:val="000000"/>
          <w:szCs w:val="21"/>
        </w:rPr>
        <w:t>6.2.4.12</w:t>
      </w:r>
      <w:r>
        <w:rPr>
          <w:color w:val="00000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color w:val="000000"/>
          <w:szCs w:val="21"/>
        </w:rPr>
        <w:t>15%</w:t>
      </w:r>
      <w:r>
        <w:rPr>
          <w:color w:val="000000"/>
          <w:szCs w:val="21"/>
        </w:rPr>
        <w:t>。</w:t>
      </w:r>
    </w:p>
    <w:p w:rsidR="005A31F7" w:rsidRDefault="00DD0994">
      <w:pPr>
        <w:tabs>
          <w:tab w:val="left" w:pos="426"/>
        </w:tabs>
        <w:spacing w:line="360" w:lineRule="auto"/>
        <w:ind w:firstLineChars="200" w:firstLine="420"/>
        <w:jc w:val="left"/>
        <w:rPr>
          <w:kern w:val="0"/>
          <w:szCs w:val="21"/>
        </w:rPr>
      </w:pPr>
      <w:r>
        <w:rPr>
          <w:color w:val="000000"/>
          <w:szCs w:val="21"/>
        </w:rPr>
        <w:t>本基金的基金管理人每日对基金组合资产中</w:t>
      </w:r>
      <w:r>
        <w:rPr>
          <w:color w:val="000000"/>
          <w:szCs w:val="21"/>
        </w:rPr>
        <w:t>7</w:t>
      </w:r>
      <w:r>
        <w:rPr>
          <w:color w:val="000000"/>
          <w:szCs w:val="21"/>
        </w:rPr>
        <w:t>个工作日可变现资产的可变现价值进行审慎评估与测算，确保每日确认的净赎回申请不得超过</w:t>
      </w:r>
      <w:r>
        <w:rPr>
          <w:color w:val="000000"/>
          <w:szCs w:val="21"/>
        </w:rPr>
        <w:t>7</w:t>
      </w:r>
      <w:r>
        <w:rPr>
          <w:color w:val="000000"/>
          <w:szCs w:val="21"/>
        </w:rPr>
        <w:t>个工作日可变现资产的可变现价值。</w:t>
      </w:r>
    </w:p>
    <w:p w:rsidR="005A31F7" w:rsidRDefault="00DD0994">
      <w:pPr>
        <w:tabs>
          <w:tab w:val="left" w:pos="426"/>
        </w:tabs>
        <w:spacing w:line="360" w:lineRule="auto"/>
        <w:ind w:firstLineChars="200" w:firstLine="420"/>
        <w:jc w:val="left"/>
        <w:rPr>
          <w:kern w:val="0"/>
          <w:szCs w:val="21"/>
        </w:rPr>
      </w:pPr>
      <w:r>
        <w:rPr>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FC4B8D" w:rsidRPr="00B26F28" w:rsidRDefault="00FC4B8D" w:rsidP="00B26F28">
      <w:pPr>
        <w:tabs>
          <w:tab w:val="left" w:pos="426"/>
        </w:tabs>
        <w:spacing w:line="360" w:lineRule="auto"/>
        <w:ind w:firstLineChars="200" w:firstLine="420"/>
        <w:jc w:val="left"/>
        <w:rPr>
          <w:kern w:val="0"/>
          <w:szCs w:val="21"/>
        </w:rPr>
      </w:pPr>
      <w:r w:rsidRPr="00B26F28">
        <w:rPr>
          <w:color w:val="000000"/>
          <w:szCs w:val="21"/>
        </w:rPr>
        <w:t>综合上述各项流动性指标的监测结果及流动性风险管理措施的实施，本基金在本报告期内流动性情况良好。</w:t>
      </w:r>
    </w:p>
    <w:p w:rsidR="006861B7" w:rsidRPr="00B26F28" w:rsidRDefault="00DC5DC2" w:rsidP="005F02A3">
      <w:pPr>
        <w:spacing w:beforeLines="50" w:before="156" w:line="360" w:lineRule="auto"/>
        <w:rPr>
          <w:b/>
          <w:color w:val="000000"/>
          <w:kern w:val="0"/>
          <w:szCs w:val="21"/>
        </w:rPr>
      </w:pPr>
      <w:r w:rsidRPr="00B26F28">
        <w:rPr>
          <w:b/>
          <w:bCs/>
          <w:color w:val="000000"/>
          <w:kern w:val="0"/>
          <w:szCs w:val="21"/>
        </w:rPr>
        <w:lastRenderedPageBreak/>
        <w:t>6.2.4.13.4</w:t>
      </w:r>
      <w:r w:rsidR="002D235F" w:rsidRPr="00B26F28">
        <w:rPr>
          <w:b/>
          <w:bCs/>
          <w:color w:val="000000"/>
          <w:kern w:val="0"/>
          <w:szCs w:val="21"/>
        </w:rPr>
        <w:t xml:space="preserve"> </w:t>
      </w:r>
      <w:r w:rsidR="006861B7" w:rsidRPr="00B26F28">
        <w:rPr>
          <w:b/>
          <w:color w:val="000000"/>
          <w:kern w:val="0"/>
          <w:szCs w:val="21"/>
        </w:rPr>
        <w:t>市场风险</w:t>
      </w:r>
    </w:p>
    <w:p w:rsidR="0024483D" w:rsidRPr="00B26F28" w:rsidRDefault="0024483D" w:rsidP="00B26F28">
      <w:pPr>
        <w:spacing w:line="360" w:lineRule="auto"/>
        <w:ind w:firstLineChars="200" w:firstLine="420"/>
        <w:rPr>
          <w:color w:val="000000"/>
          <w:szCs w:val="21"/>
        </w:rPr>
      </w:pPr>
      <w:r w:rsidRPr="00B26F28">
        <w:rPr>
          <w:color w:val="000000"/>
          <w:szCs w:val="21"/>
        </w:rPr>
        <w:t>市场风险是指基金所持金融工具的公允价值或未来现金流量因所处市场各类价格因素的变动而发生波动的风险，包括利率风险、外汇风险和其他价格风险。</w:t>
      </w:r>
    </w:p>
    <w:p w:rsidR="006861B7" w:rsidRPr="00B26F28" w:rsidRDefault="002D235F" w:rsidP="005F02A3">
      <w:pPr>
        <w:spacing w:beforeLines="50" w:before="156" w:line="360" w:lineRule="auto"/>
        <w:rPr>
          <w:b/>
          <w:color w:val="000000"/>
          <w:kern w:val="0"/>
          <w:szCs w:val="21"/>
        </w:rPr>
      </w:pPr>
      <w:r w:rsidRPr="00B26F28">
        <w:rPr>
          <w:b/>
          <w:bCs/>
          <w:color w:val="000000"/>
          <w:kern w:val="0"/>
          <w:szCs w:val="21"/>
        </w:rPr>
        <w:t>6.2.4.13.</w:t>
      </w:r>
      <w:r w:rsidR="00972902" w:rsidRPr="00B26F28">
        <w:rPr>
          <w:b/>
          <w:bCs/>
          <w:color w:val="000000"/>
          <w:kern w:val="0"/>
          <w:szCs w:val="21"/>
        </w:rPr>
        <w:t>4.</w:t>
      </w:r>
      <w:r w:rsidRPr="00B26F28">
        <w:rPr>
          <w:b/>
          <w:bCs/>
          <w:color w:val="000000"/>
          <w:kern w:val="0"/>
          <w:szCs w:val="21"/>
        </w:rPr>
        <w:t xml:space="preserve">1 </w:t>
      </w:r>
      <w:r w:rsidR="006861B7" w:rsidRPr="00B26F28">
        <w:rPr>
          <w:b/>
          <w:color w:val="000000"/>
          <w:kern w:val="0"/>
          <w:szCs w:val="21"/>
        </w:rPr>
        <w:t>利率风险</w:t>
      </w:r>
    </w:p>
    <w:p w:rsidR="005A31F7" w:rsidRDefault="00DD0994">
      <w:pPr>
        <w:spacing w:line="360" w:lineRule="auto"/>
        <w:ind w:firstLineChars="200" w:firstLine="420"/>
        <w:rPr>
          <w:color w:val="000000"/>
          <w:szCs w:val="21"/>
        </w:rPr>
      </w:pPr>
      <w:r>
        <w:rPr>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A31F7" w:rsidRDefault="00DD0994">
      <w:pPr>
        <w:spacing w:line="360" w:lineRule="auto"/>
        <w:ind w:firstLineChars="200" w:firstLine="420"/>
        <w:rPr>
          <w:color w:val="000000"/>
          <w:szCs w:val="21"/>
        </w:rPr>
      </w:pPr>
      <w:r>
        <w:rPr>
          <w:color w:val="000000"/>
          <w:szCs w:val="21"/>
        </w:rPr>
        <w:t>本基金的基金管理人定期对本基金面临的利率敏感性缺口进行监控，并通过调整投资组合的久期等方法对上述利率风险进行管理。</w:t>
      </w:r>
    </w:p>
    <w:p w:rsidR="0024483D" w:rsidRPr="00B26F28" w:rsidRDefault="0024483D" w:rsidP="00B26F28">
      <w:pPr>
        <w:spacing w:line="360" w:lineRule="auto"/>
        <w:ind w:firstLineChars="200" w:firstLine="420"/>
        <w:rPr>
          <w:color w:val="000000"/>
          <w:szCs w:val="21"/>
        </w:rPr>
      </w:pPr>
      <w:r w:rsidRPr="00B26F28">
        <w:rPr>
          <w:color w:val="000000"/>
          <w:szCs w:val="21"/>
        </w:rPr>
        <w:t>本基金投资于交易所及银行间市场交易的固定收益品种比重较大，此外还持有银行存款、结算备付金及存出保证金等利率敏感性资产，因此存在相应的利率风险。</w:t>
      </w:r>
    </w:p>
    <w:p w:rsidR="006861B7" w:rsidRPr="00B26F28" w:rsidRDefault="00860A12" w:rsidP="005F02A3">
      <w:pPr>
        <w:spacing w:beforeLines="50" w:before="156" w:line="360" w:lineRule="auto"/>
        <w:rPr>
          <w:b/>
          <w:color w:val="000000"/>
          <w:kern w:val="0"/>
          <w:szCs w:val="21"/>
        </w:rPr>
      </w:pPr>
      <w:r w:rsidRPr="00B26F28">
        <w:rPr>
          <w:b/>
          <w:bCs/>
          <w:color w:val="000000"/>
          <w:kern w:val="0"/>
          <w:szCs w:val="21"/>
        </w:rPr>
        <w:t xml:space="preserve">6.2.4.13.4.1.1 </w:t>
      </w:r>
      <w:r w:rsidR="006861B7" w:rsidRPr="00B26F28">
        <w:rPr>
          <w:b/>
          <w:color w:val="000000"/>
          <w:kern w:val="0"/>
          <w:szCs w:val="21"/>
        </w:rPr>
        <w:t>利率风险敞口</w:t>
      </w:r>
    </w:p>
    <w:p w:rsidR="0024483D" w:rsidRPr="00B26F28" w:rsidRDefault="0024483D" w:rsidP="001E7599">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593F2A" w:rsidRPr="00B26F28" w:rsidTr="00593F2A">
        <w:trPr>
          <w:trHeight w:val="280"/>
        </w:trPr>
        <w:tc>
          <w:tcPr>
            <w:tcW w:w="1588" w:type="dxa"/>
            <w:vAlign w:val="center"/>
          </w:tcPr>
          <w:p w:rsidR="00593F2A" w:rsidRPr="00B26F28" w:rsidRDefault="00593F2A" w:rsidP="00593F2A">
            <w:pPr>
              <w:spacing w:line="276" w:lineRule="auto"/>
              <w:jc w:val="center"/>
              <w:rPr>
                <w:b/>
                <w:color w:val="000000"/>
                <w:szCs w:val="21"/>
              </w:rPr>
            </w:pPr>
            <w:r w:rsidRPr="00B26F28">
              <w:rPr>
                <w:b/>
                <w:color w:val="000000"/>
                <w:szCs w:val="21"/>
              </w:rPr>
              <w:t>本期末</w:t>
            </w:r>
          </w:p>
          <w:p w:rsidR="00593F2A" w:rsidRDefault="00593F2A" w:rsidP="00593F2A">
            <w:pPr>
              <w:spacing w:line="276" w:lineRule="auto"/>
              <w:jc w:val="center"/>
              <w:rPr>
                <w:b/>
                <w:color w:val="000000"/>
                <w:szCs w:val="21"/>
              </w:rPr>
            </w:pPr>
            <w:r w:rsidRPr="00B26F28">
              <w:rPr>
                <w:b/>
                <w:color w:val="000000"/>
                <w:szCs w:val="21"/>
              </w:rPr>
              <w:t>2018</w:t>
            </w:r>
            <w:r w:rsidRPr="00B26F28">
              <w:rPr>
                <w:b/>
                <w:color w:val="000000"/>
                <w:szCs w:val="21"/>
              </w:rPr>
              <w:t>年</w:t>
            </w:r>
            <w:r w:rsidRPr="00B26F28">
              <w:rPr>
                <w:b/>
                <w:color w:val="000000"/>
                <w:szCs w:val="21"/>
              </w:rPr>
              <w:t>6</w:t>
            </w:r>
            <w:r w:rsidRPr="00B26F28">
              <w:rPr>
                <w:b/>
                <w:color w:val="000000"/>
                <w:szCs w:val="21"/>
              </w:rPr>
              <w:t>月</w:t>
            </w:r>
            <w:r w:rsidRPr="00B26F28">
              <w:rPr>
                <w:b/>
                <w:color w:val="000000"/>
                <w:szCs w:val="21"/>
              </w:rPr>
              <w:t>1</w:t>
            </w:r>
            <w:r w:rsidRPr="00B26F28">
              <w:rPr>
                <w:b/>
                <w:color w:val="000000"/>
                <w:szCs w:val="21"/>
              </w:rPr>
              <w:t>日</w:t>
            </w:r>
          </w:p>
          <w:p w:rsidR="00DD1841" w:rsidRPr="00B26F28" w:rsidRDefault="00DD1841" w:rsidP="00593F2A">
            <w:pPr>
              <w:spacing w:line="276" w:lineRule="auto"/>
              <w:jc w:val="center"/>
              <w:rPr>
                <w:b/>
                <w:color w:val="000000"/>
                <w:szCs w:val="21"/>
              </w:rPr>
            </w:pPr>
            <w:r w:rsidRPr="00DD1841">
              <w:rPr>
                <w:rFonts w:hint="eastAsia"/>
                <w:b/>
                <w:color w:val="000000"/>
                <w:szCs w:val="21"/>
              </w:rPr>
              <w:t>（基金合同生效前日）</w:t>
            </w:r>
          </w:p>
        </w:tc>
        <w:tc>
          <w:tcPr>
            <w:tcW w:w="1701" w:type="dxa"/>
            <w:vAlign w:val="center"/>
          </w:tcPr>
          <w:p w:rsidR="00593F2A" w:rsidRPr="00B26F28" w:rsidRDefault="00593F2A" w:rsidP="00593F2A">
            <w:pPr>
              <w:spacing w:line="276" w:lineRule="auto"/>
              <w:jc w:val="center"/>
              <w:rPr>
                <w:b/>
                <w:color w:val="000000"/>
                <w:szCs w:val="21"/>
              </w:rPr>
            </w:pPr>
            <w:r w:rsidRPr="00B26F28">
              <w:rPr>
                <w:b/>
                <w:color w:val="000000"/>
                <w:szCs w:val="21"/>
              </w:rPr>
              <w:t>1</w:t>
            </w:r>
            <w:r w:rsidRPr="00B26F28">
              <w:rPr>
                <w:b/>
                <w:color w:val="000000"/>
                <w:szCs w:val="21"/>
              </w:rPr>
              <w:t>年以内</w:t>
            </w:r>
          </w:p>
        </w:tc>
        <w:tc>
          <w:tcPr>
            <w:tcW w:w="1701" w:type="dxa"/>
            <w:vAlign w:val="center"/>
          </w:tcPr>
          <w:p w:rsidR="00593F2A" w:rsidRPr="00B26F28" w:rsidRDefault="00593F2A" w:rsidP="00593F2A">
            <w:pPr>
              <w:spacing w:line="276" w:lineRule="auto"/>
              <w:jc w:val="center"/>
              <w:rPr>
                <w:b/>
                <w:color w:val="000000"/>
                <w:szCs w:val="21"/>
              </w:rPr>
            </w:pPr>
            <w:r w:rsidRPr="00B26F28">
              <w:rPr>
                <w:b/>
                <w:color w:val="000000"/>
                <w:szCs w:val="21"/>
              </w:rPr>
              <w:t>1-5</w:t>
            </w:r>
            <w:r w:rsidRPr="00B26F28">
              <w:rPr>
                <w:b/>
                <w:color w:val="000000"/>
                <w:szCs w:val="21"/>
              </w:rPr>
              <w:t>年</w:t>
            </w:r>
          </w:p>
        </w:tc>
        <w:tc>
          <w:tcPr>
            <w:tcW w:w="1559" w:type="dxa"/>
            <w:vAlign w:val="center"/>
          </w:tcPr>
          <w:p w:rsidR="00593F2A" w:rsidRPr="00B26F28" w:rsidRDefault="00593F2A" w:rsidP="00593F2A">
            <w:pPr>
              <w:spacing w:line="276" w:lineRule="auto"/>
              <w:jc w:val="center"/>
              <w:rPr>
                <w:b/>
                <w:color w:val="000000"/>
                <w:szCs w:val="21"/>
              </w:rPr>
            </w:pPr>
            <w:r w:rsidRPr="00B26F28">
              <w:rPr>
                <w:b/>
                <w:color w:val="000000"/>
                <w:szCs w:val="21"/>
              </w:rPr>
              <w:t>5</w:t>
            </w:r>
            <w:r w:rsidRPr="00B26F28">
              <w:rPr>
                <w:b/>
                <w:color w:val="000000"/>
                <w:szCs w:val="21"/>
              </w:rPr>
              <w:t>年以上</w:t>
            </w:r>
          </w:p>
        </w:tc>
        <w:tc>
          <w:tcPr>
            <w:tcW w:w="1559" w:type="dxa"/>
            <w:vAlign w:val="center"/>
          </w:tcPr>
          <w:p w:rsidR="00593F2A" w:rsidRPr="00B26F28" w:rsidRDefault="00593F2A" w:rsidP="00593F2A">
            <w:pPr>
              <w:spacing w:line="276" w:lineRule="auto"/>
              <w:jc w:val="center"/>
              <w:rPr>
                <w:b/>
                <w:color w:val="000000"/>
                <w:szCs w:val="21"/>
              </w:rPr>
            </w:pPr>
            <w:r w:rsidRPr="00B26F28">
              <w:rPr>
                <w:b/>
                <w:color w:val="000000"/>
                <w:szCs w:val="21"/>
              </w:rPr>
              <w:t>不计息</w:t>
            </w:r>
          </w:p>
        </w:tc>
        <w:tc>
          <w:tcPr>
            <w:tcW w:w="1301" w:type="dxa"/>
            <w:vAlign w:val="center"/>
          </w:tcPr>
          <w:p w:rsidR="00593F2A" w:rsidRPr="00B26F28" w:rsidRDefault="00593F2A" w:rsidP="00593F2A">
            <w:pPr>
              <w:spacing w:line="276" w:lineRule="auto"/>
              <w:jc w:val="center"/>
              <w:rPr>
                <w:b/>
                <w:color w:val="000000"/>
                <w:szCs w:val="21"/>
              </w:rPr>
            </w:pPr>
            <w:r w:rsidRPr="00B26F28">
              <w:rPr>
                <w:b/>
                <w:color w:val="000000"/>
                <w:szCs w:val="21"/>
              </w:rPr>
              <w:t>合计</w:t>
            </w:r>
          </w:p>
        </w:tc>
      </w:tr>
      <w:tr w:rsidR="00593F2A" w:rsidRPr="00B26F28" w:rsidTr="00593F2A">
        <w:trPr>
          <w:trHeight w:val="280"/>
        </w:trPr>
        <w:tc>
          <w:tcPr>
            <w:tcW w:w="1588" w:type="dxa"/>
            <w:vAlign w:val="center"/>
          </w:tcPr>
          <w:p w:rsidR="00593F2A" w:rsidRPr="00B26F28" w:rsidRDefault="00593F2A" w:rsidP="00593F2A">
            <w:pPr>
              <w:spacing w:line="276" w:lineRule="auto"/>
              <w:rPr>
                <w:color w:val="000000"/>
                <w:szCs w:val="21"/>
              </w:rPr>
            </w:pPr>
            <w:r w:rsidRPr="00B26F28">
              <w:rPr>
                <w:color w:val="000000"/>
                <w:szCs w:val="21"/>
              </w:rPr>
              <w:t>资产</w:t>
            </w:r>
          </w:p>
        </w:tc>
        <w:tc>
          <w:tcPr>
            <w:tcW w:w="1701" w:type="dxa"/>
            <w:vAlign w:val="center"/>
          </w:tcPr>
          <w:p w:rsidR="00593F2A" w:rsidRPr="00B26F28" w:rsidRDefault="00593F2A" w:rsidP="00593F2A">
            <w:pPr>
              <w:spacing w:line="276" w:lineRule="auto"/>
              <w:jc w:val="right"/>
              <w:rPr>
                <w:color w:val="000000"/>
                <w:szCs w:val="21"/>
              </w:rPr>
            </w:pPr>
          </w:p>
        </w:tc>
        <w:tc>
          <w:tcPr>
            <w:tcW w:w="1701" w:type="dxa"/>
            <w:vAlign w:val="center"/>
          </w:tcPr>
          <w:p w:rsidR="00593F2A" w:rsidRPr="00B26F28" w:rsidRDefault="00593F2A" w:rsidP="00593F2A">
            <w:pPr>
              <w:spacing w:line="276" w:lineRule="auto"/>
              <w:jc w:val="right"/>
              <w:rPr>
                <w:color w:val="000000"/>
                <w:szCs w:val="21"/>
              </w:rPr>
            </w:pPr>
          </w:p>
        </w:tc>
        <w:tc>
          <w:tcPr>
            <w:tcW w:w="1559" w:type="dxa"/>
            <w:vAlign w:val="center"/>
          </w:tcPr>
          <w:p w:rsidR="00593F2A" w:rsidRPr="00B26F28" w:rsidRDefault="00593F2A" w:rsidP="00593F2A">
            <w:pPr>
              <w:spacing w:line="276" w:lineRule="auto"/>
              <w:jc w:val="right"/>
              <w:rPr>
                <w:color w:val="000000"/>
                <w:szCs w:val="21"/>
              </w:rPr>
            </w:pPr>
          </w:p>
        </w:tc>
        <w:tc>
          <w:tcPr>
            <w:tcW w:w="1559" w:type="dxa"/>
            <w:vAlign w:val="center"/>
          </w:tcPr>
          <w:p w:rsidR="00593F2A" w:rsidRPr="00B26F28" w:rsidRDefault="00593F2A" w:rsidP="00593F2A">
            <w:pPr>
              <w:spacing w:line="276" w:lineRule="auto"/>
              <w:jc w:val="right"/>
              <w:rPr>
                <w:color w:val="000000"/>
                <w:szCs w:val="21"/>
              </w:rPr>
            </w:pPr>
          </w:p>
        </w:tc>
        <w:tc>
          <w:tcPr>
            <w:tcW w:w="1301" w:type="dxa"/>
            <w:vAlign w:val="center"/>
          </w:tcPr>
          <w:p w:rsidR="00593F2A" w:rsidRPr="00B26F28" w:rsidRDefault="00593F2A" w:rsidP="00593F2A">
            <w:pPr>
              <w:spacing w:line="276" w:lineRule="auto"/>
              <w:jc w:val="right"/>
              <w:rPr>
                <w:b/>
                <w:color w:val="000000"/>
                <w:szCs w:val="21"/>
              </w:rPr>
            </w:pPr>
          </w:p>
        </w:tc>
      </w:tr>
      <w:tr w:rsidR="005A31F7">
        <w:tc>
          <w:tcPr>
            <w:tcW w:w="1588" w:type="dxa"/>
            <w:vAlign w:val="center"/>
          </w:tcPr>
          <w:p w:rsidR="005A31F7" w:rsidRDefault="00DD0994">
            <w:pPr>
              <w:jc w:val="center"/>
            </w:pPr>
            <w:r>
              <w:rPr>
                <w:color w:val="000000"/>
                <w:szCs w:val="21"/>
              </w:rPr>
              <w:t>银行存款</w:t>
            </w:r>
          </w:p>
        </w:tc>
        <w:tc>
          <w:tcPr>
            <w:tcW w:w="1701" w:type="dxa"/>
            <w:vAlign w:val="center"/>
          </w:tcPr>
          <w:p w:rsidR="005A31F7" w:rsidRDefault="00DD0994">
            <w:pPr>
              <w:jc w:val="right"/>
            </w:pPr>
            <w:r>
              <w:rPr>
                <w:color w:val="000000"/>
                <w:szCs w:val="21"/>
              </w:rPr>
              <w:t>77,643,678.95</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301" w:type="dxa"/>
            <w:vAlign w:val="center"/>
          </w:tcPr>
          <w:p w:rsidR="005A31F7" w:rsidRDefault="00DD0994">
            <w:pPr>
              <w:jc w:val="right"/>
            </w:pPr>
            <w:r>
              <w:rPr>
                <w:color w:val="000000"/>
                <w:szCs w:val="21"/>
              </w:rPr>
              <w:t>77,643,678.95</w:t>
            </w:r>
          </w:p>
        </w:tc>
      </w:tr>
      <w:tr w:rsidR="005A31F7">
        <w:tc>
          <w:tcPr>
            <w:tcW w:w="1588" w:type="dxa"/>
            <w:vAlign w:val="center"/>
          </w:tcPr>
          <w:p w:rsidR="005A31F7" w:rsidRDefault="00DD0994">
            <w:pPr>
              <w:jc w:val="center"/>
            </w:pPr>
            <w:r>
              <w:rPr>
                <w:color w:val="000000"/>
                <w:szCs w:val="21"/>
              </w:rPr>
              <w:t>结算备付金</w:t>
            </w:r>
          </w:p>
        </w:tc>
        <w:tc>
          <w:tcPr>
            <w:tcW w:w="1701" w:type="dxa"/>
            <w:vAlign w:val="center"/>
          </w:tcPr>
          <w:p w:rsidR="005A31F7" w:rsidRDefault="00DD0994">
            <w:pPr>
              <w:jc w:val="right"/>
            </w:pPr>
            <w:r>
              <w:rPr>
                <w:color w:val="000000"/>
                <w:szCs w:val="21"/>
              </w:rPr>
              <w:t>5,165,042.44</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301" w:type="dxa"/>
            <w:vAlign w:val="center"/>
          </w:tcPr>
          <w:p w:rsidR="005A31F7" w:rsidRDefault="00DD0994">
            <w:pPr>
              <w:jc w:val="right"/>
            </w:pPr>
            <w:r>
              <w:rPr>
                <w:color w:val="000000"/>
                <w:szCs w:val="21"/>
              </w:rPr>
              <w:t>5,165,042.44</w:t>
            </w:r>
          </w:p>
        </w:tc>
      </w:tr>
      <w:tr w:rsidR="005A31F7">
        <w:tc>
          <w:tcPr>
            <w:tcW w:w="1588" w:type="dxa"/>
            <w:vAlign w:val="center"/>
          </w:tcPr>
          <w:p w:rsidR="005A31F7" w:rsidRDefault="00DD0994">
            <w:pPr>
              <w:jc w:val="center"/>
            </w:pPr>
            <w:r>
              <w:rPr>
                <w:color w:val="000000"/>
                <w:szCs w:val="21"/>
              </w:rPr>
              <w:t>存出保证金</w:t>
            </w:r>
          </w:p>
        </w:tc>
        <w:tc>
          <w:tcPr>
            <w:tcW w:w="1701" w:type="dxa"/>
            <w:vAlign w:val="center"/>
          </w:tcPr>
          <w:p w:rsidR="005A31F7" w:rsidRDefault="00DD0994">
            <w:pPr>
              <w:jc w:val="right"/>
            </w:pPr>
            <w:r>
              <w:rPr>
                <w:color w:val="000000"/>
                <w:szCs w:val="21"/>
              </w:rPr>
              <w:t>8,489.60</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301" w:type="dxa"/>
            <w:vAlign w:val="center"/>
          </w:tcPr>
          <w:p w:rsidR="005A31F7" w:rsidRDefault="00DD0994">
            <w:pPr>
              <w:jc w:val="right"/>
            </w:pPr>
            <w:r>
              <w:rPr>
                <w:color w:val="000000"/>
                <w:szCs w:val="21"/>
              </w:rPr>
              <w:t>8,489.60</w:t>
            </w:r>
          </w:p>
        </w:tc>
      </w:tr>
      <w:tr w:rsidR="005A31F7">
        <w:tc>
          <w:tcPr>
            <w:tcW w:w="1588" w:type="dxa"/>
            <w:vAlign w:val="center"/>
          </w:tcPr>
          <w:p w:rsidR="005A31F7" w:rsidRDefault="00DD0994">
            <w:pPr>
              <w:jc w:val="center"/>
            </w:pPr>
            <w:r>
              <w:rPr>
                <w:color w:val="000000"/>
                <w:szCs w:val="21"/>
              </w:rPr>
              <w:t>交易性金融资产</w:t>
            </w:r>
          </w:p>
        </w:tc>
        <w:tc>
          <w:tcPr>
            <w:tcW w:w="1701" w:type="dxa"/>
            <w:vAlign w:val="center"/>
          </w:tcPr>
          <w:p w:rsidR="005A31F7" w:rsidRDefault="00DD0994">
            <w:pPr>
              <w:jc w:val="right"/>
            </w:pPr>
            <w:r>
              <w:rPr>
                <w:color w:val="000000"/>
                <w:szCs w:val="21"/>
              </w:rPr>
              <w:t>180,958,000.00</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301" w:type="dxa"/>
            <w:vAlign w:val="center"/>
          </w:tcPr>
          <w:p w:rsidR="005A31F7" w:rsidRDefault="00DD0994">
            <w:pPr>
              <w:jc w:val="right"/>
            </w:pPr>
            <w:r>
              <w:rPr>
                <w:color w:val="000000"/>
                <w:szCs w:val="21"/>
              </w:rPr>
              <w:t>180,958,000.00</w:t>
            </w:r>
          </w:p>
        </w:tc>
      </w:tr>
      <w:tr w:rsidR="005A31F7">
        <w:tc>
          <w:tcPr>
            <w:tcW w:w="1588" w:type="dxa"/>
            <w:vAlign w:val="center"/>
          </w:tcPr>
          <w:p w:rsidR="005A31F7" w:rsidRDefault="00DD0994">
            <w:pPr>
              <w:jc w:val="center"/>
            </w:pPr>
            <w:r>
              <w:rPr>
                <w:color w:val="000000"/>
                <w:szCs w:val="21"/>
              </w:rPr>
              <w:t>应收证券清算款</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11,000,000.00</w:t>
            </w:r>
          </w:p>
        </w:tc>
        <w:tc>
          <w:tcPr>
            <w:tcW w:w="1301" w:type="dxa"/>
            <w:vAlign w:val="center"/>
          </w:tcPr>
          <w:p w:rsidR="005A31F7" w:rsidRDefault="00DD0994">
            <w:pPr>
              <w:jc w:val="right"/>
            </w:pPr>
            <w:r>
              <w:rPr>
                <w:color w:val="000000"/>
                <w:szCs w:val="21"/>
              </w:rPr>
              <w:t>11,000,000.00</w:t>
            </w:r>
          </w:p>
        </w:tc>
      </w:tr>
      <w:tr w:rsidR="005A31F7">
        <w:tc>
          <w:tcPr>
            <w:tcW w:w="1588" w:type="dxa"/>
            <w:vAlign w:val="center"/>
          </w:tcPr>
          <w:p w:rsidR="005A31F7" w:rsidRDefault="00DD0994">
            <w:pPr>
              <w:jc w:val="center"/>
            </w:pPr>
            <w:r>
              <w:rPr>
                <w:color w:val="000000"/>
                <w:szCs w:val="21"/>
              </w:rPr>
              <w:t>应收利息</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5,762,221.36</w:t>
            </w:r>
          </w:p>
        </w:tc>
        <w:tc>
          <w:tcPr>
            <w:tcW w:w="1301" w:type="dxa"/>
            <w:vAlign w:val="center"/>
          </w:tcPr>
          <w:p w:rsidR="005A31F7" w:rsidRDefault="00DD0994">
            <w:pPr>
              <w:jc w:val="right"/>
            </w:pPr>
            <w:r>
              <w:rPr>
                <w:color w:val="000000"/>
                <w:szCs w:val="21"/>
              </w:rPr>
              <w:t>5,762,221.36</w:t>
            </w:r>
          </w:p>
        </w:tc>
      </w:tr>
      <w:tr w:rsidR="00593F2A" w:rsidRPr="00B26F28" w:rsidTr="00593F2A">
        <w:trPr>
          <w:trHeight w:val="280"/>
        </w:trPr>
        <w:tc>
          <w:tcPr>
            <w:tcW w:w="1588" w:type="dxa"/>
            <w:vAlign w:val="center"/>
          </w:tcPr>
          <w:p w:rsidR="00593F2A" w:rsidRPr="00B26F28" w:rsidRDefault="00593F2A" w:rsidP="00593F2A">
            <w:pPr>
              <w:autoSpaceDE w:val="0"/>
              <w:autoSpaceDN w:val="0"/>
              <w:adjustRightInd w:val="0"/>
              <w:spacing w:before="29" w:line="276" w:lineRule="auto"/>
              <w:rPr>
                <w:color w:val="000000"/>
                <w:szCs w:val="21"/>
              </w:rPr>
            </w:pPr>
            <w:r w:rsidRPr="00B26F28">
              <w:rPr>
                <w:color w:val="000000"/>
                <w:szCs w:val="21"/>
              </w:rPr>
              <w:t>资产总计</w:t>
            </w:r>
          </w:p>
        </w:tc>
        <w:tc>
          <w:tcPr>
            <w:tcW w:w="1701" w:type="dxa"/>
            <w:vAlign w:val="center"/>
          </w:tcPr>
          <w:p w:rsidR="00593F2A" w:rsidRPr="00B26F28" w:rsidRDefault="00593F2A" w:rsidP="00593F2A">
            <w:pPr>
              <w:autoSpaceDE w:val="0"/>
              <w:autoSpaceDN w:val="0"/>
              <w:adjustRightInd w:val="0"/>
              <w:spacing w:before="29" w:line="276" w:lineRule="auto"/>
              <w:jc w:val="right"/>
              <w:rPr>
                <w:color w:val="000000"/>
                <w:szCs w:val="21"/>
              </w:rPr>
            </w:pPr>
            <w:r w:rsidRPr="00B26F28">
              <w:rPr>
                <w:color w:val="000000"/>
                <w:szCs w:val="21"/>
              </w:rPr>
              <w:t>263,775,210.99</w:t>
            </w:r>
          </w:p>
        </w:tc>
        <w:tc>
          <w:tcPr>
            <w:tcW w:w="1701" w:type="dxa"/>
            <w:vAlign w:val="center"/>
          </w:tcPr>
          <w:p w:rsidR="00593F2A" w:rsidRPr="00B26F28" w:rsidRDefault="00593F2A" w:rsidP="00593F2A">
            <w:pPr>
              <w:autoSpaceDE w:val="0"/>
              <w:autoSpaceDN w:val="0"/>
              <w:adjustRightInd w:val="0"/>
              <w:spacing w:before="29" w:line="276" w:lineRule="auto"/>
              <w:jc w:val="right"/>
              <w:rPr>
                <w:color w:val="000000"/>
                <w:szCs w:val="21"/>
              </w:rPr>
            </w:pPr>
            <w:r w:rsidRPr="00B26F28">
              <w:rPr>
                <w:color w:val="000000"/>
                <w:szCs w:val="21"/>
              </w:rPr>
              <w:t>-</w:t>
            </w:r>
          </w:p>
        </w:tc>
        <w:tc>
          <w:tcPr>
            <w:tcW w:w="1559" w:type="dxa"/>
            <w:vAlign w:val="center"/>
          </w:tcPr>
          <w:p w:rsidR="00593F2A" w:rsidRPr="00B26F28" w:rsidRDefault="00593F2A" w:rsidP="00593F2A">
            <w:pPr>
              <w:autoSpaceDE w:val="0"/>
              <w:autoSpaceDN w:val="0"/>
              <w:adjustRightInd w:val="0"/>
              <w:spacing w:before="29" w:line="276" w:lineRule="auto"/>
              <w:jc w:val="right"/>
              <w:rPr>
                <w:color w:val="000000"/>
                <w:szCs w:val="21"/>
              </w:rPr>
            </w:pPr>
            <w:r w:rsidRPr="00B26F28">
              <w:rPr>
                <w:color w:val="000000"/>
                <w:szCs w:val="21"/>
              </w:rPr>
              <w:t>-</w:t>
            </w:r>
          </w:p>
        </w:tc>
        <w:tc>
          <w:tcPr>
            <w:tcW w:w="1559" w:type="dxa"/>
            <w:vAlign w:val="center"/>
          </w:tcPr>
          <w:p w:rsidR="00593F2A" w:rsidRPr="00B26F28" w:rsidRDefault="00593F2A" w:rsidP="00593F2A">
            <w:pPr>
              <w:autoSpaceDE w:val="0"/>
              <w:autoSpaceDN w:val="0"/>
              <w:adjustRightInd w:val="0"/>
              <w:spacing w:before="29" w:line="276" w:lineRule="auto"/>
              <w:jc w:val="right"/>
              <w:rPr>
                <w:color w:val="000000"/>
                <w:szCs w:val="21"/>
              </w:rPr>
            </w:pPr>
            <w:r w:rsidRPr="00B26F28">
              <w:rPr>
                <w:color w:val="000000"/>
                <w:szCs w:val="21"/>
              </w:rPr>
              <w:t>16,762,221.36</w:t>
            </w:r>
          </w:p>
        </w:tc>
        <w:tc>
          <w:tcPr>
            <w:tcW w:w="1301" w:type="dxa"/>
            <w:vAlign w:val="center"/>
          </w:tcPr>
          <w:p w:rsidR="00593F2A" w:rsidRPr="00B26F28" w:rsidRDefault="00593F2A" w:rsidP="00593F2A">
            <w:pPr>
              <w:autoSpaceDE w:val="0"/>
              <w:autoSpaceDN w:val="0"/>
              <w:adjustRightInd w:val="0"/>
              <w:spacing w:before="29" w:line="276" w:lineRule="auto"/>
              <w:jc w:val="right"/>
              <w:rPr>
                <w:color w:val="000000"/>
                <w:szCs w:val="21"/>
              </w:rPr>
            </w:pPr>
            <w:r w:rsidRPr="00B26F28">
              <w:rPr>
                <w:color w:val="000000"/>
                <w:szCs w:val="21"/>
              </w:rPr>
              <w:t>280,537,432.35</w:t>
            </w:r>
          </w:p>
        </w:tc>
      </w:tr>
      <w:tr w:rsidR="00593F2A" w:rsidRPr="00B26F28" w:rsidTr="00593F2A">
        <w:trPr>
          <w:trHeight w:val="280"/>
        </w:trPr>
        <w:tc>
          <w:tcPr>
            <w:tcW w:w="1588" w:type="dxa"/>
            <w:vAlign w:val="center"/>
          </w:tcPr>
          <w:p w:rsidR="00593F2A" w:rsidRPr="00B26F28" w:rsidRDefault="00593F2A" w:rsidP="00593F2A">
            <w:pPr>
              <w:spacing w:line="276" w:lineRule="auto"/>
              <w:rPr>
                <w:color w:val="000000"/>
                <w:szCs w:val="21"/>
              </w:rPr>
            </w:pPr>
            <w:r w:rsidRPr="00B26F28">
              <w:rPr>
                <w:color w:val="000000"/>
                <w:szCs w:val="21"/>
              </w:rPr>
              <w:t>负债</w:t>
            </w:r>
          </w:p>
        </w:tc>
        <w:tc>
          <w:tcPr>
            <w:tcW w:w="1701" w:type="dxa"/>
            <w:vAlign w:val="center"/>
          </w:tcPr>
          <w:p w:rsidR="00593F2A" w:rsidRPr="00B26F28" w:rsidRDefault="00593F2A" w:rsidP="00593F2A">
            <w:pPr>
              <w:spacing w:line="276" w:lineRule="auto"/>
              <w:jc w:val="right"/>
              <w:rPr>
                <w:color w:val="000000"/>
                <w:kern w:val="0"/>
                <w:szCs w:val="21"/>
              </w:rPr>
            </w:pPr>
          </w:p>
        </w:tc>
        <w:tc>
          <w:tcPr>
            <w:tcW w:w="1701" w:type="dxa"/>
            <w:vAlign w:val="center"/>
          </w:tcPr>
          <w:p w:rsidR="00593F2A" w:rsidRPr="00B26F28" w:rsidRDefault="00593F2A" w:rsidP="00593F2A">
            <w:pPr>
              <w:spacing w:line="276" w:lineRule="auto"/>
              <w:jc w:val="right"/>
              <w:rPr>
                <w:color w:val="000000"/>
                <w:szCs w:val="21"/>
              </w:rPr>
            </w:pPr>
          </w:p>
        </w:tc>
        <w:tc>
          <w:tcPr>
            <w:tcW w:w="1559" w:type="dxa"/>
            <w:vAlign w:val="center"/>
          </w:tcPr>
          <w:p w:rsidR="00593F2A" w:rsidRPr="00B26F28" w:rsidRDefault="00593F2A" w:rsidP="00593F2A">
            <w:pPr>
              <w:spacing w:line="276" w:lineRule="auto"/>
              <w:jc w:val="right"/>
              <w:rPr>
                <w:color w:val="000000"/>
                <w:szCs w:val="21"/>
              </w:rPr>
            </w:pPr>
          </w:p>
        </w:tc>
        <w:tc>
          <w:tcPr>
            <w:tcW w:w="1559" w:type="dxa"/>
            <w:vAlign w:val="center"/>
          </w:tcPr>
          <w:p w:rsidR="00593F2A" w:rsidRPr="00B26F28" w:rsidRDefault="00593F2A" w:rsidP="00593F2A">
            <w:pPr>
              <w:spacing w:line="276" w:lineRule="auto"/>
              <w:jc w:val="right"/>
              <w:rPr>
                <w:color w:val="000000"/>
                <w:szCs w:val="21"/>
              </w:rPr>
            </w:pPr>
          </w:p>
        </w:tc>
        <w:tc>
          <w:tcPr>
            <w:tcW w:w="1301" w:type="dxa"/>
            <w:vAlign w:val="center"/>
          </w:tcPr>
          <w:p w:rsidR="00593F2A" w:rsidRPr="00B26F28" w:rsidRDefault="00593F2A" w:rsidP="00593F2A">
            <w:pPr>
              <w:spacing w:line="276" w:lineRule="auto"/>
              <w:jc w:val="right"/>
              <w:rPr>
                <w:color w:val="000000"/>
                <w:szCs w:val="21"/>
              </w:rPr>
            </w:pPr>
          </w:p>
        </w:tc>
      </w:tr>
      <w:tr w:rsidR="005A31F7">
        <w:tc>
          <w:tcPr>
            <w:tcW w:w="1588" w:type="dxa"/>
            <w:vAlign w:val="center"/>
          </w:tcPr>
          <w:p w:rsidR="005A31F7" w:rsidRDefault="00DD0994">
            <w:pPr>
              <w:jc w:val="center"/>
            </w:pPr>
            <w:r>
              <w:rPr>
                <w:color w:val="000000"/>
                <w:szCs w:val="21"/>
              </w:rPr>
              <w:t>卖出回购金融资产款</w:t>
            </w:r>
          </w:p>
        </w:tc>
        <w:tc>
          <w:tcPr>
            <w:tcW w:w="1701" w:type="dxa"/>
            <w:vAlign w:val="center"/>
          </w:tcPr>
          <w:p w:rsidR="005A31F7" w:rsidRDefault="00DD0994">
            <w:pPr>
              <w:jc w:val="right"/>
            </w:pPr>
            <w:r>
              <w:rPr>
                <w:color w:val="000000"/>
                <w:szCs w:val="21"/>
              </w:rPr>
              <w:t>11,000,000.00</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301" w:type="dxa"/>
            <w:vAlign w:val="center"/>
          </w:tcPr>
          <w:p w:rsidR="005A31F7" w:rsidRDefault="00DD0994">
            <w:pPr>
              <w:jc w:val="right"/>
            </w:pPr>
            <w:r>
              <w:rPr>
                <w:color w:val="000000"/>
                <w:szCs w:val="21"/>
              </w:rPr>
              <w:t>11,000,000.00</w:t>
            </w:r>
          </w:p>
        </w:tc>
      </w:tr>
      <w:tr w:rsidR="005A31F7">
        <w:tc>
          <w:tcPr>
            <w:tcW w:w="1588" w:type="dxa"/>
            <w:vAlign w:val="center"/>
          </w:tcPr>
          <w:p w:rsidR="005A31F7" w:rsidRDefault="00DD0994">
            <w:pPr>
              <w:jc w:val="center"/>
            </w:pPr>
            <w:r>
              <w:rPr>
                <w:color w:val="000000"/>
                <w:szCs w:val="21"/>
              </w:rPr>
              <w:t>应付赎回款</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75,309,689.47</w:t>
            </w:r>
          </w:p>
        </w:tc>
        <w:tc>
          <w:tcPr>
            <w:tcW w:w="1301" w:type="dxa"/>
            <w:vAlign w:val="center"/>
          </w:tcPr>
          <w:p w:rsidR="005A31F7" w:rsidRDefault="00DD0994">
            <w:pPr>
              <w:jc w:val="right"/>
            </w:pPr>
            <w:r>
              <w:rPr>
                <w:color w:val="000000"/>
                <w:szCs w:val="21"/>
              </w:rPr>
              <w:t>75,309,689.47</w:t>
            </w:r>
          </w:p>
        </w:tc>
      </w:tr>
      <w:tr w:rsidR="005A31F7">
        <w:tc>
          <w:tcPr>
            <w:tcW w:w="1588" w:type="dxa"/>
            <w:vAlign w:val="center"/>
          </w:tcPr>
          <w:p w:rsidR="005A31F7" w:rsidRDefault="00DD0994">
            <w:pPr>
              <w:jc w:val="center"/>
            </w:pPr>
            <w:r>
              <w:rPr>
                <w:color w:val="000000"/>
                <w:szCs w:val="21"/>
              </w:rPr>
              <w:t>应付管理人报酬</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787,272.32</w:t>
            </w:r>
          </w:p>
        </w:tc>
        <w:tc>
          <w:tcPr>
            <w:tcW w:w="1301" w:type="dxa"/>
            <w:vAlign w:val="center"/>
          </w:tcPr>
          <w:p w:rsidR="005A31F7" w:rsidRDefault="00DD0994">
            <w:pPr>
              <w:jc w:val="right"/>
            </w:pPr>
            <w:r>
              <w:rPr>
                <w:color w:val="000000"/>
                <w:szCs w:val="21"/>
              </w:rPr>
              <w:t>787,272.32</w:t>
            </w:r>
          </w:p>
        </w:tc>
      </w:tr>
      <w:tr w:rsidR="005A31F7">
        <w:tc>
          <w:tcPr>
            <w:tcW w:w="1588" w:type="dxa"/>
            <w:vAlign w:val="center"/>
          </w:tcPr>
          <w:p w:rsidR="005A31F7" w:rsidRDefault="00DD0994">
            <w:pPr>
              <w:jc w:val="center"/>
            </w:pPr>
            <w:r>
              <w:rPr>
                <w:color w:val="000000"/>
                <w:szCs w:val="21"/>
              </w:rPr>
              <w:t>应付托管费</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131,212.04</w:t>
            </w:r>
          </w:p>
        </w:tc>
        <w:tc>
          <w:tcPr>
            <w:tcW w:w="1301" w:type="dxa"/>
            <w:vAlign w:val="center"/>
          </w:tcPr>
          <w:p w:rsidR="005A31F7" w:rsidRDefault="00DD0994">
            <w:pPr>
              <w:jc w:val="right"/>
            </w:pPr>
            <w:r>
              <w:rPr>
                <w:color w:val="000000"/>
                <w:szCs w:val="21"/>
              </w:rPr>
              <w:t>131,212.04</w:t>
            </w:r>
          </w:p>
        </w:tc>
      </w:tr>
      <w:tr w:rsidR="005A31F7">
        <w:tc>
          <w:tcPr>
            <w:tcW w:w="1588" w:type="dxa"/>
            <w:vAlign w:val="center"/>
          </w:tcPr>
          <w:p w:rsidR="005A31F7" w:rsidRDefault="00DD0994">
            <w:pPr>
              <w:jc w:val="center"/>
            </w:pPr>
            <w:r>
              <w:rPr>
                <w:color w:val="000000"/>
                <w:szCs w:val="21"/>
              </w:rPr>
              <w:t>应付交易费用</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23,309.92</w:t>
            </w:r>
          </w:p>
        </w:tc>
        <w:tc>
          <w:tcPr>
            <w:tcW w:w="1301" w:type="dxa"/>
            <w:vAlign w:val="center"/>
          </w:tcPr>
          <w:p w:rsidR="005A31F7" w:rsidRDefault="00DD0994">
            <w:pPr>
              <w:jc w:val="right"/>
            </w:pPr>
            <w:r>
              <w:rPr>
                <w:color w:val="000000"/>
                <w:szCs w:val="21"/>
              </w:rPr>
              <w:t>23,309.92</w:t>
            </w:r>
          </w:p>
        </w:tc>
      </w:tr>
      <w:tr w:rsidR="005A31F7">
        <w:tc>
          <w:tcPr>
            <w:tcW w:w="1588" w:type="dxa"/>
            <w:vAlign w:val="center"/>
          </w:tcPr>
          <w:p w:rsidR="005A31F7" w:rsidRDefault="00DD0994">
            <w:pPr>
              <w:jc w:val="center"/>
            </w:pPr>
            <w:r>
              <w:rPr>
                <w:color w:val="000000"/>
                <w:szCs w:val="21"/>
              </w:rPr>
              <w:t>应交税费</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196,185.23</w:t>
            </w:r>
          </w:p>
        </w:tc>
        <w:tc>
          <w:tcPr>
            <w:tcW w:w="1301" w:type="dxa"/>
            <w:vAlign w:val="center"/>
          </w:tcPr>
          <w:p w:rsidR="005A31F7" w:rsidRDefault="00DD0994">
            <w:pPr>
              <w:jc w:val="right"/>
            </w:pPr>
            <w:r>
              <w:rPr>
                <w:color w:val="000000"/>
                <w:szCs w:val="21"/>
              </w:rPr>
              <w:t>196,185.23</w:t>
            </w:r>
          </w:p>
        </w:tc>
      </w:tr>
      <w:tr w:rsidR="005A31F7">
        <w:tc>
          <w:tcPr>
            <w:tcW w:w="1588" w:type="dxa"/>
            <w:vAlign w:val="center"/>
          </w:tcPr>
          <w:p w:rsidR="005A31F7" w:rsidRDefault="00DD0994">
            <w:pPr>
              <w:jc w:val="center"/>
            </w:pPr>
            <w:r>
              <w:rPr>
                <w:color w:val="000000"/>
                <w:szCs w:val="21"/>
              </w:rPr>
              <w:t>其他负债</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135,343.84</w:t>
            </w:r>
          </w:p>
        </w:tc>
        <w:tc>
          <w:tcPr>
            <w:tcW w:w="1301" w:type="dxa"/>
            <w:vAlign w:val="center"/>
          </w:tcPr>
          <w:p w:rsidR="005A31F7" w:rsidRDefault="00DD0994">
            <w:pPr>
              <w:jc w:val="right"/>
            </w:pPr>
            <w:r>
              <w:rPr>
                <w:color w:val="000000"/>
                <w:szCs w:val="21"/>
              </w:rPr>
              <w:t>135,343.84</w:t>
            </w:r>
          </w:p>
        </w:tc>
      </w:tr>
      <w:tr w:rsidR="00593F2A" w:rsidRPr="00B26F28" w:rsidTr="00593F2A">
        <w:trPr>
          <w:trHeight w:val="280"/>
        </w:trPr>
        <w:tc>
          <w:tcPr>
            <w:tcW w:w="1588" w:type="dxa"/>
            <w:vAlign w:val="center"/>
          </w:tcPr>
          <w:p w:rsidR="00593F2A" w:rsidRPr="00B26F28" w:rsidRDefault="00593F2A" w:rsidP="00593F2A">
            <w:pPr>
              <w:spacing w:line="276" w:lineRule="auto"/>
              <w:rPr>
                <w:color w:val="000000"/>
                <w:szCs w:val="21"/>
              </w:rPr>
            </w:pPr>
            <w:r w:rsidRPr="00B26F28">
              <w:rPr>
                <w:color w:val="000000"/>
                <w:szCs w:val="21"/>
              </w:rPr>
              <w:lastRenderedPageBreak/>
              <w:t>负债总计</w:t>
            </w:r>
          </w:p>
        </w:tc>
        <w:tc>
          <w:tcPr>
            <w:tcW w:w="1701" w:type="dxa"/>
            <w:vAlign w:val="center"/>
          </w:tcPr>
          <w:p w:rsidR="00593F2A" w:rsidRPr="00B26F28" w:rsidRDefault="00593F2A" w:rsidP="00593F2A">
            <w:pPr>
              <w:spacing w:line="276" w:lineRule="auto"/>
              <w:jc w:val="right"/>
              <w:rPr>
                <w:color w:val="000000"/>
                <w:szCs w:val="21"/>
              </w:rPr>
            </w:pPr>
            <w:r w:rsidRPr="00B26F28">
              <w:rPr>
                <w:color w:val="000000"/>
                <w:szCs w:val="21"/>
              </w:rPr>
              <w:t>11,000,000.00</w:t>
            </w:r>
          </w:p>
        </w:tc>
        <w:tc>
          <w:tcPr>
            <w:tcW w:w="1701" w:type="dxa"/>
            <w:vAlign w:val="center"/>
          </w:tcPr>
          <w:p w:rsidR="00593F2A" w:rsidRPr="00B26F28" w:rsidRDefault="00593F2A" w:rsidP="00593F2A">
            <w:pPr>
              <w:spacing w:line="276" w:lineRule="auto"/>
              <w:jc w:val="right"/>
              <w:rPr>
                <w:color w:val="000000"/>
                <w:szCs w:val="21"/>
              </w:rPr>
            </w:pPr>
            <w:r w:rsidRPr="00B26F28">
              <w:rPr>
                <w:color w:val="000000"/>
                <w:szCs w:val="21"/>
              </w:rPr>
              <w:t>-</w:t>
            </w:r>
          </w:p>
        </w:tc>
        <w:tc>
          <w:tcPr>
            <w:tcW w:w="1559" w:type="dxa"/>
            <w:vAlign w:val="center"/>
          </w:tcPr>
          <w:p w:rsidR="00593F2A" w:rsidRPr="00B26F28" w:rsidRDefault="00593F2A" w:rsidP="00593F2A">
            <w:pPr>
              <w:spacing w:line="276" w:lineRule="auto"/>
              <w:jc w:val="right"/>
              <w:rPr>
                <w:color w:val="000000"/>
                <w:szCs w:val="21"/>
              </w:rPr>
            </w:pPr>
            <w:r w:rsidRPr="00B26F28">
              <w:rPr>
                <w:color w:val="000000"/>
                <w:szCs w:val="21"/>
              </w:rPr>
              <w:t>-</w:t>
            </w:r>
          </w:p>
        </w:tc>
        <w:tc>
          <w:tcPr>
            <w:tcW w:w="1559" w:type="dxa"/>
            <w:vAlign w:val="center"/>
          </w:tcPr>
          <w:p w:rsidR="00593F2A" w:rsidRPr="00B26F28" w:rsidRDefault="00593F2A" w:rsidP="00593F2A">
            <w:pPr>
              <w:spacing w:line="276" w:lineRule="auto"/>
              <w:jc w:val="right"/>
              <w:rPr>
                <w:color w:val="000000"/>
                <w:szCs w:val="21"/>
              </w:rPr>
            </w:pPr>
            <w:r w:rsidRPr="00B26F28">
              <w:rPr>
                <w:color w:val="000000"/>
                <w:szCs w:val="21"/>
              </w:rPr>
              <w:t>76,583,012.82</w:t>
            </w:r>
          </w:p>
        </w:tc>
        <w:tc>
          <w:tcPr>
            <w:tcW w:w="1301" w:type="dxa"/>
            <w:vAlign w:val="center"/>
          </w:tcPr>
          <w:p w:rsidR="00593F2A" w:rsidRPr="00B26F28" w:rsidRDefault="00593F2A" w:rsidP="00593F2A">
            <w:pPr>
              <w:wordWrap w:val="0"/>
              <w:spacing w:line="276" w:lineRule="auto"/>
              <w:jc w:val="right"/>
              <w:rPr>
                <w:color w:val="000000"/>
                <w:szCs w:val="21"/>
              </w:rPr>
            </w:pPr>
            <w:r w:rsidRPr="00B26F28">
              <w:rPr>
                <w:color w:val="000000"/>
                <w:szCs w:val="21"/>
              </w:rPr>
              <w:t>87,583,012.82</w:t>
            </w:r>
          </w:p>
        </w:tc>
      </w:tr>
      <w:tr w:rsidR="00593F2A" w:rsidRPr="00B26F28" w:rsidTr="00593F2A">
        <w:trPr>
          <w:trHeight w:val="280"/>
        </w:trPr>
        <w:tc>
          <w:tcPr>
            <w:tcW w:w="1588" w:type="dxa"/>
            <w:vAlign w:val="center"/>
          </w:tcPr>
          <w:p w:rsidR="00593F2A" w:rsidRPr="00B26F28" w:rsidRDefault="00593F2A" w:rsidP="00593F2A">
            <w:pPr>
              <w:spacing w:line="276" w:lineRule="auto"/>
              <w:rPr>
                <w:color w:val="000000"/>
                <w:szCs w:val="21"/>
              </w:rPr>
            </w:pPr>
            <w:r w:rsidRPr="00B26F28">
              <w:rPr>
                <w:color w:val="000000"/>
                <w:szCs w:val="21"/>
              </w:rPr>
              <w:t>利率敏感度缺口</w:t>
            </w:r>
          </w:p>
        </w:tc>
        <w:tc>
          <w:tcPr>
            <w:tcW w:w="1701" w:type="dxa"/>
            <w:vAlign w:val="center"/>
          </w:tcPr>
          <w:p w:rsidR="00593F2A" w:rsidRPr="00B26F28" w:rsidRDefault="00593F2A" w:rsidP="00593F2A">
            <w:pPr>
              <w:spacing w:line="276" w:lineRule="auto"/>
              <w:jc w:val="right"/>
              <w:rPr>
                <w:color w:val="000000"/>
                <w:szCs w:val="21"/>
              </w:rPr>
            </w:pPr>
            <w:r w:rsidRPr="00B26F28">
              <w:rPr>
                <w:color w:val="000000"/>
                <w:szCs w:val="21"/>
              </w:rPr>
              <w:t>252,775,210.99</w:t>
            </w:r>
          </w:p>
        </w:tc>
        <w:tc>
          <w:tcPr>
            <w:tcW w:w="1701" w:type="dxa"/>
            <w:vAlign w:val="center"/>
          </w:tcPr>
          <w:p w:rsidR="00593F2A" w:rsidRPr="00B26F28" w:rsidRDefault="00593F2A" w:rsidP="00593F2A">
            <w:pPr>
              <w:spacing w:line="276" w:lineRule="auto"/>
              <w:jc w:val="right"/>
              <w:rPr>
                <w:color w:val="000000"/>
                <w:szCs w:val="21"/>
              </w:rPr>
            </w:pPr>
            <w:r w:rsidRPr="00B26F28">
              <w:rPr>
                <w:color w:val="000000"/>
                <w:szCs w:val="21"/>
              </w:rPr>
              <w:t>-</w:t>
            </w:r>
          </w:p>
        </w:tc>
        <w:tc>
          <w:tcPr>
            <w:tcW w:w="1559" w:type="dxa"/>
            <w:vAlign w:val="center"/>
          </w:tcPr>
          <w:p w:rsidR="00593F2A" w:rsidRPr="00B26F28" w:rsidRDefault="00593F2A" w:rsidP="00593F2A">
            <w:pPr>
              <w:spacing w:line="276" w:lineRule="auto"/>
              <w:jc w:val="right"/>
              <w:rPr>
                <w:color w:val="000000"/>
                <w:szCs w:val="21"/>
              </w:rPr>
            </w:pPr>
            <w:r w:rsidRPr="00B26F28">
              <w:rPr>
                <w:color w:val="000000"/>
                <w:szCs w:val="21"/>
              </w:rPr>
              <w:t>-</w:t>
            </w:r>
          </w:p>
        </w:tc>
        <w:tc>
          <w:tcPr>
            <w:tcW w:w="1559" w:type="dxa"/>
            <w:vAlign w:val="center"/>
          </w:tcPr>
          <w:p w:rsidR="00593F2A" w:rsidRPr="00B26F28" w:rsidRDefault="00593F2A" w:rsidP="00593F2A">
            <w:pPr>
              <w:spacing w:line="276" w:lineRule="auto"/>
              <w:jc w:val="right"/>
              <w:rPr>
                <w:color w:val="000000"/>
                <w:szCs w:val="21"/>
              </w:rPr>
            </w:pPr>
            <w:r w:rsidRPr="00B26F28">
              <w:rPr>
                <w:color w:val="000000"/>
                <w:szCs w:val="21"/>
              </w:rPr>
              <w:t>-59,820,791.46</w:t>
            </w:r>
          </w:p>
        </w:tc>
        <w:tc>
          <w:tcPr>
            <w:tcW w:w="1301" w:type="dxa"/>
            <w:vAlign w:val="center"/>
          </w:tcPr>
          <w:p w:rsidR="00593F2A" w:rsidRPr="00B26F28" w:rsidRDefault="00593F2A" w:rsidP="00593F2A">
            <w:pPr>
              <w:spacing w:line="276" w:lineRule="auto"/>
              <w:jc w:val="right"/>
              <w:rPr>
                <w:color w:val="000000"/>
                <w:szCs w:val="21"/>
              </w:rPr>
            </w:pPr>
            <w:r w:rsidRPr="00B26F28">
              <w:rPr>
                <w:color w:val="000000"/>
                <w:szCs w:val="21"/>
              </w:rPr>
              <w:t>192,954,419.53</w:t>
            </w:r>
          </w:p>
        </w:tc>
      </w:tr>
      <w:tr w:rsidR="0024483D" w:rsidRPr="00B26F28" w:rsidTr="00C418D7">
        <w:trPr>
          <w:trHeight w:val="280"/>
        </w:trPr>
        <w:tc>
          <w:tcPr>
            <w:tcW w:w="1588" w:type="dxa"/>
            <w:vAlign w:val="center"/>
          </w:tcPr>
          <w:p w:rsidR="0024483D" w:rsidRPr="00B26F28" w:rsidRDefault="0024483D" w:rsidP="008A718C">
            <w:pPr>
              <w:spacing w:line="276" w:lineRule="auto"/>
              <w:jc w:val="center"/>
              <w:rPr>
                <w:b/>
                <w:color w:val="000000"/>
                <w:szCs w:val="21"/>
              </w:rPr>
            </w:pPr>
            <w:r w:rsidRPr="00B26F28">
              <w:rPr>
                <w:b/>
                <w:color w:val="000000"/>
                <w:szCs w:val="21"/>
              </w:rPr>
              <w:t>上年度末</w:t>
            </w:r>
          </w:p>
          <w:p w:rsidR="0024483D" w:rsidRPr="00B26F28" w:rsidRDefault="00EA5B38" w:rsidP="008A718C">
            <w:pPr>
              <w:spacing w:line="276" w:lineRule="auto"/>
              <w:jc w:val="center"/>
              <w:rPr>
                <w:b/>
                <w:color w:val="000000"/>
                <w:szCs w:val="21"/>
              </w:rPr>
            </w:pPr>
            <w:r>
              <w:rPr>
                <w:color w:val="000000"/>
                <w:kern w:val="0"/>
                <w:szCs w:val="21"/>
              </w:rPr>
              <w:t>2017</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tc>
        <w:tc>
          <w:tcPr>
            <w:tcW w:w="1701" w:type="dxa"/>
            <w:vAlign w:val="center"/>
          </w:tcPr>
          <w:p w:rsidR="0024483D" w:rsidRPr="00B26F28" w:rsidRDefault="0024483D" w:rsidP="00836184">
            <w:pPr>
              <w:spacing w:line="276" w:lineRule="auto"/>
              <w:jc w:val="center"/>
              <w:rPr>
                <w:b/>
                <w:color w:val="000000"/>
                <w:szCs w:val="21"/>
              </w:rPr>
            </w:pPr>
            <w:r w:rsidRPr="00B26F28">
              <w:rPr>
                <w:b/>
                <w:color w:val="000000"/>
                <w:szCs w:val="21"/>
              </w:rPr>
              <w:t>1</w:t>
            </w:r>
            <w:r w:rsidRPr="00B26F28">
              <w:rPr>
                <w:b/>
                <w:color w:val="000000"/>
                <w:szCs w:val="21"/>
              </w:rPr>
              <w:t>年以内</w:t>
            </w:r>
          </w:p>
        </w:tc>
        <w:tc>
          <w:tcPr>
            <w:tcW w:w="1701" w:type="dxa"/>
            <w:vAlign w:val="center"/>
          </w:tcPr>
          <w:p w:rsidR="0024483D" w:rsidRPr="00B26F28" w:rsidRDefault="0024483D" w:rsidP="00836184">
            <w:pPr>
              <w:spacing w:line="276" w:lineRule="auto"/>
              <w:jc w:val="center"/>
              <w:rPr>
                <w:b/>
                <w:color w:val="000000"/>
                <w:szCs w:val="21"/>
              </w:rPr>
            </w:pPr>
            <w:r w:rsidRPr="00B26F28">
              <w:rPr>
                <w:b/>
                <w:color w:val="000000"/>
                <w:szCs w:val="21"/>
              </w:rPr>
              <w:t>1-5</w:t>
            </w:r>
            <w:r w:rsidRPr="00B26F28">
              <w:rPr>
                <w:b/>
                <w:color w:val="000000"/>
                <w:szCs w:val="21"/>
              </w:rPr>
              <w:t>年</w:t>
            </w:r>
          </w:p>
        </w:tc>
        <w:tc>
          <w:tcPr>
            <w:tcW w:w="1559" w:type="dxa"/>
            <w:vAlign w:val="center"/>
          </w:tcPr>
          <w:p w:rsidR="0024483D" w:rsidRPr="00B26F28" w:rsidRDefault="0024483D" w:rsidP="00836184">
            <w:pPr>
              <w:spacing w:line="276" w:lineRule="auto"/>
              <w:jc w:val="center"/>
              <w:rPr>
                <w:b/>
                <w:color w:val="000000"/>
                <w:szCs w:val="21"/>
              </w:rPr>
            </w:pPr>
            <w:r w:rsidRPr="00B26F28">
              <w:rPr>
                <w:b/>
                <w:color w:val="000000"/>
                <w:szCs w:val="21"/>
              </w:rPr>
              <w:t>5</w:t>
            </w:r>
            <w:r w:rsidRPr="00B26F28">
              <w:rPr>
                <w:b/>
                <w:color w:val="000000"/>
                <w:szCs w:val="21"/>
              </w:rPr>
              <w:t>年以上</w:t>
            </w:r>
          </w:p>
        </w:tc>
        <w:tc>
          <w:tcPr>
            <w:tcW w:w="1559" w:type="dxa"/>
            <w:vAlign w:val="center"/>
          </w:tcPr>
          <w:p w:rsidR="0024483D" w:rsidRPr="00B26F28" w:rsidRDefault="0024483D" w:rsidP="00836184">
            <w:pPr>
              <w:spacing w:line="276" w:lineRule="auto"/>
              <w:jc w:val="center"/>
              <w:rPr>
                <w:b/>
                <w:color w:val="000000"/>
                <w:szCs w:val="21"/>
              </w:rPr>
            </w:pPr>
            <w:r w:rsidRPr="00B26F28">
              <w:rPr>
                <w:b/>
                <w:color w:val="000000"/>
                <w:szCs w:val="21"/>
              </w:rPr>
              <w:t>不计息</w:t>
            </w:r>
          </w:p>
        </w:tc>
        <w:tc>
          <w:tcPr>
            <w:tcW w:w="1301" w:type="dxa"/>
            <w:vAlign w:val="center"/>
          </w:tcPr>
          <w:p w:rsidR="0024483D" w:rsidRPr="00B26F28" w:rsidRDefault="0024483D" w:rsidP="00836184">
            <w:pPr>
              <w:spacing w:line="276" w:lineRule="auto"/>
              <w:jc w:val="center"/>
              <w:rPr>
                <w:b/>
                <w:color w:val="000000"/>
                <w:szCs w:val="21"/>
              </w:rPr>
            </w:pPr>
            <w:r w:rsidRPr="00B26F28">
              <w:rPr>
                <w:b/>
                <w:color w:val="000000"/>
                <w:szCs w:val="21"/>
              </w:rPr>
              <w:t>合计</w:t>
            </w:r>
          </w:p>
        </w:tc>
      </w:tr>
      <w:tr w:rsidR="005A31F7">
        <w:tc>
          <w:tcPr>
            <w:tcW w:w="1588" w:type="dxa"/>
            <w:vAlign w:val="center"/>
          </w:tcPr>
          <w:p w:rsidR="005A31F7" w:rsidRDefault="00DD0994">
            <w:pPr>
              <w:jc w:val="left"/>
            </w:pPr>
            <w:r>
              <w:rPr>
                <w:color w:val="000000"/>
                <w:szCs w:val="21"/>
              </w:rPr>
              <w:t>银行存款</w:t>
            </w:r>
          </w:p>
        </w:tc>
        <w:tc>
          <w:tcPr>
            <w:tcW w:w="1701" w:type="dxa"/>
            <w:vAlign w:val="center"/>
          </w:tcPr>
          <w:p w:rsidR="005A31F7" w:rsidRDefault="00DD0994">
            <w:pPr>
              <w:jc w:val="right"/>
            </w:pPr>
            <w:r>
              <w:rPr>
                <w:color w:val="000000"/>
                <w:szCs w:val="21"/>
              </w:rPr>
              <w:t>2,055,241.91</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301" w:type="dxa"/>
            <w:vAlign w:val="center"/>
          </w:tcPr>
          <w:p w:rsidR="005A31F7" w:rsidRDefault="00DD0994">
            <w:pPr>
              <w:jc w:val="right"/>
            </w:pPr>
            <w:r>
              <w:rPr>
                <w:color w:val="000000"/>
                <w:szCs w:val="21"/>
              </w:rPr>
              <w:t>2,055,241.91</w:t>
            </w:r>
          </w:p>
        </w:tc>
      </w:tr>
      <w:tr w:rsidR="005A31F7">
        <w:tc>
          <w:tcPr>
            <w:tcW w:w="1588" w:type="dxa"/>
            <w:vAlign w:val="center"/>
          </w:tcPr>
          <w:p w:rsidR="005A31F7" w:rsidRDefault="00DD0994">
            <w:pPr>
              <w:jc w:val="left"/>
            </w:pPr>
            <w:r>
              <w:rPr>
                <w:color w:val="000000"/>
                <w:szCs w:val="21"/>
              </w:rPr>
              <w:t>结算备付金</w:t>
            </w:r>
          </w:p>
        </w:tc>
        <w:tc>
          <w:tcPr>
            <w:tcW w:w="1701" w:type="dxa"/>
            <w:vAlign w:val="center"/>
          </w:tcPr>
          <w:p w:rsidR="005A31F7" w:rsidRDefault="00DD0994">
            <w:pPr>
              <w:jc w:val="right"/>
            </w:pPr>
            <w:r>
              <w:rPr>
                <w:color w:val="000000"/>
                <w:szCs w:val="21"/>
              </w:rPr>
              <w:t>7,090,011.85</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301" w:type="dxa"/>
            <w:vAlign w:val="center"/>
          </w:tcPr>
          <w:p w:rsidR="005A31F7" w:rsidRDefault="00DD0994">
            <w:pPr>
              <w:jc w:val="right"/>
            </w:pPr>
            <w:r>
              <w:rPr>
                <w:color w:val="000000"/>
                <w:szCs w:val="21"/>
              </w:rPr>
              <w:t>7,090,011.85</w:t>
            </w:r>
          </w:p>
        </w:tc>
      </w:tr>
      <w:tr w:rsidR="005A31F7">
        <w:tc>
          <w:tcPr>
            <w:tcW w:w="1588" w:type="dxa"/>
            <w:vAlign w:val="center"/>
          </w:tcPr>
          <w:p w:rsidR="005A31F7" w:rsidRDefault="00DD0994">
            <w:pPr>
              <w:jc w:val="left"/>
            </w:pPr>
            <w:r>
              <w:rPr>
                <w:color w:val="000000"/>
                <w:szCs w:val="21"/>
              </w:rPr>
              <w:t>存出保证金</w:t>
            </w:r>
          </w:p>
        </w:tc>
        <w:tc>
          <w:tcPr>
            <w:tcW w:w="1701" w:type="dxa"/>
            <w:vAlign w:val="center"/>
          </w:tcPr>
          <w:p w:rsidR="005A31F7" w:rsidRDefault="00DD0994">
            <w:pPr>
              <w:jc w:val="right"/>
            </w:pPr>
            <w:r>
              <w:rPr>
                <w:color w:val="000000"/>
                <w:szCs w:val="21"/>
              </w:rPr>
              <w:t>21,506.79</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301" w:type="dxa"/>
            <w:vAlign w:val="center"/>
          </w:tcPr>
          <w:p w:rsidR="005A31F7" w:rsidRDefault="00DD0994">
            <w:pPr>
              <w:jc w:val="right"/>
            </w:pPr>
            <w:r>
              <w:rPr>
                <w:color w:val="000000"/>
                <w:szCs w:val="21"/>
              </w:rPr>
              <w:t>21,506.79</w:t>
            </w:r>
          </w:p>
        </w:tc>
      </w:tr>
      <w:tr w:rsidR="005A31F7">
        <w:tc>
          <w:tcPr>
            <w:tcW w:w="1588" w:type="dxa"/>
            <w:vAlign w:val="center"/>
          </w:tcPr>
          <w:p w:rsidR="005A31F7" w:rsidRDefault="00DD0994">
            <w:pPr>
              <w:jc w:val="left"/>
            </w:pPr>
            <w:r>
              <w:rPr>
                <w:color w:val="000000"/>
                <w:szCs w:val="21"/>
              </w:rPr>
              <w:t>交易性金融资产</w:t>
            </w:r>
          </w:p>
        </w:tc>
        <w:tc>
          <w:tcPr>
            <w:tcW w:w="1701" w:type="dxa"/>
            <w:vAlign w:val="center"/>
          </w:tcPr>
          <w:p w:rsidR="005A31F7" w:rsidRDefault="00DD0994">
            <w:pPr>
              <w:jc w:val="right"/>
            </w:pPr>
            <w:r>
              <w:rPr>
                <w:color w:val="000000"/>
                <w:szCs w:val="21"/>
              </w:rPr>
              <w:t>1,284,047,317.80</w:t>
            </w:r>
          </w:p>
        </w:tc>
        <w:tc>
          <w:tcPr>
            <w:tcW w:w="1701" w:type="dxa"/>
            <w:vAlign w:val="center"/>
          </w:tcPr>
          <w:p w:rsidR="005A31F7" w:rsidRDefault="00DD0994">
            <w:pPr>
              <w:jc w:val="right"/>
            </w:pPr>
            <w:r>
              <w:rPr>
                <w:color w:val="000000"/>
                <w:szCs w:val="21"/>
              </w:rPr>
              <w:t>29,929,000.00</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301" w:type="dxa"/>
            <w:vAlign w:val="center"/>
          </w:tcPr>
          <w:p w:rsidR="005A31F7" w:rsidRDefault="00DD0994">
            <w:pPr>
              <w:jc w:val="right"/>
            </w:pPr>
            <w:r>
              <w:rPr>
                <w:color w:val="000000"/>
                <w:szCs w:val="21"/>
              </w:rPr>
              <w:t>1,313,976,317.80</w:t>
            </w:r>
          </w:p>
        </w:tc>
      </w:tr>
      <w:tr w:rsidR="005A31F7">
        <w:tc>
          <w:tcPr>
            <w:tcW w:w="1588" w:type="dxa"/>
            <w:vAlign w:val="center"/>
          </w:tcPr>
          <w:p w:rsidR="005A31F7" w:rsidRDefault="00DD0994">
            <w:pPr>
              <w:jc w:val="left"/>
            </w:pPr>
            <w:r>
              <w:rPr>
                <w:color w:val="000000"/>
                <w:szCs w:val="21"/>
              </w:rPr>
              <w:t>应收证券清算款</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427,987.94</w:t>
            </w:r>
          </w:p>
        </w:tc>
        <w:tc>
          <w:tcPr>
            <w:tcW w:w="1301" w:type="dxa"/>
            <w:vAlign w:val="center"/>
          </w:tcPr>
          <w:p w:rsidR="005A31F7" w:rsidRDefault="00DD0994">
            <w:pPr>
              <w:jc w:val="right"/>
            </w:pPr>
            <w:r>
              <w:rPr>
                <w:color w:val="000000"/>
                <w:szCs w:val="21"/>
              </w:rPr>
              <w:t>427,987.94</w:t>
            </w:r>
          </w:p>
        </w:tc>
      </w:tr>
      <w:tr w:rsidR="005A31F7">
        <w:tc>
          <w:tcPr>
            <w:tcW w:w="1588" w:type="dxa"/>
            <w:vAlign w:val="center"/>
          </w:tcPr>
          <w:p w:rsidR="005A31F7" w:rsidRDefault="00DD0994">
            <w:pPr>
              <w:jc w:val="left"/>
            </w:pPr>
            <w:r>
              <w:rPr>
                <w:color w:val="000000"/>
                <w:szCs w:val="21"/>
              </w:rPr>
              <w:t>应收利息</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31,403,407.68</w:t>
            </w:r>
          </w:p>
        </w:tc>
        <w:tc>
          <w:tcPr>
            <w:tcW w:w="1301" w:type="dxa"/>
            <w:vAlign w:val="center"/>
          </w:tcPr>
          <w:p w:rsidR="005A31F7" w:rsidRDefault="00DD0994">
            <w:pPr>
              <w:jc w:val="right"/>
            </w:pPr>
            <w:r>
              <w:rPr>
                <w:color w:val="000000"/>
                <w:szCs w:val="21"/>
              </w:rPr>
              <w:t>31,403,407.68</w:t>
            </w:r>
          </w:p>
        </w:tc>
      </w:tr>
      <w:tr w:rsidR="003643D1" w:rsidRPr="00B26F28" w:rsidTr="00C418D7">
        <w:trPr>
          <w:trHeight w:val="280"/>
        </w:trPr>
        <w:tc>
          <w:tcPr>
            <w:tcW w:w="1588" w:type="dxa"/>
            <w:vAlign w:val="center"/>
          </w:tcPr>
          <w:p w:rsidR="003643D1" w:rsidRPr="00B26F28" w:rsidRDefault="003643D1" w:rsidP="003643D1">
            <w:pPr>
              <w:spacing w:line="276" w:lineRule="auto"/>
              <w:rPr>
                <w:color w:val="000000"/>
                <w:szCs w:val="21"/>
              </w:rPr>
            </w:pPr>
            <w:r w:rsidRPr="00B26F28">
              <w:rPr>
                <w:color w:val="000000"/>
                <w:szCs w:val="21"/>
              </w:rPr>
              <w:t>资产总计</w:t>
            </w:r>
          </w:p>
        </w:tc>
        <w:tc>
          <w:tcPr>
            <w:tcW w:w="1701" w:type="dxa"/>
            <w:vAlign w:val="center"/>
          </w:tcPr>
          <w:p w:rsidR="003643D1" w:rsidRPr="00B26F28" w:rsidRDefault="003643D1" w:rsidP="003643D1">
            <w:pPr>
              <w:spacing w:line="276" w:lineRule="auto"/>
              <w:jc w:val="right"/>
              <w:rPr>
                <w:color w:val="000000"/>
                <w:szCs w:val="21"/>
              </w:rPr>
            </w:pPr>
            <w:r w:rsidRPr="000B2663">
              <w:rPr>
                <w:sz w:val="18"/>
                <w:szCs w:val="18"/>
              </w:rPr>
              <w:t>1,293,214,078.35</w:t>
            </w:r>
          </w:p>
        </w:tc>
        <w:tc>
          <w:tcPr>
            <w:tcW w:w="1701" w:type="dxa"/>
            <w:vAlign w:val="center"/>
          </w:tcPr>
          <w:p w:rsidR="003643D1" w:rsidRPr="00B26F28" w:rsidRDefault="003643D1" w:rsidP="003643D1">
            <w:pPr>
              <w:spacing w:line="276" w:lineRule="auto"/>
              <w:jc w:val="right"/>
              <w:rPr>
                <w:color w:val="000000"/>
                <w:szCs w:val="21"/>
              </w:rPr>
            </w:pPr>
            <w:r w:rsidRPr="000B2663">
              <w:rPr>
                <w:sz w:val="18"/>
                <w:szCs w:val="18"/>
              </w:rPr>
              <w:t>29,929,000.00</w:t>
            </w:r>
          </w:p>
        </w:tc>
        <w:tc>
          <w:tcPr>
            <w:tcW w:w="1559" w:type="dxa"/>
            <w:vAlign w:val="center"/>
          </w:tcPr>
          <w:p w:rsidR="003643D1" w:rsidRPr="00B26F28" w:rsidRDefault="003643D1" w:rsidP="003643D1">
            <w:pPr>
              <w:spacing w:line="276" w:lineRule="auto"/>
              <w:jc w:val="right"/>
              <w:rPr>
                <w:color w:val="000000"/>
                <w:szCs w:val="21"/>
              </w:rPr>
            </w:pPr>
            <w:r w:rsidRPr="000B2663">
              <w:rPr>
                <w:sz w:val="18"/>
                <w:szCs w:val="18"/>
              </w:rPr>
              <w:t>-</w:t>
            </w:r>
          </w:p>
        </w:tc>
        <w:tc>
          <w:tcPr>
            <w:tcW w:w="1559" w:type="dxa"/>
            <w:vAlign w:val="center"/>
          </w:tcPr>
          <w:p w:rsidR="003643D1" w:rsidRPr="00B26F28" w:rsidRDefault="003643D1" w:rsidP="003643D1">
            <w:pPr>
              <w:spacing w:line="276" w:lineRule="auto"/>
              <w:jc w:val="right"/>
              <w:rPr>
                <w:color w:val="000000"/>
                <w:szCs w:val="21"/>
              </w:rPr>
            </w:pPr>
            <w:r w:rsidRPr="000B2663">
              <w:rPr>
                <w:sz w:val="18"/>
                <w:szCs w:val="18"/>
              </w:rPr>
              <w:t>31,831,395.62</w:t>
            </w:r>
          </w:p>
        </w:tc>
        <w:tc>
          <w:tcPr>
            <w:tcW w:w="1301" w:type="dxa"/>
            <w:vAlign w:val="center"/>
          </w:tcPr>
          <w:p w:rsidR="003643D1" w:rsidRPr="00B26F28" w:rsidRDefault="003643D1" w:rsidP="003643D1">
            <w:pPr>
              <w:spacing w:line="276" w:lineRule="auto"/>
              <w:jc w:val="right"/>
              <w:rPr>
                <w:color w:val="000000"/>
                <w:szCs w:val="21"/>
              </w:rPr>
            </w:pPr>
            <w:r w:rsidRPr="000B2663">
              <w:rPr>
                <w:sz w:val="18"/>
                <w:szCs w:val="18"/>
              </w:rPr>
              <w:t>1,354,974,473.97</w:t>
            </w:r>
          </w:p>
        </w:tc>
      </w:tr>
      <w:tr w:rsidR="003643D1" w:rsidRPr="00B26F28" w:rsidTr="00C418D7">
        <w:trPr>
          <w:trHeight w:val="280"/>
        </w:trPr>
        <w:tc>
          <w:tcPr>
            <w:tcW w:w="1588" w:type="dxa"/>
            <w:vAlign w:val="center"/>
          </w:tcPr>
          <w:p w:rsidR="003643D1" w:rsidRPr="00B26F28" w:rsidRDefault="003643D1" w:rsidP="008A718C">
            <w:pPr>
              <w:spacing w:line="276" w:lineRule="auto"/>
              <w:rPr>
                <w:color w:val="000000"/>
                <w:szCs w:val="21"/>
              </w:rPr>
            </w:pPr>
            <w:r>
              <w:rPr>
                <w:rFonts w:hint="eastAsia"/>
                <w:color w:val="000000"/>
                <w:szCs w:val="21"/>
              </w:rPr>
              <w:t>负债</w:t>
            </w:r>
          </w:p>
        </w:tc>
        <w:tc>
          <w:tcPr>
            <w:tcW w:w="1701" w:type="dxa"/>
            <w:vAlign w:val="center"/>
          </w:tcPr>
          <w:p w:rsidR="003643D1" w:rsidRPr="00B26F28" w:rsidRDefault="003643D1" w:rsidP="00836184">
            <w:pPr>
              <w:spacing w:line="276" w:lineRule="auto"/>
              <w:jc w:val="right"/>
              <w:rPr>
                <w:color w:val="000000"/>
                <w:szCs w:val="21"/>
              </w:rPr>
            </w:pPr>
          </w:p>
        </w:tc>
        <w:tc>
          <w:tcPr>
            <w:tcW w:w="1701" w:type="dxa"/>
            <w:vAlign w:val="center"/>
          </w:tcPr>
          <w:p w:rsidR="003643D1" w:rsidRPr="00B26F28" w:rsidRDefault="003643D1" w:rsidP="00836184">
            <w:pPr>
              <w:spacing w:line="276" w:lineRule="auto"/>
              <w:jc w:val="right"/>
              <w:rPr>
                <w:color w:val="000000"/>
                <w:szCs w:val="21"/>
              </w:rPr>
            </w:pPr>
          </w:p>
        </w:tc>
        <w:tc>
          <w:tcPr>
            <w:tcW w:w="1559" w:type="dxa"/>
            <w:vAlign w:val="center"/>
          </w:tcPr>
          <w:p w:rsidR="003643D1" w:rsidRPr="00B26F28" w:rsidRDefault="003643D1" w:rsidP="00836184">
            <w:pPr>
              <w:spacing w:line="276" w:lineRule="auto"/>
              <w:jc w:val="right"/>
              <w:rPr>
                <w:color w:val="000000"/>
                <w:szCs w:val="21"/>
              </w:rPr>
            </w:pPr>
          </w:p>
        </w:tc>
        <w:tc>
          <w:tcPr>
            <w:tcW w:w="1559" w:type="dxa"/>
            <w:vAlign w:val="center"/>
          </w:tcPr>
          <w:p w:rsidR="003643D1" w:rsidRPr="00B26F28" w:rsidRDefault="003643D1" w:rsidP="00836184">
            <w:pPr>
              <w:spacing w:line="276" w:lineRule="auto"/>
              <w:jc w:val="right"/>
              <w:rPr>
                <w:color w:val="000000"/>
                <w:szCs w:val="21"/>
              </w:rPr>
            </w:pPr>
          </w:p>
        </w:tc>
        <w:tc>
          <w:tcPr>
            <w:tcW w:w="1301" w:type="dxa"/>
            <w:vAlign w:val="center"/>
          </w:tcPr>
          <w:p w:rsidR="003643D1" w:rsidRPr="00B26F28" w:rsidRDefault="003643D1" w:rsidP="00836184">
            <w:pPr>
              <w:spacing w:line="276" w:lineRule="auto"/>
              <w:jc w:val="right"/>
              <w:rPr>
                <w:color w:val="000000"/>
                <w:szCs w:val="21"/>
              </w:rPr>
            </w:pPr>
          </w:p>
        </w:tc>
      </w:tr>
      <w:tr w:rsidR="005A31F7">
        <w:tc>
          <w:tcPr>
            <w:tcW w:w="1588" w:type="dxa"/>
            <w:vAlign w:val="center"/>
          </w:tcPr>
          <w:p w:rsidR="005A31F7" w:rsidRDefault="00DD0994">
            <w:pPr>
              <w:jc w:val="left"/>
            </w:pPr>
            <w:r>
              <w:rPr>
                <w:color w:val="000000"/>
                <w:szCs w:val="21"/>
              </w:rPr>
              <w:t>卖出回购金融资产款</w:t>
            </w:r>
          </w:p>
        </w:tc>
        <w:tc>
          <w:tcPr>
            <w:tcW w:w="1701" w:type="dxa"/>
            <w:vAlign w:val="center"/>
          </w:tcPr>
          <w:p w:rsidR="005A31F7" w:rsidRDefault="00DD0994">
            <w:pPr>
              <w:jc w:val="right"/>
            </w:pPr>
            <w:r>
              <w:rPr>
                <w:color w:val="000000"/>
                <w:szCs w:val="21"/>
              </w:rPr>
              <w:t>435,053,740.00</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center"/>
            </w:pPr>
            <w:r>
              <w:rPr>
                <w:color w:val="000000"/>
                <w:szCs w:val="21"/>
              </w:rPr>
              <w:t>-</w:t>
            </w:r>
          </w:p>
        </w:tc>
        <w:tc>
          <w:tcPr>
            <w:tcW w:w="1301" w:type="dxa"/>
            <w:vAlign w:val="center"/>
          </w:tcPr>
          <w:p w:rsidR="005A31F7" w:rsidRDefault="00DD0994">
            <w:pPr>
              <w:jc w:val="right"/>
            </w:pPr>
            <w:r>
              <w:rPr>
                <w:color w:val="000000"/>
                <w:szCs w:val="21"/>
              </w:rPr>
              <w:t>435,053,740.00</w:t>
            </w:r>
          </w:p>
        </w:tc>
      </w:tr>
      <w:tr w:rsidR="005A31F7">
        <w:tc>
          <w:tcPr>
            <w:tcW w:w="1588" w:type="dxa"/>
            <w:vAlign w:val="center"/>
          </w:tcPr>
          <w:p w:rsidR="005A31F7" w:rsidRDefault="00DD0994">
            <w:pPr>
              <w:jc w:val="left"/>
            </w:pPr>
            <w:r>
              <w:rPr>
                <w:color w:val="000000"/>
                <w:szCs w:val="21"/>
              </w:rPr>
              <w:t>应付证券清算款</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center"/>
            </w:pPr>
            <w:r>
              <w:rPr>
                <w:color w:val="000000"/>
                <w:szCs w:val="21"/>
              </w:rPr>
              <w:t>90,656.41</w:t>
            </w:r>
          </w:p>
        </w:tc>
        <w:tc>
          <w:tcPr>
            <w:tcW w:w="1301" w:type="dxa"/>
            <w:vAlign w:val="center"/>
          </w:tcPr>
          <w:p w:rsidR="005A31F7" w:rsidRDefault="00DD0994">
            <w:pPr>
              <w:jc w:val="right"/>
            </w:pPr>
            <w:r>
              <w:rPr>
                <w:color w:val="000000"/>
                <w:szCs w:val="21"/>
              </w:rPr>
              <w:t>90,656.41</w:t>
            </w:r>
          </w:p>
        </w:tc>
      </w:tr>
      <w:tr w:rsidR="005A31F7">
        <w:tc>
          <w:tcPr>
            <w:tcW w:w="1588" w:type="dxa"/>
            <w:vAlign w:val="center"/>
          </w:tcPr>
          <w:p w:rsidR="005A31F7" w:rsidRDefault="00DD0994">
            <w:pPr>
              <w:jc w:val="left"/>
            </w:pPr>
            <w:r>
              <w:rPr>
                <w:color w:val="000000"/>
                <w:szCs w:val="21"/>
              </w:rPr>
              <w:t>应付赎回款</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center"/>
            </w:pPr>
            <w:r>
              <w:rPr>
                <w:color w:val="000000"/>
                <w:szCs w:val="21"/>
              </w:rPr>
              <w:t>1,499,069.00</w:t>
            </w:r>
          </w:p>
        </w:tc>
        <w:tc>
          <w:tcPr>
            <w:tcW w:w="1301" w:type="dxa"/>
            <w:vAlign w:val="center"/>
          </w:tcPr>
          <w:p w:rsidR="005A31F7" w:rsidRDefault="00DD0994">
            <w:pPr>
              <w:jc w:val="right"/>
            </w:pPr>
            <w:r>
              <w:rPr>
                <w:color w:val="000000"/>
                <w:szCs w:val="21"/>
              </w:rPr>
              <w:t>1,499,069.00</w:t>
            </w:r>
          </w:p>
        </w:tc>
      </w:tr>
      <w:tr w:rsidR="005A31F7">
        <w:tc>
          <w:tcPr>
            <w:tcW w:w="1588" w:type="dxa"/>
            <w:vAlign w:val="center"/>
          </w:tcPr>
          <w:p w:rsidR="005A31F7" w:rsidRDefault="00DD0994">
            <w:pPr>
              <w:jc w:val="left"/>
            </w:pPr>
            <w:r>
              <w:rPr>
                <w:color w:val="000000"/>
                <w:szCs w:val="21"/>
              </w:rPr>
              <w:t>应付管理人报酬</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center"/>
            </w:pPr>
            <w:r>
              <w:rPr>
                <w:color w:val="000000"/>
                <w:szCs w:val="21"/>
              </w:rPr>
              <w:t>954,774.48</w:t>
            </w:r>
          </w:p>
        </w:tc>
        <w:tc>
          <w:tcPr>
            <w:tcW w:w="1301" w:type="dxa"/>
            <w:vAlign w:val="center"/>
          </w:tcPr>
          <w:p w:rsidR="005A31F7" w:rsidRDefault="00DD0994">
            <w:pPr>
              <w:jc w:val="right"/>
            </w:pPr>
            <w:r>
              <w:rPr>
                <w:color w:val="000000"/>
                <w:szCs w:val="21"/>
              </w:rPr>
              <w:t>954,774.48</w:t>
            </w:r>
          </w:p>
        </w:tc>
      </w:tr>
      <w:tr w:rsidR="005A31F7">
        <w:tc>
          <w:tcPr>
            <w:tcW w:w="1588" w:type="dxa"/>
            <w:vAlign w:val="center"/>
          </w:tcPr>
          <w:p w:rsidR="005A31F7" w:rsidRDefault="00DD0994">
            <w:pPr>
              <w:jc w:val="left"/>
            </w:pPr>
            <w:r>
              <w:rPr>
                <w:color w:val="000000"/>
                <w:szCs w:val="21"/>
              </w:rPr>
              <w:t>应付托管费</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center"/>
            </w:pPr>
            <w:r>
              <w:rPr>
                <w:color w:val="000000"/>
                <w:szCs w:val="21"/>
              </w:rPr>
              <w:t>159,129.10</w:t>
            </w:r>
          </w:p>
        </w:tc>
        <w:tc>
          <w:tcPr>
            <w:tcW w:w="1301" w:type="dxa"/>
            <w:vAlign w:val="center"/>
          </w:tcPr>
          <w:p w:rsidR="005A31F7" w:rsidRDefault="00DD0994">
            <w:pPr>
              <w:jc w:val="right"/>
            </w:pPr>
            <w:r>
              <w:rPr>
                <w:color w:val="000000"/>
                <w:szCs w:val="21"/>
              </w:rPr>
              <w:t>159,129.10</w:t>
            </w:r>
          </w:p>
        </w:tc>
      </w:tr>
      <w:tr w:rsidR="005A31F7">
        <w:tc>
          <w:tcPr>
            <w:tcW w:w="1588" w:type="dxa"/>
            <w:vAlign w:val="center"/>
          </w:tcPr>
          <w:p w:rsidR="005A31F7" w:rsidRDefault="00DD0994">
            <w:pPr>
              <w:jc w:val="left"/>
            </w:pPr>
            <w:r>
              <w:rPr>
                <w:color w:val="000000"/>
                <w:szCs w:val="21"/>
              </w:rPr>
              <w:t>应付交易费用</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center"/>
            </w:pPr>
            <w:r>
              <w:rPr>
                <w:color w:val="000000"/>
                <w:szCs w:val="21"/>
              </w:rPr>
              <w:t>49,205.32</w:t>
            </w:r>
          </w:p>
        </w:tc>
        <w:tc>
          <w:tcPr>
            <w:tcW w:w="1301" w:type="dxa"/>
            <w:vAlign w:val="center"/>
          </w:tcPr>
          <w:p w:rsidR="005A31F7" w:rsidRDefault="00DD0994">
            <w:pPr>
              <w:jc w:val="right"/>
            </w:pPr>
            <w:r>
              <w:rPr>
                <w:color w:val="000000"/>
                <w:szCs w:val="21"/>
              </w:rPr>
              <w:t>49,205.32</w:t>
            </w:r>
          </w:p>
        </w:tc>
      </w:tr>
      <w:tr w:rsidR="005A31F7">
        <w:tc>
          <w:tcPr>
            <w:tcW w:w="1588" w:type="dxa"/>
            <w:vAlign w:val="center"/>
          </w:tcPr>
          <w:p w:rsidR="005A31F7" w:rsidRDefault="00DD0994">
            <w:pPr>
              <w:jc w:val="left"/>
            </w:pPr>
            <w:r>
              <w:rPr>
                <w:color w:val="000000"/>
                <w:szCs w:val="21"/>
              </w:rPr>
              <w:t>应付利息</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center"/>
            </w:pPr>
            <w:r>
              <w:rPr>
                <w:color w:val="000000"/>
                <w:szCs w:val="21"/>
              </w:rPr>
              <w:t>143,232.82</w:t>
            </w:r>
          </w:p>
        </w:tc>
        <w:tc>
          <w:tcPr>
            <w:tcW w:w="1301" w:type="dxa"/>
            <w:vAlign w:val="center"/>
          </w:tcPr>
          <w:p w:rsidR="005A31F7" w:rsidRDefault="00DD0994">
            <w:pPr>
              <w:jc w:val="right"/>
            </w:pPr>
            <w:r>
              <w:rPr>
                <w:color w:val="000000"/>
                <w:szCs w:val="21"/>
              </w:rPr>
              <w:t>143,232.82</w:t>
            </w:r>
          </w:p>
        </w:tc>
      </w:tr>
      <w:tr w:rsidR="005A31F7">
        <w:tc>
          <w:tcPr>
            <w:tcW w:w="1588" w:type="dxa"/>
            <w:vAlign w:val="center"/>
          </w:tcPr>
          <w:p w:rsidR="005A31F7" w:rsidRDefault="00DD0994">
            <w:pPr>
              <w:jc w:val="left"/>
            </w:pPr>
            <w:r>
              <w:rPr>
                <w:color w:val="000000"/>
                <w:szCs w:val="21"/>
              </w:rPr>
              <w:t>其他负债</w:t>
            </w:r>
          </w:p>
        </w:tc>
        <w:tc>
          <w:tcPr>
            <w:tcW w:w="1701" w:type="dxa"/>
            <w:vAlign w:val="center"/>
          </w:tcPr>
          <w:p w:rsidR="005A31F7" w:rsidRDefault="00DD0994">
            <w:pPr>
              <w:jc w:val="right"/>
            </w:pPr>
            <w:r>
              <w:rPr>
                <w:color w:val="000000"/>
                <w:szCs w:val="21"/>
              </w:rPr>
              <w:t>-</w:t>
            </w:r>
          </w:p>
        </w:tc>
        <w:tc>
          <w:tcPr>
            <w:tcW w:w="1701" w:type="dxa"/>
            <w:vAlign w:val="center"/>
          </w:tcPr>
          <w:p w:rsidR="005A31F7" w:rsidRDefault="00DD0994">
            <w:pPr>
              <w:jc w:val="right"/>
            </w:pPr>
            <w:r>
              <w:rPr>
                <w:color w:val="000000"/>
                <w:szCs w:val="21"/>
              </w:rPr>
              <w:t>-</w:t>
            </w:r>
          </w:p>
        </w:tc>
        <w:tc>
          <w:tcPr>
            <w:tcW w:w="1559" w:type="dxa"/>
            <w:vAlign w:val="center"/>
          </w:tcPr>
          <w:p w:rsidR="005A31F7" w:rsidRDefault="00DD0994">
            <w:pPr>
              <w:jc w:val="right"/>
            </w:pPr>
            <w:r>
              <w:rPr>
                <w:color w:val="000000"/>
                <w:szCs w:val="21"/>
              </w:rPr>
              <w:t>-</w:t>
            </w:r>
          </w:p>
        </w:tc>
        <w:tc>
          <w:tcPr>
            <w:tcW w:w="1559" w:type="dxa"/>
            <w:vAlign w:val="center"/>
          </w:tcPr>
          <w:p w:rsidR="005A31F7" w:rsidRDefault="00DD0994">
            <w:pPr>
              <w:jc w:val="center"/>
            </w:pPr>
            <w:r>
              <w:rPr>
                <w:color w:val="000000"/>
                <w:szCs w:val="21"/>
              </w:rPr>
              <w:t>331,305.01</w:t>
            </w:r>
          </w:p>
        </w:tc>
        <w:tc>
          <w:tcPr>
            <w:tcW w:w="1301" w:type="dxa"/>
            <w:vAlign w:val="center"/>
          </w:tcPr>
          <w:p w:rsidR="005A31F7" w:rsidRDefault="00DD0994">
            <w:pPr>
              <w:jc w:val="right"/>
            </w:pPr>
            <w:r>
              <w:rPr>
                <w:color w:val="000000"/>
                <w:szCs w:val="21"/>
              </w:rPr>
              <w:t>331,305.01</w:t>
            </w:r>
          </w:p>
        </w:tc>
      </w:tr>
      <w:tr w:rsidR="003643D1" w:rsidRPr="00B26F28" w:rsidTr="00536A43">
        <w:trPr>
          <w:trHeight w:val="278"/>
        </w:trPr>
        <w:tc>
          <w:tcPr>
            <w:tcW w:w="1588" w:type="dxa"/>
            <w:vAlign w:val="center"/>
          </w:tcPr>
          <w:p w:rsidR="003643D1" w:rsidRPr="00B26F28" w:rsidRDefault="003643D1" w:rsidP="003643D1">
            <w:pPr>
              <w:spacing w:line="276" w:lineRule="auto"/>
              <w:rPr>
                <w:color w:val="000000"/>
                <w:szCs w:val="21"/>
              </w:rPr>
            </w:pPr>
            <w:r w:rsidRPr="00B26F28">
              <w:rPr>
                <w:color w:val="000000"/>
                <w:szCs w:val="21"/>
              </w:rPr>
              <w:t>负债总计</w:t>
            </w:r>
          </w:p>
        </w:tc>
        <w:tc>
          <w:tcPr>
            <w:tcW w:w="1701" w:type="dxa"/>
            <w:vAlign w:val="center"/>
          </w:tcPr>
          <w:p w:rsidR="003643D1" w:rsidRPr="00B26F28" w:rsidRDefault="003643D1" w:rsidP="003643D1">
            <w:pPr>
              <w:spacing w:line="276" w:lineRule="auto"/>
              <w:jc w:val="right"/>
              <w:rPr>
                <w:color w:val="000000"/>
                <w:szCs w:val="21"/>
              </w:rPr>
            </w:pPr>
            <w:r w:rsidRPr="000B2663">
              <w:rPr>
                <w:color w:val="000000"/>
                <w:sz w:val="18"/>
                <w:szCs w:val="18"/>
              </w:rPr>
              <w:t>435,053,740.00</w:t>
            </w:r>
          </w:p>
        </w:tc>
        <w:tc>
          <w:tcPr>
            <w:tcW w:w="1701" w:type="dxa"/>
            <w:vAlign w:val="center"/>
          </w:tcPr>
          <w:p w:rsidR="003643D1" w:rsidRPr="00B26F28" w:rsidRDefault="003643D1" w:rsidP="003643D1">
            <w:pPr>
              <w:spacing w:line="276" w:lineRule="auto"/>
              <w:jc w:val="right"/>
              <w:rPr>
                <w:color w:val="000000"/>
                <w:szCs w:val="21"/>
              </w:rPr>
            </w:pPr>
            <w:r w:rsidRPr="000B2663">
              <w:rPr>
                <w:color w:val="000000"/>
                <w:sz w:val="18"/>
                <w:szCs w:val="18"/>
              </w:rPr>
              <w:t>-</w:t>
            </w:r>
          </w:p>
        </w:tc>
        <w:tc>
          <w:tcPr>
            <w:tcW w:w="1559" w:type="dxa"/>
            <w:vAlign w:val="center"/>
          </w:tcPr>
          <w:p w:rsidR="003643D1" w:rsidRPr="00B26F28" w:rsidRDefault="003643D1" w:rsidP="003643D1">
            <w:pPr>
              <w:spacing w:line="276" w:lineRule="auto"/>
              <w:jc w:val="right"/>
              <w:rPr>
                <w:color w:val="000000"/>
                <w:szCs w:val="21"/>
              </w:rPr>
            </w:pPr>
            <w:r w:rsidRPr="00B26F28">
              <w:rPr>
                <w:color w:val="000000"/>
                <w:szCs w:val="21"/>
              </w:rPr>
              <w:t>-</w:t>
            </w:r>
          </w:p>
        </w:tc>
        <w:tc>
          <w:tcPr>
            <w:tcW w:w="1559" w:type="dxa"/>
            <w:vAlign w:val="center"/>
          </w:tcPr>
          <w:p w:rsidR="003643D1" w:rsidRPr="00B26F28" w:rsidRDefault="003643D1" w:rsidP="003643D1">
            <w:pPr>
              <w:spacing w:line="276" w:lineRule="auto"/>
              <w:jc w:val="right"/>
              <w:rPr>
                <w:color w:val="000000"/>
                <w:szCs w:val="21"/>
              </w:rPr>
            </w:pPr>
            <w:r w:rsidRPr="00B26F28">
              <w:rPr>
                <w:color w:val="000000"/>
                <w:szCs w:val="21"/>
              </w:rPr>
              <w:t>3,227,372.14</w:t>
            </w:r>
          </w:p>
        </w:tc>
        <w:tc>
          <w:tcPr>
            <w:tcW w:w="1301" w:type="dxa"/>
            <w:vAlign w:val="center"/>
          </w:tcPr>
          <w:p w:rsidR="003643D1" w:rsidRPr="00B26F28" w:rsidRDefault="003643D1" w:rsidP="003643D1">
            <w:pPr>
              <w:spacing w:line="276" w:lineRule="auto"/>
              <w:jc w:val="right"/>
              <w:rPr>
                <w:color w:val="000000"/>
                <w:szCs w:val="21"/>
              </w:rPr>
            </w:pPr>
            <w:r w:rsidRPr="00B26F28">
              <w:rPr>
                <w:color w:val="000000"/>
                <w:szCs w:val="21"/>
              </w:rPr>
              <w:t>438,281,112.14</w:t>
            </w:r>
          </w:p>
        </w:tc>
      </w:tr>
      <w:tr w:rsidR="003643D1" w:rsidRPr="00B26F28" w:rsidTr="00536A43">
        <w:trPr>
          <w:trHeight w:val="278"/>
        </w:trPr>
        <w:tc>
          <w:tcPr>
            <w:tcW w:w="1588" w:type="dxa"/>
            <w:vAlign w:val="center"/>
          </w:tcPr>
          <w:p w:rsidR="003643D1" w:rsidRPr="00B26F28" w:rsidRDefault="003643D1" w:rsidP="003643D1">
            <w:pPr>
              <w:spacing w:line="276" w:lineRule="auto"/>
              <w:rPr>
                <w:color w:val="000000"/>
                <w:szCs w:val="21"/>
              </w:rPr>
            </w:pPr>
            <w:r w:rsidRPr="00B26F28">
              <w:rPr>
                <w:color w:val="000000"/>
                <w:szCs w:val="21"/>
              </w:rPr>
              <w:t>利率敏感度缺口</w:t>
            </w:r>
          </w:p>
        </w:tc>
        <w:tc>
          <w:tcPr>
            <w:tcW w:w="1701" w:type="dxa"/>
            <w:vAlign w:val="center"/>
          </w:tcPr>
          <w:p w:rsidR="003643D1" w:rsidRPr="00B26F28" w:rsidRDefault="003643D1" w:rsidP="003643D1">
            <w:pPr>
              <w:spacing w:line="276" w:lineRule="auto"/>
              <w:jc w:val="right"/>
              <w:rPr>
                <w:color w:val="000000"/>
                <w:szCs w:val="21"/>
              </w:rPr>
            </w:pPr>
            <w:r w:rsidRPr="000B2663">
              <w:rPr>
                <w:color w:val="000000"/>
                <w:sz w:val="18"/>
                <w:szCs w:val="18"/>
              </w:rPr>
              <w:t>858,160,338.35</w:t>
            </w:r>
          </w:p>
        </w:tc>
        <w:tc>
          <w:tcPr>
            <w:tcW w:w="1701" w:type="dxa"/>
            <w:vAlign w:val="center"/>
          </w:tcPr>
          <w:p w:rsidR="003643D1" w:rsidRPr="00B26F28" w:rsidRDefault="003643D1" w:rsidP="003643D1">
            <w:pPr>
              <w:spacing w:line="276" w:lineRule="auto"/>
              <w:jc w:val="right"/>
              <w:rPr>
                <w:color w:val="000000"/>
                <w:szCs w:val="21"/>
              </w:rPr>
            </w:pPr>
            <w:r w:rsidRPr="000B2663">
              <w:rPr>
                <w:color w:val="000000"/>
                <w:sz w:val="18"/>
                <w:szCs w:val="18"/>
              </w:rPr>
              <w:t>29,929,000.00</w:t>
            </w:r>
          </w:p>
        </w:tc>
        <w:tc>
          <w:tcPr>
            <w:tcW w:w="1559" w:type="dxa"/>
            <w:vAlign w:val="center"/>
          </w:tcPr>
          <w:p w:rsidR="003643D1" w:rsidRPr="00B26F28" w:rsidRDefault="003643D1" w:rsidP="003643D1">
            <w:pPr>
              <w:spacing w:line="276" w:lineRule="auto"/>
              <w:jc w:val="right"/>
              <w:rPr>
                <w:color w:val="000000"/>
                <w:szCs w:val="21"/>
              </w:rPr>
            </w:pPr>
            <w:r w:rsidRPr="00B26F28">
              <w:rPr>
                <w:color w:val="000000"/>
                <w:szCs w:val="21"/>
              </w:rPr>
              <w:t>-</w:t>
            </w:r>
          </w:p>
        </w:tc>
        <w:tc>
          <w:tcPr>
            <w:tcW w:w="1559" w:type="dxa"/>
            <w:vAlign w:val="center"/>
          </w:tcPr>
          <w:p w:rsidR="003643D1" w:rsidRPr="00B26F28" w:rsidRDefault="003643D1" w:rsidP="003643D1">
            <w:pPr>
              <w:spacing w:line="276" w:lineRule="auto"/>
              <w:jc w:val="right"/>
              <w:rPr>
                <w:color w:val="000000"/>
                <w:szCs w:val="21"/>
              </w:rPr>
            </w:pPr>
            <w:r w:rsidRPr="00B26F28">
              <w:rPr>
                <w:color w:val="000000"/>
                <w:szCs w:val="21"/>
              </w:rPr>
              <w:t>28,604,023.48</w:t>
            </w:r>
          </w:p>
        </w:tc>
        <w:tc>
          <w:tcPr>
            <w:tcW w:w="1301" w:type="dxa"/>
            <w:vAlign w:val="center"/>
          </w:tcPr>
          <w:p w:rsidR="003643D1" w:rsidRPr="00B26F28" w:rsidRDefault="003643D1" w:rsidP="003643D1">
            <w:pPr>
              <w:spacing w:line="276" w:lineRule="auto"/>
              <w:jc w:val="right"/>
              <w:rPr>
                <w:color w:val="000000"/>
                <w:szCs w:val="21"/>
              </w:rPr>
            </w:pPr>
            <w:r w:rsidRPr="00B26F28">
              <w:rPr>
                <w:color w:val="000000"/>
                <w:szCs w:val="21"/>
              </w:rPr>
              <w:t>916,693,361.83</w:t>
            </w:r>
          </w:p>
        </w:tc>
      </w:tr>
    </w:tbl>
    <w:p w:rsidR="00434352" w:rsidRPr="00B26F28" w:rsidRDefault="0024483D" w:rsidP="00B26F28">
      <w:pPr>
        <w:tabs>
          <w:tab w:val="left" w:pos="426"/>
        </w:tabs>
        <w:spacing w:line="360" w:lineRule="auto"/>
        <w:ind w:firstLineChars="200" w:firstLine="420"/>
        <w:jc w:val="left"/>
        <w:rPr>
          <w:color w:val="000000"/>
          <w:szCs w:val="21"/>
        </w:rPr>
      </w:pPr>
      <w:r w:rsidRPr="00B26F28">
        <w:rPr>
          <w:color w:val="000000"/>
          <w:kern w:val="0"/>
          <w:szCs w:val="21"/>
        </w:rPr>
        <w:t>注：表中所示为本基金资产及负债的账面价值，并按照合约规定的利率重新定价日或到期日孰早予以分类。</w:t>
      </w:r>
    </w:p>
    <w:p w:rsidR="00F26C2A" w:rsidRPr="00B26F28" w:rsidRDefault="00434352" w:rsidP="005F02A3">
      <w:pPr>
        <w:tabs>
          <w:tab w:val="left" w:pos="426"/>
        </w:tabs>
        <w:spacing w:beforeLines="50" w:before="156" w:line="360" w:lineRule="auto"/>
        <w:jc w:val="left"/>
        <w:rPr>
          <w:b/>
          <w:color w:val="000000"/>
          <w:kern w:val="0"/>
          <w:szCs w:val="21"/>
        </w:rPr>
      </w:pPr>
      <w:r w:rsidRPr="00B26F28">
        <w:rPr>
          <w:b/>
          <w:bCs/>
          <w:color w:val="000000"/>
          <w:kern w:val="0"/>
          <w:szCs w:val="21"/>
        </w:rPr>
        <w:t xml:space="preserve">6.2.4.13.4.1.2 </w:t>
      </w:r>
      <w:r w:rsidR="006861B7" w:rsidRPr="00B26F28">
        <w:rPr>
          <w:b/>
          <w:color w:val="000000"/>
          <w:kern w:val="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5A31F7">
        <w:tc>
          <w:tcPr>
            <w:tcW w:w="851" w:type="dxa"/>
            <w:vAlign w:val="center"/>
          </w:tcPr>
          <w:p w:rsidR="005A31F7" w:rsidRDefault="00DD0994">
            <w:pPr>
              <w:jc w:val="left"/>
            </w:pPr>
            <w:r>
              <w:rPr>
                <w:szCs w:val="21"/>
              </w:rPr>
              <w:t>假设</w:t>
            </w:r>
          </w:p>
        </w:tc>
        <w:tc>
          <w:tcPr>
            <w:tcW w:w="8149" w:type="dxa"/>
            <w:gridSpan w:val="3"/>
            <w:vAlign w:val="center"/>
          </w:tcPr>
          <w:p w:rsidR="005A31F7" w:rsidRDefault="00DD0994">
            <w:pPr>
              <w:jc w:val="left"/>
            </w:pPr>
            <w:r>
              <w:rPr>
                <w:szCs w:val="21"/>
              </w:rPr>
              <w:t>除市场利率以外的其他市场变量保持不变</w:t>
            </w:r>
          </w:p>
        </w:tc>
      </w:tr>
      <w:tr w:rsidR="000D7F3B" w:rsidRPr="00B26F28" w:rsidTr="0094680F">
        <w:tc>
          <w:tcPr>
            <w:tcW w:w="851" w:type="dxa"/>
            <w:vMerge w:val="restart"/>
            <w:vAlign w:val="center"/>
          </w:tcPr>
          <w:p w:rsidR="00337F17" w:rsidRPr="00B26F28" w:rsidRDefault="00337F17" w:rsidP="00875385">
            <w:pPr>
              <w:pStyle w:val="ac"/>
              <w:spacing w:line="276" w:lineRule="auto"/>
              <w:jc w:val="center"/>
              <w:rPr>
                <w:sz w:val="21"/>
                <w:szCs w:val="21"/>
              </w:rPr>
            </w:pPr>
            <w:r w:rsidRPr="00B26F28">
              <w:rPr>
                <w:sz w:val="21"/>
                <w:szCs w:val="21"/>
              </w:rPr>
              <w:t>分析</w:t>
            </w:r>
          </w:p>
        </w:tc>
        <w:tc>
          <w:tcPr>
            <w:tcW w:w="2590" w:type="dxa"/>
            <w:vMerge w:val="restart"/>
            <w:vAlign w:val="center"/>
          </w:tcPr>
          <w:p w:rsidR="00337F17" w:rsidRPr="00B26F28" w:rsidRDefault="00337F17" w:rsidP="0068460B">
            <w:pPr>
              <w:widowControl/>
              <w:autoSpaceDE w:val="0"/>
              <w:autoSpaceDN w:val="0"/>
              <w:spacing w:line="276" w:lineRule="auto"/>
              <w:ind w:right="-15"/>
              <w:jc w:val="center"/>
              <w:textAlignment w:val="bottom"/>
              <w:rPr>
                <w:szCs w:val="21"/>
              </w:rPr>
            </w:pPr>
            <w:r w:rsidRPr="00B26F28">
              <w:rPr>
                <w:szCs w:val="21"/>
              </w:rPr>
              <w:t>相关风险变量的变动</w:t>
            </w:r>
          </w:p>
        </w:tc>
        <w:tc>
          <w:tcPr>
            <w:tcW w:w="5559" w:type="dxa"/>
            <w:gridSpan w:val="2"/>
            <w:vAlign w:val="center"/>
          </w:tcPr>
          <w:p w:rsidR="00337F17" w:rsidRPr="00B26F28" w:rsidRDefault="00337F17" w:rsidP="0068460B">
            <w:pPr>
              <w:spacing w:line="276" w:lineRule="auto"/>
              <w:jc w:val="center"/>
              <w:rPr>
                <w:szCs w:val="21"/>
              </w:rPr>
            </w:pPr>
            <w:r w:rsidRPr="00B26F28">
              <w:rPr>
                <w:szCs w:val="21"/>
              </w:rPr>
              <w:t>对资产负债表日基金资产净值的</w:t>
            </w:r>
          </w:p>
          <w:p w:rsidR="00337F17" w:rsidRPr="00B26F28" w:rsidRDefault="00875385" w:rsidP="00875385">
            <w:pPr>
              <w:widowControl/>
              <w:autoSpaceDE w:val="0"/>
              <w:autoSpaceDN w:val="0"/>
              <w:spacing w:line="276" w:lineRule="auto"/>
              <w:ind w:right="-15"/>
              <w:jc w:val="center"/>
              <w:textAlignment w:val="bottom"/>
              <w:rPr>
                <w:szCs w:val="21"/>
              </w:rPr>
            </w:pPr>
            <w:r w:rsidRPr="00B26F28">
              <w:rPr>
                <w:szCs w:val="21"/>
              </w:rPr>
              <w:t>影响金额（单位：人民币</w:t>
            </w:r>
            <w:r w:rsidR="00337F17" w:rsidRPr="00B26F28">
              <w:rPr>
                <w:szCs w:val="21"/>
              </w:rPr>
              <w:t>元）</w:t>
            </w:r>
          </w:p>
        </w:tc>
      </w:tr>
      <w:tr w:rsidR="000D7F3B" w:rsidRPr="00B26F28" w:rsidTr="0094680F">
        <w:tc>
          <w:tcPr>
            <w:tcW w:w="851" w:type="dxa"/>
            <w:vMerge/>
            <w:vAlign w:val="center"/>
          </w:tcPr>
          <w:p w:rsidR="00337F17" w:rsidRPr="00B26F28" w:rsidRDefault="00337F17" w:rsidP="0068460B">
            <w:pPr>
              <w:widowControl/>
              <w:spacing w:line="276" w:lineRule="auto"/>
              <w:jc w:val="center"/>
              <w:rPr>
                <w:szCs w:val="21"/>
              </w:rPr>
            </w:pPr>
          </w:p>
        </w:tc>
        <w:tc>
          <w:tcPr>
            <w:tcW w:w="2590" w:type="dxa"/>
            <w:vMerge/>
            <w:vAlign w:val="center"/>
          </w:tcPr>
          <w:p w:rsidR="00337F17" w:rsidRPr="00B26F28" w:rsidRDefault="00337F17" w:rsidP="0068460B">
            <w:pPr>
              <w:widowControl/>
              <w:spacing w:line="276" w:lineRule="auto"/>
              <w:jc w:val="center"/>
              <w:rPr>
                <w:szCs w:val="21"/>
              </w:rPr>
            </w:pPr>
          </w:p>
        </w:tc>
        <w:tc>
          <w:tcPr>
            <w:tcW w:w="2880" w:type="dxa"/>
            <w:vAlign w:val="center"/>
          </w:tcPr>
          <w:p w:rsidR="00337F17" w:rsidRPr="00B26F28" w:rsidRDefault="00337F17" w:rsidP="00B26F28">
            <w:pPr>
              <w:spacing w:line="276" w:lineRule="auto"/>
              <w:ind w:firstLineChars="350" w:firstLine="735"/>
              <w:jc w:val="center"/>
              <w:rPr>
                <w:szCs w:val="21"/>
              </w:rPr>
            </w:pPr>
            <w:r w:rsidRPr="00B26F28">
              <w:rPr>
                <w:szCs w:val="21"/>
              </w:rPr>
              <w:t>本期末</w:t>
            </w:r>
          </w:p>
          <w:p w:rsidR="00337F17" w:rsidRDefault="00337F17" w:rsidP="0068460B">
            <w:pPr>
              <w:spacing w:line="276" w:lineRule="auto"/>
              <w:jc w:val="center"/>
              <w:rPr>
                <w:szCs w:val="21"/>
              </w:rPr>
            </w:pPr>
            <w:r w:rsidRPr="00B26F28">
              <w:rPr>
                <w:szCs w:val="21"/>
              </w:rPr>
              <w:t>2018</w:t>
            </w:r>
            <w:r w:rsidRPr="00B26F28">
              <w:rPr>
                <w:szCs w:val="21"/>
              </w:rPr>
              <w:t>年</w:t>
            </w:r>
            <w:r w:rsidRPr="00B26F28">
              <w:rPr>
                <w:szCs w:val="21"/>
              </w:rPr>
              <w:t>6</w:t>
            </w:r>
            <w:r w:rsidRPr="00B26F28">
              <w:rPr>
                <w:szCs w:val="21"/>
              </w:rPr>
              <w:t>月</w:t>
            </w:r>
            <w:r w:rsidRPr="00B26F28">
              <w:rPr>
                <w:szCs w:val="21"/>
              </w:rPr>
              <w:t>1</w:t>
            </w:r>
            <w:r w:rsidRPr="00B26F28">
              <w:rPr>
                <w:szCs w:val="21"/>
              </w:rPr>
              <w:t>日</w:t>
            </w:r>
          </w:p>
          <w:p w:rsidR="00DD1841" w:rsidRPr="00B26F28" w:rsidRDefault="00DD1841" w:rsidP="0068460B">
            <w:pPr>
              <w:spacing w:line="276" w:lineRule="auto"/>
              <w:jc w:val="center"/>
              <w:rPr>
                <w:szCs w:val="21"/>
              </w:rPr>
            </w:pPr>
            <w:r w:rsidRPr="00DD1841">
              <w:rPr>
                <w:rFonts w:eastAsiaTheme="minorEastAsia" w:hint="eastAsia"/>
                <w:szCs w:val="21"/>
              </w:rPr>
              <w:t>（基金合同生效前日）</w:t>
            </w:r>
          </w:p>
        </w:tc>
        <w:tc>
          <w:tcPr>
            <w:tcW w:w="2679" w:type="dxa"/>
            <w:vAlign w:val="center"/>
          </w:tcPr>
          <w:p w:rsidR="00337F17" w:rsidRPr="00B26F28" w:rsidRDefault="00337F17" w:rsidP="00B26F28">
            <w:pPr>
              <w:spacing w:line="276" w:lineRule="auto"/>
              <w:ind w:firstLineChars="300" w:firstLine="630"/>
              <w:jc w:val="center"/>
              <w:rPr>
                <w:szCs w:val="21"/>
              </w:rPr>
            </w:pPr>
            <w:r w:rsidRPr="00B26F28">
              <w:rPr>
                <w:szCs w:val="21"/>
              </w:rPr>
              <w:t>上年度末</w:t>
            </w:r>
          </w:p>
          <w:p w:rsidR="00337F17" w:rsidRPr="00B26F28" w:rsidRDefault="00EA5B38" w:rsidP="0068460B">
            <w:pPr>
              <w:spacing w:line="276" w:lineRule="auto"/>
              <w:jc w:val="center"/>
              <w:rPr>
                <w:szCs w:val="21"/>
              </w:rPr>
            </w:pPr>
            <w:r>
              <w:rPr>
                <w:color w:val="000000"/>
                <w:kern w:val="0"/>
                <w:szCs w:val="21"/>
              </w:rPr>
              <w:t>2017</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tc>
      </w:tr>
      <w:tr w:rsidR="005A31F7">
        <w:tc>
          <w:tcPr>
            <w:tcW w:w="851" w:type="dxa"/>
            <w:vMerge/>
          </w:tcPr>
          <w:p w:rsidR="005A31F7" w:rsidRDefault="005A31F7"/>
        </w:tc>
        <w:tc>
          <w:tcPr>
            <w:tcW w:w="2590" w:type="dxa"/>
            <w:vAlign w:val="center"/>
          </w:tcPr>
          <w:p w:rsidR="005A31F7" w:rsidRDefault="00DD0994">
            <w:pPr>
              <w:jc w:val="left"/>
            </w:pPr>
            <w:r>
              <w:rPr>
                <w:szCs w:val="21"/>
              </w:rPr>
              <w:t>市场利率下降</w:t>
            </w:r>
            <w:r>
              <w:rPr>
                <w:szCs w:val="21"/>
              </w:rPr>
              <w:t>25</w:t>
            </w:r>
            <w:r>
              <w:rPr>
                <w:szCs w:val="21"/>
              </w:rPr>
              <w:t>个基点</w:t>
            </w:r>
          </w:p>
        </w:tc>
        <w:tc>
          <w:tcPr>
            <w:tcW w:w="2880" w:type="dxa"/>
            <w:vAlign w:val="center"/>
          </w:tcPr>
          <w:p w:rsidR="005A31F7" w:rsidRDefault="00DD0994">
            <w:pPr>
              <w:jc w:val="right"/>
            </w:pPr>
            <w:r>
              <w:rPr>
                <w:szCs w:val="21"/>
              </w:rPr>
              <w:t>50,965.59</w:t>
            </w:r>
          </w:p>
        </w:tc>
        <w:tc>
          <w:tcPr>
            <w:tcW w:w="2679" w:type="dxa"/>
            <w:vAlign w:val="center"/>
          </w:tcPr>
          <w:p w:rsidR="005A31F7" w:rsidRDefault="00DD0994">
            <w:pPr>
              <w:jc w:val="right"/>
            </w:pPr>
            <w:r>
              <w:rPr>
                <w:szCs w:val="21"/>
              </w:rPr>
              <w:t>1,389,317.32</w:t>
            </w:r>
          </w:p>
        </w:tc>
      </w:tr>
      <w:tr w:rsidR="005A31F7">
        <w:tc>
          <w:tcPr>
            <w:tcW w:w="851" w:type="dxa"/>
            <w:vMerge/>
          </w:tcPr>
          <w:p w:rsidR="005A31F7" w:rsidRDefault="005A31F7"/>
        </w:tc>
        <w:tc>
          <w:tcPr>
            <w:tcW w:w="2590" w:type="dxa"/>
            <w:vAlign w:val="center"/>
          </w:tcPr>
          <w:p w:rsidR="005A31F7" w:rsidRDefault="00DD0994">
            <w:pPr>
              <w:jc w:val="left"/>
            </w:pPr>
            <w:r>
              <w:rPr>
                <w:szCs w:val="21"/>
              </w:rPr>
              <w:t>市场利率上升</w:t>
            </w:r>
            <w:r>
              <w:rPr>
                <w:szCs w:val="21"/>
              </w:rPr>
              <w:t>25</w:t>
            </w:r>
            <w:r>
              <w:rPr>
                <w:szCs w:val="21"/>
              </w:rPr>
              <w:t>个基点</w:t>
            </w:r>
          </w:p>
        </w:tc>
        <w:tc>
          <w:tcPr>
            <w:tcW w:w="2880" w:type="dxa"/>
            <w:vAlign w:val="center"/>
          </w:tcPr>
          <w:p w:rsidR="005A31F7" w:rsidRDefault="00DD0994">
            <w:pPr>
              <w:jc w:val="right"/>
            </w:pPr>
            <w:r>
              <w:rPr>
                <w:szCs w:val="21"/>
              </w:rPr>
              <w:t>-50,927.36</w:t>
            </w:r>
          </w:p>
        </w:tc>
        <w:tc>
          <w:tcPr>
            <w:tcW w:w="2679" w:type="dxa"/>
            <w:vAlign w:val="center"/>
          </w:tcPr>
          <w:p w:rsidR="005A31F7" w:rsidRDefault="00DD0994">
            <w:pPr>
              <w:jc w:val="right"/>
            </w:pPr>
            <w:r>
              <w:rPr>
                <w:szCs w:val="21"/>
              </w:rPr>
              <w:t>-1,385,885.46</w:t>
            </w:r>
          </w:p>
        </w:tc>
      </w:tr>
    </w:tbl>
    <w:p w:rsidR="006861B7" w:rsidRPr="00B26F28" w:rsidRDefault="00D63308" w:rsidP="005F02A3">
      <w:pPr>
        <w:spacing w:beforeLines="50" w:before="156" w:line="276" w:lineRule="auto"/>
        <w:rPr>
          <w:b/>
          <w:color w:val="000000"/>
          <w:kern w:val="0"/>
          <w:szCs w:val="21"/>
        </w:rPr>
      </w:pPr>
      <w:r w:rsidRPr="00B26F28">
        <w:rPr>
          <w:b/>
          <w:bCs/>
          <w:kern w:val="0"/>
          <w:szCs w:val="21"/>
        </w:rPr>
        <w:lastRenderedPageBreak/>
        <w:t xml:space="preserve">6.2.4.13.4.2 </w:t>
      </w:r>
      <w:r w:rsidR="006861B7" w:rsidRPr="00B26F28">
        <w:rPr>
          <w:b/>
          <w:color w:val="000000"/>
          <w:kern w:val="0"/>
          <w:szCs w:val="21"/>
        </w:rPr>
        <w:t>外汇风险</w:t>
      </w:r>
    </w:p>
    <w:p w:rsidR="0024483D" w:rsidRPr="00B26F28" w:rsidRDefault="0024483D" w:rsidP="00B26F28">
      <w:pPr>
        <w:spacing w:line="360" w:lineRule="auto"/>
        <w:ind w:firstLineChars="200" w:firstLine="420"/>
        <w:rPr>
          <w:color w:val="000000"/>
          <w:szCs w:val="21"/>
        </w:rPr>
      </w:pPr>
      <w:r w:rsidRPr="00B26F28">
        <w:rPr>
          <w:color w:val="000000"/>
          <w:szCs w:val="21"/>
        </w:rPr>
        <w:t>外汇风险是指金融工具的公允价值或未来现金流量因外汇汇率变动而发生波动的风险。本基金的所有资产及负债以人民币计价，因此无重大外汇风险。</w:t>
      </w:r>
    </w:p>
    <w:p w:rsidR="006861B7" w:rsidRPr="00B26F28" w:rsidRDefault="003250E7" w:rsidP="005F02A3">
      <w:pPr>
        <w:spacing w:beforeLines="50" w:before="156" w:line="360" w:lineRule="auto"/>
        <w:rPr>
          <w:b/>
          <w:color w:val="000000"/>
          <w:kern w:val="0"/>
          <w:szCs w:val="21"/>
        </w:rPr>
      </w:pPr>
      <w:r w:rsidRPr="00B26F28">
        <w:rPr>
          <w:b/>
          <w:bCs/>
          <w:color w:val="000000"/>
          <w:kern w:val="0"/>
          <w:szCs w:val="21"/>
        </w:rPr>
        <w:t xml:space="preserve">6.2.4.13.4.3 </w:t>
      </w:r>
      <w:r w:rsidR="006861B7" w:rsidRPr="00B26F28">
        <w:rPr>
          <w:b/>
          <w:color w:val="000000"/>
          <w:kern w:val="0"/>
          <w:szCs w:val="21"/>
        </w:rPr>
        <w:t>其他价格风险</w:t>
      </w:r>
    </w:p>
    <w:p w:rsidR="005A31F7" w:rsidRDefault="00DD0994">
      <w:pPr>
        <w:spacing w:line="360" w:lineRule="auto"/>
        <w:ind w:firstLineChars="200" w:firstLine="420"/>
        <w:rPr>
          <w:color w:val="000000"/>
          <w:szCs w:val="21"/>
        </w:rPr>
      </w:pPr>
      <w:r>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A31F7" w:rsidRDefault="00DD0994">
      <w:pPr>
        <w:spacing w:line="360" w:lineRule="auto"/>
        <w:ind w:firstLineChars="200" w:firstLine="420"/>
        <w:rPr>
          <w:color w:val="000000"/>
          <w:szCs w:val="21"/>
        </w:rPr>
      </w:pPr>
      <w:r>
        <w:rPr>
          <w:color w:val="000000"/>
          <w:szCs w:val="21"/>
        </w:rPr>
        <w:t>本基金的基金管理人将基本面研究分析与积极主动的投资风格相结合，利用恒定比例组合保险</w:t>
      </w:r>
      <w:r>
        <w:rPr>
          <w:color w:val="000000"/>
          <w:szCs w:val="21"/>
        </w:rPr>
        <w:t>(CPPI</w:t>
      </w:r>
      <w:r>
        <w:rPr>
          <w:color w:val="000000"/>
          <w:szCs w:val="21"/>
        </w:rPr>
        <w:t>，</w:t>
      </w:r>
      <w:r>
        <w:rPr>
          <w:color w:val="000000"/>
          <w:szCs w:val="21"/>
        </w:rPr>
        <w:t>Constant Proportion Portfolio Insurance)</w:t>
      </w:r>
      <w:r>
        <w:rPr>
          <w:color w:val="000000"/>
          <w:szCs w:val="21"/>
        </w:rPr>
        <w:t>原理，动态调整稳健资产与风险资产在基金组合中的投资比例，以确保本基金在保本周期到期时的本金安全，并实现基金资产在保本基础上的保值增值目的。</w:t>
      </w:r>
    </w:p>
    <w:p w:rsidR="0024483D" w:rsidRPr="00B26F28" w:rsidRDefault="0024483D" w:rsidP="00B26F28">
      <w:pPr>
        <w:spacing w:line="360" w:lineRule="auto"/>
        <w:ind w:firstLineChars="200" w:firstLine="420"/>
        <w:rPr>
          <w:color w:val="000000"/>
          <w:szCs w:val="21"/>
        </w:rPr>
      </w:pPr>
      <w:r w:rsidRPr="00B26F28">
        <w:rPr>
          <w:color w:val="000000"/>
          <w:szCs w:val="21"/>
        </w:rPr>
        <w:t>本基金通过投资组合的分散化降低其他价格风险。本基金的投资组合比例为：债券、货币市场工具等稳健资产占基金资产的比例不低于</w:t>
      </w:r>
      <w:r w:rsidRPr="00B26F28">
        <w:rPr>
          <w:color w:val="000000"/>
          <w:szCs w:val="21"/>
        </w:rPr>
        <w:t>60%</w:t>
      </w:r>
      <w:r w:rsidRPr="00B26F28">
        <w:rPr>
          <w:color w:val="000000"/>
          <w:szCs w:val="21"/>
        </w:rPr>
        <w:t>，其中基金应保留不低于基金资产净值</w:t>
      </w:r>
      <w:r w:rsidRPr="00B26F28">
        <w:rPr>
          <w:color w:val="000000"/>
          <w:szCs w:val="21"/>
        </w:rPr>
        <w:t>5%</w:t>
      </w:r>
      <w:r w:rsidRPr="00B26F28">
        <w:rPr>
          <w:color w:val="000000"/>
          <w:szCs w:val="21"/>
        </w:rPr>
        <w:t>的现金或到期日在一年以内的政府债券；股票、权证、股指期货等风险资产占基金资产的比例不高于</w:t>
      </w:r>
      <w:r w:rsidRPr="00B26F28">
        <w:rPr>
          <w:color w:val="000000"/>
          <w:szCs w:val="21"/>
        </w:rPr>
        <w:t>40%</w:t>
      </w:r>
      <w:r w:rsidRPr="00B26F28">
        <w:rPr>
          <w:color w:val="000000"/>
          <w:szCs w:val="21"/>
        </w:rPr>
        <w:t>，其中，基金持有的全部权证的市值不超过基金资产净值的</w:t>
      </w:r>
      <w:r w:rsidRPr="00B26F28">
        <w:rPr>
          <w:color w:val="000000"/>
          <w:szCs w:val="21"/>
        </w:rPr>
        <w:t>3%</w:t>
      </w:r>
      <w:r w:rsidRPr="00B26F28">
        <w:rPr>
          <w:color w:val="000000"/>
          <w:szCs w:val="21"/>
        </w:rPr>
        <w:t>。本基金的基金管理人每日对本基金所持有的证券价格实施监控，定期运用多种定量方法对基金进行风险度量，来测试本基金面临的潜在价格风险，及时可靠地对风险进行跟踪和控制。</w:t>
      </w:r>
    </w:p>
    <w:p w:rsidR="003B3D09" w:rsidRPr="00B26F28" w:rsidRDefault="00981330" w:rsidP="00981330">
      <w:pPr>
        <w:spacing w:line="360" w:lineRule="auto"/>
        <w:rPr>
          <w:b/>
          <w:color w:val="000000"/>
          <w:kern w:val="0"/>
          <w:szCs w:val="21"/>
        </w:rPr>
      </w:pPr>
      <w:r w:rsidRPr="00B26F28">
        <w:rPr>
          <w:b/>
          <w:bCs/>
          <w:color w:val="000000"/>
          <w:kern w:val="0"/>
          <w:szCs w:val="21"/>
        </w:rPr>
        <w:t xml:space="preserve">6.2.4.13.4.3.1 </w:t>
      </w:r>
      <w:r w:rsidR="009B76E7" w:rsidRPr="00B26F28">
        <w:rPr>
          <w:b/>
          <w:color w:val="000000"/>
          <w:kern w:val="0"/>
          <w:szCs w:val="21"/>
        </w:rPr>
        <w:t>其他价格风险的敏感性分析</w:t>
      </w:r>
    </w:p>
    <w:p w:rsidR="00CA138B" w:rsidRPr="00B26F28" w:rsidRDefault="00CA138B" w:rsidP="00B26F28">
      <w:pPr>
        <w:spacing w:line="360" w:lineRule="auto"/>
        <w:ind w:firstLineChars="150" w:firstLine="315"/>
        <w:jc w:val="left"/>
        <w:rPr>
          <w:color w:val="000000"/>
          <w:kern w:val="0"/>
          <w:szCs w:val="21"/>
        </w:rPr>
      </w:pPr>
      <w:r w:rsidRPr="00B26F28">
        <w:rPr>
          <w:color w:val="000000"/>
          <w:kern w:val="0"/>
          <w:szCs w:val="21"/>
        </w:rPr>
        <w:t xml:space="preserve">    </w:t>
      </w:r>
      <w:r w:rsidRPr="00B26F28">
        <w:rPr>
          <w:color w:val="000000"/>
          <w:kern w:val="0"/>
          <w:szCs w:val="21"/>
        </w:rPr>
        <w:t>于</w:t>
      </w:r>
      <w:r w:rsidRPr="00B26F28">
        <w:rPr>
          <w:color w:val="000000"/>
          <w:kern w:val="0"/>
          <w:szCs w:val="21"/>
        </w:rPr>
        <w:t>2018</w:t>
      </w:r>
      <w:r w:rsidRPr="00B26F28">
        <w:rPr>
          <w:color w:val="000000"/>
          <w:kern w:val="0"/>
          <w:szCs w:val="21"/>
        </w:rPr>
        <w:t>年</w:t>
      </w:r>
      <w:r w:rsidRPr="00B26F28">
        <w:rPr>
          <w:color w:val="000000"/>
          <w:kern w:val="0"/>
          <w:szCs w:val="21"/>
        </w:rPr>
        <w:t>6</w:t>
      </w:r>
      <w:r w:rsidRPr="00B26F28">
        <w:rPr>
          <w:color w:val="000000"/>
          <w:kern w:val="0"/>
          <w:szCs w:val="21"/>
        </w:rPr>
        <w:t>月</w:t>
      </w:r>
      <w:r w:rsidRPr="00B26F28">
        <w:rPr>
          <w:color w:val="000000"/>
          <w:kern w:val="0"/>
          <w:szCs w:val="21"/>
        </w:rPr>
        <w:t>1</w:t>
      </w:r>
      <w:r w:rsidRPr="00B26F28">
        <w:rPr>
          <w:color w:val="000000"/>
          <w:kern w:val="0"/>
          <w:szCs w:val="21"/>
        </w:rPr>
        <w:t>日（基金合同</w:t>
      </w:r>
      <w:r w:rsidR="00147F82">
        <w:rPr>
          <w:rFonts w:hint="eastAsia"/>
          <w:color w:val="000000"/>
          <w:kern w:val="0"/>
          <w:szCs w:val="21"/>
        </w:rPr>
        <w:t>生</w:t>
      </w:r>
      <w:r w:rsidRPr="00B26F28">
        <w:rPr>
          <w:color w:val="000000"/>
          <w:kern w:val="0"/>
          <w:szCs w:val="21"/>
        </w:rPr>
        <w:t>效前日），本基金未持有交易性权益类投资</w:t>
      </w:r>
      <w:r w:rsidRPr="00B26F28">
        <w:rPr>
          <w:color w:val="000000"/>
          <w:kern w:val="0"/>
          <w:szCs w:val="21"/>
        </w:rPr>
        <w:t>(2017</w:t>
      </w:r>
      <w:r w:rsidRPr="00B26F28">
        <w:rPr>
          <w:color w:val="000000"/>
          <w:kern w:val="0"/>
          <w:szCs w:val="21"/>
        </w:rPr>
        <w:t>年</w:t>
      </w:r>
      <w:r w:rsidRPr="00B26F28">
        <w:rPr>
          <w:color w:val="000000"/>
          <w:kern w:val="0"/>
          <w:szCs w:val="21"/>
        </w:rPr>
        <w:t>12</w:t>
      </w:r>
      <w:r w:rsidRPr="00B26F28">
        <w:rPr>
          <w:color w:val="000000"/>
          <w:kern w:val="0"/>
          <w:szCs w:val="21"/>
        </w:rPr>
        <w:t>月</w:t>
      </w:r>
      <w:r w:rsidRPr="00B26F28">
        <w:rPr>
          <w:color w:val="000000"/>
          <w:kern w:val="0"/>
          <w:szCs w:val="21"/>
        </w:rPr>
        <w:t>31</w:t>
      </w:r>
      <w:r w:rsidRPr="00B26F28">
        <w:rPr>
          <w:color w:val="000000"/>
          <w:kern w:val="0"/>
          <w:szCs w:val="21"/>
        </w:rPr>
        <w:t>日：无</w:t>
      </w:r>
      <w:r w:rsidRPr="00B26F28">
        <w:rPr>
          <w:color w:val="000000"/>
          <w:kern w:val="0"/>
          <w:szCs w:val="21"/>
        </w:rPr>
        <w:t>)</w:t>
      </w:r>
      <w:r w:rsidRPr="00B26F28">
        <w:rPr>
          <w:color w:val="000000"/>
          <w:kern w:val="0"/>
          <w:szCs w:val="21"/>
        </w:rPr>
        <w:t>，因此除市场利率和外汇汇率以外的市场价格因素的变动对于本基金资产净值无重大影响</w:t>
      </w:r>
      <w:r w:rsidRPr="00B26F28">
        <w:rPr>
          <w:color w:val="000000"/>
          <w:kern w:val="0"/>
          <w:szCs w:val="21"/>
        </w:rPr>
        <w:t>(2017</w:t>
      </w:r>
      <w:r w:rsidRPr="00B26F28">
        <w:rPr>
          <w:color w:val="000000"/>
          <w:kern w:val="0"/>
          <w:szCs w:val="21"/>
        </w:rPr>
        <w:t>年</w:t>
      </w:r>
      <w:r w:rsidRPr="00B26F28">
        <w:rPr>
          <w:color w:val="000000"/>
          <w:kern w:val="0"/>
          <w:szCs w:val="21"/>
        </w:rPr>
        <w:t>12</w:t>
      </w:r>
      <w:r w:rsidRPr="00B26F28">
        <w:rPr>
          <w:color w:val="000000"/>
          <w:kern w:val="0"/>
          <w:szCs w:val="21"/>
        </w:rPr>
        <w:t>月</w:t>
      </w:r>
      <w:r w:rsidRPr="00B26F28">
        <w:rPr>
          <w:color w:val="000000"/>
          <w:kern w:val="0"/>
          <w:szCs w:val="21"/>
        </w:rPr>
        <w:t>31</w:t>
      </w:r>
      <w:r w:rsidRPr="00B26F28">
        <w:rPr>
          <w:color w:val="000000"/>
          <w:kern w:val="0"/>
          <w:szCs w:val="21"/>
        </w:rPr>
        <w:t>日：同</w:t>
      </w:r>
      <w:r w:rsidRPr="00B26F28">
        <w:rPr>
          <w:color w:val="000000"/>
          <w:kern w:val="0"/>
          <w:szCs w:val="21"/>
        </w:rPr>
        <w:t>)</w:t>
      </w:r>
      <w:r w:rsidRPr="00B26F28">
        <w:rPr>
          <w:color w:val="000000"/>
          <w:kern w:val="0"/>
          <w:szCs w:val="21"/>
        </w:rPr>
        <w:t>。</w:t>
      </w:r>
    </w:p>
    <w:p w:rsidR="009B4317" w:rsidRPr="00B26F28" w:rsidRDefault="0021417C" w:rsidP="005F02A3">
      <w:pPr>
        <w:pStyle w:val="1"/>
        <w:keepNext/>
        <w:keepLines/>
        <w:widowControl w:val="0"/>
        <w:spacing w:beforeLines="100" w:before="312" w:afterLines="100" w:after="312" w:line="360" w:lineRule="auto"/>
        <w:jc w:val="center"/>
        <w:rPr>
          <w:b/>
          <w:bCs/>
          <w:sz w:val="21"/>
          <w:szCs w:val="21"/>
          <w:lang w:val="en-US"/>
        </w:rPr>
      </w:pPr>
      <w:bookmarkStart w:id="109" w:name="_Toc268711037"/>
      <w:bookmarkStart w:id="110" w:name="_Toc522481998"/>
      <w:r w:rsidRPr="00B26F28">
        <w:rPr>
          <w:b/>
          <w:bCs/>
          <w:sz w:val="21"/>
          <w:szCs w:val="21"/>
          <w:lang w:val="en-US"/>
        </w:rPr>
        <w:t>7</w:t>
      </w:r>
      <w:r w:rsidR="00834157" w:rsidRPr="00B26F28">
        <w:rPr>
          <w:b/>
          <w:bCs/>
          <w:sz w:val="21"/>
          <w:szCs w:val="21"/>
          <w:lang w:val="en-US"/>
        </w:rPr>
        <w:t xml:space="preserve">  </w:t>
      </w:r>
      <w:r w:rsidR="009B4317" w:rsidRPr="00B26F28">
        <w:rPr>
          <w:b/>
          <w:bCs/>
          <w:sz w:val="21"/>
          <w:szCs w:val="21"/>
          <w:lang w:val="en-US"/>
        </w:rPr>
        <w:t>投资组合报告</w:t>
      </w:r>
      <w:bookmarkEnd w:id="109"/>
      <w:bookmarkEnd w:id="110"/>
    </w:p>
    <w:p w:rsidR="00526558" w:rsidRPr="00B26F28" w:rsidRDefault="0021417C" w:rsidP="005F02A3">
      <w:pPr>
        <w:pStyle w:val="2"/>
        <w:spacing w:beforeLines="50" w:before="156" w:after="0" w:line="360" w:lineRule="auto"/>
        <w:jc w:val="left"/>
        <w:rPr>
          <w:rFonts w:cs="Times New Roman"/>
          <w:color w:val="000000"/>
          <w:sz w:val="21"/>
          <w:szCs w:val="21"/>
        </w:rPr>
      </w:pPr>
      <w:bookmarkStart w:id="111" w:name="_Toc487489045"/>
      <w:bookmarkStart w:id="112" w:name="_Toc522481999"/>
      <w:bookmarkStart w:id="113" w:name="_Toc268711038"/>
      <w:r w:rsidRPr="00B26F28">
        <w:rPr>
          <w:rFonts w:cs="Times New Roman"/>
          <w:sz w:val="21"/>
          <w:szCs w:val="21"/>
        </w:rPr>
        <w:t xml:space="preserve">7.1 </w:t>
      </w:r>
      <w:r w:rsidR="00333F59" w:rsidRPr="00B26F28">
        <w:rPr>
          <w:rFonts w:cs="Times New Roman"/>
          <w:color w:val="000000"/>
          <w:sz w:val="21"/>
          <w:szCs w:val="21"/>
        </w:rPr>
        <w:t>交银施罗德安心收益债券型证券投资基金</w:t>
      </w:r>
      <w:bookmarkEnd w:id="111"/>
      <w:bookmarkEnd w:id="112"/>
    </w:p>
    <w:p w:rsidR="00480E1F" w:rsidRPr="00B26F28" w:rsidRDefault="00725B33" w:rsidP="0021417C">
      <w:pPr>
        <w:autoSpaceDE w:val="0"/>
        <w:autoSpaceDN w:val="0"/>
        <w:adjustRightInd w:val="0"/>
        <w:spacing w:line="360" w:lineRule="auto"/>
        <w:jc w:val="left"/>
        <w:rPr>
          <w:b/>
          <w:color w:val="000000"/>
          <w:kern w:val="0"/>
          <w:szCs w:val="21"/>
        </w:rPr>
      </w:pPr>
      <w:r w:rsidRPr="00B26F28">
        <w:rPr>
          <w:b/>
          <w:color w:val="000000"/>
          <w:kern w:val="0"/>
          <w:szCs w:val="21"/>
        </w:rPr>
        <w:t>（</w:t>
      </w:r>
      <w:r w:rsidR="00480E1F" w:rsidRPr="00B26F28">
        <w:rPr>
          <w:b/>
          <w:color w:val="000000"/>
          <w:kern w:val="0"/>
          <w:szCs w:val="21"/>
        </w:rPr>
        <w:t>报告期：</w:t>
      </w:r>
      <w:r w:rsidR="002317A5" w:rsidRPr="00B26F28">
        <w:rPr>
          <w:b/>
          <w:color w:val="000000"/>
          <w:kern w:val="0"/>
          <w:szCs w:val="21"/>
        </w:rPr>
        <w:t>2018</w:t>
      </w:r>
      <w:r w:rsidR="002317A5" w:rsidRPr="00B26F28">
        <w:rPr>
          <w:b/>
          <w:color w:val="000000"/>
          <w:kern w:val="0"/>
          <w:szCs w:val="21"/>
        </w:rPr>
        <w:t>年</w:t>
      </w:r>
      <w:r w:rsidR="002317A5" w:rsidRPr="00B26F28">
        <w:rPr>
          <w:b/>
          <w:color w:val="000000"/>
          <w:kern w:val="0"/>
          <w:szCs w:val="21"/>
        </w:rPr>
        <w:t>6</w:t>
      </w:r>
      <w:r w:rsidR="002317A5" w:rsidRPr="00B26F28">
        <w:rPr>
          <w:b/>
          <w:color w:val="000000"/>
          <w:kern w:val="0"/>
          <w:szCs w:val="21"/>
        </w:rPr>
        <w:t>月</w:t>
      </w:r>
      <w:r w:rsidR="002317A5" w:rsidRPr="00B26F28">
        <w:rPr>
          <w:b/>
          <w:color w:val="000000"/>
          <w:kern w:val="0"/>
          <w:szCs w:val="21"/>
        </w:rPr>
        <w:t>2</w:t>
      </w:r>
      <w:r w:rsidR="002317A5" w:rsidRPr="00B26F28">
        <w:rPr>
          <w:b/>
          <w:color w:val="000000"/>
          <w:kern w:val="0"/>
          <w:szCs w:val="21"/>
        </w:rPr>
        <w:t>日</w:t>
      </w:r>
      <w:r w:rsidR="00480E1F" w:rsidRPr="00B26F28">
        <w:rPr>
          <w:b/>
          <w:color w:val="000000"/>
          <w:kern w:val="0"/>
          <w:szCs w:val="21"/>
        </w:rPr>
        <w:t>-</w:t>
      </w:r>
      <w:r w:rsidR="004A3654" w:rsidRPr="00B26F28">
        <w:rPr>
          <w:b/>
          <w:color w:val="000000"/>
          <w:kern w:val="0"/>
          <w:szCs w:val="21"/>
        </w:rPr>
        <w:t>2018</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kern w:val="0"/>
          <w:szCs w:val="21"/>
        </w:rPr>
        <w:t>）</w:t>
      </w:r>
    </w:p>
    <w:p w:rsidR="009B4317" w:rsidRPr="00B26F28" w:rsidRDefault="0021417C" w:rsidP="0021417C">
      <w:pPr>
        <w:pStyle w:val="30"/>
        <w:spacing w:line="360" w:lineRule="auto"/>
        <w:rPr>
          <w:color w:val="000000"/>
          <w:sz w:val="21"/>
          <w:szCs w:val="21"/>
        </w:rPr>
      </w:pPr>
      <w:bookmarkStart w:id="114" w:name="_Toc522482000"/>
      <w:r w:rsidRPr="00B26F28">
        <w:rPr>
          <w:sz w:val="21"/>
          <w:szCs w:val="21"/>
        </w:rPr>
        <w:t xml:space="preserve">7.1.1 </w:t>
      </w:r>
      <w:r w:rsidR="009B4317" w:rsidRPr="00B26F28">
        <w:rPr>
          <w:color w:val="000000"/>
          <w:sz w:val="21"/>
          <w:szCs w:val="21"/>
        </w:rPr>
        <w:t>期末基金资产组合情况</w:t>
      </w:r>
      <w:bookmarkEnd w:id="113"/>
      <w:bookmarkEnd w:id="114"/>
    </w:p>
    <w:p w:rsidR="004F3AB7" w:rsidRPr="00B26F28" w:rsidRDefault="00791261" w:rsidP="004F3AB7">
      <w:pPr>
        <w:autoSpaceDE w:val="0"/>
        <w:autoSpaceDN w:val="0"/>
        <w:adjustRightInd w:val="0"/>
        <w:spacing w:before="29" w:line="360" w:lineRule="auto"/>
        <w:ind w:left="15"/>
        <w:jc w:val="right"/>
        <w:rPr>
          <w:rFonts w:eastAsiaTheme="minorEastAsia"/>
          <w:color w:val="000000" w:themeColor="text1"/>
          <w:kern w:val="0"/>
          <w:szCs w:val="21"/>
        </w:rPr>
      </w:pPr>
      <w:r w:rsidRPr="00B26F28">
        <w:rPr>
          <w:color w:val="000000"/>
          <w:szCs w:val="21"/>
        </w:rPr>
        <w:t xml:space="preserve"> </w:t>
      </w:r>
      <w:r w:rsidR="004F3AB7" w:rsidRPr="00B26F2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序号</w:t>
            </w:r>
          </w:p>
        </w:tc>
        <w:tc>
          <w:tcPr>
            <w:tcW w:w="2748"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2551"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金额</w:t>
            </w:r>
          </w:p>
        </w:tc>
        <w:tc>
          <w:tcPr>
            <w:tcW w:w="2621"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占基金总资产的比例（</w:t>
            </w:r>
            <w:r w:rsidRPr="00B26F28">
              <w:rPr>
                <w:rFonts w:eastAsiaTheme="minorEastAsia"/>
                <w:color w:val="000000" w:themeColor="text1"/>
                <w:szCs w:val="21"/>
              </w:rPr>
              <w:t>%</w:t>
            </w:r>
            <w:r w:rsidRPr="00B26F28">
              <w:rPr>
                <w:rFonts w:eastAsiaTheme="minorEastAsia"/>
                <w:color w:val="000000" w:themeColor="text1"/>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1</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权益投资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4,476,010.80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3.48</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其中：股票</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4,476,010.80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3.48</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2</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基金投资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3</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固定收益投资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75,456,300.00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58.64</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其中：债券</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75,456,300.00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58.64</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B26F28">
            <w:pPr>
              <w:spacing w:line="276" w:lineRule="auto"/>
              <w:ind w:leftChars="50" w:left="105" w:firstLineChars="300" w:firstLine="630"/>
              <w:rPr>
                <w:rFonts w:eastAsiaTheme="minorEastAsia"/>
                <w:color w:val="000000" w:themeColor="text1"/>
                <w:szCs w:val="21"/>
              </w:rPr>
            </w:pPr>
            <w:r w:rsidRPr="00B26F28">
              <w:rPr>
                <w:rFonts w:eastAsiaTheme="minorEastAsia"/>
                <w:color w:val="000000" w:themeColor="text1"/>
                <w:szCs w:val="21"/>
              </w:rPr>
              <w:t>资产支持证券</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4</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贵金属投资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5</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金融衍生品投资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6</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买入返售金融资产</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20,000,000.00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15.54</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其中：买断式回购的买入返售金融资产</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7</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银行存款和结算备付金合计</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9,795,528.20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7.61</w:t>
            </w:r>
          </w:p>
        </w:tc>
      </w:tr>
      <w:tr w:rsidR="004F3AB7" w:rsidRPr="00B26F28" w:rsidTr="00EB0B1C">
        <w:tc>
          <w:tcPr>
            <w:tcW w:w="1080" w:type="dxa"/>
            <w:vAlign w:val="center"/>
          </w:tcPr>
          <w:p w:rsidR="004F3AB7" w:rsidRPr="00B26F28" w:rsidRDefault="004F3AB7"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8</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其他各项资产</w:t>
            </w:r>
          </w:p>
        </w:tc>
        <w:tc>
          <w:tcPr>
            <w:tcW w:w="255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18,948,663.23</w:t>
            </w:r>
          </w:p>
        </w:tc>
        <w:tc>
          <w:tcPr>
            <w:tcW w:w="262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14.73</w:t>
            </w:r>
          </w:p>
        </w:tc>
      </w:tr>
      <w:tr w:rsidR="004F3AB7" w:rsidRPr="00B26F28" w:rsidTr="00EB0B1C">
        <w:tc>
          <w:tcPr>
            <w:tcW w:w="1080" w:type="dxa"/>
            <w:vAlign w:val="center"/>
          </w:tcPr>
          <w:p w:rsidR="004F3AB7" w:rsidRPr="00B26F28" w:rsidRDefault="004F3AB7"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9</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合计</w:t>
            </w:r>
          </w:p>
        </w:tc>
        <w:tc>
          <w:tcPr>
            <w:tcW w:w="255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128,676,502.23</w:t>
            </w:r>
          </w:p>
        </w:tc>
        <w:tc>
          <w:tcPr>
            <w:tcW w:w="262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100.00</w:t>
            </w:r>
          </w:p>
        </w:tc>
      </w:tr>
    </w:tbl>
    <w:p w:rsidR="00706EA3" w:rsidRPr="00B26F28" w:rsidRDefault="0021417C" w:rsidP="005F02A3">
      <w:pPr>
        <w:pStyle w:val="30"/>
        <w:spacing w:beforeLines="50" w:before="156" w:line="360" w:lineRule="auto"/>
        <w:rPr>
          <w:color w:val="000000"/>
          <w:sz w:val="21"/>
          <w:szCs w:val="21"/>
        </w:rPr>
      </w:pPr>
      <w:bookmarkStart w:id="115" w:name="_Toc268711039"/>
      <w:bookmarkStart w:id="116" w:name="_Toc522482001"/>
      <w:r w:rsidRPr="00B26F28">
        <w:rPr>
          <w:sz w:val="21"/>
          <w:szCs w:val="21"/>
        </w:rPr>
        <w:t xml:space="preserve">7.1.2 </w:t>
      </w:r>
      <w:r w:rsidR="00C07F42" w:rsidRPr="00B26F28">
        <w:rPr>
          <w:color w:val="000000"/>
          <w:sz w:val="21"/>
          <w:szCs w:val="21"/>
        </w:rPr>
        <w:t>报告</w:t>
      </w:r>
      <w:r w:rsidR="00706EA3" w:rsidRPr="00B26F28">
        <w:rPr>
          <w:color w:val="000000"/>
          <w:sz w:val="21"/>
          <w:szCs w:val="21"/>
        </w:rPr>
        <w:t>期末按行业分类的股票投资组合</w:t>
      </w:r>
      <w:bookmarkEnd w:id="115"/>
      <w:bookmarkEnd w:id="116"/>
    </w:p>
    <w:p w:rsidR="00404FB1" w:rsidRPr="00B26F28" w:rsidRDefault="0021417C" w:rsidP="0021417C">
      <w:pPr>
        <w:spacing w:line="360" w:lineRule="auto"/>
        <w:rPr>
          <w:b/>
          <w:bCs/>
          <w:color w:val="000000"/>
          <w:kern w:val="0"/>
          <w:szCs w:val="21"/>
        </w:rPr>
      </w:pPr>
      <w:r w:rsidRPr="00B26F28">
        <w:rPr>
          <w:b/>
          <w:szCs w:val="21"/>
        </w:rPr>
        <w:t xml:space="preserve">7.1.2.1 </w:t>
      </w:r>
      <w:r w:rsidR="00404FB1" w:rsidRPr="00B26F28">
        <w:rPr>
          <w:b/>
          <w:bCs/>
          <w:color w:val="000000"/>
          <w:kern w:val="0"/>
          <w:szCs w:val="21"/>
        </w:rPr>
        <w:t>报告期末按行业分类的境内股票投资组合</w:t>
      </w:r>
    </w:p>
    <w:tbl>
      <w:tblPr>
        <w:tblW w:w="0" w:type="auto"/>
        <w:tblInd w:w="108" w:type="dxa"/>
        <w:tblLayout w:type="fixed"/>
        <w:tblLook w:val="0000" w:firstRow="0" w:lastRow="0" w:firstColumn="0" w:lastColumn="0" w:noHBand="0" w:noVBand="0"/>
      </w:tblPr>
      <w:tblGrid>
        <w:gridCol w:w="993"/>
        <w:gridCol w:w="3543"/>
        <w:gridCol w:w="2410"/>
        <w:gridCol w:w="2054"/>
      </w:tblGrid>
      <w:tr w:rsidR="00706EA3"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1417C">
            <w:pPr>
              <w:spacing w:line="276" w:lineRule="auto"/>
              <w:jc w:val="center"/>
              <w:rPr>
                <w:color w:val="000000"/>
                <w:szCs w:val="21"/>
              </w:rPr>
            </w:pPr>
            <w:r w:rsidRPr="00B26F28">
              <w:rPr>
                <w:color w:val="000000"/>
                <w:szCs w:val="21"/>
              </w:rPr>
              <w:t>代码</w:t>
            </w:r>
          </w:p>
        </w:tc>
        <w:tc>
          <w:tcPr>
            <w:tcW w:w="3543"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1417C">
            <w:pPr>
              <w:spacing w:line="276" w:lineRule="auto"/>
              <w:jc w:val="center"/>
              <w:rPr>
                <w:color w:val="000000"/>
                <w:szCs w:val="21"/>
              </w:rPr>
            </w:pPr>
            <w:r w:rsidRPr="00B26F28">
              <w:rPr>
                <w:color w:val="000000"/>
                <w:szCs w:val="21"/>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1417C">
            <w:pPr>
              <w:spacing w:line="276" w:lineRule="auto"/>
              <w:jc w:val="center"/>
              <w:rPr>
                <w:color w:val="000000"/>
                <w:szCs w:val="21"/>
              </w:rPr>
            </w:pPr>
            <w:r w:rsidRPr="00B26F28">
              <w:rPr>
                <w:color w:val="000000"/>
                <w:szCs w:val="21"/>
              </w:rPr>
              <w:t>公允价值</w:t>
            </w:r>
            <w:r w:rsidR="00C07F42" w:rsidRPr="00B26F28">
              <w:rPr>
                <w:color w:val="000000"/>
                <w:szCs w:val="21"/>
              </w:rPr>
              <w:t>（元）</w:t>
            </w:r>
          </w:p>
        </w:tc>
        <w:tc>
          <w:tcPr>
            <w:tcW w:w="2054"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1417C">
            <w:pPr>
              <w:spacing w:line="276" w:lineRule="auto"/>
              <w:jc w:val="center"/>
              <w:rPr>
                <w:color w:val="000000"/>
                <w:szCs w:val="21"/>
              </w:rPr>
            </w:pPr>
            <w:r w:rsidRPr="00B26F28">
              <w:rPr>
                <w:color w:val="000000"/>
                <w:szCs w:val="21"/>
              </w:rPr>
              <w:t>占基金资产净值比例（％）</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center"/>
              <w:rPr>
                <w:color w:val="000000"/>
                <w:szCs w:val="21"/>
              </w:rPr>
            </w:pPr>
            <w:r w:rsidRPr="00B26F28">
              <w:rPr>
                <w:color w:val="000000"/>
                <w:szCs w:val="21"/>
              </w:rPr>
              <w:t>A</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B</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center"/>
              <w:rPr>
                <w:color w:val="000000"/>
                <w:szCs w:val="21"/>
              </w:rPr>
            </w:pPr>
            <w:r w:rsidRPr="00B26F28">
              <w:rPr>
                <w:color w:val="000000"/>
                <w:szCs w:val="21"/>
              </w:rPr>
              <w:t>C</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2,434,910.80</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2.31</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D</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center"/>
              <w:rPr>
                <w:color w:val="000000"/>
                <w:szCs w:val="21"/>
              </w:rPr>
            </w:pPr>
            <w:r w:rsidRPr="00B26F28">
              <w:rPr>
                <w:color w:val="000000"/>
                <w:szCs w:val="21"/>
              </w:rPr>
              <w:t>E</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F</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批发和零售业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G</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H</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住宿和餐饮业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I</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1,180,100.00</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1.12</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J</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金融业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K</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房地产业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L</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M</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N</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O</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P</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教育</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Q</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R</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861,000.00</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0.82</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lastRenderedPageBreak/>
              <w:t>S</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综合</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D6046" w:rsidP="0021417C">
            <w:pPr>
              <w:adjustRightInd w:val="0"/>
              <w:snapToGrid w:val="0"/>
              <w:spacing w:line="276" w:lineRule="auto"/>
              <w:jc w:val="center"/>
              <w:rPr>
                <w:color w:val="000000"/>
                <w:szCs w:val="21"/>
              </w:rPr>
            </w:pPr>
            <w:r w:rsidRPr="00B26F28">
              <w:rPr>
                <w:color w:val="000000"/>
                <w:szCs w:val="21"/>
              </w:rPr>
              <w:t>T</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right"/>
              <w:rPr>
                <w:color w:val="000000"/>
                <w:szCs w:val="21"/>
              </w:rPr>
            </w:pPr>
            <w:r w:rsidRPr="00B26F28">
              <w:rPr>
                <w:color w:val="000000"/>
                <w:szCs w:val="21"/>
              </w:rPr>
              <w:t>4,476,010.80</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right"/>
              <w:rPr>
                <w:color w:val="000000"/>
                <w:szCs w:val="21"/>
              </w:rPr>
            </w:pPr>
            <w:r w:rsidRPr="00B26F28">
              <w:rPr>
                <w:color w:val="000000"/>
                <w:szCs w:val="21"/>
              </w:rPr>
              <w:t>4.24</w:t>
            </w:r>
          </w:p>
        </w:tc>
      </w:tr>
    </w:tbl>
    <w:p w:rsidR="00404FB1" w:rsidRPr="00B26F28" w:rsidRDefault="0021417C" w:rsidP="005F02A3">
      <w:pPr>
        <w:spacing w:beforeLines="50" w:before="156" w:line="360" w:lineRule="auto"/>
        <w:rPr>
          <w:b/>
          <w:bCs/>
          <w:kern w:val="0"/>
          <w:szCs w:val="21"/>
        </w:rPr>
      </w:pPr>
      <w:r w:rsidRPr="00B26F28">
        <w:rPr>
          <w:b/>
          <w:szCs w:val="21"/>
        </w:rPr>
        <w:t xml:space="preserve">7.1.2.2 </w:t>
      </w:r>
      <w:r w:rsidRPr="00B26F28">
        <w:rPr>
          <w:b/>
          <w:bCs/>
          <w:kern w:val="0"/>
          <w:szCs w:val="21"/>
        </w:rPr>
        <w:t>报告期末按行业分类的港股通</w:t>
      </w:r>
      <w:r w:rsidR="00404FB1" w:rsidRPr="00B26F28">
        <w:rPr>
          <w:b/>
          <w:bCs/>
          <w:kern w:val="0"/>
          <w:szCs w:val="21"/>
        </w:rPr>
        <w:t>投资股票投资组合</w:t>
      </w:r>
    </w:p>
    <w:p w:rsidR="00404FB1" w:rsidRPr="00B26F28" w:rsidRDefault="00404FB1" w:rsidP="00B26F28">
      <w:pPr>
        <w:tabs>
          <w:tab w:val="left" w:pos="426"/>
        </w:tabs>
        <w:spacing w:line="360" w:lineRule="auto"/>
        <w:ind w:firstLineChars="200" w:firstLine="420"/>
        <w:jc w:val="left"/>
        <w:rPr>
          <w:kern w:val="0"/>
          <w:szCs w:val="21"/>
        </w:rPr>
      </w:pPr>
      <w:r w:rsidRPr="00B26F28">
        <w:rPr>
          <w:kern w:val="0"/>
          <w:szCs w:val="21"/>
        </w:rPr>
        <w:t>本基金本报告期末未持有通过港股通投资的股票。</w:t>
      </w:r>
    </w:p>
    <w:p w:rsidR="00706EA3" w:rsidRPr="00B26F28" w:rsidRDefault="009F1D05" w:rsidP="005F02A3">
      <w:pPr>
        <w:pStyle w:val="30"/>
        <w:spacing w:beforeLines="50" w:before="156" w:line="360" w:lineRule="auto"/>
        <w:rPr>
          <w:color w:val="000000"/>
          <w:sz w:val="21"/>
          <w:szCs w:val="21"/>
        </w:rPr>
      </w:pPr>
      <w:bookmarkStart w:id="117" w:name="_Toc268711040"/>
      <w:bookmarkStart w:id="118" w:name="_Toc522482002"/>
      <w:r w:rsidRPr="00B26F28">
        <w:rPr>
          <w:sz w:val="21"/>
          <w:szCs w:val="21"/>
        </w:rPr>
        <w:t xml:space="preserve">7.1.3 </w:t>
      </w:r>
      <w:r w:rsidR="00706EA3" w:rsidRPr="00B26F28">
        <w:rPr>
          <w:color w:val="000000"/>
          <w:sz w:val="21"/>
          <w:szCs w:val="21"/>
        </w:rPr>
        <w:t>期末按公允价值占基金资产净值比例大小排序的所有股票投资明细</w:t>
      </w:r>
      <w:bookmarkEnd w:id="117"/>
      <w:bookmarkEnd w:id="118"/>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00" w:firstRow="0" w:lastRow="0" w:firstColumn="0" w:lastColumn="0" w:noHBand="0" w:noVBand="0"/>
      </w:tblPr>
      <w:tblGrid>
        <w:gridCol w:w="1155"/>
        <w:gridCol w:w="1382"/>
        <w:gridCol w:w="1478"/>
        <w:gridCol w:w="1916"/>
        <w:gridCol w:w="1425"/>
        <w:gridCol w:w="1798"/>
        <w:gridCol w:w="24"/>
      </w:tblGrid>
      <w:tr w:rsidR="00706EA3" w:rsidRPr="00B26F28" w:rsidTr="0020177C">
        <w:tc>
          <w:tcPr>
            <w:tcW w:w="1155" w:type="dxa"/>
            <w:vAlign w:val="center"/>
          </w:tcPr>
          <w:p w:rsidR="00706EA3" w:rsidRPr="00B26F28" w:rsidRDefault="00706EA3" w:rsidP="00391795">
            <w:pPr>
              <w:spacing w:line="276" w:lineRule="auto"/>
              <w:jc w:val="center"/>
              <w:rPr>
                <w:color w:val="000000"/>
                <w:szCs w:val="21"/>
              </w:rPr>
            </w:pPr>
            <w:r w:rsidRPr="00B26F28">
              <w:rPr>
                <w:color w:val="000000"/>
                <w:szCs w:val="21"/>
              </w:rPr>
              <w:t>序号</w:t>
            </w:r>
          </w:p>
        </w:tc>
        <w:tc>
          <w:tcPr>
            <w:tcW w:w="1382" w:type="dxa"/>
            <w:vAlign w:val="center"/>
          </w:tcPr>
          <w:p w:rsidR="00706EA3" w:rsidRPr="00B26F28" w:rsidRDefault="00706EA3" w:rsidP="00391795">
            <w:pPr>
              <w:spacing w:line="276" w:lineRule="auto"/>
              <w:jc w:val="center"/>
              <w:rPr>
                <w:color w:val="000000"/>
                <w:szCs w:val="21"/>
              </w:rPr>
            </w:pPr>
            <w:r w:rsidRPr="00B26F28">
              <w:rPr>
                <w:color w:val="000000"/>
                <w:szCs w:val="21"/>
              </w:rPr>
              <w:t>股票代码</w:t>
            </w:r>
          </w:p>
        </w:tc>
        <w:tc>
          <w:tcPr>
            <w:tcW w:w="1478" w:type="dxa"/>
            <w:vAlign w:val="center"/>
          </w:tcPr>
          <w:p w:rsidR="00706EA3" w:rsidRPr="00B26F28" w:rsidRDefault="00706EA3" w:rsidP="00391795">
            <w:pPr>
              <w:spacing w:line="276" w:lineRule="auto"/>
              <w:jc w:val="center"/>
              <w:rPr>
                <w:color w:val="000000"/>
                <w:szCs w:val="21"/>
              </w:rPr>
            </w:pPr>
            <w:r w:rsidRPr="00B26F28">
              <w:rPr>
                <w:color w:val="000000"/>
                <w:szCs w:val="21"/>
              </w:rPr>
              <w:t>股票名称</w:t>
            </w:r>
          </w:p>
        </w:tc>
        <w:tc>
          <w:tcPr>
            <w:tcW w:w="1916" w:type="dxa"/>
            <w:vAlign w:val="center"/>
          </w:tcPr>
          <w:p w:rsidR="00706EA3" w:rsidRPr="00B26F28" w:rsidRDefault="00706EA3" w:rsidP="00391795">
            <w:pPr>
              <w:spacing w:line="276" w:lineRule="auto"/>
              <w:jc w:val="center"/>
              <w:rPr>
                <w:color w:val="000000"/>
                <w:szCs w:val="21"/>
              </w:rPr>
            </w:pPr>
            <w:r w:rsidRPr="00B26F28">
              <w:rPr>
                <w:color w:val="000000"/>
                <w:szCs w:val="21"/>
              </w:rPr>
              <w:t>数量（股）</w:t>
            </w:r>
          </w:p>
        </w:tc>
        <w:tc>
          <w:tcPr>
            <w:tcW w:w="1425" w:type="dxa"/>
            <w:vAlign w:val="center"/>
          </w:tcPr>
          <w:p w:rsidR="00706EA3" w:rsidRPr="00B26F28" w:rsidRDefault="00706EA3" w:rsidP="00391795">
            <w:pPr>
              <w:spacing w:line="276" w:lineRule="auto"/>
              <w:jc w:val="center"/>
              <w:rPr>
                <w:color w:val="000000"/>
                <w:szCs w:val="21"/>
              </w:rPr>
            </w:pPr>
            <w:r w:rsidRPr="00B26F28">
              <w:rPr>
                <w:color w:val="000000"/>
                <w:szCs w:val="21"/>
              </w:rPr>
              <w:t>公允价值</w:t>
            </w:r>
          </w:p>
        </w:tc>
        <w:tc>
          <w:tcPr>
            <w:tcW w:w="1822" w:type="dxa"/>
            <w:gridSpan w:val="2"/>
            <w:vAlign w:val="center"/>
          </w:tcPr>
          <w:p w:rsidR="00706EA3" w:rsidRPr="00B26F28" w:rsidRDefault="00706EA3" w:rsidP="00391795">
            <w:pPr>
              <w:spacing w:line="276" w:lineRule="auto"/>
              <w:jc w:val="center"/>
              <w:rPr>
                <w:color w:val="000000"/>
                <w:szCs w:val="21"/>
              </w:rPr>
            </w:pPr>
            <w:r w:rsidRPr="00B26F28">
              <w:rPr>
                <w:color w:val="000000"/>
                <w:szCs w:val="21"/>
              </w:rPr>
              <w:t>占基金资产净值比例（％）</w:t>
            </w:r>
          </w:p>
        </w:tc>
      </w:tr>
      <w:tr w:rsidR="005A31F7">
        <w:trPr>
          <w:gridAfter w:val="1"/>
          <w:wAfter w:w="11" w:type="dxa"/>
        </w:trPr>
        <w:tc>
          <w:tcPr>
            <w:tcW w:w="0" w:type="auto"/>
            <w:vAlign w:val="center"/>
          </w:tcPr>
          <w:p w:rsidR="005A31F7" w:rsidRDefault="00DD0994">
            <w:pPr>
              <w:jc w:val="center"/>
            </w:pPr>
            <w:r>
              <w:rPr>
                <w:color w:val="000000"/>
                <w:szCs w:val="21"/>
              </w:rPr>
              <w:t>1</w:t>
            </w:r>
          </w:p>
        </w:tc>
        <w:tc>
          <w:tcPr>
            <w:tcW w:w="0" w:type="auto"/>
            <w:vAlign w:val="center"/>
          </w:tcPr>
          <w:p w:rsidR="005A31F7" w:rsidRDefault="00DD0994">
            <w:pPr>
              <w:jc w:val="center"/>
            </w:pPr>
            <w:r>
              <w:rPr>
                <w:color w:val="000000"/>
                <w:szCs w:val="21"/>
              </w:rPr>
              <w:t>300595</w:t>
            </w:r>
          </w:p>
        </w:tc>
        <w:tc>
          <w:tcPr>
            <w:tcW w:w="0" w:type="auto"/>
            <w:vAlign w:val="center"/>
          </w:tcPr>
          <w:p w:rsidR="005A31F7" w:rsidRDefault="00DD0994">
            <w:pPr>
              <w:jc w:val="center"/>
            </w:pPr>
            <w:r>
              <w:rPr>
                <w:color w:val="000000"/>
                <w:szCs w:val="21"/>
              </w:rPr>
              <w:t>欧普康视</w:t>
            </w:r>
          </w:p>
        </w:tc>
        <w:tc>
          <w:tcPr>
            <w:tcW w:w="0" w:type="auto"/>
            <w:vAlign w:val="center"/>
          </w:tcPr>
          <w:p w:rsidR="005A31F7" w:rsidRDefault="00DD0994">
            <w:pPr>
              <w:jc w:val="right"/>
            </w:pPr>
            <w:r>
              <w:rPr>
                <w:color w:val="000000"/>
                <w:szCs w:val="21"/>
              </w:rPr>
              <w:t>24,940</w:t>
            </w:r>
          </w:p>
        </w:tc>
        <w:tc>
          <w:tcPr>
            <w:tcW w:w="0" w:type="auto"/>
            <w:vAlign w:val="center"/>
          </w:tcPr>
          <w:p w:rsidR="005A31F7" w:rsidRDefault="00DD0994">
            <w:pPr>
              <w:jc w:val="right"/>
            </w:pPr>
            <w:r>
              <w:rPr>
                <w:color w:val="000000"/>
                <w:szCs w:val="21"/>
              </w:rPr>
              <w:t>1,117,810.80</w:t>
            </w:r>
          </w:p>
        </w:tc>
        <w:tc>
          <w:tcPr>
            <w:tcW w:w="0" w:type="auto"/>
            <w:vAlign w:val="center"/>
          </w:tcPr>
          <w:p w:rsidR="005A31F7" w:rsidRDefault="00DD0994">
            <w:pPr>
              <w:jc w:val="right"/>
            </w:pPr>
            <w:r>
              <w:rPr>
                <w:color w:val="000000"/>
                <w:szCs w:val="21"/>
              </w:rPr>
              <w:t>1.06</w:t>
            </w:r>
          </w:p>
        </w:tc>
      </w:tr>
      <w:tr w:rsidR="005A31F7">
        <w:trPr>
          <w:gridAfter w:val="1"/>
          <w:wAfter w:w="11" w:type="dxa"/>
        </w:trPr>
        <w:tc>
          <w:tcPr>
            <w:tcW w:w="0" w:type="auto"/>
            <w:vAlign w:val="center"/>
          </w:tcPr>
          <w:p w:rsidR="005A31F7" w:rsidRDefault="00DD0994">
            <w:pPr>
              <w:jc w:val="center"/>
            </w:pPr>
            <w:r>
              <w:rPr>
                <w:color w:val="000000"/>
                <w:szCs w:val="21"/>
              </w:rPr>
              <w:t>2</w:t>
            </w:r>
          </w:p>
        </w:tc>
        <w:tc>
          <w:tcPr>
            <w:tcW w:w="0" w:type="auto"/>
            <w:vAlign w:val="center"/>
          </w:tcPr>
          <w:p w:rsidR="005A31F7" w:rsidRDefault="00DD0994">
            <w:pPr>
              <w:jc w:val="center"/>
            </w:pPr>
            <w:r>
              <w:rPr>
                <w:color w:val="000000"/>
                <w:szCs w:val="21"/>
              </w:rPr>
              <w:t>000681</w:t>
            </w:r>
          </w:p>
        </w:tc>
        <w:tc>
          <w:tcPr>
            <w:tcW w:w="0" w:type="auto"/>
            <w:vAlign w:val="center"/>
          </w:tcPr>
          <w:p w:rsidR="005A31F7" w:rsidRDefault="00DD0994">
            <w:pPr>
              <w:jc w:val="center"/>
            </w:pPr>
            <w:r>
              <w:rPr>
                <w:color w:val="000000"/>
                <w:szCs w:val="21"/>
              </w:rPr>
              <w:t>视觉中国</w:t>
            </w:r>
          </w:p>
        </w:tc>
        <w:tc>
          <w:tcPr>
            <w:tcW w:w="0" w:type="auto"/>
            <w:vAlign w:val="center"/>
          </w:tcPr>
          <w:p w:rsidR="005A31F7" w:rsidRDefault="00DD0994">
            <w:pPr>
              <w:jc w:val="right"/>
            </w:pPr>
            <w:r>
              <w:rPr>
                <w:color w:val="000000"/>
                <w:szCs w:val="21"/>
              </w:rPr>
              <w:t>30,000</w:t>
            </w:r>
          </w:p>
        </w:tc>
        <w:tc>
          <w:tcPr>
            <w:tcW w:w="0" w:type="auto"/>
            <w:vAlign w:val="center"/>
          </w:tcPr>
          <w:p w:rsidR="005A31F7" w:rsidRDefault="00DD0994">
            <w:pPr>
              <w:jc w:val="right"/>
            </w:pPr>
            <w:r>
              <w:rPr>
                <w:color w:val="000000"/>
                <w:szCs w:val="21"/>
              </w:rPr>
              <w:t>861,000.00</w:t>
            </w:r>
          </w:p>
        </w:tc>
        <w:tc>
          <w:tcPr>
            <w:tcW w:w="0" w:type="auto"/>
            <w:vAlign w:val="center"/>
          </w:tcPr>
          <w:p w:rsidR="005A31F7" w:rsidRDefault="00DD0994">
            <w:pPr>
              <w:jc w:val="right"/>
            </w:pPr>
            <w:r>
              <w:rPr>
                <w:color w:val="000000"/>
                <w:szCs w:val="21"/>
              </w:rPr>
              <w:t>0.82</w:t>
            </w:r>
          </w:p>
        </w:tc>
      </w:tr>
      <w:tr w:rsidR="005A31F7">
        <w:trPr>
          <w:gridAfter w:val="1"/>
          <w:wAfter w:w="11" w:type="dxa"/>
        </w:trPr>
        <w:tc>
          <w:tcPr>
            <w:tcW w:w="0" w:type="auto"/>
            <w:vAlign w:val="center"/>
          </w:tcPr>
          <w:p w:rsidR="005A31F7" w:rsidRDefault="00DD0994">
            <w:pPr>
              <w:jc w:val="center"/>
            </w:pPr>
            <w:r>
              <w:rPr>
                <w:color w:val="000000"/>
                <w:szCs w:val="21"/>
              </w:rPr>
              <w:t>3</w:t>
            </w:r>
          </w:p>
        </w:tc>
        <w:tc>
          <w:tcPr>
            <w:tcW w:w="0" w:type="auto"/>
            <w:vAlign w:val="center"/>
          </w:tcPr>
          <w:p w:rsidR="005A31F7" w:rsidRDefault="00DD0994">
            <w:pPr>
              <w:jc w:val="center"/>
            </w:pPr>
            <w:r>
              <w:rPr>
                <w:color w:val="000000"/>
                <w:szCs w:val="21"/>
              </w:rPr>
              <w:t>600315</w:t>
            </w:r>
          </w:p>
        </w:tc>
        <w:tc>
          <w:tcPr>
            <w:tcW w:w="0" w:type="auto"/>
            <w:vAlign w:val="center"/>
          </w:tcPr>
          <w:p w:rsidR="005A31F7" w:rsidRDefault="00DD0994">
            <w:pPr>
              <w:jc w:val="center"/>
            </w:pPr>
            <w:r>
              <w:rPr>
                <w:color w:val="000000"/>
                <w:szCs w:val="21"/>
              </w:rPr>
              <w:t>上海家化</w:t>
            </w:r>
          </w:p>
        </w:tc>
        <w:tc>
          <w:tcPr>
            <w:tcW w:w="0" w:type="auto"/>
            <w:vAlign w:val="center"/>
          </w:tcPr>
          <w:p w:rsidR="005A31F7" w:rsidRDefault="00DD0994">
            <w:pPr>
              <w:jc w:val="right"/>
            </w:pPr>
            <w:r>
              <w:rPr>
                <w:color w:val="000000"/>
                <w:szCs w:val="21"/>
              </w:rPr>
              <w:t>20,000</w:t>
            </w:r>
          </w:p>
        </w:tc>
        <w:tc>
          <w:tcPr>
            <w:tcW w:w="0" w:type="auto"/>
            <w:vAlign w:val="center"/>
          </w:tcPr>
          <w:p w:rsidR="005A31F7" w:rsidRDefault="00DD0994">
            <w:pPr>
              <w:jc w:val="right"/>
            </w:pPr>
            <w:r>
              <w:rPr>
                <w:color w:val="000000"/>
                <w:szCs w:val="21"/>
              </w:rPr>
              <w:t>792,600.00</w:t>
            </w:r>
          </w:p>
        </w:tc>
        <w:tc>
          <w:tcPr>
            <w:tcW w:w="0" w:type="auto"/>
            <w:vAlign w:val="center"/>
          </w:tcPr>
          <w:p w:rsidR="005A31F7" w:rsidRDefault="00DD0994">
            <w:pPr>
              <w:jc w:val="right"/>
            </w:pPr>
            <w:r>
              <w:rPr>
                <w:color w:val="000000"/>
                <w:szCs w:val="21"/>
              </w:rPr>
              <w:t>0.75</w:t>
            </w:r>
          </w:p>
        </w:tc>
      </w:tr>
      <w:tr w:rsidR="005A31F7">
        <w:trPr>
          <w:gridAfter w:val="1"/>
          <w:wAfter w:w="11" w:type="dxa"/>
        </w:trPr>
        <w:tc>
          <w:tcPr>
            <w:tcW w:w="0" w:type="auto"/>
            <w:vAlign w:val="center"/>
          </w:tcPr>
          <w:p w:rsidR="005A31F7" w:rsidRDefault="00DD0994">
            <w:pPr>
              <w:jc w:val="center"/>
            </w:pPr>
            <w:r>
              <w:rPr>
                <w:color w:val="000000"/>
                <w:szCs w:val="21"/>
              </w:rPr>
              <w:t>4</w:t>
            </w:r>
          </w:p>
        </w:tc>
        <w:tc>
          <w:tcPr>
            <w:tcW w:w="0" w:type="auto"/>
            <w:vAlign w:val="center"/>
          </w:tcPr>
          <w:p w:rsidR="005A31F7" w:rsidRDefault="00DD0994">
            <w:pPr>
              <w:jc w:val="center"/>
            </w:pPr>
            <w:r>
              <w:rPr>
                <w:color w:val="000000"/>
                <w:szCs w:val="21"/>
              </w:rPr>
              <w:t>300036</w:t>
            </w:r>
          </w:p>
        </w:tc>
        <w:tc>
          <w:tcPr>
            <w:tcW w:w="0" w:type="auto"/>
            <w:vAlign w:val="center"/>
          </w:tcPr>
          <w:p w:rsidR="005A31F7" w:rsidRDefault="00DD0994">
            <w:pPr>
              <w:jc w:val="center"/>
            </w:pPr>
            <w:r>
              <w:rPr>
                <w:color w:val="000000"/>
                <w:szCs w:val="21"/>
              </w:rPr>
              <w:t>超图软件</w:t>
            </w:r>
          </w:p>
        </w:tc>
        <w:tc>
          <w:tcPr>
            <w:tcW w:w="0" w:type="auto"/>
            <w:vAlign w:val="center"/>
          </w:tcPr>
          <w:p w:rsidR="005A31F7" w:rsidRDefault="00DD0994">
            <w:pPr>
              <w:jc w:val="right"/>
            </w:pPr>
            <w:r>
              <w:rPr>
                <w:color w:val="000000"/>
                <w:szCs w:val="21"/>
              </w:rPr>
              <w:t>30,000</w:t>
            </w:r>
          </w:p>
        </w:tc>
        <w:tc>
          <w:tcPr>
            <w:tcW w:w="0" w:type="auto"/>
            <w:vAlign w:val="center"/>
          </w:tcPr>
          <w:p w:rsidR="005A31F7" w:rsidRDefault="00DD0994">
            <w:pPr>
              <w:jc w:val="right"/>
            </w:pPr>
            <w:r>
              <w:rPr>
                <w:color w:val="000000"/>
                <w:szCs w:val="21"/>
              </w:rPr>
              <w:t>611,700.00</w:t>
            </w:r>
          </w:p>
        </w:tc>
        <w:tc>
          <w:tcPr>
            <w:tcW w:w="0" w:type="auto"/>
            <w:vAlign w:val="center"/>
          </w:tcPr>
          <w:p w:rsidR="005A31F7" w:rsidRDefault="00DD0994">
            <w:pPr>
              <w:jc w:val="right"/>
            </w:pPr>
            <w:r>
              <w:rPr>
                <w:color w:val="000000"/>
                <w:szCs w:val="21"/>
              </w:rPr>
              <w:t>0.58</w:t>
            </w:r>
          </w:p>
        </w:tc>
      </w:tr>
      <w:tr w:rsidR="005A31F7">
        <w:trPr>
          <w:gridAfter w:val="1"/>
          <w:wAfter w:w="11" w:type="dxa"/>
        </w:trPr>
        <w:tc>
          <w:tcPr>
            <w:tcW w:w="0" w:type="auto"/>
            <w:vAlign w:val="center"/>
          </w:tcPr>
          <w:p w:rsidR="005A31F7" w:rsidRDefault="00DD0994">
            <w:pPr>
              <w:jc w:val="center"/>
            </w:pPr>
            <w:r>
              <w:rPr>
                <w:color w:val="000000"/>
                <w:szCs w:val="21"/>
              </w:rPr>
              <w:t>5</w:t>
            </w:r>
          </w:p>
        </w:tc>
        <w:tc>
          <w:tcPr>
            <w:tcW w:w="0" w:type="auto"/>
            <w:vAlign w:val="center"/>
          </w:tcPr>
          <w:p w:rsidR="005A31F7" w:rsidRDefault="00DD0994">
            <w:pPr>
              <w:jc w:val="center"/>
            </w:pPr>
            <w:r>
              <w:rPr>
                <w:color w:val="000000"/>
                <w:szCs w:val="21"/>
              </w:rPr>
              <w:t>300170</w:t>
            </w:r>
          </w:p>
        </w:tc>
        <w:tc>
          <w:tcPr>
            <w:tcW w:w="0" w:type="auto"/>
            <w:vAlign w:val="center"/>
          </w:tcPr>
          <w:p w:rsidR="005A31F7" w:rsidRDefault="00DD0994">
            <w:pPr>
              <w:jc w:val="center"/>
            </w:pPr>
            <w:r>
              <w:rPr>
                <w:color w:val="000000"/>
                <w:szCs w:val="21"/>
              </w:rPr>
              <w:t>汉得信息</w:t>
            </w:r>
          </w:p>
        </w:tc>
        <w:tc>
          <w:tcPr>
            <w:tcW w:w="0" w:type="auto"/>
            <w:vAlign w:val="center"/>
          </w:tcPr>
          <w:p w:rsidR="005A31F7" w:rsidRDefault="00DD0994">
            <w:pPr>
              <w:jc w:val="right"/>
            </w:pPr>
            <w:r>
              <w:rPr>
                <w:color w:val="000000"/>
                <w:szCs w:val="21"/>
              </w:rPr>
              <w:t>35,000</w:t>
            </w:r>
          </w:p>
        </w:tc>
        <w:tc>
          <w:tcPr>
            <w:tcW w:w="0" w:type="auto"/>
            <w:vAlign w:val="center"/>
          </w:tcPr>
          <w:p w:rsidR="005A31F7" w:rsidRDefault="00DD0994">
            <w:pPr>
              <w:jc w:val="right"/>
            </w:pPr>
            <w:r>
              <w:rPr>
                <w:color w:val="000000"/>
                <w:szCs w:val="21"/>
              </w:rPr>
              <w:t>568,400.00</w:t>
            </w:r>
          </w:p>
        </w:tc>
        <w:tc>
          <w:tcPr>
            <w:tcW w:w="0" w:type="auto"/>
            <w:vAlign w:val="center"/>
          </w:tcPr>
          <w:p w:rsidR="005A31F7" w:rsidRDefault="00DD0994">
            <w:pPr>
              <w:jc w:val="right"/>
            </w:pPr>
            <w:r>
              <w:rPr>
                <w:color w:val="000000"/>
                <w:szCs w:val="21"/>
              </w:rPr>
              <w:t>0.54</w:t>
            </w:r>
          </w:p>
        </w:tc>
      </w:tr>
      <w:tr w:rsidR="005A31F7">
        <w:trPr>
          <w:gridAfter w:val="1"/>
          <w:wAfter w:w="11" w:type="dxa"/>
        </w:trPr>
        <w:tc>
          <w:tcPr>
            <w:tcW w:w="0" w:type="auto"/>
            <w:vAlign w:val="center"/>
          </w:tcPr>
          <w:p w:rsidR="005A31F7" w:rsidRDefault="00DD0994">
            <w:pPr>
              <w:jc w:val="center"/>
            </w:pPr>
            <w:r>
              <w:rPr>
                <w:color w:val="000000"/>
                <w:szCs w:val="21"/>
              </w:rPr>
              <w:t>6</w:t>
            </w:r>
          </w:p>
        </w:tc>
        <w:tc>
          <w:tcPr>
            <w:tcW w:w="0" w:type="auto"/>
            <w:vAlign w:val="center"/>
          </w:tcPr>
          <w:p w:rsidR="005A31F7" w:rsidRDefault="00DD0994">
            <w:pPr>
              <w:jc w:val="center"/>
            </w:pPr>
            <w:r>
              <w:rPr>
                <w:color w:val="000000"/>
                <w:szCs w:val="21"/>
              </w:rPr>
              <w:t>300401</w:t>
            </w:r>
          </w:p>
        </w:tc>
        <w:tc>
          <w:tcPr>
            <w:tcW w:w="0" w:type="auto"/>
            <w:vAlign w:val="center"/>
          </w:tcPr>
          <w:p w:rsidR="005A31F7" w:rsidRDefault="00DD0994">
            <w:pPr>
              <w:jc w:val="center"/>
            </w:pPr>
            <w:r>
              <w:rPr>
                <w:color w:val="000000"/>
                <w:szCs w:val="21"/>
              </w:rPr>
              <w:t>花园生物</w:t>
            </w:r>
          </w:p>
        </w:tc>
        <w:tc>
          <w:tcPr>
            <w:tcW w:w="0" w:type="auto"/>
            <w:vAlign w:val="center"/>
          </w:tcPr>
          <w:p w:rsidR="005A31F7" w:rsidRDefault="00DD0994">
            <w:pPr>
              <w:jc w:val="right"/>
            </w:pPr>
            <w:r>
              <w:rPr>
                <w:color w:val="000000"/>
                <w:szCs w:val="21"/>
              </w:rPr>
              <w:t>25,000</w:t>
            </w:r>
          </w:p>
        </w:tc>
        <w:tc>
          <w:tcPr>
            <w:tcW w:w="0" w:type="auto"/>
            <w:vAlign w:val="center"/>
          </w:tcPr>
          <w:p w:rsidR="005A31F7" w:rsidRDefault="00DD0994">
            <w:pPr>
              <w:jc w:val="right"/>
            </w:pPr>
            <w:r>
              <w:rPr>
                <w:color w:val="000000"/>
                <w:szCs w:val="21"/>
              </w:rPr>
              <w:t>524,500.00</w:t>
            </w:r>
          </w:p>
        </w:tc>
        <w:tc>
          <w:tcPr>
            <w:tcW w:w="0" w:type="auto"/>
            <w:vAlign w:val="center"/>
          </w:tcPr>
          <w:p w:rsidR="005A31F7" w:rsidRDefault="00DD0994">
            <w:pPr>
              <w:jc w:val="right"/>
            </w:pPr>
            <w:r>
              <w:rPr>
                <w:color w:val="000000"/>
                <w:szCs w:val="21"/>
              </w:rPr>
              <w:t>0.50</w:t>
            </w:r>
          </w:p>
        </w:tc>
      </w:tr>
    </w:tbl>
    <w:p w:rsidR="00706EA3" w:rsidRPr="00B26F28" w:rsidRDefault="00391795" w:rsidP="005F02A3">
      <w:pPr>
        <w:pStyle w:val="30"/>
        <w:spacing w:beforeLines="50" w:before="156" w:line="360" w:lineRule="auto"/>
        <w:rPr>
          <w:color w:val="000000"/>
          <w:sz w:val="21"/>
          <w:szCs w:val="21"/>
        </w:rPr>
      </w:pPr>
      <w:bookmarkStart w:id="119" w:name="_Toc268711041"/>
      <w:bookmarkStart w:id="120" w:name="_Toc522482003"/>
      <w:r w:rsidRPr="00B26F28">
        <w:rPr>
          <w:sz w:val="21"/>
          <w:szCs w:val="21"/>
        </w:rPr>
        <w:t xml:space="preserve">7.1.4 </w:t>
      </w:r>
      <w:r w:rsidR="00706EA3" w:rsidRPr="00B26F28">
        <w:rPr>
          <w:color w:val="000000"/>
          <w:sz w:val="21"/>
          <w:szCs w:val="21"/>
        </w:rPr>
        <w:t>报告期内股票投资组合的重大变动</w:t>
      </w:r>
      <w:bookmarkEnd w:id="119"/>
      <w:bookmarkEnd w:id="120"/>
    </w:p>
    <w:p w:rsidR="00706EA3" w:rsidRPr="00B26F28" w:rsidRDefault="00391795" w:rsidP="00391795">
      <w:pPr>
        <w:spacing w:line="360" w:lineRule="auto"/>
        <w:rPr>
          <w:b/>
          <w:color w:val="000000"/>
          <w:kern w:val="0"/>
          <w:szCs w:val="21"/>
        </w:rPr>
      </w:pPr>
      <w:r w:rsidRPr="00B26F28">
        <w:rPr>
          <w:b/>
          <w:szCs w:val="21"/>
        </w:rPr>
        <w:t>7.</w:t>
      </w:r>
      <w:r w:rsidRPr="00B26F28">
        <w:rPr>
          <w:b/>
          <w:kern w:val="0"/>
          <w:szCs w:val="21"/>
        </w:rPr>
        <w:t>1</w:t>
      </w:r>
      <w:r w:rsidRPr="00B26F28">
        <w:rPr>
          <w:b/>
          <w:szCs w:val="21"/>
        </w:rPr>
        <w:t>.4.1</w:t>
      </w:r>
      <w:r w:rsidRPr="00B26F28">
        <w:rPr>
          <w:szCs w:val="21"/>
        </w:rPr>
        <w:t xml:space="preserve"> </w:t>
      </w:r>
      <w:r w:rsidR="00706EA3" w:rsidRPr="00B26F28">
        <w:rPr>
          <w:b/>
          <w:color w:val="000000"/>
          <w:kern w:val="0"/>
          <w:szCs w:val="21"/>
        </w:rPr>
        <w:t>累计买入金额超出</w:t>
      </w:r>
      <w:r w:rsidR="00F21C95" w:rsidRPr="00B26F28">
        <w:rPr>
          <w:b/>
          <w:color w:val="000000"/>
          <w:kern w:val="0"/>
          <w:szCs w:val="21"/>
        </w:rPr>
        <w:t>期末</w:t>
      </w:r>
      <w:r w:rsidR="00706EA3" w:rsidRPr="00B26F28">
        <w:rPr>
          <w:b/>
          <w:color w:val="000000"/>
          <w:kern w:val="0"/>
          <w:szCs w:val="21"/>
        </w:rPr>
        <w:t>基金资产净值</w:t>
      </w:r>
      <w:r w:rsidR="00706EA3" w:rsidRPr="00B26F28">
        <w:rPr>
          <w:b/>
          <w:color w:val="000000"/>
          <w:kern w:val="0"/>
          <w:szCs w:val="21"/>
        </w:rPr>
        <w:t>2%</w:t>
      </w:r>
      <w:r w:rsidR="00706EA3" w:rsidRPr="00B26F28">
        <w:rPr>
          <w:b/>
          <w:color w:val="000000"/>
          <w:kern w:val="0"/>
          <w:szCs w:val="21"/>
        </w:rPr>
        <w:t>或前</w:t>
      </w:r>
      <w:r w:rsidR="00706EA3" w:rsidRPr="00B26F28">
        <w:rPr>
          <w:b/>
          <w:color w:val="000000"/>
          <w:kern w:val="0"/>
          <w:szCs w:val="21"/>
        </w:rPr>
        <w:t>20</w:t>
      </w:r>
      <w:r w:rsidR="00706EA3" w:rsidRPr="00B26F28">
        <w:rPr>
          <w:b/>
          <w:color w:val="000000"/>
          <w:kern w:val="0"/>
          <w:szCs w:val="21"/>
        </w:rPr>
        <w:t>名的股票明细</w:t>
      </w:r>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04"/>
        <w:gridCol w:w="1660"/>
        <w:gridCol w:w="1896"/>
        <w:gridCol w:w="2537"/>
        <w:gridCol w:w="1981"/>
      </w:tblGrid>
      <w:tr w:rsidR="00706EA3" w:rsidRPr="00B26F28" w:rsidTr="000C0817">
        <w:tc>
          <w:tcPr>
            <w:tcW w:w="1104" w:type="dxa"/>
            <w:vAlign w:val="center"/>
          </w:tcPr>
          <w:p w:rsidR="00706EA3" w:rsidRPr="00B26F28" w:rsidRDefault="00706EA3" w:rsidP="00391795">
            <w:pPr>
              <w:spacing w:line="276" w:lineRule="auto"/>
              <w:jc w:val="center"/>
              <w:rPr>
                <w:color w:val="000000"/>
                <w:szCs w:val="21"/>
              </w:rPr>
            </w:pPr>
            <w:r w:rsidRPr="00B26F28">
              <w:rPr>
                <w:color w:val="000000"/>
                <w:szCs w:val="21"/>
              </w:rPr>
              <w:t>序号</w:t>
            </w:r>
          </w:p>
        </w:tc>
        <w:tc>
          <w:tcPr>
            <w:tcW w:w="1660" w:type="dxa"/>
            <w:vAlign w:val="center"/>
          </w:tcPr>
          <w:p w:rsidR="00706EA3" w:rsidRPr="00B26F28" w:rsidRDefault="00706EA3" w:rsidP="00391795">
            <w:pPr>
              <w:spacing w:line="276" w:lineRule="auto"/>
              <w:jc w:val="center"/>
              <w:rPr>
                <w:color w:val="000000"/>
                <w:szCs w:val="21"/>
              </w:rPr>
            </w:pPr>
            <w:r w:rsidRPr="00B26F28">
              <w:rPr>
                <w:color w:val="000000"/>
                <w:szCs w:val="21"/>
              </w:rPr>
              <w:t>股票代码</w:t>
            </w:r>
          </w:p>
        </w:tc>
        <w:tc>
          <w:tcPr>
            <w:tcW w:w="1896" w:type="dxa"/>
            <w:vAlign w:val="center"/>
          </w:tcPr>
          <w:p w:rsidR="00706EA3" w:rsidRPr="00B26F28" w:rsidRDefault="00706EA3" w:rsidP="00391795">
            <w:pPr>
              <w:spacing w:line="276" w:lineRule="auto"/>
              <w:jc w:val="center"/>
              <w:rPr>
                <w:color w:val="000000"/>
                <w:szCs w:val="21"/>
              </w:rPr>
            </w:pPr>
            <w:r w:rsidRPr="00B26F28">
              <w:rPr>
                <w:color w:val="000000"/>
                <w:szCs w:val="21"/>
              </w:rPr>
              <w:t>股票名称</w:t>
            </w:r>
          </w:p>
        </w:tc>
        <w:tc>
          <w:tcPr>
            <w:tcW w:w="2537" w:type="dxa"/>
            <w:vAlign w:val="center"/>
          </w:tcPr>
          <w:p w:rsidR="00706EA3" w:rsidRPr="00B26F28" w:rsidRDefault="00706EA3" w:rsidP="00391795">
            <w:pPr>
              <w:spacing w:line="276" w:lineRule="auto"/>
              <w:jc w:val="center"/>
              <w:rPr>
                <w:color w:val="000000"/>
                <w:szCs w:val="21"/>
              </w:rPr>
            </w:pPr>
            <w:r w:rsidRPr="00B26F28">
              <w:rPr>
                <w:color w:val="000000"/>
                <w:szCs w:val="21"/>
              </w:rPr>
              <w:t>本期累计买入金额</w:t>
            </w:r>
          </w:p>
        </w:tc>
        <w:tc>
          <w:tcPr>
            <w:tcW w:w="1981" w:type="dxa"/>
            <w:vAlign w:val="center"/>
          </w:tcPr>
          <w:p w:rsidR="00706EA3" w:rsidRPr="00B26F28" w:rsidRDefault="00706EA3" w:rsidP="00391795">
            <w:pPr>
              <w:spacing w:line="276" w:lineRule="auto"/>
              <w:jc w:val="center"/>
              <w:rPr>
                <w:color w:val="000000"/>
                <w:szCs w:val="21"/>
              </w:rPr>
            </w:pPr>
            <w:r w:rsidRPr="00B26F28">
              <w:rPr>
                <w:color w:val="000000"/>
                <w:szCs w:val="21"/>
              </w:rPr>
              <w:t>占</w:t>
            </w:r>
            <w:r w:rsidR="00F21C95" w:rsidRPr="00B26F28">
              <w:rPr>
                <w:b/>
                <w:color w:val="000000"/>
                <w:kern w:val="0"/>
                <w:szCs w:val="21"/>
              </w:rPr>
              <w:t>期末</w:t>
            </w:r>
            <w:r w:rsidRPr="00B26F28">
              <w:rPr>
                <w:color w:val="000000"/>
                <w:szCs w:val="21"/>
              </w:rPr>
              <w:t>基金资产净值比例（％）</w:t>
            </w:r>
          </w:p>
        </w:tc>
      </w:tr>
      <w:tr w:rsidR="005A31F7">
        <w:tc>
          <w:tcPr>
            <w:tcW w:w="0" w:type="auto"/>
            <w:vAlign w:val="center"/>
          </w:tcPr>
          <w:p w:rsidR="005A31F7" w:rsidRDefault="00DD0994">
            <w:pPr>
              <w:jc w:val="center"/>
            </w:pPr>
            <w:r>
              <w:rPr>
                <w:color w:val="000000"/>
                <w:szCs w:val="21"/>
              </w:rPr>
              <w:t>1</w:t>
            </w:r>
          </w:p>
        </w:tc>
        <w:tc>
          <w:tcPr>
            <w:tcW w:w="0" w:type="auto"/>
            <w:vAlign w:val="center"/>
          </w:tcPr>
          <w:p w:rsidR="005A31F7" w:rsidRDefault="00DD0994">
            <w:pPr>
              <w:jc w:val="center"/>
            </w:pPr>
            <w:r>
              <w:rPr>
                <w:color w:val="000000"/>
                <w:szCs w:val="21"/>
              </w:rPr>
              <w:t>600779</w:t>
            </w:r>
          </w:p>
        </w:tc>
        <w:tc>
          <w:tcPr>
            <w:tcW w:w="0" w:type="auto"/>
            <w:vAlign w:val="center"/>
          </w:tcPr>
          <w:p w:rsidR="005A31F7" w:rsidRDefault="00DD0994">
            <w:pPr>
              <w:jc w:val="center"/>
            </w:pPr>
            <w:r>
              <w:rPr>
                <w:color w:val="000000"/>
                <w:szCs w:val="21"/>
              </w:rPr>
              <w:t>水井坊</w:t>
            </w:r>
          </w:p>
        </w:tc>
        <w:tc>
          <w:tcPr>
            <w:tcW w:w="0" w:type="auto"/>
            <w:vAlign w:val="center"/>
          </w:tcPr>
          <w:p w:rsidR="005A31F7" w:rsidRDefault="00DD0994">
            <w:pPr>
              <w:jc w:val="right"/>
            </w:pPr>
            <w:r>
              <w:rPr>
                <w:color w:val="000000"/>
                <w:szCs w:val="21"/>
              </w:rPr>
              <w:t>2,643,070.20</w:t>
            </w:r>
          </w:p>
        </w:tc>
        <w:tc>
          <w:tcPr>
            <w:tcW w:w="0" w:type="auto"/>
            <w:vAlign w:val="center"/>
          </w:tcPr>
          <w:p w:rsidR="005A31F7" w:rsidRDefault="00DD0994">
            <w:pPr>
              <w:jc w:val="right"/>
            </w:pPr>
            <w:r>
              <w:rPr>
                <w:color w:val="000000"/>
                <w:szCs w:val="21"/>
              </w:rPr>
              <w:t>2.50</w:t>
            </w:r>
          </w:p>
        </w:tc>
      </w:tr>
      <w:tr w:rsidR="005A31F7">
        <w:tc>
          <w:tcPr>
            <w:tcW w:w="0" w:type="auto"/>
            <w:vAlign w:val="center"/>
          </w:tcPr>
          <w:p w:rsidR="005A31F7" w:rsidRDefault="00DD0994">
            <w:pPr>
              <w:jc w:val="center"/>
            </w:pPr>
            <w:r>
              <w:rPr>
                <w:color w:val="000000"/>
                <w:szCs w:val="21"/>
              </w:rPr>
              <w:t>2</w:t>
            </w:r>
          </w:p>
        </w:tc>
        <w:tc>
          <w:tcPr>
            <w:tcW w:w="0" w:type="auto"/>
            <w:vAlign w:val="center"/>
          </w:tcPr>
          <w:p w:rsidR="005A31F7" w:rsidRDefault="00DD0994">
            <w:pPr>
              <w:jc w:val="center"/>
            </w:pPr>
            <w:r>
              <w:rPr>
                <w:color w:val="000000"/>
                <w:szCs w:val="21"/>
              </w:rPr>
              <w:t>300347</w:t>
            </w:r>
          </w:p>
        </w:tc>
        <w:tc>
          <w:tcPr>
            <w:tcW w:w="0" w:type="auto"/>
            <w:vAlign w:val="center"/>
          </w:tcPr>
          <w:p w:rsidR="005A31F7" w:rsidRDefault="00DD0994">
            <w:pPr>
              <w:jc w:val="center"/>
            </w:pPr>
            <w:r>
              <w:rPr>
                <w:color w:val="000000"/>
                <w:szCs w:val="21"/>
              </w:rPr>
              <w:t>泰格医药</w:t>
            </w:r>
          </w:p>
        </w:tc>
        <w:tc>
          <w:tcPr>
            <w:tcW w:w="0" w:type="auto"/>
            <w:vAlign w:val="center"/>
          </w:tcPr>
          <w:p w:rsidR="005A31F7" w:rsidRDefault="00DD0994">
            <w:pPr>
              <w:jc w:val="right"/>
            </w:pPr>
            <w:r>
              <w:rPr>
                <w:color w:val="000000"/>
                <w:szCs w:val="21"/>
              </w:rPr>
              <w:t>1,703,010.00</w:t>
            </w:r>
          </w:p>
        </w:tc>
        <w:tc>
          <w:tcPr>
            <w:tcW w:w="0" w:type="auto"/>
            <w:vAlign w:val="center"/>
          </w:tcPr>
          <w:p w:rsidR="005A31F7" w:rsidRDefault="00DD0994">
            <w:pPr>
              <w:jc w:val="right"/>
            </w:pPr>
            <w:r>
              <w:rPr>
                <w:color w:val="000000"/>
                <w:szCs w:val="21"/>
              </w:rPr>
              <w:t>1.61</w:t>
            </w:r>
          </w:p>
        </w:tc>
      </w:tr>
      <w:tr w:rsidR="005A31F7">
        <w:tc>
          <w:tcPr>
            <w:tcW w:w="0" w:type="auto"/>
            <w:vAlign w:val="center"/>
          </w:tcPr>
          <w:p w:rsidR="005A31F7" w:rsidRDefault="00DD0994">
            <w:pPr>
              <w:jc w:val="center"/>
            </w:pPr>
            <w:r>
              <w:rPr>
                <w:color w:val="000000"/>
                <w:szCs w:val="21"/>
              </w:rPr>
              <w:t>3</w:t>
            </w:r>
          </w:p>
        </w:tc>
        <w:tc>
          <w:tcPr>
            <w:tcW w:w="0" w:type="auto"/>
            <w:vAlign w:val="center"/>
          </w:tcPr>
          <w:p w:rsidR="005A31F7" w:rsidRDefault="00DD0994">
            <w:pPr>
              <w:jc w:val="center"/>
            </w:pPr>
            <w:r>
              <w:rPr>
                <w:color w:val="000000"/>
                <w:szCs w:val="21"/>
              </w:rPr>
              <w:t>002234</w:t>
            </w:r>
          </w:p>
        </w:tc>
        <w:tc>
          <w:tcPr>
            <w:tcW w:w="0" w:type="auto"/>
            <w:vAlign w:val="center"/>
          </w:tcPr>
          <w:p w:rsidR="005A31F7" w:rsidRDefault="00DD0994">
            <w:pPr>
              <w:jc w:val="center"/>
            </w:pPr>
            <w:r>
              <w:rPr>
                <w:color w:val="000000"/>
                <w:szCs w:val="21"/>
              </w:rPr>
              <w:t>民和股份</w:t>
            </w:r>
          </w:p>
        </w:tc>
        <w:tc>
          <w:tcPr>
            <w:tcW w:w="0" w:type="auto"/>
            <w:vAlign w:val="center"/>
          </w:tcPr>
          <w:p w:rsidR="005A31F7" w:rsidRDefault="00DD0994">
            <w:pPr>
              <w:jc w:val="right"/>
            </w:pPr>
            <w:r>
              <w:rPr>
                <w:color w:val="000000"/>
                <w:szCs w:val="21"/>
              </w:rPr>
              <w:t>1,460,926.00</w:t>
            </w:r>
          </w:p>
        </w:tc>
        <w:tc>
          <w:tcPr>
            <w:tcW w:w="0" w:type="auto"/>
            <w:vAlign w:val="center"/>
          </w:tcPr>
          <w:p w:rsidR="005A31F7" w:rsidRDefault="00DD0994">
            <w:pPr>
              <w:jc w:val="right"/>
            </w:pPr>
            <w:r>
              <w:rPr>
                <w:color w:val="000000"/>
                <w:szCs w:val="21"/>
              </w:rPr>
              <w:t>1.38</w:t>
            </w:r>
          </w:p>
        </w:tc>
      </w:tr>
      <w:tr w:rsidR="005A31F7">
        <w:tc>
          <w:tcPr>
            <w:tcW w:w="0" w:type="auto"/>
            <w:vAlign w:val="center"/>
          </w:tcPr>
          <w:p w:rsidR="005A31F7" w:rsidRDefault="00DD0994">
            <w:pPr>
              <w:jc w:val="center"/>
            </w:pPr>
            <w:r>
              <w:rPr>
                <w:color w:val="000000"/>
                <w:szCs w:val="21"/>
              </w:rPr>
              <w:t>4</w:t>
            </w:r>
          </w:p>
        </w:tc>
        <w:tc>
          <w:tcPr>
            <w:tcW w:w="0" w:type="auto"/>
            <w:vAlign w:val="center"/>
          </w:tcPr>
          <w:p w:rsidR="005A31F7" w:rsidRDefault="00DD0994">
            <w:pPr>
              <w:jc w:val="center"/>
            </w:pPr>
            <w:r>
              <w:rPr>
                <w:color w:val="000000"/>
                <w:szCs w:val="21"/>
              </w:rPr>
              <w:t>300595</w:t>
            </w:r>
          </w:p>
        </w:tc>
        <w:tc>
          <w:tcPr>
            <w:tcW w:w="0" w:type="auto"/>
            <w:vAlign w:val="center"/>
          </w:tcPr>
          <w:p w:rsidR="005A31F7" w:rsidRDefault="00DD0994">
            <w:pPr>
              <w:jc w:val="center"/>
            </w:pPr>
            <w:r>
              <w:rPr>
                <w:color w:val="000000"/>
                <w:szCs w:val="21"/>
              </w:rPr>
              <w:t>欧普康视</w:t>
            </w:r>
          </w:p>
        </w:tc>
        <w:tc>
          <w:tcPr>
            <w:tcW w:w="0" w:type="auto"/>
            <w:vAlign w:val="center"/>
          </w:tcPr>
          <w:p w:rsidR="005A31F7" w:rsidRDefault="00DD0994">
            <w:pPr>
              <w:jc w:val="right"/>
            </w:pPr>
            <w:r>
              <w:rPr>
                <w:color w:val="000000"/>
                <w:szCs w:val="21"/>
              </w:rPr>
              <w:t>1,097,230.00</w:t>
            </w:r>
          </w:p>
        </w:tc>
        <w:tc>
          <w:tcPr>
            <w:tcW w:w="0" w:type="auto"/>
            <w:vAlign w:val="center"/>
          </w:tcPr>
          <w:p w:rsidR="005A31F7" w:rsidRDefault="00DD0994">
            <w:pPr>
              <w:jc w:val="right"/>
            </w:pPr>
            <w:r>
              <w:rPr>
                <w:color w:val="000000"/>
                <w:szCs w:val="21"/>
              </w:rPr>
              <w:t>1.04</w:t>
            </w:r>
          </w:p>
        </w:tc>
      </w:tr>
      <w:tr w:rsidR="005A31F7">
        <w:tc>
          <w:tcPr>
            <w:tcW w:w="0" w:type="auto"/>
            <w:vAlign w:val="center"/>
          </w:tcPr>
          <w:p w:rsidR="005A31F7" w:rsidRDefault="00DD0994">
            <w:pPr>
              <w:jc w:val="center"/>
            </w:pPr>
            <w:r>
              <w:rPr>
                <w:color w:val="000000"/>
                <w:szCs w:val="21"/>
              </w:rPr>
              <w:t>5</w:t>
            </w:r>
          </w:p>
        </w:tc>
        <w:tc>
          <w:tcPr>
            <w:tcW w:w="0" w:type="auto"/>
            <w:vAlign w:val="center"/>
          </w:tcPr>
          <w:p w:rsidR="005A31F7" w:rsidRDefault="00DD0994">
            <w:pPr>
              <w:jc w:val="center"/>
            </w:pPr>
            <w:r>
              <w:rPr>
                <w:color w:val="000000"/>
                <w:szCs w:val="21"/>
              </w:rPr>
              <w:t>000681</w:t>
            </w:r>
          </w:p>
        </w:tc>
        <w:tc>
          <w:tcPr>
            <w:tcW w:w="0" w:type="auto"/>
            <w:vAlign w:val="center"/>
          </w:tcPr>
          <w:p w:rsidR="005A31F7" w:rsidRDefault="00DD0994">
            <w:pPr>
              <w:jc w:val="center"/>
            </w:pPr>
            <w:r>
              <w:rPr>
                <w:color w:val="000000"/>
                <w:szCs w:val="21"/>
              </w:rPr>
              <w:t>视觉中国</w:t>
            </w:r>
          </w:p>
        </w:tc>
        <w:tc>
          <w:tcPr>
            <w:tcW w:w="0" w:type="auto"/>
            <w:vAlign w:val="center"/>
          </w:tcPr>
          <w:p w:rsidR="005A31F7" w:rsidRDefault="00DD0994">
            <w:pPr>
              <w:jc w:val="right"/>
            </w:pPr>
            <w:r>
              <w:rPr>
                <w:color w:val="000000"/>
                <w:szCs w:val="21"/>
              </w:rPr>
              <w:t>861,300.00</w:t>
            </w:r>
          </w:p>
        </w:tc>
        <w:tc>
          <w:tcPr>
            <w:tcW w:w="0" w:type="auto"/>
            <w:vAlign w:val="center"/>
          </w:tcPr>
          <w:p w:rsidR="005A31F7" w:rsidRDefault="00DD0994">
            <w:pPr>
              <w:jc w:val="right"/>
            </w:pPr>
            <w:r>
              <w:rPr>
                <w:color w:val="000000"/>
                <w:szCs w:val="21"/>
              </w:rPr>
              <w:t>0.82</w:t>
            </w:r>
          </w:p>
        </w:tc>
      </w:tr>
      <w:tr w:rsidR="005A31F7">
        <w:tc>
          <w:tcPr>
            <w:tcW w:w="0" w:type="auto"/>
            <w:vAlign w:val="center"/>
          </w:tcPr>
          <w:p w:rsidR="005A31F7" w:rsidRDefault="00DD0994">
            <w:pPr>
              <w:jc w:val="center"/>
            </w:pPr>
            <w:r>
              <w:rPr>
                <w:color w:val="000000"/>
                <w:szCs w:val="21"/>
              </w:rPr>
              <w:t>6</w:t>
            </w:r>
          </w:p>
        </w:tc>
        <w:tc>
          <w:tcPr>
            <w:tcW w:w="0" w:type="auto"/>
            <w:vAlign w:val="center"/>
          </w:tcPr>
          <w:p w:rsidR="005A31F7" w:rsidRDefault="00DD0994">
            <w:pPr>
              <w:jc w:val="center"/>
            </w:pPr>
            <w:r>
              <w:rPr>
                <w:color w:val="000000"/>
                <w:szCs w:val="21"/>
              </w:rPr>
              <w:t>600315</w:t>
            </w:r>
          </w:p>
        </w:tc>
        <w:tc>
          <w:tcPr>
            <w:tcW w:w="0" w:type="auto"/>
            <w:vAlign w:val="center"/>
          </w:tcPr>
          <w:p w:rsidR="005A31F7" w:rsidRDefault="00DD0994">
            <w:pPr>
              <w:jc w:val="center"/>
            </w:pPr>
            <w:r>
              <w:rPr>
                <w:color w:val="000000"/>
                <w:szCs w:val="21"/>
              </w:rPr>
              <w:t>上海家化</w:t>
            </w:r>
          </w:p>
        </w:tc>
        <w:tc>
          <w:tcPr>
            <w:tcW w:w="0" w:type="auto"/>
            <w:vAlign w:val="center"/>
          </w:tcPr>
          <w:p w:rsidR="005A31F7" w:rsidRDefault="00DD0994">
            <w:pPr>
              <w:jc w:val="right"/>
            </w:pPr>
            <w:r>
              <w:rPr>
                <w:color w:val="000000"/>
                <w:szCs w:val="21"/>
              </w:rPr>
              <w:t>793,319.00</w:t>
            </w:r>
          </w:p>
        </w:tc>
        <w:tc>
          <w:tcPr>
            <w:tcW w:w="0" w:type="auto"/>
            <w:vAlign w:val="center"/>
          </w:tcPr>
          <w:p w:rsidR="005A31F7" w:rsidRDefault="00DD0994">
            <w:pPr>
              <w:jc w:val="right"/>
            </w:pPr>
            <w:r>
              <w:rPr>
                <w:color w:val="000000"/>
                <w:szCs w:val="21"/>
              </w:rPr>
              <w:t>0.75</w:t>
            </w:r>
          </w:p>
        </w:tc>
      </w:tr>
      <w:tr w:rsidR="005A31F7">
        <w:tc>
          <w:tcPr>
            <w:tcW w:w="0" w:type="auto"/>
            <w:vAlign w:val="center"/>
          </w:tcPr>
          <w:p w:rsidR="005A31F7" w:rsidRDefault="00DD0994">
            <w:pPr>
              <w:jc w:val="center"/>
            </w:pPr>
            <w:r>
              <w:rPr>
                <w:color w:val="000000"/>
                <w:szCs w:val="21"/>
              </w:rPr>
              <w:t>7</w:t>
            </w:r>
          </w:p>
        </w:tc>
        <w:tc>
          <w:tcPr>
            <w:tcW w:w="0" w:type="auto"/>
            <w:vAlign w:val="center"/>
          </w:tcPr>
          <w:p w:rsidR="005A31F7" w:rsidRDefault="00DD0994">
            <w:pPr>
              <w:jc w:val="center"/>
            </w:pPr>
            <w:r>
              <w:rPr>
                <w:color w:val="000000"/>
                <w:szCs w:val="21"/>
              </w:rPr>
              <w:t>000418</w:t>
            </w:r>
          </w:p>
        </w:tc>
        <w:tc>
          <w:tcPr>
            <w:tcW w:w="0" w:type="auto"/>
            <w:vAlign w:val="center"/>
          </w:tcPr>
          <w:p w:rsidR="005A31F7" w:rsidRDefault="00DD0994">
            <w:pPr>
              <w:jc w:val="center"/>
            </w:pPr>
            <w:r>
              <w:rPr>
                <w:color w:val="000000"/>
                <w:szCs w:val="21"/>
              </w:rPr>
              <w:t>小天鹅</w:t>
            </w:r>
            <w:r>
              <w:rPr>
                <w:color w:val="000000"/>
                <w:szCs w:val="21"/>
              </w:rPr>
              <w:t>A</w:t>
            </w:r>
          </w:p>
        </w:tc>
        <w:tc>
          <w:tcPr>
            <w:tcW w:w="0" w:type="auto"/>
            <w:vAlign w:val="center"/>
          </w:tcPr>
          <w:p w:rsidR="005A31F7" w:rsidRDefault="00DD0994">
            <w:pPr>
              <w:jc w:val="right"/>
            </w:pPr>
            <w:r>
              <w:rPr>
                <w:color w:val="000000"/>
                <w:szCs w:val="21"/>
              </w:rPr>
              <w:t>605,600.00</w:t>
            </w:r>
          </w:p>
        </w:tc>
        <w:tc>
          <w:tcPr>
            <w:tcW w:w="0" w:type="auto"/>
            <w:vAlign w:val="center"/>
          </w:tcPr>
          <w:p w:rsidR="005A31F7" w:rsidRDefault="00DD0994">
            <w:pPr>
              <w:jc w:val="right"/>
            </w:pPr>
            <w:r>
              <w:rPr>
                <w:color w:val="000000"/>
                <w:szCs w:val="21"/>
              </w:rPr>
              <w:t>0.57</w:t>
            </w:r>
          </w:p>
        </w:tc>
      </w:tr>
      <w:tr w:rsidR="005A31F7">
        <w:tc>
          <w:tcPr>
            <w:tcW w:w="0" w:type="auto"/>
            <w:vAlign w:val="center"/>
          </w:tcPr>
          <w:p w:rsidR="005A31F7" w:rsidRDefault="00DD0994">
            <w:pPr>
              <w:jc w:val="center"/>
            </w:pPr>
            <w:r>
              <w:rPr>
                <w:color w:val="000000"/>
                <w:szCs w:val="21"/>
              </w:rPr>
              <w:t>8</w:t>
            </w:r>
          </w:p>
        </w:tc>
        <w:tc>
          <w:tcPr>
            <w:tcW w:w="0" w:type="auto"/>
            <w:vAlign w:val="center"/>
          </w:tcPr>
          <w:p w:rsidR="005A31F7" w:rsidRDefault="00DD0994">
            <w:pPr>
              <w:jc w:val="center"/>
            </w:pPr>
            <w:r>
              <w:rPr>
                <w:color w:val="000000"/>
                <w:szCs w:val="21"/>
              </w:rPr>
              <w:t>300036</w:t>
            </w:r>
          </w:p>
        </w:tc>
        <w:tc>
          <w:tcPr>
            <w:tcW w:w="0" w:type="auto"/>
            <w:vAlign w:val="center"/>
          </w:tcPr>
          <w:p w:rsidR="005A31F7" w:rsidRDefault="00DD0994">
            <w:pPr>
              <w:jc w:val="center"/>
            </w:pPr>
            <w:r>
              <w:rPr>
                <w:color w:val="000000"/>
                <w:szCs w:val="21"/>
              </w:rPr>
              <w:t>超图软件</w:t>
            </w:r>
          </w:p>
        </w:tc>
        <w:tc>
          <w:tcPr>
            <w:tcW w:w="0" w:type="auto"/>
            <w:vAlign w:val="center"/>
          </w:tcPr>
          <w:p w:rsidR="005A31F7" w:rsidRDefault="00DD0994">
            <w:pPr>
              <w:jc w:val="right"/>
            </w:pPr>
            <w:r>
              <w:rPr>
                <w:color w:val="000000"/>
                <w:szCs w:val="21"/>
              </w:rPr>
              <w:t>600,591.00</w:t>
            </w:r>
          </w:p>
        </w:tc>
        <w:tc>
          <w:tcPr>
            <w:tcW w:w="0" w:type="auto"/>
            <w:vAlign w:val="center"/>
          </w:tcPr>
          <w:p w:rsidR="005A31F7" w:rsidRDefault="00DD0994">
            <w:pPr>
              <w:jc w:val="right"/>
            </w:pPr>
            <w:r>
              <w:rPr>
                <w:color w:val="000000"/>
                <w:szCs w:val="21"/>
              </w:rPr>
              <w:t>0.57</w:t>
            </w:r>
          </w:p>
        </w:tc>
      </w:tr>
      <w:tr w:rsidR="005A31F7">
        <w:tc>
          <w:tcPr>
            <w:tcW w:w="0" w:type="auto"/>
            <w:vAlign w:val="center"/>
          </w:tcPr>
          <w:p w:rsidR="005A31F7" w:rsidRDefault="00DD0994">
            <w:pPr>
              <w:jc w:val="center"/>
            </w:pPr>
            <w:r>
              <w:rPr>
                <w:color w:val="000000"/>
                <w:szCs w:val="21"/>
              </w:rPr>
              <w:t>9</w:t>
            </w:r>
          </w:p>
        </w:tc>
        <w:tc>
          <w:tcPr>
            <w:tcW w:w="0" w:type="auto"/>
            <w:vAlign w:val="center"/>
          </w:tcPr>
          <w:p w:rsidR="005A31F7" w:rsidRDefault="00DD0994">
            <w:pPr>
              <w:jc w:val="center"/>
            </w:pPr>
            <w:r>
              <w:rPr>
                <w:color w:val="000000"/>
                <w:szCs w:val="21"/>
              </w:rPr>
              <w:t>600559</w:t>
            </w:r>
          </w:p>
        </w:tc>
        <w:tc>
          <w:tcPr>
            <w:tcW w:w="0" w:type="auto"/>
            <w:vAlign w:val="center"/>
          </w:tcPr>
          <w:p w:rsidR="005A31F7" w:rsidRDefault="00DD0994">
            <w:pPr>
              <w:jc w:val="center"/>
            </w:pPr>
            <w:r>
              <w:rPr>
                <w:color w:val="000000"/>
                <w:szCs w:val="21"/>
              </w:rPr>
              <w:t>老白干酒</w:t>
            </w:r>
          </w:p>
        </w:tc>
        <w:tc>
          <w:tcPr>
            <w:tcW w:w="0" w:type="auto"/>
            <w:vAlign w:val="center"/>
          </w:tcPr>
          <w:p w:rsidR="005A31F7" w:rsidRDefault="00DD0994">
            <w:pPr>
              <w:jc w:val="right"/>
            </w:pPr>
            <w:r>
              <w:rPr>
                <w:color w:val="000000"/>
                <w:szCs w:val="21"/>
              </w:rPr>
              <w:t>582,033.15</w:t>
            </w:r>
          </w:p>
        </w:tc>
        <w:tc>
          <w:tcPr>
            <w:tcW w:w="0" w:type="auto"/>
            <w:vAlign w:val="center"/>
          </w:tcPr>
          <w:p w:rsidR="005A31F7" w:rsidRDefault="00DD0994">
            <w:pPr>
              <w:jc w:val="right"/>
            </w:pPr>
            <w:r>
              <w:rPr>
                <w:color w:val="000000"/>
                <w:szCs w:val="21"/>
              </w:rPr>
              <w:t>0.55</w:t>
            </w:r>
          </w:p>
        </w:tc>
      </w:tr>
      <w:tr w:rsidR="005A31F7">
        <w:tc>
          <w:tcPr>
            <w:tcW w:w="0" w:type="auto"/>
            <w:vAlign w:val="center"/>
          </w:tcPr>
          <w:p w:rsidR="005A31F7" w:rsidRDefault="00DD0994">
            <w:pPr>
              <w:jc w:val="center"/>
            </w:pPr>
            <w:r>
              <w:rPr>
                <w:color w:val="000000"/>
                <w:szCs w:val="21"/>
              </w:rPr>
              <w:t>10</w:t>
            </w:r>
          </w:p>
        </w:tc>
        <w:tc>
          <w:tcPr>
            <w:tcW w:w="0" w:type="auto"/>
            <w:vAlign w:val="center"/>
          </w:tcPr>
          <w:p w:rsidR="005A31F7" w:rsidRDefault="00DD0994">
            <w:pPr>
              <w:jc w:val="center"/>
            </w:pPr>
            <w:r>
              <w:rPr>
                <w:color w:val="000000"/>
                <w:szCs w:val="21"/>
              </w:rPr>
              <w:t>300601</w:t>
            </w:r>
          </w:p>
        </w:tc>
        <w:tc>
          <w:tcPr>
            <w:tcW w:w="0" w:type="auto"/>
            <w:vAlign w:val="center"/>
          </w:tcPr>
          <w:p w:rsidR="005A31F7" w:rsidRDefault="00DD0994">
            <w:pPr>
              <w:jc w:val="center"/>
            </w:pPr>
            <w:r>
              <w:rPr>
                <w:color w:val="000000"/>
                <w:szCs w:val="21"/>
              </w:rPr>
              <w:t>康泰生物</w:t>
            </w:r>
          </w:p>
        </w:tc>
        <w:tc>
          <w:tcPr>
            <w:tcW w:w="0" w:type="auto"/>
            <w:vAlign w:val="center"/>
          </w:tcPr>
          <w:p w:rsidR="005A31F7" w:rsidRDefault="00DD0994">
            <w:pPr>
              <w:jc w:val="right"/>
            </w:pPr>
            <w:r>
              <w:rPr>
                <w:color w:val="000000"/>
                <w:szCs w:val="21"/>
              </w:rPr>
              <w:t>577,828.00</w:t>
            </w:r>
          </w:p>
        </w:tc>
        <w:tc>
          <w:tcPr>
            <w:tcW w:w="0" w:type="auto"/>
            <w:vAlign w:val="center"/>
          </w:tcPr>
          <w:p w:rsidR="005A31F7" w:rsidRDefault="00DD0994">
            <w:pPr>
              <w:jc w:val="right"/>
            </w:pPr>
            <w:r>
              <w:rPr>
                <w:color w:val="000000"/>
                <w:szCs w:val="21"/>
              </w:rPr>
              <w:t>0.55</w:t>
            </w:r>
          </w:p>
        </w:tc>
      </w:tr>
      <w:tr w:rsidR="005A31F7">
        <w:tc>
          <w:tcPr>
            <w:tcW w:w="0" w:type="auto"/>
            <w:vAlign w:val="center"/>
          </w:tcPr>
          <w:p w:rsidR="005A31F7" w:rsidRDefault="00DD0994">
            <w:pPr>
              <w:jc w:val="center"/>
            </w:pPr>
            <w:r>
              <w:rPr>
                <w:color w:val="000000"/>
                <w:szCs w:val="21"/>
              </w:rPr>
              <w:t>11</w:t>
            </w:r>
          </w:p>
        </w:tc>
        <w:tc>
          <w:tcPr>
            <w:tcW w:w="0" w:type="auto"/>
            <w:vAlign w:val="center"/>
          </w:tcPr>
          <w:p w:rsidR="005A31F7" w:rsidRDefault="00DD0994">
            <w:pPr>
              <w:jc w:val="center"/>
            </w:pPr>
            <w:r>
              <w:rPr>
                <w:color w:val="000000"/>
                <w:szCs w:val="21"/>
              </w:rPr>
              <w:t>300357</w:t>
            </w:r>
          </w:p>
        </w:tc>
        <w:tc>
          <w:tcPr>
            <w:tcW w:w="0" w:type="auto"/>
            <w:vAlign w:val="center"/>
          </w:tcPr>
          <w:p w:rsidR="005A31F7" w:rsidRDefault="00DD0994">
            <w:pPr>
              <w:jc w:val="center"/>
            </w:pPr>
            <w:r>
              <w:rPr>
                <w:color w:val="000000"/>
                <w:szCs w:val="21"/>
              </w:rPr>
              <w:t>我武生物</w:t>
            </w:r>
          </w:p>
        </w:tc>
        <w:tc>
          <w:tcPr>
            <w:tcW w:w="0" w:type="auto"/>
            <w:vAlign w:val="center"/>
          </w:tcPr>
          <w:p w:rsidR="005A31F7" w:rsidRDefault="00DD0994">
            <w:pPr>
              <w:jc w:val="right"/>
            </w:pPr>
            <w:r>
              <w:rPr>
                <w:color w:val="000000"/>
                <w:szCs w:val="21"/>
              </w:rPr>
              <w:t>567,831.00</w:t>
            </w:r>
          </w:p>
        </w:tc>
        <w:tc>
          <w:tcPr>
            <w:tcW w:w="0" w:type="auto"/>
            <w:vAlign w:val="center"/>
          </w:tcPr>
          <w:p w:rsidR="005A31F7" w:rsidRDefault="00DD0994">
            <w:pPr>
              <w:jc w:val="right"/>
            </w:pPr>
            <w:r>
              <w:rPr>
                <w:color w:val="000000"/>
                <w:szCs w:val="21"/>
              </w:rPr>
              <w:t>0.54</w:t>
            </w:r>
          </w:p>
        </w:tc>
      </w:tr>
      <w:tr w:rsidR="005A31F7">
        <w:tc>
          <w:tcPr>
            <w:tcW w:w="0" w:type="auto"/>
            <w:vAlign w:val="center"/>
          </w:tcPr>
          <w:p w:rsidR="005A31F7" w:rsidRDefault="00DD0994">
            <w:pPr>
              <w:jc w:val="center"/>
            </w:pPr>
            <w:r>
              <w:rPr>
                <w:color w:val="000000"/>
                <w:szCs w:val="21"/>
              </w:rPr>
              <w:t>12</w:t>
            </w:r>
          </w:p>
        </w:tc>
        <w:tc>
          <w:tcPr>
            <w:tcW w:w="0" w:type="auto"/>
            <w:vAlign w:val="center"/>
          </w:tcPr>
          <w:p w:rsidR="005A31F7" w:rsidRDefault="00DD0994">
            <w:pPr>
              <w:jc w:val="center"/>
            </w:pPr>
            <w:r>
              <w:rPr>
                <w:color w:val="000000"/>
                <w:szCs w:val="21"/>
              </w:rPr>
              <w:t>300401</w:t>
            </w:r>
          </w:p>
        </w:tc>
        <w:tc>
          <w:tcPr>
            <w:tcW w:w="0" w:type="auto"/>
            <w:vAlign w:val="center"/>
          </w:tcPr>
          <w:p w:rsidR="005A31F7" w:rsidRDefault="00DD0994">
            <w:pPr>
              <w:jc w:val="center"/>
            </w:pPr>
            <w:r>
              <w:rPr>
                <w:color w:val="000000"/>
                <w:szCs w:val="21"/>
              </w:rPr>
              <w:t>花园生物</w:t>
            </w:r>
          </w:p>
        </w:tc>
        <w:tc>
          <w:tcPr>
            <w:tcW w:w="0" w:type="auto"/>
            <w:vAlign w:val="center"/>
          </w:tcPr>
          <w:p w:rsidR="005A31F7" w:rsidRDefault="00DD0994">
            <w:pPr>
              <w:jc w:val="right"/>
            </w:pPr>
            <w:r>
              <w:rPr>
                <w:color w:val="000000"/>
                <w:szCs w:val="21"/>
              </w:rPr>
              <w:t>546,250.00</w:t>
            </w:r>
          </w:p>
        </w:tc>
        <w:tc>
          <w:tcPr>
            <w:tcW w:w="0" w:type="auto"/>
            <w:vAlign w:val="center"/>
          </w:tcPr>
          <w:p w:rsidR="005A31F7" w:rsidRDefault="00DD0994">
            <w:pPr>
              <w:jc w:val="right"/>
            </w:pPr>
            <w:r>
              <w:rPr>
                <w:color w:val="000000"/>
                <w:szCs w:val="21"/>
              </w:rPr>
              <w:t>0.52</w:t>
            </w:r>
          </w:p>
        </w:tc>
      </w:tr>
      <w:tr w:rsidR="005A31F7">
        <w:tc>
          <w:tcPr>
            <w:tcW w:w="0" w:type="auto"/>
            <w:vAlign w:val="center"/>
          </w:tcPr>
          <w:p w:rsidR="005A31F7" w:rsidRDefault="00DD0994">
            <w:pPr>
              <w:jc w:val="center"/>
            </w:pPr>
            <w:r>
              <w:rPr>
                <w:color w:val="000000"/>
                <w:szCs w:val="21"/>
              </w:rPr>
              <w:t>13</w:t>
            </w:r>
          </w:p>
        </w:tc>
        <w:tc>
          <w:tcPr>
            <w:tcW w:w="0" w:type="auto"/>
            <w:vAlign w:val="center"/>
          </w:tcPr>
          <w:p w:rsidR="005A31F7" w:rsidRDefault="00DD0994">
            <w:pPr>
              <w:jc w:val="center"/>
            </w:pPr>
            <w:r>
              <w:rPr>
                <w:color w:val="000000"/>
                <w:szCs w:val="21"/>
              </w:rPr>
              <w:t>300170</w:t>
            </w:r>
          </w:p>
        </w:tc>
        <w:tc>
          <w:tcPr>
            <w:tcW w:w="0" w:type="auto"/>
            <w:vAlign w:val="center"/>
          </w:tcPr>
          <w:p w:rsidR="005A31F7" w:rsidRDefault="00DD0994">
            <w:pPr>
              <w:jc w:val="center"/>
            </w:pPr>
            <w:r>
              <w:rPr>
                <w:color w:val="000000"/>
                <w:szCs w:val="21"/>
              </w:rPr>
              <w:t>汉得信息</w:t>
            </w:r>
          </w:p>
        </w:tc>
        <w:tc>
          <w:tcPr>
            <w:tcW w:w="0" w:type="auto"/>
            <w:vAlign w:val="center"/>
          </w:tcPr>
          <w:p w:rsidR="005A31F7" w:rsidRDefault="00DD0994">
            <w:pPr>
              <w:jc w:val="right"/>
            </w:pPr>
            <w:r>
              <w:rPr>
                <w:color w:val="000000"/>
                <w:szCs w:val="21"/>
              </w:rPr>
              <w:t>538,928.00</w:t>
            </w:r>
          </w:p>
        </w:tc>
        <w:tc>
          <w:tcPr>
            <w:tcW w:w="0" w:type="auto"/>
            <w:vAlign w:val="center"/>
          </w:tcPr>
          <w:p w:rsidR="005A31F7" w:rsidRDefault="00DD0994">
            <w:pPr>
              <w:jc w:val="right"/>
            </w:pPr>
            <w:r>
              <w:rPr>
                <w:color w:val="000000"/>
                <w:szCs w:val="21"/>
              </w:rPr>
              <w:t>0.51</w:t>
            </w:r>
          </w:p>
        </w:tc>
      </w:tr>
    </w:tbl>
    <w:p w:rsidR="005814D2" w:rsidRPr="00B26F28" w:rsidRDefault="005814D2" w:rsidP="00B26F28">
      <w:pPr>
        <w:tabs>
          <w:tab w:val="left" w:pos="426"/>
        </w:tabs>
        <w:spacing w:line="360" w:lineRule="auto"/>
        <w:ind w:firstLineChars="200" w:firstLine="420"/>
        <w:jc w:val="left"/>
        <w:rPr>
          <w:kern w:val="0"/>
          <w:szCs w:val="21"/>
        </w:rPr>
      </w:pPr>
      <w:r w:rsidRPr="00B26F28">
        <w:rPr>
          <w:kern w:val="0"/>
          <w:szCs w:val="21"/>
        </w:rPr>
        <w:t>注：</w:t>
      </w:r>
      <w:r w:rsidRPr="00B26F28">
        <w:rPr>
          <w:kern w:val="0"/>
          <w:szCs w:val="21"/>
        </w:rPr>
        <w:t>“</w:t>
      </w:r>
      <w:r w:rsidRPr="00B26F28">
        <w:rPr>
          <w:kern w:val="0"/>
          <w:szCs w:val="21"/>
        </w:rPr>
        <w:t>本期累计买入金额</w:t>
      </w:r>
      <w:r w:rsidRPr="00B26F28">
        <w:rPr>
          <w:kern w:val="0"/>
          <w:szCs w:val="21"/>
        </w:rPr>
        <w:t>”</w:t>
      </w:r>
      <w:r w:rsidRPr="00B26F28">
        <w:rPr>
          <w:kern w:val="0"/>
          <w:szCs w:val="21"/>
        </w:rPr>
        <w:t>按买入成交金额（成交单价乘以成交数量）填列，不考虑相关交易费用。</w:t>
      </w:r>
    </w:p>
    <w:p w:rsidR="00706EA3" w:rsidRPr="00B26F28" w:rsidRDefault="00241610" w:rsidP="005F02A3">
      <w:pPr>
        <w:spacing w:beforeLines="50" w:before="156" w:line="360" w:lineRule="auto"/>
        <w:rPr>
          <w:b/>
          <w:color w:val="000000"/>
          <w:kern w:val="0"/>
          <w:szCs w:val="21"/>
        </w:rPr>
      </w:pPr>
      <w:r w:rsidRPr="00B26F28">
        <w:rPr>
          <w:b/>
          <w:szCs w:val="21"/>
        </w:rPr>
        <w:t>7.</w:t>
      </w:r>
      <w:r w:rsidRPr="00B26F28">
        <w:rPr>
          <w:b/>
          <w:kern w:val="0"/>
          <w:szCs w:val="21"/>
        </w:rPr>
        <w:t>1</w:t>
      </w:r>
      <w:r w:rsidRPr="00B26F28">
        <w:rPr>
          <w:b/>
          <w:szCs w:val="21"/>
        </w:rPr>
        <w:t xml:space="preserve">.4.2 </w:t>
      </w:r>
      <w:r w:rsidR="00706EA3" w:rsidRPr="00B26F28">
        <w:rPr>
          <w:b/>
          <w:color w:val="000000"/>
          <w:kern w:val="0"/>
          <w:szCs w:val="21"/>
        </w:rPr>
        <w:t>累计卖出金额超出</w:t>
      </w:r>
      <w:r w:rsidR="00F21C95" w:rsidRPr="00B26F28">
        <w:rPr>
          <w:b/>
          <w:color w:val="000000"/>
          <w:kern w:val="0"/>
          <w:szCs w:val="21"/>
        </w:rPr>
        <w:t>期末</w:t>
      </w:r>
      <w:r w:rsidR="00706EA3" w:rsidRPr="00B26F28">
        <w:rPr>
          <w:b/>
          <w:color w:val="000000"/>
          <w:kern w:val="0"/>
          <w:szCs w:val="21"/>
        </w:rPr>
        <w:t>基金资产净值</w:t>
      </w:r>
      <w:r w:rsidR="00706EA3" w:rsidRPr="00B26F28">
        <w:rPr>
          <w:b/>
          <w:color w:val="000000"/>
          <w:kern w:val="0"/>
          <w:szCs w:val="21"/>
        </w:rPr>
        <w:t>2%</w:t>
      </w:r>
      <w:r w:rsidR="00706EA3" w:rsidRPr="00B26F28">
        <w:rPr>
          <w:b/>
          <w:color w:val="000000"/>
          <w:kern w:val="0"/>
          <w:szCs w:val="21"/>
        </w:rPr>
        <w:t>或前</w:t>
      </w:r>
      <w:r w:rsidR="00706EA3" w:rsidRPr="00B26F28">
        <w:rPr>
          <w:b/>
          <w:color w:val="000000"/>
          <w:kern w:val="0"/>
          <w:szCs w:val="21"/>
        </w:rPr>
        <w:t>20</w:t>
      </w:r>
      <w:r w:rsidR="00706EA3" w:rsidRPr="00B26F28">
        <w:rPr>
          <w:b/>
          <w:color w:val="000000"/>
          <w:kern w:val="0"/>
          <w:szCs w:val="21"/>
        </w:rPr>
        <w:t>名的股票明细</w:t>
      </w:r>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lastRenderedPageBreak/>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05"/>
        <w:gridCol w:w="1660"/>
        <w:gridCol w:w="1895"/>
        <w:gridCol w:w="2537"/>
        <w:gridCol w:w="1981"/>
      </w:tblGrid>
      <w:tr w:rsidR="00706EA3" w:rsidRPr="00B26F28" w:rsidTr="000C0817">
        <w:tc>
          <w:tcPr>
            <w:tcW w:w="1105" w:type="dxa"/>
            <w:vAlign w:val="center"/>
          </w:tcPr>
          <w:p w:rsidR="00706EA3" w:rsidRPr="00B26F28" w:rsidRDefault="00706EA3" w:rsidP="00241610">
            <w:pPr>
              <w:spacing w:line="276" w:lineRule="auto"/>
              <w:jc w:val="center"/>
              <w:rPr>
                <w:color w:val="000000"/>
                <w:szCs w:val="21"/>
              </w:rPr>
            </w:pPr>
            <w:r w:rsidRPr="00B26F28">
              <w:rPr>
                <w:color w:val="000000"/>
                <w:szCs w:val="21"/>
              </w:rPr>
              <w:t>序号</w:t>
            </w:r>
          </w:p>
        </w:tc>
        <w:tc>
          <w:tcPr>
            <w:tcW w:w="1660" w:type="dxa"/>
            <w:vAlign w:val="center"/>
          </w:tcPr>
          <w:p w:rsidR="00706EA3" w:rsidRPr="00B26F28" w:rsidRDefault="00706EA3" w:rsidP="00241610">
            <w:pPr>
              <w:spacing w:line="276" w:lineRule="auto"/>
              <w:jc w:val="center"/>
              <w:rPr>
                <w:color w:val="000000"/>
                <w:szCs w:val="21"/>
              </w:rPr>
            </w:pPr>
            <w:r w:rsidRPr="00B26F28">
              <w:rPr>
                <w:color w:val="000000"/>
                <w:szCs w:val="21"/>
              </w:rPr>
              <w:t>股票代码</w:t>
            </w:r>
          </w:p>
        </w:tc>
        <w:tc>
          <w:tcPr>
            <w:tcW w:w="1895" w:type="dxa"/>
            <w:vAlign w:val="center"/>
          </w:tcPr>
          <w:p w:rsidR="00706EA3" w:rsidRPr="00B26F28" w:rsidRDefault="00706EA3" w:rsidP="00241610">
            <w:pPr>
              <w:spacing w:line="276" w:lineRule="auto"/>
              <w:jc w:val="center"/>
              <w:rPr>
                <w:color w:val="000000"/>
                <w:szCs w:val="21"/>
              </w:rPr>
            </w:pPr>
            <w:r w:rsidRPr="00B26F28">
              <w:rPr>
                <w:color w:val="000000"/>
                <w:szCs w:val="21"/>
              </w:rPr>
              <w:t>股票名称</w:t>
            </w:r>
          </w:p>
        </w:tc>
        <w:tc>
          <w:tcPr>
            <w:tcW w:w="2537" w:type="dxa"/>
            <w:vAlign w:val="center"/>
          </w:tcPr>
          <w:p w:rsidR="00706EA3" w:rsidRPr="00B26F28" w:rsidRDefault="00706EA3" w:rsidP="00241610">
            <w:pPr>
              <w:spacing w:line="276" w:lineRule="auto"/>
              <w:jc w:val="center"/>
              <w:rPr>
                <w:color w:val="000000"/>
                <w:szCs w:val="21"/>
              </w:rPr>
            </w:pPr>
            <w:r w:rsidRPr="00B26F28">
              <w:rPr>
                <w:color w:val="000000"/>
                <w:szCs w:val="21"/>
              </w:rPr>
              <w:t>本期累计卖出金额</w:t>
            </w:r>
          </w:p>
        </w:tc>
        <w:tc>
          <w:tcPr>
            <w:tcW w:w="1981" w:type="dxa"/>
            <w:vAlign w:val="center"/>
          </w:tcPr>
          <w:p w:rsidR="00706EA3" w:rsidRPr="00B26F28" w:rsidRDefault="00706EA3" w:rsidP="00241610">
            <w:pPr>
              <w:spacing w:line="276" w:lineRule="auto"/>
              <w:jc w:val="center"/>
              <w:rPr>
                <w:color w:val="000000"/>
                <w:szCs w:val="21"/>
              </w:rPr>
            </w:pPr>
            <w:r w:rsidRPr="00B26F28">
              <w:rPr>
                <w:color w:val="000000"/>
                <w:szCs w:val="21"/>
              </w:rPr>
              <w:t>占</w:t>
            </w:r>
            <w:r w:rsidR="00F21C95" w:rsidRPr="00B26F28">
              <w:rPr>
                <w:b/>
                <w:color w:val="000000"/>
                <w:kern w:val="0"/>
                <w:szCs w:val="21"/>
              </w:rPr>
              <w:t>期末</w:t>
            </w:r>
            <w:r w:rsidRPr="00B26F28">
              <w:rPr>
                <w:color w:val="000000"/>
                <w:szCs w:val="21"/>
              </w:rPr>
              <w:t>基金资产净值比例（％）</w:t>
            </w:r>
          </w:p>
        </w:tc>
      </w:tr>
      <w:tr w:rsidR="005A31F7">
        <w:tc>
          <w:tcPr>
            <w:tcW w:w="0" w:type="auto"/>
            <w:vAlign w:val="center"/>
          </w:tcPr>
          <w:p w:rsidR="005A31F7" w:rsidRDefault="00DD0994">
            <w:pPr>
              <w:jc w:val="center"/>
            </w:pPr>
            <w:r>
              <w:rPr>
                <w:color w:val="000000"/>
                <w:szCs w:val="21"/>
              </w:rPr>
              <w:t>1</w:t>
            </w:r>
          </w:p>
        </w:tc>
        <w:tc>
          <w:tcPr>
            <w:tcW w:w="0" w:type="auto"/>
            <w:vAlign w:val="center"/>
          </w:tcPr>
          <w:p w:rsidR="005A31F7" w:rsidRDefault="00DD0994">
            <w:pPr>
              <w:jc w:val="center"/>
            </w:pPr>
            <w:r>
              <w:rPr>
                <w:color w:val="000000"/>
                <w:szCs w:val="21"/>
              </w:rPr>
              <w:t>600779</w:t>
            </w:r>
          </w:p>
        </w:tc>
        <w:tc>
          <w:tcPr>
            <w:tcW w:w="0" w:type="auto"/>
            <w:vAlign w:val="center"/>
          </w:tcPr>
          <w:p w:rsidR="005A31F7" w:rsidRDefault="00DD0994">
            <w:pPr>
              <w:jc w:val="center"/>
            </w:pPr>
            <w:r>
              <w:rPr>
                <w:color w:val="000000"/>
                <w:szCs w:val="21"/>
              </w:rPr>
              <w:t>水井坊</w:t>
            </w:r>
          </w:p>
        </w:tc>
        <w:tc>
          <w:tcPr>
            <w:tcW w:w="0" w:type="auto"/>
            <w:vAlign w:val="center"/>
          </w:tcPr>
          <w:p w:rsidR="005A31F7" w:rsidRDefault="00DD0994">
            <w:pPr>
              <w:jc w:val="right"/>
            </w:pPr>
            <w:r>
              <w:rPr>
                <w:color w:val="000000"/>
                <w:szCs w:val="21"/>
              </w:rPr>
              <w:t>2,500,433.29</w:t>
            </w:r>
          </w:p>
        </w:tc>
        <w:tc>
          <w:tcPr>
            <w:tcW w:w="0" w:type="auto"/>
            <w:vAlign w:val="center"/>
          </w:tcPr>
          <w:p w:rsidR="005A31F7" w:rsidRDefault="00DD0994">
            <w:pPr>
              <w:jc w:val="right"/>
            </w:pPr>
            <w:r>
              <w:rPr>
                <w:color w:val="000000"/>
                <w:szCs w:val="21"/>
              </w:rPr>
              <w:t>2.37</w:t>
            </w:r>
          </w:p>
        </w:tc>
      </w:tr>
      <w:tr w:rsidR="005A31F7">
        <w:tc>
          <w:tcPr>
            <w:tcW w:w="0" w:type="auto"/>
            <w:vAlign w:val="center"/>
          </w:tcPr>
          <w:p w:rsidR="005A31F7" w:rsidRDefault="00DD0994">
            <w:pPr>
              <w:jc w:val="center"/>
            </w:pPr>
            <w:r>
              <w:rPr>
                <w:color w:val="000000"/>
                <w:szCs w:val="21"/>
              </w:rPr>
              <w:t>2</w:t>
            </w:r>
          </w:p>
        </w:tc>
        <w:tc>
          <w:tcPr>
            <w:tcW w:w="0" w:type="auto"/>
            <w:vAlign w:val="center"/>
          </w:tcPr>
          <w:p w:rsidR="005A31F7" w:rsidRDefault="00DD0994">
            <w:pPr>
              <w:jc w:val="center"/>
            </w:pPr>
            <w:r>
              <w:rPr>
                <w:color w:val="000000"/>
                <w:szCs w:val="21"/>
              </w:rPr>
              <w:t>300347</w:t>
            </w:r>
          </w:p>
        </w:tc>
        <w:tc>
          <w:tcPr>
            <w:tcW w:w="0" w:type="auto"/>
            <w:vAlign w:val="center"/>
          </w:tcPr>
          <w:p w:rsidR="005A31F7" w:rsidRDefault="00DD0994">
            <w:pPr>
              <w:jc w:val="center"/>
            </w:pPr>
            <w:r>
              <w:rPr>
                <w:color w:val="000000"/>
                <w:szCs w:val="21"/>
              </w:rPr>
              <w:t>泰格医药</w:t>
            </w:r>
          </w:p>
        </w:tc>
        <w:tc>
          <w:tcPr>
            <w:tcW w:w="0" w:type="auto"/>
            <w:vAlign w:val="center"/>
          </w:tcPr>
          <w:p w:rsidR="005A31F7" w:rsidRDefault="00DD0994">
            <w:pPr>
              <w:jc w:val="right"/>
            </w:pPr>
            <w:r>
              <w:rPr>
                <w:color w:val="000000"/>
                <w:szCs w:val="21"/>
              </w:rPr>
              <w:t>1,688,420.00</w:t>
            </w:r>
          </w:p>
        </w:tc>
        <w:tc>
          <w:tcPr>
            <w:tcW w:w="0" w:type="auto"/>
            <w:vAlign w:val="center"/>
          </w:tcPr>
          <w:p w:rsidR="005A31F7" w:rsidRDefault="00DD0994">
            <w:pPr>
              <w:jc w:val="right"/>
            </w:pPr>
            <w:r>
              <w:rPr>
                <w:color w:val="000000"/>
                <w:szCs w:val="21"/>
              </w:rPr>
              <w:t>1.60</w:t>
            </w:r>
          </w:p>
        </w:tc>
      </w:tr>
      <w:tr w:rsidR="005A31F7">
        <w:tc>
          <w:tcPr>
            <w:tcW w:w="0" w:type="auto"/>
            <w:vAlign w:val="center"/>
          </w:tcPr>
          <w:p w:rsidR="005A31F7" w:rsidRDefault="00DD0994">
            <w:pPr>
              <w:jc w:val="center"/>
            </w:pPr>
            <w:r>
              <w:rPr>
                <w:color w:val="000000"/>
                <w:szCs w:val="21"/>
              </w:rPr>
              <w:t>3</w:t>
            </w:r>
          </w:p>
        </w:tc>
        <w:tc>
          <w:tcPr>
            <w:tcW w:w="0" w:type="auto"/>
            <w:vAlign w:val="center"/>
          </w:tcPr>
          <w:p w:rsidR="005A31F7" w:rsidRDefault="00DD0994">
            <w:pPr>
              <w:jc w:val="center"/>
            </w:pPr>
            <w:r>
              <w:rPr>
                <w:color w:val="000000"/>
                <w:szCs w:val="21"/>
              </w:rPr>
              <w:t>002234</w:t>
            </w:r>
          </w:p>
        </w:tc>
        <w:tc>
          <w:tcPr>
            <w:tcW w:w="0" w:type="auto"/>
            <w:vAlign w:val="center"/>
          </w:tcPr>
          <w:p w:rsidR="005A31F7" w:rsidRDefault="00DD0994">
            <w:pPr>
              <w:jc w:val="center"/>
            </w:pPr>
            <w:r>
              <w:rPr>
                <w:color w:val="000000"/>
                <w:szCs w:val="21"/>
              </w:rPr>
              <w:t>民和股份</w:t>
            </w:r>
          </w:p>
        </w:tc>
        <w:tc>
          <w:tcPr>
            <w:tcW w:w="0" w:type="auto"/>
            <w:vAlign w:val="center"/>
          </w:tcPr>
          <w:p w:rsidR="005A31F7" w:rsidRDefault="00DD0994">
            <w:pPr>
              <w:jc w:val="right"/>
            </w:pPr>
            <w:r>
              <w:rPr>
                <w:color w:val="000000"/>
                <w:szCs w:val="21"/>
              </w:rPr>
              <w:t>1,334,579.00</w:t>
            </w:r>
          </w:p>
        </w:tc>
        <w:tc>
          <w:tcPr>
            <w:tcW w:w="0" w:type="auto"/>
            <w:vAlign w:val="center"/>
          </w:tcPr>
          <w:p w:rsidR="005A31F7" w:rsidRDefault="00DD0994">
            <w:pPr>
              <w:jc w:val="right"/>
            </w:pPr>
            <w:r>
              <w:rPr>
                <w:color w:val="000000"/>
                <w:szCs w:val="21"/>
              </w:rPr>
              <w:t>1.26</w:t>
            </w:r>
          </w:p>
        </w:tc>
      </w:tr>
      <w:tr w:rsidR="005A31F7">
        <w:tc>
          <w:tcPr>
            <w:tcW w:w="0" w:type="auto"/>
            <w:vAlign w:val="center"/>
          </w:tcPr>
          <w:p w:rsidR="005A31F7" w:rsidRDefault="00DD0994">
            <w:pPr>
              <w:jc w:val="center"/>
            </w:pPr>
            <w:r>
              <w:rPr>
                <w:color w:val="000000"/>
                <w:szCs w:val="21"/>
              </w:rPr>
              <w:t>4</w:t>
            </w:r>
          </w:p>
        </w:tc>
        <w:tc>
          <w:tcPr>
            <w:tcW w:w="0" w:type="auto"/>
            <w:vAlign w:val="center"/>
          </w:tcPr>
          <w:p w:rsidR="005A31F7" w:rsidRDefault="00DD0994">
            <w:pPr>
              <w:jc w:val="center"/>
            </w:pPr>
            <w:r>
              <w:rPr>
                <w:color w:val="000000"/>
                <w:szCs w:val="21"/>
              </w:rPr>
              <w:t>000418</w:t>
            </w:r>
          </w:p>
        </w:tc>
        <w:tc>
          <w:tcPr>
            <w:tcW w:w="0" w:type="auto"/>
            <w:vAlign w:val="center"/>
          </w:tcPr>
          <w:p w:rsidR="005A31F7" w:rsidRDefault="00DD0994">
            <w:pPr>
              <w:jc w:val="center"/>
            </w:pPr>
            <w:r>
              <w:rPr>
                <w:color w:val="000000"/>
                <w:szCs w:val="21"/>
              </w:rPr>
              <w:t>小天鹅</w:t>
            </w:r>
            <w:r>
              <w:rPr>
                <w:color w:val="000000"/>
                <w:szCs w:val="21"/>
              </w:rPr>
              <w:t>A</w:t>
            </w:r>
          </w:p>
        </w:tc>
        <w:tc>
          <w:tcPr>
            <w:tcW w:w="0" w:type="auto"/>
            <w:vAlign w:val="center"/>
          </w:tcPr>
          <w:p w:rsidR="005A31F7" w:rsidRDefault="00DD0994">
            <w:pPr>
              <w:jc w:val="right"/>
            </w:pPr>
            <w:r>
              <w:rPr>
                <w:color w:val="000000"/>
                <w:szCs w:val="21"/>
              </w:rPr>
              <w:t>565,600.00</w:t>
            </w:r>
          </w:p>
        </w:tc>
        <w:tc>
          <w:tcPr>
            <w:tcW w:w="0" w:type="auto"/>
            <w:vAlign w:val="center"/>
          </w:tcPr>
          <w:p w:rsidR="005A31F7" w:rsidRDefault="00DD0994">
            <w:pPr>
              <w:jc w:val="right"/>
            </w:pPr>
            <w:r>
              <w:rPr>
                <w:color w:val="000000"/>
                <w:szCs w:val="21"/>
              </w:rPr>
              <w:t>0.54</w:t>
            </w:r>
          </w:p>
        </w:tc>
      </w:tr>
      <w:tr w:rsidR="005A31F7">
        <w:tc>
          <w:tcPr>
            <w:tcW w:w="0" w:type="auto"/>
            <w:vAlign w:val="center"/>
          </w:tcPr>
          <w:p w:rsidR="005A31F7" w:rsidRDefault="00DD0994">
            <w:pPr>
              <w:jc w:val="center"/>
            </w:pPr>
            <w:r>
              <w:rPr>
                <w:color w:val="000000"/>
                <w:szCs w:val="21"/>
              </w:rPr>
              <w:t>5</w:t>
            </w:r>
          </w:p>
        </w:tc>
        <w:tc>
          <w:tcPr>
            <w:tcW w:w="0" w:type="auto"/>
            <w:vAlign w:val="center"/>
          </w:tcPr>
          <w:p w:rsidR="005A31F7" w:rsidRDefault="00DD0994">
            <w:pPr>
              <w:jc w:val="center"/>
            </w:pPr>
            <w:r>
              <w:rPr>
                <w:color w:val="000000"/>
                <w:szCs w:val="21"/>
              </w:rPr>
              <w:t>300357</w:t>
            </w:r>
          </w:p>
        </w:tc>
        <w:tc>
          <w:tcPr>
            <w:tcW w:w="0" w:type="auto"/>
            <w:vAlign w:val="center"/>
          </w:tcPr>
          <w:p w:rsidR="005A31F7" w:rsidRDefault="00DD0994">
            <w:pPr>
              <w:jc w:val="center"/>
            </w:pPr>
            <w:r>
              <w:rPr>
                <w:color w:val="000000"/>
                <w:szCs w:val="21"/>
              </w:rPr>
              <w:t>我武生物</w:t>
            </w:r>
          </w:p>
        </w:tc>
        <w:tc>
          <w:tcPr>
            <w:tcW w:w="0" w:type="auto"/>
            <w:vAlign w:val="center"/>
          </w:tcPr>
          <w:p w:rsidR="005A31F7" w:rsidRDefault="00DD0994">
            <w:pPr>
              <w:jc w:val="right"/>
            </w:pPr>
            <w:r>
              <w:rPr>
                <w:color w:val="000000"/>
                <w:szCs w:val="21"/>
              </w:rPr>
              <w:t>551,740.00</w:t>
            </w:r>
          </w:p>
        </w:tc>
        <w:tc>
          <w:tcPr>
            <w:tcW w:w="0" w:type="auto"/>
            <w:vAlign w:val="center"/>
          </w:tcPr>
          <w:p w:rsidR="005A31F7" w:rsidRDefault="00DD0994">
            <w:pPr>
              <w:jc w:val="right"/>
            </w:pPr>
            <w:r>
              <w:rPr>
                <w:color w:val="000000"/>
                <w:szCs w:val="21"/>
              </w:rPr>
              <w:t>0.52</w:t>
            </w:r>
          </w:p>
        </w:tc>
      </w:tr>
      <w:tr w:rsidR="005A31F7">
        <w:tc>
          <w:tcPr>
            <w:tcW w:w="0" w:type="auto"/>
            <w:vAlign w:val="center"/>
          </w:tcPr>
          <w:p w:rsidR="005A31F7" w:rsidRDefault="00DD0994">
            <w:pPr>
              <w:jc w:val="center"/>
            </w:pPr>
            <w:r>
              <w:rPr>
                <w:color w:val="000000"/>
                <w:szCs w:val="21"/>
              </w:rPr>
              <w:t>6</w:t>
            </w:r>
          </w:p>
        </w:tc>
        <w:tc>
          <w:tcPr>
            <w:tcW w:w="0" w:type="auto"/>
            <w:vAlign w:val="center"/>
          </w:tcPr>
          <w:p w:rsidR="005A31F7" w:rsidRDefault="00DD0994">
            <w:pPr>
              <w:jc w:val="center"/>
            </w:pPr>
            <w:r>
              <w:rPr>
                <w:color w:val="000000"/>
                <w:szCs w:val="21"/>
              </w:rPr>
              <w:t>300601</w:t>
            </w:r>
          </w:p>
        </w:tc>
        <w:tc>
          <w:tcPr>
            <w:tcW w:w="0" w:type="auto"/>
            <w:vAlign w:val="center"/>
          </w:tcPr>
          <w:p w:rsidR="005A31F7" w:rsidRDefault="00DD0994">
            <w:pPr>
              <w:jc w:val="center"/>
            </w:pPr>
            <w:r>
              <w:rPr>
                <w:color w:val="000000"/>
                <w:szCs w:val="21"/>
              </w:rPr>
              <w:t>康泰生物</w:t>
            </w:r>
          </w:p>
        </w:tc>
        <w:tc>
          <w:tcPr>
            <w:tcW w:w="0" w:type="auto"/>
            <w:vAlign w:val="center"/>
          </w:tcPr>
          <w:p w:rsidR="005A31F7" w:rsidRDefault="00DD0994">
            <w:pPr>
              <w:jc w:val="right"/>
            </w:pPr>
            <w:r>
              <w:rPr>
                <w:color w:val="000000"/>
                <w:szCs w:val="21"/>
              </w:rPr>
              <w:t>542,000.00</w:t>
            </w:r>
          </w:p>
        </w:tc>
        <w:tc>
          <w:tcPr>
            <w:tcW w:w="0" w:type="auto"/>
            <w:vAlign w:val="center"/>
          </w:tcPr>
          <w:p w:rsidR="005A31F7" w:rsidRDefault="00DD0994">
            <w:pPr>
              <w:jc w:val="right"/>
            </w:pPr>
            <w:r>
              <w:rPr>
                <w:color w:val="000000"/>
                <w:szCs w:val="21"/>
              </w:rPr>
              <w:t>0.51</w:t>
            </w:r>
          </w:p>
        </w:tc>
      </w:tr>
      <w:tr w:rsidR="005A31F7">
        <w:tc>
          <w:tcPr>
            <w:tcW w:w="0" w:type="auto"/>
            <w:vAlign w:val="center"/>
          </w:tcPr>
          <w:p w:rsidR="005A31F7" w:rsidRDefault="00DD0994">
            <w:pPr>
              <w:jc w:val="center"/>
            </w:pPr>
            <w:r>
              <w:rPr>
                <w:color w:val="000000"/>
                <w:szCs w:val="21"/>
              </w:rPr>
              <w:t>7</w:t>
            </w:r>
          </w:p>
        </w:tc>
        <w:tc>
          <w:tcPr>
            <w:tcW w:w="0" w:type="auto"/>
            <w:vAlign w:val="center"/>
          </w:tcPr>
          <w:p w:rsidR="005A31F7" w:rsidRDefault="00DD0994">
            <w:pPr>
              <w:jc w:val="center"/>
            </w:pPr>
            <w:r>
              <w:rPr>
                <w:color w:val="000000"/>
                <w:szCs w:val="21"/>
              </w:rPr>
              <w:t>600559</w:t>
            </w:r>
          </w:p>
        </w:tc>
        <w:tc>
          <w:tcPr>
            <w:tcW w:w="0" w:type="auto"/>
            <w:vAlign w:val="center"/>
          </w:tcPr>
          <w:p w:rsidR="005A31F7" w:rsidRDefault="00DD0994">
            <w:pPr>
              <w:jc w:val="center"/>
            </w:pPr>
            <w:r>
              <w:rPr>
                <w:color w:val="000000"/>
                <w:szCs w:val="21"/>
              </w:rPr>
              <w:t>老白干酒</w:t>
            </w:r>
          </w:p>
        </w:tc>
        <w:tc>
          <w:tcPr>
            <w:tcW w:w="0" w:type="auto"/>
            <w:vAlign w:val="center"/>
          </w:tcPr>
          <w:p w:rsidR="005A31F7" w:rsidRDefault="00DD0994">
            <w:pPr>
              <w:jc w:val="right"/>
            </w:pPr>
            <w:r>
              <w:rPr>
                <w:color w:val="000000"/>
                <w:szCs w:val="21"/>
              </w:rPr>
              <w:t>538,584.40</w:t>
            </w:r>
          </w:p>
        </w:tc>
        <w:tc>
          <w:tcPr>
            <w:tcW w:w="0" w:type="auto"/>
            <w:vAlign w:val="center"/>
          </w:tcPr>
          <w:p w:rsidR="005A31F7" w:rsidRDefault="00DD0994">
            <w:pPr>
              <w:jc w:val="right"/>
            </w:pPr>
            <w:r>
              <w:rPr>
                <w:color w:val="000000"/>
                <w:szCs w:val="21"/>
              </w:rPr>
              <w:t>0.51</w:t>
            </w:r>
          </w:p>
        </w:tc>
      </w:tr>
    </w:tbl>
    <w:p w:rsidR="005814D2" w:rsidRPr="00B26F28" w:rsidRDefault="005814D2" w:rsidP="00B26F28">
      <w:pPr>
        <w:tabs>
          <w:tab w:val="left" w:pos="426"/>
        </w:tabs>
        <w:spacing w:line="360" w:lineRule="auto"/>
        <w:ind w:firstLineChars="200" w:firstLine="420"/>
        <w:jc w:val="left"/>
        <w:rPr>
          <w:color w:val="000000"/>
          <w:szCs w:val="21"/>
        </w:rPr>
      </w:pPr>
      <w:r w:rsidRPr="00B26F28">
        <w:rPr>
          <w:color w:val="000000"/>
          <w:szCs w:val="21"/>
        </w:rPr>
        <w:t>注：</w:t>
      </w:r>
      <w:r w:rsidRPr="00B26F28">
        <w:rPr>
          <w:color w:val="000000"/>
          <w:szCs w:val="21"/>
        </w:rPr>
        <w:t>“</w:t>
      </w:r>
      <w:r w:rsidRPr="00B26F28">
        <w:rPr>
          <w:color w:val="000000"/>
          <w:szCs w:val="21"/>
        </w:rPr>
        <w:t>本期累计卖出金额</w:t>
      </w:r>
      <w:r w:rsidRPr="00B26F28">
        <w:rPr>
          <w:color w:val="000000"/>
          <w:szCs w:val="21"/>
        </w:rPr>
        <w:t>”</w:t>
      </w:r>
      <w:r w:rsidRPr="00B26F28">
        <w:rPr>
          <w:color w:val="000000"/>
          <w:szCs w:val="21"/>
        </w:rPr>
        <w:t>按卖出成交金额（成交单价乘以成交数量）填列，不考虑相关交易费用。</w:t>
      </w:r>
    </w:p>
    <w:p w:rsidR="00706EA3" w:rsidRPr="00B26F28" w:rsidRDefault="00241610" w:rsidP="005F02A3">
      <w:pPr>
        <w:spacing w:beforeLines="50" w:before="156" w:line="360" w:lineRule="auto"/>
        <w:rPr>
          <w:b/>
          <w:color w:val="000000"/>
          <w:kern w:val="0"/>
          <w:szCs w:val="21"/>
        </w:rPr>
      </w:pPr>
      <w:r w:rsidRPr="00B26F28">
        <w:rPr>
          <w:b/>
          <w:szCs w:val="21"/>
        </w:rPr>
        <w:t>7.</w:t>
      </w:r>
      <w:r w:rsidRPr="00B26F28">
        <w:rPr>
          <w:b/>
          <w:kern w:val="0"/>
          <w:szCs w:val="21"/>
        </w:rPr>
        <w:t>1</w:t>
      </w:r>
      <w:r w:rsidRPr="00B26F28">
        <w:rPr>
          <w:b/>
          <w:szCs w:val="21"/>
        </w:rPr>
        <w:t xml:space="preserve">.4.3 </w:t>
      </w:r>
      <w:r w:rsidR="00706EA3" w:rsidRPr="00B26F28">
        <w:rPr>
          <w:b/>
          <w:color w:val="000000"/>
          <w:kern w:val="0"/>
          <w:szCs w:val="21"/>
        </w:rPr>
        <w:t>买入股票的成本总额及卖出股票的收入总额</w:t>
      </w:r>
    </w:p>
    <w:p w:rsidR="00706EA3" w:rsidRPr="00B26F28" w:rsidRDefault="00005172" w:rsidP="001E7599">
      <w:pPr>
        <w:autoSpaceDE w:val="0"/>
        <w:autoSpaceDN w:val="0"/>
        <w:adjustRightInd w:val="0"/>
        <w:spacing w:line="360" w:lineRule="auto"/>
        <w:ind w:left="15"/>
        <w:jc w:val="right"/>
        <w:rPr>
          <w:color w:val="000000"/>
          <w:kern w:val="0"/>
          <w:szCs w:val="21"/>
        </w:rPr>
      </w:pPr>
      <w:r w:rsidRPr="00B26F28">
        <w:rPr>
          <w:color w:val="000000"/>
          <w:szCs w:val="21"/>
        </w:rPr>
        <w:t xml:space="preserve"> </w:t>
      </w:r>
      <w:r w:rsidR="00706EA3" w:rsidRPr="00B26F28">
        <w:rPr>
          <w:color w:val="000000"/>
          <w:szCs w:val="21"/>
        </w:rPr>
        <w:t>单位：人民币元</w:t>
      </w:r>
    </w:p>
    <w:tbl>
      <w:tblPr>
        <w:tblW w:w="0" w:type="auto"/>
        <w:tblInd w:w="108" w:type="dxa"/>
        <w:tblLayout w:type="fixed"/>
        <w:tblLook w:val="0000" w:firstRow="0" w:lastRow="0" w:firstColumn="0" w:lastColumn="0" w:noHBand="0" w:noVBand="0"/>
      </w:tblPr>
      <w:tblGrid>
        <w:gridCol w:w="4500"/>
        <w:gridCol w:w="4500"/>
      </w:tblGrid>
      <w:tr w:rsidR="00706EA3" w:rsidRPr="00B26F28" w:rsidTr="005814D2">
        <w:tc>
          <w:tcPr>
            <w:tcW w:w="450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41610">
            <w:pPr>
              <w:spacing w:line="276" w:lineRule="auto"/>
              <w:rPr>
                <w:color w:val="000000"/>
                <w:szCs w:val="21"/>
              </w:rPr>
            </w:pPr>
            <w:r w:rsidRPr="00B26F28">
              <w:rPr>
                <w:color w:val="000000"/>
                <w:szCs w:val="21"/>
              </w:rPr>
              <w:t>买入股票的成本（成交）总额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5814D2" w:rsidP="00241610">
            <w:pPr>
              <w:spacing w:line="276" w:lineRule="auto"/>
              <w:jc w:val="right"/>
              <w:rPr>
                <w:color w:val="000000"/>
                <w:kern w:val="0"/>
                <w:szCs w:val="21"/>
              </w:rPr>
            </w:pPr>
            <w:r w:rsidRPr="00B26F28">
              <w:rPr>
                <w:color w:val="000000"/>
                <w:szCs w:val="21"/>
              </w:rPr>
              <w:t>12,577,916.35</w:t>
            </w:r>
          </w:p>
        </w:tc>
      </w:tr>
      <w:tr w:rsidR="00706EA3" w:rsidRPr="00B26F28" w:rsidTr="005814D2">
        <w:tc>
          <w:tcPr>
            <w:tcW w:w="450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41610">
            <w:pPr>
              <w:spacing w:line="276" w:lineRule="auto"/>
              <w:rPr>
                <w:color w:val="000000"/>
                <w:szCs w:val="21"/>
              </w:rPr>
            </w:pPr>
            <w:r w:rsidRPr="00B26F28">
              <w:rPr>
                <w:color w:val="000000"/>
                <w:szCs w:val="21"/>
              </w:rPr>
              <w:t>卖出股票的收入（成交）总额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5814D2" w:rsidP="00241610">
            <w:pPr>
              <w:spacing w:line="276" w:lineRule="auto"/>
              <w:jc w:val="right"/>
              <w:rPr>
                <w:color w:val="000000"/>
                <w:kern w:val="0"/>
                <w:szCs w:val="21"/>
              </w:rPr>
            </w:pPr>
            <w:r w:rsidRPr="00B26F28">
              <w:rPr>
                <w:color w:val="000000"/>
                <w:szCs w:val="21"/>
              </w:rPr>
              <w:t>7,721,356.69</w:t>
            </w:r>
          </w:p>
        </w:tc>
      </w:tr>
    </w:tbl>
    <w:p w:rsidR="00706EA3" w:rsidRPr="00B26F28" w:rsidRDefault="00241610" w:rsidP="00B26F28">
      <w:pPr>
        <w:pStyle w:val="30"/>
        <w:spacing w:line="360" w:lineRule="auto"/>
        <w:ind w:firstLineChars="49" w:firstLine="103"/>
        <w:rPr>
          <w:color w:val="000000"/>
          <w:sz w:val="21"/>
          <w:szCs w:val="21"/>
        </w:rPr>
      </w:pPr>
      <w:bookmarkStart w:id="121" w:name="_Toc268711042"/>
      <w:bookmarkStart w:id="122" w:name="_Toc522482004"/>
      <w:r w:rsidRPr="00B26F28">
        <w:rPr>
          <w:sz w:val="21"/>
          <w:szCs w:val="21"/>
        </w:rPr>
        <w:t>7.1.5</w:t>
      </w:r>
      <w:r w:rsidRPr="00B26F28">
        <w:rPr>
          <w:b w:val="0"/>
          <w:sz w:val="21"/>
          <w:szCs w:val="21"/>
        </w:rPr>
        <w:t xml:space="preserve"> </w:t>
      </w:r>
      <w:r w:rsidR="00706EA3" w:rsidRPr="00B26F28">
        <w:rPr>
          <w:color w:val="000000"/>
          <w:sz w:val="21"/>
          <w:szCs w:val="21"/>
        </w:rPr>
        <w:t>期末按债券品种分类的债券投资组合</w:t>
      </w:r>
      <w:bookmarkEnd w:id="121"/>
      <w:bookmarkEnd w:id="122"/>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0"/>
        <w:gridCol w:w="3420"/>
        <w:gridCol w:w="2520"/>
        <w:gridCol w:w="1980"/>
      </w:tblGrid>
      <w:tr w:rsidR="00706EA3" w:rsidRPr="00B26F28" w:rsidTr="00C86B35">
        <w:tc>
          <w:tcPr>
            <w:tcW w:w="1080" w:type="dxa"/>
            <w:vAlign w:val="center"/>
          </w:tcPr>
          <w:p w:rsidR="00706EA3" w:rsidRPr="00B26F28" w:rsidRDefault="00706EA3" w:rsidP="005C3A97">
            <w:pPr>
              <w:spacing w:line="276" w:lineRule="auto"/>
              <w:jc w:val="center"/>
              <w:rPr>
                <w:color w:val="000000"/>
                <w:szCs w:val="21"/>
              </w:rPr>
            </w:pPr>
            <w:r w:rsidRPr="00B26F28">
              <w:rPr>
                <w:color w:val="000000"/>
                <w:szCs w:val="21"/>
              </w:rPr>
              <w:t>序号</w:t>
            </w:r>
          </w:p>
        </w:tc>
        <w:tc>
          <w:tcPr>
            <w:tcW w:w="3420" w:type="dxa"/>
            <w:vAlign w:val="center"/>
          </w:tcPr>
          <w:p w:rsidR="00706EA3" w:rsidRPr="00B26F28" w:rsidRDefault="00706EA3" w:rsidP="005C3A97">
            <w:pPr>
              <w:spacing w:line="276" w:lineRule="auto"/>
              <w:jc w:val="center"/>
              <w:rPr>
                <w:color w:val="000000"/>
                <w:szCs w:val="21"/>
              </w:rPr>
            </w:pPr>
            <w:r w:rsidRPr="00B26F28">
              <w:rPr>
                <w:color w:val="000000"/>
                <w:szCs w:val="21"/>
              </w:rPr>
              <w:t>债券品种</w:t>
            </w:r>
          </w:p>
        </w:tc>
        <w:tc>
          <w:tcPr>
            <w:tcW w:w="2520" w:type="dxa"/>
            <w:vAlign w:val="center"/>
          </w:tcPr>
          <w:p w:rsidR="00706EA3" w:rsidRPr="00B26F28" w:rsidRDefault="00706EA3" w:rsidP="005C3A97">
            <w:pPr>
              <w:spacing w:line="276" w:lineRule="auto"/>
              <w:jc w:val="center"/>
              <w:rPr>
                <w:color w:val="000000"/>
                <w:szCs w:val="21"/>
              </w:rPr>
            </w:pPr>
            <w:r w:rsidRPr="00B26F28">
              <w:rPr>
                <w:color w:val="000000"/>
                <w:szCs w:val="21"/>
              </w:rPr>
              <w:t>公允价值</w:t>
            </w:r>
          </w:p>
        </w:tc>
        <w:tc>
          <w:tcPr>
            <w:tcW w:w="1980" w:type="dxa"/>
            <w:vAlign w:val="center"/>
          </w:tcPr>
          <w:p w:rsidR="00706EA3" w:rsidRPr="00B26F28" w:rsidRDefault="00706EA3" w:rsidP="005C3A97">
            <w:pPr>
              <w:spacing w:line="276" w:lineRule="auto"/>
              <w:jc w:val="center"/>
              <w:rPr>
                <w:color w:val="000000"/>
                <w:szCs w:val="21"/>
              </w:rPr>
            </w:pPr>
            <w:r w:rsidRPr="00B26F28">
              <w:rPr>
                <w:color w:val="000000"/>
                <w:szCs w:val="21"/>
              </w:rPr>
              <w:t>占基金资产净值比例（％）</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1</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国家债券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2</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央行票据</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3</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金融债券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6,022,800.00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5.71</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其中：政策性金融债</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6,022,800.00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5.71</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4</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企业债券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24,973,000.00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23.66</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5</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企业短期融资券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6</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中期票据</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44,460,500.00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42.12</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7</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可转债</w:t>
            </w:r>
            <w:r w:rsidR="00672E6D" w:rsidRPr="00B26F28">
              <w:rPr>
                <w:color w:val="000000"/>
                <w:szCs w:val="21"/>
              </w:rPr>
              <w:t>（可交换债）</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0C0817" w:rsidRPr="00B26F28" w:rsidTr="00C86B35">
        <w:tc>
          <w:tcPr>
            <w:tcW w:w="1080" w:type="dxa"/>
            <w:vAlign w:val="center"/>
          </w:tcPr>
          <w:p w:rsidR="000C0817" w:rsidRPr="00B26F28" w:rsidRDefault="000C0817" w:rsidP="005C3A97">
            <w:pPr>
              <w:spacing w:line="276" w:lineRule="auto"/>
              <w:jc w:val="center"/>
              <w:rPr>
                <w:color w:val="000000"/>
                <w:szCs w:val="21"/>
              </w:rPr>
            </w:pPr>
            <w:r w:rsidRPr="00B26F28">
              <w:rPr>
                <w:color w:val="000000"/>
                <w:szCs w:val="21"/>
              </w:rPr>
              <w:t>8</w:t>
            </w:r>
          </w:p>
        </w:tc>
        <w:tc>
          <w:tcPr>
            <w:tcW w:w="3420" w:type="dxa"/>
            <w:vAlign w:val="center"/>
          </w:tcPr>
          <w:p w:rsidR="000C0817" w:rsidRPr="00B26F28" w:rsidRDefault="000C0817" w:rsidP="005C3A97">
            <w:pPr>
              <w:spacing w:line="276" w:lineRule="auto"/>
              <w:rPr>
                <w:color w:val="000000"/>
                <w:szCs w:val="21"/>
              </w:rPr>
            </w:pPr>
            <w:r w:rsidRPr="00B26F28">
              <w:rPr>
                <w:color w:val="000000"/>
                <w:szCs w:val="21"/>
              </w:rPr>
              <w:t>其他</w:t>
            </w:r>
          </w:p>
        </w:tc>
        <w:tc>
          <w:tcPr>
            <w:tcW w:w="252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w:t>
            </w:r>
          </w:p>
        </w:tc>
        <w:tc>
          <w:tcPr>
            <w:tcW w:w="198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w:t>
            </w:r>
          </w:p>
        </w:tc>
      </w:tr>
      <w:tr w:rsidR="000C0817" w:rsidRPr="00B26F28" w:rsidTr="00C86B35">
        <w:tc>
          <w:tcPr>
            <w:tcW w:w="1080" w:type="dxa"/>
            <w:vAlign w:val="center"/>
          </w:tcPr>
          <w:p w:rsidR="000C0817" w:rsidRPr="00B26F28" w:rsidRDefault="000C0817" w:rsidP="005C3A97">
            <w:pPr>
              <w:spacing w:line="276" w:lineRule="auto"/>
              <w:jc w:val="center"/>
              <w:rPr>
                <w:color w:val="000000"/>
                <w:szCs w:val="21"/>
              </w:rPr>
            </w:pPr>
            <w:r w:rsidRPr="00B26F28">
              <w:rPr>
                <w:color w:val="000000"/>
                <w:szCs w:val="21"/>
              </w:rPr>
              <w:t>9</w:t>
            </w:r>
          </w:p>
        </w:tc>
        <w:tc>
          <w:tcPr>
            <w:tcW w:w="3420" w:type="dxa"/>
            <w:vAlign w:val="center"/>
          </w:tcPr>
          <w:p w:rsidR="000C0817" w:rsidRPr="00B26F28" w:rsidRDefault="000C0817" w:rsidP="005C3A97">
            <w:pPr>
              <w:spacing w:line="276" w:lineRule="auto"/>
              <w:rPr>
                <w:color w:val="000000"/>
                <w:szCs w:val="21"/>
              </w:rPr>
            </w:pPr>
            <w:r w:rsidRPr="00B26F28">
              <w:rPr>
                <w:color w:val="000000"/>
                <w:szCs w:val="21"/>
              </w:rPr>
              <w:t>合计</w:t>
            </w:r>
          </w:p>
        </w:tc>
        <w:tc>
          <w:tcPr>
            <w:tcW w:w="252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75,456,300.00</w:t>
            </w:r>
          </w:p>
        </w:tc>
        <w:tc>
          <w:tcPr>
            <w:tcW w:w="198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71.49</w:t>
            </w:r>
          </w:p>
        </w:tc>
      </w:tr>
    </w:tbl>
    <w:p w:rsidR="00706EA3" w:rsidRPr="00B26F28" w:rsidRDefault="005C3A97" w:rsidP="005F02A3">
      <w:pPr>
        <w:pStyle w:val="30"/>
        <w:spacing w:beforeLines="50" w:before="156" w:line="360" w:lineRule="auto"/>
        <w:rPr>
          <w:color w:val="000000"/>
          <w:sz w:val="21"/>
          <w:szCs w:val="21"/>
        </w:rPr>
      </w:pPr>
      <w:bookmarkStart w:id="123" w:name="_Toc268711043"/>
      <w:bookmarkStart w:id="124" w:name="_Toc522482005"/>
      <w:r w:rsidRPr="00B26F28">
        <w:rPr>
          <w:sz w:val="21"/>
          <w:szCs w:val="21"/>
        </w:rPr>
        <w:t>7.1.6</w:t>
      </w:r>
      <w:r w:rsidRPr="00B26F28">
        <w:rPr>
          <w:b w:val="0"/>
          <w:sz w:val="21"/>
          <w:szCs w:val="21"/>
        </w:rPr>
        <w:t xml:space="preserve"> </w:t>
      </w:r>
      <w:r w:rsidR="00706EA3" w:rsidRPr="00B26F28">
        <w:rPr>
          <w:color w:val="000000"/>
          <w:sz w:val="21"/>
          <w:szCs w:val="21"/>
        </w:rPr>
        <w:t>期末按公允价值占基金资产净值比例大小排名的前五名债券投资明细</w:t>
      </w:r>
      <w:bookmarkEnd w:id="123"/>
      <w:bookmarkEnd w:id="124"/>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895"/>
        <w:gridCol w:w="1317"/>
        <w:gridCol w:w="2029"/>
        <w:gridCol w:w="1599"/>
        <w:gridCol w:w="1868"/>
        <w:gridCol w:w="1470"/>
      </w:tblGrid>
      <w:tr w:rsidR="00706EA3" w:rsidRPr="00B26F28" w:rsidTr="00C86B35">
        <w:tc>
          <w:tcPr>
            <w:tcW w:w="952" w:type="dxa"/>
            <w:vAlign w:val="center"/>
          </w:tcPr>
          <w:p w:rsidR="00706EA3" w:rsidRPr="00B26F28" w:rsidRDefault="00706EA3" w:rsidP="005C3A97">
            <w:pPr>
              <w:spacing w:line="276" w:lineRule="auto"/>
              <w:jc w:val="center"/>
              <w:rPr>
                <w:color w:val="000000"/>
                <w:szCs w:val="21"/>
              </w:rPr>
            </w:pPr>
            <w:r w:rsidRPr="00B26F28">
              <w:rPr>
                <w:color w:val="000000"/>
                <w:szCs w:val="21"/>
              </w:rPr>
              <w:t>序号</w:t>
            </w:r>
          </w:p>
        </w:tc>
        <w:tc>
          <w:tcPr>
            <w:tcW w:w="1336" w:type="dxa"/>
            <w:vAlign w:val="center"/>
          </w:tcPr>
          <w:p w:rsidR="00706EA3" w:rsidRPr="00B26F28" w:rsidRDefault="00706EA3" w:rsidP="005C3A97">
            <w:pPr>
              <w:spacing w:line="276" w:lineRule="auto"/>
              <w:jc w:val="center"/>
              <w:rPr>
                <w:color w:val="000000"/>
                <w:szCs w:val="21"/>
              </w:rPr>
            </w:pPr>
            <w:r w:rsidRPr="00B26F28">
              <w:rPr>
                <w:color w:val="000000"/>
                <w:szCs w:val="21"/>
              </w:rPr>
              <w:t>债券代码</w:t>
            </w:r>
          </w:p>
        </w:tc>
        <w:tc>
          <w:tcPr>
            <w:tcW w:w="1740" w:type="dxa"/>
            <w:vAlign w:val="center"/>
          </w:tcPr>
          <w:p w:rsidR="00706EA3" w:rsidRPr="00B26F28" w:rsidRDefault="00706EA3" w:rsidP="005C3A97">
            <w:pPr>
              <w:spacing w:line="276" w:lineRule="auto"/>
              <w:jc w:val="center"/>
              <w:rPr>
                <w:color w:val="000000"/>
                <w:szCs w:val="21"/>
              </w:rPr>
            </w:pPr>
            <w:r w:rsidRPr="00B26F28">
              <w:rPr>
                <w:color w:val="000000"/>
                <w:szCs w:val="21"/>
              </w:rPr>
              <w:t>债券名称</w:t>
            </w:r>
          </w:p>
        </w:tc>
        <w:tc>
          <w:tcPr>
            <w:tcW w:w="1683" w:type="dxa"/>
            <w:vAlign w:val="center"/>
          </w:tcPr>
          <w:p w:rsidR="00706EA3" w:rsidRPr="00B26F28" w:rsidRDefault="00706EA3" w:rsidP="005C3A97">
            <w:pPr>
              <w:spacing w:line="276" w:lineRule="auto"/>
              <w:jc w:val="center"/>
              <w:rPr>
                <w:color w:val="000000"/>
                <w:szCs w:val="21"/>
              </w:rPr>
            </w:pPr>
            <w:r w:rsidRPr="00B26F28">
              <w:rPr>
                <w:color w:val="000000"/>
                <w:szCs w:val="21"/>
              </w:rPr>
              <w:t>数量（张）</w:t>
            </w:r>
          </w:p>
        </w:tc>
        <w:tc>
          <w:tcPr>
            <w:tcW w:w="1922" w:type="dxa"/>
            <w:vAlign w:val="center"/>
          </w:tcPr>
          <w:p w:rsidR="00706EA3" w:rsidRPr="00B26F28" w:rsidRDefault="00706EA3" w:rsidP="005C3A97">
            <w:pPr>
              <w:spacing w:line="276" w:lineRule="auto"/>
              <w:jc w:val="center"/>
              <w:rPr>
                <w:color w:val="000000"/>
                <w:szCs w:val="21"/>
              </w:rPr>
            </w:pPr>
            <w:r w:rsidRPr="00B26F28">
              <w:rPr>
                <w:color w:val="000000"/>
                <w:szCs w:val="21"/>
              </w:rPr>
              <w:t>公允价值</w:t>
            </w:r>
          </w:p>
        </w:tc>
        <w:tc>
          <w:tcPr>
            <w:tcW w:w="1545" w:type="dxa"/>
            <w:vAlign w:val="center"/>
          </w:tcPr>
          <w:p w:rsidR="00706EA3" w:rsidRPr="00B26F28" w:rsidRDefault="00706EA3" w:rsidP="005C3A97">
            <w:pPr>
              <w:spacing w:line="276" w:lineRule="auto"/>
              <w:jc w:val="center"/>
              <w:rPr>
                <w:color w:val="000000"/>
                <w:szCs w:val="21"/>
              </w:rPr>
            </w:pPr>
            <w:r w:rsidRPr="00B26F28">
              <w:rPr>
                <w:color w:val="000000"/>
                <w:szCs w:val="21"/>
              </w:rPr>
              <w:t>占基金资产净值比例（％）</w:t>
            </w:r>
          </w:p>
        </w:tc>
      </w:tr>
      <w:tr w:rsidR="005A31F7">
        <w:tc>
          <w:tcPr>
            <w:tcW w:w="0" w:type="auto"/>
            <w:vAlign w:val="center"/>
          </w:tcPr>
          <w:p w:rsidR="005A31F7" w:rsidRDefault="00DD0994">
            <w:pPr>
              <w:jc w:val="center"/>
            </w:pPr>
            <w:r>
              <w:rPr>
                <w:color w:val="000000"/>
                <w:szCs w:val="21"/>
              </w:rPr>
              <w:lastRenderedPageBreak/>
              <w:t>1</w:t>
            </w:r>
          </w:p>
        </w:tc>
        <w:tc>
          <w:tcPr>
            <w:tcW w:w="0" w:type="auto"/>
            <w:vAlign w:val="center"/>
          </w:tcPr>
          <w:p w:rsidR="005A31F7" w:rsidRDefault="00DD0994">
            <w:pPr>
              <w:jc w:val="center"/>
            </w:pPr>
            <w:r>
              <w:rPr>
                <w:color w:val="000000"/>
                <w:szCs w:val="21"/>
              </w:rPr>
              <w:t>122789</w:t>
            </w:r>
          </w:p>
        </w:tc>
        <w:tc>
          <w:tcPr>
            <w:tcW w:w="0" w:type="auto"/>
            <w:vAlign w:val="center"/>
          </w:tcPr>
          <w:p w:rsidR="005A31F7" w:rsidRDefault="00DD0994">
            <w:pPr>
              <w:jc w:val="center"/>
            </w:pPr>
            <w:r>
              <w:rPr>
                <w:color w:val="000000"/>
                <w:szCs w:val="21"/>
              </w:rPr>
              <w:t>11</w:t>
            </w:r>
            <w:r>
              <w:rPr>
                <w:color w:val="000000"/>
                <w:szCs w:val="21"/>
              </w:rPr>
              <w:t>象屿债</w:t>
            </w:r>
          </w:p>
        </w:tc>
        <w:tc>
          <w:tcPr>
            <w:tcW w:w="0" w:type="auto"/>
            <w:vAlign w:val="center"/>
          </w:tcPr>
          <w:p w:rsidR="005A31F7" w:rsidRDefault="00DD0994">
            <w:pPr>
              <w:jc w:val="right"/>
            </w:pPr>
            <w:r>
              <w:rPr>
                <w:color w:val="000000"/>
                <w:szCs w:val="21"/>
              </w:rPr>
              <w:t>100,000</w:t>
            </w:r>
          </w:p>
        </w:tc>
        <w:tc>
          <w:tcPr>
            <w:tcW w:w="0" w:type="auto"/>
            <w:vAlign w:val="center"/>
          </w:tcPr>
          <w:p w:rsidR="005A31F7" w:rsidRDefault="00DD0994">
            <w:pPr>
              <w:jc w:val="right"/>
            </w:pPr>
            <w:r>
              <w:rPr>
                <w:color w:val="000000"/>
                <w:szCs w:val="21"/>
              </w:rPr>
              <w:t>10,004,000.00</w:t>
            </w:r>
          </w:p>
        </w:tc>
        <w:tc>
          <w:tcPr>
            <w:tcW w:w="0" w:type="auto"/>
            <w:vAlign w:val="center"/>
          </w:tcPr>
          <w:p w:rsidR="005A31F7" w:rsidRDefault="00DD0994">
            <w:pPr>
              <w:jc w:val="right"/>
            </w:pPr>
            <w:r>
              <w:rPr>
                <w:color w:val="000000"/>
                <w:szCs w:val="21"/>
              </w:rPr>
              <w:t>9.48</w:t>
            </w:r>
          </w:p>
        </w:tc>
      </w:tr>
      <w:tr w:rsidR="005A31F7">
        <w:tc>
          <w:tcPr>
            <w:tcW w:w="0" w:type="auto"/>
            <w:vAlign w:val="center"/>
          </w:tcPr>
          <w:p w:rsidR="005A31F7" w:rsidRDefault="00DD0994">
            <w:pPr>
              <w:jc w:val="center"/>
            </w:pPr>
            <w:r>
              <w:rPr>
                <w:color w:val="000000"/>
                <w:szCs w:val="21"/>
              </w:rPr>
              <w:t>2</w:t>
            </w:r>
          </w:p>
        </w:tc>
        <w:tc>
          <w:tcPr>
            <w:tcW w:w="0" w:type="auto"/>
            <w:vAlign w:val="center"/>
          </w:tcPr>
          <w:p w:rsidR="005A31F7" w:rsidRDefault="00DD0994">
            <w:pPr>
              <w:jc w:val="center"/>
            </w:pPr>
            <w:r>
              <w:rPr>
                <w:color w:val="000000"/>
                <w:szCs w:val="21"/>
              </w:rPr>
              <w:t>018005</w:t>
            </w:r>
          </w:p>
        </w:tc>
        <w:tc>
          <w:tcPr>
            <w:tcW w:w="0" w:type="auto"/>
            <w:vAlign w:val="center"/>
          </w:tcPr>
          <w:p w:rsidR="005A31F7" w:rsidRDefault="00DD0994">
            <w:pPr>
              <w:jc w:val="center"/>
            </w:pPr>
            <w:r>
              <w:rPr>
                <w:color w:val="000000"/>
                <w:szCs w:val="21"/>
              </w:rPr>
              <w:t>国开</w:t>
            </w:r>
            <w:r>
              <w:rPr>
                <w:color w:val="000000"/>
                <w:szCs w:val="21"/>
              </w:rPr>
              <w:t>1701</w:t>
            </w:r>
          </w:p>
        </w:tc>
        <w:tc>
          <w:tcPr>
            <w:tcW w:w="0" w:type="auto"/>
            <w:vAlign w:val="center"/>
          </w:tcPr>
          <w:p w:rsidR="005A31F7" w:rsidRDefault="00DD0994">
            <w:pPr>
              <w:jc w:val="right"/>
            </w:pPr>
            <w:r>
              <w:rPr>
                <w:color w:val="000000"/>
                <w:szCs w:val="21"/>
              </w:rPr>
              <w:t>60,000</w:t>
            </w:r>
          </w:p>
        </w:tc>
        <w:tc>
          <w:tcPr>
            <w:tcW w:w="0" w:type="auto"/>
            <w:vAlign w:val="center"/>
          </w:tcPr>
          <w:p w:rsidR="005A31F7" w:rsidRDefault="00DD0994">
            <w:pPr>
              <w:jc w:val="right"/>
            </w:pPr>
            <w:r>
              <w:rPr>
                <w:color w:val="000000"/>
                <w:szCs w:val="21"/>
              </w:rPr>
              <w:t>6,022,800.00</w:t>
            </w:r>
          </w:p>
        </w:tc>
        <w:tc>
          <w:tcPr>
            <w:tcW w:w="0" w:type="auto"/>
            <w:vAlign w:val="center"/>
          </w:tcPr>
          <w:p w:rsidR="005A31F7" w:rsidRDefault="00DD0994">
            <w:pPr>
              <w:jc w:val="right"/>
            </w:pPr>
            <w:r>
              <w:rPr>
                <w:color w:val="000000"/>
                <w:szCs w:val="21"/>
              </w:rPr>
              <w:t>5.71</w:t>
            </w:r>
          </w:p>
        </w:tc>
      </w:tr>
      <w:tr w:rsidR="005A31F7">
        <w:tc>
          <w:tcPr>
            <w:tcW w:w="0" w:type="auto"/>
            <w:vAlign w:val="center"/>
          </w:tcPr>
          <w:p w:rsidR="005A31F7" w:rsidRDefault="00DD0994">
            <w:pPr>
              <w:jc w:val="center"/>
            </w:pPr>
            <w:r>
              <w:rPr>
                <w:color w:val="000000"/>
                <w:szCs w:val="21"/>
              </w:rPr>
              <w:t>3</w:t>
            </w:r>
          </w:p>
        </w:tc>
        <w:tc>
          <w:tcPr>
            <w:tcW w:w="0" w:type="auto"/>
            <w:vAlign w:val="center"/>
          </w:tcPr>
          <w:p w:rsidR="005A31F7" w:rsidRDefault="00DD0994">
            <w:pPr>
              <w:jc w:val="center"/>
            </w:pPr>
            <w:r>
              <w:rPr>
                <w:color w:val="000000"/>
                <w:szCs w:val="21"/>
              </w:rPr>
              <w:t>101772012</w:t>
            </w:r>
          </w:p>
        </w:tc>
        <w:tc>
          <w:tcPr>
            <w:tcW w:w="0" w:type="auto"/>
            <w:vAlign w:val="center"/>
          </w:tcPr>
          <w:p w:rsidR="005A31F7" w:rsidRDefault="00DD0994">
            <w:pPr>
              <w:jc w:val="center"/>
            </w:pPr>
            <w:r>
              <w:rPr>
                <w:color w:val="000000"/>
                <w:szCs w:val="21"/>
              </w:rPr>
              <w:t>17</w:t>
            </w:r>
            <w:r>
              <w:rPr>
                <w:color w:val="000000"/>
                <w:szCs w:val="21"/>
              </w:rPr>
              <w:t>海淀国资</w:t>
            </w:r>
            <w:r>
              <w:rPr>
                <w:color w:val="000000"/>
                <w:szCs w:val="21"/>
              </w:rPr>
              <w:t>MTN002</w:t>
            </w:r>
          </w:p>
        </w:tc>
        <w:tc>
          <w:tcPr>
            <w:tcW w:w="0" w:type="auto"/>
            <w:vAlign w:val="center"/>
          </w:tcPr>
          <w:p w:rsidR="005A31F7" w:rsidRDefault="00DD0994">
            <w:pPr>
              <w:jc w:val="right"/>
            </w:pPr>
            <w:r>
              <w:rPr>
                <w:color w:val="000000"/>
                <w:szCs w:val="21"/>
              </w:rPr>
              <w:t>50,000</w:t>
            </w:r>
          </w:p>
        </w:tc>
        <w:tc>
          <w:tcPr>
            <w:tcW w:w="0" w:type="auto"/>
            <w:vAlign w:val="center"/>
          </w:tcPr>
          <w:p w:rsidR="005A31F7" w:rsidRDefault="00DD0994">
            <w:pPr>
              <w:jc w:val="right"/>
            </w:pPr>
            <w:r>
              <w:rPr>
                <w:color w:val="000000"/>
                <w:szCs w:val="21"/>
              </w:rPr>
              <w:t>5,037,000.00</w:t>
            </w:r>
          </w:p>
        </w:tc>
        <w:tc>
          <w:tcPr>
            <w:tcW w:w="0" w:type="auto"/>
            <w:vAlign w:val="center"/>
          </w:tcPr>
          <w:p w:rsidR="005A31F7" w:rsidRDefault="00DD0994">
            <w:pPr>
              <w:jc w:val="right"/>
            </w:pPr>
            <w:r>
              <w:rPr>
                <w:color w:val="000000"/>
                <w:szCs w:val="21"/>
              </w:rPr>
              <w:t>4.77</w:t>
            </w:r>
          </w:p>
        </w:tc>
      </w:tr>
      <w:tr w:rsidR="005A31F7">
        <w:tc>
          <w:tcPr>
            <w:tcW w:w="0" w:type="auto"/>
            <w:vAlign w:val="center"/>
          </w:tcPr>
          <w:p w:rsidR="005A31F7" w:rsidRDefault="00DD0994">
            <w:pPr>
              <w:jc w:val="center"/>
            </w:pPr>
            <w:r>
              <w:rPr>
                <w:color w:val="000000"/>
                <w:szCs w:val="21"/>
              </w:rPr>
              <w:t>4</w:t>
            </w:r>
          </w:p>
        </w:tc>
        <w:tc>
          <w:tcPr>
            <w:tcW w:w="0" w:type="auto"/>
            <w:vAlign w:val="center"/>
          </w:tcPr>
          <w:p w:rsidR="005A31F7" w:rsidRDefault="00DD0994">
            <w:pPr>
              <w:jc w:val="center"/>
            </w:pPr>
            <w:r>
              <w:rPr>
                <w:color w:val="000000"/>
                <w:szCs w:val="21"/>
              </w:rPr>
              <w:t>143538</w:t>
            </w:r>
          </w:p>
        </w:tc>
        <w:tc>
          <w:tcPr>
            <w:tcW w:w="0" w:type="auto"/>
            <w:vAlign w:val="center"/>
          </w:tcPr>
          <w:p w:rsidR="005A31F7" w:rsidRDefault="00DD0994">
            <w:pPr>
              <w:jc w:val="center"/>
            </w:pPr>
            <w:r>
              <w:rPr>
                <w:color w:val="000000"/>
                <w:szCs w:val="21"/>
              </w:rPr>
              <w:t>18</w:t>
            </w:r>
            <w:r>
              <w:rPr>
                <w:color w:val="000000"/>
                <w:szCs w:val="21"/>
              </w:rPr>
              <w:t>陆债</w:t>
            </w:r>
            <w:r>
              <w:rPr>
                <w:color w:val="000000"/>
                <w:szCs w:val="21"/>
              </w:rPr>
              <w:t>01</w:t>
            </w:r>
          </w:p>
        </w:tc>
        <w:tc>
          <w:tcPr>
            <w:tcW w:w="0" w:type="auto"/>
            <w:vAlign w:val="center"/>
          </w:tcPr>
          <w:p w:rsidR="005A31F7" w:rsidRDefault="00DD0994">
            <w:pPr>
              <w:jc w:val="right"/>
            </w:pPr>
            <w:r>
              <w:rPr>
                <w:color w:val="000000"/>
                <w:szCs w:val="21"/>
              </w:rPr>
              <w:t>50,000</w:t>
            </w:r>
          </w:p>
        </w:tc>
        <w:tc>
          <w:tcPr>
            <w:tcW w:w="0" w:type="auto"/>
            <w:vAlign w:val="center"/>
          </w:tcPr>
          <w:p w:rsidR="005A31F7" w:rsidRDefault="00DD0994">
            <w:pPr>
              <w:jc w:val="right"/>
            </w:pPr>
            <w:r>
              <w:rPr>
                <w:color w:val="000000"/>
                <w:szCs w:val="21"/>
              </w:rPr>
              <w:t>5,033,500.00</w:t>
            </w:r>
          </w:p>
        </w:tc>
        <w:tc>
          <w:tcPr>
            <w:tcW w:w="0" w:type="auto"/>
            <w:vAlign w:val="center"/>
          </w:tcPr>
          <w:p w:rsidR="005A31F7" w:rsidRDefault="00DD0994">
            <w:pPr>
              <w:jc w:val="right"/>
            </w:pPr>
            <w:r>
              <w:rPr>
                <w:color w:val="000000"/>
                <w:szCs w:val="21"/>
              </w:rPr>
              <w:t>4.77</w:t>
            </w:r>
          </w:p>
        </w:tc>
      </w:tr>
      <w:tr w:rsidR="005A31F7">
        <w:tc>
          <w:tcPr>
            <w:tcW w:w="0" w:type="auto"/>
            <w:vAlign w:val="center"/>
          </w:tcPr>
          <w:p w:rsidR="005A31F7" w:rsidRDefault="00DD0994">
            <w:pPr>
              <w:jc w:val="center"/>
            </w:pPr>
            <w:r>
              <w:rPr>
                <w:color w:val="000000"/>
                <w:szCs w:val="21"/>
              </w:rPr>
              <w:t>5</w:t>
            </w:r>
          </w:p>
        </w:tc>
        <w:tc>
          <w:tcPr>
            <w:tcW w:w="0" w:type="auto"/>
            <w:vAlign w:val="center"/>
          </w:tcPr>
          <w:p w:rsidR="005A31F7" w:rsidRDefault="00DD0994">
            <w:pPr>
              <w:jc w:val="center"/>
            </w:pPr>
            <w:r>
              <w:rPr>
                <w:color w:val="000000"/>
                <w:szCs w:val="21"/>
              </w:rPr>
              <w:t>101800696</w:t>
            </w:r>
          </w:p>
        </w:tc>
        <w:tc>
          <w:tcPr>
            <w:tcW w:w="0" w:type="auto"/>
            <w:vAlign w:val="center"/>
          </w:tcPr>
          <w:p w:rsidR="005A31F7" w:rsidRDefault="00DD0994">
            <w:pPr>
              <w:jc w:val="center"/>
            </w:pPr>
            <w:r>
              <w:rPr>
                <w:color w:val="000000"/>
                <w:szCs w:val="21"/>
              </w:rPr>
              <w:t>18</w:t>
            </w:r>
            <w:r>
              <w:rPr>
                <w:color w:val="000000"/>
                <w:szCs w:val="21"/>
              </w:rPr>
              <w:t>闽投</w:t>
            </w:r>
            <w:r>
              <w:rPr>
                <w:color w:val="000000"/>
                <w:szCs w:val="21"/>
              </w:rPr>
              <w:t>MTN002</w:t>
            </w:r>
          </w:p>
        </w:tc>
        <w:tc>
          <w:tcPr>
            <w:tcW w:w="0" w:type="auto"/>
            <w:vAlign w:val="center"/>
          </w:tcPr>
          <w:p w:rsidR="005A31F7" w:rsidRDefault="00DD0994">
            <w:pPr>
              <w:jc w:val="right"/>
            </w:pPr>
            <w:r>
              <w:rPr>
                <w:color w:val="000000"/>
                <w:szCs w:val="21"/>
              </w:rPr>
              <w:t>50,000</w:t>
            </w:r>
          </w:p>
        </w:tc>
        <w:tc>
          <w:tcPr>
            <w:tcW w:w="0" w:type="auto"/>
            <w:vAlign w:val="center"/>
          </w:tcPr>
          <w:p w:rsidR="005A31F7" w:rsidRDefault="00DD0994">
            <w:pPr>
              <w:jc w:val="right"/>
            </w:pPr>
            <w:r>
              <w:rPr>
                <w:color w:val="000000"/>
                <w:szCs w:val="21"/>
              </w:rPr>
              <w:t>5,019,500.00</w:t>
            </w:r>
          </w:p>
        </w:tc>
        <w:tc>
          <w:tcPr>
            <w:tcW w:w="0" w:type="auto"/>
            <w:vAlign w:val="center"/>
          </w:tcPr>
          <w:p w:rsidR="005A31F7" w:rsidRDefault="00DD0994">
            <w:pPr>
              <w:jc w:val="right"/>
            </w:pPr>
            <w:r>
              <w:rPr>
                <w:color w:val="000000"/>
                <w:szCs w:val="21"/>
              </w:rPr>
              <w:t>4.76</w:t>
            </w:r>
          </w:p>
        </w:tc>
      </w:tr>
    </w:tbl>
    <w:p w:rsidR="00706EA3" w:rsidRPr="00B26F28" w:rsidRDefault="005C3A97" w:rsidP="005F02A3">
      <w:pPr>
        <w:pStyle w:val="30"/>
        <w:spacing w:beforeLines="50" w:before="156" w:line="360" w:lineRule="auto"/>
        <w:rPr>
          <w:color w:val="000000"/>
          <w:sz w:val="21"/>
          <w:szCs w:val="21"/>
        </w:rPr>
      </w:pPr>
      <w:bookmarkStart w:id="125" w:name="_Toc268711044"/>
      <w:bookmarkStart w:id="126" w:name="_Toc522482006"/>
      <w:r w:rsidRPr="00B26F28">
        <w:rPr>
          <w:sz w:val="21"/>
          <w:szCs w:val="21"/>
        </w:rPr>
        <w:t xml:space="preserve">7.1.7 </w:t>
      </w:r>
      <w:r w:rsidR="00706EA3" w:rsidRPr="00B26F28">
        <w:rPr>
          <w:color w:val="000000"/>
          <w:sz w:val="21"/>
          <w:szCs w:val="21"/>
        </w:rPr>
        <w:t>期末按公允价值占基金资产净值比例大小排名的所有资产支持证券投资明细</w:t>
      </w:r>
      <w:bookmarkEnd w:id="125"/>
      <w:bookmarkEnd w:id="126"/>
    </w:p>
    <w:p w:rsidR="005D1E36" w:rsidRPr="00B26F28" w:rsidRDefault="005D1E36" w:rsidP="00B26F28">
      <w:pPr>
        <w:tabs>
          <w:tab w:val="left" w:pos="426"/>
        </w:tabs>
        <w:spacing w:line="360" w:lineRule="auto"/>
        <w:ind w:firstLineChars="200" w:firstLine="420"/>
        <w:jc w:val="left"/>
        <w:rPr>
          <w:kern w:val="0"/>
          <w:szCs w:val="21"/>
        </w:rPr>
      </w:pPr>
      <w:r w:rsidRPr="00B26F28">
        <w:rPr>
          <w:kern w:val="0"/>
          <w:szCs w:val="21"/>
        </w:rPr>
        <w:t>本基金本报告期末未持有资产支持证券。</w:t>
      </w:r>
    </w:p>
    <w:p w:rsidR="00FB7AAC" w:rsidRPr="00B26F28" w:rsidRDefault="005C3A97" w:rsidP="005F02A3">
      <w:pPr>
        <w:pStyle w:val="30"/>
        <w:spacing w:beforeLines="50" w:before="156" w:line="360" w:lineRule="auto"/>
        <w:rPr>
          <w:color w:val="000000"/>
          <w:sz w:val="21"/>
          <w:szCs w:val="21"/>
        </w:rPr>
      </w:pPr>
      <w:bookmarkStart w:id="127" w:name="_Toc522482007"/>
      <w:r w:rsidRPr="00B26F28">
        <w:rPr>
          <w:sz w:val="21"/>
          <w:szCs w:val="21"/>
        </w:rPr>
        <w:t xml:space="preserve">7.1.8 </w:t>
      </w:r>
      <w:r w:rsidR="00FB7AAC" w:rsidRPr="00B26F28">
        <w:rPr>
          <w:color w:val="000000"/>
          <w:sz w:val="21"/>
          <w:szCs w:val="21"/>
        </w:rPr>
        <w:t>报告期末按公允价值占基金资产净值比例大小排序的前五名贵金属投资明细</w:t>
      </w:r>
      <w:bookmarkEnd w:id="127"/>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本基金本报告期末未持有贵金属。</w:t>
      </w:r>
    </w:p>
    <w:p w:rsidR="00DD2DFB" w:rsidRPr="00B26F28" w:rsidRDefault="005C3A97" w:rsidP="005F02A3">
      <w:pPr>
        <w:pStyle w:val="30"/>
        <w:spacing w:beforeLines="50" w:before="156" w:line="360" w:lineRule="auto"/>
        <w:rPr>
          <w:color w:val="000000"/>
          <w:sz w:val="21"/>
          <w:szCs w:val="21"/>
        </w:rPr>
      </w:pPr>
      <w:bookmarkStart w:id="128" w:name="_Toc268711045"/>
      <w:bookmarkStart w:id="129" w:name="_Toc522482008"/>
      <w:r w:rsidRPr="00B26F28">
        <w:rPr>
          <w:sz w:val="21"/>
          <w:szCs w:val="21"/>
        </w:rPr>
        <w:t xml:space="preserve">7.1.9 </w:t>
      </w:r>
      <w:r w:rsidR="00DD2DFB" w:rsidRPr="00B26F28">
        <w:rPr>
          <w:color w:val="000000"/>
          <w:sz w:val="21"/>
          <w:szCs w:val="21"/>
        </w:rPr>
        <w:t>期末按公允价值占基金资产净值比例大小排名的前五名权证投资明细</w:t>
      </w:r>
      <w:bookmarkEnd w:id="128"/>
      <w:bookmarkEnd w:id="129"/>
    </w:p>
    <w:p w:rsidR="00917213"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本基金本报告期末未持有权证。</w:t>
      </w:r>
    </w:p>
    <w:p w:rsidR="00FB7AAC" w:rsidRPr="00B26F28" w:rsidRDefault="005C3A97" w:rsidP="005F02A3">
      <w:pPr>
        <w:pStyle w:val="30"/>
        <w:spacing w:beforeLines="50" w:before="156" w:line="360" w:lineRule="auto"/>
        <w:rPr>
          <w:color w:val="000000"/>
          <w:sz w:val="21"/>
          <w:szCs w:val="21"/>
        </w:rPr>
      </w:pPr>
      <w:bookmarkStart w:id="130" w:name="_Toc522482009"/>
      <w:r w:rsidRPr="00B26F28">
        <w:rPr>
          <w:sz w:val="21"/>
          <w:szCs w:val="21"/>
        </w:rPr>
        <w:t xml:space="preserve">7.1.10 </w:t>
      </w:r>
      <w:r w:rsidR="00FB7AAC" w:rsidRPr="00B26F28">
        <w:rPr>
          <w:color w:val="000000"/>
          <w:sz w:val="21"/>
          <w:szCs w:val="21"/>
        </w:rPr>
        <w:t>报告期末本基金投资的股指期货交易情况说明</w:t>
      </w:r>
      <w:bookmarkEnd w:id="130"/>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本基金本报告期末未持有股指期货。</w:t>
      </w:r>
    </w:p>
    <w:p w:rsidR="00FB7AAC" w:rsidRPr="00B26F28" w:rsidRDefault="005C3A97" w:rsidP="005F02A3">
      <w:pPr>
        <w:pStyle w:val="30"/>
        <w:spacing w:beforeLines="50" w:before="156" w:line="360" w:lineRule="auto"/>
        <w:rPr>
          <w:color w:val="000000"/>
          <w:sz w:val="21"/>
          <w:szCs w:val="21"/>
        </w:rPr>
      </w:pPr>
      <w:bookmarkStart w:id="131" w:name="_Toc522482010"/>
      <w:r w:rsidRPr="00B26F28">
        <w:rPr>
          <w:sz w:val="21"/>
          <w:szCs w:val="21"/>
        </w:rPr>
        <w:t>7.1.11</w:t>
      </w:r>
      <w:r w:rsidRPr="00B26F28">
        <w:rPr>
          <w:color w:val="000000"/>
          <w:sz w:val="21"/>
          <w:szCs w:val="21"/>
        </w:rPr>
        <w:t xml:space="preserve"> </w:t>
      </w:r>
      <w:r w:rsidR="00FB7AAC" w:rsidRPr="00B26F28">
        <w:rPr>
          <w:color w:val="000000"/>
          <w:sz w:val="21"/>
          <w:szCs w:val="21"/>
        </w:rPr>
        <w:t>报告期末本基金投资的国债期货交易情况说明</w:t>
      </w:r>
      <w:bookmarkEnd w:id="131"/>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本基金本报告期末未持有国债期货。</w:t>
      </w:r>
    </w:p>
    <w:p w:rsidR="00DD2DFB" w:rsidRPr="00B26F28" w:rsidRDefault="002415B5" w:rsidP="005F02A3">
      <w:pPr>
        <w:pStyle w:val="30"/>
        <w:spacing w:beforeLines="50" w:before="156" w:line="360" w:lineRule="auto"/>
        <w:rPr>
          <w:b w:val="0"/>
          <w:color w:val="000000"/>
          <w:sz w:val="21"/>
          <w:szCs w:val="21"/>
        </w:rPr>
      </w:pPr>
      <w:bookmarkStart w:id="132" w:name="_Toc522482011"/>
      <w:r w:rsidRPr="00B26F28">
        <w:rPr>
          <w:sz w:val="21"/>
          <w:szCs w:val="21"/>
        </w:rPr>
        <w:t>7.1.12</w:t>
      </w:r>
      <w:bookmarkStart w:id="133" w:name="_Toc268711046"/>
      <w:r w:rsidRPr="00B26F28">
        <w:rPr>
          <w:sz w:val="21"/>
          <w:szCs w:val="21"/>
        </w:rPr>
        <w:t xml:space="preserve"> </w:t>
      </w:r>
      <w:r w:rsidR="00DD2DFB" w:rsidRPr="00B26F28">
        <w:rPr>
          <w:color w:val="000000"/>
          <w:sz w:val="21"/>
          <w:szCs w:val="21"/>
        </w:rPr>
        <w:t>投资组合报告附注</w:t>
      </w:r>
      <w:bookmarkEnd w:id="132"/>
      <w:bookmarkEnd w:id="133"/>
    </w:p>
    <w:p w:rsidR="005972B3" w:rsidRPr="00B26F28" w:rsidRDefault="002415B5" w:rsidP="002415B5">
      <w:pPr>
        <w:spacing w:line="360" w:lineRule="auto"/>
        <w:rPr>
          <w:color w:val="000000"/>
          <w:kern w:val="0"/>
          <w:szCs w:val="21"/>
        </w:rPr>
      </w:pPr>
      <w:r w:rsidRPr="00B26F28">
        <w:rPr>
          <w:color w:val="000000"/>
          <w:szCs w:val="21"/>
        </w:rPr>
        <w:t xml:space="preserve">7.1.12.1 </w:t>
      </w:r>
      <w:r w:rsidR="005E08D8" w:rsidRPr="00B26F28">
        <w:rPr>
          <w:color w:val="000000"/>
          <w:kern w:val="0"/>
          <w:szCs w:val="21"/>
        </w:rPr>
        <w:t>报告期内本基金投资的前十名证券的发行主体未被监管部门立案调查，在本报告编制日前一年内本基金投资的前十名证券的发行主体未受到公开谴责和处罚。</w:t>
      </w:r>
    </w:p>
    <w:p w:rsidR="00DD2DFB" w:rsidRPr="00B26F28" w:rsidRDefault="002415B5" w:rsidP="002415B5">
      <w:pPr>
        <w:spacing w:line="360" w:lineRule="auto"/>
        <w:rPr>
          <w:b/>
          <w:color w:val="000000"/>
          <w:kern w:val="0"/>
          <w:szCs w:val="21"/>
        </w:rPr>
      </w:pPr>
      <w:r w:rsidRPr="00B26F28">
        <w:rPr>
          <w:color w:val="000000"/>
          <w:szCs w:val="21"/>
        </w:rPr>
        <w:t xml:space="preserve">7.1.12.2 </w:t>
      </w:r>
      <w:r w:rsidR="005E08D8" w:rsidRPr="00B26F28">
        <w:rPr>
          <w:color w:val="000000"/>
          <w:kern w:val="0"/>
          <w:szCs w:val="21"/>
        </w:rPr>
        <w:t>本基金投资的前十名股票中，没有超出基金合同规定的备选股票库之外的股票。</w:t>
      </w:r>
    </w:p>
    <w:p w:rsidR="007155F8" w:rsidRPr="00B26F28" w:rsidRDefault="00D16BE0" w:rsidP="005F02A3">
      <w:pPr>
        <w:spacing w:beforeLines="50" w:before="156" w:line="360" w:lineRule="auto"/>
        <w:rPr>
          <w:b/>
          <w:color w:val="000000"/>
          <w:kern w:val="0"/>
          <w:szCs w:val="21"/>
        </w:rPr>
      </w:pPr>
      <w:r w:rsidRPr="00B26F28">
        <w:rPr>
          <w:b/>
          <w:color w:val="000000"/>
          <w:szCs w:val="21"/>
        </w:rPr>
        <w:t>7.1.12.3</w:t>
      </w:r>
      <w:r w:rsidRPr="00B26F28">
        <w:rPr>
          <w:color w:val="000000"/>
          <w:szCs w:val="21"/>
        </w:rPr>
        <w:t xml:space="preserve"> </w:t>
      </w:r>
      <w:r w:rsidR="007155F8" w:rsidRPr="00B26F28">
        <w:rPr>
          <w:b/>
          <w:color w:val="000000"/>
          <w:kern w:val="0"/>
          <w:szCs w:val="21"/>
        </w:rPr>
        <w:t>期末其他各项资产构成</w:t>
      </w:r>
    </w:p>
    <w:p w:rsidR="00DD2DFB"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117"/>
        <w:gridCol w:w="4118"/>
      </w:tblGrid>
      <w:tr w:rsidR="00DD2DFB" w:rsidRPr="00B26F28" w:rsidTr="00C86B35">
        <w:tc>
          <w:tcPr>
            <w:tcW w:w="765" w:type="dxa"/>
            <w:vAlign w:val="center"/>
          </w:tcPr>
          <w:p w:rsidR="00DD2DFB" w:rsidRPr="00B26F28" w:rsidRDefault="00DD2DFB" w:rsidP="00D16BE0">
            <w:pPr>
              <w:spacing w:line="276" w:lineRule="auto"/>
              <w:jc w:val="center"/>
              <w:rPr>
                <w:color w:val="000000"/>
                <w:szCs w:val="21"/>
              </w:rPr>
            </w:pPr>
            <w:r w:rsidRPr="00B26F28">
              <w:rPr>
                <w:color w:val="000000"/>
                <w:szCs w:val="21"/>
              </w:rPr>
              <w:t>序号</w:t>
            </w:r>
          </w:p>
        </w:tc>
        <w:tc>
          <w:tcPr>
            <w:tcW w:w="4117" w:type="dxa"/>
          </w:tcPr>
          <w:p w:rsidR="00DD2DFB" w:rsidRPr="00B26F28" w:rsidRDefault="00DD2DFB" w:rsidP="00D16BE0">
            <w:pPr>
              <w:spacing w:line="276" w:lineRule="auto"/>
              <w:jc w:val="center"/>
              <w:rPr>
                <w:color w:val="000000"/>
                <w:szCs w:val="21"/>
              </w:rPr>
            </w:pPr>
            <w:r w:rsidRPr="00B26F28">
              <w:rPr>
                <w:color w:val="000000"/>
                <w:szCs w:val="21"/>
              </w:rPr>
              <w:t>名称</w:t>
            </w:r>
          </w:p>
        </w:tc>
        <w:tc>
          <w:tcPr>
            <w:tcW w:w="4118" w:type="dxa"/>
          </w:tcPr>
          <w:p w:rsidR="00DD2DFB" w:rsidRPr="00B26F28" w:rsidRDefault="00DD2DFB" w:rsidP="00D16BE0">
            <w:pPr>
              <w:spacing w:line="276" w:lineRule="auto"/>
              <w:jc w:val="center"/>
              <w:rPr>
                <w:color w:val="000000"/>
                <w:szCs w:val="21"/>
              </w:rPr>
            </w:pPr>
            <w:r w:rsidRPr="00B26F28">
              <w:rPr>
                <w:color w:val="000000"/>
                <w:szCs w:val="21"/>
              </w:rPr>
              <w:t>金额</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1</w:t>
            </w:r>
          </w:p>
        </w:tc>
        <w:tc>
          <w:tcPr>
            <w:tcW w:w="4117" w:type="dxa"/>
          </w:tcPr>
          <w:p w:rsidR="005E08D8" w:rsidRPr="00B26F28" w:rsidRDefault="005E08D8" w:rsidP="00D16BE0">
            <w:pPr>
              <w:spacing w:line="276" w:lineRule="auto"/>
              <w:rPr>
                <w:color w:val="000000"/>
                <w:szCs w:val="21"/>
              </w:rPr>
            </w:pPr>
            <w:r w:rsidRPr="00B26F28">
              <w:rPr>
                <w:color w:val="000000"/>
                <w:szCs w:val="21"/>
              </w:rPr>
              <w:t>存出保证金</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5,522.05</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2</w:t>
            </w:r>
          </w:p>
        </w:tc>
        <w:tc>
          <w:tcPr>
            <w:tcW w:w="4117" w:type="dxa"/>
          </w:tcPr>
          <w:p w:rsidR="005E08D8" w:rsidRPr="00B26F28" w:rsidRDefault="005E08D8" w:rsidP="00D16BE0">
            <w:pPr>
              <w:spacing w:line="276" w:lineRule="auto"/>
              <w:rPr>
                <w:color w:val="000000"/>
                <w:szCs w:val="21"/>
              </w:rPr>
            </w:pPr>
            <w:r w:rsidRPr="00B26F28">
              <w:rPr>
                <w:color w:val="000000"/>
                <w:szCs w:val="21"/>
              </w:rPr>
              <w:t>应收证券清算款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17,402,484.54</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3</w:t>
            </w:r>
          </w:p>
        </w:tc>
        <w:tc>
          <w:tcPr>
            <w:tcW w:w="4117" w:type="dxa"/>
          </w:tcPr>
          <w:p w:rsidR="005E08D8" w:rsidRPr="00B26F28" w:rsidRDefault="005E08D8" w:rsidP="00D16BE0">
            <w:pPr>
              <w:spacing w:line="276" w:lineRule="auto"/>
              <w:rPr>
                <w:color w:val="000000"/>
                <w:szCs w:val="21"/>
              </w:rPr>
            </w:pPr>
            <w:r w:rsidRPr="00B26F28">
              <w:rPr>
                <w:color w:val="000000"/>
                <w:szCs w:val="21"/>
              </w:rPr>
              <w:t>应收股利</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4</w:t>
            </w:r>
          </w:p>
        </w:tc>
        <w:tc>
          <w:tcPr>
            <w:tcW w:w="4117" w:type="dxa"/>
          </w:tcPr>
          <w:p w:rsidR="005E08D8" w:rsidRPr="00B26F28" w:rsidRDefault="005E08D8" w:rsidP="00D16BE0">
            <w:pPr>
              <w:spacing w:line="276" w:lineRule="auto"/>
              <w:rPr>
                <w:color w:val="000000"/>
                <w:szCs w:val="21"/>
              </w:rPr>
            </w:pPr>
            <w:r w:rsidRPr="00B26F28">
              <w:rPr>
                <w:color w:val="000000"/>
                <w:szCs w:val="21"/>
              </w:rPr>
              <w:t>应收利息</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1,540,626.66</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5</w:t>
            </w:r>
          </w:p>
        </w:tc>
        <w:tc>
          <w:tcPr>
            <w:tcW w:w="4117" w:type="dxa"/>
          </w:tcPr>
          <w:p w:rsidR="005E08D8" w:rsidRPr="00B26F28" w:rsidRDefault="005E08D8" w:rsidP="00D16BE0">
            <w:pPr>
              <w:spacing w:line="276" w:lineRule="auto"/>
              <w:rPr>
                <w:color w:val="000000"/>
                <w:szCs w:val="21"/>
              </w:rPr>
            </w:pPr>
            <w:r w:rsidRPr="00B26F28">
              <w:rPr>
                <w:color w:val="000000"/>
                <w:szCs w:val="21"/>
              </w:rPr>
              <w:t>应收申购款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29.98</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6</w:t>
            </w:r>
          </w:p>
        </w:tc>
        <w:tc>
          <w:tcPr>
            <w:tcW w:w="4117" w:type="dxa"/>
          </w:tcPr>
          <w:p w:rsidR="005E08D8" w:rsidRPr="00B26F28" w:rsidRDefault="005E08D8" w:rsidP="00D16BE0">
            <w:pPr>
              <w:spacing w:line="276" w:lineRule="auto"/>
              <w:rPr>
                <w:color w:val="000000"/>
                <w:szCs w:val="21"/>
              </w:rPr>
            </w:pPr>
            <w:r w:rsidRPr="00B26F28">
              <w:rPr>
                <w:color w:val="000000"/>
                <w:szCs w:val="21"/>
              </w:rPr>
              <w:t>其他应收款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7</w:t>
            </w:r>
          </w:p>
        </w:tc>
        <w:tc>
          <w:tcPr>
            <w:tcW w:w="4117" w:type="dxa"/>
          </w:tcPr>
          <w:p w:rsidR="005E08D8" w:rsidRPr="00B26F28" w:rsidRDefault="005E08D8" w:rsidP="00D16BE0">
            <w:pPr>
              <w:spacing w:line="276" w:lineRule="auto"/>
              <w:rPr>
                <w:color w:val="000000"/>
                <w:szCs w:val="21"/>
              </w:rPr>
            </w:pPr>
            <w:r w:rsidRPr="00B26F28">
              <w:rPr>
                <w:color w:val="000000"/>
                <w:szCs w:val="21"/>
              </w:rPr>
              <w:t>待摊费用</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8</w:t>
            </w:r>
          </w:p>
        </w:tc>
        <w:tc>
          <w:tcPr>
            <w:tcW w:w="4117" w:type="dxa"/>
          </w:tcPr>
          <w:p w:rsidR="005E08D8" w:rsidRPr="00B26F28" w:rsidRDefault="005E08D8" w:rsidP="00D16BE0">
            <w:pPr>
              <w:spacing w:line="276" w:lineRule="auto"/>
              <w:rPr>
                <w:color w:val="000000"/>
                <w:szCs w:val="21"/>
              </w:rPr>
            </w:pPr>
            <w:r w:rsidRPr="00B26F28">
              <w:rPr>
                <w:color w:val="000000"/>
                <w:szCs w:val="21"/>
              </w:rPr>
              <w:t>其他</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lastRenderedPageBreak/>
              <w:t>9</w:t>
            </w:r>
          </w:p>
        </w:tc>
        <w:tc>
          <w:tcPr>
            <w:tcW w:w="4117" w:type="dxa"/>
          </w:tcPr>
          <w:p w:rsidR="005E08D8" w:rsidRPr="00B26F28" w:rsidRDefault="005E08D8" w:rsidP="00D16BE0">
            <w:pPr>
              <w:spacing w:line="276" w:lineRule="auto"/>
              <w:rPr>
                <w:color w:val="000000"/>
                <w:szCs w:val="21"/>
              </w:rPr>
            </w:pPr>
            <w:r w:rsidRPr="00B26F28">
              <w:rPr>
                <w:color w:val="000000"/>
                <w:szCs w:val="21"/>
              </w:rPr>
              <w:t>合计</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18,948,663.23</w:t>
            </w:r>
          </w:p>
        </w:tc>
      </w:tr>
    </w:tbl>
    <w:p w:rsidR="00DD2DFB" w:rsidRPr="00B26F28" w:rsidRDefault="00D16BE0" w:rsidP="005F02A3">
      <w:pPr>
        <w:spacing w:beforeLines="50" w:before="156" w:line="360" w:lineRule="auto"/>
        <w:rPr>
          <w:b/>
          <w:color w:val="000000"/>
          <w:kern w:val="0"/>
          <w:szCs w:val="21"/>
        </w:rPr>
      </w:pPr>
      <w:r w:rsidRPr="00B26F28">
        <w:rPr>
          <w:b/>
          <w:color w:val="000000"/>
          <w:szCs w:val="21"/>
        </w:rPr>
        <w:t xml:space="preserve">7.1.12.4 </w:t>
      </w:r>
      <w:r w:rsidR="00DD2DFB" w:rsidRPr="00B26F28">
        <w:rPr>
          <w:b/>
          <w:color w:val="000000"/>
          <w:kern w:val="0"/>
          <w:szCs w:val="21"/>
        </w:rPr>
        <w:t>期末持有的处于转股期的可转换债券明细</w:t>
      </w:r>
    </w:p>
    <w:p w:rsidR="001005C1" w:rsidRPr="00B26F28" w:rsidRDefault="001005C1"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本基金本报告期末未持有处于转股期的可转换债券。</w:t>
      </w:r>
    </w:p>
    <w:p w:rsidR="008E22FF" w:rsidRPr="00B26F28" w:rsidRDefault="00D16BE0" w:rsidP="005F02A3">
      <w:pPr>
        <w:spacing w:beforeLines="50" w:before="156" w:line="360" w:lineRule="auto"/>
        <w:rPr>
          <w:b/>
          <w:color w:val="000000"/>
          <w:kern w:val="0"/>
          <w:szCs w:val="21"/>
        </w:rPr>
      </w:pPr>
      <w:r w:rsidRPr="00B26F28">
        <w:rPr>
          <w:b/>
          <w:color w:val="000000"/>
          <w:szCs w:val="21"/>
        </w:rPr>
        <w:t xml:space="preserve">7.1.12.5 </w:t>
      </w:r>
      <w:r w:rsidR="008E22FF" w:rsidRPr="00B26F28">
        <w:rPr>
          <w:b/>
          <w:color w:val="000000"/>
          <w:kern w:val="0"/>
          <w:szCs w:val="21"/>
        </w:rPr>
        <w:t>期末前十名股票中存在流通受限情况的说明</w:t>
      </w:r>
    </w:p>
    <w:p w:rsidR="00917213" w:rsidRPr="00B26F28" w:rsidRDefault="001005C1" w:rsidP="00B26F28">
      <w:pPr>
        <w:tabs>
          <w:tab w:val="left" w:pos="426"/>
        </w:tabs>
        <w:spacing w:line="360" w:lineRule="auto"/>
        <w:ind w:firstLineChars="200" w:firstLine="420"/>
        <w:jc w:val="left"/>
        <w:rPr>
          <w:kern w:val="0"/>
          <w:szCs w:val="21"/>
        </w:rPr>
      </w:pPr>
      <w:r w:rsidRPr="00B26F28">
        <w:rPr>
          <w:kern w:val="0"/>
          <w:szCs w:val="21"/>
        </w:rPr>
        <w:t>本基金本报告期末前十名股票中不存在流通受限情况。</w:t>
      </w:r>
    </w:p>
    <w:p w:rsidR="006B7B87" w:rsidRPr="00B26F28" w:rsidRDefault="009E1FF2" w:rsidP="005F02A3">
      <w:pPr>
        <w:spacing w:beforeLines="50" w:before="156" w:line="360" w:lineRule="auto"/>
        <w:rPr>
          <w:b/>
          <w:color w:val="000000"/>
          <w:kern w:val="0"/>
          <w:szCs w:val="21"/>
        </w:rPr>
      </w:pPr>
      <w:r w:rsidRPr="00B26F28">
        <w:rPr>
          <w:b/>
          <w:color w:val="000000"/>
          <w:szCs w:val="21"/>
        </w:rPr>
        <w:t xml:space="preserve">7.1.12.6 </w:t>
      </w:r>
      <w:r w:rsidR="006B7B87" w:rsidRPr="00B26F28">
        <w:rPr>
          <w:b/>
          <w:color w:val="000000"/>
          <w:kern w:val="0"/>
          <w:szCs w:val="21"/>
        </w:rPr>
        <w:t>投资组合报告附注的其他文字描述部分</w:t>
      </w:r>
    </w:p>
    <w:p w:rsidR="001005C1" w:rsidRPr="00B26F28" w:rsidRDefault="001005C1" w:rsidP="00B26F28">
      <w:pPr>
        <w:spacing w:line="360" w:lineRule="auto"/>
        <w:ind w:firstLineChars="200" w:firstLine="420"/>
        <w:rPr>
          <w:color w:val="000000"/>
          <w:szCs w:val="21"/>
        </w:rPr>
      </w:pPr>
      <w:r w:rsidRPr="00B26F28">
        <w:rPr>
          <w:color w:val="000000"/>
          <w:szCs w:val="21"/>
        </w:rPr>
        <w:t>由于四舍五入的原因，分项之和与合计项之间可能存在尾差。</w:t>
      </w:r>
    </w:p>
    <w:p w:rsidR="009C0C3A" w:rsidRPr="00B26F28" w:rsidRDefault="009C0C3A" w:rsidP="00B26F28">
      <w:pPr>
        <w:spacing w:line="360" w:lineRule="auto"/>
        <w:ind w:firstLineChars="200" w:firstLine="420"/>
        <w:rPr>
          <w:color w:val="000000"/>
          <w:szCs w:val="21"/>
        </w:rPr>
      </w:pPr>
    </w:p>
    <w:p w:rsidR="0018326D" w:rsidRPr="00B26F28" w:rsidRDefault="0018326D" w:rsidP="001E7599">
      <w:pPr>
        <w:pStyle w:val="af8"/>
        <w:keepNext/>
        <w:keepLines/>
        <w:numPr>
          <w:ilvl w:val="0"/>
          <w:numId w:val="6"/>
        </w:numPr>
        <w:spacing w:line="360" w:lineRule="auto"/>
        <w:ind w:firstLineChars="0"/>
        <w:outlineLvl w:val="2"/>
        <w:rPr>
          <w:b/>
          <w:bCs/>
          <w:vanish/>
          <w:color w:val="000000"/>
          <w:kern w:val="0"/>
          <w:szCs w:val="21"/>
        </w:rPr>
      </w:pPr>
      <w:bookmarkStart w:id="134" w:name="_Toc487489058"/>
      <w:bookmarkStart w:id="135" w:name="_Toc522482012"/>
      <w:bookmarkEnd w:id="134"/>
      <w:bookmarkEnd w:id="135"/>
    </w:p>
    <w:p w:rsidR="0018326D" w:rsidRPr="00B26F28" w:rsidRDefault="0018326D" w:rsidP="001E7599">
      <w:pPr>
        <w:pStyle w:val="af8"/>
        <w:keepNext/>
        <w:keepLines/>
        <w:numPr>
          <w:ilvl w:val="1"/>
          <w:numId w:val="6"/>
        </w:numPr>
        <w:spacing w:line="360" w:lineRule="auto"/>
        <w:ind w:firstLineChars="0"/>
        <w:outlineLvl w:val="2"/>
        <w:rPr>
          <w:b/>
          <w:bCs/>
          <w:vanish/>
          <w:color w:val="000000"/>
          <w:kern w:val="0"/>
          <w:szCs w:val="21"/>
        </w:rPr>
      </w:pPr>
      <w:bookmarkStart w:id="136" w:name="_Toc487489059"/>
      <w:bookmarkStart w:id="137" w:name="_Toc522482013"/>
      <w:bookmarkEnd w:id="136"/>
      <w:bookmarkEnd w:id="137"/>
    </w:p>
    <w:p w:rsidR="0018326D" w:rsidRPr="00B26F28" w:rsidRDefault="00082001" w:rsidP="005F02A3">
      <w:pPr>
        <w:pStyle w:val="2"/>
        <w:spacing w:beforeLines="50" w:before="156" w:after="0" w:line="360" w:lineRule="auto"/>
        <w:jc w:val="left"/>
        <w:rPr>
          <w:rFonts w:cs="Times New Roman"/>
          <w:sz w:val="21"/>
          <w:szCs w:val="21"/>
        </w:rPr>
      </w:pPr>
      <w:bookmarkStart w:id="138" w:name="_Toc487489060"/>
      <w:bookmarkStart w:id="139" w:name="_Toc522482014"/>
      <w:r w:rsidRPr="00B26F28">
        <w:rPr>
          <w:rFonts w:cs="Times New Roman"/>
          <w:sz w:val="21"/>
          <w:szCs w:val="21"/>
        </w:rPr>
        <w:t xml:space="preserve">7.2 </w:t>
      </w:r>
      <w:r w:rsidR="0018326D" w:rsidRPr="00B26F28">
        <w:rPr>
          <w:rFonts w:cs="Times New Roman"/>
          <w:sz w:val="21"/>
          <w:szCs w:val="21"/>
        </w:rPr>
        <w:t>交银施罗德荣和保本混合型证券投资基金</w:t>
      </w:r>
      <w:bookmarkEnd w:id="138"/>
      <w:bookmarkEnd w:id="139"/>
    </w:p>
    <w:p w:rsidR="0018326D" w:rsidRPr="00B26F28" w:rsidRDefault="0018326D" w:rsidP="00082001">
      <w:pPr>
        <w:autoSpaceDE w:val="0"/>
        <w:autoSpaceDN w:val="0"/>
        <w:adjustRightInd w:val="0"/>
        <w:spacing w:line="360" w:lineRule="auto"/>
        <w:jc w:val="left"/>
        <w:rPr>
          <w:b/>
          <w:color w:val="000000"/>
          <w:kern w:val="0"/>
          <w:szCs w:val="21"/>
        </w:rPr>
      </w:pPr>
      <w:r w:rsidRPr="00B26F28">
        <w:rPr>
          <w:b/>
          <w:color w:val="000000"/>
          <w:kern w:val="0"/>
          <w:szCs w:val="21"/>
        </w:rPr>
        <w:t>（报告期：</w:t>
      </w:r>
      <w:r w:rsidRPr="00B26F28">
        <w:rPr>
          <w:b/>
          <w:color w:val="000000"/>
          <w:kern w:val="0"/>
          <w:szCs w:val="21"/>
        </w:rPr>
        <w:t>2018</w:t>
      </w:r>
      <w:r w:rsidRPr="00B26F28">
        <w:rPr>
          <w:b/>
          <w:color w:val="000000"/>
          <w:kern w:val="0"/>
          <w:szCs w:val="21"/>
        </w:rPr>
        <w:t>年</w:t>
      </w:r>
      <w:r w:rsidRPr="00B26F28">
        <w:rPr>
          <w:b/>
          <w:color w:val="000000"/>
          <w:kern w:val="0"/>
          <w:szCs w:val="21"/>
        </w:rPr>
        <w:t>1</w:t>
      </w:r>
      <w:r w:rsidRPr="00B26F28">
        <w:rPr>
          <w:b/>
          <w:color w:val="000000"/>
          <w:kern w:val="0"/>
          <w:szCs w:val="21"/>
        </w:rPr>
        <w:t>月</w:t>
      </w:r>
      <w:r w:rsidRPr="00B26F28">
        <w:rPr>
          <w:b/>
          <w:color w:val="000000"/>
          <w:kern w:val="0"/>
          <w:szCs w:val="21"/>
        </w:rPr>
        <w:t>1</w:t>
      </w:r>
      <w:r w:rsidRPr="00B26F28">
        <w:rPr>
          <w:b/>
          <w:color w:val="000000"/>
          <w:kern w:val="0"/>
          <w:szCs w:val="21"/>
        </w:rPr>
        <w:t>日</w:t>
      </w:r>
      <w:r w:rsidRPr="00B26F28">
        <w:rPr>
          <w:b/>
          <w:color w:val="000000"/>
          <w:kern w:val="0"/>
          <w:szCs w:val="21"/>
        </w:rPr>
        <w:t>-2018</w:t>
      </w:r>
      <w:r w:rsidRPr="00B26F28">
        <w:rPr>
          <w:b/>
          <w:color w:val="000000"/>
          <w:kern w:val="0"/>
          <w:szCs w:val="21"/>
        </w:rPr>
        <w:t>年</w:t>
      </w:r>
      <w:r w:rsidRPr="00B26F28">
        <w:rPr>
          <w:b/>
          <w:color w:val="000000"/>
          <w:kern w:val="0"/>
          <w:szCs w:val="21"/>
        </w:rPr>
        <w:t>6</w:t>
      </w:r>
      <w:r w:rsidRPr="00B26F28">
        <w:rPr>
          <w:b/>
          <w:color w:val="000000"/>
          <w:kern w:val="0"/>
          <w:szCs w:val="21"/>
        </w:rPr>
        <w:t>月</w:t>
      </w:r>
      <w:r w:rsidRPr="00B26F28">
        <w:rPr>
          <w:b/>
          <w:color w:val="000000"/>
          <w:kern w:val="0"/>
          <w:szCs w:val="21"/>
        </w:rPr>
        <w:t>1</w:t>
      </w:r>
      <w:r w:rsidRPr="00B26F28">
        <w:rPr>
          <w:b/>
          <w:color w:val="000000"/>
          <w:kern w:val="0"/>
          <w:szCs w:val="21"/>
        </w:rPr>
        <w:t>日）</w:t>
      </w:r>
    </w:p>
    <w:p w:rsidR="0018326D" w:rsidRPr="00B26F28" w:rsidRDefault="0018326D" w:rsidP="001E7599">
      <w:pPr>
        <w:pStyle w:val="af8"/>
        <w:numPr>
          <w:ilvl w:val="1"/>
          <w:numId w:val="5"/>
        </w:numPr>
        <w:spacing w:line="360" w:lineRule="auto"/>
        <w:ind w:firstLineChars="0"/>
        <w:rPr>
          <w:b/>
          <w:vanish/>
          <w:color w:val="000000"/>
          <w:szCs w:val="21"/>
        </w:rPr>
      </w:pPr>
    </w:p>
    <w:p w:rsidR="0018326D" w:rsidRPr="00B26F28" w:rsidRDefault="0018326D" w:rsidP="001E7599">
      <w:pPr>
        <w:pStyle w:val="af8"/>
        <w:numPr>
          <w:ilvl w:val="1"/>
          <w:numId w:val="5"/>
        </w:numPr>
        <w:spacing w:line="360" w:lineRule="auto"/>
        <w:ind w:firstLineChars="0"/>
        <w:rPr>
          <w:b/>
          <w:vanish/>
          <w:color w:val="000000"/>
          <w:szCs w:val="21"/>
        </w:rPr>
      </w:pPr>
    </w:p>
    <w:p w:rsidR="0018326D" w:rsidRPr="00B26F28" w:rsidRDefault="00082001" w:rsidP="00082001">
      <w:pPr>
        <w:pStyle w:val="30"/>
        <w:spacing w:line="360" w:lineRule="auto"/>
        <w:rPr>
          <w:color w:val="000000"/>
          <w:sz w:val="21"/>
          <w:szCs w:val="21"/>
        </w:rPr>
      </w:pPr>
      <w:bookmarkStart w:id="140" w:name="_Toc487489061"/>
      <w:bookmarkStart w:id="141" w:name="_Toc522482015"/>
      <w:r w:rsidRPr="00B26F28">
        <w:rPr>
          <w:color w:val="000000"/>
          <w:sz w:val="21"/>
          <w:szCs w:val="21"/>
        </w:rPr>
        <w:t xml:space="preserve">7.2.1 </w:t>
      </w:r>
      <w:r w:rsidR="0018326D" w:rsidRPr="00B26F28">
        <w:rPr>
          <w:color w:val="000000"/>
          <w:sz w:val="21"/>
          <w:szCs w:val="21"/>
        </w:rPr>
        <w:t>期末基金资产组合情况</w:t>
      </w:r>
      <w:bookmarkEnd w:id="140"/>
      <w:bookmarkEnd w:id="141"/>
    </w:p>
    <w:p w:rsidR="00244753" w:rsidRPr="00B26F28" w:rsidRDefault="0018326D" w:rsidP="00244753">
      <w:pPr>
        <w:autoSpaceDE w:val="0"/>
        <w:autoSpaceDN w:val="0"/>
        <w:adjustRightInd w:val="0"/>
        <w:spacing w:before="29" w:line="360" w:lineRule="auto"/>
        <w:ind w:left="15"/>
        <w:jc w:val="right"/>
        <w:rPr>
          <w:rFonts w:eastAsiaTheme="minorEastAsia"/>
          <w:color w:val="000000" w:themeColor="text1"/>
          <w:kern w:val="0"/>
          <w:szCs w:val="21"/>
        </w:rPr>
      </w:pPr>
      <w:r w:rsidRPr="00B26F28">
        <w:rPr>
          <w:color w:val="000000"/>
          <w:szCs w:val="21"/>
        </w:rPr>
        <w:t xml:space="preserve"> </w:t>
      </w:r>
      <w:bookmarkStart w:id="142" w:name="_Toc487489062"/>
      <w:r w:rsidR="00244753" w:rsidRPr="00B26F2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序号</w:t>
            </w:r>
          </w:p>
        </w:tc>
        <w:tc>
          <w:tcPr>
            <w:tcW w:w="2748"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2551"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金额</w:t>
            </w:r>
          </w:p>
        </w:tc>
        <w:tc>
          <w:tcPr>
            <w:tcW w:w="2621"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占基金总资产的比例（</w:t>
            </w:r>
            <w:r w:rsidRPr="00B26F28">
              <w:rPr>
                <w:rFonts w:eastAsiaTheme="minorEastAsia"/>
                <w:color w:val="000000" w:themeColor="text1"/>
                <w:szCs w:val="21"/>
              </w:rPr>
              <w:t>%</w:t>
            </w:r>
            <w:r w:rsidRPr="00B26F28">
              <w:rPr>
                <w:rFonts w:eastAsiaTheme="minorEastAsia"/>
                <w:color w:val="000000" w:themeColor="text1"/>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1</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权益投资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其中：股票</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2</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基金投资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592AD6" w:rsidRPr="00B26F28" w:rsidTr="00EB0B1C">
        <w:tc>
          <w:tcPr>
            <w:tcW w:w="1080" w:type="dxa"/>
            <w:vAlign w:val="center"/>
          </w:tcPr>
          <w:p w:rsidR="00592AD6" w:rsidRPr="00B26F28" w:rsidRDefault="00592AD6" w:rsidP="00592AD6">
            <w:pPr>
              <w:spacing w:line="276" w:lineRule="auto"/>
              <w:jc w:val="center"/>
              <w:rPr>
                <w:rFonts w:eastAsiaTheme="minorEastAsia"/>
                <w:color w:val="000000" w:themeColor="text1"/>
                <w:szCs w:val="21"/>
              </w:rPr>
            </w:pPr>
            <w:r w:rsidRPr="00B26F28">
              <w:rPr>
                <w:rFonts w:eastAsiaTheme="minorEastAsia"/>
                <w:color w:val="000000" w:themeColor="text1"/>
                <w:szCs w:val="21"/>
              </w:rPr>
              <w:t>3</w:t>
            </w:r>
          </w:p>
        </w:tc>
        <w:tc>
          <w:tcPr>
            <w:tcW w:w="2748" w:type="dxa"/>
            <w:vAlign w:val="center"/>
          </w:tcPr>
          <w:p w:rsidR="00592AD6" w:rsidRPr="00B26F28" w:rsidRDefault="00592AD6" w:rsidP="00592AD6">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固定收益投资</w:t>
            </w:r>
          </w:p>
        </w:tc>
        <w:tc>
          <w:tcPr>
            <w:tcW w:w="2551" w:type="dxa"/>
            <w:vAlign w:val="center"/>
          </w:tcPr>
          <w:p w:rsidR="00592AD6" w:rsidRPr="00B26F28" w:rsidRDefault="00592AD6" w:rsidP="00592AD6">
            <w:pPr>
              <w:spacing w:before="29" w:line="276" w:lineRule="auto"/>
              <w:ind w:left="17"/>
              <w:jc w:val="right"/>
              <w:rPr>
                <w:rFonts w:eastAsiaTheme="minorEastAsia"/>
                <w:color w:val="000000" w:themeColor="text1"/>
                <w:szCs w:val="21"/>
              </w:rPr>
            </w:pPr>
            <w:r w:rsidRPr="00B26F28">
              <w:rPr>
                <w:color w:val="000000"/>
                <w:szCs w:val="21"/>
              </w:rPr>
              <w:t>180,958,000.00</w:t>
            </w:r>
          </w:p>
        </w:tc>
        <w:tc>
          <w:tcPr>
            <w:tcW w:w="2621" w:type="dxa"/>
            <w:vAlign w:val="center"/>
          </w:tcPr>
          <w:p w:rsidR="00592AD6" w:rsidRPr="00B26F28" w:rsidRDefault="00592AD6" w:rsidP="00592AD6">
            <w:pPr>
              <w:spacing w:before="29" w:line="276" w:lineRule="auto"/>
              <w:ind w:left="17"/>
              <w:jc w:val="right"/>
              <w:rPr>
                <w:rFonts w:eastAsiaTheme="minorEastAsia"/>
                <w:color w:val="000000" w:themeColor="text1"/>
                <w:szCs w:val="21"/>
              </w:rPr>
            </w:pPr>
            <w:r w:rsidRPr="00514C11">
              <w:rPr>
                <w:color w:val="000000"/>
              </w:rPr>
              <w:t>64.50</w:t>
            </w:r>
          </w:p>
        </w:tc>
      </w:tr>
      <w:tr w:rsidR="00592AD6" w:rsidRPr="00B26F28" w:rsidTr="00EB0B1C">
        <w:tc>
          <w:tcPr>
            <w:tcW w:w="1080" w:type="dxa"/>
            <w:vAlign w:val="center"/>
          </w:tcPr>
          <w:p w:rsidR="00592AD6" w:rsidRPr="00B26F28" w:rsidRDefault="00592AD6" w:rsidP="00592AD6">
            <w:pPr>
              <w:spacing w:line="276" w:lineRule="auto"/>
              <w:jc w:val="center"/>
              <w:rPr>
                <w:rFonts w:eastAsiaTheme="minorEastAsia"/>
                <w:color w:val="000000" w:themeColor="text1"/>
                <w:szCs w:val="21"/>
              </w:rPr>
            </w:pPr>
          </w:p>
        </w:tc>
        <w:tc>
          <w:tcPr>
            <w:tcW w:w="2748" w:type="dxa"/>
            <w:vAlign w:val="center"/>
          </w:tcPr>
          <w:p w:rsidR="00592AD6" w:rsidRPr="00B26F28" w:rsidRDefault="00592AD6" w:rsidP="00592AD6">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其中：债券</w:t>
            </w:r>
          </w:p>
        </w:tc>
        <w:tc>
          <w:tcPr>
            <w:tcW w:w="2551" w:type="dxa"/>
            <w:vAlign w:val="center"/>
          </w:tcPr>
          <w:p w:rsidR="00592AD6" w:rsidRPr="00B26F28" w:rsidRDefault="00592AD6" w:rsidP="00592AD6">
            <w:pPr>
              <w:spacing w:before="29" w:line="276" w:lineRule="auto"/>
              <w:ind w:left="17"/>
              <w:jc w:val="right"/>
              <w:rPr>
                <w:rFonts w:eastAsiaTheme="minorEastAsia"/>
                <w:color w:val="000000" w:themeColor="text1"/>
                <w:szCs w:val="21"/>
              </w:rPr>
            </w:pPr>
            <w:r w:rsidRPr="00B26F28">
              <w:rPr>
                <w:color w:val="000000"/>
                <w:szCs w:val="21"/>
              </w:rPr>
              <w:t>180,958,000.00</w:t>
            </w:r>
          </w:p>
        </w:tc>
        <w:tc>
          <w:tcPr>
            <w:tcW w:w="2621" w:type="dxa"/>
            <w:vAlign w:val="center"/>
          </w:tcPr>
          <w:p w:rsidR="00592AD6" w:rsidRPr="00B26F28" w:rsidRDefault="00592AD6" w:rsidP="00592AD6">
            <w:pPr>
              <w:spacing w:before="29" w:line="276" w:lineRule="auto"/>
              <w:ind w:left="17"/>
              <w:jc w:val="right"/>
              <w:rPr>
                <w:rFonts w:eastAsiaTheme="minorEastAsia"/>
                <w:color w:val="000000" w:themeColor="text1"/>
                <w:szCs w:val="21"/>
              </w:rPr>
            </w:pPr>
            <w:r w:rsidRPr="00514C11">
              <w:rPr>
                <w:color w:val="000000"/>
              </w:rPr>
              <w:t>64.50</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B26F28">
            <w:pPr>
              <w:spacing w:line="276" w:lineRule="auto"/>
              <w:ind w:leftChars="50" w:left="105" w:firstLineChars="300" w:firstLine="630"/>
              <w:rPr>
                <w:rFonts w:eastAsiaTheme="minorEastAsia"/>
                <w:color w:val="000000" w:themeColor="text1"/>
                <w:szCs w:val="21"/>
              </w:rPr>
            </w:pPr>
            <w:r w:rsidRPr="00B26F28">
              <w:rPr>
                <w:rFonts w:eastAsiaTheme="minorEastAsia"/>
                <w:color w:val="000000" w:themeColor="text1"/>
                <w:szCs w:val="21"/>
              </w:rPr>
              <w:t>资产支持证券</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4</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贵金属投资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5</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金融衍生品投资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6</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买入返售金融资产</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其中：买断式回购的买入返售金融资产</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592AD6" w:rsidRPr="00B26F28" w:rsidTr="00EB0B1C">
        <w:tc>
          <w:tcPr>
            <w:tcW w:w="1080" w:type="dxa"/>
            <w:vAlign w:val="center"/>
          </w:tcPr>
          <w:p w:rsidR="00592AD6" w:rsidRPr="00B26F28" w:rsidRDefault="00592AD6" w:rsidP="00592AD6">
            <w:pPr>
              <w:spacing w:line="276" w:lineRule="auto"/>
              <w:jc w:val="center"/>
              <w:rPr>
                <w:rFonts w:eastAsiaTheme="minorEastAsia"/>
                <w:color w:val="000000" w:themeColor="text1"/>
                <w:szCs w:val="21"/>
              </w:rPr>
            </w:pPr>
            <w:r w:rsidRPr="00B26F28">
              <w:rPr>
                <w:rFonts w:eastAsiaTheme="minorEastAsia"/>
                <w:color w:val="000000" w:themeColor="text1"/>
                <w:szCs w:val="21"/>
              </w:rPr>
              <w:t>7</w:t>
            </w:r>
          </w:p>
        </w:tc>
        <w:tc>
          <w:tcPr>
            <w:tcW w:w="2748" w:type="dxa"/>
            <w:vAlign w:val="center"/>
          </w:tcPr>
          <w:p w:rsidR="00592AD6" w:rsidRPr="00B26F28" w:rsidRDefault="00592AD6" w:rsidP="00592AD6">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银行存款和结算备付金合计</w:t>
            </w:r>
          </w:p>
        </w:tc>
        <w:tc>
          <w:tcPr>
            <w:tcW w:w="2551" w:type="dxa"/>
            <w:vAlign w:val="center"/>
          </w:tcPr>
          <w:p w:rsidR="00592AD6" w:rsidRPr="00B26F28" w:rsidRDefault="00592AD6" w:rsidP="00592AD6">
            <w:pPr>
              <w:spacing w:before="29" w:line="276" w:lineRule="auto"/>
              <w:ind w:left="17"/>
              <w:jc w:val="right"/>
              <w:rPr>
                <w:rFonts w:eastAsiaTheme="minorEastAsia"/>
                <w:color w:val="000000" w:themeColor="text1"/>
                <w:szCs w:val="21"/>
              </w:rPr>
            </w:pPr>
            <w:r w:rsidRPr="00B26F28">
              <w:rPr>
                <w:color w:val="000000"/>
                <w:szCs w:val="21"/>
              </w:rPr>
              <w:t>82,808,721.39</w:t>
            </w:r>
          </w:p>
        </w:tc>
        <w:tc>
          <w:tcPr>
            <w:tcW w:w="2621" w:type="dxa"/>
            <w:vAlign w:val="center"/>
          </w:tcPr>
          <w:p w:rsidR="00592AD6" w:rsidRPr="00B26F28" w:rsidRDefault="00592AD6" w:rsidP="00592AD6">
            <w:pPr>
              <w:spacing w:before="29" w:line="276" w:lineRule="auto"/>
              <w:ind w:left="17"/>
              <w:jc w:val="right"/>
              <w:rPr>
                <w:rFonts w:eastAsiaTheme="minorEastAsia"/>
                <w:color w:val="000000" w:themeColor="text1"/>
                <w:szCs w:val="21"/>
              </w:rPr>
            </w:pPr>
            <w:r w:rsidRPr="00514C11">
              <w:rPr>
                <w:color w:val="000000"/>
              </w:rPr>
              <w:t>29.52</w:t>
            </w:r>
          </w:p>
        </w:tc>
      </w:tr>
      <w:tr w:rsidR="00592AD6" w:rsidRPr="00B26F28" w:rsidTr="00EB0B1C">
        <w:tc>
          <w:tcPr>
            <w:tcW w:w="1080" w:type="dxa"/>
            <w:vAlign w:val="center"/>
          </w:tcPr>
          <w:p w:rsidR="00592AD6" w:rsidRPr="00B26F28" w:rsidRDefault="00592AD6" w:rsidP="00592AD6">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8</w:t>
            </w:r>
          </w:p>
        </w:tc>
        <w:tc>
          <w:tcPr>
            <w:tcW w:w="2748" w:type="dxa"/>
            <w:vAlign w:val="center"/>
          </w:tcPr>
          <w:p w:rsidR="00592AD6" w:rsidRPr="00B26F28" w:rsidRDefault="00592AD6" w:rsidP="00592AD6">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其他各项资产</w:t>
            </w:r>
          </w:p>
        </w:tc>
        <w:tc>
          <w:tcPr>
            <w:tcW w:w="2551" w:type="dxa"/>
            <w:vAlign w:val="center"/>
          </w:tcPr>
          <w:p w:rsidR="00592AD6" w:rsidRPr="00B26F28" w:rsidRDefault="00592AD6" w:rsidP="00592AD6">
            <w:pPr>
              <w:spacing w:line="276" w:lineRule="auto"/>
              <w:jc w:val="right"/>
              <w:rPr>
                <w:rFonts w:eastAsiaTheme="minorEastAsia"/>
                <w:color w:val="000000" w:themeColor="text1"/>
                <w:szCs w:val="21"/>
              </w:rPr>
            </w:pPr>
            <w:r w:rsidRPr="00B26F28">
              <w:rPr>
                <w:color w:val="000000"/>
                <w:szCs w:val="21"/>
              </w:rPr>
              <w:t>16,770,710.96</w:t>
            </w:r>
          </w:p>
        </w:tc>
        <w:tc>
          <w:tcPr>
            <w:tcW w:w="2621" w:type="dxa"/>
            <w:vAlign w:val="center"/>
          </w:tcPr>
          <w:p w:rsidR="00592AD6" w:rsidRPr="00B26F28" w:rsidRDefault="00592AD6" w:rsidP="00592AD6">
            <w:pPr>
              <w:spacing w:line="276" w:lineRule="auto"/>
              <w:jc w:val="right"/>
              <w:rPr>
                <w:rFonts w:eastAsiaTheme="minorEastAsia"/>
                <w:color w:val="000000" w:themeColor="text1"/>
                <w:szCs w:val="21"/>
              </w:rPr>
            </w:pPr>
            <w:r w:rsidRPr="00514C11">
              <w:rPr>
                <w:color w:val="000000"/>
              </w:rPr>
              <w:t>5.98</w:t>
            </w:r>
          </w:p>
        </w:tc>
      </w:tr>
      <w:tr w:rsidR="00592AD6" w:rsidRPr="00B26F28" w:rsidTr="00EB0B1C">
        <w:tc>
          <w:tcPr>
            <w:tcW w:w="1080" w:type="dxa"/>
            <w:vAlign w:val="center"/>
          </w:tcPr>
          <w:p w:rsidR="00592AD6" w:rsidRPr="00B26F28" w:rsidRDefault="00592AD6" w:rsidP="00592AD6">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9</w:t>
            </w:r>
          </w:p>
        </w:tc>
        <w:tc>
          <w:tcPr>
            <w:tcW w:w="2748" w:type="dxa"/>
            <w:vAlign w:val="center"/>
          </w:tcPr>
          <w:p w:rsidR="00592AD6" w:rsidRPr="00B26F28" w:rsidRDefault="00592AD6" w:rsidP="00592AD6">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合计</w:t>
            </w:r>
          </w:p>
        </w:tc>
        <w:tc>
          <w:tcPr>
            <w:tcW w:w="2551" w:type="dxa"/>
            <w:vAlign w:val="center"/>
          </w:tcPr>
          <w:p w:rsidR="00592AD6" w:rsidRPr="00B26F28" w:rsidRDefault="00592AD6" w:rsidP="00592AD6">
            <w:pPr>
              <w:spacing w:line="276" w:lineRule="auto"/>
              <w:jc w:val="right"/>
              <w:rPr>
                <w:rFonts w:eastAsiaTheme="minorEastAsia"/>
                <w:color w:val="000000" w:themeColor="text1"/>
                <w:szCs w:val="21"/>
              </w:rPr>
            </w:pPr>
            <w:r w:rsidRPr="00B26F28">
              <w:rPr>
                <w:color w:val="000000"/>
                <w:szCs w:val="21"/>
              </w:rPr>
              <w:t>280,537,432.35</w:t>
            </w:r>
          </w:p>
        </w:tc>
        <w:tc>
          <w:tcPr>
            <w:tcW w:w="2621" w:type="dxa"/>
            <w:vAlign w:val="center"/>
          </w:tcPr>
          <w:p w:rsidR="00592AD6" w:rsidRPr="00B26F28" w:rsidRDefault="00592AD6" w:rsidP="00592AD6">
            <w:pPr>
              <w:spacing w:line="276" w:lineRule="auto"/>
              <w:jc w:val="right"/>
              <w:rPr>
                <w:rFonts w:eastAsiaTheme="minorEastAsia"/>
                <w:color w:val="000000" w:themeColor="text1"/>
                <w:szCs w:val="21"/>
              </w:rPr>
            </w:pPr>
            <w:r w:rsidRPr="00514C11">
              <w:rPr>
                <w:color w:val="000000"/>
              </w:rPr>
              <w:t>100.00</w:t>
            </w:r>
          </w:p>
        </w:tc>
      </w:tr>
    </w:tbl>
    <w:p w:rsidR="0018326D" w:rsidRPr="00B26F28" w:rsidRDefault="00082001" w:rsidP="00785B4A">
      <w:pPr>
        <w:pStyle w:val="30"/>
        <w:spacing w:beforeLines="50" w:before="156" w:line="360" w:lineRule="auto"/>
        <w:rPr>
          <w:rFonts w:eastAsiaTheme="minorEastAsia"/>
          <w:color w:val="000000"/>
          <w:sz w:val="21"/>
          <w:szCs w:val="21"/>
        </w:rPr>
      </w:pPr>
      <w:bookmarkStart w:id="143" w:name="_Toc522482016"/>
      <w:r w:rsidRPr="00B26F28">
        <w:rPr>
          <w:rFonts w:eastAsiaTheme="minorEastAsia"/>
          <w:color w:val="000000"/>
          <w:sz w:val="21"/>
          <w:szCs w:val="21"/>
        </w:rPr>
        <w:t>7.2.2</w:t>
      </w:r>
      <w:r w:rsidR="00860F8B" w:rsidRPr="00B26F28">
        <w:rPr>
          <w:rFonts w:eastAsiaTheme="minorEastAsia"/>
          <w:color w:val="000000"/>
          <w:sz w:val="21"/>
          <w:szCs w:val="21"/>
        </w:rPr>
        <w:t xml:space="preserve"> </w:t>
      </w:r>
      <w:r w:rsidR="00C07F42" w:rsidRPr="00B26F28">
        <w:rPr>
          <w:rFonts w:eastAsiaTheme="minorEastAsia"/>
          <w:color w:val="000000"/>
          <w:sz w:val="21"/>
          <w:szCs w:val="21"/>
        </w:rPr>
        <w:t>报告</w:t>
      </w:r>
      <w:r w:rsidR="0018326D" w:rsidRPr="00B26F28">
        <w:rPr>
          <w:rFonts w:eastAsiaTheme="minorEastAsia"/>
          <w:color w:val="000000"/>
          <w:sz w:val="21"/>
          <w:szCs w:val="21"/>
        </w:rPr>
        <w:t>期末按行业分类的股票投资组合</w:t>
      </w:r>
      <w:bookmarkEnd w:id="142"/>
      <w:bookmarkEnd w:id="143"/>
    </w:p>
    <w:p w:rsidR="00CC37D3" w:rsidRPr="00B26F28" w:rsidRDefault="00860F8B" w:rsidP="00860F8B">
      <w:pPr>
        <w:spacing w:line="360" w:lineRule="auto"/>
        <w:rPr>
          <w:b/>
          <w:bCs/>
          <w:color w:val="000000"/>
          <w:kern w:val="0"/>
          <w:szCs w:val="21"/>
        </w:rPr>
      </w:pPr>
      <w:r w:rsidRPr="00B26F28">
        <w:rPr>
          <w:b/>
          <w:color w:val="000000"/>
          <w:szCs w:val="21"/>
        </w:rPr>
        <w:t>7.2.2.1</w:t>
      </w:r>
      <w:r w:rsidRPr="00B26F28">
        <w:rPr>
          <w:color w:val="000000"/>
          <w:szCs w:val="21"/>
        </w:rPr>
        <w:t xml:space="preserve"> </w:t>
      </w:r>
      <w:r w:rsidR="00CC37D3" w:rsidRPr="00B26F28">
        <w:rPr>
          <w:b/>
          <w:bCs/>
          <w:color w:val="000000"/>
          <w:kern w:val="0"/>
          <w:szCs w:val="21"/>
        </w:rPr>
        <w:t>报告期末按行业分类的境内股票投资组合</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CC37D3" w:rsidRPr="00B26F28" w:rsidRDefault="00214308" w:rsidP="005F02A3">
      <w:pPr>
        <w:spacing w:beforeLines="50" w:before="156" w:line="360" w:lineRule="auto"/>
        <w:rPr>
          <w:b/>
          <w:bCs/>
          <w:kern w:val="0"/>
          <w:szCs w:val="21"/>
        </w:rPr>
      </w:pPr>
      <w:r w:rsidRPr="00B26F28">
        <w:rPr>
          <w:b/>
          <w:color w:val="000000"/>
          <w:szCs w:val="21"/>
        </w:rPr>
        <w:lastRenderedPageBreak/>
        <w:t xml:space="preserve">7.2.2.2 </w:t>
      </w:r>
      <w:r w:rsidR="0047438B" w:rsidRPr="00B26F28">
        <w:rPr>
          <w:b/>
          <w:bCs/>
          <w:kern w:val="0"/>
          <w:szCs w:val="21"/>
        </w:rPr>
        <w:t>报告期末按行业分类的</w:t>
      </w:r>
      <w:r w:rsidR="00CC37D3" w:rsidRPr="00B26F28">
        <w:rPr>
          <w:b/>
          <w:bCs/>
          <w:kern w:val="0"/>
          <w:szCs w:val="21"/>
        </w:rPr>
        <w:t>港</w:t>
      </w:r>
      <w:r w:rsidR="0047438B" w:rsidRPr="00B26F28">
        <w:rPr>
          <w:b/>
          <w:bCs/>
          <w:kern w:val="0"/>
          <w:szCs w:val="21"/>
        </w:rPr>
        <w:t>股</w:t>
      </w:r>
      <w:r w:rsidR="00CC37D3" w:rsidRPr="00B26F28">
        <w:rPr>
          <w:b/>
          <w:bCs/>
          <w:kern w:val="0"/>
          <w:szCs w:val="21"/>
        </w:rPr>
        <w:t>通投资股票投资组合</w:t>
      </w:r>
    </w:p>
    <w:p w:rsidR="00CC37D3" w:rsidRPr="00B26F28" w:rsidRDefault="00CC37D3" w:rsidP="00B26F28">
      <w:pPr>
        <w:tabs>
          <w:tab w:val="left" w:pos="426"/>
        </w:tabs>
        <w:spacing w:line="360" w:lineRule="auto"/>
        <w:ind w:firstLineChars="200" w:firstLine="420"/>
        <w:jc w:val="left"/>
        <w:rPr>
          <w:kern w:val="0"/>
          <w:szCs w:val="21"/>
        </w:rPr>
      </w:pPr>
      <w:r w:rsidRPr="00B26F28">
        <w:rPr>
          <w:kern w:val="0"/>
          <w:szCs w:val="21"/>
        </w:rPr>
        <w:t>本基金本报告期末未持有通过港股通投资的股票。</w:t>
      </w:r>
    </w:p>
    <w:p w:rsidR="0018326D" w:rsidRPr="00B26F28" w:rsidRDefault="0047438B" w:rsidP="005F02A3">
      <w:pPr>
        <w:pStyle w:val="30"/>
        <w:spacing w:beforeLines="50" w:before="156" w:line="360" w:lineRule="auto"/>
        <w:rPr>
          <w:color w:val="000000"/>
          <w:sz w:val="21"/>
          <w:szCs w:val="21"/>
        </w:rPr>
      </w:pPr>
      <w:bookmarkStart w:id="144" w:name="_Toc487489063"/>
      <w:bookmarkStart w:id="145" w:name="_Toc522482017"/>
      <w:r w:rsidRPr="00B26F28">
        <w:rPr>
          <w:color w:val="000000"/>
          <w:sz w:val="21"/>
          <w:szCs w:val="21"/>
        </w:rPr>
        <w:t>7.2.3</w:t>
      </w:r>
      <w:r w:rsidRPr="00B26F28">
        <w:rPr>
          <w:b w:val="0"/>
          <w:color w:val="000000"/>
          <w:sz w:val="21"/>
          <w:szCs w:val="21"/>
        </w:rPr>
        <w:t xml:space="preserve"> </w:t>
      </w:r>
      <w:r w:rsidR="0018326D" w:rsidRPr="00B26F28">
        <w:rPr>
          <w:color w:val="000000"/>
          <w:sz w:val="21"/>
          <w:szCs w:val="21"/>
        </w:rPr>
        <w:t>期末按公允价值占基金资产净值比例大小排序的所有股票投资明细</w:t>
      </w:r>
      <w:bookmarkEnd w:id="144"/>
      <w:bookmarkEnd w:id="145"/>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18326D" w:rsidRPr="00B26F28" w:rsidRDefault="00754867" w:rsidP="005F02A3">
      <w:pPr>
        <w:pStyle w:val="30"/>
        <w:spacing w:beforeLines="50" w:before="156" w:line="360" w:lineRule="auto"/>
        <w:rPr>
          <w:color w:val="000000"/>
          <w:sz w:val="21"/>
          <w:szCs w:val="21"/>
        </w:rPr>
      </w:pPr>
      <w:bookmarkStart w:id="146" w:name="_Toc487489064"/>
      <w:bookmarkStart w:id="147" w:name="_Toc522482018"/>
      <w:r w:rsidRPr="00B26F28">
        <w:rPr>
          <w:color w:val="000000"/>
          <w:sz w:val="21"/>
          <w:szCs w:val="21"/>
        </w:rPr>
        <w:t xml:space="preserve">7.2.4 </w:t>
      </w:r>
      <w:r w:rsidR="0018326D" w:rsidRPr="00B26F28">
        <w:rPr>
          <w:color w:val="000000"/>
          <w:sz w:val="21"/>
          <w:szCs w:val="21"/>
        </w:rPr>
        <w:t>报告期内股票投资组合的重大变动</w:t>
      </w:r>
      <w:bookmarkEnd w:id="146"/>
      <w:bookmarkEnd w:id="147"/>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18326D" w:rsidRPr="00B26F28" w:rsidRDefault="00245CD9" w:rsidP="005F02A3">
      <w:pPr>
        <w:pStyle w:val="30"/>
        <w:spacing w:beforeLines="50" w:before="156" w:line="360" w:lineRule="auto"/>
        <w:rPr>
          <w:color w:val="000000"/>
          <w:sz w:val="21"/>
          <w:szCs w:val="21"/>
        </w:rPr>
      </w:pPr>
      <w:bookmarkStart w:id="148" w:name="_Toc487489065"/>
      <w:bookmarkStart w:id="149" w:name="_Toc522482019"/>
      <w:r w:rsidRPr="00B26F28">
        <w:rPr>
          <w:color w:val="000000"/>
          <w:sz w:val="21"/>
          <w:szCs w:val="21"/>
        </w:rPr>
        <w:t xml:space="preserve">7.2.5 </w:t>
      </w:r>
      <w:r w:rsidR="0018326D" w:rsidRPr="00B26F28">
        <w:rPr>
          <w:color w:val="000000"/>
          <w:sz w:val="21"/>
          <w:szCs w:val="21"/>
        </w:rPr>
        <w:t>期末按债券品种分类的债券投资组合</w:t>
      </w:r>
      <w:bookmarkEnd w:id="148"/>
      <w:bookmarkEnd w:id="149"/>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0" w:type="auto"/>
        <w:tblInd w:w="108" w:type="dxa"/>
        <w:tblLayout w:type="fixed"/>
        <w:tblLook w:val="0000" w:firstRow="0" w:lastRow="0" w:firstColumn="0" w:lastColumn="0" w:noHBand="0" w:noVBand="0"/>
      </w:tblPr>
      <w:tblGrid>
        <w:gridCol w:w="1080"/>
        <w:gridCol w:w="3420"/>
        <w:gridCol w:w="2520"/>
        <w:gridCol w:w="1980"/>
      </w:tblGrid>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序号</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债券品种</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公允价值</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占基金资产净值比例（％）</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1</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国家债券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2</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央行票据</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3</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金融债券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其中：政策性金融债</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592AD6"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jc w:val="center"/>
              <w:rPr>
                <w:color w:val="000000"/>
                <w:szCs w:val="21"/>
              </w:rPr>
            </w:pPr>
            <w:r w:rsidRPr="00B26F28">
              <w:rPr>
                <w:color w:val="000000"/>
                <w:szCs w:val="21"/>
              </w:rPr>
              <w:t>4</w:t>
            </w:r>
          </w:p>
        </w:tc>
        <w:tc>
          <w:tcPr>
            <w:tcW w:w="342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rPr>
                <w:color w:val="000000"/>
                <w:szCs w:val="21"/>
              </w:rPr>
            </w:pPr>
            <w:r w:rsidRPr="00B26F28">
              <w:rPr>
                <w:color w:val="000000"/>
                <w:szCs w:val="21"/>
              </w:rPr>
              <w:t>企业债券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ind w:left="17"/>
              <w:jc w:val="right"/>
              <w:rPr>
                <w:color w:val="000000"/>
                <w:szCs w:val="21"/>
              </w:rPr>
            </w:pPr>
            <w:r w:rsidRPr="00B26F28">
              <w:rPr>
                <w:color w:val="000000"/>
                <w:szCs w:val="21"/>
              </w:rPr>
              <w:t>49,920,000.00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ind w:left="17"/>
              <w:jc w:val="right"/>
              <w:rPr>
                <w:color w:val="000000"/>
                <w:szCs w:val="21"/>
              </w:rPr>
            </w:pPr>
            <w:r w:rsidRPr="003C5007">
              <w:rPr>
                <w:rFonts w:eastAsiaTheme="minorEastAsia"/>
                <w:color w:val="000000" w:themeColor="text1"/>
              </w:rPr>
              <w:t>25.87</w:t>
            </w:r>
          </w:p>
        </w:tc>
      </w:tr>
      <w:tr w:rsidR="00592AD6"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jc w:val="center"/>
              <w:rPr>
                <w:color w:val="000000"/>
                <w:szCs w:val="21"/>
              </w:rPr>
            </w:pPr>
            <w:r w:rsidRPr="00B26F28">
              <w:rPr>
                <w:color w:val="000000"/>
                <w:szCs w:val="21"/>
              </w:rPr>
              <w:t>5</w:t>
            </w:r>
          </w:p>
        </w:tc>
        <w:tc>
          <w:tcPr>
            <w:tcW w:w="342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rPr>
                <w:color w:val="000000"/>
                <w:szCs w:val="21"/>
              </w:rPr>
            </w:pPr>
            <w:r w:rsidRPr="00B26F28">
              <w:rPr>
                <w:color w:val="000000"/>
                <w:szCs w:val="21"/>
              </w:rPr>
              <w:t>企业短期融资券</w:t>
            </w:r>
          </w:p>
        </w:tc>
        <w:tc>
          <w:tcPr>
            <w:tcW w:w="252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ind w:left="17"/>
              <w:jc w:val="right"/>
              <w:rPr>
                <w:color w:val="000000"/>
                <w:szCs w:val="21"/>
              </w:rPr>
            </w:pPr>
            <w:r w:rsidRPr="003C5007">
              <w:rPr>
                <w:rFonts w:eastAsiaTheme="minorEastAsia"/>
                <w:color w:val="000000" w:themeColor="text1"/>
              </w:rPr>
              <w:t>-</w:t>
            </w:r>
          </w:p>
        </w:tc>
      </w:tr>
      <w:tr w:rsidR="00592AD6"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jc w:val="center"/>
              <w:rPr>
                <w:color w:val="000000"/>
                <w:szCs w:val="21"/>
              </w:rPr>
            </w:pPr>
            <w:r w:rsidRPr="00B26F28">
              <w:rPr>
                <w:color w:val="000000"/>
                <w:szCs w:val="21"/>
              </w:rPr>
              <w:t>6</w:t>
            </w:r>
          </w:p>
        </w:tc>
        <w:tc>
          <w:tcPr>
            <w:tcW w:w="342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rPr>
                <w:color w:val="000000"/>
                <w:szCs w:val="21"/>
              </w:rPr>
            </w:pPr>
            <w:r w:rsidRPr="00B26F28">
              <w:rPr>
                <w:color w:val="000000"/>
                <w:szCs w:val="21"/>
              </w:rPr>
              <w:t>中期票据</w:t>
            </w:r>
          </w:p>
        </w:tc>
        <w:tc>
          <w:tcPr>
            <w:tcW w:w="252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ind w:left="17"/>
              <w:jc w:val="right"/>
              <w:rPr>
                <w:color w:val="000000"/>
                <w:szCs w:val="21"/>
              </w:rPr>
            </w:pPr>
            <w:r w:rsidRPr="00B26F28">
              <w:rPr>
                <w:color w:val="000000"/>
                <w:szCs w:val="21"/>
              </w:rPr>
              <w:t>131,038,000.00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ind w:left="17"/>
              <w:jc w:val="right"/>
              <w:rPr>
                <w:color w:val="000000"/>
                <w:szCs w:val="21"/>
              </w:rPr>
            </w:pPr>
            <w:r w:rsidRPr="003C5007">
              <w:rPr>
                <w:rFonts w:eastAsiaTheme="minorEastAsia"/>
                <w:color w:val="000000" w:themeColor="text1"/>
              </w:rPr>
              <w:t>67.91</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7</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可转债</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0C0817"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jc w:val="center"/>
              <w:rPr>
                <w:color w:val="000000"/>
                <w:szCs w:val="21"/>
              </w:rPr>
            </w:pPr>
            <w:r w:rsidRPr="00B26F28">
              <w:rPr>
                <w:color w:val="000000"/>
                <w:szCs w:val="21"/>
              </w:rPr>
              <w:t>8</w:t>
            </w:r>
          </w:p>
        </w:tc>
        <w:tc>
          <w:tcPr>
            <w:tcW w:w="34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rPr>
                <w:color w:val="000000"/>
                <w:szCs w:val="21"/>
              </w:rPr>
            </w:pPr>
            <w:r w:rsidRPr="00B26F28">
              <w:rPr>
                <w:color w:val="000000"/>
                <w:szCs w:val="21"/>
              </w:rPr>
              <w:t>其他</w:t>
            </w:r>
          </w:p>
        </w:tc>
        <w:tc>
          <w:tcPr>
            <w:tcW w:w="25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w:t>
            </w:r>
          </w:p>
        </w:tc>
      </w:tr>
      <w:tr w:rsidR="000C0817"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jc w:val="center"/>
              <w:rPr>
                <w:color w:val="000000"/>
                <w:szCs w:val="21"/>
              </w:rPr>
            </w:pPr>
            <w:r w:rsidRPr="00B26F28">
              <w:rPr>
                <w:color w:val="000000"/>
                <w:szCs w:val="21"/>
              </w:rPr>
              <w:t>9</w:t>
            </w:r>
          </w:p>
        </w:tc>
        <w:tc>
          <w:tcPr>
            <w:tcW w:w="34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rPr>
                <w:color w:val="000000"/>
                <w:szCs w:val="21"/>
              </w:rPr>
            </w:pPr>
            <w:r w:rsidRPr="00B26F28">
              <w:rPr>
                <w:color w:val="000000"/>
                <w:szCs w:val="21"/>
              </w:rPr>
              <w:t>合计</w:t>
            </w:r>
          </w:p>
        </w:tc>
        <w:tc>
          <w:tcPr>
            <w:tcW w:w="25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180,958,000.00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592AD6" w:rsidP="00245CD9">
            <w:pPr>
              <w:spacing w:line="276" w:lineRule="auto"/>
              <w:ind w:left="17"/>
              <w:jc w:val="right"/>
              <w:rPr>
                <w:color w:val="000000"/>
                <w:szCs w:val="21"/>
              </w:rPr>
            </w:pPr>
            <w:r w:rsidRPr="003C5007">
              <w:rPr>
                <w:rFonts w:eastAsiaTheme="minorEastAsia"/>
                <w:color w:val="000000" w:themeColor="text1"/>
              </w:rPr>
              <w:t>93.78</w:t>
            </w:r>
          </w:p>
        </w:tc>
      </w:tr>
    </w:tbl>
    <w:p w:rsidR="0018326D" w:rsidRPr="00B26F28" w:rsidRDefault="00245CD9" w:rsidP="005F02A3">
      <w:pPr>
        <w:pStyle w:val="30"/>
        <w:spacing w:beforeLines="50" w:before="156" w:line="360" w:lineRule="auto"/>
        <w:rPr>
          <w:color w:val="000000"/>
          <w:sz w:val="21"/>
          <w:szCs w:val="21"/>
        </w:rPr>
      </w:pPr>
      <w:bookmarkStart w:id="150" w:name="_Toc487489066"/>
      <w:bookmarkStart w:id="151" w:name="_Toc522482020"/>
      <w:r w:rsidRPr="00B26F28">
        <w:rPr>
          <w:color w:val="000000"/>
          <w:sz w:val="21"/>
          <w:szCs w:val="21"/>
        </w:rPr>
        <w:t xml:space="preserve">7.2.6 </w:t>
      </w:r>
      <w:r w:rsidR="0018326D" w:rsidRPr="00B26F28">
        <w:rPr>
          <w:color w:val="000000"/>
          <w:sz w:val="21"/>
          <w:szCs w:val="21"/>
        </w:rPr>
        <w:t>期末按公允价值占基金资产净值比例大小排名的前五名债券投资明细</w:t>
      </w:r>
      <w:bookmarkEnd w:id="150"/>
      <w:bookmarkEnd w:id="151"/>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923"/>
        <w:gridCol w:w="1326"/>
        <w:gridCol w:w="1890"/>
        <w:gridCol w:w="1639"/>
        <w:gridCol w:w="1894"/>
        <w:gridCol w:w="1506"/>
      </w:tblGrid>
      <w:tr w:rsidR="0018326D" w:rsidRPr="00B26F28" w:rsidTr="00C86B35">
        <w:tc>
          <w:tcPr>
            <w:tcW w:w="952" w:type="dxa"/>
            <w:vAlign w:val="center"/>
          </w:tcPr>
          <w:p w:rsidR="0018326D" w:rsidRPr="00B26F28" w:rsidRDefault="0018326D" w:rsidP="00245CD9">
            <w:pPr>
              <w:spacing w:line="276" w:lineRule="auto"/>
              <w:jc w:val="center"/>
              <w:rPr>
                <w:color w:val="000000"/>
                <w:szCs w:val="21"/>
              </w:rPr>
            </w:pPr>
            <w:r w:rsidRPr="00B26F28">
              <w:rPr>
                <w:color w:val="000000"/>
                <w:szCs w:val="21"/>
              </w:rPr>
              <w:t>序号</w:t>
            </w:r>
          </w:p>
        </w:tc>
        <w:tc>
          <w:tcPr>
            <w:tcW w:w="1336" w:type="dxa"/>
            <w:vAlign w:val="center"/>
          </w:tcPr>
          <w:p w:rsidR="0018326D" w:rsidRPr="00B26F28" w:rsidRDefault="0018326D" w:rsidP="00245CD9">
            <w:pPr>
              <w:spacing w:line="276" w:lineRule="auto"/>
              <w:jc w:val="center"/>
              <w:rPr>
                <w:color w:val="000000"/>
                <w:szCs w:val="21"/>
              </w:rPr>
            </w:pPr>
            <w:r w:rsidRPr="00B26F28">
              <w:rPr>
                <w:color w:val="000000"/>
                <w:szCs w:val="21"/>
              </w:rPr>
              <w:t>债券代码</w:t>
            </w:r>
          </w:p>
        </w:tc>
        <w:tc>
          <w:tcPr>
            <w:tcW w:w="1740" w:type="dxa"/>
            <w:vAlign w:val="center"/>
          </w:tcPr>
          <w:p w:rsidR="0018326D" w:rsidRPr="00B26F28" w:rsidRDefault="0018326D" w:rsidP="00245CD9">
            <w:pPr>
              <w:spacing w:line="276" w:lineRule="auto"/>
              <w:jc w:val="center"/>
              <w:rPr>
                <w:color w:val="000000"/>
                <w:szCs w:val="21"/>
              </w:rPr>
            </w:pPr>
            <w:r w:rsidRPr="00B26F28">
              <w:rPr>
                <w:color w:val="000000"/>
                <w:szCs w:val="21"/>
              </w:rPr>
              <w:t>债券名称</w:t>
            </w:r>
          </w:p>
        </w:tc>
        <w:tc>
          <w:tcPr>
            <w:tcW w:w="1683" w:type="dxa"/>
            <w:vAlign w:val="center"/>
          </w:tcPr>
          <w:p w:rsidR="0018326D" w:rsidRPr="00B26F28" w:rsidRDefault="0018326D" w:rsidP="00245CD9">
            <w:pPr>
              <w:spacing w:line="276" w:lineRule="auto"/>
              <w:jc w:val="center"/>
              <w:rPr>
                <w:color w:val="000000"/>
                <w:szCs w:val="21"/>
              </w:rPr>
            </w:pPr>
            <w:r w:rsidRPr="00B26F28">
              <w:rPr>
                <w:color w:val="000000"/>
                <w:szCs w:val="21"/>
              </w:rPr>
              <w:t>数量（张）</w:t>
            </w:r>
          </w:p>
        </w:tc>
        <w:tc>
          <w:tcPr>
            <w:tcW w:w="1922" w:type="dxa"/>
            <w:vAlign w:val="center"/>
          </w:tcPr>
          <w:p w:rsidR="0018326D" w:rsidRPr="00B26F28" w:rsidRDefault="0018326D" w:rsidP="00245CD9">
            <w:pPr>
              <w:spacing w:line="276" w:lineRule="auto"/>
              <w:jc w:val="center"/>
              <w:rPr>
                <w:color w:val="000000"/>
                <w:szCs w:val="21"/>
              </w:rPr>
            </w:pPr>
            <w:r w:rsidRPr="00B26F28">
              <w:rPr>
                <w:color w:val="000000"/>
                <w:szCs w:val="21"/>
              </w:rPr>
              <w:t>公允价值</w:t>
            </w:r>
          </w:p>
        </w:tc>
        <w:tc>
          <w:tcPr>
            <w:tcW w:w="1545" w:type="dxa"/>
            <w:vAlign w:val="center"/>
          </w:tcPr>
          <w:p w:rsidR="0018326D" w:rsidRPr="00B26F28" w:rsidRDefault="0018326D" w:rsidP="00245CD9">
            <w:pPr>
              <w:spacing w:line="276" w:lineRule="auto"/>
              <w:jc w:val="center"/>
              <w:rPr>
                <w:color w:val="000000"/>
                <w:szCs w:val="21"/>
              </w:rPr>
            </w:pPr>
            <w:r w:rsidRPr="00B26F28">
              <w:rPr>
                <w:color w:val="000000"/>
                <w:szCs w:val="21"/>
              </w:rPr>
              <w:t>占基金资产净值比例（％）</w:t>
            </w:r>
          </w:p>
        </w:tc>
      </w:tr>
      <w:tr w:rsidR="005A31F7">
        <w:tc>
          <w:tcPr>
            <w:tcW w:w="0" w:type="auto"/>
            <w:vAlign w:val="center"/>
          </w:tcPr>
          <w:p w:rsidR="005A31F7" w:rsidRDefault="00DD0994">
            <w:pPr>
              <w:jc w:val="center"/>
            </w:pPr>
            <w:r>
              <w:rPr>
                <w:color w:val="000000"/>
                <w:szCs w:val="21"/>
              </w:rPr>
              <w:t>1</w:t>
            </w:r>
          </w:p>
        </w:tc>
        <w:tc>
          <w:tcPr>
            <w:tcW w:w="0" w:type="auto"/>
            <w:vAlign w:val="center"/>
          </w:tcPr>
          <w:p w:rsidR="005A31F7" w:rsidRDefault="00DD0994">
            <w:pPr>
              <w:jc w:val="center"/>
            </w:pPr>
            <w:r>
              <w:rPr>
                <w:color w:val="000000"/>
                <w:szCs w:val="21"/>
              </w:rPr>
              <w:t>101551051</w:t>
            </w:r>
          </w:p>
        </w:tc>
        <w:tc>
          <w:tcPr>
            <w:tcW w:w="0" w:type="auto"/>
            <w:vAlign w:val="center"/>
          </w:tcPr>
          <w:p w:rsidR="005A31F7" w:rsidRDefault="00DD0994">
            <w:pPr>
              <w:jc w:val="center"/>
            </w:pPr>
            <w:r>
              <w:rPr>
                <w:color w:val="000000"/>
                <w:szCs w:val="21"/>
              </w:rPr>
              <w:t>15</w:t>
            </w:r>
            <w:r>
              <w:rPr>
                <w:color w:val="000000"/>
                <w:szCs w:val="21"/>
              </w:rPr>
              <w:t>中航控</w:t>
            </w:r>
            <w:r>
              <w:rPr>
                <w:color w:val="000000"/>
                <w:szCs w:val="21"/>
              </w:rPr>
              <w:t>MTN001</w:t>
            </w:r>
          </w:p>
        </w:tc>
        <w:tc>
          <w:tcPr>
            <w:tcW w:w="0" w:type="auto"/>
            <w:vAlign w:val="center"/>
          </w:tcPr>
          <w:p w:rsidR="005A31F7" w:rsidRDefault="00DD0994">
            <w:pPr>
              <w:jc w:val="right"/>
            </w:pPr>
            <w:r>
              <w:rPr>
                <w:color w:val="000000"/>
                <w:szCs w:val="21"/>
              </w:rPr>
              <w:t>400,000</w:t>
            </w:r>
          </w:p>
        </w:tc>
        <w:tc>
          <w:tcPr>
            <w:tcW w:w="0" w:type="auto"/>
            <w:vAlign w:val="center"/>
          </w:tcPr>
          <w:p w:rsidR="005A31F7" w:rsidRDefault="00DD0994">
            <w:pPr>
              <w:jc w:val="right"/>
            </w:pPr>
            <w:r>
              <w:rPr>
                <w:color w:val="000000"/>
                <w:szCs w:val="21"/>
              </w:rPr>
              <w:t>40,272,000.00</w:t>
            </w:r>
          </w:p>
        </w:tc>
        <w:tc>
          <w:tcPr>
            <w:tcW w:w="0" w:type="auto"/>
            <w:vAlign w:val="center"/>
          </w:tcPr>
          <w:p w:rsidR="005A31F7" w:rsidRDefault="00DD0994">
            <w:pPr>
              <w:jc w:val="right"/>
            </w:pPr>
            <w:r>
              <w:rPr>
                <w:color w:val="000000"/>
                <w:szCs w:val="21"/>
              </w:rPr>
              <w:t>20.87</w:t>
            </w:r>
          </w:p>
        </w:tc>
      </w:tr>
      <w:tr w:rsidR="005A31F7">
        <w:tc>
          <w:tcPr>
            <w:tcW w:w="0" w:type="auto"/>
            <w:vAlign w:val="center"/>
          </w:tcPr>
          <w:p w:rsidR="005A31F7" w:rsidRDefault="00DD0994">
            <w:pPr>
              <w:jc w:val="center"/>
            </w:pPr>
            <w:r>
              <w:rPr>
                <w:color w:val="000000"/>
                <w:szCs w:val="21"/>
              </w:rPr>
              <w:t>2</w:t>
            </w:r>
          </w:p>
        </w:tc>
        <w:tc>
          <w:tcPr>
            <w:tcW w:w="0" w:type="auto"/>
            <w:vAlign w:val="center"/>
          </w:tcPr>
          <w:p w:rsidR="005A31F7" w:rsidRDefault="00DD0994">
            <w:pPr>
              <w:jc w:val="center"/>
            </w:pPr>
            <w:r>
              <w:rPr>
                <w:color w:val="000000"/>
                <w:szCs w:val="21"/>
              </w:rPr>
              <w:t>101356002</w:t>
            </w:r>
          </w:p>
        </w:tc>
        <w:tc>
          <w:tcPr>
            <w:tcW w:w="0" w:type="auto"/>
            <w:vAlign w:val="center"/>
          </w:tcPr>
          <w:p w:rsidR="005A31F7" w:rsidRDefault="00DD0994">
            <w:pPr>
              <w:jc w:val="center"/>
            </w:pPr>
            <w:r>
              <w:rPr>
                <w:color w:val="000000"/>
                <w:szCs w:val="21"/>
              </w:rPr>
              <w:t>13</w:t>
            </w:r>
            <w:r>
              <w:rPr>
                <w:color w:val="000000"/>
                <w:szCs w:val="21"/>
              </w:rPr>
              <w:t>渝富</w:t>
            </w:r>
            <w:r>
              <w:rPr>
                <w:color w:val="000000"/>
                <w:szCs w:val="21"/>
              </w:rPr>
              <w:t>MTN001</w:t>
            </w:r>
          </w:p>
        </w:tc>
        <w:tc>
          <w:tcPr>
            <w:tcW w:w="0" w:type="auto"/>
            <w:vAlign w:val="center"/>
          </w:tcPr>
          <w:p w:rsidR="005A31F7" w:rsidRDefault="00DD0994">
            <w:pPr>
              <w:jc w:val="right"/>
            </w:pPr>
            <w:r>
              <w:rPr>
                <w:color w:val="000000"/>
                <w:szCs w:val="21"/>
              </w:rPr>
              <w:t>200,000</w:t>
            </w:r>
          </w:p>
        </w:tc>
        <w:tc>
          <w:tcPr>
            <w:tcW w:w="0" w:type="auto"/>
            <w:vAlign w:val="center"/>
          </w:tcPr>
          <w:p w:rsidR="005A31F7" w:rsidRDefault="00DD0994">
            <w:pPr>
              <w:jc w:val="right"/>
            </w:pPr>
            <w:r>
              <w:rPr>
                <w:color w:val="000000"/>
                <w:szCs w:val="21"/>
              </w:rPr>
              <w:t>20,216,000.00</w:t>
            </w:r>
          </w:p>
        </w:tc>
        <w:tc>
          <w:tcPr>
            <w:tcW w:w="0" w:type="auto"/>
            <w:vAlign w:val="center"/>
          </w:tcPr>
          <w:p w:rsidR="005A31F7" w:rsidRDefault="00DD0994">
            <w:pPr>
              <w:jc w:val="right"/>
            </w:pPr>
            <w:r>
              <w:rPr>
                <w:color w:val="000000"/>
                <w:szCs w:val="21"/>
              </w:rPr>
              <w:t>10.48</w:t>
            </w:r>
          </w:p>
        </w:tc>
      </w:tr>
      <w:tr w:rsidR="005A31F7">
        <w:tc>
          <w:tcPr>
            <w:tcW w:w="0" w:type="auto"/>
            <w:vAlign w:val="center"/>
          </w:tcPr>
          <w:p w:rsidR="005A31F7" w:rsidRDefault="00DD0994">
            <w:pPr>
              <w:jc w:val="center"/>
            </w:pPr>
            <w:r>
              <w:rPr>
                <w:color w:val="000000"/>
                <w:szCs w:val="21"/>
              </w:rPr>
              <w:t>3</w:t>
            </w:r>
          </w:p>
        </w:tc>
        <w:tc>
          <w:tcPr>
            <w:tcW w:w="0" w:type="auto"/>
            <w:vAlign w:val="center"/>
          </w:tcPr>
          <w:p w:rsidR="005A31F7" w:rsidRDefault="00DD0994">
            <w:pPr>
              <w:jc w:val="center"/>
            </w:pPr>
            <w:r>
              <w:rPr>
                <w:color w:val="000000"/>
                <w:szCs w:val="21"/>
              </w:rPr>
              <w:t>1382301</w:t>
            </w:r>
          </w:p>
        </w:tc>
        <w:tc>
          <w:tcPr>
            <w:tcW w:w="0" w:type="auto"/>
            <w:vAlign w:val="center"/>
          </w:tcPr>
          <w:p w:rsidR="005A31F7" w:rsidRDefault="00DD0994">
            <w:pPr>
              <w:jc w:val="center"/>
            </w:pPr>
            <w:r>
              <w:rPr>
                <w:color w:val="000000"/>
                <w:szCs w:val="21"/>
              </w:rPr>
              <w:t>13</w:t>
            </w:r>
            <w:r>
              <w:rPr>
                <w:color w:val="000000"/>
                <w:szCs w:val="21"/>
              </w:rPr>
              <w:t>洪市政</w:t>
            </w:r>
            <w:r>
              <w:rPr>
                <w:color w:val="000000"/>
                <w:szCs w:val="21"/>
              </w:rPr>
              <w:t>MTN1</w:t>
            </w:r>
          </w:p>
        </w:tc>
        <w:tc>
          <w:tcPr>
            <w:tcW w:w="0" w:type="auto"/>
            <w:vAlign w:val="center"/>
          </w:tcPr>
          <w:p w:rsidR="005A31F7" w:rsidRDefault="00DD0994">
            <w:pPr>
              <w:jc w:val="right"/>
            </w:pPr>
            <w:r>
              <w:rPr>
                <w:color w:val="000000"/>
                <w:szCs w:val="21"/>
              </w:rPr>
              <w:t>200,000</w:t>
            </w:r>
          </w:p>
        </w:tc>
        <w:tc>
          <w:tcPr>
            <w:tcW w:w="0" w:type="auto"/>
            <w:vAlign w:val="center"/>
          </w:tcPr>
          <w:p w:rsidR="005A31F7" w:rsidRDefault="00DD0994">
            <w:pPr>
              <w:jc w:val="right"/>
            </w:pPr>
            <w:r>
              <w:rPr>
                <w:color w:val="000000"/>
                <w:szCs w:val="21"/>
              </w:rPr>
              <w:t>20,206,000.00</w:t>
            </w:r>
          </w:p>
        </w:tc>
        <w:tc>
          <w:tcPr>
            <w:tcW w:w="0" w:type="auto"/>
            <w:vAlign w:val="center"/>
          </w:tcPr>
          <w:p w:rsidR="005A31F7" w:rsidRDefault="00DD0994">
            <w:pPr>
              <w:jc w:val="right"/>
            </w:pPr>
            <w:r>
              <w:rPr>
                <w:color w:val="000000"/>
                <w:szCs w:val="21"/>
              </w:rPr>
              <w:t>10.47</w:t>
            </w:r>
          </w:p>
        </w:tc>
      </w:tr>
      <w:tr w:rsidR="005A31F7">
        <w:tc>
          <w:tcPr>
            <w:tcW w:w="0" w:type="auto"/>
            <w:vAlign w:val="center"/>
          </w:tcPr>
          <w:p w:rsidR="005A31F7" w:rsidRDefault="00DD0994">
            <w:pPr>
              <w:jc w:val="center"/>
            </w:pPr>
            <w:r>
              <w:rPr>
                <w:color w:val="000000"/>
                <w:szCs w:val="21"/>
              </w:rPr>
              <w:t>4</w:t>
            </w:r>
          </w:p>
        </w:tc>
        <w:tc>
          <w:tcPr>
            <w:tcW w:w="0" w:type="auto"/>
            <w:vAlign w:val="center"/>
          </w:tcPr>
          <w:p w:rsidR="005A31F7" w:rsidRDefault="00DD0994">
            <w:pPr>
              <w:jc w:val="center"/>
            </w:pPr>
            <w:r>
              <w:rPr>
                <w:color w:val="000000"/>
                <w:szCs w:val="21"/>
              </w:rPr>
              <w:t>101555012</w:t>
            </w:r>
          </w:p>
        </w:tc>
        <w:tc>
          <w:tcPr>
            <w:tcW w:w="0" w:type="auto"/>
            <w:vAlign w:val="center"/>
          </w:tcPr>
          <w:p w:rsidR="005A31F7" w:rsidRDefault="00DD0994">
            <w:pPr>
              <w:jc w:val="center"/>
            </w:pPr>
            <w:r>
              <w:rPr>
                <w:color w:val="000000"/>
                <w:szCs w:val="21"/>
              </w:rPr>
              <w:t>15</w:t>
            </w:r>
            <w:r>
              <w:rPr>
                <w:color w:val="000000"/>
                <w:szCs w:val="21"/>
              </w:rPr>
              <w:t>杭实投</w:t>
            </w:r>
            <w:r>
              <w:rPr>
                <w:color w:val="000000"/>
                <w:szCs w:val="21"/>
              </w:rPr>
              <w:t>MTN001</w:t>
            </w:r>
          </w:p>
        </w:tc>
        <w:tc>
          <w:tcPr>
            <w:tcW w:w="0" w:type="auto"/>
            <w:vAlign w:val="center"/>
          </w:tcPr>
          <w:p w:rsidR="005A31F7" w:rsidRDefault="00DD0994">
            <w:pPr>
              <w:jc w:val="right"/>
            </w:pPr>
            <w:r>
              <w:rPr>
                <w:color w:val="000000"/>
                <w:szCs w:val="21"/>
              </w:rPr>
              <w:t>200,000</w:t>
            </w:r>
          </w:p>
        </w:tc>
        <w:tc>
          <w:tcPr>
            <w:tcW w:w="0" w:type="auto"/>
            <w:vAlign w:val="center"/>
          </w:tcPr>
          <w:p w:rsidR="005A31F7" w:rsidRDefault="00DD0994">
            <w:pPr>
              <w:jc w:val="right"/>
            </w:pPr>
            <w:r>
              <w:rPr>
                <w:color w:val="000000"/>
                <w:szCs w:val="21"/>
              </w:rPr>
              <w:t>20,148,000.00</w:t>
            </w:r>
          </w:p>
        </w:tc>
        <w:tc>
          <w:tcPr>
            <w:tcW w:w="0" w:type="auto"/>
            <w:vAlign w:val="center"/>
          </w:tcPr>
          <w:p w:rsidR="005A31F7" w:rsidRDefault="00DD0994">
            <w:pPr>
              <w:jc w:val="right"/>
            </w:pPr>
            <w:r>
              <w:rPr>
                <w:color w:val="000000"/>
                <w:szCs w:val="21"/>
              </w:rPr>
              <w:t>10.44</w:t>
            </w:r>
          </w:p>
        </w:tc>
      </w:tr>
      <w:tr w:rsidR="005A31F7">
        <w:tc>
          <w:tcPr>
            <w:tcW w:w="0" w:type="auto"/>
            <w:vAlign w:val="center"/>
          </w:tcPr>
          <w:p w:rsidR="005A31F7" w:rsidRDefault="00DD0994">
            <w:pPr>
              <w:jc w:val="center"/>
            </w:pPr>
            <w:r>
              <w:rPr>
                <w:color w:val="000000"/>
                <w:szCs w:val="21"/>
              </w:rPr>
              <w:t>5</w:t>
            </w:r>
          </w:p>
        </w:tc>
        <w:tc>
          <w:tcPr>
            <w:tcW w:w="0" w:type="auto"/>
            <w:vAlign w:val="center"/>
          </w:tcPr>
          <w:p w:rsidR="005A31F7" w:rsidRDefault="00DD0994">
            <w:pPr>
              <w:jc w:val="center"/>
            </w:pPr>
            <w:r>
              <w:rPr>
                <w:color w:val="000000"/>
                <w:szCs w:val="21"/>
              </w:rPr>
              <w:t>101561015</w:t>
            </w:r>
          </w:p>
        </w:tc>
        <w:tc>
          <w:tcPr>
            <w:tcW w:w="0" w:type="auto"/>
            <w:vAlign w:val="center"/>
          </w:tcPr>
          <w:p w:rsidR="005A31F7" w:rsidRDefault="00DD0994">
            <w:pPr>
              <w:jc w:val="center"/>
            </w:pPr>
            <w:r>
              <w:rPr>
                <w:color w:val="000000"/>
                <w:szCs w:val="21"/>
              </w:rPr>
              <w:t>15</w:t>
            </w:r>
            <w:r>
              <w:rPr>
                <w:color w:val="000000"/>
                <w:szCs w:val="21"/>
              </w:rPr>
              <w:t>京技投</w:t>
            </w:r>
            <w:r>
              <w:rPr>
                <w:color w:val="000000"/>
                <w:szCs w:val="21"/>
              </w:rPr>
              <w:t>MTN001</w:t>
            </w:r>
          </w:p>
        </w:tc>
        <w:tc>
          <w:tcPr>
            <w:tcW w:w="0" w:type="auto"/>
            <w:vAlign w:val="center"/>
          </w:tcPr>
          <w:p w:rsidR="005A31F7" w:rsidRDefault="00DD0994">
            <w:pPr>
              <w:jc w:val="right"/>
            </w:pPr>
            <w:r>
              <w:rPr>
                <w:color w:val="000000"/>
                <w:szCs w:val="21"/>
              </w:rPr>
              <w:t>200,000</w:t>
            </w:r>
          </w:p>
        </w:tc>
        <w:tc>
          <w:tcPr>
            <w:tcW w:w="0" w:type="auto"/>
            <w:vAlign w:val="center"/>
          </w:tcPr>
          <w:p w:rsidR="005A31F7" w:rsidRDefault="00DD0994">
            <w:pPr>
              <w:jc w:val="right"/>
            </w:pPr>
            <w:r>
              <w:rPr>
                <w:color w:val="000000"/>
                <w:szCs w:val="21"/>
              </w:rPr>
              <w:t>20,126,000.00</w:t>
            </w:r>
          </w:p>
        </w:tc>
        <w:tc>
          <w:tcPr>
            <w:tcW w:w="0" w:type="auto"/>
            <w:vAlign w:val="center"/>
          </w:tcPr>
          <w:p w:rsidR="005A31F7" w:rsidRDefault="00DD0994">
            <w:pPr>
              <w:jc w:val="right"/>
            </w:pPr>
            <w:r>
              <w:rPr>
                <w:color w:val="000000"/>
                <w:szCs w:val="21"/>
              </w:rPr>
              <w:t>10.43</w:t>
            </w:r>
          </w:p>
        </w:tc>
      </w:tr>
    </w:tbl>
    <w:p w:rsidR="0018326D" w:rsidRPr="00B26F28" w:rsidRDefault="00245CD9" w:rsidP="005F02A3">
      <w:pPr>
        <w:pStyle w:val="30"/>
        <w:spacing w:beforeLines="50" w:before="156" w:line="360" w:lineRule="auto"/>
        <w:rPr>
          <w:color w:val="000000"/>
          <w:sz w:val="21"/>
          <w:szCs w:val="21"/>
        </w:rPr>
      </w:pPr>
      <w:bookmarkStart w:id="152" w:name="_Toc487489067"/>
      <w:bookmarkStart w:id="153" w:name="_Toc522482021"/>
      <w:r w:rsidRPr="00B26F28">
        <w:rPr>
          <w:color w:val="000000"/>
          <w:sz w:val="21"/>
          <w:szCs w:val="21"/>
        </w:rPr>
        <w:lastRenderedPageBreak/>
        <w:t xml:space="preserve">7.2.7 </w:t>
      </w:r>
      <w:r w:rsidR="0018326D" w:rsidRPr="00B26F28">
        <w:rPr>
          <w:color w:val="000000"/>
          <w:sz w:val="21"/>
          <w:szCs w:val="21"/>
        </w:rPr>
        <w:t>期末按公允价值占基金资产净值比例大小排名的所有资产支持证券投资明细</w:t>
      </w:r>
      <w:bookmarkEnd w:id="152"/>
      <w:bookmarkEnd w:id="153"/>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本基金本报告期末未持有资产支持证券。</w:t>
      </w:r>
    </w:p>
    <w:p w:rsidR="0018326D" w:rsidRPr="00B26F28" w:rsidRDefault="00245CD9" w:rsidP="005F02A3">
      <w:pPr>
        <w:pStyle w:val="30"/>
        <w:spacing w:beforeLines="50" w:before="156" w:line="360" w:lineRule="auto"/>
        <w:rPr>
          <w:color w:val="000000"/>
          <w:sz w:val="21"/>
          <w:szCs w:val="21"/>
        </w:rPr>
      </w:pPr>
      <w:bookmarkStart w:id="154" w:name="_Toc487489068"/>
      <w:bookmarkStart w:id="155" w:name="_Toc522482022"/>
      <w:r w:rsidRPr="00B26F28">
        <w:rPr>
          <w:color w:val="000000"/>
          <w:sz w:val="21"/>
          <w:szCs w:val="21"/>
        </w:rPr>
        <w:t xml:space="preserve">7.2.8 </w:t>
      </w:r>
      <w:r w:rsidR="0018326D" w:rsidRPr="00B26F28">
        <w:rPr>
          <w:color w:val="000000"/>
          <w:sz w:val="21"/>
          <w:szCs w:val="21"/>
        </w:rPr>
        <w:t>报告期末按公允价值占基金资产净值比例大小排序的前五名贵金属投资明细</w:t>
      </w:r>
      <w:bookmarkEnd w:id="154"/>
      <w:bookmarkEnd w:id="155"/>
    </w:p>
    <w:p w:rsidR="0018326D" w:rsidRPr="00B26F28" w:rsidRDefault="0018326D"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本基金本报告期末未持有贵金属。</w:t>
      </w:r>
    </w:p>
    <w:p w:rsidR="0018326D" w:rsidRPr="00B26F28" w:rsidRDefault="00245CD9" w:rsidP="005F02A3">
      <w:pPr>
        <w:pStyle w:val="30"/>
        <w:spacing w:beforeLines="50" w:before="156" w:line="360" w:lineRule="auto"/>
        <w:rPr>
          <w:color w:val="000000"/>
          <w:sz w:val="21"/>
          <w:szCs w:val="21"/>
        </w:rPr>
      </w:pPr>
      <w:bookmarkStart w:id="156" w:name="_Toc487489069"/>
      <w:bookmarkStart w:id="157" w:name="_Toc522482023"/>
      <w:r w:rsidRPr="00B26F28">
        <w:rPr>
          <w:color w:val="000000"/>
          <w:sz w:val="21"/>
          <w:szCs w:val="21"/>
        </w:rPr>
        <w:t xml:space="preserve">7.2.9 </w:t>
      </w:r>
      <w:r w:rsidR="0018326D" w:rsidRPr="00B26F28">
        <w:rPr>
          <w:color w:val="000000"/>
          <w:sz w:val="21"/>
          <w:szCs w:val="21"/>
        </w:rPr>
        <w:t>期末按公允价值占基金资产净值比例大小排名的前五名权证投资明细</w:t>
      </w:r>
      <w:bookmarkEnd w:id="156"/>
      <w:bookmarkEnd w:id="157"/>
    </w:p>
    <w:p w:rsidR="0018326D" w:rsidRPr="00B26F28" w:rsidRDefault="0018326D"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本基金本报告期末未持有权证。</w:t>
      </w:r>
    </w:p>
    <w:p w:rsidR="0018326D" w:rsidRPr="00B26F28" w:rsidRDefault="00245CD9" w:rsidP="005F02A3">
      <w:pPr>
        <w:pStyle w:val="30"/>
        <w:spacing w:beforeLines="50" w:before="156" w:line="360" w:lineRule="auto"/>
        <w:rPr>
          <w:color w:val="000000"/>
          <w:sz w:val="21"/>
          <w:szCs w:val="21"/>
        </w:rPr>
      </w:pPr>
      <w:bookmarkStart w:id="158" w:name="_Toc487489070"/>
      <w:bookmarkStart w:id="159" w:name="_Toc522482024"/>
      <w:r w:rsidRPr="00B26F28">
        <w:rPr>
          <w:color w:val="000000"/>
          <w:sz w:val="21"/>
          <w:szCs w:val="21"/>
        </w:rPr>
        <w:t xml:space="preserve">7.2.10 </w:t>
      </w:r>
      <w:r w:rsidR="0018326D" w:rsidRPr="00B26F28">
        <w:rPr>
          <w:color w:val="000000"/>
          <w:sz w:val="21"/>
          <w:szCs w:val="21"/>
        </w:rPr>
        <w:t>报告期末本基金投资的股指期货交易情况说明</w:t>
      </w:r>
      <w:bookmarkEnd w:id="158"/>
      <w:bookmarkEnd w:id="159"/>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本基金本报告期末未持有股指期货。</w:t>
      </w:r>
    </w:p>
    <w:p w:rsidR="0018326D" w:rsidRPr="00B26F28" w:rsidRDefault="00245CD9" w:rsidP="005F02A3">
      <w:pPr>
        <w:pStyle w:val="30"/>
        <w:spacing w:beforeLines="50" w:before="156" w:line="360" w:lineRule="auto"/>
        <w:rPr>
          <w:color w:val="000000"/>
          <w:sz w:val="21"/>
          <w:szCs w:val="21"/>
        </w:rPr>
      </w:pPr>
      <w:bookmarkStart w:id="160" w:name="_Toc487489071"/>
      <w:bookmarkStart w:id="161" w:name="_Toc522482025"/>
      <w:r w:rsidRPr="00B26F28">
        <w:rPr>
          <w:color w:val="000000"/>
          <w:sz w:val="21"/>
          <w:szCs w:val="21"/>
        </w:rPr>
        <w:t xml:space="preserve">7.2.11 </w:t>
      </w:r>
      <w:r w:rsidR="0018326D" w:rsidRPr="00B26F28">
        <w:rPr>
          <w:color w:val="000000"/>
          <w:sz w:val="21"/>
          <w:szCs w:val="21"/>
        </w:rPr>
        <w:t>报告期末本基金投资的国债期货交易情况说明</w:t>
      </w:r>
      <w:bookmarkEnd w:id="160"/>
      <w:bookmarkEnd w:id="161"/>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本基金本报告期末未持有国债期货。</w:t>
      </w:r>
    </w:p>
    <w:p w:rsidR="0018326D" w:rsidRPr="00B26F28" w:rsidRDefault="003D7D2B" w:rsidP="005F02A3">
      <w:pPr>
        <w:pStyle w:val="30"/>
        <w:spacing w:beforeLines="50" w:before="156" w:line="360" w:lineRule="auto"/>
        <w:rPr>
          <w:b w:val="0"/>
          <w:color w:val="000000"/>
          <w:sz w:val="21"/>
          <w:szCs w:val="21"/>
        </w:rPr>
      </w:pPr>
      <w:bookmarkStart w:id="162" w:name="_Toc487489072"/>
      <w:bookmarkStart w:id="163" w:name="_Toc522482026"/>
      <w:r w:rsidRPr="00B26F28">
        <w:rPr>
          <w:color w:val="000000"/>
          <w:sz w:val="21"/>
          <w:szCs w:val="21"/>
        </w:rPr>
        <w:t>7.2.12</w:t>
      </w:r>
      <w:r w:rsidR="007A259D" w:rsidRPr="00B26F28">
        <w:rPr>
          <w:color w:val="C7EDCC" w:themeColor="background1"/>
          <w:sz w:val="21"/>
          <w:szCs w:val="21"/>
        </w:rPr>
        <w:t>tl</w:t>
      </w:r>
      <w:r w:rsidR="0018326D" w:rsidRPr="00B26F28">
        <w:rPr>
          <w:color w:val="000000"/>
          <w:sz w:val="21"/>
          <w:szCs w:val="21"/>
        </w:rPr>
        <w:t>投资组合报告附注</w:t>
      </w:r>
      <w:bookmarkEnd w:id="162"/>
      <w:bookmarkEnd w:id="163"/>
    </w:p>
    <w:p w:rsidR="0018326D" w:rsidRPr="00B26F28" w:rsidRDefault="007F43B7" w:rsidP="007F43B7">
      <w:pPr>
        <w:spacing w:line="360" w:lineRule="auto"/>
        <w:rPr>
          <w:color w:val="000000"/>
          <w:kern w:val="0"/>
          <w:szCs w:val="21"/>
        </w:rPr>
      </w:pPr>
      <w:r w:rsidRPr="00B26F28">
        <w:rPr>
          <w:color w:val="000000"/>
          <w:szCs w:val="21"/>
        </w:rPr>
        <w:t xml:space="preserve">7.2.12.1 </w:t>
      </w:r>
      <w:r w:rsidR="0018326D" w:rsidRPr="00B26F28">
        <w:rPr>
          <w:color w:val="000000"/>
          <w:kern w:val="0"/>
          <w:szCs w:val="21"/>
        </w:rPr>
        <w:t>报告期内本基金投资的前十名证券的发行主体未被监管部门立案调查，在本报告编制日前一年内本基金投资的前十名证券的发行主体未受到公开谴责和处罚。</w:t>
      </w:r>
    </w:p>
    <w:p w:rsidR="0018326D" w:rsidRPr="00B26F28" w:rsidRDefault="007F43B7" w:rsidP="007F43B7">
      <w:pPr>
        <w:spacing w:line="360" w:lineRule="auto"/>
        <w:rPr>
          <w:color w:val="000000"/>
          <w:kern w:val="0"/>
          <w:szCs w:val="21"/>
        </w:rPr>
      </w:pPr>
      <w:r w:rsidRPr="00B26F28">
        <w:rPr>
          <w:color w:val="000000"/>
          <w:szCs w:val="21"/>
        </w:rPr>
        <w:t xml:space="preserve">7.2.12.2 </w:t>
      </w:r>
      <w:r w:rsidR="0018326D" w:rsidRPr="00B26F28">
        <w:rPr>
          <w:color w:val="000000"/>
          <w:kern w:val="0"/>
          <w:szCs w:val="21"/>
        </w:rPr>
        <w:t>本基金投资的前十名股票中，没有超出基金合同规定的备选股票库之外的股票。</w:t>
      </w:r>
    </w:p>
    <w:p w:rsidR="0018326D" w:rsidRPr="00B26F28" w:rsidRDefault="007F43B7" w:rsidP="007F43B7">
      <w:pPr>
        <w:spacing w:line="360" w:lineRule="auto"/>
        <w:rPr>
          <w:b/>
          <w:color w:val="000000"/>
          <w:kern w:val="0"/>
          <w:szCs w:val="21"/>
        </w:rPr>
      </w:pPr>
      <w:r w:rsidRPr="00B26F28">
        <w:rPr>
          <w:b/>
          <w:color w:val="000000"/>
          <w:szCs w:val="21"/>
        </w:rPr>
        <w:t xml:space="preserve">7.2.12.3 </w:t>
      </w:r>
      <w:r w:rsidR="0018326D" w:rsidRPr="00B26F28">
        <w:rPr>
          <w:b/>
          <w:color w:val="000000"/>
          <w:kern w:val="0"/>
          <w:szCs w:val="21"/>
        </w:rPr>
        <w:t>期末其他各项资产构成</w:t>
      </w:r>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117"/>
        <w:gridCol w:w="4118"/>
      </w:tblGrid>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序号</w:t>
            </w:r>
          </w:p>
        </w:tc>
        <w:tc>
          <w:tcPr>
            <w:tcW w:w="4117" w:type="dxa"/>
            <w:vAlign w:val="center"/>
          </w:tcPr>
          <w:p w:rsidR="0018326D" w:rsidRPr="00B26F28" w:rsidRDefault="0018326D" w:rsidP="007F43B7">
            <w:pPr>
              <w:spacing w:line="276" w:lineRule="auto"/>
              <w:jc w:val="center"/>
              <w:rPr>
                <w:color w:val="000000"/>
                <w:szCs w:val="21"/>
              </w:rPr>
            </w:pPr>
            <w:r w:rsidRPr="00B26F28">
              <w:rPr>
                <w:color w:val="000000"/>
                <w:szCs w:val="21"/>
              </w:rPr>
              <w:t>名称</w:t>
            </w:r>
          </w:p>
        </w:tc>
        <w:tc>
          <w:tcPr>
            <w:tcW w:w="4118" w:type="dxa"/>
            <w:vAlign w:val="center"/>
          </w:tcPr>
          <w:p w:rsidR="0018326D" w:rsidRPr="00B26F28" w:rsidRDefault="0018326D" w:rsidP="007F43B7">
            <w:pPr>
              <w:spacing w:line="276" w:lineRule="auto"/>
              <w:jc w:val="center"/>
              <w:rPr>
                <w:color w:val="000000"/>
                <w:szCs w:val="21"/>
              </w:rPr>
            </w:pPr>
            <w:r w:rsidRPr="00B26F28">
              <w:rPr>
                <w:color w:val="000000"/>
                <w:szCs w:val="21"/>
              </w:rPr>
              <w:t>金额</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1</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存出保证金</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8,489.60</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2</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应收证券清算款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11,000,000.00</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3</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应收股利</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4</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应收利息</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5,762,221.36</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5</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应收申购款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6</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其他应收款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7</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待摊费用</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8</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其他</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9</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合计</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16,770,710.96</w:t>
            </w:r>
          </w:p>
        </w:tc>
      </w:tr>
    </w:tbl>
    <w:p w:rsidR="0018326D" w:rsidRPr="00B26F28" w:rsidRDefault="007F43B7" w:rsidP="007F43B7">
      <w:pPr>
        <w:spacing w:line="360" w:lineRule="auto"/>
        <w:rPr>
          <w:b/>
          <w:color w:val="000000"/>
          <w:szCs w:val="21"/>
        </w:rPr>
      </w:pPr>
      <w:r w:rsidRPr="00B26F28">
        <w:rPr>
          <w:b/>
          <w:color w:val="000000"/>
          <w:szCs w:val="21"/>
        </w:rPr>
        <w:t xml:space="preserve">7.2.12.4 </w:t>
      </w:r>
      <w:r w:rsidR="0018326D" w:rsidRPr="00B26F28">
        <w:rPr>
          <w:b/>
          <w:color w:val="000000"/>
          <w:kern w:val="0"/>
          <w:szCs w:val="21"/>
        </w:rPr>
        <w:t>期末持有的处于转股期的可转换债券明细</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本基金本报告期末未持有处于转股期的可转换债券。</w:t>
      </w:r>
    </w:p>
    <w:p w:rsidR="0018326D" w:rsidRPr="00B26F28" w:rsidRDefault="007F43B7" w:rsidP="005F02A3">
      <w:pPr>
        <w:spacing w:beforeLines="50" w:before="156" w:line="360" w:lineRule="auto"/>
        <w:rPr>
          <w:b/>
          <w:color w:val="000000"/>
          <w:kern w:val="0"/>
          <w:szCs w:val="21"/>
        </w:rPr>
      </w:pPr>
      <w:r w:rsidRPr="00B26F28">
        <w:rPr>
          <w:b/>
          <w:color w:val="000000"/>
          <w:szCs w:val="21"/>
        </w:rPr>
        <w:t xml:space="preserve">7.2.12.5 </w:t>
      </w:r>
      <w:r w:rsidR="0018326D" w:rsidRPr="00B26F28">
        <w:rPr>
          <w:b/>
          <w:color w:val="000000"/>
          <w:kern w:val="0"/>
          <w:szCs w:val="21"/>
        </w:rPr>
        <w:t>期末前十名股票中存在流通受限情况的说明</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本基金本报告期末前十名股票中不存在流通受限情况。</w:t>
      </w:r>
      <w:r w:rsidRPr="00B26F28">
        <w:rPr>
          <w:kern w:val="0"/>
          <w:szCs w:val="21"/>
        </w:rPr>
        <w:t xml:space="preserve"> </w:t>
      </w:r>
    </w:p>
    <w:p w:rsidR="0018326D" w:rsidRPr="00B26F28" w:rsidRDefault="007F43B7" w:rsidP="005F02A3">
      <w:pPr>
        <w:spacing w:beforeLines="50" w:before="156" w:line="360" w:lineRule="auto"/>
        <w:rPr>
          <w:b/>
          <w:color w:val="000000"/>
          <w:kern w:val="0"/>
          <w:szCs w:val="21"/>
        </w:rPr>
      </w:pPr>
      <w:r w:rsidRPr="00B26F28">
        <w:rPr>
          <w:b/>
          <w:color w:val="000000"/>
          <w:szCs w:val="21"/>
        </w:rPr>
        <w:lastRenderedPageBreak/>
        <w:t xml:space="preserve">7.2.12.6 </w:t>
      </w:r>
      <w:r w:rsidR="0018326D" w:rsidRPr="00B26F28">
        <w:rPr>
          <w:b/>
          <w:color w:val="000000"/>
          <w:kern w:val="0"/>
          <w:szCs w:val="21"/>
        </w:rPr>
        <w:t>投资组合报告附注的其他文字描述部分</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由于四舍五入的原因，分项之和与合计项之间可能存在尾差。</w:t>
      </w:r>
    </w:p>
    <w:p w:rsidR="00A30E4C" w:rsidRPr="00B26F28" w:rsidRDefault="00B94CA2" w:rsidP="005F02A3">
      <w:pPr>
        <w:pStyle w:val="1"/>
        <w:keepNext/>
        <w:keepLines/>
        <w:widowControl w:val="0"/>
        <w:spacing w:beforeLines="100" w:before="312" w:afterLines="100" w:after="312" w:line="360" w:lineRule="auto"/>
        <w:jc w:val="center"/>
        <w:rPr>
          <w:b/>
          <w:bCs/>
          <w:sz w:val="21"/>
          <w:szCs w:val="21"/>
          <w:lang w:val="en-US"/>
        </w:rPr>
      </w:pPr>
      <w:bookmarkStart w:id="164" w:name="_Toc268711047"/>
      <w:bookmarkStart w:id="165" w:name="_Toc522482027"/>
      <w:r w:rsidRPr="00B26F28">
        <w:rPr>
          <w:b/>
          <w:bCs/>
          <w:sz w:val="21"/>
          <w:szCs w:val="21"/>
          <w:lang w:val="en-US"/>
        </w:rPr>
        <w:t>8</w:t>
      </w:r>
      <w:r w:rsidR="00834157" w:rsidRPr="00B26F28">
        <w:rPr>
          <w:b/>
          <w:bCs/>
          <w:sz w:val="21"/>
          <w:szCs w:val="21"/>
          <w:lang w:val="en-US"/>
        </w:rPr>
        <w:t xml:space="preserve">  </w:t>
      </w:r>
      <w:r w:rsidR="00D3176C" w:rsidRPr="00B26F28">
        <w:rPr>
          <w:b/>
          <w:bCs/>
          <w:sz w:val="21"/>
          <w:szCs w:val="21"/>
          <w:lang w:val="en-US"/>
        </w:rPr>
        <w:t>基金份额持有人信息</w:t>
      </w:r>
      <w:bookmarkEnd w:id="164"/>
      <w:bookmarkEnd w:id="165"/>
    </w:p>
    <w:p w:rsidR="00C052C3" w:rsidRPr="00B26F28" w:rsidRDefault="00B94CA2" w:rsidP="005F02A3">
      <w:pPr>
        <w:pStyle w:val="2"/>
        <w:spacing w:beforeLines="50" w:before="156" w:after="0" w:line="360" w:lineRule="auto"/>
        <w:jc w:val="left"/>
        <w:rPr>
          <w:rFonts w:cs="Times New Roman"/>
          <w:color w:val="000000"/>
          <w:sz w:val="21"/>
          <w:szCs w:val="21"/>
        </w:rPr>
      </w:pPr>
      <w:bookmarkStart w:id="166" w:name="_Toc487489075"/>
      <w:bookmarkStart w:id="167" w:name="_Toc522482028"/>
      <w:r w:rsidRPr="00B26F28">
        <w:rPr>
          <w:rFonts w:cs="Times New Roman"/>
          <w:sz w:val="21"/>
          <w:szCs w:val="21"/>
        </w:rPr>
        <w:t xml:space="preserve">8.1 </w:t>
      </w:r>
      <w:r w:rsidR="007854E3" w:rsidRPr="00B26F28">
        <w:rPr>
          <w:rFonts w:cs="Times New Roman"/>
          <w:color w:val="000000"/>
          <w:sz w:val="21"/>
          <w:szCs w:val="21"/>
        </w:rPr>
        <w:t>交银施罗德安心收益债券型证券投资基金</w:t>
      </w:r>
      <w:bookmarkEnd w:id="166"/>
      <w:bookmarkEnd w:id="167"/>
    </w:p>
    <w:p w:rsidR="008A1B82" w:rsidRPr="00B26F28" w:rsidRDefault="008A1B82" w:rsidP="00B94CA2">
      <w:pPr>
        <w:autoSpaceDE w:val="0"/>
        <w:autoSpaceDN w:val="0"/>
        <w:adjustRightInd w:val="0"/>
        <w:spacing w:line="360" w:lineRule="auto"/>
        <w:jc w:val="left"/>
        <w:rPr>
          <w:color w:val="000000"/>
          <w:szCs w:val="21"/>
        </w:rPr>
      </w:pPr>
      <w:r w:rsidRPr="00B26F28">
        <w:rPr>
          <w:b/>
          <w:color w:val="000000"/>
          <w:kern w:val="0"/>
          <w:szCs w:val="21"/>
        </w:rPr>
        <w:t>（报告期：</w:t>
      </w:r>
      <w:r w:rsidR="002317A5" w:rsidRPr="00B26F28">
        <w:rPr>
          <w:b/>
          <w:color w:val="000000"/>
          <w:kern w:val="0"/>
          <w:szCs w:val="21"/>
        </w:rPr>
        <w:t>2018</w:t>
      </w:r>
      <w:r w:rsidR="002317A5" w:rsidRPr="00B26F28">
        <w:rPr>
          <w:b/>
          <w:color w:val="000000"/>
          <w:kern w:val="0"/>
          <w:szCs w:val="21"/>
        </w:rPr>
        <w:t>年</w:t>
      </w:r>
      <w:r w:rsidR="002317A5" w:rsidRPr="00B26F28">
        <w:rPr>
          <w:b/>
          <w:color w:val="000000"/>
          <w:kern w:val="0"/>
          <w:szCs w:val="21"/>
        </w:rPr>
        <w:t>6</w:t>
      </w:r>
      <w:r w:rsidR="002317A5" w:rsidRPr="00B26F28">
        <w:rPr>
          <w:b/>
          <w:color w:val="000000"/>
          <w:kern w:val="0"/>
          <w:szCs w:val="21"/>
        </w:rPr>
        <w:t>月</w:t>
      </w:r>
      <w:r w:rsidR="002317A5" w:rsidRPr="00B26F28">
        <w:rPr>
          <w:b/>
          <w:color w:val="000000"/>
          <w:kern w:val="0"/>
          <w:szCs w:val="21"/>
        </w:rPr>
        <w:t>2</w:t>
      </w:r>
      <w:r w:rsidR="002317A5" w:rsidRPr="00B26F28">
        <w:rPr>
          <w:b/>
          <w:color w:val="000000"/>
          <w:kern w:val="0"/>
          <w:szCs w:val="21"/>
        </w:rPr>
        <w:t>日</w:t>
      </w:r>
      <w:r w:rsidRPr="00B26F28">
        <w:rPr>
          <w:b/>
          <w:color w:val="000000"/>
          <w:kern w:val="0"/>
          <w:szCs w:val="21"/>
        </w:rPr>
        <w:t>-</w:t>
      </w:r>
      <w:r w:rsidR="004A3654" w:rsidRPr="00B26F28">
        <w:rPr>
          <w:b/>
          <w:color w:val="000000"/>
          <w:szCs w:val="21"/>
        </w:rPr>
        <w:t>2018</w:t>
      </w:r>
      <w:r w:rsidR="004A3654" w:rsidRPr="00B26F28">
        <w:rPr>
          <w:b/>
          <w:color w:val="000000"/>
          <w:szCs w:val="21"/>
        </w:rPr>
        <w:t>年</w:t>
      </w:r>
      <w:r w:rsidR="004A3654" w:rsidRPr="00B26F28">
        <w:rPr>
          <w:b/>
          <w:color w:val="000000"/>
          <w:szCs w:val="21"/>
        </w:rPr>
        <w:t>6</w:t>
      </w:r>
      <w:r w:rsidR="004A3654" w:rsidRPr="00B26F28">
        <w:rPr>
          <w:b/>
          <w:color w:val="000000"/>
          <w:szCs w:val="21"/>
        </w:rPr>
        <w:t>月</w:t>
      </w:r>
      <w:r w:rsidR="004A3654" w:rsidRPr="00B26F28">
        <w:rPr>
          <w:b/>
          <w:color w:val="000000"/>
          <w:szCs w:val="21"/>
        </w:rPr>
        <w:t>30</w:t>
      </w:r>
      <w:r w:rsidR="004A3654" w:rsidRPr="00B26F28">
        <w:rPr>
          <w:b/>
          <w:color w:val="000000"/>
          <w:szCs w:val="21"/>
        </w:rPr>
        <w:t>日</w:t>
      </w:r>
      <w:r w:rsidRPr="00B26F28">
        <w:rPr>
          <w:b/>
          <w:color w:val="000000"/>
          <w:szCs w:val="21"/>
        </w:rPr>
        <w:t>）</w:t>
      </w:r>
    </w:p>
    <w:p w:rsidR="00C052C3" w:rsidRPr="00B26F28" w:rsidRDefault="00B94CA2" w:rsidP="00B94CA2">
      <w:pPr>
        <w:pStyle w:val="30"/>
        <w:spacing w:line="360" w:lineRule="auto"/>
        <w:rPr>
          <w:color w:val="000000"/>
          <w:sz w:val="21"/>
          <w:szCs w:val="21"/>
        </w:rPr>
      </w:pPr>
      <w:bookmarkStart w:id="168" w:name="_Toc522482029"/>
      <w:r w:rsidRPr="00B26F28">
        <w:rPr>
          <w:sz w:val="21"/>
          <w:szCs w:val="21"/>
        </w:rPr>
        <w:t xml:space="preserve">8.1.1 </w:t>
      </w:r>
      <w:r w:rsidR="00C052C3" w:rsidRPr="00B26F28">
        <w:rPr>
          <w:color w:val="000000"/>
          <w:sz w:val="21"/>
          <w:szCs w:val="21"/>
        </w:rPr>
        <w:t>期末基金份额持有人户数及持有人结构</w:t>
      </w:r>
      <w:bookmarkEnd w:id="168"/>
    </w:p>
    <w:p w:rsidR="008A5A12" w:rsidRPr="00B26F28" w:rsidRDefault="004B412E" w:rsidP="00292DA4">
      <w:pPr>
        <w:autoSpaceDE w:val="0"/>
        <w:autoSpaceDN w:val="0"/>
        <w:adjustRightInd w:val="0"/>
        <w:spacing w:line="360" w:lineRule="auto"/>
        <w:ind w:left="15"/>
        <w:jc w:val="right"/>
        <w:rPr>
          <w:color w:val="000000"/>
          <w:szCs w:val="21"/>
        </w:rPr>
      </w:pPr>
      <w:r w:rsidRPr="00B26F28">
        <w:rPr>
          <w:color w:val="000000"/>
          <w:szCs w:val="21"/>
        </w:rPr>
        <w:t>份</w:t>
      </w:r>
      <w:r w:rsidR="00E37198" w:rsidRPr="00B26F28">
        <w:rPr>
          <w:color w:val="000000"/>
          <w:szCs w:val="21"/>
        </w:rPr>
        <w:t>额单位：</w:t>
      </w:r>
      <w:r w:rsidRPr="00B26F28">
        <w:rPr>
          <w:color w:val="000000"/>
          <w:szCs w:val="21"/>
        </w:rPr>
        <w:t>份</w:t>
      </w:r>
    </w:p>
    <w:tbl>
      <w:tblPr>
        <w:tblW w:w="0" w:type="auto"/>
        <w:tblInd w:w="108" w:type="dxa"/>
        <w:tblLook w:val="00A0" w:firstRow="1" w:lastRow="0" w:firstColumn="1" w:lastColumn="0" w:noHBand="0" w:noVBand="0"/>
      </w:tblPr>
      <w:tblGrid>
        <w:gridCol w:w="2026"/>
        <w:gridCol w:w="1446"/>
        <w:gridCol w:w="1736"/>
        <w:gridCol w:w="1116"/>
        <w:gridCol w:w="1771"/>
        <w:gridCol w:w="1083"/>
      </w:tblGrid>
      <w:tr w:rsidR="00C62A64" w:rsidRPr="00B26F28" w:rsidTr="00C62A64">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5A31F7" w:rsidRDefault="00DD0994">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持有人结构</w:t>
            </w:r>
          </w:p>
        </w:tc>
      </w:tr>
      <w:tr w:rsidR="00C62A64" w:rsidRPr="00B26F28" w:rsidTr="00C62A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31F7" w:rsidRDefault="005A31F7">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widowControl/>
              <w:spacing w:line="276" w:lineRule="auto"/>
              <w:jc w:val="left"/>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个人投资者</w:t>
            </w:r>
          </w:p>
        </w:tc>
      </w:tr>
      <w:tr w:rsidR="00C62A64" w:rsidRPr="00B26F28" w:rsidTr="00C62A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31F7" w:rsidRDefault="005A31F7">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widowControl/>
              <w:spacing w:line="276" w:lineRule="auto"/>
              <w:jc w:val="left"/>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占总份额比例</w:t>
            </w:r>
          </w:p>
        </w:tc>
      </w:tr>
      <w:tr w:rsidR="00C62A64" w:rsidRPr="00B26F28" w:rsidTr="00C62A64">
        <w:tc>
          <w:tcPr>
            <w:tcW w:w="964" w:type="pct"/>
            <w:tcBorders>
              <w:top w:val="single" w:sz="8" w:space="0" w:color="000000"/>
              <w:left w:val="single" w:sz="8" w:space="0" w:color="000000"/>
              <w:bottom w:val="single" w:sz="8" w:space="0" w:color="000000"/>
              <w:right w:val="single" w:sz="8" w:space="0" w:color="000000"/>
            </w:tcBorders>
            <w:vAlign w:val="center"/>
            <w:hideMark/>
          </w:tcPr>
          <w:p w:rsidR="005A31F7" w:rsidRDefault="00DD0994">
            <w:pPr>
              <w:jc w:val="center"/>
            </w:pPr>
            <w:r>
              <w:rPr>
                <w:bCs/>
                <w:color w:val="000000"/>
                <w:szCs w:val="21"/>
              </w:rPr>
              <w:t>1,095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94,721.33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103,719,852.57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100.00%</w:t>
            </w:r>
          </w:p>
        </w:tc>
      </w:tr>
    </w:tbl>
    <w:p w:rsidR="00827C77" w:rsidRPr="00B26F28" w:rsidRDefault="00367764" w:rsidP="005F02A3">
      <w:pPr>
        <w:pStyle w:val="30"/>
        <w:spacing w:beforeLines="50" w:before="156" w:line="360" w:lineRule="auto"/>
        <w:rPr>
          <w:color w:val="000000"/>
          <w:sz w:val="21"/>
          <w:szCs w:val="21"/>
        </w:rPr>
      </w:pPr>
      <w:bookmarkStart w:id="169" w:name="_Toc522482030"/>
      <w:r w:rsidRPr="00B26F28">
        <w:rPr>
          <w:sz w:val="21"/>
          <w:szCs w:val="21"/>
        </w:rPr>
        <w:t xml:space="preserve">8.1.2 </w:t>
      </w:r>
      <w:r w:rsidR="00E25ED1" w:rsidRPr="00B26F28">
        <w:rPr>
          <w:color w:val="000000"/>
          <w:sz w:val="21"/>
          <w:szCs w:val="21"/>
        </w:rPr>
        <w:t>期末基金管理人的从业人员持有本基金的情况</w:t>
      </w:r>
      <w:bookmarkEnd w:id="169"/>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E66BE0" w:rsidRPr="00B26F28" w:rsidTr="00AD3448">
        <w:tc>
          <w:tcPr>
            <w:tcW w:w="2321"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项目</w:t>
            </w:r>
          </w:p>
        </w:tc>
        <w:tc>
          <w:tcPr>
            <w:tcW w:w="3305"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持有份额总数（份）</w:t>
            </w:r>
          </w:p>
        </w:tc>
        <w:tc>
          <w:tcPr>
            <w:tcW w:w="3305"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占基金总份额比例</w:t>
            </w:r>
          </w:p>
        </w:tc>
      </w:tr>
      <w:tr w:rsidR="00E66BE0" w:rsidRPr="00B26F28" w:rsidTr="00AD3448">
        <w:tc>
          <w:tcPr>
            <w:tcW w:w="2321" w:type="dxa"/>
            <w:shd w:val="clear" w:color="auto" w:fill="auto"/>
            <w:vAlign w:val="center"/>
          </w:tcPr>
          <w:p w:rsidR="00E66BE0" w:rsidRPr="00B26F28" w:rsidRDefault="00AD3448" w:rsidP="00367764">
            <w:pPr>
              <w:pStyle w:val="a0"/>
              <w:spacing w:line="276" w:lineRule="auto"/>
              <w:ind w:firstLineChars="0" w:firstLine="0"/>
              <w:rPr>
                <w:szCs w:val="21"/>
              </w:rPr>
            </w:pPr>
            <w:r w:rsidRPr="00B26F28">
              <w:rPr>
                <w:color w:val="000000" w:themeColor="text1"/>
                <w:szCs w:val="21"/>
              </w:rPr>
              <w:t>基金管理人所有从业人员持有本基金</w:t>
            </w:r>
          </w:p>
        </w:tc>
        <w:tc>
          <w:tcPr>
            <w:tcW w:w="3305" w:type="dxa"/>
            <w:shd w:val="clear" w:color="auto" w:fill="auto"/>
            <w:vAlign w:val="center"/>
          </w:tcPr>
          <w:p w:rsidR="00E66BE0" w:rsidRPr="00B26F28" w:rsidRDefault="00E66BE0" w:rsidP="00367764">
            <w:pPr>
              <w:widowControl/>
              <w:spacing w:line="276" w:lineRule="auto"/>
              <w:jc w:val="right"/>
              <w:rPr>
                <w:color w:val="000000"/>
                <w:kern w:val="0"/>
                <w:szCs w:val="21"/>
              </w:rPr>
            </w:pPr>
            <w:r w:rsidRPr="00B26F28">
              <w:rPr>
                <w:color w:val="000000"/>
                <w:kern w:val="0"/>
                <w:szCs w:val="21"/>
              </w:rPr>
              <w:t>5,038.58</w:t>
            </w:r>
          </w:p>
        </w:tc>
        <w:tc>
          <w:tcPr>
            <w:tcW w:w="3305" w:type="dxa"/>
            <w:shd w:val="clear" w:color="auto" w:fill="auto"/>
            <w:vAlign w:val="center"/>
          </w:tcPr>
          <w:p w:rsidR="00E66BE0" w:rsidRPr="00B26F28" w:rsidRDefault="00E66BE0" w:rsidP="00367764">
            <w:pPr>
              <w:widowControl/>
              <w:spacing w:line="276" w:lineRule="auto"/>
              <w:jc w:val="right"/>
              <w:rPr>
                <w:color w:val="000000"/>
                <w:kern w:val="0"/>
                <w:szCs w:val="21"/>
              </w:rPr>
            </w:pPr>
            <w:r w:rsidRPr="00B26F28">
              <w:rPr>
                <w:color w:val="000000"/>
                <w:kern w:val="0"/>
                <w:szCs w:val="21"/>
              </w:rPr>
              <w:t>0.00%</w:t>
            </w:r>
          </w:p>
        </w:tc>
      </w:tr>
    </w:tbl>
    <w:p w:rsidR="00891D42" w:rsidRPr="00B26F28" w:rsidRDefault="00367764" w:rsidP="005F02A3">
      <w:pPr>
        <w:pStyle w:val="30"/>
        <w:spacing w:beforeLines="50" w:before="156" w:line="360" w:lineRule="auto"/>
        <w:rPr>
          <w:color w:val="000000"/>
          <w:sz w:val="21"/>
          <w:szCs w:val="21"/>
        </w:rPr>
      </w:pPr>
      <w:bookmarkStart w:id="170" w:name="_Toc522482031"/>
      <w:r w:rsidRPr="00B26F28">
        <w:rPr>
          <w:sz w:val="21"/>
          <w:szCs w:val="21"/>
        </w:rPr>
        <w:t xml:space="preserve">8.1.3 </w:t>
      </w:r>
      <w:r w:rsidR="00891D42" w:rsidRPr="00B26F28">
        <w:rPr>
          <w:color w:val="000000"/>
          <w:sz w:val="21"/>
          <w:szCs w:val="21"/>
        </w:rPr>
        <w:t>期末基金管理人的从业人员持有本开放式基金份额总量区间的情况</w:t>
      </w:r>
      <w:bookmarkEnd w:id="170"/>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9"/>
        <w:gridCol w:w="5562"/>
      </w:tblGrid>
      <w:tr w:rsidR="00891D42" w:rsidRPr="00B26F28" w:rsidTr="00292DA4">
        <w:trPr>
          <w:trHeight w:val="285"/>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项目</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持有基金份额总量的数量区间（万份）</w:t>
            </w:r>
          </w:p>
        </w:tc>
      </w:tr>
      <w:tr w:rsidR="00891D42" w:rsidRPr="00B26F28" w:rsidTr="00292DA4">
        <w:trPr>
          <w:trHeight w:val="713"/>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left"/>
              <w:rPr>
                <w:color w:val="000000"/>
                <w:kern w:val="0"/>
                <w:szCs w:val="21"/>
              </w:rPr>
            </w:pPr>
            <w:r w:rsidRPr="00B26F28">
              <w:rPr>
                <w:color w:val="000000"/>
                <w:kern w:val="0"/>
                <w:szCs w:val="21"/>
              </w:rPr>
              <w:t>本公司高级管理人员、基金投资和研究部门负责人持有本开放式基金</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0</w:t>
            </w:r>
          </w:p>
        </w:tc>
      </w:tr>
      <w:tr w:rsidR="00891D42" w:rsidRPr="00B26F28" w:rsidTr="00292DA4">
        <w:trPr>
          <w:trHeight w:val="285"/>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left"/>
              <w:rPr>
                <w:color w:val="000000"/>
                <w:kern w:val="0"/>
                <w:szCs w:val="21"/>
              </w:rPr>
            </w:pPr>
            <w:r w:rsidRPr="00B26F28">
              <w:rPr>
                <w:color w:val="000000"/>
                <w:kern w:val="0"/>
                <w:szCs w:val="21"/>
              </w:rPr>
              <w:t>本基金基金经理持有本开放式基金</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0</w:t>
            </w:r>
          </w:p>
        </w:tc>
      </w:tr>
    </w:tbl>
    <w:p w:rsidR="00387789" w:rsidRPr="00B26F28" w:rsidRDefault="00387789" w:rsidP="005F02A3">
      <w:pPr>
        <w:pStyle w:val="2"/>
        <w:spacing w:beforeLines="50" w:before="156" w:after="0" w:line="360" w:lineRule="auto"/>
        <w:jc w:val="left"/>
        <w:rPr>
          <w:rFonts w:cs="Times New Roman"/>
          <w:color w:val="000000"/>
          <w:sz w:val="21"/>
          <w:szCs w:val="21"/>
        </w:rPr>
      </w:pPr>
      <w:bookmarkStart w:id="171" w:name="_Toc487489081"/>
      <w:bookmarkStart w:id="172" w:name="_Toc522482032"/>
      <w:bookmarkStart w:id="173" w:name="_Toc268711051"/>
      <w:r w:rsidRPr="00B26F28">
        <w:rPr>
          <w:rFonts w:cs="Times New Roman"/>
          <w:color w:val="000000"/>
          <w:sz w:val="21"/>
          <w:szCs w:val="21"/>
        </w:rPr>
        <w:t xml:space="preserve">8.2 </w:t>
      </w:r>
      <w:r w:rsidRPr="00B26F28">
        <w:rPr>
          <w:rFonts w:cs="Times New Roman"/>
          <w:color w:val="000000"/>
          <w:sz w:val="21"/>
          <w:szCs w:val="21"/>
        </w:rPr>
        <w:t>交银施罗德荣和保本混合型证券投资基金</w:t>
      </w:r>
      <w:bookmarkEnd w:id="171"/>
      <w:bookmarkEnd w:id="172"/>
    </w:p>
    <w:p w:rsidR="00387789" w:rsidRPr="00B26F28" w:rsidRDefault="00387789" w:rsidP="00387789">
      <w:pPr>
        <w:autoSpaceDE w:val="0"/>
        <w:autoSpaceDN w:val="0"/>
        <w:adjustRightInd w:val="0"/>
        <w:spacing w:line="360" w:lineRule="auto"/>
        <w:jc w:val="left"/>
        <w:rPr>
          <w:color w:val="000000"/>
          <w:szCs w:val="21"/>
        </w:rPr>
      </w:pPr>
      <w:r w:rsidRPr="00B26F28">
        <w:rPr>
          <w:b/>
          <w:color w:val="000000"/>
          <w:kern w:val="0"/>
          <w:szCs w:val="21"/>
        </w:rPr>
        <w:t>（报告期：</w:t>
      </w:r>
      <w:r w:rsidRPr="00B26F28">
        <w:rPr>
          <w:b/>
          <w:color w:val="000000"/>
          <w:kern w:val="0"/>
          <w:szCs w:val="21"/>
        </w:rPr>
        <w:t>2018</w:t>
      </w:r>
      <w:r w:rsidRPr="00B26F28">
        <w:rPr>
          <w:b/>
          <w:color w:val="000000"/>
          <w:kern w:val="0"/>
          <w:szCs w:val="21"/>
        </w:rPr>
        <w:t>年</w:t>
      </w:r>
      <w:r w:rsidRPr="00B26F28">
        <w:rPr>
          <w:b/>
          <w:color w:val="000000"/>
          <w:kern w:val="0"/>
          <w:szCs w:val="21"/>
        </w:rPr>
        <w:t>1</w:t>
      </w:r>
      <w:r w:rsidRPr="00B26F28">
        <w:rPr>
          <w:b/>
          <w:color w:val="000000"/>
          <w:kern w:val="0"/>
          <w:szCs w:val="21"/>
        </w:rPr>
        <w:t>月</w:t>
      </w:r>
      <w:r w:rsidRPr="00B26F28">
        <w:rPr>
          <w:b/>
          <w:color w:val="000000"/>
          <w:kern w:val="0"/>
          <w:szCs w:val="21"/>
        </w:rPr>
        <w:t>1</w:t>
      </w:r>
      <w:r w:rsidRPr="00B26F28">
        <w:rPr>
          <w:b/>
          <w:color w:val="000000"/>
          <w:kern w:val="0"/>
          <w:szCs w:val="21"/>
        </w:rPr>
        <w:t>日</w:t>
      </w:r>
      <w:r w:rsidRPr="00B26F28">
        <w:rPr>
          <w:b/>
          <w:color w:val="000000"/>
          <w:kern w:val="0"/>
          <w:szCs w:val="21"/>
        </w:rPr>
        <w:t>-</w:t>
      </w:r>
      <w:r w:rsidRPr="00B26F28">
        <w:rPr>
          <w:b/>
          <w:color w:val="000000"/>
          <w:szCs w:val="21"/>
        </w:rPr>
        <w:t>2018</w:t>
      </w:r>
      <w:r w:rsidRPr="00B26F28">
        <w:rPr>
          <w:b/>
          <w:color w:val="000000"/>
          <w:szCs w:val="21"/>
        </w:rPr>
        <w:t>年</w:t>
      </w:r>
      <w:r w:rsidRPr="00B26F28">
        <w:rPr>
          <w:b/>
          <w:color w:val="000000"/>
          <w:szCs w:val="21"/>
        </w:rPr>
        <w:t>6</w:t>
      </w:r>
      <w:r w:rsidRPr="00B26F28">
        <w:rPr>
          <w:b/>
          <w:color w:val="000000"/>
          <w:szCs w:val="21"/>
        </w:rPr>
        <w:t>月</w:t>
      </w:r>
      <w:r w:rsidRPr="00B26F28">
        <w:rPr>
          <w:b/>
          <w:color w:val="000000"/>
          <w:szCs w:val="21"/>
        </w:rPr>
        <w:t>1</w:t>
      </w:r>
      <w:r w:rsidRPr="00B26F28">
        <w:rPr>
          <w:b/>
          <w:color w:val="000000"/>
          <w:szCs w:val="21"/>
        </w:rPr>
        <w:t>日）</w:t>
      </w:r>
    </w:p>
    <w:p w:rsidR="00387789" w:rsidRPr="00B26F28" w:rsidRDefault="00387789" w:rsidP="00387789">
      <w:pPr>
        <w:pStyle w:val="30"/>
        <w:spacing w:line="360" w:lineRule="auto"/>
        <w:rPr>
          <w:color w:val="000000"/>
          <w:sz w:val="21"/>
          <w:szCs w:val="21"/>
        </w:rPr>
      </w:pPr>
      <w:bookmarkStart w:id="174" w:name="_Toc487489082"/>
      <w:bookmarkStart w:id="175" w:name="_Toc522482033"/>
      <w:r w:rsidRPr="00B26F28">
        <w:rPr>
          <w:sz w:val="21"/>
          <w:szCs w:val="21"/>
        </w:rPr>
        <w:t xml:space="preserve">8.2.1 </w:t>
      </w:r>
      <w:r w:rsidRPr="00B26F28">
        <w:rPr>
          <w:color w:val="000000"/>
          <w:sz w:val="21"/>
          <w:szCs w:val="21"/>
        </w:rPr>
        <w:t>期末基金份额持有人户数及持有人结构</w:t>
      </w:r>
      <w:bookmarkEnd w:id="174"/>
      <w:bookmarkEnd w:id="175"/>
    </w:p>
    <w:p w:rsidR="00387789" w:rsidRPr="00B26F28" w:rsidRDefault="00387789" w:rsidP="00292DA4">
      <w:pPr>
        <w:autoSpaceDE w:val="0"/>
        <w:autoSpaceDN w:val="0"/>
        <w:adjustRightInd w:val="0"/>
        <w:spacing w:line="360" w:lineRule="auto"/>
        <w:ind w:left="15"/>
        <w:jc w:val="right"/>
        <w:rPr>
          <w:color w:val="000000"/>
          <w:szCs w:val="21"/>
        </w:rPr>
      </w:pPr>
      <w:r w:rsidRPr="00B26F28">
        <w:rPr>
          <w:color w:val="000000"/>
          <w:szCs w:val="21"/>
        </w:rPr>
        <w:t>份额单位：份</w:t>
      </w:r>
    </w:p>
    <w:tbl>
      <w:tblPr>
        <w:tblW w:w="0" w:type="auto"/>
        <w:tblInd w:w="108" w:type="dxa"/>
        <w:tblLook w:val="00A0" w:firstRow="1" w:lastRow="0" w:firstColumn="1" w:lastColumn="0" w:noHBand="0" w:noVBand="0"/>
      </w:tblPr>
      <w:tblGrid>
        <w:gridCol w:w="2026"/>
        <w:gridCol w:w="1446"/>
        <w:gridCol w:w="1736"/>
        <w:gridCol w:w="1116"/>
        <w:gridCol w:w="1771"/>
        <w:gridCol w:w="1083"/>
      </w:tblGrid>
      <w:tr w:rsidR="00C62A64" w:rsidRPr="00B26F28" w:rsidTr="00C62A64">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5A31F7" w:rsidRDefault="00DD0994">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持有人结构</w:t>
            </w:r>
          </w:p>
        </w:tc>
      </w:tr>
      <w:tr w:rsidR="00C62A64" w:rsidRPr="00B26F28" w:rsidTr="00C62A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31F7" w:rsidRDefault="005A31F7">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widowControl/>
              <w:spacing w:line="276" w:lineRule="auto"/>
              <w:jc w:val="left"/>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个人投资者</w:t>
            </w:r>
          </w:p>
        </w:tc>
      </w:tr>
      <w:tr w:rsidR="00C62A64" w:rsidRPr="00B26F28" w:rsidTr="00C62A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31F7" w:rsidRDefault="005A31F7">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widowControl/>
              <w:spacing w:line="276" w:lineRule="auto"/>
              <w:jc w:val="left"/>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占总份额比例</w:t>
            </w:r>
          </w:p>
        </w:tc>
      </w:tr>
      <w:tr w:rsidR="00C62A64" w:rsidRPr="00B26F28" w:rsidTr="00C62A64">
        <w:tc>
          <w:tcPr>
            <w:tcW w:w="964" w:type="pct"/>
            <w:tcBorders>
              <w:top w:val="single" w:sz="8" w:space="0" w:color="000000"/>
              <w:left w:val="single" w:sz="8" w:space="0" w:color="000000"/>
              <w:bottom w:val="single" w:sz="8" w:space="0" w:color="000000"/>
              <w:right w:val="single" w:sz="8" w:space="0" w:color="000000"/>
            </w:tcBorders>
            <w:vAlign w:val="center"/>
            <w:hideMark/>
          </w:tcPr>
          <w:p w:rsidR="005A31F7" w:rsidRDefault="00DD0994">
            <w:pPr>
              <w:jc w:val="center"/>
            </w:pPr>
            <w:r>
              <w:rPr>
                <w:bCs/>
                <w:color w:val="000000"/>
                <w:szCs w:val="21"/>
              </w:rPr>
              <w:t>1,582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119,965.07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189,784,733.61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100.00%</w:t>
            </w:r>
          </w:p>
        </w:tc>
      </w:tr>
    </w:tbl>
    <w:p w:rsidR="00387789" w:rsidRPr="00B26F28" w:rsidRDefault="00387789" w:rsidP="005F02A3">
      <w:pPr>
        <w:pStyle w:val="30"/>
        <w:spacing w:beforeLines="50" w:before="156" w:line="360" w:lineRule="auto"/>
        <w:rPr>
          <w:color w:val="000000"/>
          <w:sz w:val="21"/>
          <w:szCs w:val="21"/>
        </w:rPr>
      </w:pPr>
      <w:bookmarkStart w:id="176" w:name="_Toc487489084"/>
      <w:bookmarkStart w:id="177" w:name="_Toc522482034"/>
      <w:r w:rsidRPr="00B26F28">
        <w:rPr>
          <w:sz w:val="21"/>
          <w:szCs w:val="21"/>
        </w:rPr>
        <w:lastRenderedPageBreak/>
        <w:t xml:space="preserve">8.2.2 </w:t>
      </w:r>
      <w:r w:rsidRPr="00B26F28">
        <w:rPr>
          <w:color w:val="000000"/>
          <w:sz w:val="21"/>
          <w:szCs w:val="21"/>
        </w:rPr>
        <w:t>期末基金管理人的从业人员持有本基金的情况</w:t>
      </w:r>
      <w:bookmarkEnd w:id="176"/>
      <w:bookmarkEnd w:id="177"/>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387789" w:rsidRPr="00B26F28" w:rsidTr="00B44D44">
        <w:tc>
          <w:tcPr>
            <w:tcW w:w="2321"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项目</w:t>
            </w:r>
          </w:p>
        </w:tc>
        <w:tc>
          <w:tcPr>
            <w:tcW w:w="3305"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持有份额总数（份）</w:t>
            </w:r>
          </w:p>
        </w:tc>
        <w:tc>
          <w:tcPr>
            <w:tcW w:w="3305"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占基金总份额比例</w:t>
            </w:r>
          </w:p>
        </w:tc>
      </w:tr>
      <w:tr w:rsidR="00387789" w:rsidRPr="00B26F28" w:rsidTr="00B44D44">
        <w:tc>
          <w:tcPr>
            <w:tcW w:w="2321" w:type="dxa"/>
            <w:shd w:val="clear" w:color="auto" w:fill="auto"/>
            <w:vAlign w:val="center"/>
          </w:tcPr>
          <w:p w:rsidR="00387789" w:rsidRPr="00B26F28" w:rsidRDefault="00387789" w:rsidP="00B44D44">
            <w:pPr>
              <w:pStyle w:val="a0"/>
              <w:spacing w:line="276" w:lineRule="auto"/>
              <w:ind w:firstLineChars="0" w:firstLine="0"/>
              <w:rPr>
                <w:szCs w:val="21"/>
              </w:rPr>
            </w:pPr>
            <w:r w:rsidRPr="00B26F28">
              <w:rPr>
                <w:color w:val="000000" w:themeColor="text1"/>
                <w:szCs w:val="21"/>
              </w:rPr>
              <w:t>基金管理人所有从业人员持有本基金</w:t>
            </w:r>
          </w:p>
        </w:tc>
        <w:tc>
          <w:tcPr>
            <w:tcW w:w="3305" w:type="dxa"/>
            <w:shd w:val="clear" w:color="auto" w:fill="auto"/>
            <w:vAlign w:val="center"/>
          </w:tcPr>
          <w:p w:rsidR="00387789" w:rsidRPr="00B26F28" w:rsidRDefault="00387789" w:rsidP="00B44D44">
            <w:pPr>
              <w:widowControl/>
              <w:spacing w:line="276" w:lineRule="auto"/>
              <w:jc w:val="right"/>
              <w:rPr>
                <w:color w:val="000000"/>
                <w:kern w:val="0"/>
                <w:szCs w:val="21"/>
              </w:rPr>
            </w:pPr>
            <w:r w:rsidRPr="00B26F28">
              <w:rPr>
                <w:color w:val="000000"/>
                <w:kern w:val="0"/>
                <w:szCs w:val="21"/>
              </w:rPr>
              <w:t>5,028.81</w:t>
            </w:r>
          </w:p>
        </w:tc>
        <w:tc>
          <w:tcPr>
            <w:tcW w:w="3305" w:type="dxa"/>
            <w:shd w:val="clear" w:color="auto" w:fill="auto"/>
            <w:vAlign w:val="center"/>
          </w:tcPr>
          <w:p w:rsidR="00387789" w:rsidRPr="00B26F28" w:rsidRDefault="00387789" w:rsidP="00B44D44">
            <w:pPr>
              <w:widowControl/>
              <w:spacing w:line="276" w:lineRule="auto"/>
              <w:jc w:val="right"/>
              <w:rPr>
                <w:color w:val="000000"/>
                <w:kern w:val="0"/>
                <w:szCs w:val="21"/>
              </w:rPr>
            </w:pPr>
            <w:r w:rsidRPr="00B26F28">
              <w:rPr>
                <w:color w:val="000000"/>
                <w:kern w:val="0"/>
                <w:szCs w:val="21"/>
              </w:rPr>
              <w:t>0.00%</w:t>
            </w:r>
          </w:p>
        </w:tc>
      </w:tr>
    </w:tbl>
    <w:p w:rsidR="00387789" w:rsidRPr="00B26F28" w:rsidRDefault="00387789" w:rsidP="005F02A3">
      <w:pPr>
        <w:pStyle w:val="30"/>
        <w:spacing w:beforeLines="50" w:before="156" w:line="360" w:lineRule="auto"/>
        <w:rPr>
          <w:color w:val="000000"/>
          <w:sz w:val="21"/>
          <w:szCs w:val="21"/>
        </w:rPr>
      </w:pPr>
      <w:bookmarkStart w:id="178" w:name="_Toc487489085"/>
      <w:bookmarkStart w:id="179" w:name="_Toc522482035"/>
      <w:r w:rsidRPr="00B26F28">
        <w:rPr>
          <w:sz w:val="21"/>
          <w:szCs w:val="21"/>
        </w:rPr>
        <w:t xml:space="preserve">8.2.3 </w:t>
      </w:r>
      <w:r w:rsidRPr="00B26F28">
        <w:rPr>
          <w:color w:val="000000"/>
          <w:sz w:val="21"/>
          <w:szCs w:val="21"/>
        </w:rPr>
        <w:t>期末基金管理人的从业人员持有本开放式基金份额总量区间的情况</w:t>
      </w:r>
      <w:bookmarkEnd w:id="178"/>
      <w:bookmarkEnd w:id="179"/>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9"/>
        <w:gridCol w:w="5562"/>
      </w:tblGrid>
      <w:tr w:rsidR="00387789" w:rsidRPr="00B26F28" w:rsidTr="00292DA4">
        <w:trPr>
          <w:trHeight w:val="285"/>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项目</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持有基金份额总量的数量区间（万份）</w:t>
            </w:r>
          </w:p>
        </w:tc>
      </w:tr>
      <w:tr w:rsidR="00387789" w:rsidRPr="00B26F28" w:rsidTr="00292DA4">
        <w:trPr>
          <w:trHeight w:val="713"/>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left"/>
              <w:rPr>
                <w:color w:val="000000"/>
                <w:kern w:val="0"/>
                <w:szCs w:val="21"/>
              </w:rPr>
            </w:pPr>
            <w:r w:rsidRPr="00B26F28">
              <w:rPr>
                <w:color w:val="000000"/>
                <w:kern w:val="0"/>
                <w:szCs w:val="21"/>
              </w:rPr>
              <w:t>本公司高级管理人员、基金投资和研究部门负责人持有本开放式基金</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0</w:t>
            </w:r>
          </w:p>
        </w:tc>
      </w:tr>
      <w:tr w:rsidR="00387789" w:rsidRPr="00B26F28" w:rsidTr="00292DA4">
        <w:trPr>
          <w:trHeight w:val="285"/>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left"/>
              <w:rPr>
                <w:color w:val="000000"/>
                <w:kern w:val="0"/>
                <w:szCs w:val="21"/>
              </w:rPr>
            </w:pPr>
            <w:r w:rsidRPr="00B26F28">
              <w:rPr>
                <w:color w:val="000000"/>
                <w:kern w:val="0"/>
                <w:szCs w:val="21"/>
              </w:rPr>
              <w:t>本基金基金经理持有本开放式基金</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0</w:t>
            </w:r>
          </w:p>
        </w:tc>
      </w:tr>
    </w:tbl>
    <w:p w:rsidR="00584188" w:rsidRPr="00B26F28" w:rsidRDefault="005D4655" w:rsidP="005F02A3">
      <w:pPr>
        <w:pStyle w:val="1"/>
        <w:keepNext/>
        <w:keepLines/>
        <w:widowControl w:val="0"/>
        <w:spacing w:beforeLines="100" w:before="312" w:afterLines="100" w:after="312" w:line="360" w:lineRule="auto"/>
        <w:jc w:val="center"/>
        <w:rPr>
          <w:b/>
          <w:bCs/>
          <w:sz w:val="21"/>
          <w:szCs w:val="21"/>
          <w:lang w:val="en-US"/>
        </w:rPr>
      </w:pPr>
      <w:bookmarkStart w:id="180" w:name="_Toc522482036"/>
      <w:r w:rsidRPr="00B26F28">
        <w:rPr>
          <w:b/>
          <w:bCs/>
          <w:sz w:val="21"/>
          <w:szCs w:val="21"/>
          <w:lang w:val="en-US"/>
        </w:rPr>
        <w:t>9</w:t>
      </w:r>
      <w:r w:rsidR="00834157" w:rsidRPr="00B26F28">
        <w:rPr>
          <w:b/>
          <w:bCs/>
          <w:sz w:val="21"/>
          <w:szCs w:val="21"/>
          <w:lang w:val="en-US"/>
        </w:rPr>
        <w:t xml:space="preserve">  </w:t>
      </w:r>
      <w:r w:rsidR="00584188" w:rsidRPr="00B26F28">
        <w:rPr>
          <w:b/>
          <w:bCs/>
          <w:sz w:val="21"/>
          <w:szCs w:val="21"/>
          <w:lang w:val="en-US"/>
        </w:rPr>
        <w:t>开放式基金份额变动</w:t>
      </w:r>
      <w:bookmarkEnd w:id="173"/>
      <w:bookmarkEnd w:id="180"/>
    </w:p>
    <w:p w:rsidR="006D4B2E" w:rsidRPr="00B26F28" w:rsidRDefault="005D4655" w:rsidP="005F02A3">
      <w:pPr>
        <w:pStyle w:val="2"/>
        <w:spacing w:beforeLines="50" w:before="156" w:after="0" w:line="360" w:lineRule="auto"/>
        <w:jc w:val="left"/>
        <w:rPr>
          <w:rFonts w:cs="Times New Roman"/>
          <w:color w:val="000000"/>
          <w:sz w:val="21"/>
          <w:szCs w:val="21"/>
        </w:rPr>
      </w:pPr>
      <w:bookmarkStart w:id="181" w:name="_Toc487489088"/>
      <w:bookmarkStart w:id="182" w:name="_Toc522482037"/>
      <w:r w:rsidRPr="00B26F28">
        <w:rPr>
          <w:rFonts w:cs="Times New Roman"/>
          <w:color w:val="000000"/>
          <w:sz w:val="21"/>
          <w:szCs w:val="21"/>
        </w:rPr>
        <w:t xml:space="preserve">9.1 </w:t>
      </w:r>
      <w:r w:rsidR="009777C8" w:rsidRPr="00B26F28">
        <w:rPr>
          <w:rFonts w:cs="Times New Roman"/>
          <w:color w:val="000000"/>
          <w:sz w:val="21"/>
          <w:szCs w:val="21"/>
        </w:rPr>
        <w:t>交银施罗德安心收益债券型证券投资基金</w:t>
      </w:r>
      <w:bookmarkEnd w:id="181"/>
      <w:bookmarkEnd w:id="182"/>
    </w:p>
    <w:p w:rsidR="00A30E4C" w:rsidRPr="00B26F28" w:rsidRDefault="006D4B2E" w:rsidP="00B26F28">
      <w:pPr>
        <w:autoSpaceDE w:val="0"/>
        <w:autoSpaceDN w:val="0"/>
        <w:adjustRightInd w:val="0"/>
        <w:spacing w:line="360" w:lineRule="auto"/>
        <w:ind w:firstLineChars="147" w:firstLine="310"/>
        <w:jc w:val="left"/>
        <w:rPr>
          <w:color w:val="000000"/>
          <w:szCs w:val="21"/>
        </w:rPr>
      </w:pPr>
      <w:r w:rsidRPr="00B26F28">
        <w:rPr>
          <w:b/>
          <w:color w:val="000000"/>
          <w:kern w:val="0"/>
          <w:szCs w:val="21"/>
        </w:rPr>
        <w:t>（报告期：</w:t>
      </w:r>
      <w:r w:rsidR="002317A5" w:rsidRPr="00B26F28">
        <w:rPr>
          <w:b/>
          <w:color w:val="000000"/>
          <w:kern w:val="0"/>
          <w:szCs w:val="21"/>
        </w:rPr>
        <w:t>2018</w:t>
      </w:r>
      <w:r w:rsidR="002317A5" w:rsidRPr="00B26F28">
        <w:rPr>
          <w:b/>
          <w:color w:val="000000"/>
          <w:kern w:val="0"/>
          <w:szCs w:val="21"/>
        </w:rPr>
        <w:t>年</w:t>
      </w:r>
      <w:r w:rsidR="002317A5" w:rsidRPr="00B26F28">
        <w:rPr>
          <w:b/>
          <w:color w:val="000000"/>
          <w:kern w:val="0"/>
          <w:szCs w:val="21"/>
        </w:rPr>
        <w:t>6</w:t>
      </w:r>
      <w:r w:rsidR="002317A5" w:rsidRPr="00B26F28">
        <w:rPr>
          <w:b/>
          <w:color w:val="000000"/>
          <w:kern w:val="0"/>
          <w:szCs w:val="21"/>
        </w:rPr>
        <w:t>月</w:t>
      </w:r>
      <w:r w:rsidR="002317A5" w:rsidRPr="00B26F28">
        <w:rPr>
          <w:b/>
          <w:color w:val="000000"/>
          <w:kern w:val="0"/>
          <w:szCs w:val="21"/>
        </w:rPr>
        <w:t>2</w:t>
      </w:r>
      <w:r w:rsidR="002317A5" w:rsidRPr="00B26F28">
        <w:rPr>
          <w:b/>
          <w:color w:val="000000"/>
          <w:kern w:val="0"/>
          <w:szCs w:val="21"/>
        </w:rPr>
        <w:t>日</w:t>
      </w:r>
      <w:r w:rsidRPr="00B26F28">
        <w:rPr>
          <w:b/>
          <w:color w:val="000000"/>
          <w:kern w:val="0"/>
          <w:szCs w:val="21"/>
        </w:rPr>
        <w:t>-</w:t>
      </w:r>
      <w:r w:rsidR="004A3654" w:rsidRPr="00B26F28">
        <w:rPr>
          <w:b/>
          <w:color w:val="000000"/>
          <w:kern w:val="0"/>
          <w:szCs w:val="21"/>
        </w:rPr>
        <w:t>2018</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szCs w:val="21"/>
        </w:rPr>
        <w:t>）</w:t>
      </w:r>
    </w:p>
    <w:p w:rsidR="006A4899" w:rsidRPr="00B26F28" w:rsidRDefault="006A4899" w:rsidP="001E7599">
      <w:pPr>
        <w:pStyle w:val="a0"/>
        <w:spacing w:line="360" w:lineRule="auto"/>
        <w:ind w:firstLineChars="0" w:firstLine="0"/>
        <w:jc w:val="right"/>
        <w:rPr>
          <w:color w:val="000000"/>
          <w:szCs w:val="21"/>
        </w:rPr>
      </w:pPr>
      <w:r w:rsidRPr="00B26F28">
        <w:rPr>
          <w:color w:val="000000"/>
          <w:szCs w:val="21"/>
        </w:rPr>
        <w:t>单位：份</w:t>
      </w:r>
    </w:p>
    <w:tbl>
      <w:tblPr>
        <w:tblW w:w="0" w:type="auto"/>
        <w:jc w:val="center"/>
        <w:tblLayout w:type="fixed"/>
        <w:tblLook w:val="0000" w:firstRow="0" w:lastRow="0" w:firstColumn="0" w:lastColumn="0" w:noHBand="0" w:noVBand="0"/>
      </w:tblPr>
      <w:tblGrid>
        <w:gridCol w:w="4500"/>
        <w:gridCol w:w="4500"/>
      </w:tblGrid>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pPr>
              <w:widowControl/>
              <w:spacing w:line="276" w:lineRule="auto"/>
              <w:rPr>
                <w:color w:val="000000"/>
                <w:kern w:val="0"/>
                <w:szCs w:val="21"/>
              </w:rPr>
            </w:pPr>
            <w:r w:rsidRPr="00B26F28">
              <w:rPr>
                <w:color w:val="000000"/>
                <w:kern w:val="0"/>
                <w:szCs w:val="21"/>
              </w:rPr>
              <w:t>基金</w:t>
            </w:r>
            <w:r w:rsidR="00C62A64">
              <w:rPr>
                <w:rFonts w:hint="eastAsia"/>
                <w:color w:val="000000"/>
                <w:kern w:val="0"/>
                <w:szCs w:val="21"/>
              </w:rPr>
              <w:t>转型</w:t>
            </w:r>
            <w:r w:rsidRPr="00B26F28">
              <w:rPr>
                <w:color w:val="000000"/>
                <w:kern w:val="0"/>
                <w:szCs w:val="21"/>
              </w:rPr>
              <w:t>生效日（</w:t>
            </w:r>
            <w:r w:rsidR="00AE361B" w:rsidRPr="00B26F28">
              <w:rPr>
                <w:szCs w:val="21"/>
              </w:rPr>
              <w:t>2018</w:t>
            </w:r>
            <w:r w:rsidR="00AE361B" w:rsidRPr="00B26F28">
              <w:rPr>
                <w:szCs w:val="21"/>
              </w:rPr>
              <w:t>年</w:t>
            </w:r>
            <w:r w:rsidR="00AE361B" w:rsidRPr="00B26F28">
              <w:rPr>
                <w:szCs w:val="21"/>
              </w:rPr>
              <w:t>6</w:t>
            </w:r>
            <w:r w:rsidR="00AE361B" w:rsidRPr="00B26F28">
              <w:rPr>
                <w:szCs w:val="21"/>
              </w:rPr>
              <w:t>月</w:t>
            </w:r>
            <w:r w:rsidR="00AE361B" w:rsidRPr="00B26F28">
              <w:rPr>
                <w:szCs w:val="21"/>
              </w:rPr>
              <w:t>2</w:t>
            </w:r>
            <w:r w:rsidR="00AE361B" w:rsidRPr="00B26F28">
              <w:rPr>
                <w:szCs w:val="21"/>
              </w:rPr>
              <w:t>日</w:t>
            </w:r>
            <w:r w:rsidRPr="00B26F28">
              <w:rPr>
                <w:color w:val="000000"/>
                <w:kern w:val="0"/>
                <w:szCs w:val="21"/>
              </w:rPr>
              <w:t>）基金份额总额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spacing w:line="276" w:lineRule="auto"/>
              <w:jc w:val="right"/>
              <w:rPr>
                <w:szCs w:val="21"/>
              </w:rPr>
            </w:pPr>
            <w:r w:rsidRPr="00B26F28">
              <w:rPr>
                <w:szCs w:val="21"/>
              </w:rPr>
              <w:t>189,784,733.61</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本报告期期初基金份额总额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189,784,733.61</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本报告期基金总申购份额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26,889.86</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减：本报告期基金总赎回份额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86,091,770.90</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本报告期基金拆分变动份额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w:t>
            </w:r>
          </w:p>
        </w:tc>
      </w:tr>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本报告期期末基金份额总额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spacing w:line="276" w:lineRule="auto"/>
              <w:jc w:val="right"/>
              <w:rPr>
                <w:szCs w:val="21"/>
              </w:rPr>
            </w:pPr>
            <w:r w:rsidRPr="00B26F28">
              <w:rPr>
                <w:szCs w:val="21"/>
              </w:rPr>
              <w:t>103,719,852.57</w:t>
            </w:r>
          </w:p>
        </w:tc>
      </w:tr>
    </w:tbl>
    <w:p w:rsidR="005A31F7" w:rsidRDefault="00DD0994">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w:t>
      </w:r>
      <w:r>
        <w:rPr>
          <w:kern w:val="0"/>
          <w:szCs w:val="21"/>
        </w:rPr>
        <w:t>”</w:t>
      </w:r>
      <w:r>
        <w:rPr>
          <w:kern w:val="0"/>
          <w:szCs w:val="21"/>
        </w:rPr>
        <w:t>指</w:t>
      </w:r>
      <w:r>
        <w:rPr>
          <w:kern w:val="0"/>
          <w:szCs w:val="21"/>
        </w:rPr>
        <w:t>2018</w:t>
      </w:r>
      <w:r>
        <w:rPr>
          <w:kern w:val="0"/>
          <w:szCs w:val="21"/>
        </w:rPr>
        <w:t>年</w:t>
      </w:r>
      <w:r>
        <w:rPr>
          <w:kern w:val="0"/>
          <w:szCs w:val="21"/>
        </w:rPr>
        <w:t>6</w:t>
      </w:r>
      <w:r>
        <w:rPr>
          <w:kern w:val="0"/>
          <w:szCs w:val="21"/>
        </w:rPr>
        <w:t>月</w:t>
      </w:r>
      <w:r>
        <w:rPr>
          <w:kern w:val="0"/>
          <w:szCs w:val="21"/>
        </w:rPr>
        <w:t>2</w:t>
      </w:r>
      <w:r>
        <w:rPr>
          <w:kern w:val="0"/>
          <w:szCs w:val="21"/>
        </w:rPr>
        <w:t>日至</w:t>
      </w:r>
      <w:r>
        <w:rPr>
          <w:kern w:val="0"/>
          <w:szCs w:val="21"/>
        </w:rPr>
        <w:t>2018</w:t>
      </w:r>
      <w:r>
        <w:rPr>
          <w:kern w:val="0"/>
          <w:szCs w:val="21"/>
        </w:rPr>
        <w:t>年</w:t>
      </w:r>
      <w:r>
        <w:rPr>
          <w:kern w:val="0"/>
          <w:szCs w:val="21"/>
        </w:rPr>
        <w:t>6</w:t>
      </w:r>
      <w:r>
        <w:rPr>
          <w:kern w:val="0"/>
          <w:szCs w:val="21"/>
        </w:rPr>
        <w:t>月</w:t>
      </w:r>
      <w:r>
        <w:rPr>
          <w:kern w:val="0"/>
          <w:szCs w:val="21"/>
        </w:rPr>
        <w:t>30</w:t>
      </w:r>
      <w:r>
        <w:rPr>
          <w:kern w:val="0"/>
          <w:szCs w:val="21"/>
        </w:rPr>
        <w:t>日；</w:t>
      </w:r>
    </w:p>
    <w:p w:rsidR="005A31F7" w:rsidRDefault="00DD0994">
      <w:pPr>
        <w:tabs>
          <w:tab w:val="left" w:pos="426"/>
        </w:tabs>
        <w:spacing w:line="360" w:lineRule="auto"/>
        <w:ind w:firstLineChars="200" w:firstLine="420"/>
        <w:jc w:val="left"/>
        <w:rPr>
          <w:kern w:val="0"/>
          <w:szCs w:val="21"/>
        </w:rPr>
      </w:pPr>
      <w:r>
        <w:rPr>
          <w:kern w:val="0"/>
          <w:szCs w:val="21"/>
        </w:rPr>
        <w:t>2</w:t>
      </w:r>
      <w:r>
        <w:rPr>
          <w:kern w:val="0"/>
          <w:szCs w:val="21"/>
        </w:rPr>
        <w:t>、如果本报告期间发生转换入、红利再投业务，则总申购份额中包含该业务；</w:t>
      </w:r>
      <w:r>
        <w:rPr>
          <w:kern w:val="0"/>
          <w:szCs w:val="21"/>
        </w:rPr>
        <w:t xml:space="preserve"> </w:t>
      </w:r>
    </w:p>
    <w:p w:rsidR="00B303E0" w:rsidRPr="00B26F28" w:rsidRDefault="00B303E0"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、如果本报告期间发生转换出业务，则总赎回份额中包含该业务。</w:t>
      </w:r>
    </w:p>
    <w:p w:rsidR="006D4B2E" w:rsidRPr="00B26F28" w:rsidRDefault="00C605FA" w:rsidP="005F02A3">
      <w:pPr>
        <w:pStyle w:val="2"/>
        <w:spacing w:beforeLines="50" w:before="156" w:after="0" w:line="360" w:lineRule="auto"/>
        <w:jc w:val="left"/>
        <w:rPr>
          <w:rFonts w:cs="Times New Roman"/>
          <w:color w:val="000000"/>
          <w:sz w:val="21"/>
          <w:szCs w:val="21"/>
        </w:rPr>
      </w:pPr>
      <w:r w:rsidRPr="00B26F28">
        <w:rPr>
          <w:rFonts w:cs="Times New Roman"/>
          <w:color w:val="000000"/>
          <w:sz w:val="21"/>
          <w:szCs w:val="21"/>
        </w:rPr>
        <w:t xml:space="preserve"> </w:t>
      </w:r>
      <w:bookmarkStart w:id="183" w:name="_Toc487489089"/>
      <w:bookmarkStart w:id="184" w:name="_Toc522482038"/>
      <w:r w:rsidR="00216BE9" w:rsidRPr="00B26F28">
        <w:rPr>
          <w:rFonts w:cs="Times New Roman"/>
          <w:color w:val="000000"/>
          <w:sz w:val="21"/>
          <w:szCs w:val="21"/>
        </w:rPr>
        <w:t xml:space="preserve">9.2 </w:t>
      </w:r>
      <w:r w:rsidR="00B303E0" w:rsidRPr="00B26F28">
        <w:rPr>
          <w:rFonts w:cs="Times New Roman"/>
          <w:color w:val="000000"/>
          <w:sz w:val="21"/>
          <w:szCs w:val="21"/>
        </w:rPr>
        <w:t>交银施罗德荣和保本混合型证券投资基金</w:t>
      </w:r>
      <w:bookmarkEnd w:id="183"/>
      <w:bookmarkEnd w:id="184"/>
    </w:p>
    <w:p w:rsidR="006D4B2E" w:rsidRPr="00B26F28" w:rsidRDefault="006D4B2E" w:rsidP="001E7599">
      <w:pPr>
        <w:autoSpaceDE w:val="0"/>
        <w:autoSpaceDN w:val="0"/>
        <w:adjustRightInd w:val="0"/>
        <w:spacing w:line="360" w:lineRule="auto"/>
        <w:jc w:val="left"/>
        <w:rPr>
          <w:color w:val="000000"/>
          <w:szCs w:val="21"/>
        </w:rPr>
      </w:pPr>
      <w:r w:rsidRPr="00B26F28">
        <w:rPr>
          <w:b/>
          <w:color w:val="000000"/>
          <w:kern w:val="0"/>
          <w:szCs w:val="21"/>
        </w:rPr>
        <w:t>（报告期：</w:t>
      </w:r>
      <w:r w:rsidR="00B00388" w:rsidRPr="00B26F28">
        <w:rPr>
          <w:b/>
          <w:color w:val="000000"/>
          <w:kern w:val="0"/>
          <w:szCs w:val="21"/>
        </w:rPr>
        <w:t>2018</w:t>
      </w:r>
      <w:r w:rsidR="00B00388" w:rsidRPr="00B26F28">
        <w:rPr>
          <w:b/>
          <w:color w:val="000000"/>
          <w:kern w:val="0"/>
          <w:szCs w:val="21"/>
        </w:rPr>
        <w:t>年</w:t>
      </w:r>
      <w:r w:rsidR="00B00388" w:rsidRPr="00B26F28">
        <w:rPr>
          <w:b/>
          <w:color w:val="000000"/>
          <w:kern w:val="0"/>
          <w:szCs w:val="21"/>
        </w:rPr>
        <w:t>1</w:t>
      </w:r>
      <w:r w:rsidR="00B00388" w:rsidRPr="00B26F28">
        <w:rPr>
          <w:b/>
          <w:color w:val="000000"/>
          <w:kern w:val="0"/>
          <w:szCs w:val="21"/>
        </w:rPr>
        <w:t>月</w:t>
      </w:r>
      <w:r w:rsidR="00B00388" w:rsidRPr="00B26F28">
        <w:rPr>
          <w:b/>
          <w:color w:val="000000"/>
          <w:kern w:val="0"/>
          <w:szCs w:val="21"/>
        </w:rPr>
        <w:t>1</w:t>
      </w:r>
      <w:r w:rsidR="00B00388" w:rsidRPr="00B26F28">
        <w:rPr>
          <w:b/>
          <w:color w:val="000000"/>
          <w:kern w:val="0"/>
          <w:szCs w:val="21"/>
        </w:rPr>
        <w:t>日</w:t>
      </w:r>
      <w:r w:rsidRPr="00B26F28">
        <w:rPr>
          <w:b/>
          <w:color w:val="000000"/>
          <w:kern w:val="0"/>
          <w:szCs w:val="21"/>
        </w:rPr>
        <w:t>-</w:t>
      </w:r>
      <w:r w:rsidR="000D21FD" w:rsidRPr="00B26F28">
        <w:rPr>
          <w:b/>
          <w:color w:val="000000"/>
          <w:kern w:val="0"/>
          <w:szCs w:val="21"/>
        </w:rPr>
        <w:t>2018</w:t>
      </w:r>
      <w:r w:rsidR="000D21FD" w:rsidRPr="00B26F28">
        <w:rPr>
          <w:b/>
          <w:color w:val="000000"/>
          <w:kern w:val="0"/>
          <w:szCs w:val="21"/>
        </w:rPr>
        <w:t>年</w:t>
      </w:r>
      <w:r w:rsidR="000D21FD" w:rsidRPr="00B26F28">
        <w:rPr>
          <w:b/>
          <w:color w:val="000000"/>
          <w:kern w:val="0"/>
          <w:szCs w:val="21"/>
        </w:rPr>
        <w:t>6</w:t>
      </w:r>
      <w:r w:rsidR="000D21FD" w:rsidRPr="00B26F28">
        <w:rPr>
          <w:b/>
          <w:color w:val="000000"/>
          <w:kern w:val="0"/>
          <w:szCs w:val="21"/>
        </w:rPr>
        <w:t>月</w:t>
      </w:r>
      <w:r w:rsidR="000D21FD" w:rsidRPr="00B26F28">
        <w:rPr>
          <w:b/>
          <w:color w:val="000000"/>
          <w:kern w:val="0"/>
          <w:szCs w:val="21"/>
        </w:rPr>
        <w:t>1</w:t>
      </w:r>
      <w:r w:rsidR="000D21FD" w:rsidRPr="00B26F28">
        <w:rPr>
          <w:b/>
          <w:color w:val="000000"/>
          <w:kern w:val="0"/>
          <w:szCs w:val="21"/>
        </w:rPr>
        <w:t>日</w:t>
      </w:r>
      <w:r w:rsidRPr="00B26F28">
        <w:rPr>
          <w:b/>
          <w:color w:val="000000"/>
          <w:szCs w:val="21"/>
        </w:rPr>
        <w:t>）</w:t>
      </w:r>
    </w:p>
    <w:p w:rsidR="006D4B2E" w:rsidRPr="00B26F28" w:rsidRDefault="006D4B2E" w:rsidP="001E7599">
      <w:pPr>
        <w:pStyle w:val="a0"/>
        <w:spacing w:line="360" w:lineRule="auto"/>
        <w:ind w:firstLineChars="0" w:firstLine="0"/>
        <w:jc w:val="right"/>
        <w:rPr>
          <w:color w:val="000000"/>
          <w:szCs w:val="21"/>
        </w:rPr>
      </w:pPr>
      <w:r w:rsidRPr="00B26F28">
        <w:rPr>
          <w:color w:val="000000"/>
          <w:szCs w:val="21"/>
        </w:rPr>
        <w:t>单位：份</w:t>
      </w:r>
    </w:p>
    <w:tbl>
      <w:tblPr>
        <w:tblW w:w="0" w:type="auto"/>
        <w:jc w:val="center"/>
        <w:tblLayout w:type="fixed"/>
        <w:tblLook w:val="0000" w:firstRow="0" w:lastRow="0" w:firstColumn="0" w:lastColumn="0" w:noHBand="0" w:noVBand="0"/>
      </w:tblPr>
      <w:tblGrid>
        <w:gridCol w:w="4500"/>
        <w:gridCol w:w="4500"/>
      </w:tblGrid>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基金合同生效日（</w:t>
            </w:r>
            <w:r w:rsidR="00AE361B" w:rsidRPr="00B26F28">
              <w:rPr>
                <w:szCs w:val="21"/>
              </w:rPr>
              <w:t>2015</w:t>
            </w:r>
            <w:r w:rsidR="00AE361B" w:rsidRPr="00B26F28">
              <w:rPr>
                <w:szCs w:val="21"/>
              </w:rPr>
              <w:t>年</w:t>
            </w:r>
            <w:r w:rsidR="00AE361B" w:rsidRPr="00B26F28">
              <w:rPr>
                <w:szCs w:val="21"/>
              </w:rPr>
              <w:t>5</w:t>
            </w:r>
            <w:r w:rsidR="00AE361B" w:rsidRPr="00B26F28">
              <w:rPr>
                <w:szCs w:val="21"/>
              </w:rPr>
              <w:t>月</w:t>
            </w:r>
            <w:r w:rsidR="00AE361B" w:rsidRPr="00B26F28">
              <w:rPr>
                <w:szCs w:val="21"/>
              </w:rPr>
              <w:t>29</w:t>
            </w:r>
            <w:r w:rsidR="00AE361B" w:rsidRPr="00B26F28">
              <w:rPr>
                <w:szCs w:val="21"/>
              </w:rPr>
              <w:t>日</w:t>
            </w:r>
            <w:r w:rsidRPr="00B26F28">
              <w:rPr>
                <w:color w:val="000000"/>
                <w:kern w:val="0"/>
                <w:szCs w:val="21"/>
              </w:rPr>
              <w:t>）基金份额总额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spacing w:line="276" w:lineRule="auto"/>
              <w:jc w:val="right"/>
              <w:rPr>
                <w:szCs w:val="21"/>
              </w:rPr>
            </w:pPr>
            <w:r w:rsidRPr="00B26F28">
              <w:rPr>
                <w:szCs w:val="21"/>
              </w:rPr>
              <w:t>1,971,186,670.30</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本报告期期初基金份额总额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919,800,730.97</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本报告期基金总申购份额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206,049.77</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减：本报告期基金总赎回份额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730,222,047.13</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lastRenderedPageBreak/>
              <w:t>本报告期基金拆分变动份额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w:t>
            </w:r>
          </w:p>
        </w:tc>
      </w:tr>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本报告期期末基金份额总额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spacing w:line="276" w:lineRule="auto"/>
              <w:jc w:val="right"/>
              <w:rPr>
                <w:szCs w:val="21"/>
              </w:rPr>
            </w:pPr>
            <w:r w:rsidRPr="00B26F28">
              <w:rPr>
                <w:szCs w:val="21"/>
              </w:rPr>
              <w:t>189,784,733.61</w:t>
            </w:r>
          </w:p>
        </w:tc>
      </w:tr>
    </w:tbl>
    <w:p w:rsidR="005A31F7" w:rsidRDefault="00DD0994">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w:t>
      </w:r>
      <w:r>
        <w:rPr>
          <w:kern w:val="0"/>
          <w:szCs w:val="21"/>
        </w:rPr>
        <w:t>”</w:t>
      </w:r>
      <w:r>
        <w:rPr>
          <w:kern w:val="0"/>
          <w:szCs w:val="21"/>
        </w:rPr>
        <w:t>指</w:t>
      </w:r>
      <w:r>
        <w:rPr>
          <w:kern w:val="0"/>
          <w:szCs w:val="21"/>
        </w:rPr>
        <w:t>2018</w:t>
      </w:r>
      <w:r>
        <w:rPr>
          <w:kern w:val="0"/>
          <w:szCs w:val="21"/>
        </w:rPr>
        <w:t>年</w:t>
      </w:r>
      <w:r>
        <w:rPr>
          <w:kern w:val="0"/>
          <w:szCs w:val="21"/>
        </w:rPr>
        <w:t>1</w:t>
      </w:r>
      <w:r>
        <w:rPr>
          <w:kern w:val="0"/>
          <w:szCs w:val="21"/>
        </w:rPr>
        <w:t>月</w:t>
      </w:r>
      <w:r>
        <w:rPr>
          <w:kern w:val="0"/>
          <w:szCs w:val="21"/>
        </w:rPr>
        <w:t>1</w:t>
      </w:r>
      <w:r>
        <w:rPr>
          <w:kern w:val="0"/>
          <w:szCs w:val="21"/>
        </w:rPr>
        <w:t>日至</w:t>
      </w:r>
      <w:r>
        <w:rPr>
          <w:kern w:val="0"/>
          <w:szCs w:val="21"/>
        </w:rPr>
        <w:t>2018</w:t>
      </w:r>
      <w:r>
        <w:rPr>
          <w:kern w:val="0"/>
          <w:szCs w:val="21"/>
        </w:rPr>
        <w:t>年</w:t>
      </w:r>
      <w:r>
        <w:rPr>
          <w:kern w:val="0"/>
          <w:szCs w:val="21"/>
        </w:rPr>
        <w:t>6</w:t>
      </w:r>
      <w:r>
        <w:rPr>
          <w:kern w:val="0"/>
          <w:szCs w:val="21"/>
        </w:rPr>
        <w:t>月</w:t>
      </w:r>
      <w:r>
        <w:rPr>
          <w:kern w:val="0"/>
          <w:szCs w:val="21"/>
        </w:rPr>
        <w:t>1</w:t>
      </w:r>
      <w:r>
        <w:rPr>
          <w:kern w:val="0"/>
          <w:szCs w:val="21"/>
        </w:rPr>
        <w:t>日；</w:t>
      </w:r>
    </w:p>
    <w:p w:rsidR="005A31F7" w:rsidRDefault="00DD0994">
      <w:pPr>
        <w:tabs>
          <w:tab w:val="left" w:pos="426"/>
        </w:tabs>
        <w:spacing w:line="360" w:lineRule="auto"/>
        <w:ind w:firstLineChars="200" w:firstLine="420"/>
        <w:jc w:val="left"/>
        <w:rPr>
          <w:kern w:val="0"/>
          <w:szCs w:val="21"/>
        </w:rPr>
      </w:pPr>
      <w:r>
        <w:rPr>
          <w:kern w:val="0"/>
          <w:szCs w:val="21"/>
        </w:rPr>
        <w:t>2</w:t>
      </w:r>
      <w:r>
        <w:rPr>
          <w:kern w:val="0"/>
          <w:szCs w:val="21"/>
        </w:rPr>
        <w:t>、如果本报告期间发生转换入、红利再投业务，则总申购份额中包含该业务；</w:t>
      </w:r>
      <w:r>
        <w:rPr>
          <w:kern w:val="0"/>
          <w:szCs w:val="21"/>
        </w:rPr>
        <w:t xml:space="preserve"> </w:t>
      </w:r>
    </w:p>
    <w:p w:rsidR="00B303E0" w:rsidRPr="00B26F28" w:rsidRDefault="00B303E0"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、如果本报告期间发生转换出业务，则总赎回份额中包含该业务。</w:t>
      </w:r>
    </w:p>
    <w:p w:rsidR="00584188" w:rsidRPr="00B26F28" w:rsidRDefault="00B44D44" w:rsidP="005F02A3">
      <w:pPr>
        <w:pStyle w:val="1"/>
        <w:keepNext/>
        <w:keepLines/>
        <w:widowControl w:val="0"/>
        <w:spacing w:beforeLines="100" w:before="312" w:afterLines="100" w:after="312" w:line="360" w:lineRule="auto"/>
        <w:jc w:val="center"/>
        <w:rPr>
          <w:b/>
          <w:bCs/>
          <w:sz w:val="21"/>
          <w:szCs w:val="21"/>
          <w:lang w:val="en-US"/>
        </w:rPr>
      </w:pPr>
      <w:bookmarkStart w:id="185" w:name="_Toc268711052"/>
      <w:bookmarkStart w:id="186" w:name="_Toc522482039"/>
      <w:r w:rsidRPr="00B26F28">
        <w:rPr>
          <w:b/>
          <w:bCs/>
          <w:sz w:val="21"/>
          <w:szCs w:val="21"/>
          <w:lang w:val="en-US"/>
        </w:rPr>
        <w:t>10</w:t>
      </w:r>
      <w:r w:rsidR="00834157" w:rsidRPr="00B26F28">
        <w:rPr>
          <w:b/>
          <w:bCs/>
          <w:sz w:val="21"/>
          <w:szCs w:val="21"/>
          <w:lang w:val="en-US"/>
        </w:rPr>
        <w:t xml:space="preserve">  </w:t>
      </w:r>
      <w:r w:rsidR="00584188" w:rsidRPr="00B26F28">
        <w:rPr>
          <w:b/>
          <w:bCs/>
          <w:sz w:val="21"/>
          <w:szCs w:val="21"/>
          <w:lang w:val="en-US"/>
        </w:rPr>
        <w:t>重大事件揭示</w:t>
      </w:r>
      <w:bookmarkEnd w:id="185"/>
      <w:bookmarkEnd w:id="186"/>
    </w:p>
    <w:p w:rsidR="00584188" w:rsidRPr="00B26F28" w:rsidRDefault="00B44D44" w:rsidP="005F02A3">
      <w:pPr>
        <w:pStyle w:val="2"/>
        <w:spacing w:beforeLines="50" w:before="156" w:after="0" w:line="360" w:lineRule="auto"/>
        <w:jc w:val="left"/>
        <w:rPr>
          <w:rFonts w:cs="Times New Roman"/>
          <w:color w:val="000000"/>
          <w:sz w:val="21"/>
          <w:szCs w:val="21"/>
        </w:rPr>
      </w:pPr>
      <w:bookmarkStart w:id="187" w:name="_Toc522482040"/>
      <w:r w:rsidRPr="00B26F28">
        <w:rPr>
          <w:rFonts w:cs="Times New Roman"/>
          <w:color w:val="000000"/>
          <w:sz w:val="21"/>
          <w:szCs w:val="21"/>
        </w:rPr>
        <w:t>10.</w:t>
      </w:r>
      <w:r w:rsidR="001855D5" w:rsidRPr="00B26F28">
        <w:rPr>
          <w:rFonts w:cs="Times New Roman"/>
          <w:color w:val="000000"/>
          <w:sz w:val="21"/>
          <w:szCs w:val="21"/>
        </w:rPr>
        <w:t>1</w:t>
      </w:r>
      <w:r w:rsidR="00584188" w:rsidRPr="00B26F28">
        <w:rPr>
          <w:rFonts w:cs="Times New Roman"/>
          <w:color w:val="000000"/>
          <w:sz w:val="21"/>
          <w:szCs w:val="21"/>
        </w:rPr>
        <w:t xml:space="preserve"> </w:t>
      </w:r>
      <w:bookmarkStart w:id="188" w:name="_Toc268711053"/>
      <w:r w:rsidR="00584188" w:rsidRPr="00B26F28">
        <w:rPr>
          <w:rFonts w:cs="Times New Roman"/>
          <w:color w:val="000000"/>
          <w:sz w:val="21"/>
          <w:szCs w:val="21"/>
        </w:rPr>
        <w:t>基金份额持有人大会决议</w:t>
      </w:r>
      <w:bookmarkEnd w:id="187"/>
      <w:bookmarkEnd w:id="188"/>
    </w:p>
    <w:p w:rsidR="00D37A3E" w:rsidRPr="00B26F28" w:rsidRDefault="00D37A3E" w:rsidP="00B26F28">
      <w:pPr>
        <w:spacing w:line="360" w:lineRule="auto"/>
        <w:ind w:firstLineChars="200" w:firstLine="420"/>
        <w:rPr>
          <w:color w:val="000000"/>
          <w:szCs w:val="21"/>
        </w:rPr>
      </w:pPr>
      <w:r w:rsidRPr="00B26F28">
        <w:rPr>
          <w:color w:val="000000"/>
          <w:szCs w:val="21"/>
        </w:rPr>
        <w:t>本基金本报告期内未召开基金份额持有人大会。</w:t>
      </w:r>
    </w:p>
    <w:p w:rsidR="00584188" w:rsidRPr="00B26F28" w:rsidRDefault="001855D5" w:rsidP="005F02A3">
      <w:pPr>
        <w:pStyle w:val="2"/>
        <w:spacing w:beforeLines="50" w:before="156" w:after="0" w:line="360" w:lineRule="auto"/>
        <w:jc w:val="left"/>
        <w:rPr>
          <w:rFonts w:cs="Times New Roman"/>
          <w:color w:val="000000"/>
          <w:sz w:val="21"/>
          <w:szCs w:val="21"/>
        </w:rPr>
      </w:pPr>
      <w:bookmarkStart w:id="189" w:name="_Toc522482041"/>
      <w:r w:rsidRPr="00B26F28">
        <w:rPr>
          <w:rFonts w:cs="Times New Roman"/>
          <w:color w:val="000000"/>
          <w:sz w:val="21"/>
          <w:szCs w:val="21"/>
        </w:rPr>
        <w:t>10.2</w:t>
      </w:r>
      <w:r w:rsidR="00584188" w:rsidRPr="00B26F28">
        <w:rPr>
          <w:rFonts w:cs="Times New Roman"/>
          <w:color w:val="000000"/>
          <w:sz w:val="21"/>
          <w:szCs w:val="21"/>
        </w:rPr>
        <w:t xml:space="preserve"> </w:t>
      </w:r>
      <w:bookmarkStart w:id="190" w:name="_Toc268711054"/>
      <w:r w:rsidR="00584188" w:rsidRPr="00B26F28">
        <w:rPr>
          <w:rFonts w:cs="Times New Roman"/>
          <w:color w:val="000000"/>
          <w:sz w:val="21"/>
          <w:szCs w:val="21"/>
        </w:rPr>
        <w:t>基金管理人、基金托管人的专门基金托管部门的重大人事变动</w:t>
      </w:r>
      <w:bookmarkEnd w:id="189"/>
      <w:bookmarkEnd w:id="190"/>
    </w:p>
    <w:p w:rsidR="005A31F7" w:rsidRDefault="00DD0994">
      <w:pPr>
        <w:spacing w:line="360" w:lineRule="auto"/>
        <w:ind w:firstLineChars="200" w:firstLine="420"/>
        <w:rPr>
          <w:color w:val="000000"/>
          <w:szCs w:val="21"/>
        </w:rPr>
      </w:pPr>
      <w:r>
        <w:rPr>
          <w:color w:val="000000"/>
          <w:szCs w:val="21"/>
        </w:rPr>
        <w:t>1</w:t>
      </w:r>
      <w:r>
        <w:rPr>
          <w:color w:val="000000"/>
          <w:szCs w:val="21"/>
        </w:rPr>
        <w:t>、基金管理人的重大人事变动：</w:t>
      </w:r>
      <w:r>
        <w:rPr>
          <w:color w:val="000000"/>
          <w:szCs w:val="21"/>
        </w:rPr>
        <w:t>2018</w:t>
      </w:r>
      <w:r>
        <w:rPr>
          <w:color w:val="000000"/>
          <w:szCs w:val="21"/>
        </w:rPr>
        <w:t>年</w:t>
      </w:r>
      <w:r>
        <w:rPr>
          <w:color w:val="000000"/>
          <w:szCs w:val="21"/>
        </w:rPr>
        <w:t>6</w:t>
      </w:r>
      <w:r>
        <w:rPr>
          <w:color w:val="000000"/>
          <w:szCs w:val="21"/>
        </w:rPr>
        <w:t>月</w:t>
      </w:r>
      <w:r>
        <w:rPr>
          <w:color w:val="000000"/>
          <w:szCs w:val="21"/>
        </w:rPr>
        <w:t>30</w:t>
      </w:r>
      <w:r>
        <w:rPr>
          <w:color w:val="000000"/>
          <w:szCs w:val="21"/>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Cs w:val="21"/>
        </w:rPr>
        <w:t xml:space="preserve"> </w:t>
      </w:r>
    </w:p>
    <w:p w:rsidR="00D37A3E" w:rsidRPr="00B26F28" w:rsidRDefault="00D37A3E" w:rsidP="00B26F28">
      <w:pPr>
        <w:spacing w:line="360" w:lineRule="auto"/>
        <w:ind w:firstLineChars="200" w:firstLine="420"/>
        <w:rPr>
          <w:color w:val="000000"/>
          <w:szCs w:val="21"/>
        </w:rPr>
      </w:pPr>
      <w:r w:rsidRPr="00B26F28">
        <w:rPr>
          <w:color w:val="000000"/>
          <w:szCs w:val="21"/>
        </w:rPr>
        <w:t>2</w:t>
      </w:r>
      <w:r w:rsidRPr="00B26F28">
        <w:rPr>
          <w:color w:val="000000"/>
          <w:szCs w:val="21"/>
        </w:rPr>
        <w:t>、基金托管人的基金托管部门的重大人事变动：本基金托管人中国民生银行股份有限公司于</w:t>
      </w:r>
      <w:r w:rsidRPr="00B26F28">
        <w:rPr>
          <w:color w:val="000000"/>
          <w:szCs w:val="21"/>
        </w:rPr>
        <w:t>2018</w:t>
      </w:r>
      <w:r w:rsidRPr="00B26F28">
        <w:rPr>
          <w:color w:val="000000"/>
          <w:szCs w:val="21"/>
        </w:rPr>
        <w:t>年</w:t>
      </w:r>
      <w:r w:rsidRPr="00B26F28">
        <w:rPr>
          <w:color w:val="000000"/>
          <w:szCs w:val="21"/>
        </w:rPr>
        <w:t>4</w:t>
      </w:r>
      <w:r w:rsidRPr="00B26F28">
        <w:rPr>
          <w:color w:val="000000"/>
          <w:szCs w:val="21"/>
        </w:rPr>
        <w:t>月</w:t>
      </w:r>
      <w:r w:rsidRPr="00B26F28">
        <w:rPr>
          <w:color w:val="000000"/>
          <w:szCs w:val="21"/>
        </w:rPr>
        <w:t>19</w:t>
      </w:r>
      <w:r w:rsidRPr="00B26F28">
        <w:rPr>
          <w:color w:val="000000"/>
          <w:szCs w:val="21"/>
        </w:rPr>
        <w:t>日公告，根据工作需要，任命张庆先生担任其资产托管部总经理，主持资产托管部相关工作。</w:t>
      </w:r>
    </w:p>
    <w:p w:rsidR="00584188" w:rsidRPr="00B26F28" w:rsidRDefault="001855D5" w:rsidP="005F02A3">
      <w:pPr>
        <w:pStyle w:val="2"/>
        <w:spacing w:beforeLines="50" w:before="156" w:after="0" w:line="360" w:lineRule="auto"/>
        <w:jc w:val="left"/>
        <w:rPr>
          <w:rFonts w:cs="Times New Roman"/>
          <w:color w:val="000000"/>
          <w:sz w:val="21"/>
          <w:szCs w:val="21"/>
        </w:rPr>
      </w:pPr>
      <w:bookmarkStart w:id="191" w:name="_Toc522482042"/>
      <w:r w:rsidRPr="00B26F28">
        <w:rPr>
          <w:rFonts w:cs="Times New Roman"/>
          <w:color w:val="000000"/>
          <w:sz w:val="21"/>
          <w:szCs w:val="21"/>
        </w:rPr>
        <w:t>10.3</w:t>
      </w:r>
      <w:r w:rsidR="00584188" w:rsidRPr="00B26F28">
        <w:rPr>
          <w:rFonts w:cs="Times New Roman"/>
          <w:color w:val="000000"/>
          <w:sz w:val="21"/>
          <w:szCs w:val="21"/>
        </w:rPr>
        <w:t xml:space="preserve"> </w:t>
      </w:r>
      <w:bookmarkStart w:id="192" w:name="_Toc268711055"/>
      <w:r w:rsidR="00584188" w:rsidRPr="00B26F28">
        <w:rPr>
          <w:rFonts w:cs="Times New Roman"/>
          <w:color w:val="000000"/>
          <w:sz w:val="21"/>
          <w:szCs w:val="21"/>
        </w:rPr>
        <w:t>涉及基金管理人、基金财产、基金托管业务的诉讼</w:t>
      </w:r>
      <w:bookmarkEnd w:id="191"/>
      <w:bookmarkEnd w:id="192"/>
    </w:p>
    <w:p w:rsidR="00D37A3E" w:rsidRPr="00B26F28" w:rsidRDefault="00D37A3E" w:rsidP="00B26F28">
      <w:pPr>
        <w:spacing w:line="360" w:lineRule="auto"/>
        <w:ind w:firstLineChars="200" w:firstLine="420"/>
        <w:rPr>
          <w:color w:val="000000"/>
          <w:szCs w:val="21"/>
        </w:rPr>
      </w:pPr>
      <w:r w:rsidRPr="00B26F28">
        <w:rPr>
          <w:color w:val="000000"/>
          <w:szCs w:val="21"/>
        </w:rPr>
        <w:t>本报告期内未发生涉及本基金管理人、基金财产、基金托管业务的诉讼事项。</w:t>
      </w:r>
    </w:p>
    <w:p w:rsidR="00584188" w:rsidRPr="00B26F28" w:rsidRDefault="001855D5" w:rsidP="005F02A3">
      <w:pPr>
        <w:pStyle w:val="2"/>
        <w:spacing w:beforeLines="50" w:before="156" w:after="0" w:line="360" w:lineRule="auto"/>
        <w:jc w:val="left"/>
        <w:rPr>
          <w:rFonts w:cs="Times New Roman"/>
          <w:color w:val="000000"/>
          <w:sz w:val="21"/>
          <w:szCs w:val="21"/>
        </w:rPr>
      </w:pPr>
      <w:bookmarkStart w:id="193" w:name="_Toc268711056"/>
      <w:bookmarkStart w:id="194" w:name="_Toc522482043"/>
      <w:r w:rsidRPr="00B26F28">
        <w:rPr>
          <w:rFonts w:cs="Times New Roman"/>
          <w:color w:val="000000"/>
          <w:sz w:val="21"/>
          <w:szCs w:val="21"/>
        </w:rPr>
        <w:t>10.4</w:t>
      </w:r>
      <w:r w:rsidR="00B44D44" w:rsidRPr="00B26F28">
        <w:rPr>
          <w:rFonts w:cs="Times New Roman"/>
          <w:color w:val="000000"/>
          <w:sz w:val="21"/>
          <w:szCs w:val="21"/>
        </w:rPr>
        <w:t xml:space="preserve"> </w:t>
      </w:r>
      <w:r w:rsidR="00584188" w:rsidRPr="00B26F28">
        <w:rPr>
          <w:rFonts w:cs="Times New Roman"/>
          <w:color w:val="000000"/>
          <w:sz w:val="21"/>
          <w:szCs w:val="21"/>
        </w:rPr>
        <w:t>基金投资策略的改变</w:t>
      </w:r>
      <w:bookmarkEnd w:id="193"/>
      <w:bookmarkEnd w:id="194"/>
    </w:p>
    <w:p w:rsidR="00D37A3E" w:rsidRPr="00B26F28" w:rsidRDefault="00D37A3E" w:rsidP="00B26F28">
      <w:pPr>
        <w:spacing w:line="360" w:lineRule="auto"/>
        <w:ind w:firstLineChars="200" w:firstLine="420"/>
        <w:rPr>
          <w:color w:val="000000"/>
          <w:szCs w:val="21"/>
        </w:rPr>
      </w:pPr>
      <w:r w:rsidRPr="00B26F28">
        <w:rPr>
          <w:color w:val="000000"/>
          <w:szCs w:val="21"/>
        </w:rPr>
        <w:t>交银施罗德荣和保本混合型证券投资基金从</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起正式转型为交银施罗德安心收益债券型证券投资基金。转型后基金的投资目标、投资策略和业绩比较基准等按照《交银施罗德安心收益债券型证券投资基金基金合同》相关规定进行运作。前述修改变更事项已按照相关法律法规及基金合同的约定履行相关手续。</w:t>
      </w:r>
    </w:p>
    <w:p w:rsidR="001855D5" w:rsidRPr="00B26F28" w:rsidRDefault="001855D5" w:rsidP="001855D5">
      <w:pPr>
        <w:pStyle w:val="2"/>
        <w:spacing w:beforeLines="50" w:before="156" w:after="0" w:line="360" w:lineRule="auto"/>
        <w:jc w:val="left"/>
        <w:rPr>
          <w:rFonts w:cs="Times New Roman"/>
          <w:color w:val="000000"/>
          <w:sz w:val="21"/>
          <w:szCs w:val="21"/>
        </w:rPr>
      </w:pPr>
      <w:bookmarkStart w:id="195" w:name="_Toc522482044"/>
      <w:r w:rsidRPr="00B26F28">
        <w:rPr>
          <w:rFonts w:cs="Times New Roman"/>
          <w:color w:val="000000"/>
          <w:sz w:val="21"/>
          <w:szCs w:val="21"/>
        </w:rPr>
        <w:t>10.5</w:t>
      </w:r>
      <w:r w:rsidRPr="00B26F28">
        <w:rPr>
          <w:rFonts w:hint="eastAsia"/>
          <w:color w:val="000000"/>
          <w:kern w:val="0"/>
          <w:sz w:val="21"/>
          <w:szCs w:val="21"/>
        </w:rPr>
        <w:t>本报告期持有的基金发生的重大影响事件</w:t>
      </w:r>
      <w:bookmarkEnd w:id="195"/>
    </w:p>
    <w:p w:rsidR="001855D5" w:rsidRPr="00B26F28" w:rsidRDefault="001855D5" w:rsidP="00B26F28">
      <w:pPr>
        <w:spacing w:line="360" w:lineRule="auto"/>
        <w:ind w:firstLineChars="200" w:firstLine="420"/>
        <w:rPr>
          <w:color w:val="000000"/>
          <w:szCs w:val="21"/>
        </w:rPr>
      </w:pPr>
      <w:r w:rsidRPr="00B26F28">
        <w:rPr>
          <w:color w:val="000000"/>
          <w:szCs w:val="21"/>
        </w:rPr>
        <w:t>无。</w:t>
      </w:r>
    </w:p>
    <w:p w:rsidR="00584188" w:rsidRPr="00B26F28" w:rsidRDefault="001855D5" w:rsidP="005F02A3">
      <w:pPr>
        <w:pStyle w:val="2"/>
        <w:spacing w:beforeLines="50" w:before="156" w:after="0" w:line="360" w:lineRule="auto"/>
        <w:jc w:val="left"/>
        <w:rPr>
          <w:rFonts w:cs="Times New Roman"/>
          <w:color w:val="000000"/>
          <w:sz w:val="21"/>
          <w:szCs w:val="21"/>
        </w:rPr>
      </w:pPr>
      <w:bookmarkStart w:id="196" w:name="_Toc268711057"/>
      <w:bookmarkStart w:id="197" w:name="_Toc522482045"/>
      <w:r w:rsidRPr="00B26F28">
        <w:rPr>
          <w:rFonts w:cs="Times New Roman"/>
          <w:color w:val="000000"/>
          <w:sz w:val="21"/>
          <w:szCs w:val="21"/>
        </w:rPr>
        <w:t>10.6</w:t>
      </w:r>
      <w:r w:rsidR="00584188" w:rsidRPr="00B26F28">
        <w:rPr>
          <w:rFonts w:cs="Times New Roman"/>
          <w:color w:val="000000"/>
          <w:sz w:val="21"/>
          <w:szCs w:val="21"/>
        </w:rPr>
        <w:t>报告期内改聘会计师事务所情况</w:t>
      </w:r>
      <w:bookmarkEnd w:id="196"/>
      <w:bookmarkEnd w:id="197"/>
    </w:p>
    <w:p w:rsidR="00D37A3E" w:rsidRPr="00B26F28" w:rsidRDefault="00D37A3E" w:rsidP="00B26F28">
      <w:pPr>
        <w:spacing w:line="360" w:lineRule="auto"/>
        <w:ind w:firstLineChars="200" w:firstLine="420"/>
        <w:rPr>
          <w:color w:val="000000"/>
          <w:szCs w:val="21"/>
        </w:rPr>
      </w:pPr>
      <w:r w:rsidRPr="00B26F28">
        <w:rPr>
          <w:color w:val="000000"/>
          <w:szCs w:val="21"/>
        </w:rPr>
        <w:t>本基金自基金合同生效日起聘请普华永道中天会计师事务所</w:t>
      </w:r>
      <w:r w:rsidRPr="00B26F28">
        <w:rPr>
          <w:color w:val="000000"/>
          <w:szCs w:val="21"/>
        </w:rPr>
        <w:t xml:space="preserve"> (</w:t>
      </w:r>
      <w:r w:rsidRPr="00B26F28">
        <w:rPr>
          <w:color w:val="000000"/>
          <w:szCs w:val="21"/>
        </w:rPr>
        <w:t>特殊普通合伙</w:t>
      </w:r>
      <w:r w:rsidRPr="00B26F28">
        <w:rPr>
          <w:color w:val="000000"/>
          <w:szCs w:val="21"/>
        </w:rPr>
        <w:t>)</w:t>
      </w:r>
      <w:r w:rsidRPr="00B26F28">
        <w:rPr>
          <w:color w:val="000000"/>
          <w:szCs w:val="21"/>
        </w:rPr>
        <w:t>为本基金提供审计服务。</w:t>
      </w:r>
    </w:p>
    <w:p w:rsidR="00584188" w:rsidRPr="00B26F28" w:rsidRDefault="001855D5" w:rsidP="005F02A3">
      <w:pPr>
        <w:pStyle w:val="2"/>
        <w:spacing w:beforeLines="50" w:before="156" w:after="0" w:line="360" w:lineRule="auto"/>
        <w:jc w:val="left"/>
        <w:rPr>
          <w:rFonts w:cs="Times New Roman"/>
          <w:color w:val="000000"/>
          <w:sz w:val="21"/>
          <w:szCs w:val="21"/>
        </w:rPr>
      </w:pPr>
      <w:bookmarkStart w:id="198" w:name="OLE_LINK3"/>
      <w:bookmarkStart w:id="199" w:name="_Toc522482046"/>
      <w:r w:rsidRPr="00B26F28">
        <w:rPr>
          <w:rFonts w:cs="Times New Roman"/>
          <w:color w:val="000000"/>
          <w:sz w:val="21"/>
          <w:szCs w:val="21"/>
        </w:rPr>
        <w:lastRenderedPageBreak/>
        <w:t>10.7</w:t>
      </w:r>
      <w:r w:rsidR="00584188" w:rsidRPr="00B26F28">
        <w:rPr>
          <w:rFonts w:cs="Times New Roman"/>
          <w:color w:val="000000"/>
          <w:sz w:val="21"/>
          <w:szCs w:val="21"/>
        </w:rPr>
        <w:t xml:space="preserve"> </w:t>
      </w:r>
      <w:bookmarkStart w:id="200" w:name="_Toc268711058"/>
      <w:bookmarkEnd w:id="198"/>
      <w:r w:rsidR="00584188" w:rsidRPr="00B26F28">
        <w:rPr>
          <w:rFonts w:cs="Times New Roman"/>
          <w:color w:val="000000"/>
          <w:sz w:val="21"/>
          <w:szCs w:val="21"/>
        </w:rPr>
        <w:t>管理人、托管人及其高级管理人员受监管部门稽查或处罚的情况</w:t>
      </w:r>
      <w:bookmarkEnd w:id="199"/>
      <w:bookmarkEnd w:id="200"/>
    </w:p>
    <w:p w:rsidR="005A31F7" w:rsidRDefault="00DD0994">
      <w:pPr>
        <w:spacing w:line="360" w:lineRule="auto"/>
        <w:ind w:firstLineChars="200" w:firstLine="420"/>
        <w:rPr>
          <w:color w:val="000000"/>
          <w:szCs w:val="21"/>
        </w:rPr>
      </w:pPr>
      <w:r>
        <w:rPr>
          <w:color w:val="000000"/>
          <w:szCs w:val="21"/>
        </w:rPr>
        <w:t>1</w:t>
      </w:r>
      <w:r>
        <w:rPr>
          <w:color w:val="000000"/>
          <w:szCs w:val="21"/>
        </w:rPr>
        <w:t>、管理人及其高级管理人员受稽查或处罚等情况</w:t>
      </w:r>
    </w:p>
    <w:p w:rsidR="005A31F7" w:rsidRDefault="00DD0994">
      <w:pPr>
        <w:spacing w:line="360" w:lineRule="auto"/>
        <w:ind w:firstLineChars="200" w:firstLine="420"/>
        <w:rPr>
          <w:color w:val="000000"/>
          <w:szCs w:val="21"/>
        </w:rPr>
      </w:pPr>
      <w:r>
        <w:rPr>
          <w:color w:val="000000"/>
          <w:szCs w:val="21"/>
        </w:rPr>
        <w:t>基金管理人及其高级管理人员本报告期内未受监管部门稽查或处罚。</w:t>
      </w:r>
    </w:p>
    <w:p w:rsidR="005A31F7" w:rsidRDefault="00DD0994">
      <w:pPr>
        <w:spacing w:line="360" w:lineRule="auto"/>
        <w:ind w:firstLineChars="200" w:firstLine="420"/>
        <w:rPr>
          <w:color w:val="000000"/>
          <w:szCs w:val="21"/>
        </w:rPr>
      </w:pPr>
      <w:r>
        <w:rPr>
          <w:color w:val="000000"/>
          <w:szCs w:val="21"/>
        </w:rPr>
        <w:t>2</w:t>
      </w:r>
      <w:r>
        <w:rPr>
          <w:color w:val="000000"/>
          <w:szCs w:val="21"/>
        </w:rPr>
        <w:t>、托管人及其高级管理人员受稽查或处罚等情况</w:t>
      </w:r>
    </w:p>
    <w:p w:rsidR="00D37A3E" w:rsidRPr="00B26F28" w:rsidRDefault="00D37A3E" w:rsidP="00B26F28">
      <w:pPr>
        <w:spacing w:line="360" w:lineRule="auto"/>
        <w:ind w:firstLineChars="200" w:firstLine="420"/>
        <w:rPr>
          <w:color w:val="000000"/>
          <w:szCs w:val="21"/>
        </w:rPr>
      </w:pPr>
      <w:r w:rsidRPr="00B26F28">
        <w:rPr>
          <w:color w:val="000000"/>
          <w:szCs w:val="21"/>
        </w:rPr>
        <w:t>基金托管人及其高级管理人员本报告期内未受监管部门稽查或处罚。</w:t>
      </w:r>
    </w:p>
    <w:p w:rsidR="00CA3831" w:rsidRPr="00B26F28" w:rsidRDefault="001855D5" w:rsidP="005F02A3">
      <w:pPr>
        <w:pStyle w:val="2"/>
        <w:spacing w:beforeLines="50" w:before="156" w:after="0" w:line="360" w:lineRule="auto"/>
        <w:jc w:val="left"/>
        <w:rPr>
          <w:rFonts w:cs="Times New Roman"/>
          <w:color w:val="000000"/>
          <w:sz w:val="21"/>
          <w:szCs w:val="21"/>
        </w:rPr>
      </w:pPr>
      <w:bookmarkStart w:id="201" w:name="_Toc245193864"/>
      <w:bookmarkStart w:id="202" w:name="_Toc255486635"/>
      <w:bookmarkStart w:id="203" w:name="_Toc268711059"/>
      <w:bookmarkStart w:id="204" w:name="_Toc522482047"/>
      <w:r w:rsidRPr="00B26F28">
        <w:rPr>
          <w:rFonts w:cs="Times New Roman"/>
          <w:color w:val="000000"/>
          <w:sz w:val="21"/>
          <w:szCs w:val="21"/>
        </w:rPr>
        <w:t>10.8</w:t>
      </w:r>
      <w:r w:rsidR="00B44D44" w:rsidRPr="00B26F28">
        <w:rPr>
          <w:rFonts w:cs="Times New Roman"/>
          <w:color w:val="000000"/>
          <w:sz w:val="21"/>
          <w:szCs w:val="21"/>
        </w:rPr>
        <w:t xml:space="preserve"> </w:t>
      </w:r>
      <w:r w:rsidR="00CA3831" w:rsidRPr="00B26F28">
        <w:rPr>
          <w:rFonts w:cs="Times New Roman"/>
          <w:color w:val="000000"/>
          <w:sz w:val="21"/>
          <w:szCs w:val="21"/>
        </w:rPr>
        <w:t>基金租用证券公司交易单元的有关情况</w:t>
      </w:r>
      <w:bookmarkEnd w:id="201"/>
      <w:bookmarkEnd w:id="202"/>
      <w:bookmarkEnd w:id="203"/>
      <w:bookmarkEnd w:id="204"/>
    </w:p>
    <w:p w:rsidR="00530C87" w:rsidRPr="00B26F28" w:rsidRDefault="001855D5" w:rsidP="00B44D44">
      <w:pPr>
        <w:pStyle w:val="30"/>
        <w:spacing w:line="360" w:lineRule="auto"/>
        <w:rPr>
          <w:color w:val="000000"/>
          <w:sz w:val="21"/>
          <w:szCs w:val="21"/>
        </w:rPr>
      </w:pPr>
      <w:bookmarkStart w:id="205" w:name="_Toc487489098"/>
      <w:bookmarkStart w:id="206" w:name="_Toc522482048"/>
      <w:r w:rsidRPr="00B26F28">
        <w:rPr>
          <w:sz w:val="21"/>
          <w:szCs w:val="21"/>
        </w:rPr>
        <w:t>10.8</w:t>
      </w:r>
      <w:r w:rsidR="00B44D44" w:rsidRPr="00B26F28">
        <w:rPr>
          <w:sz w:val="21"/>
          <w:szCs w:val="21"/>
        </w:rPr>
        <w:t>.</w:t>
      </w:r>
      <w:r w:rsidRPr="00B26F28">
        <w:rPr>
          <w:rFonts w:hint="eastAsia"/>
          <w:sz w:val="21"/>
          <w:szCs w:val="21"/>
        </w:rPr>
        <w:t>1</w:t>
      </w:r>
      <w:r w:rsidR="00B44D44" w:rsidRPr="00B26F28">
        <w:rPr>
          <w:sz w:val="21"/>
          <w:szCs w:val="21"/>
        </w:rPr>
        <w:t xml:space="preserve"> </w:t>
      </w:r>
      <w:r w:rsidR="00FF51BC" w:rsidRPr="00B26F28">
        <w:rPr>
          <w:color w:val="000000"/>
          <w:sz w:val="21"/>
          <w:szCs w:val="21"/>
        </w:rPr>
        <w:t>交银施罗德安心收益债券型证券投资基金</w:t>
      </w:r>
      <w:bookmarkEnd w:id="205"/>
      <w:bookmarkEnd w:id="206"/>
    </w:p>
    <w:p w:rsidR="002B6419" w:rsidRPr="00B26F28" w:rsidRDefault="002B6419" w:rsidP="00B44D44">
      <w:pPr>
        <w:autoSpaceDE w:val="0"/>
        <w:autoSpaceDN w:val="0"/>
        <w:adjustRightInd w:val="0"/>
        <w:spacing w:line="360" w:lineRule="auto"/>
        <w:jc w:val="left"/>
        <w:rPr>
          <w:color w:val="000000"/>
          <w:szCs w:val="21"/>
        </w:rPr>
      </w:pPr>
      <w:r w:rsidRPr="00B26F28">
        <w:rPr>
          <w:b/>
          <w:color w:val="000000"/>
          <w:kern w:val="0"/>
          <w:szCs w:val="21"/>
        </w:rPr>
        <w:t>（报告期：</w:t>
      </w:r>
      <w:r w:rsidR="002317A5" w:rsidRPr="00B26F28">
        <w:rPr>
          <w:b/>
          <w:color w:val="000000"/>
          <w:kern w:val="0"/>
          <w:szCs w:val="21"/>
        </w:rPr>
        <w:t>2018</w:t>
      </w:r>
      <w:r w:rsidR="002317A5" w:rsidRPr="00B26F28">
        <w:rPr>
          <w:b/>
          <w:color w:val="000000"/>
          <w:kern w:val="0"/>
          <w:szCs w:val="21"/>
        </w:rPr>
        <w:t>年</w:t>
      </w:r>
      <w:r w:rsidR="002317A5" w:rsidRPr="00B26F28">
        <w:rPr>
          <w:b/>
          <w:color w:val="000000"/>
          <w:kern w:val="0"/>
          <w:szCs w:val="21"/>
        </w:rPr>
        <w:t>6</w:t>
      </w:r>
      <w:r w:rsidR="002317A5" w:rsidRPr="00B26F28">
        <w:rPr>
          <w:b/>
          <w:color w:val="000000"/>
          <w:kern w:val="0"/>
          <w:szCs w:val="21"/>
        </w:rPr>
        <w:t>月</w:t>
      </w:r>
      <w:r w:rsidR="002317A5" w:rsidRPr="00B26F28">
        <w:rPr>
          <w:b/>
          <w:color w:val="000000"/>
          <w:kern w:val="0"/>
          <w:szCs w:val="21"/>
        </w:rPr>
        <w:t>2</w:t>
      </w:r>
      <w:r w:rsidR="002317A5" w:rsidRPr="00B26F28">
        <w:rPr>
          <w:b/>
          <w:color w:val="000000"/>
          <w:kern w:val="0"/>
          <w:szCs w:val="21"/>
        </w:rPr>
        <w:t>日</w:t>
      </w:r>
      <w:r w:rsidRPr="00B26F28">
        <w:rPr>
          <w:b/>
          <w:color w:val="000000"/>
          <w:kern w:val="0"/>
          <w:szCs w:val="21"/>
        </w:rPr>
        <w:t>-</w:t>
      </w:r>
      <w:r w:rsidR="004A3654" w:rsidRPr="00B26F28">
        <w:rPr>
          <w:b/>
          <w:color w:val="000000"/>
          <w:kern w:val="0"/>
          <w:szCs w:val="21"/>
        </w:rPr>
        <w:t>2018</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szCs w:val="21"/>
        </w:rPr>
        <w:t>）</w:t>
      </w:r>
    </w:p>
    <w:p w:rsidR="00CA3831" w:rsidRPr="00B26F28" w:rsidRDefault="00B44D44" w:rsidP="00B44D44">
      <w:pPr>
        <w:spacing w:line="360" w:lineRule="auto"/>
        <w:rPr>
          <w:b/>
          <w:color w:val="000000"/>
          <w:kern w:val="0"/>
          <w:szCs w:val="21"/>
        </w:rPr>
      </w:pPr>
      <w:r w:rsidRPr="00B26F28">
        <w:rPr>
          <w:b/>
          <w:szCs w:val="21"/>
        </w:rPr>
        <w:t>10.</w:t>
      </w:r>
      <w:r w:rsidR="001855D5" w:rsidRPr="00B26F28">
        <w:rPr>
          <w:b/>
          <w:szCs w:val="21"/>
        </w:rPr>
        <w:t>8</w:t>
      </w:r>
      <w:r w:rsidRPr="00B26F28">
        <w:rPr>
          <w:b/>
          <w:szCs w:val="21"/>
        </w:rPr>
        <w:t>.</w:t>
      </w:r>
      <w:r w:rsidR="001855D5" w:rsidRPr="00B26F28">
        <w:rPr>
          <w:b/>
          <w:szCs w:val="21"/>
        </w:rPr>
        <w:t>1</w:t>
      </w:r>
      <w:r w:rsidRPr="00B26F28">
        <w:rPr>
          <w:b/>
          <w:szCs w:val="21"/>
        </w:rPr>
        <w:t>.</w:t>
      </w:r>
      <w:r w:rsidR="001855D5" w:rsidRPr="00B26F28">
        <w:rPr>
          <w:b/>
          <w:szCs w:val="21"/>
        </w:rPr>
        <w:t>1</w:t>
      </w:r>
      <w:r w:rsidRPr="00B26F28">
        <w:rPr>
          <w:b/>
          <w:szCs w:val="21"/>
        </w:rPr>
        <w:t xml:space="preserve"> </w:t>
      </w:r>
      <w:r w:rsidR="00CA3831" w:rsidRPr="00B26F28">
        <w:rPr>
          <w:b/>
          <w:color w:val="000000"/>
          <w:kern w:val="0"/>
          <w:szCs w:val="21"/>
        </w:rPr>
        <w:t>基金租用证券公司交易单元进行股票投资及佣金支付情况</w:t>
      </w:r>
    </w:p>
    <w:p w:rsidR="00164A74" w:rsidRPr="00B26F28" w:rsidRDefault="00164A74" w:rsidP="001E7599">
      <w:pPr>
        <w:spacing w:line="360" w:lineRule="auto"/>
        <w:ind w:firstLine="420"/>
        <w:jc w:val="right"/>
        <w:rPr>
          <w:color w:val="000000"/>
          <w:szCs w:val="21"/>
        </w:rPr>
      </w:pPr>
      <w:r w:rsidRPr="00B26F28">
        <w:rPr>
          <w:color w:val="000000"/>
          <w:szCs w:val="21"/>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953"/>
        <w:gridCol w:w="1853"/>
        <w:gridCol w:w="1202"/>
        <w:gridCol w:w="1592"/>
        <w:gridCol w:w="1202"/>
        <w:gridCol w:w="1034"/>
      </w:tblGrid>
      <w:tr w:rsidR="00164A74" w:rsidRPr="00B26F28" w:rsidTr="00FF51BC">
        <w:tc>
          <w:tcPr>
            <w:tcW w:w="780" w:type="pct"/>
            <w:vMerge w:val="restart"/>
            <w:vAlign w:val="center"/>
          </w:tcPr>
          <w:p w:rsidR="00164A74" w:rsidRPr="00B26F28" w:rsidRDefault="00164A74" w:rsidP="00B44D44">
            <w:pPr>
              <w:spacing w:line="276" w:lineRule="auto"/>
              <w:jc w:val="center"/>
              <w:rPr>
                <w:color w:val="000000"/>
                <w:szCs w:val="21"/>
              </w:rPr>
            </w:pPr>
            <w:r w:rsidRPr="00B26F28">
              <w:rPr>
                <w:color w:val="000000"/>
                <w:szCs w:val="21"/>
              </w:rPr>
              <w:t>券商名称</w:t>
            </w:r>
          </w:p>
        </w:tc>
        <w:tc>
          <w:tcPr>
            <w:tcW w:w="513" w:type="pct"/>
            <w:vMerge w:val="restart"/>
            <w:vAlign w:val="center"/>
          </w:tcPr>
          <w:p w:rsidR="00164A74" w:rsidRPr="00B26F28" w:rsidRDefault="00164A74" w:rsidP="00B44D44">
            <w:pPr>
              <w:spacing w:line="276" w:lineRule="auto"/>
              <w:jc w:val="center"/>
              <w:rPr>
                <w:color w:val="000000"/>
                <w:kern w:val="0"/>
                <w:szCs w:val="21"/>
              </w:rPr>
            </w:pPr>
            <w:r w:rsidRPr="00B26F28">
              <w:rPr>
                <w:color w:val="000000"/>
                <w:szCs w:val="21"/>
              </w:rPr>
              <w:t>交易单元数量</w:t>
            </w:r>
          </w:p>
        </w:tc>
        <w:tc>
          <w:tcPr>
            <w:tcW w:w="1645" w:type="pct"/>
            <w:gridSpan w:val="2"/>
          </w:tcPr>
          <w:p w:rsidR="00164A74" w:rsidRPr="00B26F28" w:rsidRDefault="00164A74" w:rsidP="00B44D44">
            <w:pPr>
              <w:spacing w:line="276" w:lineRule="auto"/>
              <w:jc w:val="center"/>
              <w:rPr>
                <w:color w:val="000000"/>
                <w:kern w:val="0"/>
                <w:szCs w:val="21"/>
              </w:rPr>
            </w:pPr>
            <w:r w:rsidRPr="00B26F28">
              <w:rPr>
                <w:color w:val="000000"/>
                <w:szCs w:val="21"/>
              </w:rPr>
              <w:t>股票交易</w:t>
            </w:r>
          </w:p>
        </w:tc>
        <w:tc>
          <w:tcPr>
            <w:tcW w:w="1504" w:type="pct"/>
            <w:gridSpan w:val="2"/>
          </w:tcPr>
          <w:p w:rsidR="00164A74" w:rsidRPr="00B26F28" w:rsidRDefault="00164A74" w:rsidP="00B44D44">
            <w:pPr>
              <w:spacing w:line="276" w:lineRule="auto"/>
              <w:jc w:val="center"/>
              <w:rPr>
                <w:color w:val="000000"/>
                <w:kern w:val="0"/>
                <w:szCs w:val="21"/>
              </w:rPr>
            </w:pPr>
            <w:r w:rsidRPr="00B26F28">
              <w:rPr>
                <w:color w:val="000000"/>
                <w:szCs w:val="21"/>
              </w:rPr>
              <w:t>应支付该券商的佣金</w:t>
            </w:r>
          </w:p>
        </w:tc>
        <w:tc>
          <w:tcPr>
            <w:tcW w:w="557" w:type="pct"/>
          </w:tcPr>
          <w:p w:rsidR="00164A74" w:rsidRPr="00B26F28" w:rsidRDefault="00164A74" w:rsidP="00B44D44">
            <w:pPr>
              <w:spacing w:line="276" w:lineRule="auto"/>
              <w:jc w:val="center"/>
              <w:rPr>
                <w:color w:val="000000"/>
                <w:kern w:val="0"/>
                <w:szCs w:val="21"/>
              </w:rPr>
            </w:pPr>
            <w:r w:rsidRPr="00B26F28">
              <w:rPr>
                <w:color w:val="000000"/>
                <w:kern w:val="0"/>
                <w:szCs w:val="21"/>
              </w:rPr>
              <w:t>备注</w:t>
            </w:r>
          </w:p>
        </w:tc>
      </w:tr>
      <w:tr w:rsidR="00164A74" w:rsidRPr="00B26F28" w:rsidTr="00FF51BC">
        <w:tc>
          <w:tcPr>
            <w:tcW w:w="780" w:type="pct"/>
            <w:vMerge/>
          </w:tcPr>
          <w:p w:rsidR="00164A74" w:rsidRPr="00B26F28" w:rsidRDefault="00164A74" w:rsidP="00B44D44">
            <w:pPr>
              <w:spacing w:line="276" w:lineRule="auto"/>
              <w:rPr>
                <w:color w:val="000000"/>
                <w:szCs w:val="21"/>
              </w:rPr>
            </w:pPr>
          </w:p>
        </w:tc>
        <w:tc>
          <w:tcPr>
            <w:tcW w:w="513" w:type="pct"/>
            <w:vMerge/>
          </w:tcPr>
          <w:p w:rsidR="00164A74" w:rsidRPr="00B26F28" w:rsidRDefault="00164A74" w:rsidP="00B44D44">
            <w:pPr>
              <w:spacing w:line="276" w:lineRule="auto"/>
              <w:jc w:val="right"/>
              <w:rPr>
                <w:color w:val="000000"/>
                <w:kern w:val="0"/>
                <w:szCs w:val="21"/>
              </w:rPr>
            </w:pPr>
          </w:p>
        </w:tc>
        <w:tc>
          <w:tcPr>
            <w:tcW w:w="998"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64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占当期股票成交总额的比例</w:t>
            </w:r>
          </w:p>
        </w:tc>
        <w:tc>
          <w:tcPr>
            <w:tcW w:w="85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佣金</w:t>
            </w:r>
          </w:p>
        </w:tc>
        <w:tc>
          <w:tcPr>
            <w:tcW w:w="64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占当期佣金总量的比例</w:t>
            </w:r>
          </w:p>
        </w:tc>
        <w:tc>
          <w:tcPr>
            <w:tcW w:w="557" w:type="pct"/>
          </w:tcPr>
          <w:p w:rsidR="00164A74" w:rsidRPr="00B26F28" w:rsidRDefault="00164A74" w:rsidP="00B44D44">
            <w:pPr>
              <w:spacing w:line="276" w:lineRule="auto"/>
              <w:jc w:val="right"/>
              <w:rPr>
                <w:color w:val="000000"/>
                <w:kern w:val="0"/>
                <w:szCs w:val="21"/>
              </w:rPr>
            </w:pPr>
          </w:p>
        </w:tc>
      </w:tr>
      <w:tr w:rsidR="005A31F7">
        <w:tc>
          <w:tcPr>
            <w:tcW w:w="0" w:type="auto"/>
            <w:vAlign w:val="center"/>
          </w:tcPr>
          <w:p w:rsidR="005A31F7" w:rsidRDefault="00DD0994">
            <w:pPr>
              <w:jc w:val="left"/>
            </w:pPr>
            <w:r>
              <w:rPr>
                <w:color w:val="000000"/>
                <w:szCs w:val="21"/>
              </w:rPr>
              <w:t>长江证券股份有限公司</w:t>
            </w:r>
          </w:p>
        </w:tc>
        <w:tc>
          <w:tcPr>
            <w:tcW w:w="0" w:type="auto"/>
            <w:vAlign w:val="center"/>
          </w:tcPr>
          <w:p w:rsidR="005A31F7" w:rsidRDefault="00DD0994">
            <w:pPr>
              <w:jc w:val="right"/>
            </w:pPr>
            <w:r>
              <w:rPr>
                <w:color w:val="000000"/>
                <w:szCs w:val="21"/>
              </w:rPr>
              <w:t>2</w:t>
            </w:r>
          </w:p>
        </w:tc>
        <w:tc>
          <w:tcPr>
            <w:tcW w:w="0" w:type="auto"/>
            <w:vAlign w:val="center"/>
          </w:tcPr>
          <w:p w:rsidR="005A31F7" w:rsidRDefault="00DD0994">
            <w:pPr>
              <w:jc w:val="right"/>
            </w:pPr>
            <w:r>
              <w:rPr>
                <w:color w:val="000000"/>
                <w:szCs w:val="21"/>
              </w:rPr>
              <w:t>20,299,273.04</w:t>
            </w:r>
          </w:p>
        </w:tc>
        <w:tc>
          <w:tcPr>
            <w:tcW w:w="0" w:type="auto"/>
            <w:vAlign w:val="center"/>
          </w:tcPr>
          <w:p w:rsidR="005A31F7" w:rsidRDefault="00DD0994">
            <w:pPr>
              <w:jc w:val="right"/>
            </w:pPr>
            <w:r>
              <w:rPr>
                <w:color w:val="000000"/>
                <w:szCs w:val="21"/>
              </w:rPr>
              <w:t>100.00%</w:t>
            </w:r>
          </w:p>
        </w:tc>
        <w:tc>
          <w:tcPr>
            <w:tcW w:w="0" w:type="auto"/>
            <w:vAlign w:val="center"/>
          </w:tcPr>
          <w:p w:rsidR="005A31F7" w:rsidRDefault="00DD0994">
            <w:pPr>
              <w:jc w:val="right"/>
            </w:pPr>
            <w:r>
              <w:rPr>
                <w:color w:val="000000"/>
                <w:szCs w:val="21"/>
              </w:rPr>
              <w:t>18,904.73</w:t>
            </w:r>
          </w:p>
        </w:tc>
        <w:tc>
          <w:tcPr>
            <w:tcW w:w="0" w:type="auto"/>
            <w:vAlign w:val="center"/>
          </w:tcPr>
          <w:p w:rsidR="005A31F7" w:rsidRDefault="00DD0994">
            <w:pPr>
              <w:jc w:val="right"/>
            </w:pPr>
            <w:r>
              <w:rPr>
                <w:color w:val="000000"/>
                <w:szCs w:val="21"/>
              </w:rPr>
              <w:t>100.00%</w:t>
            </w:r>
          </w:p>
        </w:tc>
        <w:tc>
          <w:tcPr>
            <w:tcW w:w="0" w:type="auto"/>
            <w:vAlign w:val="center"/>
          </w:tcPr>
          <w:p w:rsidR="005A31F7" w:rsidRDefault="00DD0994">
            <w:pPr>
              <w:jc w:val="left"/>
            </w:pPr>
            <w:r>
              <w:rPr>
                <w:color w:val="000000"/>
                <w:szCs w:val="21"/>
              </w:rPr>
              <w:t>-</w:t>
            </w:r>
          </w:p>
        </w:tc>
      </w:tr>
    </w:tbl>
    <w:p w:rsidR="00164A74" w:rsidRPr="00B26F28" w:rsidRDefault="001855D5" w:rsidP="005F02A3">
      <w:pPr>
        <w:spacing w:beforeLines="50" w:before="156" w:line="360" w:lineRule="auto"/>
        <w:rPr>
          <w:b/>
          <w:color w:val="000000"/>
          <w:kern w:val="0"/>
          <w:szCs w:val="21"/>
        </w:rPr>
      </w:pPr>
      <w:r w:rsidRPr="00B26F28">
        <w:rPr>
          <w:b/>
          <w:szCs w:val="21"/>
        </w:rPr>
        <w:t>10.8.1.2</w:t>
      </w:r>
      <w:r w:rsidR="00B44D44" w:rsidRPr="00B26F28">
        <w:rPr>
          <w:b/>
          <w:szCs w:val="21"/>
        </w:rPr>
        <w:t xml:space="preserve"> </w:t>
      </w:r>
      <w:r w:rsidR="00DC5AE1" w:rsidRPr="00B26F28">
        <w:rPr>
          <w:b/>
          <w:color w:val="000000"/>
          <w:kern w:val="0"/>
          <w:szCs w:val="21"/>
        </w:rPr>
        <w:t>基金租用证券公司交易单元进行其他证券投资的情况</w:t>
      </w:r>
    </w:p>
    <w:p w:rsidR="00164A74" w:rsidRPr="00B26F28" w:rsidRDefault="00DC5AE1" w:rsidP="001E7599">
      <w:pPr>
        <w:spacing w:line="360" w:lineRule="auto"/>
        <w:ind w:leftChars="85" w:left="178" w:firstLine="420"/>
        <w:jc w:val="right"/>
        <w:rPr>
          <w:color w:val="000000"/>
          <w:szCs w:val="21"/>
        </w:rPr>
      </w:pPr>
      <w:r w:rsidRPr="00B26F28">
        <w:rPr>
          <w:color w:val="00000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1783"/>
        <w:gridCol w:w="942"/>
        <w:gridCol w:w="1903"/>
        <w:gridCol w:w="983"/>
        <w:gridCol w:w="1207"/>
        <w:gridCol w:w="1179"/>
      </w:tblGrid>
      <w:tr w:rsidR="00164A74" w:rsidRPr="00B26F28" w:rsidTr="00944083">
        <w:tc>
          <w:tcPr>
            <w:tcW w:w="1212" w:type="dxa"/>
            <w:vMerge w:val="restart"/>
            <w:vAlign w:val="center"/>
          </w:tcPr>
          <w:p w:rsidR="00164A74" w:rsidRPr="00B26F28" w:rsidRDefault="00164A74" w:rsidP="00B44D44">
            <w:pPr>
              <w:spacing w:line="276" w:lineRule="auto"/>
              <w:jc w:val="center"/>
              <w:rPr>
                <w:color w:val="000000"/>
                <w:szCs w:val="21"/>
              </w:rPr>
            </w:pPr>
            <w:r w:rsidRPr="00B26F28">
              <w:rPr>
                <w:color w:val="000000"/>
                <w:szCs w:val="21"/>
              </w:rPr>
              <w:t>券商名称</w:t>
            </w:r>
          </w:p>
        </w:tc>
        <w:tc>
          <w:tcPr>
            <w:tcW w:w="2715" w:type="dxa"/>
            <w:gridSpan w:val="2"/>
            <w:vAlign w:val="center"/>
          </w:tcPr>
          <w:p w:rsidR="00164A74" w:rsidRPr="00B26F28" w:rsidRDefault="00164A74" w:rsidP="00B44D44">
            <w:pPr>
              <w:spacing w:line="276" w:lineRule="auto"/>
              <w:jc w:val="center"/>
              <w:rPr>
                <w:color w:val="000000"/>
                <w:kern w:val="0"/>
                <w:szCs w:val="21"/>
              </w:rPr>
            </w:pPr>
            <w:r w:rsidRPr="00B26F28">
              <w:rPr>
                <w:color w:val="000000"/>
                <w:kern w:val="0"/>
                <w:szCs w:val="21"/>
              </w:rPr>
              <w:t>债券交易</w:t>
            </w:r>
          </w:p>
        </w:tc>
        <w:tc>
          <w:tcPr>
            <w:tcW w:w="2875" w:type="dxa"/>
            <w:gridSpan w:val="2"/>
            <w:vAlign w:val="center"/>
          </w:tcPr>
          <w:p w:rsidR="00164A74" w:rsidRPr="00B26F28" w:rsidRDefault="00164A74" w:rsidP="00B44D44">
            <w:pPr>
              <w:spacing w:line="276" w:lineRule="auto"/>
              <w:jc w:val="center"/>
              <w:rPr>
                <w:color w:val="000000"/>
                <w:kern w:val="0"/>
                <w:szCs w:val="21"/>
              </w:rPr>
            </w:pPr>
            <w:r w:rsidRPr="00B26F28">
              <w:rPr>
                <w:color w:val="000000"/>
                <w:szCs w:val="21"/>
              </w:rPr>
              <w:t>回购交易</w:t>
            </w:r>
          </w:p>
        </w:tc>
        <w:tc>
          <w:tcPr>
            <w:tcW w:w="2378" w:type="dxa"/>
            <w:gridSpan w:val="2"/>
            <w:vAlign w:val="center"/>
          </w:tcPr>
          <w:p w:rsidR="00164A74" w:rsidRPr="00B26F28" w:rsidRDefault="00164A74" w:rsidP="00B44D44">
            <w:pPr>
              <w:spacing w:line="276" w:lineRule="auto"/>
              <w:jc w:val="center"/>
              <w:rPr>
                <w:color w:val="000000"/>
                <w:kern w:val="0"/>
                <w:szCs w:val="21"/>
              </w:rPr>
            </w:pPr>
            <w:r w:rsidRPr="00B26F28">
              <w:rPr>
                <w:color w:val="000000"/>
                <w:szCs w:val="21"/>
              </w:rPr>
              <w:t>权证交易</w:t>
            </w:r>
          </w:p>
        </w:tc>
      </w:tr>
      <w:tr w:rsidR="00164A74" w:rsidRPr="00B26F28" w:rsidTr="00944083">
        <w:tc>
          <w:tcPr>
            <w:tcW w:w="1212" w:type="dxa"/>
            <w:vMerge/>
          </w:tcPr>
          <w:p w:rsidR="00164A74" w:rsidRPr="00B26F28" w:rsidRDefault="00164A74" w:rsidP="00B44D44">
            <w:pPr>
              <w:spacing w:line="276" w:lineRule="auto"/>
              <w:rPr>
                <w:color w:val="000000"/>
                <w:szCs w:val="21"/>
              </w:rPr>
            </w:pPr>
          </w:p>
        </w:tc>
        <w:tc>
          <w:tcPr>
            <w:tcW w:w="1776"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939"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占当期债券成交总额的比例</w:t>
            </w:r>
          </w:p>
        </w:tc>
        <w:tc>
          <w:tcPr>
            <w:tcW w:w="1896"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979"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占当期回购成交总额的比例</w:t>
            </w:r>
          </w:p>
        </w:tc>
        <w:tc>
          <w:tcPr>
            <w:tcW w:w="1203"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1175"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占当期权证成交总额的比例</w:t>
            </w:r>
          </w:p>
        </w:tc>
      </w:tr>
      <w:tr w:rsidR="005A31F7">
        <w:tc>
          <w:tcPr>
            <w:tcW w:w="1212" w:type="dxa"/>
            <w:vAlign w:val="center"/>
          </w:tcPr>
          <w:p w:rsidR="005A31F7" w:rsidRDefault="00DD0994">
            <w:pPr>
              <w:jc w:val="left"/>
            </w:pPr>
            <w:r>
              <w:rPr>
                <w:color w:val="000000"/>
                <w:szCs w:val="21"/>
              </w:rPr>
              <w:t>长江证券股份有限公司</w:t>
            </w:r>
          </w:p>
        </w:tc>
        <w:tc>
          <w:tcPr>
            <w:tcW w:w="1776" w:type="dxa"/>
            <w:vAlign w:val="center"/>
          </w:tcPr>
          <w:p w:rsidR="005A31F7" w:rsidRDefault="00DD0994">
            <w:pPr>
              <w:jc w:val="right"/>
            </w:pPr>
            <w:r>
              <w:rPr>
                <w:color w:val="000000"/>
                <w:szCs w:val="21"/>
              </w:rPr>
              <w:t>43,050,026.18</w:t>
            </w:r>
          </w:p>
        </w:tc>
        <w:tc>
          <w:tcPr>
            <w:tcW w:w="939" w:type="dxa"/>
            <w:vAlign w:val="center"/>
          </w:tcPr>
          <w:p w:rsidR="005A31F7" w:rsidRDefault="00DD0994">
            <w:pPr>
              <w:jc w:val="right"/>
            </w:pPr>
            <w:r>
              <w:rPr>
                <w:color w:val="000000"/>
                <w:szCs w:val="21"/>
              </w:rPr>
              <w:t>100.00%</w:t>
            </w:r>
          </w:p>
        </w:tc>
        <w:tc>
          <w:tcPr>
            <w:tcW w:w="1896" w:type="dxa"/>
            <w:vAlign w:val="center"/>
          </w:tcPr>
          <w:p w:rsidR="005A31F7" w:rsidRDefault="00DD0994">
            <w:pPr>
              <w:jc w:val="right"/>
            </w:pPr>
            <w:r>
              <w:rPr>
                <w:color w:val="000000"/>
                <w:szCs w:val="21"/>
              </w:rPr>
              <w:t>346,100,000.00</w:t>
            </w:r>
          </w:p>
        </w:tc>
        <w:tc>
          <w:tcPr>
            <w:tcW w:w="979" w:type="dxa"/>
            <w:vAlign w:val="center"/>
          </w:tcPr>
          <w:p w:rsidR="005A31F7" w:rsidRDefault="00DD0994">
            <w:pPr>
              <w:jc w:val="right"/>
            </w:pPr>
            <w:r>
              <w:rPr>
                <w:color w:val="000000"/>
                <w:szCs w:val="21"/>
              </w:rPr>
              <w:t>100.00%</w:t>
            </w:r>
          </w:p>
        </w:tc>
        <w:tc>
          <w:tcPr>
            <w:tcW w:w="1203" w:type="dxa"/>
            <w:vAlign w:val="center"/>
          </w:tcPr>
          <w:p w:rsidR="005A31F7" w:rsidRDefault="00DD0994">
            <w:pPr>
              <w:jc w:val="right"/>
            </w:pPr>
            <w:r>
              <w:rPr>
                <w:color w:val="000000"/>
                <w:szCs w:val="21"/>
              </w:rPr>
              <w:t>-</w:t>
            </w:r>
          </w:p>
        </w:tc>
        <w:tc>
          <w:tcPr>
            <w:tcW w:w="1175" w:type="dxa"/>
            <w:vAlign w:val="center"/>
          </w:tcPr>
          <w:p w:rsidR="005A31F7" w:rsidRDefault="00DD0994">
            <w:pPr>
              <w:jc w:val="right"/>
            </w:pPr>
            <w:r>
              <w:rPr>
                <w:color w:val="000000"/>
                <w:szCs w:val="21"/>
              </w:rPr>
              <w:t>-</w:t>
            </w:r>
          </w:p>
        </w:tc>
      </w:tr>
    </w:tbl>
    <w:p w:rsidR="00B44D44" w:rsidRPr="00B26F28" w:rsidRDefault="00B44D44" w:rsidP="00B26F28">
      <w:pPr>
        <w:tabs>
          <w:tab w:val="left" w:pos="426"/>
        </w:tabs>
        <w:spacing w:line="360" w:lineRule="auto"/>
        <w:ind w:firstLineChars="200" w:firstLine="420"/>
        <w:jc w:val="left"/>
        <w:rPr>
          <w:color w:val="000000"/>
          <w:szCs w:val="21"/>
        </w:rPr>
      </w:pPr>
    </w:p>
    <w:p w:rsidR="005A31F7" w:rsidRDefault="00DD0994">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、报告期内，本基金交易单元未发生变化；</w:t>
      </w:r>
    </w:p>
    <w:p w:rsidR="005A31F7" w:rsidRDefault="00DD0994">
      <w:pPr>
        <w:tabs>
          <w:tab w:val="left" w:pos="426"/>
        </w:tabs>
        <w:spacing w:line="360" w:lineRule="auto"/>
        <w:ind w:firstLineChars="200" w:firstLine="420"/>
        <w:jc w:val="left"/>
        <w:rPr>
          <w:kern w:val="0"/>
          <w:szCs w:val="21"/>
        </w:rPr>
      </w:pPr>
      <w:r>
        <w:rPr>
          <w:kern w:val="0"/>
          <w:szCs w:val="21"/>
        </w:rPr>
        <w:t xml:space="preserve">    2</w:t>
      </w:r>
      <w:r>
        <w:rPr>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FF51BC" w:rsidRPr="00B26F28" w:rsidRDefault="00FF51BC" w:rsidP="00B26F28">
      <w:pPr>
        <w:tabs>
          <w:tab w:val="left" w:pos="426"/>
        </w:tabs>
        <w:spacing w:line="360" w:lineRule="auto"/>
        <w:ind w:firstLineChars="200" w:firstLine="420"/>
        <w:jc w:val="left"/>
        <w:rPr>
          <w:kern w:val="0"/>
          <w:szCs w:val="21"/>
        </w:rPr>
      </w:pPr>
      <w:r w:rsidRPr="00B26F28">
        <w:rPr>
          <w:kern w:val="0"/>
          <w:szCs w:val="21"/>
        </w:rPr>
        <w:t xml:space="preserve">    3</w:t>
      </w:r>
      <w:r w:rsidRPr="00B26F28">
        <w:rPr>
          <w:kern w:val="0"/>
          <w:szCs w:val="21"/>
        </w:rPr>
        <w:t>、租用证券公司交易单元的程序：首先根据租用证券公司交易单元的选择标准进行综合评价，然后根据评价选择基金交易单元。研究部提交方案，并上报公司批准。</w:t>
      </w:r>
    </w:p>
    <w:p w:rsidR="00B425D6" w:rsidRPr="00B26F28" w:rsidRDefault="004541DB" w:rsidP="005F02A3">
      <w:pPr>
        <w:pStyle w:val="30"/>
        <w:spacing w:beforeLines="50" w:before="156" w:line="360" w:lineRule="auto"/>
        <w:rPr>
          <w:color w:val="000000"/>
          <w:sz w:val="21"/>
          <w:szCs w:val="21"/>
        </w:rPr>
      </w:pPr>
      <w:bookmarkStart w:id="207" w:name="_Toc487489099"/>
      <w:bookmarkStart w:id="208" w:name="_Toc522482049"/>
      <w:r w:rsidRPr="00B26F28">
        <w:rPr>
          <w:sz w:val="21"/>
          <w:szCs w:val="21"/>
        </w:rPr>
        <w:lastRenderedPageBreak/>
        <w:t>10.</w:t>
      </w:r>
      <w:r w:rsidR="001855D5" w:rsidRPr="00B26F28">
        <w:rPr>
          <w:rFonts w:hint="eastAsia"/>
          <w:sz w:val="21"/>
          <w:szCs w:val="21"/>
        </w:rPr>
        <w:t>8</w:t>
      </w:r>
      <w:r w:rsidR="001855D5" w:rsidRPr="00B26F28">
        <w:rPr>
          <w:sz w:val="21"/>
          <w:szCs w:val="21"/>
        </w:rPr>
        <w:t>.</w:t>
      </w:r>
      <w:r w:rsidR="001855D5" w:rsidRPr="00B26F28">
        <w:rPr>
          <w:rFonts w:hint="eastAsia"/>
          <w:sz w:val="21"/>
          <w:szCs w:val="21"/>
        </w:rPr>
        <w:t>2</w:t>
      </w:r>
      <w:r w:rsidRPr="00B26F28">
        <w:rPr>
          <w:sz w:val="21"/>
          <w:szCs w:val="21"/>
        </w:rPr>
        <w:t xml:space="preserve"> </w:t>
      </w:r>
      <w:r w:rsidR="00AC2EF9" w:rsidRPr="00B26F28">
        <w:rPr>
          <w:color w:val="000000"/>
          <w:sz w:val="21"/>
          <w:szCs w:val="21"/>
        </w:rPr>
        <w:t>交银施罗德荣和保本混合型证券投资基金</w:t>
      </w:r>
      <w:bookmarkEnd w:id="207"/>
      <w:bookmarkEnd w:id="208"/>
    </w:p>
    <w:p w:rsidR="002B6419" w:rsidRPr="00B26F28" w:rsidRDefault="002B6419" w:rsidP="004541DB">
      <w:pPr>
        <w:autoSpaceDE w:val="0"/>
        <w:autoSpaceDN w:val="0"/>
        <w:adjustRightInd w:val="0"/>
        <w:spacing w:line="360" w:lineRule="auto"/>
        <w:jc w:val="left"/>
        <w:rPr>
          <w:color w:val="000000"/>
          <w:szCs w:val="21"/>
        </w:rPr>
      </w:pPr>
      <w:r w:rsidRPr="00B26F28">
        <w:rPr>
          <w:b/>
          <w:color w:val="000000"/>
          <w:kern w:val="0"/>
          <w:szCs w:val="21"/>
        </w:rPr>
        <w:t>（报告期：</w:t>
      </w:r>
      <w:r w:rsidR="00B00388" w:rsidRPr="00B26F28">
        <w:rPr>
          <w:b/>
          <w:color w:val="000000"/>
          <w:kern w:val="0"/>
          <w:szCs w:val="21"/>
        </w:rPr>
        <w:t>2018</w:t>
      </w:r>
      <w:r w:rsidR="00B00388" w:rsidRPr="00B26F28">
        <w:rPr>
          <w:b/>
          <w:color w:val="000000"/>
          <w:kern w:val="0"/>
          <w:szCs w:val="21"/>
        </w:rPr>
        <w:t>年</w:t>
      </w:r>
      <w:r w:rsidR="00B00388" w:rsidRPr="00B26F28">
        <w:rPr>
          <w:b/>
          <w:color w:val="000000"/>
          <w:kern w:val="0"/>
          <w:szCs w:val="21"/>
        </w:rPr>
        <w:t>1</w:t>
      </w:r>
      <w:r w:rsidR="00B00388" w:rsidRPr="00B26F28">
        <w:rPr>
          <w:b/>
          <w:color w:val="000000"/>
          <w:kern w:val="0"/>
          <w:szCs w:val="21"/>
        </w:rPr>
        <w:t>月</w:t>
      </w:r>
      <w:r w:rsidR="00B00388" w:rsidRPr="00B26F28">
        <w:rPr>
          <w:b/>
          <w:color w:val="000000"/>
          <w:kern w:val="0"/>
          <w:szCs w:val="21"/>
        </w:rPr>
        <w:t>1</w:t>
      </w:r>
      <w:r w:rsidR="00B00388" w:rsidRPr="00B26F28">
        <w:rPr>
          <w:b/>
          <w:color w:val="000000"/>
          <w:kern w:val="0"/>
          <w:szCs w:val="21"/>
        </w:rPr>
        <w:t>日</w:t>
      </w:r>
      <w:r w:rsidRPr="00B26F28">
        <w:rPr>
          <w:b/>
          <w:color w:val="000000"/>
          <w:kern w:val="0"/>
          <w:szCs w:val="21"/>
        </w:rPr>
        <w:t>-</w:t>
      </w:r>
      <w:r w:rsidR="000D21FD" w:rsidRPr="00B26F28">
        <w:rPr>
          <w:b/>
          <w:color w:val="000000"/>
          <w:szCs w:val="21"/>
        </w:rPr>
        <w:t>2018</w:t>
      </w:r>
      <w:r w:rsidR="000D21FD" w:rsidRPr="00B26F28">
        <w:rPr>
          <w:b/>
          <w:color w:val="000000"/>
          <w:szCs w:val="21"/>
        </w:rPr>
        <w:t>年</w:t>
      </w:r>
      <w:r w:rsidR="000D21FD" w:rsidRPr="00B26F28">
        <w:rPr>
          <w:b/>
          <w:color w:val="000000"/>
          <w:szCs w:val="21"/>
        </w:rPr>
        <w:t>6</w:t>
      </w:r>
      <w:r w:rsidR="000D21FD" w:rsidRPr="00B26F28">
        <w:rPr>
          <w:b/>
          <w:color w:val="000000"/>
          <w:szCs w:val="21"/>
        </w:rPr>
        <w:t>月</w:t>
      </w:r>
      <w:r w:rsidR="000D21FD" w:rsidRPr="00B26F28">
        <w:rPr>
          <w:b/>
          <w:color w:val="000000"/>
          <w:szCs w:val="21"/>
        </w:rPr>
        <w:t>1</w:t>
      </w:r>
      <w:r w:rsidR="000D21FD" w:rsidRPr="00B26F28">
        <w:rPr>
          <w:b/>
          <w:color w:val="000000"/>
          <w:szCs w:val="21"/>
        </w:rPr>
        <w:t>日</w:t>
      </w:r>
      <w:r w:rsidRPr="00B26F28">
        <w:rPr>
          <w:b/>
          <w:color w:val="000000"/>
          <w:szCs w:val="21"/>
        </w:rPr>
        <w:t>）</w:t>
      </w:r>
    </w:p>
    <w:p w:rsidR="00B425D6" w:rsidRPr="00B26F28" w:rsidRDefault="005C5C44" w:rsidP="00B56C7E">
      <w:pPr>
        <w:spacing w:line="360" w:lineRule="auto"/>
        <w:rPr>
          <w:b/>
          <w:color w:val="000000"/>
          <w:kern w:val="0"/>
          <w:szCs w:val="21"/>
        </w:rPr>
      </w:pPr>
      <w:r w:rsidRPr="00B26F28">
        <w:rPr>
          <w:b/>
          <w:szCs w:val="21"/>
        </w:rPr>
        <w:t>10.8.2.1</w:t>
      </w:r>
      <w:r w:rsidR="00B56C7E" w:rsidRPr="00B26F28">
        <w:rPr>
          <w:szCs w:val="21"/>
        </w:rPr>
        <w:t xml:space="preserve"> </w:t>
      </w:r>
      <w:r w:rsidR="00B425D6" w:rsidRPr="00B26F28">
        <w:rPr>
          <w:b/>
          <w:color w:val="000000"/>
          <w:kern w:val="0"/>
          <w:szCs w:val="21"/>
        </w:rPr>
        <w:t>基金租用证券公司交易单元进行股票投资及佣金支付情况</w:t>
      </w:r>
    </w:p>
    <w:p w:rsidR="00AC2EF9" w:rsidRPr="00B26F28" w:rsidRDefault="00AC2EF9" w:rsidP="001E7599">
      <w:pPr>
        <w:spacing w:line="360" w:lineRule="auto"/>
        <w:ind w:firstLine="420"/>
        <w:jc w:val="right"/>
        <w:rPr>
          <w:color w:val="000000"/>
          <w:szCs w:val="21"/>
        </w:rPr>
      </w:pPr>
      <w:r w:rsidRPr="00B26F28">
        <w:rPr>
          <w:color w:val="000000"/>
          <w:szCs w:val="21"/>
        </w:rPr>
        <w:t>金额单位：人民币元</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000"/>
        <w:gridCol w:w="1790"/>
        <w:gridCol w:w="1217"/>
        <w:gridCol w:w="1558"/>
        <w:gridCol w:w="1217"/>
        <w:gridCol w:w="1070"/>
      </w:tblGrid>
      <w:tr w:rsidR="00AC2EF9" w:rsidRPr="00B26F28" w:rsidTr="00A56D19">
        <w:tc>
          <w:tcPr>
            <w:tcW w:w="722" w:type="pct"/>
            <w:vMerge w:val="restart"/>
            <w:vAlign w:val="center"/>
          </w:tcPr>
          <w:p w:rsidR="00AC2EF9" w:rsidRPr="00B26F28" w:rsidRDefault="00AC2EF9" w:rsidP="001E7599">
            <w:pPr>
              <w:spacing w:line="360" w:lineRule="auto"/>
              <w:jc w:val="center"/>
              <w:rPr>
                <w:color w:val="000000"/>
                <w:szCs w:val="21"/>
              </w:rPr>
            </w:pPr>
            <w:r w:rsidRPr="00B26F28">
              <w:rPr>
                <w:color w:val="000000"/>
                <w:szCs w:val="21"/>
              </w:rPr>
              <w:t>券商名称</w:t>
            </w:r>
          </w:p>
        </w:tc>
        <w:tc>
          <w:tcPr>
            <w:tcW w:w="544" w:type="pct"/>
            <w:vMerge w:val="restart"/>
            <w:vAlign w:val="center"/>
          </w:tcPr>
          <w:p w:rsidR="00AC2EF9" w:rsidRPr="00B26F28" w:rsidRDefault="00AC2EF9" w:rsidP="001E7599">
            <w:pPr>
              <w:spacing w:line="360" w:lineRule="auto"/>
              <w:jc w:val="center"/>
              <w:rPr>
                <w:color w:val="000000"/>
                <w:kern w:val="0"/>
                <w:szCs w:val="21"/>
              </w:rPr>
            </w:pPr>
            <w:r w:rsidRPr="00B26F28">
              <w:rPr>
                <w:color w:val="000000"/>
                <w:szCs w:val="21"/>
              </w:rPr>
              <w:t>交易单元数量</w:t>
            </w:r>
          </w:p>
        </w:tc>
        <w:tc>
          <w:tcPr>
            <w:tcW w:w="1638" w:type="pct"/>
            <w:gridSpan w:val="2"/>
          </w:tcPr>
          <w:p w:rsidR="00AC2EF9" w:rsidRPr="00B26F28" w:rsidRDefault="00AC2EF9" w:rsidP="001E7599">
            <w:pPr>
              <w:spacing w:line="360" w:lineRule="auto"/>
              <w:jc w:val="center"/>
              <w:rPr>
                <w:color w:val="000000"/>
                <w:kern w:val="0"/>
                <w:szCs w:val="21"/>
              </w:rPr>
            </w:pPr>
            <w:r w:rsidRPr="00B26F28">
              <w:rPr>
                <w:color w:val="000000"/>
                <w:szCs w:val="21"/>
              </w:rPr>
              <w:t>股票交易</w:t>
            </w:r>
          </w:p>
        </w:tc>
        <w:tc>
          <w:tcPr>
            <w:tcW w:w="1512" w:type="pct"/>
            <w:gridSpan w:val="2"/>
          </w:tcPr>
          <w:p w:rsidR="00AC2EF9" w:rsidRPr="00B26F28" w:rsidRDefault="00AC2EF9" w:rsidP="001E7599">
            <w:pPr>
              <w:spacing w:line="360" w:lineRule="auto"/>
              <w:jc w:val="center"/>
              <w:rPr>
                <w:color w:val="000000"/>
                <w:kern w:val="0"/>
                <w:szCs w:val="21"/>
              </w:rPr>
            </w:pPr>
            <w:r w:rsidRPr="00B26F28">
              <w:rPr>
                <w:color w:val="000000"/>
                <w:szCs w:val="21"/>
              </w:rPr>
              <w:t>应支付该券商的佣金</w:t>
            </w:r>
          </w:p>
        </w:tc>
        <w:tc>
          <w:tcPr>
            <w:tcW w:w="583" w:type="pct"/>
          </w:tcPr>
          <w:p w:rsidR="00AC2EF9" w:rsidRPr="00B26F28" w:rsidRDefault="00AC2EF9" w:rsidP="001E7599">
            <w:pPr>
              <w:spacing w:line="360" w:lineRule="auto"/>
              <w:jc w:val="center"/>
              <w:rPr>
                <w:color w:val="000000"/>
                <w:kern w:val="0"/>
                <w:szCs w:val="21"/>
              </w:rPr>
            </w:pPr>
            <w:r w:rsidRPr="00B26F28">
              <w:rPr>
                <w:color w:val="000000"/>
                <w:kern w:val="0"/>
                <w:szCs w:val="21"/>
              </w:rPr>
              <w:t>备注</w:t>
            </w:r>
          </w:p>
        </w:tc>
      </w:tr>
      <w:tr w:rsidR="00AC2EF9" w:rsidRPr="00B26F28" w:rsidTr="00A56D19">
        <w:tc>
          <w:tcPr>
            <w:tcW w:w="722" w:type="pct"/>
            <w:vMerge/>
          </w:tcPr>
          <w:p w:rsidR="00AC2EF9" w:rsidRPr="00B26F28" w:rsidRDefault="00AC2EF9" w:rsidP="001E7599">
            <w:pPr>
              <w:spacing w:line="360" w:lineRule="auto"/>
              <w:rPr>
                <w:color w:val="000000"/>
                <w:szCs w:val="21"/>
              </w:rPr>
            </w:pPr>
          </w:p>
        </w:tc>
        <w:tc>
          <w:tcPr>
            <w:tcW w:w="544" w:type="pct"/>
            <w:vMerge/>
          </w:tcPr>
          <w:p w:rsidR="00AC2EF9" w:rsidRPr="00B26F28" w:rsidRDefault="00AC2EF9" w:rsidP="001E7599">
            <w:pPr>
              <w:spacing w:line="360" w:lineRule="auto"/>
              <w:jc w:val="right"/>
              <w:rPr>
                <w:color w:val="000000"/>
                <w:kern w:val="0"/>
                <w:szCs w:val="21"/>
              </w:rPr>
            </w:pPr>
          </w:p>
        </w:tc>
        <w:tc>
          <w:tcPr>
            <w:tcW w:w="975"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成交金额</w:t>
            </w:r>
          </w:p>
        </w:tc>
        <w:tc>
          <w:tcPr>
            <w:tcW w:w="663"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占当期股票成交总额的比例</w:t>
            </w:r>
          </w:p>
        </w:tc>
        <w:tc>
          <w:tcPr>
            <w:tcW w:w="849"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佣金</w:t>
            </w:r>
          </w:p>
        </w:tc>
        <w:tc>
          <w:tcPr>
            <w:tcW w:w="663"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占当期佣金总量的比例</w:t>
            </w:r>
          </w:p>
        </w:tc>
        <w:tc>
          <w:tcPr>
            <w:tcW w:w="583" w:type="pct"/>
          </w:tcPr>
          <w:p w:rsidR="00AC2EF9" w:rsidRPr="00B26F28" w:rsidRDefault="00AC2EF9" w:rsidP="001E7599">
            <w:pPr>
              <w:spacing w:line="360" w:lineRule="auto"/>
              <w:jc w:val="right"/>
              <w:rPr>
                <w:color w:val="000000"/>
                <w:kern w:val="0"/>
                <w:szCs w:val="21"/>
              </w:rPr>
            </w:pPr>
          </w:p>
        </w:tc>
      </w:tr>
      <w:tr w:rsidR="005A31F7">
        <w:tc>
          <w:tcPr>
            <w:tcW w:w="0" w:type="auto"/>
            <w:vAlign w:val="center"/>
          </w:tcPr>
          <w:p w:rsidR="005A31F7" w:rsidRDefault="00DD0994">
            <w:pPr>
              <w:jc w:val="left"/>
            </w:pPr>
            <w:r>
              <w:rPr>
                <w:color w:val="000000"/>
                <w:szCs w:val="21"/>
              </w:rPr>
              <w:t>长江证券股份有限公司</w:t>
            </w:r>
          </w:p>
        </w:tc>
        <w:tc>
          <w:tcPr>
            <w:tcW w:w="0" w:type="auto"/>
            <w:vAlign w:val="center"/>
          </w:tcPr>
          <w:p w:rsidR="005A31F7" w:rsidRDefault="00DD0994">
            <w:pPr>
              <w:jc w:val="right"/>
            </w:pPr>
            <w:r>
              <w:rPr>
                <w:color w:val="000000"/>
                <w:szCs w:val="21"/>
              </w:rPr>
              <w:t>2</w:t>
            </w:r>
          </w:p>
        </w:tc>
        <w:tc>
          <w:tcPr>
            <w:tcW w:w="0" w:type="auto"/>
            <w:vAlign w:val="center"/>
          </w:tcPr>
          <w:p w:rsidR="005A31F7" w:rsidRDefault="00DD0994">
            <w:pPr>
              <w:jc w:val="right"/>
            </w:pPr>
            <w:r>
              <w:rPr>
                <w:color w:val="000000"/>
                <w:szCs w:val="21"/>
              </w:rPr>
              <w:t>-</w:t>
            </w:r>
          </w:p>
        </w:tc>
        <w:tc>
          <w:tcPr>
            <w:tcW w:w="0" w:type="auto"/>
            <w:vAlign w:val="center"/>
          </w:tcPr>
          <w:p w:rsidR="005A31F7" w:rsidRDefault="00DD0994">
            <w:pPr>
              <w:jc w:val="right"/>
            </w:pPr>
            <w:r>
              <w:rPr>
                <w:color w:val="000000"/>
                <w:szCs w:val="21"/>
              </w:rPr>
              <w:t>-</w:t>
            </w:r>
          </w:p>
        </w:tc>
        <w:tc>
          <w:tcPr>
            <w:tcW w:w="0" w:type="auto"/>
            <w:vAlign w:val="center"/>
          </w:tcPr>
          <w:p w:rsidR="005A31F7" w:rsidRDefault="00DD0994">
            <w:pPr>
              <w:jc w:val="right"/>
            </w:pPr>
            <w:r>
              <w:rPr>
                <w:color w:val="000000"/>
                <w:szCs w:val="21"/>
              </w:rPr>
              <w:t>-</w:t>
            </w:r>
          </w:p>
        </w:tc>
        <w:tc>
          <w:tcPr>
            <w:tcW w:w="0" w:type="auto"/>
            <w:vAlign w:val="center"/>
          </w:tcPr>
          <w:p w:rsidR="005A31F7" w:rsidRDefault="00DD0994">
            <w:pPr>
              <w:jc w:val="right"/>
            </w:pPr>
            <w:r>
              <w:rPr>
                <w:color w:val="000000"/>
                <w:szCs w:val="21"/>
              </w:rPr>
              <w:t>-</w:t>
            </w:r>
          </w:p>
        </w:tc>
        <w:tc>
          <w:tcPr>
            <w:tcW w:w="0" w:type="auto"/>
            <w:vAlign w:val="center"/>
          </w:tcPr>
          <w:p w:rsidR="005A31F7" w:rsidRDefault="00DD0994">
            <w:pPr>
              <w:jc w:val="left"/>
            </w:pPr>
            <w:r>
              <w:rPr>
                <w:color w:val="000000"/>
                <w:szCs w:val="21"/>
              </w:rPr>
              <w:t>-</w:t>
            </w:r>
          </w:p>
        </w:tc>
      </w:tr>
    </w:tbl>
    <w:p w:rsidR="00A56D19" w:rsidRPr="00B26F28" w:rsidRDefault="00A56D19" w:rsidP="00B26F28">
      <w:pPr>
        <w:tabs>
          <w:tab w:val="left" w:pos="426"/>
        </w:tabs>
        <w:spacing w:line="360" w:lineRule="auto"/>
        <w:ind w:firstLineChars="200" w:firstLine="420"/>
        <w:jc w:val="left"/>
        <w:rPr>
          <w:color w:val="000000"/>
          <w:szCs w:val="21"/>
        </w:rPr>
      </w:pPr>
    </w:p>
    <w:p w:rsidR="00AC2EF9" w:rsidRPr="00B26F28" w:rsidRDefault="001855D5" w:rsidP="005F02A3">
      <w:pPr>
        <w:spacing w:beforeLines="50" w:before="156" w:line="360" w:lineRule="auto"/>
        <w:rPr>
          <w:b/>
          <w:color w:val="000000"/>
          <w:kern w:val="0"/>
          <w:szCs w:val="21"/>
        </w:rPr>
      </w:pPr>
      <w:r w:rsidRPr="00B26F28">
        <w:rPr>
          <w:b/>
          <w:szCs w:val="21"/>
        </w:rPr>
        <w:t>10.8.2.2</w:t>
      </w:r>
      <w:r w:rsidR="00AC2EF9" w:rsidRPr="00B26F28">
        <w:rPr>
          <w:b/>
          <w:color w:val="000000"/>
          <w:kern w:val="0"/>
          <w:szCs w:val="21"/>
        </w:rPr>
        <w:t>基金租用证券公司交易单元进行其他证券投资的情况</w:t>
      </w:r>
    </w:p>
    <w:p w:rsidR="00AC2EF9" w:rsidRPr="00B26F28" w:rsidRDefault="00AC2EF9" w:rsidP="001E7599">
      <w:pPr>
        <w:spacing w:line="360" w:lineRule="auto"/>
        <w:ind w:leftChars="85" w:left="178" w:firstLine="420"/>
        <w:jc w:val="right"/>
        <w:rPr>
          <w:color w:val="000000"/>
          <w:szCs w:val="21"/>
        </w:rPr>
      </w:pPr>
      <w:r w:rsidRPr="00B26F28">
        <w:rPr>
          <w:color w:val="000000"/>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776"/>
        <w:gridCol w:w="939"/>
        <w:gridCol w:w="1896"/>
        <w:gridCol w:w="979"/>
        <w:gridCol w:w="1203"/>
        <w:gridCol w:w="1175"/>
      </w:tblGrid>
      <w:tr w:rsidR="00AC2EF9" w:rsidRPr="00B26F28" w:rsidTr="00150B95">
        <w:tc>
          <w:tcPr>
            <w:tcW w:w="1212" w:type="dxa"/>
            <w:vMerge w:val="restart"/>
            <w:vAlign w:val="center"/>
          </w:tcPr>
          <w:p w:rsidR="00AC2EF9" w:rsidRPr="00B26F28" w:rsidRDefault="00AC2EF9" w:rsidP="00AE667F">
            <w:pPr>
              <w:spacing w:line="276" w:lineRule="auto"/>
              <w:jc w:val="center"/>
              <w:rPr>
                <w:color w:val="000000"/>
                <w:szCs w:val="21"/>
              </w:rPr>
            </w:pPr>
            <w:r w:rsidRPr="00B26F28">
              <w:rPr>
                <w:color w:val="000000"/>
                <w:szCs w:val="21"/>
              </w:rPr>
              <w:t>券商名称</w:t>
            </w:r>
          </w:p>
        </w:tc>
        <w:tc>
          <w:tcPr>
            <w:tcW w:w="2715" w:type="dxa"/>
            <w:gridSpan w:val="2"/>
            <w:vAlign w:val="center"/>
          </w:tcPr>
          <w:p w:rsidR="00AC2EF9" w:rsidRPr="00B26F28" w:rsidRDefault="00AC2EF9" w:rsidP="00AE667F">
            <w:pPr>
              <w:spacing w:line="276" w:lineRule="auto"/>
              <w:jc w:val="center"/>
              <w:rPr>
                <w:color w:val="000000"/>
                <w:kern w:val="0"/>
                <w:szCs w:val="21"/>
              </w:rPr>
            </w:pPr>
            <w:r w:rsidRPr="00B26F28">
              <w:rPr>
                <w:color w:val="000000"/>
                <w:kern w:val="0"/>
                <w:szCs w:val="21"/>
              </w:rPr>
              <w:t>债券交易</w:t>
            </w:r>
          </w:p>
        </w:tc>
        <w:tc>
          <w:tcPr>
            <w:tcW w:w="2875" w:type="dxa"/>
            <w:gridSpan w:val="2"/>
            <w:vAlign w:val="center"/>
          </w:tcPr>
          <w:p w:rsidR="00AC2EF9" w:rsidRPr="00B26F28" w:rsidRDefault="00AC2EF9" w:rsidP="00AE667F">
            <w:pPr>
              <w:spacing w:line="276" w:lineRule="auto"/>
              <w:jc w:val="center"/>
              <w:rPr>
                <w:color w:val="000000"/>
                <w:kern w:val="0"/>
                <w:szCs w:val="21"/>
              </w:rPr>
            </w:pPr>
            <w:r w:rsidRPr="00B26F28">
              <w:rPr>
                <w:color w:val="000000"/>
                <w:szCs w:val="21"/>
              </w:rPr>
              <w:t>回购交易</w:t>
            </w:r>
          </w:p>
        </w:tc>
        <w:tc>
          <w:tcPr>
            <w:tcW w:w="2378" w:type="dxa"/>
            <w:gridSpan w:val="2"/>
            <w:vAlign w:val="center"/>
          </w:tcPr>
          <w:p w:rsidR="00AC2EF9" w:rsidRPr="00B26F28" w:rsidRDefault="00AC2EF9" w:rsidP="00AE667F">
            <w:pPr>
              <w:spacing w:line="276" w:lineRule="auto"/>
              <w:jc w:val="center"/>
              <w:rPr>
                <w:color w:val="000000"/>
                <w:kern w:val="0"/>
                <w:szCs w:val="21"/>
              </w:rPr>
            </w:pPr>
            <w:r w:rsidRPr="00B26F28">
              <w:rPr>
                <w:color w:val="000000"/>
                <w:szCs w:val="21"/>
              </w:rPr>
              <w:t>权证交易</w:t>
            </w:r>
          </w:p>
        </w:tc>
      </w:tr>
      <w:tr w:rsidR="00AC2EF9" w:rsidRPr="00B26F28" w:rsidTr="00150B95">
        <w:tc>
          <w:tcPr>
            <w:tcW w:w="1212" w:type="dxa"/>
            <w:vMerge/>
          </w:tcPr>
          <w:p w:rsidR="00AC2EF9" w:rsidRPr="00B26F28" w:rsidRDefault="00AC2EF9" w:rsidP="00AE667F">
            <w:pPr>
              <w:spacing w:line="276" w:lineRule="auto"/>
              <w:rPr>
                <w:color w:val="000000"/>
                <w:szCs w:val="21"/>
              </w:rPr>
            </w:pPr>
          </w:p>
        </w:tc>
        <w:tc>
          <w:tcPr>
            <w:tcW w:w="1776"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939"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占当期债券成交总额的比例</w:t>
            </w:r>
          </w:p>
        </w:tc>
        <w:tc>
          <w:tcPr>
            <w:tcW w:w="1896"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979"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占当期回购成交总额的比例</w:t>
            </w:r>
          </w:p>
        </w:tc>
        <w:tc>
          <w:tcPr>
            <w:tcW w:w="1203"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1175"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占当期权证成交总额的比例</w:t>
            </w:r>
          </w:p>
        </w:tc>
      </w:tr>
      <w:tr w:rsidR="005A31F7">
        <w:tc>
          <w:tcPr>
            <w:tcW w:w="1212" w:type="dxa"/>
            <w:vAlign w:val="center"/>
          </w:tcPr>
          <w:p w:rsidR="005A31F7" w:rsidRDefault="00DD0994">
            <w:pPr>
              <w:jc w:val="left"/>
            </w:pPr>
            <w:r>
              <w:rPr>
                <w:color w:val="000000"/>
                <w:szCs w:val="21"/>
              </w:rPr>
              <w:t>长江证券股份有限公司</w:t>
            </w:r>
          </w:p>
        </w:tc>
        <w:tc>
          <w:tcPr>
            <w:tcW w:w="1776" w:type="dxa"/>
            <w:vAlign w:val="center"/>
          </w:tcPr>
          <w:p w:rsidR="005A31F7" w:rsidRDefault="00DD0994">
            <w:pPr>
              <w:jc w:val="right"/>
            </w:pPr>
            <w:r>
              <w:rPr>
                <w:color w:val="000000"/>
                <w:szCs w:val="21"/>
              </w:rPr>
              <w:t>54,367,183.30</w:t>
            </w:r>
          </w:p>
        </w:tc>
        <w:tc>
          <w:tcPr>
            <w:tcW w:w="939" w:type="dxa"/>
            <w:vAlign w:val="center"/>
          </w:tcPr>
          <w:p w:rsidR="005A31F7" w:rsidRDefault="00DD0994">
            <w:pPr>
              <w:jc w:val="right"/>
            </w:pPr>
            <w:r>
              <w:rPr>
                <w:color w:val="000000"/>
                <w:szCs w:val="21"/>
              </w:rPr>
              <w:t>100.00%</w:t>
            </w:r>
          </w:p>
        </w:tc>
        <w:tc>
          <w:tcPr>
            <w:tcW w:w="1896" w:type="dxa"/>
            <w:vAlign w:val="center"/>
          </w:tcPr>
          <w:p w:rsidR="005A31F7" w:rsidRDefault="00DD0994">
            <w:pPr>
              <w:jc w:val="right"/>
            </w:pPr>
            <w:r>
              <w:rPr>
                <w:color w:val="000000"/>
                <w:szCs w:val="21"/>
              </w:rPr>
              <w:t>5,497,753,000.00</w:t>
            </w:r>
          </w:p>
        </w:tc>
        <w:tc>
          <w:tcPr>
            <w:tcW w:w="979" w:type="dxa"/>
            <w:vAlign w:val="center"/>
          </w:tcPr>
          <w:p w:rsidR="005A31F7" w:rsidRDefault="00DD0994">
            <w:pPr>
              <w:jc w:val="right"/>
            </w:pPr>
            <w:r>
              <w:rPr>
                <w:color w:val="000000"/>
                <w:szCs w:val="21"/>
              </w:rPr>
              <w:t>100.00%</w:t>
            </w:r>
          </w:p>
        </w:tc>
        <w:tc>
          <w:tcPr>
            <w:tcW w:w="1203" w:type="dxa"/>
            <w:vAlign w:val="center"/>
          </w:tcPr>
          <w:p w:rsidR="005A31F7" w:rsidRDefault="00DD0994">
            <w:pPr>
              <w:jc w:val="right"/>
            </w:pPr>
            <w:r>
              <w:rPr>
                <w:color w:val="000000"/>
                <w:szCs w:val="21"/>
              </w:rPr>
              <w:t>-</w:t>
            </w:r>
          </w:p>
        </w:tc>
        <w:tc>
          <w:tcPr>
            <w:tcW w:w="1175" w:type="dxa"/>
            <w:vAlign w:val="center"/>
          </w:tcPr>
          <w:p w:rsidR="005A31F7" w:rsidRDefault="00DD0994">
            <w:pPr>
              <w:jc w:val="right"/>
            </w:pPr>
            <w:r>
              <w:rPr>
                <w:color w:val="000000"/>
                <w:szCs w:val="21"/>
              </w:rPr>
              <w:t>-</w:t>
            </w:r>
          </w:p>
        </w:tc>
      </w:tr>
    </w:tbl>
    <w:p w:rsidR="005A31F7" w:rsidRDefault="00DD0994">
      <w:pPr>
        <w:tabs>
          <w:tab w:val="left" w:pos="426"/>
        </w:tabs>
        <w:spacing w:line="360" w:lineRule="auto"/>
        <w:ind w:firstLineChars="200" w:firstLine="420"/>
        <w:jc w:val="left"/>
        <w:rPr>
          <w:kern w:val="0"/>
          <w:szCs w:val="21"/>
        </w:rPr>
      </w:pPr>
      <w:r>
        <w:rPr>
          <w:kern w:val="0"/>
          <w:szCs w:val="21"/>
        </w:rPr>
        <w:t>1</w:t>
      </w:r>
      <w:r>
        <w:rPr>
          <w:kern w:val="0"/>
          <w:szCs w:val="21"/>
        </w:rPr>
        <w:t>、报告期内，本基金交易单元未发生变化；</w:t>
      </w:r>
    </w:p>
    <w:p w:rsidR="005A31F7" w:rsidRDefault="00DD0994">
      <w:pPr>
        <w:tabs>
          <w:tab w:val="left" w:pos="426"/>
        </w:tabs>
        <w:spacing w:line="360" w:lineRule="auto"/>
        <w:ind w:firstLineChars="200" w:firstLine="420"/>
        <w:jc w:val="left"/>
        <w:rPr>
          <w:kern w:val="0"/>
          <w:szCs w:val="21"/>
        </w:rPr>
      </w:pPr>
      <w:r>
        <w:rPr>
          <w:kern w:val="0"/>
          <w:szCs w:val="21"/>
        </w:rPr>
        <w:t xml:space="preserve">    2</w:t>
      </w:r>
      <w:r>
        <w:rPr>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530C87" w:rsidRPr="00B26F28" w:rsidRDefault="00AC2EF9" w:rsidP="00B26F28">
      <w:pPr>
        <w:tabs>
          <w:tab w:val="left" w:pos="426"/>
        </w:tabs>
        <w:spacing w:line="360" w:lineRule="auto"/>
        <w:ind w:firstLineChars="200" w:firstLine="420"/>
        <w:jc w:val="left"/>
        <w:rPr>
          <w:kern w:val="0"/>
          <w:szCs w:val="21"/>
        </w:rPr>
      </w:pPr>
      <w:r w:rsidRPr="00B26F28">
        <w:rPr>
          <w:kern w:val="0"/>
          <w:szCs w:val="21"/>
        </w:rPr>
        <w:t xml:space="preserve">    3</w:t>
      </w:r>
      <w:r w:rsidRPr="00B26F28">
        <w:rPr>
          <w:kern w:val="0"/>
          <w:szCs w:val="21"/>
        </w:rPr>
        <w:t>、租用证券公司交易单元的程序：首先根据租用证券公司交易单元的选择标准进行综合评价，然后根据评价选择基金交易单元。研究部提交方案，并上报公司批准。</w:t>
      </w:r>
    </w:p>
    <w:p w:rsidR="00F07485" w:rsidRPr="00B26F28" w:rsidRDefault="001855D5" w:rsidP="005F02A3">
      <w:pPr>
        <w:pStyle w:val="2"/>
        <w:spacing w:beforeLines="50" w:before="156" w:after="0" w:line="360" w:lineRule="auto"/>
        <w:jc w:val="left"/>
        <w:rPr>
          <w:rFonts w:cs="Times New Roman"/>
          <w:color w:val="000000"/>
          <w:sz w:val="21"/>
          <w:szCs w:val="21"/>
        </w:rPr>
      </w:pPr>
      <w:bookmarkStart w:id="209" w:name="_Toc268711060"/>
      <w:bookmarkStart w:id="210" w:name="_Toc522482050"/>
      <w:r w:rsidRPr="00B26F28">
        <w:rPr>
          <w:rFonts w:cs="Times New Roman"/>
          <w:color w:val="000000"/>
          <w:sz w:val="21"/>
          <w:szCs w:val="21"/>
        </w:rPr>
        <w:t>10.</w:t>
      </w:r>
      <w:r w:rsidRPr="00B26F28">
        <w:rPr>
          <w:rFonts w:cs="Times New Roman" w:hint="eastAsia"/>
          <w:color w:val="000000"/>
          <w:sz w:val="21"/>
          <w:szCs w:val="21"/>
        </w:rPr>
        <w:t>9</w:t>
      </w:r>
      <w:r w:rsidR="00B034ED" w:rsidRPr="00B26F28">
        <w:rPr>
          <w:rFonts w:cs="Times New Roman"/>
          <w:color w:val="000000"/>
          <w:sz w:val="21"/>
          <w:szCs w:val="21"/>
        </w:rPr>
        <w:t xml:space="preserve"> </w:t>
      </w:r>
      <w:r w:rsidR="00F07485" w:rsidRPr="00B26F28">
        <w:rPr>
          <w:rFonts w:cs="Times New Roman"/>
          <w:color w:val="000000"/>
          <w:sz w:val="21"/>
          <w:szCs w:val="21"/>
        </w:rPr>
        <w:t>其他重大事件</w:t>
      </w:r>
      <w:bookmarkEnd w:id="209"/>
      <w:bookmarkEnd w:id="21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7"/>
        <w:gridCol w:w="4272"/>
        <w:gridCol w:w="2100"/>
        <w:gridCol w:w="1967"/>
      </w:tblGrid>
      <w:tr w:rsidR="002D74D3" w:rsidRPr="00B26F28" w:rsidTr="008E40F2">
        <w:tc>
          <w:tcPr>
            <w:tcW w:w="510" w:type="pct"/>
            <w:vAlign w:val="center"/>
          </w:tcPr>
          <w:p w:rsidR="002D74D3" w:rsidRPr="00B26F28" w:rsidRDefault="002D74D3" w:rsidP="00AE667F">
            <w:pPr>
              <w:spacing w:line="276" w:lineRule="auto"/>
              <w:jc w:val="center"/>
              <w:rPr>
                <w:color w:val="000000"/>
                <w:szCs w:val="21"/>
              </w:rPr>
            </w:pPr>
            <w:r w:rsidRPr="00B26F28">
              <w:rPr>
                <w:color w:val="000000"/>
                <w:szCs w:val="21"/>
              </w:rPr>
              <w:t>序号</w:t>
            </w:r>
          </w:p>
        </w:tc>
        <w:tc>
          <w:tcPr>
            <w:tcW w:w="2300" w:type="pct"/>
            <w:vAlign w:val="center"/>
          </w:tcPr>
          <w:p w:rsidR="002D74D3" w:rsidRPr="00B26F28" w:rsidRDefault="002D74D3" w:rsidP="00AE667F">
            <w:pPr>
              <w:spacing w:line="276" w:lineRule="auto"/>
              <w:jc w:val="center"/>
              <w:rPr>
                <w:color w:val="000000"/>
                <w:szCs w:val="21"/>
              </w:rPr>
            </w:pPr>
            <w:r w:rsidRPr="00B26F28">
              <w:rPr>
                <w:color w:val="000000"/>
                <w:szCs w:val="21"/>
              </w:rPr>
              <w:t>公告事项</w:t>
            </w:r>
          </w:p>
        </w:tc>
        <w:tc>
          <w:tcPr>
            <w:tcW w:w="1131" w:type="pct"/>
            <w:vAlign w:val="center"/>
          </w:tcPr>
          <w:p w:rsidR="002D74D3" w:rsidRPr="00B26F28" w:rsidRDefault="002D74D3" w:rsidP="00AE667F">
            <w:pPr>
              <w:spacing w:line="276" w:lineRule="auto"/>
              <w:jc w:val="center"/>
              <w:rPr>
                <w:color w:val="000000"/>
                <w:szCs w:val="21"/>
              </w:rPr>
            </w:pPr>
            <w:r w:rsidRPr="00B26F28">
              <w:rPr>
                <w:color w:val="000000"/>
                <w:szCs w:val="21"/>
              </w:rPr>
              <w:t>法定披露方式</w:t>
            </w:r>
          </w:p>
        </w:tc>
        <w:tc>
          <w:tcPr>
            <w:tcW w:w="1059" w:type="pct"/>
            <w:vAlign w:val="center"/>
          </w:tcPr>
          <w:p w:rsidR="002D74D3" w:rsidRPr="00B26F28" w:rsidRDefault="002D74D3" w:rsidP="00AE667F">
            <w:pPr>
              <w:spacing w:line="276" w:lineRule="auto"/>
              <w:jc w:val="center"/>
              <w:rPr>
                <w:color w:val="000000"/>
                <w:szCs w:val="21"/>
              </w:rPr>
            </w:pPr>
            <w:r w:rsidRPr="00B26F28">
              <w:rPr>
                <w:color w:val="000000"/>
                <w:szCs w:val="21"/>
              </w:rPr>
              <w:t>法定披露日期</w:t>
            </w:r>
          </w:p>
        </w:tc>
      </w:tr>
      <w:tr w:rsidR="005A31F7">
        <w:tc>
          <w:tcPr>
            <w:tcW w:w="0" w:type="auto"/>
            <w:vAlign w:val="center"/>
          </w:tcPr>
          <w:p w:rsidR="005A31F7" w:rsidRDefault="00DD0994">
            <w:pPr>
              <w:jc w:val="center"/>
            </w:pPr>
            <w:r>
              <w:rPr>
                <w:color w:val="000000"/>
                <w:szCs w:val="21"/>
              </w:rPr>
              <w:t>1</w:t>
            </w:r>
          </w:p>
        </w:tc>
        <w:tc>
          <w:tcPr>
            <w:tcW w:w="0" w:type="auto"/>
            <w:vAlign w:val="center"/>
          </w:tcPr>
          <w:p w:rsidR="005A31F7" w:rsidRDefault="00DD0994">
            <w:pPr>
              <w:jc w:val="left"/>
            </w:pPr>
            <w:r>
              <w:rPr>
                <w:color w:val="000000"/>
                <w:szCs w:val="21"/>
              </w:rPr>
              <w:t>交银施罗德基金管理有限公司关于旗下基金缴纳增值税的提示性公告</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2018-01-03</w:t>
            </w:r>
          </w:p>
        </w:tc>
      </w:tr>
      <w:tr w:rsidR="005A31F7">
        <w:tc>
          <w:tcPr>
            <w:tcW w:w="0" w:type="auto"/>
            <w:vAlign w:val="center"/>
          </w:tcPr>
          <w:p w:rsidR="005A31F7" w:rsidRDefault="00DD0994">
            <w:pPr>
              <w:jc w:val="center"/>
            </w:pPr>
            <w:r>
              <w:rPr>
                <w:color w:val="000000"/>
                <w:szCs w:val="21"/>
              </w:rPr>
              <w:t>2</w:t>
            </w:r>
          </w:p>
        </w:tc>
        <w:tc>
          <w:tcPr>
            <w:tcW w:w="0" w:type="auto"/>
            <w:vAlign w:val="center"/>
          </w:tcPr>
          <w:p w:rsidR="005A31F7" w:rsidRDefault="00DD0994">
            <w:pPr>
              <w:jc w:val="left"/>
            </w:pPr>
            <w:r>
              <w:rPr>
                <w:color w:val="000000"/>
                <w:szCs w:val="21"/>
              </w:rPr>
              <w:t>交银施罗德荣和保本混合型证券投资基金（更新）招募说明书摘要（</w:t>
            </w:r>
            <w:r>
              <w:rPr>
                <w:color w:val="000000"/>
                <w:szCs w:val="21"/>
              </w:rPr>
              <w:t>2017</w:t>
            </w:r>
            <w:r>
              <w:rPr>
                <w:color w:val="000000"/>
                <w:szCs w:val="21"/>
              </w:rPr>
              <w:t>年第</w:t>
            </w:r>
            <w:r>
              <w:rPr>
                <w:color w:val="000000"/>
                <w:szCs w:val="21"/>
              </w:rPr>
              <w:t>2</w:t>
            </w:r>
            <w:r>
              <w:rPr>
                <w:color w:val="000000"/>
                <w:szCs w:val="21"/>
              </w:rPr>
              <w:t>号）</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2018-01-13</w:t>
            </w:r>
          </w:p>
        </w:tc>
      </w:tr>
      <w:tr w:rsidR="005A31F7">
        <w:tc>
          <w:tcPr>
            <w:tcW w:w="0" w:type="auto"/>
            <w:vAlign w:val="center"/>
          </w:tcPr>
          <w:p w:rsidR="005A31F7" w:rsidRDefault="00DD0994">
            <w:pPr>
              <w:jc w:val="center"/>
            </w:pPr>
            <w:r>
              <w:rPr>
                <w:color w:val="000000"/>
                <w:szCs w:val="21"/>
              </w:rPr>
              <w:t>3</w:t>
            </w:r>
          </w:p>
        </w:tc>
        <w:tc>
          <w:tcPr>
            <w:tcW w:w="0" w:type="auto"/>
            <w:vAlign w:val="center"/>
          </w:tcPr>
          <w:p w:rsidR="005A31F7" w:rsidRDefault="00DD0994">
            <w:pPr>
              <w:jc w:val="left"/>
            </w:pPr>
            <w:r>
              <w:rPr>
                <w:color w:val="000000"/>
                <w:szCs w:val="21"/>
              </w:rPr>
              <w:t>交银施罗德荣和保本混合型证券投资基金</w:t>
            </w:r>
            <w:r>
              <w:rPr>
                <w:color w:val="000000"/>
                <w:szCs w:val="21"/>
              </w:rPr>
              <w:lastRenderedPageBreak/>
              <w:t>2017</w:t>
            </w:r>
            <w:r>
              <w:rPr>
                <w:color w:val="000000"/>
                <w:szCs w:val="21"/>
              </w:rPr>
              <w:t>年第</w:t>
            </w:r>
            <w:r>
              <w:rPr>
                <w:color w:val="000000"/>
                <w:szCs w:val="21"/>
              </w:rPr>
              <w:t>4</w:t>
            </w:r>
            <w:r>
              <w:rPr>
                <w:color w:val="000000"/>
                <w:szCs w:val="21"/>
              </w:rPr>
              <w:t>季度报告</w:t>
            </w:r>
          </w:p>
        </w:tc>
        <w:tc>
          <w:tcPr>
            <w:tcW w:w="0" w:type="auto"/>
            <w:vAlign w:val="center"/>
          </w:tcPr>
          <w:p w:rsidR="005A31F7" w:rsidRDefault="00DD0994">
            <w:pPr>
              <w:jc w:val="center"/>
            </w:pPr>
            <w:r>
              <w:rPr>
                <w:color w:val="000000"/>
                <w:szCs w:val="21"/>
              </w:rPr>
              <w:lastRenderedPageBreak/>
              <w:t>中国证券报、上海证</w:t>
            </w:r>
            <w:r>
              <w:rPr>
                <w:color w:val="000000"/>
                <w:szCs w:val="21"/>
              </w:rPr>
              <w:lastRenderedPageBreak/>
              <w:t>券报、证券时报</w:t>
            </w:r>
          </w:p>
        </w:tc>
        <w:tc>
          <w:tcPr>
            <w:tcW w:w="0" w:type="auto"/>
            <w:vAlign w:val="center"/>
          </w:tcPr>
          <w:p w:rsidR="005A31F7" w:rsidRDefault="00DD0994">
            <w:pPr>
              <w:jc w:val="center"/>
            </w:pPr>
            <w:r>
              <w:rPr>
                <w:color w:val="000000"/>
                <w:szCs w:val="21"/>
              </w:rPr>
              <w:lastRenderedPageBreak/>
              <w:t>2018-01-22</w:t>
            </w:r>
          </w:p>
        </w:tc>
      </w:tr>
      <w:tr w:rsidR="005A31F7">
        <w:tc>
          <w:tcPr>
            <w:tcW w:w="0" w:type="auto"/>
            <w:vAlign w:val="center"/>
          </w:tcPr>
          <w:p w:rsidR="005A31F7" w:rsidRDefault="00DD0994">
            <w:pPr>
              <w:jc w:val="center"/>
            </w:pPr>
            <w:r>
              <w:rPr>
                <w:color w:val="000000"/>
                <w:szCs w:val="21"/>
              </w:rPr>
              <w:t>4</w:t>
            </w:r>
          </w:p>
        </w:tc>
        <w:tc>
          <w:tcPr>
            <w:tcW w:w="0" w:type="auto"/>
            <w:vAlign w:val="center"/>
          </w:tcPr>
          <w:p w:rsidR="005A31F7" w:rsidRDefault="00DD0994">
            <w:pPr>
              <w:jc w:val="left"/>
            </w:pPr>
            <w:r>
              <w:rPr>
                <w:color w:val="000000"/>
                <w:szCs w:val="21"/>
              </w:rPr>
              <w:t>交银施罗德基金管理有限公司关于增加嘉实财富管理有限公司为旗下部分基金的场外销售机构并参与其基金前端申购（含定期定额投资）费率优惠活动的公告</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2018-01-31</w:t>
            </w:r>
          </w:p>
        </w:tc>
      </w:tr>
      <w:tr w:rsidR="005A31F7">
        <w:tc>
          <w:tcPr>
            <w:tcW w:w="0" w:type="auto"/>
            <w:vAlign w:val="center"/>
          </w:tcPr>
          <w:p w:rsidR="005A31F7" w:rsidRDefault="00DD0994">
            <w:pPr>
              <w:jc w:val="center"/>
            </w:pPr>
            <w:r>
              <w:rPr>
                <w:color w:val="000000"/>
                <w:szCs w:val="21"/>
              </w:rPr>
              <w:t>5</w:t>
            </w:r>
          </w:p>
        </w:tc>
        <w:tc>
          <w:tcPr>
            <w:tcW w:w="0" w:type="auto"/>
            <w:vAlign w:val="center"/>
          </w:tcPr>
          <w:p w:rsidR="005A31F7" w:rsidRDefault="00DD0994">
            <w:pPr>
              <w:jc w:val="left"/>
            </w:pPr>
            <w:r>
              <w:rPr>
                <w:color w:val="000000"/>
                <w:szCs w:val="21"/>
              </w:rPr>
              <w:t>交银施罗德基金管理有限公司关于交银施罗德荣和保本混合型证券投资基金修改基金合同的公告</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2018-03-22</w:t>
            </w:r>
          </w:p>
        </w:tc>
      </w:tr>
      <w:tr w:rsidR="005A31F7">
        <w:tc>
          <w:tcPr>
            <w:tcW w:w="0" w:type="auto"/>
            <w:vAlign w:val="center"/>
          </w:tcPr>
          <w:p w:rsidR="005A31F7" w:rsidRDefault="00DD0994">
            <w:pPr>
              <w:jc w:val="center"/>
            </w:pPr>
            <w:r>
              <w:rPr>
                <w:color w:val="000000"/>
                <w:szCs w:val="21"/>
              </w:rPr>
              <w:t>6</w:t>
            </w:r>
          </w:p>
        </w:tc>
        <w:tc>
          <w:tcPr>
            <w:tcW w:w="0" w:type="auto"/>
            <w:vAlign w:val="center"/>
          </w:tcPr>
          <w:p w:rsidR="005A31F7" w:rsidRDefault="00DD0994">
            <w:pPr>
              <w:jc w:val="left"/>
            </w:pPr>
            <w:r>
              <w:rPr>
                <w:color w:val="000000"/>
                <w:szCs w:val="21"/>
              </w:rPr>
              <w:t>交银施罗德荣和保本混合型证券投资基金</w:t>
            </w:r>
            <w:r>
              <w:rPr>
                <w:color w:val="000000"/>
                <w:szCs w:val="21"/>
              </w:rPr>
              <w:t>2017</w:t>
            </w:r>
            <w:r>
              <w:rPr>
                <w:color w:val="000000"/>
                <w:szCs w:val="21"/>
              </w:rPr>
              <w:t>年年度报告摘要</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2018-03-28</w:t>
            </w:r>
          </w:p>
        </w:tc>
      </w:tr>
      <w:tr w:rsidR="005A31F7">
        <w:tc>
          <w:tcPr>
            <w:tcW w:w="0" w:type="auto"/>
            <w:vAlign w:val="center"/>
          </w:tcPr>
          <w:p w:rsidR="005A31F7" w:rsidRDefault="00DD0994">
            <w:pPr>
              <w:jc w:val="center"/>
            </w:pPr>
            <w:r>
              <w:rPr>
                <w:color w:val="000000"/>
                <w:szCs w:val="21"/>
              </w:rPr>
              <w:t>7</w:t>
            </w:r>
          </w:p>
        </w:tc>
        <w:tc>
          <w:tcPr>
            <w:tcW w:w="0" w:type="auto"/>
            <w:vAlign w:val="center"/>
          </w:tcPr>
          <w:p w:rsidR="005A31F7" w:rsidRDefault="00DD0994">
            <w:pPr>
              <w:jc w:val="left"/>
            </w:pPr>
            <w:r>
              <w:rPr>
                <w:color w:val="000000"/>
                <w:szCs w:val="21"/>
              </w:rPr>
              <w:t>交银施罗德基金管理有限公司关于旗下部分基金参加交通银行股份有限公司手机银行基金前端申购（含定期定额投资业务）费率优惠活动的公告</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2018-03-30</w:t>
            </w:r>
          </w:p>
        </w:tc>
      </w:tr>
      <w:tr w:rsidR="005A31F7">
        <w:tc>
          <w:tcPr>
            <w:tcW w:w="0" w:type="auto"/>
            <w:vAlign w:val="center"/>
          </w:tcPr>
          <w:p w:rsidR="005A31F7" w:rsidRDefault="00DD0994">
            <w:pPr>
              <w:jc w:val="center"/>
            </w:pPr>
            <w:r>
              <w:rPr>
                <w:color w:val="000000"/>
                <w:szCs w:val="21"/>
              </w:rPr>
              <w:t>8</w:t>
            </w:r>
          </w:p>
        </w:tc>
        <w:tc>
          <w:tcPr>
            <w:tcW w:w="0" w:type="auto"/>
            <w:vAlign w:val="center"/>
          </w:tcPr>
          <w:p w:rsidR="005A31F7" w:rsidRDefault="00DD0994">
            <w:pPr>
              <w:jc w:val="left"/>
            </w:pPr>
            <w:r>
              <w:rPr>
                <w:color w:val="000000"/>
                <w:szCs w:val="21"/>
              </w:rPr>
              <w:t>交银施罗德荣和保本混合型证券投资基金</w:t>
            </w:r>
            <w:r>
              <w:rPr>
                <w:color w:val="000000"/>
                <w:szCs w:val="21"/>
              </w:rPr>
              <w:t>2018</w:t>
            </w:r>
            <w:r>
              <w:rPr>
                <w:color w:val="000000"/>
                <w:szCs w:val="21"/>
              </w:rPr>
              <w:t>年第</w:t>
            </w:r>
            <w:r>
              <w:rPr>
                <w:color w:val="000000"/>
                <w:szCs w:val="21"/>
              </w:rPr>
              <w:t>1</w:t>
            </w:r>
            <w:r>
              <w:rPr>
                <w:color w:val="000000"/>
                <w:szCs w:val="21"/>
              </w:rPr>
              <w:t>季度报告</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2018-04-21</w:t>
            </w:r>
          </w:p>
        </w:tc>
      </w:tr>
      <w:tr w:rsidR="005A31F7">
        <w:tc>
          <w:tcPr>
            <w:tcW w:w="0" w:type="auto"/>
            <w:vAlign w:val="center"/>
          </w:tcPr>
          <w:p w:rsidR="005A31F7" w:rsidRDefault="00DD0994">
            <w:pPr>
              <w:jc w:val="center"/>
            </w:pPr>
            <w:r>
              <w:rPr>
                <w:color w:val="000000"/>
                <w:szCs w:val="21"/>
              </w:rPr>
              <w:t>9</w:t>
            </w:r>
          </w:p>
        </w:tc>
        <w:tc>
          <w:tcPr>
            <w:tcW w:w="0" w:type="auto"/>
            <w:vAlign w:val="center"/>
          </w:tcPr>
          <w:p w:rsidR="005A31F7" w:rsidRDefault="00DD0994">
            <w:pPr>
              <w:jc w:val="left"/>
            </w:pPr>
            <w:r>
              <w:rPr>
                <w:color w:val="000000"/>
                <w:szCs w:val="21"/>
              </w:rPr>
              <w:t>交银施罗德基金管理有限公司关于交银施罗德荣和保本混合型证券投资基金保本周期到期的提示性公告</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2018-05-15</w:t>
            </w:r>
          </w:p>
        </w:tc>
      </w:tr>
      <w:tr w:rsidR="005A31F7">
        <w:tc>
          <w:tcPr>
            <w:tcW w:w="0" w:type="auto"/>
            <w:vAlign w:val="center"/>
          </w:tcPr>
          <w:p w:rsidR="005A31F7" w:rsidRDefault="00DD0994">
            <w:pPr>
              <w:jc w:val="center"/>
            </w:pPr>
            <w:r>
              <w:rPr>
                <w:color w:val="000000"/>
                <w:szCs w:val="21"/>
              </w:rPr>
              <w:t>10</w:t>
            </w:r>
          </w:p>
        </w:tc>
        <w:tc>
          <w:tcPr>
            <w:tcW w:w="0" w:type="auto"/>
            <w:vAlign w:val="center"/>
          </w:tcPr>
          <w:p w:rsidR="005A31F7" w:rsidRDefault="00DD0994">
            <w:pPr>
              <w:jc w:val="left"/>
            </w:pPr>
            <w:r>
              <w:rPr>
                <w:color w:val="000000"/>
                <w:szCs w:val="21"/>
              </w:rPr>
              <w:t>交银施罗德基金管理有限公司关于交银施罗德荣和保本混合型证券投资基金基金经理变更的公告</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2018-05-16</w:t>
            </w:r>
          </w:p>
        </w:tc>
      </w:tr>
      <w:tr w:rsidR="005A31F7">
        <w:tc>
          <w:tcPr>
            <w:tcW w:w="0" w:type="auto"/>
            <w:vAlign w:val="center"/>
          </w:tcPr>
          <w:p w:rsidR="005A31F7" w:rsidRDefault="00DD0994">
            <w:pPr>
              <w:jc w:val="center"/>
            </w:pPr>
            <w:r>
              <w:rPr>
                <w:color w:val="000000"/>
                <w:szCs w:val="21"/>
              </w:rPr>
              <w:t>11</w:t>
            </w:r>
          </w:p>
        </w:tc>
        <w:tc>
          <w:tcPr>
            <w:tcW w:w="0" w:type="auto"/>
            <w:vAlign w:val="center"/>
          </w:tcPr>
          <w:p w:rsidR="005A31F7" w:rsidRDefault="00DD0994">
            <w:pPr>
              <w:jc w:val="left"/>
            </w:pPr>
            <w:r>
              <w:rPr>
                <w:color w:val="000000"/>
                <w:szCs w:val="21"/>
              </w:rPr>
              <w:t>交银施罗德荣和保本混合型证券投资基金保本周期到期安排及转型为交银施罗德安心收益债券型证券投资基金后运作相关业务规则的公告</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2018-05-22</w:t>
            </w:r>
          </w:p>
        </w:tc>
      </w:tr>
      <w:tr w:rsidR="005A31F7">
        <w:tc>
          <w:tcPr>
            <w:tcW w:w="0" w:type="auto"/>
            <w:vAlign w:val="center"/>
          </w:tcPr>
          <w:p w:rsidR="005A31F7" w:rsidRDefault="00DD0994">
            <w:pPr>
              <w:jc w:val="center"/>
            </w:pPr>
            <w:r>
              <w:rPr>
                <w:color w:val="000000"/>
                <w:szCs w:val="21"/>
              </w:rPr>
              <w:t>12</w:t>
            </w:r>
          </w:p>
        </w:tc>
        <w:tc>
          <w:tcPr>
            <w:tcW w:w="0" w:type="auto"/>
            <w:vAlign w:val="center"/>
          </w:tcPr>
          <w:p w:rsidR="005A31F7" w:rsidRDefault="00DD0994">
            <w:pPr>
              <w:jc w:val="left"/>
            </w:pPr>
            <w:r>
              <w:rPr>
                <w:color w:val="000000"/>
                <w:szCs w:val="21"/>
              </w:rPr>
              <w:t>交银施罗德基金管理有限公司关于修订交银施罗德荣和保本混合型证券投资基金基金合同的公告</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2018-05-22</w:t>
            </w:r>
          </w:p>
        </w:tc>
      </w:tr>
      <w:tr w:rsidR="005A31F7">
        <w:tc>
          <w:tcPr>
            <w:tcW w:w="0" w:type="auto"/>
            <w:vAlign w:val="center"/>
          </w:tcPr>
          <w:p w:rsidR="005A31F7" w:rsidRDefault="00DD0994">
            <w:pPr>
              <w:jc w:val="center"/>
            </w:pPr>
            <w:r>
              <w:rPr>
                <w:color w:val="000000"/>
                <w:szCs w:val="21"/>
              </w:rPr>
              <w:t>13</w:t>
            </w:r>
          </w:p>
        </w:tc>
        <w:tc>
          <w:tcPr>
            <w:tcW w:w="0" w:type="auto"/>
            <w:vAlign w:val="center"/>
          </w:tcPr>
          <w:p w:rsidR="005A31F7" w:rsidRDefault="00DD0994">
            <w:pPr>
              <w:jc w:val="left"/>
            </w:pPr>
            <w:r>
              <w:rPr>
                <w:color w:val="000000"/>
                <w:szCs w:val="21"/>
              </w:rPr>
              <w:t>交银施罗德安心收益债券型证券投资基金基金合同摘要</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2018-05-22</w:t>
            </w:r>
          </w:p>
        </w:tc>
      </w:tr>
      <w:tr w:rsidR="005A31F7">
        <w:tc>
          <w:tcPr>
            <w:tcW w:w="0" w:type="auto"/>
            <w:vAlign w:val="center"/>
          </w:tcPr>
          <w:p w:rsidR="005A31F7" w:rsidRDefault="00DD0994">
            <w:pPr>
              <w:jc w:val="center"/>
            </w:pPr>
            <w:r>
              <w:rPr>
                <w:color w:val="000000"/>
                <w:szCs w:val="21"/>
              </w:rPr>
              <w:t>14</w:t>
            </w:r>
          </w:p>
        </w:tc>
        <w:tc>
          <w:tcPr>
            <w:tcW w:w="0" w:type="auto"/>
            <w:vAlign w:val="center"/>
          </w:tcPr>
          <w:p w:rsidR="005A31F7" w:rsidRDefault="00DD0994">
            <w:pPr>
              <w:jc w:val="left"/>
            </w:pPr>
            <w:r>
              <w:rPr>
                <w:color w:val="000000"/>
                <w:szCs w:val="21"/>
              </w:rPr>
              <w:t>交银施罗德安心收益债券型证券投资基金招募说明书</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2018-05-22</w:t>
            </w:r>
          </w:p>
        </w:tc>
      </w:tr>
      <w:tr w:rsidR="005A31F7">
        <w:tc>
          <w:tcPr>
            <w:tcW w:w="0" w:type="auto"/>
            <w:vAlign w:val="center"/>
          </w:tcPr>
          <w:p w:rsidR="005A31F7" w:rsidRDefault="00DD0994">
            <w:pPr>
              <w:jc w:val="center"/>
            </w:pPr>
            <w:r>
              <w:rPr>
                <w:color w:val="000000"/>
                <w:szCs w:val="21"/>
              </w:rPr>
              <w:t>15</w:t>
            </w:r>
          </w:p>
        </w:tc>
        <w:tc>
          <w:tcPr>
            <w:tcW w:w="0" w:type="auto"/>
            <w:vAlign w:val="center"/>
          </w:tcPr>
          <w:p w:rsidR="005A31F7" w:rsidRDefault="00DD0994">
            <w:pPr>
              <w:jc w:val="left"/>
            </w:pPr>
            <w:r>
              <w:rPr>
                <w:color w:val="000000"/>
                <w:szCs w:val="21"/>
              </w:rPr>
              <w:t>交银施罗德基金管理有限公司关于交银施罗德荣和保本混合型证券投资基金暂停申购、转换转入、定期定额投资、转托管业务的公告</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2018-05-24</w:t>
            </w:r>
          </w:p>
        </w:tc>
      </w:tr>
      <w:tr w:rsidR="005A31F7">
        <w:tc>
          <w:tcPr>
            <w:tcW w:w="0" w:type="auto"/>
            <w:vAlign w:val="center"/>
          </w:tcPr>
          <w:p w:rsidR="005A31F7" w:rsidRDefault="00DD0994">
            <w:pPr>
              <w:jc w:val="center"/>
            </w:pPr>
            <w:r>
              <w:rPr>
                <w:color w:val="000000"/>
                <w:szCs w:val="21"/>
              </w:rPr>
              <w:t>16</w:t>
            </w:r>
          </w:p>
        </w:tc>
        <w:tc>
          <w:tcPr>
            <w:tcW w:w="0" w:type="auto"/>
            <w:vAlign w:val="center"/>
          </w:tcPr>
          <w:p w:rsidR="005A31F7" w:rsidRDefault="00DD0994">
            <w:pPr>
              <w:jc w:val="left"/>
            </w:pPr>
            <w:r>
              <w:rPr>
                <w:color w:val="000000"/>
                <w:szCs w:val="21"/>
              </w:rPr>
              <w:t>交银施罗德基金管理有限公司关于交银施罗德安心收益债券型证券投资基金（原交银施罗德荣和保本混合型证券投资基金）暂停赎回、转换转出业务的公告</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2018-05-31</w:t>
            </w:r>
          </w:p>
        </w:tc>
      </w:tr>
      <w:tr w:rsidR="005A31F7">
        <w:tc>
          <w:tcPr>
            <w:tcW w:w="0" w:type="auto"/>
            <w:vAlign w:val="center"/>
          </w:tcPr>
          <w:p w:rsidR="005A31F7" w:rsidRDefault="00DD0994">
            <w:pPr>
              <w:jc w:val="center"/>
            </w:pPr>
            <w:r>
              <w:rPr>
                <w:color w:val="000000"/>
                <w:szCs w:val="21"/>
              </w:rPr>
              <w:t>17</w:t>
            </w:r>
          </w:p>
        </w:tc>
        <w:tc>
          <w:tcPr>
            <w:tcW w:w="0" w:type="auto"/>
            <w:vAlign w:val="center"/>
          </w:tcPr>
          <w:p w:rsidR="005A31F7" w:rsidRDefault="00DD0994">
            <w:pPr>
              <w:jc w:val="left"/>
            </w:pPr>
            <w:r>
              <w:rPr>
                <w:color w:val="000000"/>
                <w:szCs w:val="21"/>
              </w:rPr>
              <w:t>交银施罗德基金管理有限公司关于旗下部分基金参与中国银河证券股份有限公司基金前端申购（含定期定额投资）费率优惠活动的</w:t>
            </w:r>
            <w:r>
              <w:rPr>
                <w:color w:val="000000"/>
                <w:szCs w:val="21"/>
              </w:rPr>
              <w:lastRenderedPageBreak/>
              <w:t>公告</w:t>
            </w:r>
          </w:p>
        </w:tc>
        <w:tc>
          <w:tcPr>
            <w:tcW w:w="0" w:type="auto"/>
            <w:vAlign w:val="center"/>
          </w:tcPr>
          <w:p w:rsidR="005A31F7" w:rsidRDefault="00DD0994">
            <w:pPr>
              <w:jc w:val="center"/>
            </w:pPr>
            <w:r>
              <w:rPr>
                <w:color w:val="000000"/>
                <w:szCs w:val="21"/>
              </w:rPr>
              <w:lastRenderedPageBreak/>
              <w:t>中国证券报、上海证券报、证券时报</w:t>
            </w:r>
          </w:p>
        </w:tc>
        <w:tc>
          <w:tcPr>
            <w:tcW w:w="0" w:type="auto"/>
            <w:vAlign w:val="center"/>
          </w:tcPr>
          <w:p w:rsidR="005A31F7" w:rsidRDefault="00DD0994">
            <w:pPr>
              <w:jc w:val="center"/>
            </w:pPr>
            <w:r>
              <w:rPr>
                <w:color w:val="000000"/>
                <w:szCs w:val="21"/>
              </w:rPr>
              <w:t>2018-06-01</w:t>
            </w:r>
          </w:p>
        </w:tc>
      </w:tr>
      <w:tr w:rsidR="005A31F7">
        <w:tc>
          <w:tcPr>
            <w:tcW w:w="0" w:type="auto"/>
            <w:vAlign w:val="center"/>
          </w:tcPr>
          <w:p w:rsidR="005A31F7" w:rsidRDefault="00DD0994">
            <w:pPr>
              <w:jc w:val="center"/>
            </w:pPr>
            <w:r>
              <w:rPr>
                <w:color w:val="000000"/>
                <w:szCs w:val="21"/>
              </w:rPr>
              <w:t>18</w:t>
            </w:r>
          </w:p>
        </w:tc>
        <w:tc>
          <w:tcPr>
            <w:tcW w:w="0" w:type="auto"/>
            <w:vAlign w:val="center"/>
          </w:tcPr>
          <w:p w:rsidR="005A31F7" w:rsidRDefault="00DD0994">
            <w:pPr>
              <w:jc w:val="left"/>
            </w:pPr>
            <w:r>
              <w:rPr>
                <w:color w:val="000000"/>
                <w:szCs w:val="21"/>
              </w:rPr>
              <w:t>交银施罗德基金管理有限公司关于交银施罗德安心收益债券型证券投资基金（原交银施罗德荣和保本混合型证券投资基金）开放日常申购、赎回、定期定额投资、转托管业务并参与部分销售机构申购费率优惠活动的公告</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2018-06-04</w:t>
            </w:r>
          </w:p>
        </w:tc>
      </w:tr>
      <w:tr w:rsidR="005A31F7">
        <w:tc>
          <w:tcPr>
            <w:tcW w:w="0" w:type="auto"/>
            <w:vAlign w:val="center"/>
          </w:tcPr>
          <w:p w:rsidR="005A31F7" w:rsidRDefault="00DD0994">
            <w:pPr>
              <w:jc w:val="center"/>
            </w:pPr>
            <w:r>
              <w:rPr>
                <w:color w:val="000000"/>
                <w:szCs w:val="21"/>
              </w:rPr>
              <w:t>19</w:t>
            </w:r>
          </w:p>
        </w:tc>
        <w:tc>
          <w:tcPr>
            <w:tcW w:w="0" w:type="auto"/>
            <w:vAlign w:val="center"/>
          </w:tcPr>
          <w:p w:rsidR="005A31F7" w:rsidRDefault="00DD0994">
            <w:pPr>
              <w:jc w:val="left"/>
            </w:pPr>
            <w:r>
              <w:rPr>
                <w:color w:val="000000"/>
                <w:szCs w:val="21"/>
              </w:rPr>
              <w:t>交银施罗德基金管理有限公司关于高级管理人员变更的公告</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2018-06-30</w:t>
            </w:r>
          </w:p>
        </w:tc>
      </w:tr>
      <w:tr w:rsidR="005A31F7">
        <w:tc>
          <w:tcPr>
            <w:tcW w:w="0" w:type="auto"/>
            <w:vAlign w:val="center"/>
          </w:tcPr>
          <w:p w:rsidR="005A31F7" w:rsidRDefault="00DD0994">
            <w:pPr>
              <w:jc w:val="center"/>
            </w:pPr>
            <w:r>
              <w:rPr>
                <w:color w:val="000000"/>
                <w:szCs w:val="21"/>
              </w:rPr>
              <w:t>20</w:t>
            </w:r>
          </w:p>
        </w:tc>
        <w:tc>
          <w:tcPr>
            <w:tcW w:w="0" w:type="auto"/>
            <w:vAlign w:val="center"/>
          </w:tcPr>
          <w:p w:rsidR="005A31F7" w:rsidRDefault="00DD0994">
            <w:pPr>
              <w:jc w:val="left"/>
            </w:pPr>
            <w:r>
              <w:rPr>
                <w:color w:val="000000"/>
                <w:szCs w:val="21"/>
              </w:rPr>
              <w:t>交银施罗德基金管理有限公司关于旗下部分基金参加交通银行股份有限公司手机银行基金前端申购（含定期定额投资）费率优惠活动以及参加网上银行定期定额投资费率优惠活动的公告</w:t>
            </w:r>
          </w:p>
        </w:tc>
        <w:tc>
          <w:tcPr>
            <w:tcW w:w="0" w:type="auto"/>
            <w:vAlign w:val="center"/>
          </w:tcPr>
          <w:p w:rsidR="005A31F7" w:rsidRDefault="00DD0994">
            <w:pPr>
              <w:jc w:val="center"/>
            </w:pPr>
            <w:r>
              <w:rPr>
                <w:color w:val="000000"/>
                <w:szCs w:val="21"/>
              </w:rPr>
              <w:t>中国证券报、上海证券报、证券时报</w:t>
            </w:r>
          </w:p>
        </w:tc>
        <w:tc>
          <w:tcPr>
            <w:tcW w:w="0" w:type="auto"/>
            <w:vAlign w:val="center"/>
          </w:tcPr>
          <w:p w:rsidR="005A31F7" w:rsidRDefault="00DD0994">
            <w:pPr>
              <w:jc w:val="center"/>
            </w:pPr>
            <w:r>
              <w:rPr>
                <w:color w:val="000000"/>
                <w:szCs w:val="21"/>
              </w:rPr>
              <w:t>2018-06-30</w:t>
            </w:r>
          </w:p>
        </w:tc>
      </w:tr>
    </w:tbl>
    <w:p w:rsidR="00AE667F" w:rsidRPr="00B26F28" w:rsidRDefault="00AE667F" w:rsidP="005F02A3">
      <w:pPr>
        <w:pStyle w:val="1"/>
        <w:keepNext/>
        <w:keepLines/>
        <w:widowControl w:val="0"/>
        <w:spacing w:beforeLines="100" w:before="312" w:afterLines="100" w:after="312" w:line="360" w:lineRule="auto"/>
        <w:jc w:val="center"/>
        <w:rPr>
          <w:b/>
          <w:bCs/>
          <w:sz w:val="21"/>
          <w:szCs w:val="21"/>
          <w:lang w:val="en-US"/>
        </w:rPr>
      </w:pPr>
      <w:bookmarkStart w:id="211" w:name="_Toc522482051"/>
      <w:r w:rsidRPr="00B26F28">
        <w:rPr>
          <w:b/>
          <w:color w:val="000000" w:themeColor="text1"/>
          <w:sz w:val="21"/>
          <w:szCs w:val="21"/>
        </w:rPr>
        <w:t>11</w:t>
      </w:r>
      <w:r w:rsidR="00834157" w:rsidRPr="00B26F28">
        <w:rPr>
          <w:b/>
          <w:bCs/>
          <w:sz w:val="21"/>
          <w:szCs w:val="21"/>
          <w:lang w:val="en-US"/>
        </w:rPr>
        <w:t xml:space="preserve">  </w:t>
      </w:r>
      <w:r w:rsidR="002D74D3" w:rsidRPr="00B26F28">
        <w:rPr>
          <w:b/>
          <w:bCs/>
          <w:sz w:val="21"/>
          <w:szCs w:val="21"/>
          <w:lang w:val="en-US"/>
        </w:rPr>
        <w:t>影响投资者决策的其他重要信息</w:t>
      </w:r>
      <w:bookmarkEnd w:id="211"/>
    </w:p>
    <w:p w:rsidR="00416B85" w:rsidRPr="00B26F28" w:rsidRDefault="00416B85" w:rsidP="005F02A3">
      <w:pPr>
        <w:autoSpaceDE w:val="0"/>
        <w:autoSpaceDN w:val="0"/>
        <w:adjustRightInd w:val="0"/>
        <w:spacing w:beforeLines="50" w:before="156" w:line="360" w:lineRule="auto"/>
        <w:jc w:val="left"/>
        <w:rPr>
          <w:b/>
          <w:bCs/>
          <w:color w:val="000000" w:themeColor="text1"/>
          <w:kern w:val="0"/>
          <w:szCs w:val="21"/>
        </w:rPr>
      </w:pPr>
      <w:r w:rsidRPr="00B26F28">
        <w:rPr>
          <w:b/>
          <w:color w:val="000000"/>
          <w:kern w:val="0"/>
          <w:szCs w:val="21"/>
        </w:rPr>
        <w:t>11.</w:t>
      </w:r>
      <w:r w:rsidR="006B3D46">
        <w:rPr>
          <w:b/>
          <w:color w:val="000000"/>
          <w:kern w:val="0"/>
          <w:szCs w:val="21"/>
        </w:rPr>
        <w:t>1</w:t>
      </w:r>
      <w:r w:rsidRPr="00B26F28">
        <w:rPr>
          <w:b/>
          <w:bCs/>
          <w:color w:val="000000" w:themeColor="text1"/>
          <w:kern w:val="0"/>
          <w:szCs w:val="21"/>
        </w:rPr>
        <w:t xml:space="preserve"> </w:t>
      </w:r>
      <w:r w:rsidRPr="00B26F28">
        <w:rPr>
          <w:b/>
          <w:bCs/>
          <w:color w:val="000000" w:themeColor="text1"/>
          <w:kern w:val="0"/>
          <w:szCs w:val="21"/>
        </w:rPr>
        <w:t>影响投资者决策的其他重要信息</w:t>
      </w:r>
    </w:p>
    <w:p w:rsidR="005A31F7" w:rsidRDefault="00DD0994">
      <w:pPr>
        <w:spacing w:line="360" w:lineRule="auto"/>
        <w:ind w:firstLineChars="200" w:firstLine="420"/>
        <w:rPr>
          <w:color w:val="000000"/>
          <w:szCs w:val="21"/>
        </w:rPr>
      </w:pPr>
      <w:r>
        <w:rPr>
          <w:color w:val="000000"/>
          <w:szCs w:val="21"/>
        </w:rPr>
        <w:t>1</w:t>
      </w:r>
      <w:r>
        <w:rPr>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r>
        <w:rPr>
          <w:color w:val="000000"/>
          <w:szCs w:val="21"/>
        </w:rPr>
        <w:t xml:space="preserve"> </w:t>
      </w:r>
    </w:p>
    <w:p w:rsidR="005A31F7" w:rsidRDefault="00DD0994">
      <w:pPr>
        <w:spacing w:line="360" w:lineRule="auto"/>
        <w:ind w:firstLineChars="200" w:firstLine="420"/>
        <w:rPr>
          <w:color w:val="000000"/>
          <w:szCs w:val="21"/>
        </w:rPr>
      </w:pPr>
      <w:r>
        <w:rPr>
          <w:color w:val="000000"/>
          <w:szCs w:val="21"/>
        </w:rPr>
        <w:t>2</w:t>
      </w:r>
      <w:r>
        <w:rPr>
          <w:color w:val="000000"/>
          <w:szCs w:val="21"/>
        </w:rPr>
        <w:t>、根据《公开募集开放式证券投资基金流动性风险管理规定》的有关规定及相关监管要求，经与基金托管人协商一致并报监管机构备案，基金管理人对本基金基金合同等法律文件作相应修改。请投资者关注基金合同中</w:t>
      </w:r>
      <w:r>
        <w:rPr>
          <w:color w:val="000000"/>
          <w:szCs w:val="21"/>
        </w:rPr>
        <w:t>“</w:t>
      </w:r>
      <w:r>
        <w:rPr>
          <w:color w:val="000000"/>
          <w:szCs w:val="21"/>
        </w:rPr>
        <w:t>对持续持有期少于</w:t>
      </w:r>
      <w:r>
        <w:rPr>
          <w:color w:val="000000"/>
          <w:szCs w:val="21"/>
        </w:rPr>
        <w:t>7</w:t>
      </w:r>
      <w:r>
        <w:rPr>
          <w:color w:val="000000"/>
          <w:szCs w:val="21"/>
        </w:rPr>
        <w:t>日的基金份额持有人收取不低于</w:t>
      </w:r>
      <w:r>
        <w:rPr>
          <w:color w:val="000000"/>
          <w:szCs w:val="21"/>
        </w:rPr>
        <w:t>1.5%</w:t>
      </w:r>
      <w:r>
        <w:rPr>
          <w:color w:val="000000"/>
          <w:szCs w:val="21"/>
        </w:rPr>
        <w:t>的赎回费并全额计入基金财产</w:t>
      </w:r>
      <w:r>
        <w:rPr>
          <w:color w:val="000000"/>
          <w:szCs w:val="21"/>
        </w:rPr>
        <w:t>”</w:t>
      </w:r>
      <w:r>
        <w:rPr>
          <w:color w:val="000000"/>
          <w:szCs w:val="21"/>
        </w:rPr>
        <w:t>的条款已于</w:t>
      </w:r>
      <w:r>
        <w:rPr>
          <w:color w:val="000000"/>
          <w:szCs w:val="21"/>
        </w:rPr>
        <w:t>2018</w:t>
      </w:r>
      <w:r>
        <w:rPr>
          <w:color w:val="000000"/>
          <w:szCs w:val="21"/>
        </w:rPr>
        <w:t>年</w:t>
      </w:r>
      <w:r>
        <w:rPr>
          <w:color w:val="000000"/>
          <w:szCs w:val="21"/>
        </w:rPr>
        <w:t>3</w:t>
      </w:r>
      <w:r>
        <w:rPr>
          <w:color w:val="000000"/>
          <w:szCs w:val="21"/>
        </w:rPr>
        <w:t>月</w:t>
      </w:r>
      <w:r>
        <w:rPr>
          <w:color w:val="000000"/>
          <w:szCs w:val="21"/>
        </w:rPr>
        <w:t>31</w:t>
      </w:r>
      <w:r>
        <w:rPr>
          <w:color w:val="000000"/>
          <w:szCs w:val="21"/>
        </w:rPr>
        <w:t>日起正式实施。欲知详情请查阅本基金管理人于</w:t>
      </w:r>
      <w:r>
        <w:rPr>
          <w:color w:val="000000"/>
          <w:szCs w:val="21"/>
        </w:rPr>
        <w:t>2018</w:t>
      </w:r>
      <w:r>
        <w:rPr>
          <w:color w:val="000000"/>
          <w:szCs w:val="21"/>
        </w:rPr>
        <w:t>年</w:t>
      </w:r>
      <w:r>
        <w:rPr>
          <w:color w:val="000000"/>
          <w:szCs w:val="21"/>
        </w:rPr>
        <w:t>3</w:t>
      </w:r>
      <w:r>
        <w:rPr>
          <w:color w:val="000000"/>
          <w:szCs w:val="21"/>
        </w:rPr>
        <w:t>月</w:t>
      </w:r>
      <w:r>
        <w:rPr>
          <w:color w:val="000000"/>
          <w:szCs w:val="21"/>
        </w:rPr>
        <w:t>22</w:t>
      </w:r>
      <w:r>
        <w:rPr>
          <w:color w:val="000000"/>
          <w:szCs w:val="21"/>
        </w:rPr>
        <w:t>日发布的有关公告及法律文件。</w:t>
      </w:r>
    </w:p>
    <w:p w:rsidR="005A31F7" w:rsidRDefault="00DD0994">
      <w:pPr>
        <w:spacing w:line="360" w:lineRule="auto"/>
        <w:ind w:firstLineChars="200" w:firstLine="420"/>
        <w:rPr>
          <w:color w:val="000000"/>
          <w:szCs w:val="21"/>
        </w:rPr>
      </w:pPr>
      <w:r>
        <w:rPr>
          <w:color w:val="000000"/>
          <w:szCs w:val="21"/>
        </w:rPr>
        <w:t>3</w:t>
      </w:r>
      <w:r>
        <w:rPr>
          <w:color w:val="000000"/>
          <w:szCs w:val="21"/>
        </w:rPr>
        <w:t>、交银施罗德荣和保本混合型证券投资基金保本周期期限三年，自交银施罗德荣和保本混合型证券投资基金基金合同生效日（即</w:t>
      </w:r>
      <w:r>
        <w:rPr>
          <w:color w:val="000000"/>
          <w:szCs w:val="21"/>
        </w:rPr>
        <w:t>2015</w:t>
      </w:r>
      <w:r>
        <w:rPr>
          <w:color w:val="000000"/>
          <w:szCs w:val="21"/>
        </w:rPr>
        <w:t>年</w:t>
      </w:r>
      <w:r>
        <w:rPr>
          <w:color w:val="000000"/>
          <w:szCs w:val="21"/>
        </w:rPr>
        <w:t>5</w:t>
      </w:r>
      <w:r>
        <w:rPr>
          <w:color w:val="000000"/>
          <w:szCs w:val="21"/>
        </w:rPr>
        <w:t>月</w:t>
      </w:r>
      <w:r>
        <w:rPr>
          <w:color w:val="000000"/>
          <w:szCs w:val="21"/>
        </w:rPr>
        <w:t>29</w:t>
      </w:r>
      <w:r>
        <w:rPr>
          <w:color w:val="000000"/>
          <w:szCs w:val="21"/>
        </w:rPr>
        <w:t>日）起至三个公历年后对应日止，如该对应日为非工作日，保本周期到期日顺延至下一个工作日，本基金第一个保本周期于</w:t>
      </w:r>
      <w:r>
        <w:rPr>
          <w:color w:val="000000"/>
          <w:szCs w:val="21"/>
        </w:rPr>
        <w:t>2018</w:t>
      </w:r>
      <w:r>
        <w:rPr>
          <w:color w:val="000000"/>
          <w:szCs w:val="21"/>
        </w:rPr>
        <w:t>年</w:t>
      </w:r>
      <w:r>
        <w:rPr>
          <w:color w:val="000000"/>
          <w:szCs w:val="21"/>
        </w:rPr>
        <w:t>5</w:t>
      </w:r>
      <w:r>
        <w:rPr>
          <w:color w:val="000000"/>
          <w:szCs w:val="21"/>
        </w:rPr>
        <w:t>月</w:t>
      </w:r>
      <w:r>
        <w:rPr>
          <w:color w:val="000000"/>
          <w:szCs w:val="21"/>
        </w:rPr>
        <w:t>29</w:t>
      </w:r>
      <w:r>
        <w:rPr>
          <w:color w:val="000000"/>
          <w:szCs w:val="21"/>
        </w:rPr>
        <w:t>日到期。交银施罗德荣和保本混合型证券投资基金保本周期到期后，已按照《交银施罗德荣和保本混合型证券投资基金基金合同》的约定转型为非保本的混合型基金，即</w:t>
      </w:r>
      <w:r>
        <w:rPr>
          <w:color w:val="000000"/>
          <w:szCs w:val="21"/>
        </w:rPr>
        <w:t>“</w:t>
      </w:r>
      <w:r>
        <w:rPr>
          <w:color w:val="000000"/>
          <w:szCs w:val="21"/>
        </w:rPr>
        <w:t>交银施罗德安心收益债券型证券投资基金</w:t>
      </w:r>
      <w:r>
        <w:rPr>
          <w:color w:val="000000"/>
          <w:szCs w:val="21"/>
        </w:rPr>
        <w:t>”</w:t>
      </w:r>
      <w:r>
        <w:rPr>
          <w:color w:val="000000"/>
          <w:szCs w:val="21"/>
        </w:rPr>
        <w:t>。基金托管人及基金登记机构不变，基金代码亦保持不变为</w:t>
      </w:r>
      <w:r>
        <w:rPr>
          <w:color w:val="000000"/>
          <w:szCs w:val="21"/>
        </w:rPr>
        <w:t>“519753”</w:t>
      </w:r>
      <w:r>
        <w:rPr>
          <w:color w:val="000000"/>
          <w:szCs w:val="21"/>
        </w:rPr>
        <w:t>。转型后基金的投资目标、投资范围、投资策略、投资比例、业绩比较基准、估值方法、申赎原则、收益分配及基金费率等按照《交银施罗德安心收益债券型证券投资基金基金合同》相关规定进行运作。前述修改变更事项已按照相关法律法规及基金合同的约定履行相关手续。</w:t>
      </w:r>
    </w:p>
    <w:p w:rsidR="00416B85" w:rsidRPr="00B26F28" w:rsidRDefault="00416B85" w:rsidP="00B26F28">
      <w:pPr>
        <w:spacing w:line="360" w:lineRule="auto"/>
        <w:ind w:firstLineChars="200" w:firstLine="420"/>
        <w:rPr>
          <w:color w:val="000000"/>
          <w:szCs w:val="21"/>
        </w:rPr>
      </w:pPr>
      <w:r w:rsidRPr="00B26F28">
        <w:rPr>
          <w:color w:val="000000"/>
          <w:szCs w:val="21"/>
        </w:rPr>
        <w:lastRenderedPageBreak/>
        <w:t>交银施罗德荣和保本混合型证券投资基金保本周期到期安排及交银施罗德安心收益债券型证券投资基金转型后运作相关业务规则详情请查阅本基金管理人于</w:t>
      </w:r>
      <w:r w:rsidRPr="00B26F28">
        <w:rPr>
          <w:color w:val="000000"/>
          <w:szCs w:val="21"/>
        </w:rPr>
        <w:t>2018</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22</w:t>
      </w:r>
      <w:r w:rsidRPr="00B26F28">
        <w:rPr>
          <w:color w:val="000000"/>
          <w:szCs w:val="21"/>
        </w:rPr>
        <w:t>日发布的《交银施罗德荣和保本混合型证券投资基金保本周期到期安排及转型为交银施罗德安心收益债券型证券投资基金后运作相关业务规则的公告》及刊登在</w:t>
      </w:r>
      <w:r w:rsidRPr="00B26F28">
        <w:rPr>
          <w:color w:val="000000"/>
          <w:szCs w:val="21"/>
        </w:rPr>
        <w:t>2018</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22</w:t>
      </w:r>
      <w:r w:rsidRPr="00B26F28">
        <w:rPr>
          <w:color w:val="000000"/>
          <w:szCs w:val="21"/>
        </w:rPr>
        <w:t>日《中国证券报》、</w:t>
      </w:r>
      <w:r w:rsidRPr="00B26F28">
        <w:rPr>
          <w:color w:val="000000"/>
          <w:szCs w:val="21"/>
        </w:rPr>
        <w:t>2018</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23</w:t>
      </w:r>
      <w:r w:rsidRPr="00B26F28">
        <w:rPr>
          <w:color w:val="000000"/>
          <w:szCs w:val="21"/>
        </w:rPr>
        <w:t>日《上海证券报》和</w:t>
      </w:r>
      <w:r w:rsidRPr="00B26F28">
        <w:rPr>
          <w:color w:val="000000"/>
          <w:szCs w:val="21"/>
        </w:rPr>
        <w:t>2018</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24</w:t>
      </w:r>
      <w:r w:rsidRPr="00B26F28">
        <w:rPr>
          <w:color w:val="000000"/>
          <w:szCs w:val="21"/>
        </w:rPr>
        <w:t>日《证券时报》上的交银施罗德安心收益债券型证券投资基金的《基金合同摘要》、《招募说明书》等。投资者亦可通过本基金管理人网站或相关销售机构查阅交银施罗德安心收益债券型证券投资基金的相关基金法律文件。</w:t>
      </w:r>
    </w:p>
    <w:p w:rsidR="00F07485" w:rsidRPr="00B26F28" w:rsidRDefault="00F4080A" w:rsidP="005F02A3">
      <w:pPr>
        <w:pStyle w:val="1"/>
        <w:keepNext/>
        <w:keepLines/>
        <w:widowControl w:val="0"/>
        <w:spacing w:beforeLines="100" w:before="312" w:afterLines="100" w:after="312" w:line="360" w:lineRule="auto"/>
        <w:jc w:val="center"/>
        <w:rPr>
          <w:b/>
          <w:bCs/>
          <w:sz w:val="21"/>
          <w:szCs w:val="21"/>
          <w:lang w:val="en-US"/>
        </w:rPr>
      </w:pPr>
      <w:bookmarkStart w:id="212" w:name="_Toc268711062"/>
      <w:bookmarkStart w:id="213" w:name="_Toc522482052"/>
      <w:r w:rsidRPr="00B26F28">
        <w:rPr>
          <w:b/>
          <w:bCs/>
          <w:sz w:val="21"/>
          <w:szCs w:val="21"/>
          <w:lang w:val="en-US"/>
        </w:rPr>
        <w:t>12</w:t>
      </w:r>
      <w:r w:rsidR="00834157" w:rsidRPr="00B26F28">
        <w:rPr>
          <w:b/>
          <w:bCs/>
          <w:sz w:val="21"/>
          <w:szCs w:val="21"/>
          <w:lang w:val="en-US"/>
        </w:rPr>
        <w:t xml:space="preserve">  </w:t>
      </w:r>
      <w:r w:rsidR="00F07485" w:rsidRPr="00B26F28">
        <w:rPr>
          <w:b/>
          <w:bCs/>
          <w:sz w:val="21"/>
          <w:szCs w:val="21"/>
          <w:lang w:val="en-US"/>
        </w:rPr>
        <w:t>备查文件目录</w:t>
      </w:r>
      <w:bookmarkEnd w:id="212"/>
      <w:bookmarkEnd w:id="213"/>
    </w:p>
    <w:p w:rsidR="00F07485" w:rsidRPr="00B26F28" w:rsidRDefault="00F4080A" w:rsidP="005F02A3">
      <w:pPr>
        <w:pStyle w:val="2"/>
        <w:spacing w:beforeLines="50" w:before="156" w:after="0" w:line="360" w:lineRule="auto"/>
        <w:jc w:val="left"/>
        <w:rPr>
          <w:rFonts w:cs="Times New Roman"/>
          <w:sz w:val="21"/>
          <w:szCs w:val="21"/>
        </w:rPr>
      </w:pPr>
      <w:bookmarkStart w:id="214" w:name="_Toc268711063"/>
      <w:bookmarkStart w:id="215" w:name="_Toc522482053"/>
      <w:r w:rsidRPr="00B26F28">
        <w:rPr>
          <w:rFonts w:cs="Times New Roman"/>
          <w:sz w:val="21"/>
          <w:szCs w:val="21"/>
        </w:rPr>
        <w:t>12.1</w:t>
      </w:r>
      <w:r w:rsidR="00CF41E2" w:rsidRPr="00B26F28">
        <w:rPr>
          <w:rFonts w:cs="Times New Roman"/>
          <w:sz w:val="21"/>
          <w:szCs w:val="21"/>
        </w:rPr>
        <w:t xml:space="preserve"> </w:t>
      </w:r>
      <w:r w:rsidR="00F07485" w:rsidRPr="00B26F28">
        <w:rPr>
          <w:rFonts w:cs="Times New Roman"/>
          <w:sz w:val="21"/>
          <w:szCs w:val="21"/>
        </w:rPr>
        <w:t>备查文件目录</w:t>
      </w:r>
      <w:bookmarkEnd w:id="214"/>
      <w:bookmarkEnd w:id="215"/>
    </w:p>
    <w:p w:rsidR="005A31F7" w:rsidRDefault="00DD0994">
      <w:pPr>
        <w:spacing w:line="360" w:lineRule="auto"/>
        <w:ind w:firstLineChars="200" w:firstLine="420"/>
        <w:rPr>
          <w:color w:val="000000"/>
          <w:szCs w:val="21"/>
        </w:rPr>
      </w:pPr>
      <w:r>
        <w:rPr>
          <w:color w:val="000000"/>
          <w:szCs w:val="21"/>
        </w:rPr>
        <w:t>1</w:t>
      </w:r>
      <w:r>
        <w:rPr>
          <w:color w:val="000000"/>
          <w:szCs w:val="21"/>
        </w:rPr>
        <w:t>、中国证监会准予交银施罗德荣和保本混合型证券投资基金募集注册的文件；</w:t>
      </w:r>
      <w:r>
        <w:rPr>
          <w:color w:val="000000"/>
          <w:szCs w:val="21"/>
        </w:rPr>
        <w:t xml:space="preserve"> </w:t>
      </w:r>
    </w:p>
    <w:p w:rsidR="005A31F7" w:rsidRDefault="00DD0994">
      <w:pPr>
        <w:spacing w:line="360" w:lineRule="auto"/>
        <w:ind w:firstLineChars="200" w:firstLine="420"/>
        <w:rPr>
          <w:color w:val="000000"/>
          <w:szCs w:val="21"/>
        </w:rPr>
      </w:pPr>
      <w:r>
        <w:rPr>
          <w:color w:val="000000"/>
          <w:szCs w:val="21"/>
        </w:rPr>
        <w:t>2</w:t>
      </w:r>
      <w:r>
        <w:rPr>
          <w:color w:val="000000"/>
          <w:szCs w:val="21"/>
        </w:rPr>
        <w:t>、《交银施罗德安心收益债券型证券投资基金基金合同》；</w:t>
      </w:r>
      <w:r>
        <w:rPr>
          <w:color w:val="000000"/>
          <w:szCs w:val="21"/>
        </w:rPr>
        <w:t xml:space="preserve"> </w:t>
      </w:r>
    </w:p>
    <w:p w:rsidR="005A31F7" w:rsidRDefault="00DD0994">
      <w:pPr>
        <w:spacing w:line="360" w:lineRule="auto"/>
        <w:ind w:firstLineChars="200" w:firstLine="420"/>
        <w:rPr>
          <w:color w:val="000000"/>
          <w:szCs w:val="21"/>
        </w:rPr>
      </w:pPr>
      <w:r>
        <w:rPr>
          <w:color w:val="000000"/>
          <w:szCs w:val="21"/>
        </w:rPr>
        <w:t>3</w:t>
      </w:r>
      <w:r>
        <w:rPr>
          <w:color w:val="000000"/>
          <w:szCs w:val="21"/>
        </w:rPr>
        <w:t>、《交银施罗德安心收益债券型证券投资基金招募说明书》；</w:t>
      </w:r>
      <w:r>
        <w:rPr>
          <w:color w:val="000000"/>
          <w:szCs w:val="21"/>
        </w:rPr>
        <w:t xml:space="preserve"> </w:t>
      </w:r>
    </w:p>
    <w:p w:rsidR="005A31F7" w:rsidRDefault="00DD0994">
      <w:pPr>
        <w:spacing w:line="360" w:lineRule="auto"/>
        <w:ind w:firstLineChars="200" w:firstLine="420"/>
        <w:rPr>
          <w:color w:val="000000"/>
          <w:szCs w:val="21"/>
        </w:rPr>
      </w:pPr>
      <w:r>
        <w:rPr>
          <w:color w:val="000000"/>
          <w:szCs w:val="21"/>
        </w:rPr>
        <w:t>4</w:t>
      </w:r>
      <w:r>
        <w:rPr>
          <w:color w:val="000000"/>
          <w:szCs w:val="21"/>
        </w:rPr>
        <w:t>、《交银施罗德安心收益债券型证券投资基金托管协议》；</w:t>
      </w:r>
      <w:r>
        <w:rPr>
          <w:color w:val="000000"/>
          <w:szCs w:val="21"/>
        </w:rPr>
        <w:t xml:space="preserve"> </w:t>
      </w:r>
    </w:p>
    <w:p w:rsidR="005A31F7" w:rsidRDefault="00DD0994">
      <w:pPr>
        <w:spacing w:line="360" w:lineRule="auto"/>
        <w:ind w:firstLineChars="200" w:firstLine="420"/>
        <w:rPr>
          <w:color w:val="000000"/>
          <w:szCs w:val="21"/>
        </w:rPr>
      </w:pPr>
      <w:r>
        <w:rPr>
          <w:color w:val="000000"/>
          <w:szCs w:val="21"/>
        </w:rPr>
        <w:t>5</w:t>
      </w:r>
      <w:r>
        <w:rPr>
          <w:color w:val="000000"/>
          <w:szCs w:val="21"/>
        </w:rPr>
        <w:t>、《交银施罗德荣和保本混合型证券投资基金基金合同》；</w:t>
      </w:r>
      <w:r>
        <w:rPr>
          <w:color w:val="000000"/>
          <w:szCs w:val="21"/>
        </w:rPr>
        <w:t xml:space="preserve"> </w:t>
      </w:r>
    </w:p>
    <w:p w:rsidR="005A31F7" w:rsidRDefault="00DD0994">
      <w:pPr>
        <w:spacing w:line="360" w:lineRule="auto"/>
        <w:ind w:firstLineChars="200" w:firstLine="420"/>
        <w:rPr>
          <w:color w:val="000000"/>
          <w:szCs w:val="21"/>
        </w:rPr>
      </w:pPr>
      <w:r>
        <w:rPr>
          <w:color w:val="000000"/>
          <w:szCs w:val="21"/>
        </w:rPr>
        <w:t>6</w:t>
      </w:r>
      <w:r>
        <w:rPr>
          <w:color w:val="000000"/>
          <w:szCs w:val="21"/>
        </w:rPr>
        <w:t>、《交银施罗德荣和保本混合型证券投资基金招募说明书》；</w:t>
      </w:r>
      <w:r>
        <w:rPr>
          <w:color w:val="000000"/>
          <w:szCs w:val="21"/>
        </w:rPr>
        <w:t xml:space="preserve"> </w:t>
      </w:r>
    </w:p>
    <w:p w:rsidR="005A31F7" w:rsidRDefault="00DD0994">
      <w:pPr>
        <w:spacing w:line="360" w:lineRule="auto"/>
        <w:ind w:firstLineChars="200" w:firstLine="420"/>
        <w:rPr>
          <w:color w:val="000000"/>
          <w:szCs w:val="21"/>
        </w:rPr>
      </w:pPr>
      <w:r>
        <w:rPr>
          <w:color w:val="000000"/>
          <w:szCs w:val="21"/>
        </w:rPr>
        <w:t>7</w:t>
      </w:r>
      <w:r>
        <w:rPr>
          <w:color w:val="000000"/>
          <w:szCs w:val="21"/>
        </w:rPr>
        <w:t>、《交银施罗德荣和保本混合型证券投资基金托管协议》；</w:t>
      </w:r>
      <w:r>
        <w:rPr>
          <w:color w:val="000000"/>
          <w:szCs w:val="21"/>
        </w:rPr>
        <w:t xml:space="preserve"> </w:t>
      </w:r>
    </w:p>
    <w:p w:rsidR="005A31F7" w:rsidRDefault="00DD0994">
      <w:pPr>
        <w:spacing w:line="360" w:lineRule="auto"/>
        <w:ind w:firstLineChars="200" w:firstLine="420"/>
        <w:rPr>
          <w:color w:val="000000"/>
          <w:szCs w:val="21"/>
        </w:rPr>
      </w:pPr>
      <w:r>
        <w:rPr>
          <w:color w:val="000000"/>
          <w:szCs w:val="21"/>
        </w:rPr>
        <w:t>8</w:t>
      </w:r>
      <w:r>
        <w:rPr>
          <w:color w:val="000000"/>
          <w:szCs w:val="21"/>
        </w:rPr>
        <w:t>、《交银施罗德荣和保本混合型证券投资基金保证合同》；</w:t>
      </w:r>
    </w:p>
    <w:p w:rsidR="005A31F7" w:rsidRDefault="00DD0994">
      <w:pPr>
        <w:spacing w:line="360" w:lineRule="auto"/>
        <w:ind w:firstLineChars="200" w:firstLine="420"/>
        <w:rPr>
          <w:color w:val="000000"/>
          <w:szCs w:val="21"/>
        </w:rPr>
      </w:pPr>
      <w:r>
        <w:rPr>
          <w:color w:val="000000"/>
          <w:szCs w:val="21"/>
        </w:rPr>
        <w:t>9</w:t>
      </w:r>
      <w:r>
        <w:rPr>
          <w:color w:val="000000"/>
          <w:szCs w:val="21"/>
        </w:rPr>
        <w:t>、基金管理人业务资格批件、营业执照；</w:t>
      </w:r>
      <w:r>
        <w:rPr>
          <w:color w:val="000000"/>
          <w:szCs w:val="21"/>
        </w:rPr>
        <w:t xml:space="preserve"> </w:t>
      </w:r>
    </w:p>
    <w:p w:rsidR="005A31F7" w:rsidRDefault="00DD0994">
      <w:pPr>
        <w:spacing w:line="360" w:lineRule="auto"/>
        <w:ind w:firstLineChars="200" w:firstLine="420"/>
        <w:rPr>
          <w:color w:val="000000"/>
          <w:szCs w:val="21"/>
        </w:rPr>
      </w:pPr>
      <w:r>
        <w:rPr>
          <w:color w:val="000000"/>
          <w:szCs w:val="21"/>
        </w:rPr>
        <w:t>10</w:t>
      </w:r>
      <w:r>
        <w:rPr>
          <w:color w:val="000000"/>
          <w:szCs w:val="21"/>
        </w:rPr>
        <w:t>、基金托管人业务资格批件、营业执照；</w:t>
      </w:r>
      <w:r>
        <w:rPr>
          <w:color w:val="000000"/>
          <w:szCs w:val="21"/>
        </w:rPr>
        <w:t xml:space="preserve"> </w:t>
      </w:r>
    </w:p>
    <w:p w:rsidR="005A31F7" w:rsidRDefault="00DD0994">
      <w:pPr>
        <w:spacing w:line="360" w:lineRule="auto"/>
        <w:ind w:firstLineChars="200" w:firstLine="420"/>
        <w:rPr>
          <w:color w:val="000000"/>
          <w:szCs w:val="21"/>
        </w:rPr>
      </w:pPr>
      <w:r>
        <w:rPr>
          <w:color w:val="000000"/>
          <w:szCs w:val="21"/>
        </w:rPr>
        <w:t>11</w:t>
      </w:r>
      <w:r>
        <w:rPr>
          <w:color w:val="000000"/>
          <w:szCs w:val="21"/>
        </w:rPr>
        <w:t>、关于申请募集注册交银施罗德荣和保本混合型证券投资基金的法律意见书；</w:t>
      </w:r>
      <w:r>
        <w:rPr>
          <w:color w:val="000000"/>
          <w:szCs w:val="21"/>
        </w:rPr>
        <w:t xml:space="preserve"> </w:t>
      </w:r>
    </w:p>
    <w:p w:rsidR="005A31F7" w:rsidRDefault="00DD0994">
      <w:pPr>
        <w:spacing w:line="360" w:lineRule="auto"/>
        <w:ind w:firstLineChars="200" w:firstLine="420"/>
        <w:rPr>
          <w:color w:val="000000"/>
          <w:szCs w:val="21"/>
        </w:rPr>
      </w:pPr>
      <w:r>
        <w:rPr>
          <w:color w:val="000000"/>
          <w:szCs w:val="21"/>
        </w:rPr>
        <w:t>12</w:t>
      </w:r>
      <w:r>
        <w:rPr>
          <w:color w:val="000000"/>
          <w:szCs w:val="21"/>
        </w:rPr>
        <w:t>、关于修改《交银施罗德荣和保本混合型证券投资基金基金合同》的法律意见书</w:t>
      </w:r>
    </w:p>
    <w:p w:rsidR="00EA2060" w:rsidRPr="00B26F28" w:rsidRDefault="00EA2060" w:rsidP="00B26F28">
      <w:pPr>
        <w:spacing w:line="360" w:lineRule="auto"/>
        <w:ind w:firstLineChars="200" w:firstLine="420"/>
        <w:rPr>
          <w:color w:val="000000"/>
          <w:szCs w:val="21"/>
        </w:rPr>
      </w:pPr>
      <w:r w:rsidRPr="00B26F28">
        <w:rPr>
          <w:color w:val="000000"/>
          <w:szCs w:val="21"/>
        </w:rPr>
        <w:t>13</w:t>
      </w:r>
      <w:r w:rsidRPr="00B26F28">
        <w:rPr>
          <w:color w:val="000000"/>
          <w:szCs w:val="21"/>
        </w:rPr>
        <w:t>、报告期内交银施罗德荣和保本混合型证券投资基金、交银施罗德安心收益债券型证券投资基金在指定报刊上各项公告的原稿。</w:t>
      </w:r>
    </w:p>
    <w:p w:rsidR="00F07485" w:rsidRPr="00B26F28" w:rsidRDefault="00CF41E2" w:rsidP="005F02A3">
      <w:pPr>
        <w:pStyle w:val="2"/>
        <w:spacing w:beforeLines="50" w:before="156" w:after="0" w:line="360" w:lineRule="auto"/>
        <w:jc w:val="left"/>
        <w:rPr>
          <w:rFonts w:cs="Times New Roman"/>
          <w:sz w:val="21"/>
          <w:szCs w:val="21"/>
        </w:rPr>
      </w:pPr>
      <w:bookmarkStart w:id="216" w:name="_Toc268711064"/>
      <w:bookmarkStart w:id="217" w:name="_Toc522482054"/>
      <w:r w:rsidRPr="00B26F28">
        <w:rPr>
          <w:rFonts w:cs="Times New Roman"/>
          <w:sz w:val="21"/>
          <w:szCs w:val="21"/>
        </w:rPr>
        <w:t xml:space="preserve">12.2 </w:t>
      </w:r>
      <w:r w:rsidR="00F07485" w:rsidRPr="00B26F28">
        <w:rPr>
          <w:rFonts w:cs="Times New Roman"/>
          <w:sz w:val="21"/>
          <w:szCs w:val="21"/>
        </w:rPr>
        <w:t>存放地点</w:t>
      </w:r>
      <w:bookmarkEnd w:id="216"/>
      <w:bookmarkEnd w:id="217"/>
    </w:p>
    <w:p w:rsidR="00EA2060" w:rsidRPr="00B26F28" w:rsidRDefault="00EA2060" w:rsidP="00B26F28">
      <w:pPr>
        <w:spacing w:line="360" w:lineRule="auto"/>
        <w:ind w:firstLineChars="200" w:firstLine="420"/>
        <w:rPr>
          <w:color w:val="000000"/>
          <w:szCs w:val="21"/>
        </w:rPr>
      </w:pPr>
      <w:r w:rsidRPr="00B26F28">
        <w:rPr>
          <w:color w:val="000000"/>
          <w:szCs w:val="21"/>
        </w:rPr>
        <w:t>备查文件存放于基金管理人的办公场所。</w:t>
      </w:r>
    </w:p>
    <w:p w:rsidR="00F07485" w:rsidRPr="00B26F28" w:rsidRDefault="00CF41E2" w:rsidP="005F02A3">
      <w:pPr>
        <w:pStyle w:val="2"/>
        <w:spacing w:beforeLines="50" w:before="156" w:after="0" w:line="360" w:lineRule="auto"/>
        <w:jc w:val="left"/>
        <w:rPr>
          <w:rFonts w:cs="Times New Roman"/>
          <w:color w:val="000000"/>
          <w:sz w:val="21"/>
          <w:szCs w:val="21"/>
        </w:rPr>
      </w:pPr>
      <w:bookmarkStart w:id="218" w:name="_Toc268711065"/>
      <w:bookmarkStart w:id="219" w:name="_Toc522482055"/>
      <w:r w:rsidRPr="00B26F28">
        <w:rPr>
          <w:rFonts w:cs="Times New Roman"/>
          <w:sz w:val="21"/>
          <w:szCs w:val="21"/>
        </w:rPr>
        <w:t xml:space="preserve">12.3 </w:t>
      </w:r>
      <w:r w:rsidR="00F07485" w:rsidRPr="00B26F28">
        <w:rPr>
          <w:rFonts w:cs="Times New Roman"/>
          <w:color w:val="000000"/>
          <w:sz w:val="21"/>
          <w:szCs w:val="21"/>
        </w:rPr>
        <w:t>查阅方式</w:t>
      </w:r>
      <w:bookmarkEnd w:id="218"/>
      <w:bookmarkEnd w:id="219"/>
    </w:p>
    <w:p w:rsidR="005A31F7" w:rsidRDefault="00DD0994">
      <w:pPr>
        <w:spacing w:line="360" w:lineRule="auto"/>
        <w:ind w:firstLineChars="200" w:firstLine="420"/>
        <w:rPr>
          <w:color w:val="000000"/>
          <w:szCs w:val="21"/>
        </w:rPr>
      </w:pPr>
      <w:r>
        <w:rPr>
          <w:color w:val="000000"/>
          <w:szCs w:val="21"/>
        </w:rPr>
        <w:t>投资者可在办公时间内至基金管理人的办公场所免费查阅备查文件，或者登录基金管理人的网站</w:t>
      </w:r>
      <w:r>
        <w:rPr>
          <w:color w:val="000000"/>
          <w:szCs w:val="21"/>
        </w:rPr>
        <w:t>(www.fund001.com)</w:t>
      </w:r>
      <w:r>
        <w:rPr>
          <w:color w:val="000000"/>
          <w:szCs w:val="21"/>
        </w:rPr>
        <w:t>查阅。在支付工本费后，投资者可在合理时间内取得上述文件的复制件或复印</w:t>
      </w:r>
      <w:r>
        <w:rPr>
          <w:color w:val="000000"/>
          <w:szCs w:val="21"/>
        </w:rPr>
        <w:lastRenderedPageBreak/>
        <w:t>件。</w:t>
      </w:r>
      <w:r>
        <w:rPr>
          <w:color w:val="000000"/>
          <w:szCs w:val="21"/>
        </w:rPr>
        <w:t xml:space="preserve"> </w:t>
      </w:r>
    </w:p>
    <w:p w:rsidR="00EA2060" w:rsidRPr="00B26F28" w:rsidRDefault="00EA2060" w:rsidP="00B26F28">
      <w:pPr>
        <w:spacing w:line="360" w:lineRule="auto"/>
        <w:ind w:firstLineChars="200" w:firstLine="420"/>
        <w:rPr>
          <w:color w:val="000000"/>
          <w:szCs w:val="21"/>
        </w:rPr>
      </w:pPr>
      <w:r w:rsidRPr="00B26F28">
        <w:rPr>
          <w:color w:val="000000"/>
          <w:szCs w:val="21"/>
        </w:rPr>
        <w:t>投资者对本报告书如有疑问，可咨询本基金管理人交银施罗德基金管理有限公司。本公司客户服务中心电话：</w:t>
      </w:r>
      <w:r w:rsidRPr="00B26F28">
        <w:rPr>
          <w:color w:val="000000"/>
          <w:szCs w:val="21"/>
        </w:rPr>
        <w:t>400-700-5000</w:t>
      </w:r>
      <w:r w:rsidRPr="00B26F28">
        <w:rPr>
          <w:color w:val="000000"/>
          <w:szCs w:val="21"/>
        </w:rPr>
        <w:t>（免长途话费），</w:t>
      </w:r>
      <w:r w:rsidRPr="00B26F28">
        <w:rPr>
          <w:color w:val="000000"/>
          <w:szCs w:val="21"/>
        </w:rPr>
        <w:t>021-61055000</w:t>
      </w:r>
      <w:r w:rsidRPr="00B26F28">
        <w:rPr>
          <w:color w:val="000000"/>
          <w:szCs w:val="21"/>
        </w:rPr>
        <w:t>，电子邮件：</w:t>
      </w:r>
      <w:r w:rsidRPr="00B26F28">
        <w:rPr>
          <w:color w:val="000000"/>
          <w:szCs w:val="21"/>
        </w:rPr>
        <w:t>services@jysld.com</w:t>
      </w:r>
      <w:r w:rsidRPr="00B26F28">
        <w:rPr>
          <w:color w:val="000000"/>
          <w:szCs w:val="21"/>
        </w:rPr>
        <w:t>。</w:t>
      </w:r>
    </w:p>
    <w:p w:rsidR="00F07485" w:rsidRPr="00B26F28" w:rsidRDefault="00F07485" w:rsidP="00B26F28">
      <w:pPr>
        <w:spacing w:line="360" w:lineRule="auto"/>
        <w:ind w:firstLineChars="150" w:firstLine="315"/>
        <w:rPr>
          <w:bCs/>
          <w:color w:val="000000"/>
          <w:szCs w:val="21"/>
        </w:rPr>
      </w:pPr>
    </w:p>
    <w:p w:rsidR="00F07485" w:rsidRPr="00B26F28" w:rsidRDefault="00F07485" w:rsidP="00B26F28">
      <w:pPr>
        <w:spacing w:line="360" w:lineRule="auto"/>
        <w:ind w:firstLineChars="150" w:firstLine="315"/>
        <w:rPr>
          <w:bCs/>
          <w:color w:val="000000"/>
          <w:szCs w:val="21"/>
        </w:rPr>
      </w:pPr>
    </w:p>
    <w:p w:rsidR="00F07485" w:rsidRPr="00B26F28" w:rsidRDefault="00F07485" w:rsidP="00B26F28">
      <w:pPr>
        <w:spacing w:line="360" w:lineRule="auto"/>
        <w:ind w:firstLineChars="150" w:firstLine="315"/>
        <w:rPr>
          <w:bCs/>
          <w:color w:val="000000"/>
          <w:szCs w:val="21"/>
        </w:rPr>
      </w:pPr>
    </w:p>
    <w:p w:rsidR="00F07485" w:rsidRPr="00B26F28" w:rsidRDefault="00F07485" w:rsidP="00B26F28">
      <w:pPr>
        <w:spacing w:line="360" w:lineRule="auto"/>
        <w:ind w:firstLineChars="150" w:firstLine="315"/>
        <w:rPr>
          <w:bCs/>
          <w:color w:val="000000"/>
          <w:szCs w:val="21"/>
        </w:rPr>
      </w:pPr>
    </w:p>
    <w:p w:rsidR="00F07485" w:rsidRPr="00B26F28" w:rsidRDefault="00F07485" w:rsidP="00B26F28">
      <w:pPr>
        <w:spacing w:line="360" w:lineRule="auto"/>
        <w:ind w:firstLineChars="150" w:firstLine="315"/>
        <w:rPr>
          <w:bCs/>
          <w:color w:val="000000"/>
          <w:szCs w:val="21"/>
        </w:rPr>
      </w:pPr>
    </w:p>
    <w:p w:rsidR="00EA2060" w:rsidRPr="00B26F28" w:rsidRDefault="00EA2060" w:rsidP="001E7599">
      <w:pPr>
        <w:spacing w:line="360" w:lineRule="auto"/>
        <w:ind w:left="840"/>
        <w:jc w:val="right"/>
        <w:rPr>
          <w:b/>
          <w:bCs/>
          <w:color w:val="000000"/>
          <w:szCs w:val="21"/>
        </w:rPr>
      </w:pPr>
      <w:r w:rsidRPr="00B26F28">
        <w:rPr>
          <w:b/>
          <w:bCs/>
          <w:color w:val="000000"/>
          <w:szCs w:val="21"/>
        </w:rPr>
        <w:t>交银施罗德基金管理有限公司</w:t>
      </w:r>
    </w:p>
    <w:p w:rsidR="00EA2060" w:rsidRPr="00B26F28" w:rsidRDefault="00EA2060" w:rsidP="001E7599">
      <w:pPr>
        <w:spacing w:line="360" w:lineRule="auto"/>
        <w:ind w:left="840"/>
        <w:jc w:val="right"/>
        <w:rPr>
          <w:b/>
          <w:bCs/>
          <w:color w:val="000000"/>
          <w:szCs w:val="21"/>
        </w:rPr>
      </w:pPr>
      <w:r w:rsidRPr="00B26F28">
        <w:rPr>
          <w:b/>
          <w:bCs/>
          <w:color w:val="000000"/>
          <w:szCs w:val="21"/>
        </w:rPr>
        <w:t>二〇一八年八月二十五日</w:t>
      </w:r>
    </w:p>
    <w:p w:rsidR="009A5564" w:rsidRPr="00AB7B59" w:rsidRDefault="009A5564" w:rsidP="001E7599">
      <w:pPr>
        <w:autoSpaceDE w:val="0"/>
        <w:autoSpaceDN w:val="0"/>
        <w:adjustRightInd w:val="0"/>
        <w:spacing w:line="360" w:lineRule="auto"/>
        <w:jc w:val="right"/>
        <w:rPr>
          <w:rFonts w:eastAsiaTheme="minorEastAsia"/>
          <w:b/>
          <w:bCs/>
          <w:color w:val="000000"/>
          <w:szCs w:val="21"/>
        </w:rPr>
      </w:pPr>
    </w:p>
    <w:sectPr w:rsidR="009A5564" w:rsidRPr="00AB7B59" w:rsidSect="00367A7B">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C7D" w:rsidRDefault="00C96C7D">
      <w:r>
        <w:separator/>
      </w:r>
    </w:p>
  </w:endnote>
  <w:endnote w:type="continuationSeparator" w:id="0">
    <w:p w:rsidR="00C96C7D" w:rsidRDefault="00C9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393" w:rsidRPr="00BE74E3" w:rsidRDefault="005E6393" w:rsidP="00BE74E3">
    <w:pPr>
      <w:pStyle w:val="a6"/>
      <w:ind w:right="360"/>
      <w:jc w:val="center"/>
      <w:rPr>
        <w:sz w:val="21"/>
        <w:szCs w:val="21"/>
      </w:rPr>
    </w:pPr>
    <w:r w:rsidRPr="000D2924">
      <w:rPr>
        <w:rFonts w:hint="eastAsia"/>
        <w:kern w:val="0"/>
        <w:sz w:val="21"/>
        <w:szCs w:val="21"/>
      </w:rPr>
      <w:t>第</w:t>
    </w:r>
    <w:r w:rsidRPr="000D2924">
      <w:rPr>
        <w:kern w:val="0"/>
        <w:sz w:val="21"/>
        <w:szCs w:val="21"/>
      </w:rPr>
      <w:fldChar w:fldCharType="begin"/>
    </w:r>
    <w:r w:rsidRPr="000D2924">
      <w:rPr>
        <w:kern w:val="0"/>
        <w:sz w:val="21"/>
        <w:szCs w:val="21"/>
      </w:rPr>
      <w:instrText xml:space="preserve"> PAGE </w:instrText>
    </w:r>
    <w:r w:rsidRPr="000D2924">
      <w:rPr>
        <w:kern w:val="0"/>
        <w:sz w:val="21"/>
        <w:szCs w:val="21"/>
      </w:rPr>
      <w:fldChar w:fldCharType="separate"/>
    </w:r>
    <w:r w:rsidR="007779E9">
      <w:rPr>
        <w:noProof/>
        <w:kern w:val="0"/>
        <w:sz w:val="21"/>
        <w:szCs w:val="21"/>
      </w:rPr>
      <w:t>1</w:t>
    </w:r>
    <w:r w:rsidRPr="000D2924">
      <w:rPr>
        <w:kern w:val="0"/>
        <w:sz w:val="21"/>
        <w:szCs w:val="21"/>
      </w:rPr>
      <w:fldChar w:fldCharType="end"/>
    </w:r>
    <w:r w:rsidRPr="000D2924">
      <w:rPr>
        <w:rFonts w:hint="eastAsia"/>
        <w:kern w:val="0"/>
        <w:sz w:val="21"/>
        <w:szCs w:val="21"/>
      </w:rPr>
      <w:t>页，共</w:t>
    </w:r>
    <w:r w:rsidRPr="000D2924">
      <w:rPr>
        <w:kern w:val="0"/>
        <w:sz w:val="21"/>
        <w:szCs w:val="21"/>
      </w:rPr>
      <w:fldChar w:fldCharType="begin"/>
    </w:r>
    <w:r w:rsidRPr="000D2924">
      <w:rPr>
        <w:kern w:val="0"/>
        <w:sz w:val="21"/>
        <w:szCs w:val="21"/>
      </w:rPr>
      <w:instrText xml:space="preserve"> NUMPAGES </w:instrText>
    </w:r>
    <w:r w:rsidRPr="000D2924">
      <w:rPr>
        <w:kern w:val="0"/>
        <w:sz w:val="21"/>
        <w:szCs w:val="21"/>
      </w:rPr>
      <w:fldChar w:fldCharType="separate"/>
    </w:r>
    <w:r w:rsidR="007779E9">
      <w:rPr>
        <w:noProof/>
        <w:kern w:val="0"/>
        <w:sz w:val="21"/>
        <w:szCs w:val="21"/>
      </w:rPr>
      <w:t>76</w:t>
    </w:r>
    <w:r w:rsidRPr="000D2924">
      <w:rPr>
        <w:kern w:val="0"/>
        <w:sz w:val="21"/>
        <w:szCs w:val="21"/>
      </w:rPr>
      <w:fldChar w:fldCharType="end"/>
    </w:r>
    <w:r w:rsidRPr="000D2924">
      <w:rPr>
        <w:rFonts w:hint="eastAsia"/>
        <w:kern w:val="0"/>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393" w:rsidRDefault="005E639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6393" w:rsidRDefault="005E639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393" w:rsidRPr="00BE74E3" w:rsidRDefault="005E6393" w:rsidP="00BE74E3">
    <w:pPr>
      <w:pStyle w:val="a6"/>
      <w:ind w:right="360"/>
      <w:jc w:val="center"/>
      <w:rPr>
        <w:sz w:val="21"/>
        <w:szCs w:val="21"/>
      </w:rPr>
    </w:pPr>
    <w:r w:rsidRPr="000D2924">
      <w:rPr>
        <w:rFonts w:hint="eastAsia"/>
        <w:kern w:val="0"/>
        <w:sz w:val="21"/>
        <w:szCs w:val="21"/>
      </w:rPr>
      <w:t>第</w:t>
    </w:r>
    <w:r w:rsidRPr="000D2924">
      <w:rPr>
        <w:kern w:val="0"/>
        <w:sz w:val="21"/>
        <w:szCs w:val="21"/>
      </w:rPr>
      <w:fldChar w:fldCharType="begin"/>
    </w:r>
    <w:r w:rsidRPr="000D2924">
      <w:rPr>
        <w:kern w:val="0"/>
        <w:sz w:val="21"/>
        <w:szCs w:val="21"/>
      </w:rPr>
      <w:instrText xml:space="preserve"> PAGE </w:instrText>
    </w:r>
    <w:r w:rsidRPr="000D2924">
      <w:rPr>
        <w:kern w:val="0"/>
        <w:sz w:val="21"/>
        <w:szCs w:val="21"/>
      </w:rPr>
      <w:fldChar w:fldCharType="separate"/>
    </w:r>
    <w:r w:rsidR="007779E9">
      <w:rPr>
        <w:noProof/>
        <w:kern w:val="0"/>
        <w:sz w:val="21"/>
        <w:szCs w:val="21"/>
      </w:rPr>
      <w:t>53</w:t>
    </w:r>
    <w:r w:rsidRPr="000D2924">
      <w:rPr>
        <w:kern w:val="0"/>
        <w:sz w:val="21"/>
        <w:szCs w:val="21"/>
      </w:rPr>
      <w:fldChar w:fldCharType="end"/>
    </w:r>
    <w:r w:rsidRPr="000D2924">
      <w:rPr>
        <w:rFonts w:hint="eastAsia"/>
        <w:kern w:val="0"/>
        <w:sz w:val="21"/>
        <w:szCs w:val="21"/>
      </w:rPr>
      <w:t>页，共</w:t>
    </w:r>
    <w:r w:rsidRPr="000D2924">
      <w:rPr>
        <w:kern w:val="0"/>
        <w:sz w:val="21"/>
        <w:szCs w:val="21"/>
      </w:rPr>
      <w:fldChar w:fldCharType="begin"/>
    </w:r>
    <w:r w:rsidRPr="000D2924">
      <w:rPr>
        <w:kern w:val="0"/>
        <w:sz w:val="21"/>
        <w:szCs w:val="21"/>
      </w:rPr>
      <w:instrText xml:space="preserve"> NUMPAGES </w:instrText>
    </w:r>
    <w:r w:rsidRPr="000D2924">
      <w:rPr>
        <w:kern w:val="0"/>
        <w:sz w:val="21"/>
        <w:szCs w:val="21"/>
      </w:rPr>
      <w:fldChar w:fldCharType="separate"/>
    </w:r>
    <w:r w:rsidR="007779E9">
      <w:rPr>
        <w:noProof/>
        <w:kern w:val="0"/>
        <w:sz w:val="21"/>
        <w:szCs w:val="21"/>
      </w:rPr>
      <w:t>76</w:t>
    </w:r>
    <w:r w:rsidRPr="000D2924">
      <w:rPr>
        <w:kern w:val="0"/>
        <w:sz w:val="21"/>
        <w:szCs w:val="21"/>
      </w:rPr>
      <w:fldChar w:fldCharType="end"/>
    </w:r>
    <w:r w:rsidRPr="000D2924">
      <w:rPr>
        <w:rFonts w:hint="eastAsia"/>
        <w:kern w:val="0"/>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C7D" w:rsidRDefault="00C96C7D">
      <w:r>
        <w:separator/>
      </w:r>
    </w:p>
  </w:footnote>
  <w:footnote w:type="continuationSeparator" w:id="0">
    <w:p w:rsidR="00C96C7D" w:rsidRDefault="00C96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393" w:rsidRPr="00B26F28" w:rsidRDefault="005E6393" w:rsidP="00BE74E3">
    <w:pPr>
      <w:pStyle w:val="a9"/>
      <w:tabs>
        <w:tab w:val="left" w:pos="1808"/>
        <w:tab w:val="right" w:pos="9090"/>
      </w:tabs>
      <w:jc w:val="right"/>
    </w:pPr>
    <w:r w:rsidRPr="00B26F28">
      <w:rPr>
        <w:rFonts w:hint="eastAsia"/>
      </w:rPr>
      <w:t>交银施罗德安心收益债券型证券投资基金</w:t>
    </w:r>
    <w:r w:rsidRPr="00B26F28">
      <w:rPr>
        <w:rFonts w:hint="eastAsia"/>
      </w:rPr>
      <w:t>(</w:t>
    </w:r>
    <w:r w:rsidRPr="00B26F28">
      <w:rPr>
        <w:rFonts w:hint="eastAsia"/>
      </w:rPr>
      <w:t>原交银施罗德荣和保本混合型证券投资基金转型</w:t>
    </w:r>
    <w:r w:rsidRPr="00B26F28">
      <w:rPr>
        <w:rFonts w:hint="eastAsia"/>
      </w:rPr>
      <w:t>)2018</w:t>
    </w:r>
    <w:r w:rsidRPr="00B26F28">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1C61"/>
    <w:multiLevelType w:val="multilevel"/>
    <w:tmpl w:val="BC4C2050"/>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5F65C8"/>
    <w:multiLevelType w:val="multilevel"/>
    <w:tmpl w:val="0B1EFEC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763CF2"/>
    <w:multiLevelType w:val="multilevel"/>
    <w:tmpl w:val="A87E77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310CE8"/>
    <w:multiLevelType w:val="hybridMultilevel"/>
    <w:tmpl w:val="CA68827C"/>
    <w:lvl w:ilvl="0" w:tplc="844AA958">
      <w:start w:val="1"/>
      <w:numFmt w:val="decimal"/>
      <w:lvlText w:val="6.2.4.7.1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AC46CA"/>
    <w:multiLevelType w:val="hybridMultilevel"/>
    <w:tmpl w:val="EA9606E6"/>
    <w:lvl w:ilvl="0" w:tplc="88BE4E8E">
      <w:start w:val="1"/>
      <w:numFmt w:val="decimal"/>
      <w:lvlText w:val="6.1.4.7.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7D4BDA"/>
    <w:multiLevelType w:val="multilevel"/>
    <w:tmpl w:val="4F468C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F43B0"/>
    <w:multiLevelType w:val="multilevel"/>
    <w:tmpl w:val="EFEE1FF0"/>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F06A4E"/>
    <w:multiLevelType w:val="multilevel"/>
    <w:tmpl w:val="0AFA59E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D31656"/>
    <w:multiLevelType w:val="hybridMultilevel"/>
    <w:tmpl w:val="8CC606DC"/>
    <w:lvl w:ilvl="0" w:tplc="3D0E966E">
      <w:start w:val="2"/>
      <w:numFmt w:val="decimal"/>
      <w:lvlText w:val="%1"/>
      <w:lvlJc w:val="left"/>
      <w:pPr>
        <w:ind w:left="845" w:hanging="360"/>
      </w:pPr>
      <w:rPr>
        <w:rFonts w:hint="default"/>
        <w:b w:val="0"/>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9" w15:restartNumberingAfterBreak="0">
    <w:nsid w:val="22D74167"/>
    <w:multiLevelType w:val="multilevel"/>
    <w:tmpl w:val="771CD34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920836"/>
    <w:multiLevelType w:val="multilevel"/>
    <w:tmpl w:val="4BFEC94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9E5400"/>
    <w:multiLevelType w:val="multilevel"/>
    <w:tmpl w:val="AA76F90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512432"/>
    <w:multiLevelType w:val="hybridMultilevel"/>
    <w:tmpl w:val="8FD4250E"/>
    <w:lvl w:ilvl="0" w:tplc="D4C62EF6">
      <w:start w:val="1"/>
      <w:numFmt w:val="decimal"/>
      <w:lvlText w:val="6.1.4.7.1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0A4C6D"/>
    <w:multiLevelType w:val="multilevel"/>
    <w:tmpl w:val="AF200554"/>
    <w:lvl w:ilvl="0">
      <w:start w:val="7"/>
      <w:numFmt w:val="decimal"/>
      <w:lvlText w:val="%1"/>
      <w:lvlJc w:val="left"/>
      <w:pPr>
        <w:ind w:left="885" w:hanging="885"/>
      </w:pPr>
      <w:rPr>
        <w:rFonts w:hint="default"/>
      </w:rPr>
    </w:lvl>
    <w:lvl w:ilvl="1">
      <w:start w:val="1"/>
      <w:numFmt w:val="decimal"/>
      <w:lvlText w:val="%1.%2"/>
      <w:lvlJc w:val="left"/>
      <w:pPr>
        <w:ind w:left="1125" w:hanging="885"/>
      </w:pPr>
      <w:rPr>
        <w:rFonts w:hint="default"/>
      </w:rPr>
    </w:lvl>
    <w:lvl w:ilvl="2">
      <w:start w:val="4"/>
      <w:numFmt w:val="decimal"/>
      <w:lvlText w:val="%1.%2.%3"/>
      <w:lvlJc w:val="left"/>
      <w:pPr>
        <w:ind w:left="1365" w:hanging="885"/>
      </w:pPr>
      <w:rPr>
        <w:rFonts w:hint="default"/>
      </w:rPr>
    </w:lvl>
    <w:lvl w:ilvl="3">
      <w:start w:val="7"/>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14" w15:restartNumberingAfterBreak="0">
    <w:nsid w:val="318912BF"/>
    <w:multiLevelType w:val="multilevel"/>
    <w:tmpl w:val="740A0B20"/>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F011EF"/>
    <w:multiLevelType w:val="multilevel"/>
    <w:tmpl w:val="46A0F0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A834FF"/>
    <w:multiLevelType w:val="hybridMultilevel"/>
    <w:tmpl w:val="57B062B4"/>
    <w:lvl w:ilvl="0" w:tplc="B458262A">
      <w:start w:val="1"/>
      <w:numFmt w:val="decimal"/>
      <w:lvlText w:val="6.1.4.7.12.%1"/>
      <w:lvlJc w:val="left"/>
      <w:pPr>
        <w:ind w:left="420" w:hanging="420"/>
      </w:pPr>
      <w:rPr>
        <w:rFonts w:hint="eastAsia"/>
      </w:rPr>
    </w:lvl>
    <w:lvl w:ilvl="1" w:tplc="7D861FD4">
      <w:start w:val="1"/>
      <w:numFmt w:val="decimal"/>
      <w:lvlText w:val="6.1.4.7.13.%2"/>
      <w:lvlJc w:val="left"/>
      <w:pPr>
        <w:ind w:left="42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15:restartNumberingAfterBreak="0">
    <w:nsid w:val="483D07F5"/>
    <w:multiLevelType w:val="multilevel"/>
    <w:tmpl w:val="FD0445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93081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1F733C2"/>
    <w:multiLevelType w:val="multilevel"/>
    <w:tmpl w:val="C7A0F02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DD13F8"/>
    <w:multiLevelType w:val="hybridMultilevel"/>
    <w:tmpl w:val="246C97F2"/>
    <w:lvl w:ilvl="0" w:tplc="04DA64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497153"/>
    <w:multiLevelType w:val="hybridMultilevel"/>
    <w:tmpl w:val="AEE2ADC8"/>
    <w:lvl w:ilvl="0" w:tplc="08A63C0A">
      <w:start w:val="1"/>
      <w:numFmt w:val="decimal"/>
      <w:lvlText w:val="6.2.4.7.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709F4F9F"/>
    <w:multiLevelType w:val="hybridMultilevel"/>
    <w:tmpl w:val="9912E776"/>
    <w:lvl w:ilvl="0" w:tplc="4CDE66EC">
      <w:start w:val="1"/>
      <w:numFmt w:val="decimal"/>
      <w:lvlText w:val="6.2.4.7.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08707A"/>
    <w:multiLevelType w:val="hybridMultilevel"/>
    <w:tmpl w:val="57024A3E"/>
    <w:lvl w:ilvl="0" w:tplc="6E3EC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213D0F"/>
    <w:multiLevelType w:val="multilevel"/>
    <w:tmpl w:val="5FB62E74"/>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7344CE3"/>
    <w:multiLevelType w:val="multilevel"/>
    <w:tmpl w:val="A5DC5FC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rPr>
        <w:b/>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77F012D2"/>
    <w:multiLevelType w:val="multilevel"/>
    <w:tmpl w:val="D1B82C1A"/>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2279B6"/>
    <w:multiLevelType w:val="multilevel"/>
    <w:tmpl w:val="057A70A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A90686"/>
    <w:multiLevelType w:val="multilevel"/>
    <w:tmpl w:val="024A4F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7"/>
  </w:num>
  <w:num w:numId="3">
    <w:abstractNumId w:val="24"/>
  </w:num>
  <w:num w:numId="4">
    <w:abstractNumId w:val="29"/>
  </w:num>
  <w:num w:numId="5">
    <w:abstractNumId w:val="14"/>
  </w:num>
  <w:num w:numId="6">
    <w:abstractNumId w:val="13"/>
  </w:num>
  <w:num w:numId="7">
    <w:abstractNumId w:val="28"/>
  </w:num>
  <w:num w:numId="8">
    <w:abstractNumId w:val="19"/>
  </w:num>
  <w:num w:numId="9">
    <w:abstractNumId w:val="12"/>
  </w:num>
  <w:num w:numId="10">
    <w:abstractNumId w:val="16"/>
  </w:num>
  <w:num w:numId="11">
    <w:abstractNumId w:val="4"/>
  </w:num>
  <w:num w:numId="12">
    <w:abstractNumId w:val="22"/>
  </w:num>
  <w:num w:numId="13">
    <w:abstractNumId w:val="3"/>
  </w:num>
  <w:num w:numId="14">
    <w:abstractNumId w:val="25"/>
  </w:num>
  <w:num w:numId="15">
    <w:abstractNumId w:val="7"/>
  </w:num>
  <w:num w:numId="16">
    <w:abstractNumId w:val="8"/>
  </w:num>
  <w:num w:numId="17">
    <w:abstractNumId w:val="26"/>
  </w:num>
  <w:num w:numId="18">
    <w:abstractNumId w:val="21"/>
  </w:num>
  <w:num w:numId="19">
    <w:abstractNumId w:val="2"/>
  </w:num>
  <w:num w:numId="20">
    <w:abstractNumId w:val="10"/>
  </w:num>
  <w:num w:numId="21">
    <w:abstractNumId w:val="30"/>
  </w:num>
  <w:num w:numId="22">
    <w:abstractNumId w:val="18"/>
  </w:num>
  <w:num w:numId="23">
    <w:abstractNumId w:val="15"/>
  </w:num>
  <w:num w:numId="24">
    <w:abstractNumId w:val="9"/>
  </w:num>
  <w:num w:numId="25">
    <w:abstractNumId w:val="1"/>
  </w:num>
  <w:num w:numId="26">
    <w:abstractNumId w:val="31"/>
  </w:num>
  <w:num w:numId="27">
    <w:abstractNumId w:val="5"/>
  </w:num>
  <w:num w:numId="28">
    <w:abstractNumId w:val="11"/>
  </w:num>
  <w:num w:numId="29">
    <w:abstractNumId w:val="27"/>
  </w:num>
  <w:num w:numId="30">
    <w:abstractNumId w:val="6"/>
  </w:num>
  <w:num w:numId="31">
    <w:abstractNumId w:val="20"/>
  </w:num>
  <w:num w:numId="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46C"/>
    <w:rsid w:val="0000061C"/>
    <w:rsid w:val="00000EBD"/>
    <w:rsid w:val="000015FA"/>
    <w:rsid w:val="00001EE8"/>
    <w:rsid w:val="00002644"/>
    <w:rsid w:val="000027E2"/>
    <w:rsid w:val="00003577"/>
    <w:rsid w:val="00003ABD"/>
    <w:rsid w:val="0000403B"/>
    <w:rsid w:val="00004468"/>
    <w:rsid w:val="0000479E"/>
    <w:rsid w:val="00004887"/>
    <w:rsid w:val="00005172"/>
    <w:rsid w:val="0000551D"/>
    <w:rsid w:val="00005911"/>
    <w:rsid w:val="000101F0"/>
    <w:rsid w:val="00010A83"/>
    <w:rsid w:val="00010A8E"/>
    <w:rsid w:val="00010AC3"/>
    <w:rsid w:val="00010F11"/>
    <w:rsid w:val="00011081"/>
    <w:rsid w:val="00011EB5"/>
    <w:rsid w:val="0001280C"/>
    <w:rsid w:val="0001360A"/>
    <w:rsid w:val="00014109"/>
    <w:rsid w:val="00016A73"/>
    <w:rsid w:val="00017581"/>
    <w:rsid w:val="00017696"/>
    <w:rsid w:val="000177B4"/>
    <w:rsid w:val="00017AD8"/>
    <w:rsid w:val="00020180"/>
    <w:rsid w:val="00020583"/>
    <w:rsid w:val="00020C91"/>
    <w:rsid w:val="00020EA8"/>
    <w:rsid w:val="0002193C"/>
    <w:rsid w:val="00021DD4"/>
    <w:rsid w:val="00021FA0"/>
    <w:rsid w:val="00022578"/>
    <w:rsid w:val="00023BE7"/>
    <w:rsid w:val="0002453B"/>
    <w:rsid w:val="00024723"/>
    <w:rsid w:val="00024C15"/>
    <w:rsid w:val="00026591"/>
    <w:rsid w:val="000268EE"/>
    <w:rsid w:val="00026D0A"/>
    <w:rsid w:val="000274FF"/>
    <w:rsid w:val="000302B2"/>
    <w:rsid w:val="00031830"/>
    <w:rsid w:val="000319AA"/>
    <w:rsid w:val="00032C52"/>
    <w:rsid w:val="00032FE1"/>
    <w:rsid w:val="00033085"/>
    <w:rsid w:val="000336F0"/>
    <w:rsid w:val="000338BC"/>
    <w:rsid w:val="000341CA"/>
    <w:rsid w:val="00035120"/>
    <w:rsid w:val="00035BBC"/>
    <w:rsid w:val="00036978"/>
    <w:rsid w:val="000374ED"/>
    <w:rsid w:val="00037FCF"/>
    <w:rsid w:val="00040D59"/>
    <w:rsid w:val="000410FB"/>
    <w:rsid w:val="000414F7"/>
    <w:rsid w:val="000421B8"/>
    <w:rsid w:val="00043ABF"/>
    <w:rsid w:val="000445E4"/>
    <w:rsid w:val="00044A92"/>
    <w:rsid w:val="000458B3"/>
    <w:rsid w:val="00046519"/>
    <w:rsid w:val="00050471"/>
    <w:rsid w:val="000510AB"/>
    <w:rsid w:val="00052685"/>
    <w:rsid w:val="000526D5"/>
    <w:rsid w:val="0005441B"/>
    <w:rsid w:val="00055670"/>
    <w:rsid w:val="00055AF1"/>
    <w:rsid w:val="00056075"/>
    <w:rsid w:val="00056094"/>
    <w:rsid w:val="00056D4F"/>
    <w:rsid w:val="0006046B"/>
    <w:rsid w:val="00060597"/>
    <w:rsid w:val="0006069B"/>
    <w:rsid w:val="00060F13"/>
    <w:rsid w:val="00061CBD"/>
    <w:rsid w:val="00063D34"/>
    <w:rsid w:val="0006475F"/>
    <w:rsid w:val="00064AE3"/>
    <w:rsid w:val="00064FC8"/>
    <w:rsid w:val="00066524"/>
    <w:rsid w:val="00066CC7"/>
    <w:rsid w:val="000671A3"/>
    <w:rsid w:val="0006735A"/>
    <w:rsid w:val="00067406"/>
    <w:rsid w:val="00070CD1"/>
    <w:rsid w:val="00071320"/>
    <w:rsid w:val="0007171B"/>
    <w:rsid w:val="000717A1"/>
    <w:rsid w:val="00073F87"/>
    <w:rsid w:val="00074898"/>
    <w:rsid w:val="00076397"/>
    <w:rsid w:val="00076664"/>
    <w:rsid w:val="00081D05"/>
    <w:rsid w:val="00081E4D"/>
    <w:rsid w:val="00082001"/>
    <w:rsid w:val="0008363A"/>
    <w:rsid w:val="00083BAF"/>
    <w:rsid w:val="00084AB0"/>
    <w:rsid w:val="00084B91"/>
    <w:rsid w:val="0008506D"/>
    <w:rsid w:val="0008624A"/>
    <w:rsid w:val="000863CA"/>
    <w:rsid w:val="00086622"/>
    <w:rsid w:val="00087011"/>
    <w:rsid w:val="000873B6"/>
    <w:rsid w:val="00087946"/>
    <w:rsid w:val="00087CF7"/>
    <w:rsid w:val="0009091B"/>
    <w:rsid w:val="00091965"/>
    <w:rsid w:val="00092399"/>
    <w:rsid w:val="000932D0"/>
    <w:rsid w:val="00093530"/>
    <w:rsid w:val="00093834"/>
    <w:rsid w:val="000942F9"/>
    <w:rsid w:val="00094876"/>
    <w:rsid w:val="000951F7"/>
    <w:rsid w:val="00095737"/>
    <w:rsid w:val="00095912"/>
    <w:rsid w:val="00095CE0"/>
    <w:rsid w:val="00096933"/>
    <w:rsid w:val="00096B18"/>
    <w:rsid w:val="00097230"/>
    <w:rsid w:val="00097334"/>
    <w:rsid w:val="000A12FE"/>
    <w:rsid w:val="000A1343"/>
    <w:rsid w:val="000A16D0"/>
    <w:rsid w:val="000A1BFB"/>
    <w:rsid w:val="000A28F5"/>
    <w:rsid w:val="000A298D"/>
    <w:rsid w:val="000A3022"/>
    <w:rsid w:val="000A3F23"/>
    <w:rsid w:val="000A4210"/>
    <w:rsid w:val="000A457E"/>
    <w:rsid w:val="000A4DB6"/>
    <w:rsid w:val="000A4FEF"/>
    <w:rsid w:val="000A53FD"/>
    <w:rsid w:val="000A549A"/>
    <w:rsid w:val="000A57AC"/>
    <w:rsid w:val="000A651E"/>
    <w:rsid w:val="000A72F2"/>
    <w:rsid w:val="000A7E15"/>
    <w:rsid w:val="000A7F1A"/>
    <w:rsid w:val="000B0C56"/>
    <w:rsid w:val="000B0E2D"/>
    <w:rsid w:val="000B2A5F"/>
    <w:rsid w:val="000B2C8D"/>
    <w:rsid w:val="000B3E43"/>
    <w:rsid w:val="000B44E0"/>
    <w:rsid w:val="000B5428"/>
    <w:rsid w:val="000B5CC0"/>
    <w:rsid w:val="000B62D2"/>
    <w:rsid w:val="000B6D00"/>
    <w:rsid w:val="000B72B5"/>
    <w:rsid w:val="000C0817"/>
    <w:rsid w:val="000C0871"/>
    <w:rsid w:val="000C110B"/>
    <w:rsid w:val="000C127D"/>
    <w:rsid w:val="000C1723"/>
    <w:rsid w:val="000C1B20"/>
    <w:rsid w:val="000C2C95"/>
    <w:rsid w:val="000C4107"/>
    <w:rsid w:val="000C45E7"/>
    <w:rsid w:val="000C5576"/>
    <w:rsid w:val="000C5961"/>
    <w:rsid w:val="000C6785"/>
    <w:rsid w:val="000C6F9C"/>
    <w:rsid w:val="000C7696"/>
    <w:rsid w:val="000C78BB"/>
    <w:rsid w:val="000C7AE4"/>
    <w:rsid w:val="000C7F99"/>
    <w:rsid w:val="000D01F4"/>
    <w:rsid w:val="000D06BC"/>
    <w:rsid w:val="000D07B6"/>
    <w:rsid w:val="000D082A"/>
    <w:rsid w:val="000D1519"/>
    <w:rsid w:val="000D21FD"/>
    <w:rsid w:val="000D235A"/>
    <w:rsid w:val="000D3145"/>
    <w:rsid w:val="000D36D1"/>
    <w:rsid w:val="000D3E2A"/>
    <w:rsid w:val="000D4AAD"/>
    <w:rsid w:val="000D5BE1"/>
    <w:rsid w:val="000D6054"/>
    <w:rsid w:val="000D6A57"/>
    <w:rsid w:val="000D6DA7"/>
    <w:rsid w:val="000D7301"/>
    <w:rsid w:val="000D7F3B"/>
    <w:rsid w:val="000E01BE"/>
    <w:rsid w:val="000E0E57"/>
    <w:rsid w:val="000E1071"/>
    <w:rsid w:val="000E19EB"/>
    <w:rsid w:val="000E25C7"/>
    <w:rsid w:val="000E29F2"/>
    <w:rsid w:val="000E374F"/>
    <w:rsid w:val="000E3768"/>
    <w:rsid w:val="000E439E"/>
    <w:rsid w:val="000E4456"/>
    <w:rsid w:val="000E67FE"/>
    <w:rsid w:val="000F0569"/>
    <w:rsid w:val="000F0D54"/>
    <w:rsid w:val="000F0E98"/>
    <w:rsid w:val="000F172A"/>
    <w:rsid w:val="000F175F"/>
    <w:rsid w:val="000F17D1"/>
    <w:rsid w:val="000F1B3F"/>
    <w:rsid w:val="000F4FF5"/>
    <w:rsid w:val="000F593E"/>
    <w:rsid w:val="000F60FF"/>
    <w:rsid w:val="000F6306"/>
    <w:rsid w:val="000F635F"/>
    <w:rsid w:val="000F6C61"/>
    <w:rsid w:val="000F717C"/>
    <w:rsid w:val="000F72D0"/>
    <w:rsid w:val="000F7710"/>
    <w:rsid w:val="001005C1"/>
    <w:rsid w:val="00100903"/>
    <w:rsid w:val="00100B2D"/>
    <w:rsid w:val="00100C12"/>
    <w:rsid w:val="00100D38"/>
    <w:rsid w:val="00101922"/>
    <w:rsid w:val="00101A41"/>
    <w:rsid w:val="001030B5"/>
    <w:rsid w:val="0010319C"/>
    <w:rsid w:val="001041E7"/>
    <w:rsid w:val="001049B6"/>
    <w:rsid w:val="00104F9A"/>
    <w:rsid w:val="001051C6"/>
    <w:rsid w:val="00105646"/>
    <w:rsid w:val="0010565B"/>
    <w:rsid w:val="001059E3"/>
    <w:rsid w:val="00105C9C"/>
    <w:rsid w:val="001060A9"/>
    <w:rsid w:val="001068D7"/>
    <w:rsid w:val="001069ED"/>
    <w:rsid w:val="00106E8A"/>
    <w:rsid w:val="001101CE"/>
    <w:rsid w:val="00110A26"/>
    <w:rsid w:val="0011177A"/>
    <w:rsid w:val="00111B5F"/>
    <w:rsid w:val="0011248C"/>
    <w:rsid w:val="001141C0"/>
    <w:rsid w:val="00114767"/>
    <w:rsid w:val="00114B85"/>
    <w:rsid w:val="00114F44"/>
    <w:rsid w:val="001152C1"/>
    <w:rsid w:val="0011634E"/>
    <w:rsid w:val="00116765"/>
    <w:rsid w:val="00116C7A"/>
    <w:rsid w:val="00116E31"/>
    <w:rsid w:val="00116FDA"/>
    <w:rsid w:val="001203BA"/>
    <w:rsid w:val="00120EED"/>
    <w:rsid w:val="001212B4"/>
    <w:rsid w:val="00121649"/>
    <w:rsid w:val="00121A61"/>
    <w:rsid w:val="00121F7D"/>
    <w:rsid w:val="0012304E"/>
    <w:rsid w:val="001230B5"/>
    <w:rsid w:val="00123CB7"/>
    <w:rsid w:val="00123E5F"/>
    <w:rsid w:val="00124534"/>
    <w:rsid w:val="001248EF"/>
    <w:rsid w:val="00124BDF"/>
    <w:rsid w:val="00124BF5"/>
    <w:rsid w:val="001257C7"/>
    <w:rsid w:val="0012626B"/>
    <w:rsid w:val="00126AF2"/>
    <w:rsid w:val="00126DDF"/>
    <w:rsid w:val="00126E1D"/>
    <w:rsid w:val="001270BF"/>
    <w:rsid w:val="0012726C"/>
    <w:rsid w:val="001273C1"/>
    <w:rsid w:val="0012783C"/>
    <w:rsid w:val="00127BAC"/>
    <w:rsid w:val="00130200"/>
    <w:rsid w:val="00130614"/>
    <w:rsid w:val="001329DE"/>
    <w:rsid w:val="001333A9"/>
    <w:rsid w:val="0013374F"/>
    <w:rsid w:val="00135FFF"/>
    <w:rsid w:val="001364D3"/>
    <w:rsid w:val="0013718B"/>
    <w:rsid w:val="00137D50"/>
    <w:rsid w:val="00140E44"/>
    <w:rsid w:val="00142A56"/>
    <w:rsid w:val="00143563"/>
    <w:rsid w:val="00143BE5"/>
    <w:rsid w:val="00144AAD"/>
    <w:rsid w:val="00144DF5"/>
    <w:rsid w:val="00144EA2"/>
    <w:rsid w:val="00145035"/>
    <w:rsid w:val="00145A97"/>
    <w:rsid w:val="00145E7A"/>
    <w:rsid w:val="00146485"/>
    <w:rsid w:val="00147F82"/>
    <w:rsid w:val="0015080E"/>
    <w:rsid w:val="00150AD6"/>
    <w:rsid w:val="00150B95"/>
    <w:rsid w:val="001513AC"/>
    <w:rsid w:val="0015173F"/>
    <w:rsid w:val="00151B23"/>
    <w:rsid w:val="00151C20"/>
    <w:rsid w:val="00151C4B"/>
    <w:rsid w:val="00152A75"/>
    <w:rsid w:val="00153447"/>
    <w:rsid w:val="00153573"/>
    <w:rsid w:val="001535AE"/>
    <w:rsid w:val="00153B40"/>
    <w:rsid w:val="00153F26"/>
    <w:rsid w:val="00154ADA"/>
    <w:rsid w:val="00154B08"/>
    <w:rsid w:val="0015531A"/>
    <w:rsid w:val="00156D1D"/>
    <w:rsid w:val="00157B35"/>
    <w:rsid w:val="00157B5A"/>
    <w:rsid w:val="00157C7D"/>
    <w:rsid w:val="0016050B"/>
    <w:rsid w:val="0016071D"/>
    <w:rsid w:val="001609A7"/>
    <w:rsid w:val="00160A7C"/>
    <w:rsid w:val="00160F76"/>
    <w:rsid w:val="001627FE"/>
    <w:rsid w:val="00162AD9"/>
    <w:rsid w:val="00163AC6"/>
    <w:rsid w:val="00163B27"/>
    <w:rsid w:val="00163EDD"/>
    <w:rsid w:val="001640A9"/>
    <w:rsid w:val="00164A74"/>
    <w:rsid w:val="00165317"/>
    <w:rsid w:val="00165B36"/>
    <w:rsid w:val="00166C34"/>
    <w:rsid w:val="001676FF"/>
    <w:rsid w:val="001678C5"/>
    <w:rsid w:val="00167BCA"/>
    <w:rsid w:val="0017084F"/>
    <w:rsid w:val="00170D38"/>
    <w:rsid w:val="00170D84"/>
    <w:rsid w:val="00171145"/>
    <w:rsid w:val="00171BAD"/>
    <w:rsid w:val="00171F2C"/>
    <w:rsid w:val="001744B4"/>
    <w:rsid w:val="001751EF"/>
    <w:rsid w:val="0017531F"/>
    <w:rsid w:val="001756A1"/>
    <w:rsid w:val="001761EE"/>
    <w:rsid w:val="00176EAA"/>
    <w:rsid w:val="0017725A"/>
    <w:rsid w:val="00177C4B"/>
    <w:rsid w:val="00181BB8"/>
    <w:rsid w:val="001821AA"/>
    <w:rsid w:val="0018222C"/>
    <w:rsid w:val="0018241B"/>
    <w:rsid w:val="001824D8"/>
    <w:rsid w:val="001824ED"/>
    <w:rsid w:val="0018325A"/>
    <w:rsid w:val="0018326D"/>
    <w:rsid w:val="0018347C"/>
    <w:rsid w:val="00183BE9"/>
    <w:rsid w:val="001851E5"/>
    <w:rsid w:val="00185399"/>
    <w:rsid w:val="001855D5"/>
    <w:rsid w:val="00186199"/>
    <w:rsid w:val="00186345"/>
    <w:rsid w:val="00186C55"/>
    <w:rsid w:val="00190C7F"/>
    <w:rsid w:val="00191F56"/>
    <w:rsid w:val="001922BB"/>
    <w:rsid w:val="00192795"/>
    <w:rsid w:val="001928F7"/>
    <w:rsid w:val="00194537"/>
    <w:rsid w:val="001947D8"/>
    <w:rsid w:val="001949B5"/>
    <w:rsid w:val="0019563C"/>
    <w:rsid w:val="00195721"/>
    <w:rsid w:val="00195B79"/>
    <w:rsid w:val="00196F02"/>
    <w:rsid w:val="001A0273"/>
    <w:rsid w:val="001A13DC"/>
    <w:rsid w:val="001A21A9"/>
    <w:rsid w:val="001A257D"/>
    <w:rsid w:val="001A266B"/>
    <w:rsid w:val="001A353C"/>
    <w:rsid w:val="001A4AEC"/>
    <w:rsid w:val="001A59D8"/>
    <w:rsid w:val="001A5F93"/>
    <w:rsid w:val="001A5FA6"/>
    <w:rsid w:val="001A61DC"/>
    <w:rsid w:val="001A6D06"/>
    <w:rsid w:val="001A73B1"/>
    <w:rsid w:val="001A7CB8"/>
    <w:rsid w:val="001B10C5"/>
    <w:rsid w:val="001B1437"/>
    <w:rsid w:val="001B2F0C"/>
    <w:rsid w:val="001B30CA"/>
    <w:rsid w:val="001B3513"/>
    <w:rsid w:val="001B46C8"/>
    <w:rsid w:val="001B5827"/>
    <w:rsid w:val="001B6A69"/>
    <w:rsid w:val="001C02A6"/>
    <w:rsid w:val="001C0806"/>
    <w:rsid w:val="001C119E"/>
    <w:rsid w:val="001C1279"/>
    <w:rsid w:val="001C13A4"/>
    <w:rsid w:val="001C1720"/>
    <w:rsid w:val="001C2328"/>
    <w:rsid w:val="001C29ED"/>
    <w:rsid w:val="001C2D57"/>
    <w:rsid w:val="001C2F9C"/>
    <w:rsid w:val="001C30B8"/>
    <w:rsid w:val="001C3412"/>
    <w:rsid w:val="001C3718"/>
    <w:rsid w:val="001C37F6"/>
    <w:rsid w:val="001C6288"/>
    <w:rsid w:val="001C7C34"/>
    <w:rsid w:val="001D03A1"/>
    <w:rsid w:val="001D0F6A"/>
    <w:rsid w:val="001D1A33"/>
    <w:rsid w:val="001D21BC"/>
    <w:rsid w:val="001D2FA5"/>
    <w:rsid w:val="001D35E0"/>
    <w:rsid w:val="001D445A"/>
    <w:rsid w:val="001D5045"/>
    <w:rsid w:val="001D5A44"/>
    <w:rsid w:val="001D60C3"/>
    <w:rsid w:val="001D724B"/>
    <w:rsid w:val="001E05CF"/>
    <w:rsid w:val="001E0E04"/>
    <w:rsid w:val="001E0E82"/>
    <w:rsid w:val="001E11D3"/>
    <w:rsid w:val="001E279F"/>
    <w:rsid w:val="001E2A6A"/>
    <w:rsid w:val="001E2B86"/>
    <w:rsid w:val="001E38C7"/>
    <w:rsid w:val="001E3953"/>
    <w:rsid w:val="001E3BEC"/>
    <w:rsid w:val="001E3DC2"/>
    <w:rsid w:val="001E3FFB"/>
    <w:rsid w:val="001E4F81"/>
    <w:rsid w:val="001E5187"/>
    <w:rsid w:val="001E56FF"/>
    <w:rsid w:val="001E5C58"/>
    <w:rsid w:val="001E5C6B"/>
    <w:rsid w:val="001E717C"/>
    <w:rsid w:val="001E7599"/>
    <w:rsid w:val="001F03A2"/>
    <w:rsid w:val="001F03E1"/>
    <w:rsid w:val="001F0C66"/>
    <w:rsid w:val="001F1098"/>
    <w:rsid w:val="001F1388"/>
    <w:rsid w:val="001F201E"/>
    <w:rsid w:val="001F3CC6"/>
    <w:rsid w:val="001F4050"/>
    <w:rsid w:val="001F4530"/>
    <w:rsid w:val="001F4989"/>
    <w:rsid w:val="001F4D05"/>
    <w:rsid w:val="001F580D"/>
    <w:rsid w:val="001F5838"/>
    <w:rsid w:val="001F5CE2"/>
    <w:rsid w:val="001F5DBA"/>
    <w:rsid w:val="001F5F74"/>
    <w:rsid w:val="001F673E"/>
    <w:rsid w:val="002003E1"/>
    <w:rsid w:val="002004DC"/>
    <w:rsid w:val="0020076F"/>
    <w:rsid w:val="002010DE"/>
    <w:rsid w:val="0020177C"/>
    <w:rsid w:val="00201C10"/>
    <w:rsid w:val="00202968"/>
    <w:rsid w:val="00202C32"/>
    <w:rsid w:val="002030FA"/>
    <w:rsid w:val="00203ADB"/>
    <w:rsid w:val="00203AEF"/>
    <w:rsid w:val="00203C95"/>
    <w:rsid w:val="00203FCD"/>
    <w:rsid w:val="00205AF7"/>
    <w:rsid w:val="00206303"/>
    <w:rsid w:val="00207907"/>
    <w:rsid w:val="00207DCC"/>
    <w:rsid w:val="00210117"/>
    <w:rsid w:val="00211702"/>
    <w:rsid w:val="00211A26"/>
    <w:rsid w:val="002125F7"/>
    <w:rsid w:val="0021262D"/>
    <w:rsid w:val="0021278C"/>
    <w:rsid w:val="0021294B"/>
    <w:rsid w:val="00213732"/>
    <w:rsid w:val="0021377B"/>
    <w:rsid w:val="00213B0D"/>
    <w:rsid w:val="0021417C"/>
    <w:rsid w:val="00214308"/>
    <w:rsid w:val="00214463"/>
    <w:rsid w:val="00214756"/>
    <w:rsid w:val="00215CF2"/>
    <w:rsid w:val="00216310"/>
    <w:rsid w:val="002164D4"/>
    <w:rsid w:val="002164F6"/>
    <w:rsid w:val="00216BE9"/>
    <w:rsid w:val="0022040B"/>
    <w:rsid w:val="00220542"/>
    <w:rsid w:val="002206D0"/>
    <w:rsid w:val="00220DE9"/>
    <w:rsid w:val="00221174"/>
    <w:rsid w:val="00221748"/>
    <w:rsid w:val="00222455"/>
    <w:rsid w:val="002224C3"/>
    <w:rsid w:val="002225C5"/>
    <w:rsid w:val="002228BE"/>
    <w:rsid w:val="0022382C"/>
    <w:rsid w:val="0022498A"/>
    <w:rsid w:val="002255BA"/>
    <w:rsid w:val="00225ADC"/>
    <w:rsid w:val="00225F6F"/>
    <w:rsid w:val="0022681B"/>
    <w:rsid w:val="002268ED"/>
    <w:rsid w:val="00226EEE"/>
    <w:rsid w:val="002317A5"/>
    <w:rsid w:val="0023189D"/>
    <w:rsid w:val="00232208"/>
    <w:rsid w:val="00233210"/>
    <w:rsid w:val="0023323F"/>
    <w:rsid w:val="00234202"/>
    <w:rsid w:val="002348B6"/>
    <w:rsid w:val="002359EB"/>
    <w:rsid w:val="002363AB"/>
    <w:rsid w:val="0023640E"/>
    <w:rsid w:val="002365AD"/>
    <w:rsid w:val="0023683A"/>
    <w:rsid w:val="00237244"/>
    <w:rsid w:val="0023727B"/>
    <w:rsid w:val="00237B4D"/>
    <w:rsid w:val="00237C6D"/>
    <w:rsid w:val="00237F4E"/>
    <w:rsid w:val="00240B90"/>
    <w:rsid w:val="00240E1D"/>
    <w:rsid w:val="00240ED8"/>
    <w:rsid w:val="00241582"/>
    <w:rsid w:val="002415B5"/>
    <w:rsid w:val="00241610"/>
    <w:rsid w:val="0024260D"/>
    <w:rsid w:val="0024316D"/>
    <w:rsid w:val="002438E7"/>
    <w:rsid w:val="00244753"/>
    <w:rsid w:val="0024483D"/>
    <w:rsid w:val="00245012"/>
    <w:rsid w:val="0024504E"/>
    <w:rsid w:val="00245CC5"/>
    <w:rsid w:val="00245CD9"/>
    <w:rsid w:val="0024651F"/>
    <w:rsid w:val="00246C91"/>
    <w:rsid w:val="00247480"/>
    <w:rsid w:val="0025014D"/>
    <w:rsid w:val="00250FCF"/>
    <w:rsid w:val="0025158D"/>
    <w:rsid w:val="00251765"/>
    <w:rsid w:val="002517D4"/>
    <w:rsid w:val="00251C7E"/>
    <w:rsid w:val="00252440"/>
    <w:rsid w:val="00252697"/>
    <w:rsid w:val="0025281A"/>
    <w:rsid w:val="00253183"/>
    <w:rsid w:val="0025335E"/>
    <w:rsid w:val="00253D3C"/>
    <w:rsid w:val="002544D7"/>
    <w:rsid w:val="00254AB9"/>
    <w:rsid w:val="00255292"/>
    <w:rsid w:val="00255F2E"/>
    <w:rsid w:val="0025632A"/>
    <w:rsid w:val="00257DEE"/>
    <w:rsid w:val="00260200"/>
    <w:rsid w:val="00260FB7"/>
    <w:rsid w:val="00261306"/>
    <w:rsid w:val="00262957"/>
    <w:rsid w:val="00263152"/>
    <w:rsid w:val="00263FBB"/>
    <w:rsid w:val="002641FD"/>
    <w:rsid w:val="00264709"/>
    <w:rsid w:val="002648AE"/>
    <w:rsid w:val="002648D8"/>
    <w:rsid w:val="00266038"/>
    <w:rsid w:val="0026604C"/>
    <w:rsid w:val="002666F0"/>
    <w:rsid w:val="00267248"/>
    <w:rsid w:val="0026792D"/>
    <w:rsid w:val="00270C1D"/>
    <w:rsid w:val="00271AB5"/>
    <w:rsid w:val="00272276"/>
    <w:rsid w:val="002727EE"/>
    <w:rsid w:val="002728F1"/>
    <w:rsid w:val="00273F86"/>
    <w:rsid w:val="002741BE"/>
    <w:rsid w:val="0027482B"/>
    <w:rsid w:val="00274B6B"/>
    <w:rsid w:val="002761EC"/>
    <w:rsid w:val="00276FD4"/>
    <w:rsid w:val="002774F0"/>
    <w:rsid w:val="002774FB"/>
    <w:rsid w:val="00277C70"/>
    <w:rsid w:val="00281061"/>
    <w:rsid w:val="002813C5"/>
    <w:rsid w:val="002821FF"/>
    <w:rsid w:val="00282C23"/>
    <w:rsid w:val="00284122"/>
    <w:rsid w:val="0028459B"/>
    <w:rsid w:val="00284C5F"/>
    <w:rsid w:val="0028507E"/>
    <w:rsid w:val="002870B2"/>
    <w:rsid w:val="002873F0"/>
    <w:rsid w:val="00290358"/>
    <w:rsid w:val="00290793"/>
    <w:rsid w:val="002916E3"/>
    <w:rsid w:val="00291B52"/>
    <w:rsid w:val="00291BBD"/>
    <w:rsid w:val="00292495"/>
    <w:rsid w:val="00292DA4"/>
    <w:rsid w:val="00293AA4"/>
    <w:rsid w:val="00293E2E"/>
    <w:rsid w:val="00294F33"/>
    <w:rsid w:val="00295712"/>
    <w:rsid w:val="0029580E"/>
    <w:rsid w:val="002964F9"/>
    <w:rsid w:val="002976A8"/>
    <w:rsid w:val="002A0565"/>
    <w:rsid w:val="002A1381"/>
    <w:rsid w:val="002A193C"/>
    <w:rsid w:val="002A1D64"/>
    <w:rsid w:val="002A1F14"/>
    <w:rsid w:val="002A22C3"/>
    <w:rsid w:val="002A2678"/>
    <w:rsid w:val="002A2DD0"/>
    <w:rsid w:val="002A2E01"/>
    <w:rsid w:val="002A3246"/>
    <w:rsid w:val="002A398F"/>
    <w:rsid w:val="002A4478"/>
    <w:rsid w:val="002A489A"/>
    <w:rsid w:val="002A5752"/>
    <w:rsid w:val="002A5C6B"/>
    <w:rsid w:val="002A5D31"/>
    <w:rsid w:val="002A5F6B"/>
    <w:rsid w:val="002A6381"/>
    <w:rsid w:val="002A714F"/>
    <w:rsid w:val="002A75D7"/>
    <w:rsid w:val="002A7FD1"/>
    <w:rsid w:val="002B031F"/>
    <w:rsid w:val="002B0738"/>
    <w:rsid w:val="002B0A69"/>
    <w:rsid w:val="002B1851"/>
    <w:rsid w:val="002B27FF"/>
    <w:rsid w:val="002B30F7"/>
    <w:rsid w:val="002B4BCC"/>
    <w:rsid w:val="002B4C90"/>
    <w:rsid w:val="002B568B"/>
    <w:rsid w:val="002B586D"/>
    <w:rsid w:val="002B592E"/>
    <w:rsid w:val="002B5C8E"/>
    <w:rsid w:val="002B6419"/>
    <w:rsid w:val="002B6793"/>
    <w:rsid w:val="002B7016"/>
    <w:rsid w:val="002B71DC"/>
    <w:rsid w:val="002B7954"/>
    <w:rsid w:val="002C1259"/>
    <w:rsid w:val="002C135D"/>
    <w:rsid w:val="002C1726"/>
    <w:rsid w:val="002C1C67"/>
    <w:rsid w:val="002C21A6"/>
    <w:rsid w:val="002C26D5"/>
    <w:rsid w:val="002C3977"/>
    <w:rsid w:val="002C5777"/>
    <w:rsid w:val="002C59F4"/>
    <w:rsid w:val="002C6F59"/>
    <w:rsid w:val="002C7603"/>
    <w:rsid w:val="002C7A92"/>
    <w:rsid w:val="002C7C89"/>
    <w:rsid w:val="002C7D0D"/>
    <w:rsid w:val="002D1B60"/>
    <w:rsid w:val="002D2118"/>
    <w:rsid w:val="002D235F"/>
    <w:rsid w:val="002D32E3"/>
    <w:rsid w:val="002D382A"/>
    <w:rsid w:val="002D4507"/>
    <w:rsid w:val="002D572C"/>
    <w:rsid w:val="002D5EB1"/>
    <w:rsid w:val="002D5F1C"/>
    <w:rsid w:val="002D74D3"/>
    <w:rsid w:val="002E0FEB"/>
    <w:rsid w:val="002E171B"/>
    <w:rsid w:val="002E2B47"/>
    <w:rsid w:val="002E319D"/>
    <w:rsid w:val="002E4C16"/>
    <w:rsid w:val="002E7D57"/>
    <w:rsid w:val="002F00CB"/>
    <w:rsid w:val="002F0B5E"/>
    <w:rsid w:val="002F0BED"/>
    <w:rsid w:val="002F0F79"/>
    <w:rsid w:val="002F1BBB"/>
    <w:rsid w:val="002F280E"/>
    <w:rsid w:val="002F2889"/>
    <w:rsid w:val="002F2CBB"/>
    <w:rsid w:val="002F30AB"/>
    <w:rsid w:val="002F3709"/>
    <w:rsid w:val="002F3A6C"/>
    <w:rsid w:val="002F416D"/>
    <w:rsid w:val="002F4296"/>
    <w:rsid w:val="002F5359"/>
    <w:rsid w:val="002F5390"/>
    <w:rsid w:val="002F5777"/>
    <w:rsid w:val="002F6E96"/>
    <w:rsid w:val="002F716C"/>
    <w:rsid w:val="002F71F4"/>
    <w:rsid w:val="002F75B5"/>
    <w:rsid w:val="00300951"/>
    <w:rsid w:val="003015E4"/>
    <w:rsid w:val="00301B46"/>
    <w:rsid w:val="003023C9"/>
    <w:rsid w:val="003027D0"/>
    <w:rsid w:val="003028E6"/>
    <w:rsid w:val="00302CA8"/>
    <w:rsid w:val="00302D91"/>
    <w:rsid w:val="00302DE9"/>
    <w:rsid w:val="0030302B"/>
    <w:rsid w:val="003047BE"/>
    <w:rsid w:val="00304BA4"/>
    <w:rsid w:val="00305084"/>
    <w:rsid w:val="00305827"/>
    <w:rsid w:val="0030594E"/>
    <w:rsid w:val="00305D98"/>
    <w:rsid w:val="00310FBD"/>
    <w:rsid w:val="003126C5"/>
    <w:rsid w:val="00312E66"/>
    <w:rsid w:val="00314A36"/>
    <w:rsid w:val="00315AEB"/>
    <w:rsid w:val="00317532"/>
    <w:rsid w:val="00320411"/>
    <w:rsid w:val="00320487"/>
    <w:rsid w:val="003204E9"/>
    <w:rsid w:val="00320A4F"/>
    <w:rsid w:val="00320B91"/>
    <w:rsid w:val="00320D75"/>
    <w:rsid w:val="00321618"/>
    <w:rsid w:val="00321C4F"/>
    <w:rsid w:val="00321E8C"/>
    <w:rsid w:val="003223B8"/>
    <w:rsid w:val="00322958"/>
    <w:rsid w:val="00322A86"/>
    <w:rsid w:val="00323041"/>
    <w:rsid w:val="00323A1C"/>
    <w:rsid w:val="00323AE8"/>
    <w:rsid w:val="00323FA4"/>
    <w:rsid w:val="00323FEC"/>
    <w:rsid w:val="00324548"/>
    <w:rsid w:val="00324FD5"/>
    <w:rsid w:val="003250E7"/>
    <w:rsid w:val="003251F4"/>
    <w:rsid w:val="00325408"/>
    <w:rsid w:val="00325B0B"/>
    <w:rsid w:val="00326493"/>
    <w:rsid w:val="00327442"/>
    <w:rsid w:val="003303E3"/>
    <w:rsid w:val="0033042D"/>
    <w:rsid w:val="003317C9"/>
    <w:rsid w:val="003329EA"/>
    <w:rsid w:val="00333600"/>
    <w:rsid w:val="003338BE"/>
    <w:rsid w:val="00333F59"/>
    <w:rsid w:val="00335459"/>
    <w:rsid w:val="00336935"/>
    <w:rsid w:val="00336F7F"/>
    <w:rsid w:val="00337E0A"/>
    <w:rsid w:val="00337F17"/>
    <w:rsid w:val="00337F4E"/>
    <w:rsid w:val="00337F6F"/>
    <w:rsid w:val="003407A5"/>
    <w:rsid w:val="00341188"/>
    <w:rsid w:val="0034147B"/>
    <w:rsid w:val="00341AED"/>
    <w:rsid w:val="00341FA8"/>
    <w:rsid w:val="00342682"/>
    <w:rsid w:val="00342C88"/>
    <w:rsid w:val="00343BBC"/>
    <w:rsid w:val="00344461"/>
    <w:rsid w:val="00344FBE"/>
    <w:rsid w:val="00345117"/>
    <w:rsid w:val="003457D4"/>
    <w:rsid w:val="00346759"/>
    <w:rsid w:val="003476B6"/>
    <w:rsid w:val="00347D68"/>
    <w:rsid w:val="00350238"/>
    <w:rsid w:val="003506F3"/>
    <w:rsid w:val="0035078E"/>
    <w:rsid w:val="00350A0D"/>
    <w:rsid w:val="00351076"/>
    <w:rsid w:val="0035109C"/>
    <w:rsid w:val="00351752"/>
    <w:rsid w:val="00351F0A"/>
    <w:rsid w:val="003528F1"/>
    <w:rsid w:val="00352BB4"/>
    <w:rsid w:val="0035432B"/>
    <w:rsid w:val="00354765"/>
    <w:rsid w:val="00355B6C"/>
    <w:rsid w:val="00355C88"/>
    <w:rsid w:val="00356318"/>
    <w:rsid w:val="00356514"/>
    <w:rsid w:val="003578C4"/>
    <w:rsid w:val="00357B15"/>
    <w:rsid w:val="00357BB3"/>
    <w:rsid w:val="00357ED3"/>
    <w:rsid w:val="003606F2"/>
    <w:rsid w:val="00361B54"/>
    <w:rsid w:val="00361B86"/>
    <w:rsid w:val="00361E7E"/>
    <w:rsid w:val="00363676"/>
    <w:rsid w:val="00363749"/>
    <w:rsid w:val="003639BE"/>
    <w:rsid w:val="003642DC"/>
    <w:rsid w:val="003643D1"/>
    <w:rsid w:val="00364892"/>
    <w:rsid w:val="00364A69"/>
    <w:rsid w:val="0036539B"/>
    <w:rsid w:val="00365ECA"/>
    <w:rsid w:val="0036650C"/>
    <w:rsid w:val="003667EC"/>
    <w:rsid w:val="003671F5"/>
    <w:rsid w:val="00367764"/>
    <w:rsid w:val="0036776C"/>
    <w:rsid w:val="00367A7B"/>
    <w:rsid w:val="0037056B"/>
    <w:rsid w:val="00370810"/>
    <w:rsid w:val="00370AA4"/>
    <w:rsid w:val="00370D9B"/>
    <w:rsid w:val="00371039"/>
    <w:rsid w:val="003710B3"/>
    <w:rsid w:val="0037121D"/>
    <w:rsid w:val="0037123D"/>
    <w:rsid w:val="003717FC"/>
    <w:rsid w:val="00371FF4"/>
    <w:rsid w:val="0037363D"/>
    <w:rsid w:val="003753F6"/>
    <w:rsid w:val="00375B37"/>
    <w:rsid w:val="00376B49"/>
    <w:rsid w:val="00377520"/>
    <w:rsid w:val="003778A6"/>
    <w:rsid w:val="00377E3C"/>
    <w:rsid w:val="00380695"/>
    <w:rsid w:val="00380953"/>
    <w:rsid w:val="00380D36"/>
    <w:rsid w:val="003822D3"/>
    <w:rsid w:val="00385734"/>
    <w:rsid w:val="00385EB5"/>
    <w:rsid w:val="00385FE0"/>
    <w:rsid w:val="00386630"/>
    <w:rsid w:val="00386A6C"/>
    <w:rsid w:val="00386E2C"/>
    <w:rsid w:val="00386F7A"/>
    <w:rsid w:val="0038752C"/>
    <w:rsid w:val="00387789"/>
    <w:rsid w:val="00390741"/>
    <w:rsid w:val="00390B25"/>
    <w:rsid w:val="00390DD9"/>
    <w:rsid w:val="00391349"/>
    <w:rsid w:val="00391795"/>
    <w:rsid w:val="00391E2C"/>
    <w:rsid w:val="00391F0E"/>
    <w:rsid w:val="00392086"/>
    <w:rsid w:val="00392662"/>
    <w:rsid w:val="00392689"/>
    <w:rsid w:val="00395CF0"/>
    <w:rsid w:val="00397156"/>
    <w:rsid w:val="00397960"/>
    <w:rsid w:val="003A0283"/>
    <w:rsid w:val="003A034A"/>
    <w:rsid w:val="003A270C"/>
    <w:rsid w:val="003A2A58"/>
    <w:rsid w:val="003A2FF4"/>
    <w:rsid w:val="003A3BC4"/>
    <w:rsid w:val="003A458A"/>
    <w:rsid w:val="003B0D2F"/>
    <w:rsid w:val="003B17C8"/>
    <w:rsid w:val="003B1B88"/>
    <w:rsid w:val="003B27F9"/>
    <w:rsid w:val="003B2F13"/>
    <w:rsid w:val="003B3635"/>
    <w:rsid w:val="003B3D09"/>
    <w:rsid w:val="003B405E"/>
    <w:rsid w:val="003B4066"/>
    <w:rsid w:val="003B4552"/>
    <w:rsid w:val="003B4712"/>
    <w:rsid w:val="003B57D3"/>
    <w:rsid w:val="003B6102"/>
    <w:rsid w:val="003B6D59"/>
    <w:rsid w:val="003B7AB7"/>
    <w:rsid w:val="003C07BB"/>
    <w:rsid w:val="003C1F58"/>
    <w:rsid w:val="003C2C26"/>
    <w:rsid w:val="003C599E"/>
    <w:rsid w:val="003C7333"/>
    <w:rsid w:val="003C792F"/>
    <w:rsid w:val="003C7AE4"/>
    <w:rsid w:val="003C7C3D"/>
    <w:rsid w:val="003D0342"/>
    <w:rsid w:val="003D124B"/>
    <w:rsid w:val="003D18F3"/>
    <w:rsid w:val="003D21D0"/>
    <w:rsid w:val="003D2313"/>
    <w:rsid w:val="003D27FF"/>
    <w:rsid w:val="003D31A5"/>
    <w:rsid w:val="003D39BB"/>
    <w:rsid w:val="003D420A"/>
    <w:rsid w:val="003D47F5"/>
    <w:rsid w:val="003D51ED"/>
    <w:rsid w:val="003D59AE"/>
    <w:rsid w:val="003D5D9C"/>
    <w:rsid w:val="003D6A2A"/>
    <w:rsid w:val="003D78B5"/>
    <w:rsid w:val="003D79DE"/>
    <w:rsid w:val="003D7D2B"/>
    <w:rsid w:val="003E0A38"/>
    <w:rsid w:val="003E12E5"/>
    <w:rsid w:val="003E1376"/>
    <w:rsid w:val="003E1550"/>
    <w:rsid w:val="003E225C"/>
    <w:rsid w:val="003E244F"/>
    <w:rsid w:val="003E3048"/>
    <w:rsid w:val="003E3142"/>
    <w:rsid w:val="003E35A0"/>
    <w:rsid w:val="003E5366"/>
    <w:rsid w:val="003E5599"/>
    <w:rsid w:val="003E5F02"/>
    <w:rsid w:val="003E6237"/>
    <w:rsid w:val="003E62A6"/>
    <w:rsid w:val="003E695F"/>
    <w:rsid w:val="003E6C9B"/>
    <w:rsid w:val="003E6D39"/>
    <w:rsid w:val="003E709C"/>
    <w:rsid w:val="003E7758"/>
    <w:rsid w:val="003E7B89"/>
    <w:rsid w:val="003F0262"/>
    <w:rsid w:val="003F4106"/>
    <w:rsid w:val="003F4241"/>
    <w:rsid w:val="003F456C"/>
    <w:rsid w:val="003F4A47"/>
    <w:rsid w:val="003F62D1"/>
    <w:rsid w:val="003F78E3"/>
    <w:rsid w:val="003F7C45"/>
    <w:rsid w:val="00400339"/>
    <w:rsid w:val="00400D8F"/>
    <w:rsid w:val="0040132C"/>
    <w:rsid w:val="004018E1"/>
    <w:rsid w:val="00401990"/>
    <w:rsid w:val="0040231A"/>
    <w:rsid w:val="00402345"/>
    <w:rsid w:val="00402EAB"/>
    <w:rsid w:val="00403772"/>
    <w:rsid w:val="00404131"/>
    <w:rsid w:val="00404FB1"/>
    <w:rsid w:val="00405085"/>
    <w:rsid w:val="004062FA"/>
    <w:rsid w:val="004066FC"/>
    <w:rsid w:val="00407C10"/>
    <w:rsid w:val="00407E90"/>
    <w:rsid w:val="0041070C"/>
    <w:rsid w:val="004108F0"/>
    <w:rsid w:val="00410A8E"/>
    <w:rsid w:val="004113B4"/>
    <w:rsid w:val="004117B1"/>
    <w:rsid w:val="004135DA"/>
    <w:rsid w:val="00414396"/>
    <w:rsid w:val="00414827"/>
    <w:rsid w:val="004148C9"/>
    <w:rsid w:val="00415764"/>
    <w:rsid w:val="00415EE2"/>
    <w:rsid w:val="00416B85"/>
    <w:rsid w:val="00416C10"/>
    <w:rsid w:val="00417976"/>
    <w:rsid w:val="00420047"/>
    <w:rsid w:val="004204B7"/>
    <w:rsid w:val="00420EFA"/>
    <w:rsid w:val="004213B5"/>
    <w:rsid w:val="0042243E"/>
    <w:rsid w:val="00422916"/>
    <w:rsid w:val="00423583"/>
    <w:rsid w:val="00423B00"/>
    <w:rsid w:val="00423C83"/>
    <w:rsid w:val="0042423D"/>
    <w:rsid w:val="0042458B"/>
    <w:rsid w:val="00424DBE"/>
    <w:rsid w:val="00424EF3"/>
    <w:rsid w:val="004268BB"/>
    <w:rsid w:val="00426AB5"/>
    <w:rsid w:val="00427804"/>
    <w:rsid w:val="0042781F"/>
    <w:rsid w:val="0043012E"/>
    <w:rsid w:val="00431047"/>
    <w:rsid w:val="00431B86"/>
    <w:rsid w:val="00431ECE"/>
    <w:rsid w:val="004324D4"/>
    <w:rsid w:val="0043373F"/>
    <w:rsid w:val="00433EED"/>
    <w:rsid w:val="00434352"/>
    <w:rsid w:val="00434361"/>
    <w:rsid w:val="004356DC"/>
    <w:rsid w:val="004360BC"/>
    <w:rsid w:val="00436CF6"/>
    <w:rsid w:val="00437221"/>
    <w:rsid w:val="0043769A"/>
    <w:rsid w:val="004408EC"/>
    <w:rsid w:val="00441B8D"/>
    <w:rsid w:val="00441E6A"/>
    <w:rsid w:val="004426FA"/>
    <w:rsid w:val="00443018"/>
    <w:rsid w:val="004437BD"/>
    <w:rsid w:val="00443AD0"/>
    <w:rsid w:val="00443C8F"/>
    <w:rsid w:val="00443F2F"/>
    <w:rsid w:val="004442DB"/>
    <w:rsid w:val="00444487"/>
    <w:rsid w:val="004461B0"/>
    <w:rsid w:val="00447416"/>
    <w:rsid w:val="004477C5"/>
    <w:rsid w:val="004477E0"/>
    <w:rsid w:val="00447BDA"/>
    <w:rsid w:val="0045034E"/>
    <w:rsid w:val="00451599"/>
    <w:rsid w:val="00452481"/>
    <w:rsid w:val="004528FA"/>
    <w:rsid w:val="004541DB"/>
    <w:rsid w:val="0045497A"/>
    <w:rsid w:val="00454FA7"/>
    <w:rsid w:val="00455165"/>
    <w:rsid w:val="00455F4E"/>
    <w:rsid w:val="00457804"/>
    <w:rsid w:val="00460070"/>
    <w:rsid w:val="00460C52"/>
    <w:rsid w:val="00462286"/>
    <w:rsid w:val="00463A33"/>
    <w:rsid w:val="00463F23"/>
    <w:rsid w:val="004641E0"/>
    <w:rsid w:val="004646BF"/>
    <w:rsid w:val="00464744"/>
    <w:rsid w:val="00465A67"/>
    <w:rsid w:val="0046634C"/>
    <w:rsid w:val="004665E3"/>
    <w:rsid w:val="00466AF3"/>
    <w:rsid w:val="004675BE"/>
    <w:rsid w:val="004679F2"/>
    <w:rsid w:val="0047110B"/>
    <w:rsid w:val="00472157"/>
    <w:rsid w:val="0047237D"/>
    <w:rsid w:val="00472561"/>
    <w:rsid w:val="00472A23"/>
    <w:rsid w:val="00472BBA"/>
    <w:rsid w:val="00472DEF"/>
    <w:rsid w:val="004731F1"/>
    <w:rsid w:val="0047342E"/>
    <w:rsid w:val="00473785"/>
    <w:rsid w:val="004739BD"/>
    <w:rsid w:val="00473C03"/>
    <w:rsid w:val="00473EB5"/>
    <w:rsid w:val="0047438B"/>
    <w:rsid w:val="004750AC"/>
    <w:rsid w:val="00475CCD"/>
    <w:rsid w:val="0047643E"/>
    <w:rsid w:val="00477042"/>
    <w:rsid w:val="00480096"/>
    <w:rsid w:val="00480ACB"/>
    <w:rsid w:val="00480BC8"/>
    <w:rsid w:val="00480E1F"/>
    <w:rsid w:val="00481265"/>
    <w:rsid w:val="004814BF"/>
    <w:rsid w:val="004820B8"/>
    <w:rsid w:val="00482649"/>
    <w:rsid w:val="00482B6B"/>
    <w:rsid w:val="00483B58"/>
    <w:rsid w:val="00483C94"/>
    <w:rsid w:val="00483F72"/>
    <w:rsid w:val="004848AC"/>
    <w:rsid w:val="0048587E"/>
    <w:rsid w:val="00487C2B"/>
    <w:rsid w:val="004900FF"/>
    <w:rsid w:val="004915EF"/>
    <w:rsid w:val="00491660"/>
    <w:rsid w:val="00492081"/>
    <w:rsid w:val="0049231F"/>
    <w:rsid w:val="0049297D"/>
    <w:rsid w:val="004929F2"/>
    <w:rsid w:val="004934B2"/>
    <w:rsid w:val="004936F6"/>
    <w:rsid w:val="004946AF"/>
    <w:rsid w:val="00495A03"/>
    <w:rsid w:val="00495E28"/>
    <w:rsid w:val="00496418"/>
    <w:rsid w:val="004964DE"/>
    <w:rsid w:val="004968B7"/>
    <w:rsid w:val="00497079"/>
    <w:rsid w:val="00497153"/>
    <w:rsid w:val="00497DF6"/>
    <w:rsid w:val="00497F23"/>
    <w:rsid w:val="004A0A07"/>
    <w:rsid w:val="004A12A0"/>
    <w:rsid w:val="004A1BBA"/>
    <w:rsid w:val="004A23C9"/>
    <w:rsid w:val="004A2494"/>
    <w:rsid w:val="004A3654"/>
    <w:rsid w:val="004A3E3C"/>
    <w:rsid w:val="004A46BD"/>
    <w:rsid w:val="004A6513"/>
    <w:rsid w:val="004A78D9"/>
    <w:rsid w:val="004B0E6D"/>
    <w:rsid w:val="004B16E8"/>
    <w:rsid w:val="004B17B6"/>
    <w:rsid w:val="004B18CA"/>
    <w:rsid w:val="004B3050"/>
    <w:rsid w:val="004B412E"/>
    <w:rsid w:val="004B5CAF"/>
    <w:rsid w:val="004B6250"/>
    <w:rsid w:val="004B6E06"/>
    <w:rsid w:val="004B76B1"/>
    <w:rsid w:val="004C0057"/>
    <w:rsid w:val="004C0541"/>
    <w:rsid w:val="004C0833"/>
    <w:rsid w:val="004C0B8D"/>
    <w:rsid w:val="004C0EA0"/>
    <w:rsid w:val="004C1ABB"/>
    <w:rsid w:val="004C1D70"/>
    <w:rsid w:val="004C23FC"/>
    <w:rsid w:val="004C2C46"/>
    <w:rsid w:val="004C3D58"/>
    <w:rsid w:val="004C5028"/>
    <w:rsid w:val="004C5BE0"/>
    <w:rsid w:val="004C666F"/>
    <w:rsid w:val="004C7235"/>
    <w:rsid w:val="004C7955"/>
    <w:rsid w:val="004D047F"/>
    <w:rsid w:val="004D1529"/>
    <w:rsid w:val="004D1E54"/>
    <w:rsid w:val="004D29F1"/>
    <w:rsid w:val="004D396A"/>
    <w:rsid w:val="004D39A2"/>
    <w:rsid w:val="004D3D96"/>
    <w:rsid w:val="004D40BB"/>
    <w:rsid w:val="004D575C"/>
    <w:rsid w:val="004D650F"/>
    <w:rsid w:val="004D6EB4"/>
    <w:rsid w:val="004D728F"/>
    <w:rsid w:val="004D74EE"/>
    <w:rsid w:val="004D7A7F"/>
    <w:rsid w:val="004E045C"/>
    <w:rsid w:val="004E06FC"/>
    <w:rsid w:val="004E0845"/>
    <w:rsid w:val="004E08FC"/>
    <w:rsid w:val="004E0B84"/>
    <w:rsid w:val="004E2133"/>
    <w:rsid w:val="004E3238"/>
    <w:rsid w:val="004E3BA5"/>
    <w:rsid w:val="004E4061"/>
    <w:rsid w:val="004E43FE"/>
    <w:rsid w:val="004E4AAB"/>
    <w:rsid w:val="004E5A05"/>
    <w:rsid w:val="004E5EDB"/>
    <w:rsid w:val="004E60FB"/>
    <w:rsid w:val="004E73A5"/>
    <w:rsid w:val="004E7F57"/>
    <w:rsid w:val="004F0021"/>
    <w:rsid w:val="004F0530"/>
    <w:rsid w:val="004F1C42"/>
    <w:rsid w:val="004F225C"/>
    <w:rsid w:val="004F23CE"/>
    <w:rsid w:val="004F2C5A"/>
    <w:rsid w:val="004F31D0"/>
    <w:rsid w:val="004F34BD"/>
    <w:rsid w:val="004F3AB7"/>
    <w:rsid w:val="004F4653"/>
    <w:rsid w:val="004F58F8"/>
    <w:rsid w:val="004F61FA"/>
    <w:rsid w:val="004F729E"/>
    <w:rsid w:val="004F74A9"/>
    <w:rsid w:val="004F779C"/>
    <w:rsid w:val="004F7846"/>
    <w:rsid w:val="00500025"/>
    <w:rsid w:val="005000D4"/>
    <w:rsid w:val="005004EE"/>
    <w:rsid w:val="00500C17"/>
    <w:rsid w:val="005027F4"/>
    <w:rsid w:val="005036C2"/>
    <w:rsid w:val="00503A33"/>
    <w:rsid w:val="00503D7D"/>
    <w:rsid w:val="0050492E"/>
    <w:rsid w:val="005049CB"/>
    <w:rsid w:val="00504BDC"/>
    <w:rsid w:val="00507036"/>
    <w:rsid w:val="0051060F"/>
    <w:rsid w:val="00510A69"/>
    <w:rsid w:val="00510B0E"/>
    <w:rsid w:val="00510CAF"/>
    <w:rsid w:val="00511597"/>
    <w:rsid w:val="005128C5"/>
    <w:rsid w:val="005136C7"/>
    <w:rsid w:val="0051478B"/>
    <w:rsid w:val="0051566A"/>
    <w:rsid w:val="005157B6"/>
    <w:rsid w:val="00515D7B"/>
    <w:rsid w:val="005166E9"/>
    <w:rsid w:val="00516B7C"/>
    <w:rsid w:val="0052009E"/>
    <w:rsid w:val="00520AB5"/>
    <w:rsid w:val="0052273B"/>
    <w:rsid w:val="005227E7"/>
    <w:rsid w:val="005232FF"/>
    <w:rsid w:val="00524F0C"/>
    <w:rsid w:val="00525CA9"/>
    <w:rsid w:val="00525E59"/>
    <w:rsid w:val="00526558"/>
    <w:rsid w:val="005267A6"/>
    <w:rsid w:val="00526EA5"/>
    <w:rsid w:val="00530B76"/>
    <w:rsid w:val="00530C87"/>
    <w:rsid w:val="00530CC8"/>
    <w:rsid w:val="00531357"/>
    <w:rsid w:val="005318CC"/>
    <w:rsid w:val="0053199E"/>
    <w:rsid w:val="00532A80"/>
    <w:rsid w:val="005333D2"/>
    <w:rsid w:val="0053358D"/>
    <w:rsid w:val="005349B1"/>
    <w:rsid w:val="00535DA3"/>
    <w:rsid w:val="00536050"/>
    <w:rsid w:val="005364AE"/>
    <w:rsid w:val="00536A43"/>
    <w:rsid w:val="00536C14"/>
    <w:rsid w:val="005374BC"/>
    <w:rsid w:val="0053764A"/>
    <w:rsid w:val="005404AF"/>
    <w:rsid w:val="005415E9"/>
    <w:rsid w:val="00542F65"/>
    <w:rsid w:val="00543188"/>
    <w:rsid w:val="00543367"/>
    <w:rsid w:val="005434D6"/>
    <w:rsid w:val="00543BFA"/>
    <w:rsid w:val="00543F0D"/>
    <w:rsid w:val="005445A6"/>
    <w:rsid w:val="0054602D"/>
    <w:rsid w:val="00546212"/>
    <w:rsid w:val="00546298"/>
    <w:rsid w:val="00546601"/>
    <w:rsid w:val="005468DB"/>
    <w:rsid w:val="00547D9C"/>
    <w:rsid w:val="00547DA1"/>
    <w:rsid w:val="00550D4F"/>
    <w:rsid w:val="00551BAB"/>
    <w:rsid w:val="0055218B"/>
    <w:rsid w:val="005531A3"/>
    <w:rsid w:val="00553900"/>
    <w:rsid w:val="00553B91"/>
    <w:rsid w:val="00553DB8"/>
    <w:rsid w:val="0055453A"/>
    <w:rsid w:val="00554DC7"/>
    <w:rsid w:val="0055513C"/>
    <w:rsid w:val="00556B00"/>
    <w:rsid w:val="0055753F"/>
    <w:rsid w:val="00557A43"/>
    <w:rsid w:val="00557C1B"/>
    <w:rsid w:val="00560841"/>
    <w:rsid w:val="00560C94"/>
    <w:rsid w:val="00560FD5"/>
    <w:rsid w:val="0056167E"/>
    <w:rsid w:val="005628EB"/>
    <w:rsid w:val="0056291C"/>
    <w:rsid w:val="00562B18"/>
    <w:rsid w:val="00562FDB"/>
    <w:rsid w:val="00563108"/>
    <w:rsid w:val="00564910"/>
    <w:rsid w:val="00565A63"/>
    <w:rsid w:val="00566045"/>
    <w:rsid w:val="005661FB"/>
    <w:rsid w:val="005663DF"/>
    <w:rsid w:val="00566588"/>
    <w:rsid w:val="00566623"/>
    <w:rsid w:val="005667A2"/>
    <w:rsid w:val="005669A2"/>
    <w:rsid w:val="00566A26"/>
    <w:rsid w:val="00570589"/>
    <w:rsid w:val="00571485"/>
    <w:rsid w:val="005721D0"/>
    <w:rsid w:val="0057275D"/>
    <w:rsid w:val="00572919"/>
    <w:rsid w:val="0057437B"/>
    <w:rsid w:val="0057544A"/>
    <w:rsid w:val="005764B6"/>
    <w:rsid w:val="005766C5"/>
    <w:rsid w:val="0057706A"/>
    <w:rsid w:val="0057751E"/>
    <w:rsid w:val="00577B97"/>
    <w:rsid w:val="005800A9"/>
    <w:rsid w:val="00580488"/>
    <w:rsid w:val="005806F1"/>
    <w:rsid w:val="0058074D"/>
    <w:rsid w:val="00580FD1"/>
    <w:rsid w:val="005814D2"/>
    <w:rsid w:val="00582469"/>
    <w:rsid w:val="0058260D"/>
    <w:rsid w:val="00582B00"/>
    <w:rsid w:val="00582FAD"/>
    <w:rsid w:val="00583489"/>
    <w:rsid w:val="00583A80"/>
    <w:rsid w:val="00584188"/>
    <w:rsid w:val="00585492"/>
    <w:rsid w:val="00585AD4"/>
    <w:rsid w:val="005869D8"/>
    <w:rsid w:val="00587D23"/>
    <w:rsid w:val="005900D3"/>
    <w:rsid w:val="005905DB"/>
    <w:rsid w:val="00590FE4"/>
    <w:rsid w:val="00591921"/>
    <w:rsid w:val="00591B58"/>
    <w:rsid w:val="00591D9C"/>
    <w:rsid w:val="00592130"/>
    <w:rsid w:val="00592666"/>
    <w:rsid w:val="00592AD6"/>
    <w:rsid w:val="00592DF0"/>
    <w:rsid w:val="00593440"/>
    <w:rsid w:val="00593DE5"/>
    <w:rsid w:val="00593F2A"/>
    <w:rsid w:val="00594E6B"/>
    <w:rsid w:val="00597057"/>
    <w:rsid w:val="005972B3"/>
    <w:rsid w:val="005973A6"/>
    <w:rsid w:val="00597AAB"/>
    <w:rsid w:val="00597D8B"/>
    <w:rsid w:val="005A03BF"/>
    <w:rsid w:val="005A1C30"/>
    <w:rsid w:val="005A31F7"/>
    <w:rsid w:val="005A3295"/>
    <w:rsid w:val="005A32C0"/>
    <w:rsid w:val="005A343A"/>
    <w:rsid w:val="005A3527"/>
    <w:rsid w:val="005A388D"/>
    <w:rsid w:val="005A412F"/>
    <w:rsid w:val="005A46FF"/>
    <w:rsid w:val="005A5221"/>
    <w:rsid w:val="005A54E1"/>
    <w:rsid w:val="005A5829"/>
    <w:rsid w:val="005A59B9"/>
    <w:rsid w:val="005A6470"/>
    <w:rsid w:val="005A7806"/>
    <w:rsid w:val="005B011E"/>
    <w:rsid w:val="005B0B64"/>
    <w:rsid w:val="005B12D3"/>
    <w:rsid w:val="005B1650"/>
    <w:rsid w:val="005B1C65"/>
    <w:rsid w:val="005B2E84"/>
    <w:rsid w:val="005B3133"/>
    <w:rsid w:val="005B3FE8"/>
    <w:rsid w:val="005B4B52"/>
    <w:rsid w:val="005B6F9B"/>
    <w:rsid w:val="005B72A8"/>
    <w:rsid w:val="005B7849"/>
    <w:rsid w:val="005B7B0E"/>
    <w:rsid w:val="005C3A97"/>
    <w:rsid w:val="005C3F49"/>
    <w:rsid w:val="005C40D5"/>
    <w:rsid w:val="005C5409"/>
    <w:rsid w:val="005C5783"/>
    <w:rsid w:val="005C5C44"/>
    <w:rsid w:val="005C628C"/>
    <w:rsid w:val="005C6765"/>
    <w:rsid w:val="005C69AC"/>
    <w:rsid w:val="005C722E"/>
    <w:rsid w:val="005C736A"/>
    <w:rsid w:val="005C7AF4"/>
    <w:rsid w:val="005D01A4"/>
    <w:rsid w:val="005D0911"/>
    <w:rsid w:val="005D15AE"/>
    <w:rsid w:val="005D1C83"/>
    <w:rsid w:val="005D1E36"/>
    <w:rsid w:val="005D1EDD"/>
    <w:rsid w:val="005D2D6F"/>
    <w:rsid w:val="005D37AA"/>
    <w:rsid w:val="005D45B3"/>
    <w:rsid w:val="005D4655"/>
    <w:rsid w:val="005D477E"/>
    <w:rsid w:val="005D4B19"/>
    <w:rsid w:val="005D4CEB"/>
    <w:rsid w:val="005D4DD1"/>
    <w:rsid w:val="005D5331"/>
    <w:rsid w:val="005D5DA8"/>
    <w:rsid w:val="005D6857"/>
    <w:rsid w:val="005E08D8"/>
    <w:rsid w:val="005E0E4A"/>
    <w:rsid w:val="005E186D"/>
    <w:rsid w:val="005E29BE"/>
    <w:rsid w:val="005E2B69"/>
    <w:rsid w:val="005E6393"/>
    <w:rsid w:val="005E6676"/>
    <w:rsid w:val="005E67D6"/>
    <w:rsid w:val="005E72B5"/>
    <w:rsid w:val="005E7A2D"/>
    <w:rsid w:val="005F02A3"/>
    <w:rsid w:val="005F04E6"/>
    <w:rsid w:val="005F1745"/>
    <w:rsid w:val="005F17EC"/>
    <w:rsid w:val="005F18B9"/>
    <w:rsid w:val="005F1C2F"/>
    <w:rsid w:val="005F2387"/>
    <w:rsid w:val="005F301B"/>
    <w:rsid w:val="005F3E05"/>
    <w:rsid w:val="005F43B9"/>
    <w:rsid w:val="005F519F"/>
    <w:rsid w:val="005F54FA"/>
    <w:rsid w:val="005F587F"/>
    <w:rsid w:val="005F5CEA"/>
    <w:rsid w:val="005F68CB"/>
    <w:rsid w:val="005F69C2"/>
    <w:rsid w:val="006004AF"/>
    <w:rsid w:val="0060057D"/>
    <w:rsid w:val="0060068E"/>
    <w:rsid w:val="00600B91"/>
    <w:rsid w:val="0060173A"/>
    <w:rsid w:val="006033E3"/>
    <w:rsid w:val="00603ADA"/>
    <w:rsid w:val="00604216"/>
    <w:rsid w:val="0060461B"/>
    <w:rsid w:val="00605B60"/>
    <w:rsid w:val="00606482"/>
    <w:rsid w:val="00606CA3"/>
    <w:rsid w:val="00607018"/>
    <w:rsid w:val="0060712C"/>
    <w:rsid w:val="00607456"/>
    <w:rsid w:val="00607F01"/>
    <w:rsid w:val="00607F8F"/>
    <w:rsid w:val="006101D9"/>
    <w:rsid w:val="00610954"/>
    <w:rsid w:val="0061106F"/>
    <w:rsid w:val="00612228"/>
    <w:rsid w:val="00612E7E"/>
    <w:rsid w:val="0061321C"/>
    <w:rsid w:val="00613BEA"/>
    <w:rsid w:val="0061450C"/>
    <w:rsid w:val="006145F9"/>
    <w:rsid w:val="00614D83"/>
    <w:rsid w:val="00615BE1"/>
    <w:rsid w:val="006170E5"/>
    <w:rsid w:val="006175A7"/>
    <w:rsid w:val="00617B1E"/>
    <w:rsid w:val="006203A8"/>
    <w:rsid w:val="00621132"/>
    <w:rsid w:val="00621704"/>
    <w:rsid w:val="00622098"/>
    <w:rsid w:val="006225C5"/>
    <w:rsid w:val="0062386E"/>
    <w:rsid w:val="00623D9A"/>
    <w:rsid w:val="00623F01"/>
    <w:rsid w:val="00623F0B"/>
    <w:rsid w:val="006242FB"/>
    <w:rsid w:val="00626E2D"/>
    <w:rsid w:val="006272DE"/>
    <w:rsid w:val="00627D94"/>
    <w:rsid w:val="00630B42"/>
    <w:rsid w:val="006313E2"/>
    <w:rsid w:val="006319A3"/>
    <w:rsid w:val="00632E88"/>
    <w:rsid w:val="006331E5"/>
    <w:rsid w:val="00634DBB"/>
    <w:rsid w:val="00634EE9"/>
    <w:rsid w:val="006356A5"/>
    <w:rsid w:val="006358F8"/>
    <w:rsid w:val="006363E5"/>
    <w:rsid w:val="006372F5"/>
    <w:rsid w:val="00637C26"/>
    <w:rsid w:val="0064010A"/>
    <w:rsid w:val="00640DB9"/>
    <w:rsid w:val="006416A4"/>
    <w:rsid w:val="00641BDA"/>
    <w:rsid w:val="00642072"/>
    <w:rsid w:val="00643457"/>
    <w:rsid w:val="0064368E"/>
    <w:rsid w:val="00643AA5"/>
    <w:rsid w:val="006440ED"/>
    <w:rsid w:val="00644AEB"/>
    <w:rsid w:val="00645293"/>
    <w:rsid w:val="00645B2A"/>
    <w:rsid w:val="006472B3"/>
    <w:rsid w:val="0065129A"/>
    <w:rsid w:val="006514C2"/>
    <w:rsid w:val="00651666"/>
    <w:rsid w:val="0065189D"/>
    <w:rsid w:val="00651B78"/>
    <w:rsid w:val="00652263"/>
    <w:rsid w:val="006523B0"/>
    <w:rsid w:val="00652700"/>
    <w:rsid w:val="00652881"/>
    <w:rsid w:val="00653339"/>
    <w:rsid w:val="0065372E"/>
    <w:rsid w:val="00653F01"/>
    <w:rsid w:val="006542AC"/>
    <w:rsid w:val="0065537A"/>
    <w:rsid w:val="00655C7B"/>
    <w:rsid w:val="00656DF2"/>
    <w:rsid w:val="00657FE4"/>
    <w:rsid w:val="00660449"/>
    <w:rsid w:val="006611DD"/>
    <w:rsid w:val="00661974"/>
    <w:rsid w:val="006623E2"/>
    <w:rsid w:val="0066285B"/>
    <w:rsid w:val="0066313D"/>
    <w:rsid w:val="006632F0"/>
    <w:rsid w:val="00663403"/>
    <w:rsid w:val="00664551"/>
    <w:rsid w:val="0066466B"/>
    <w:rsid w:val="00664902"/>
    <w:rsid w:val="006658B9"/>
    <w:rsid w:val="006665FC"/>
    <w:rsid w:val="00666804"/>
    <w:rsid w:val="00666858"/>
    <w:rsid w:val="006669E9"/>
    <w:rsid w:val="006676A0"/>
    <w:rsid w:val="0067068A"/>
    <w:rsid w:val="00670857"/>
    <w:rsid w:val="00671124"/>
    <w:rsid w:val="006722F2"/>
    <w:rsid w:val="00672414"/>
    <w:rsid w:val="006727B0"/>
    <w:rsid w:val="00672CA1"/>
    <w:rsid w:val="00672E6D"/>
    <w:rsid w:val="0067307E"/>
    <w:rsid w:val="006739C0"/>
    <w:rsid w:val="00673F6D"/>
    <w:rsid w:val="00674850"/>
    <w:rsid w:val="00674CFA"/>
    <w:rsid w:val="00676EA7"/>
    <w:rsid w:val="00676F8D"/>
    <w:rsid w:val="00677466"/>
    <w:rsid w:val="00677C6E"/>
    <w:rsid w:val="00677F9C"/>
    <w:rsid w:val="006816B5"/>
    <w:rsid w:val="0068175A"/>
    <w:rsid w:val="00681B56"/>
    <w:rsid w:val="00681B72"/>
    <w:rsid w:val="00683E40"/>
    <w:rsid w:val="00683F61"/>
    <w:rsid w:val="0068446B"/>
    <w:rsid w:val="006845FC"/>
    <w:rsid w:val="0068460B"/>
    <w:rsid w:val="00685365"/>
    <w:rsid w:val="006856AC"/>
    <w:rsid w:val="006861B7"/>
    <w:rsid w:val="00686F96"/>
    <w:rsid w:val="00687180"/>
    <w:rsid w:val="0068778B"/>
    <w:rsid w:val="00687AD5"/>
    <w:rsid w:val="00691928"/>
    <w:rsid w:val="006920F9"/>
    <w:rsid w:val="0069252D"/>
    <w:rsid w:val="00694D61"/>
    <w:rsid w:val="00695251"/>
    <w:rsid w:val="006954C2"/>
    <w:rsid w:val="00695ADE"/>
    <w:rsid w:val="00695C0D"/>
    <w:rsid w:val="00695CAE"/>
    <w:rsid w:val="00696356"/>
    <w:rsid w:val="00696569"/>
    <w:rsid w:val="00696607"/>
    <w:rsid w:val="00696847"/>
    <w:rsid w:val="00696E0B"/>
    <w:rsid w:val="0069722D"/>
    <w:rsid w:val="006A0F22"/>
    <w:rsid w:val="006A1151"/>
    <w:rsid w:val="006A1446"/>
    <w:rsid w:val="006A1998"/>
    <w:rsid w:val="006A200D"/>
    <w:rsid w:val="006A2EA3"/>
    <w:rsid w:val="006A3C62"/>
    <w:rsid w:val="006A4899"/>
    <w:rsid w:val="006A4A59"/>
    <w:rsid w:val="006A4B3A"/>
    <w:rsid w:val="006A5E4C"/>
    <w:rsid w:val="006A5E74"/>
    <w:rsid w:val="006A6E06"/>
    <w:rsid w:val="006A72C6"/>
    <w:rsid w:val="006A7389"/>
    <w:rsid w:val="006B02DA"/>
    <w:rsid w:val="006B0E7F"/>
    <w:rsid w:val="006B2065"/>
    <w:rsid w:val="006B270C"/>
    <w:rsid w:val="006B30BF"/>
    <w:rsid w:val="006B3940"/>
    <w:rsid w:val="006B3D46"/>
    <w:rsid w:val="006B5624"/>
    <w:rsid w:val="006B67D8"/>
    <w:rsid w:val="006B7B87"/>
    <w:rsid w:val="006B7D28"/>
    <w:rsid w:val="006C168D"/>
    <w:rsid w:val="006C34EF"/>
    <w:rsid w:val="006C557E"/>
    <w:rsid w:val="006C642C"/>
    <w:rsid w:val="006C664B"/>
    <w:rsid w:val="006C6DA9"/>
    <w:rsid w:val="006C6F3F"/>
    <w:rsid w:val="006C6FC6"/>
    <w:rsid w:val="006C706F"/>
    <w:rsid w:val="006C74E0"/>
    <w:rsid w:val="006C7BE9"/>
    <w:rsid w:val="006C7E79"/>
    <w:rsid w:val="006C7ECB"/>
    <w:rsid w:val="006D0227"/>
    <w:rsid w:val="006D1710"/>
    <w:rsid w:val="006D19BD"/>
    <w:rsid w:val="006D1B6C"/>
    <w:rsid w:val="006D21DB"/>
    <w:rsid w:val="006D316D"/>
    <w:rsid w:val="006D3228"/>
    <w:rsid w:val="006D4235"/>
    <w:rsid w:val="006D4B2E"/>
    <w:rsid w:val="006D5083"/>
    <w:rsid w:val="006D53AA"/>
    <w:rsid w:val="006D6898"/>
    <w:rsid w:val="006D696B"/>
    <w:rsid w:val="006D6993"/>
    <w:rsid w:val="006D69A9"/>
    <w:rsid w:val="006E017E"/>
    <w:rsid w:val="006E087F"/>
    <w:rsid w:val="006E0B49"/>
    <w:rsid w:val="006E0D09"/>
    <w:rsid w:val="006E1436"/>
    <w:rsid w:val="006E1E1A"/>
    <w:rsid w:val="006E1F39"/>
    <w:rsid w:val="006E25BD"/>
    <w:rsid w:val="006E34B7"/>
    <w:rsid w:val="006E36B8"/>
    <w:rsid w:val="006E4CD0"/>
    <w:rsid w:val="006E5888"/>
    <w:rsid w:val="006E5E32"/>
    <w:rsid w:val="006E5E72"/>
    <w:rsid w:val="006E6270"/>
    <w:rsid w:val="006E633A"/>
    <w:rsid w:val="006E6DE8"/>
    <w:rsid w:val="006E714D"/>
    <w:rsid w:val="006F2DA5"/>
    <w:rsid w:val="006F4B8E"/>
    <w:rsid w:val="006F4CD8"/>
    <w:rsid w:val="006F53D9"/>
    <w:rsid w:val="006F609A"/>
    <w:rsid w:val="006F6B88"/>
    <w:rsid w:val="006F7641"/>
    <w:rsid w:val="006F7936"/>
    <w:rsid w:val="007004DC"/>
    <w:rsid w:val="00700B93"/>
    <w:rsid w:val="00701093"/>
    <w:rsid w:val="007026E9"/>
    <w:rsid w:val="007027B9"/>
    <w:rsid w:val="007028C4"/>
    <w:rsid w:val="00703804"/>
    <w:rsid w:val="00703C8B"/>
    <w:rsid w:val="00703E8A"/>
    <w:rsid w:val="0070486F"/>
    <w:rsid w:val="00704F60"/>
    <w:rsid w:val="00705134"/>
    <w:rsid w:val="00706EA3"/>
    <w:rsid w:val="007078BE"/>
    <w:rsid w:val="00707965"/>
    <w:rsid w:val="007079DD"/>
    <w:rsid w:val="00710FD2"/>
    <w:rsid w:val="00711522"/>
    <w:rsid w:val="00711636"/>
    <w:rsid w:val="007118A6"/>
    <w:rsid w:val="00711917"/>
    <w:rsid w:val="007119BB"/>
    <w:rsid w:val="007124FE"/>
    <w:rsid w:val="00712533"/>
    <w:rsid w:val="00713186"/>
    <w:rsid w:val="00713757"/>
    <w:rsid w:val="00713AEC"/>
    <w:rsid w:val="00713D0D"/>
    <w:rsid w:val="007151D1"/>
    <w:rsid w:val="007155F8"/>
    <w:rsid w:val="00717659"/>
    <w:rsid w:val="00717772"/>
    <w:rsid w:val="00717B65"/>
    <w:rsid w:val="00720C55"/>
    <w:rsid w:val="007211D5"/>
    <w:rsid w:val="00721AF1"/>
    <w:rsid w:val="0072280F"/>
    <w:rsid w:val="00722B5E"/>
    <w:rsid w:val="007235F5"/>
    <w:rsid w:val="007236E7"/>
    <w:rsid w:val="00724458"/>
    <w:rsid w:val="00725B33"/>
    <w:rsid w:val="00725EAF"/>
    <w:rsid w:val="0072708F"/>
    <w:rsid w:val="00730E81"/>
    <w:rsid w:val="00731204"/>
    <w:rsid w:val="0073158A"/>
    <w:rsid w:val="0073222B"/>
    <w:rsid w:val="007323C2"/>
    <w:rsid w:val="00732405"/>
    <w:rsid w:val="00732D1D"/>
    <w:rsid w:val="0073344C"/>
    <w:rsid w:val="0073346C"/>
    <w:rsid w:val="007348DA"/>
    <w:rsid w:val="00734A1B"/>
    <w:rsid w:val="00736034"/>
    <w:rsid w:val="0073651D"/>
    <w:rsid w:val="0073681C"/>
    <w:rsid w:val="00737735"/>
    <w:rsid w:val="00740240"/>
    <w:rsid w:val="0074050E"/>
    <w:rsid w:val="007411E3"/>
    <w:rsid w:val="007412DB"/>
    <w:rsid w:val="00741A7A"/>
    <w:rsid w:val="00741AF8"/>
    <w:rsid w:val="00741B9D"/>
    <w:rsid w:val="00741EBE"/>
    <w:rsid w:val="007421EE"/>
    <w:rsid w:val="00742FE7"/>
    <w:rsid w:val="00743B53"/>
    <w:rsid w:val="00743B61"/>
    <w:rsid w:val="007453FC"/>
    <w:rsid w:val="00745DC6"/>
    <w:rsid w:val="00746130"/>
    <w:rsid w:val="00746A40"/>
    <w:rsid w:val="007470C6"/>
    <w:rsid w:val="00747280"/>
    <w:rsid w:val="00747406"/>
    <w:rsid w:val="00750358"/>
    <w:rsid w:val="00750917"/>
    <w:rsid w:val="00750BF2"/>
    <w:rsid w:val="00750D4B"/>
    <w:rsid w:val="00750F8B"/>
    <w:rsid w:val="007517F4"/>
    <w:rsid w:val="00751BD9"/>
    <w:rsid w:val="00751BEC"/>
    <w:rsid w:val="0075388F"/>
    <w:rsid w:val="00754767"/>
    <w:rsid w:val="00754867"/>
    <w:rsid w:val="00755888"/>
    <w:rsid w:val="00755A2F"/>
    <w:rsid w:val="00755B1A"/>
    <w:rsid w:val="00755CDF"/>
    <w:rsid w:val="00757A4C"/>
    <w:rsid w:val="00760425"/>
    <w:rsid w:val="00762A61"/>
    <w:rsid w:val="0076421F"/>
    <w:rsid w:val="00764A94"/>
    <w:rsid w:val="00764B26"/>
    <w:rsid w:val="007651E5"/>
    <w:rsid w:val="007665B2"/>
    <w:rsid w:val="007670DC"/>
    <w:rsid w:val="00767356"/>
    <w:rsid w:val="007676D6"/>
    <w:rsid w:val="00770E8F"/>
    <w:rsid w:val="0077111A"/>
    <w:rsid w:val="00771E10"/>
    <w:rsid w:val="0077213A"/>
    <w:rsid w:val="00772272"/>
    <w:rsid w:val="0077289F"/>
    <w:rsid w:val="00772C6D"/>
    <w:rsid w:val="00772D11"/>
    <w:rsid w:val="00772E5E"/>
    <w:rsid w:val="00773311"/>
    <w:rsid w:val="007734D4"/>
    <w:rsid w:val="00774008"/>
    <w:rsid w:val="0077417D"/>
    <w:rsid w:val="0077471E"/>
    <w:rsid w:val="00774AB3"/>
    <w:rsid w:val="007756ED"/>
    <w:rsid w:val="00776B72"/>
    <w:rsid w:val="007770B6"/>
    <w:rsid w:val="007779E9"/>
    <w:rsid w:val="00780E25"/>
    <w:rsid w:val="00780F69"/>
    <w:rsid w:val="00781692"/>
    <w:rsid w:val="00781786"/>
    <w:rsid w:val="00783BA5"/>
    <w:rsid w:val="00783EEB"/>
    <w:rsid w:val="007842F7"/>
    <w:rsid w:val="007846F4"/>
    <w:rsid w:val="00784F4E"/>
    <w:rsid w:val="007854E3"/>
    <w:rsid w:val="00785B4A"/>
    <w:rsid w:val="00785EAF"/>
    <w:rsid w:val="007863A8"/>
    <w:rsid w:val="00786D31"/>
    <w:rsid w:val="00786D40"/>
    <w:rsid w:val="007870FC"/>
    <w:rsid w:val="00787CD0"/>
    <w:rsid w:val="00787DFE"/>
    <w:rsid w:val="00791053"/>
    <w:rsid w:val="00791122"/>
    <w:rsid w:val="00791261"/>
    <w:rsid w:val="00791A3A"/>
    <w:rsid w:val="007924C4"/>
    <w:rsid w:val="00792D4E"/>
    <w:rsid w:val="00794196"/>
    <w:rsid w:val="0079498A"/>
    <w:rsid w:val="00794B36"/>
    <w:rsid w:val="00795095"/>
    <w:rsid w:val="0079681A"/>
    <w:rsid w:val="00796D4D"/>
    <w:rsid w:val="00797637"/>
    <w:rsid w:val="007A0018"/>
    <w:rsid w:val="007A0ADE"/>
    <w:rsid w:val="007A12FD"/>
    <w:rsid w:val="007A1B35"/>
    <w:rsid w:val="007A2259"/>
    <w:rsid w:val="007A2347"/>
    <w:rsid w:val="007A259D"/>
    <w:rsid w:val="007A30D3"/>
    <w:rsid w:val="007A31BD"/>
    <w:rsid w:val="007A331B"/>
    <w:rsid w:val="007A365E"/>
    <w:rsid w:val="007A3680"/>
    <w:rsid w:val="007A4533"/>
    <w:rsid w:val="007A59B8"/>
    <w:rsid w:val="007A7108"/>
    <w:rsid w:val="007A780A"/>
    <w:rsid w:val="007A7B4E"/>
    <w:rsid w:val="007A7F42"/>
    <w:rsid w:val="007B0085"/>
    <w:rsid w:val="007B07E8"/>
    <w:rsid w:val="007B0BFB"/>
    <w:rsid w:val="007B0C63"/>
    <w:rsid w:val="007B1150"/>
    <w:rsid w:val="007B15F9"/>
    <w:rsid w:val="007B1D26"/>
    <w:rsid w:val="007B2862"/>
    <w:rsid w:val="007B2BD3"/>
    <w:rsid w:val="007B3968"/>
    <w:rsid w:val="007B433E"/>
    <w:rsid w:val="007B45AF"/>
    <w:rsid w:val="007B4DD0"/>
    <w:rsid w:val="007B611E"/>
    <w:rsid w:val="007B662A"/>
    <w:rsid w:val="007B677C"/>
    <w:rsid w:val="007B6DEC"/>
    <w:rsid w:val="007C02E3"/>
    <w:rsid w:val="007C1E8A"/>
    <w:rsid w:val="007C2671"/>
    <w:rsid w:val="007C2778"/>
    <w:rsid w:val="007C3692"/>
    <w:rsid w:val="007C420B"/>
    <w:rsid w:val="007C5718"/>
    <w:rsid w:val="007C5FC4"/>
    <w:rsid w:val="007C7422"/>
    <w:rsid w:val="007C78EC"/>
    <w:rsid w:val="007C7A0A"/>
    <w:rsid w:val="007D28C9"/>
    <w:rsid w:val="007D3CC8"/>
    <w:rsid w:val="007D4186"/>
    <w:rsid w:val="007D4DD3"/>
    <w:rsid w:val="007D574F"/>
    <w:rsid w:val="007D58BF"/>
    <w:rsid w:val="007D5C94"/>
    <w:rsid w:val="007D5E5E"/>
    <w:rsid w:val="007D6046"/>
    <w:rsid w:val="007D62F9"/>
    <w:rsid w:val="007D63A4"/>
    <w:rsid w:val="007D6542"/>
    <w:rsid w:val="007D72CB"/>
    <w:rsid w:val="007E14A1"/>
    <w:rsid w:val="007E1AA2"/>
    <w:rsid w:val="007E2104"/>
    <w:rsid w:val="007E23C3"/>
    <w:rsid w:val="007E294A"/>
    <w:rsid w:val="007E3D2C"/>
    <w:rsid w:val="007E46E8"/>
    <w:rsid w:val="007E49E4"/>
    <w:rsid w:val="007E4C1F"/>
    <w:rsid w:val="007E4E73"/>
    <w:rsid w:val="007E5531"/>
    <w:rsid w:val="007E5F5E"/>
    <w:rsid w:val="007E6812"/>
    <w:rsid w:val="007E6C8C"/>
    <w:rsid w:val="007E77A5"/>
    <w:rsid w:val="007E7994"/>
    <w:rsid w:val="007F0175"/>
    <w:rsid w:val="007F0759"/>
    <w:rsid w:val="007F156E"/>
    <w:rsid w:val="007F25C0"/>
    <w:rsid w:val="007F27AA"/>
    <w:rsid w:val="007F3B49"/>
    <w:rsid w:val="007F41C4"/>
    <w:rsid w:val="007F43B7"/>
    <w:rsid w:val="007F43D0"/>
    <w:rsid w:val="007F5E97"/>
    <w:rsid w:val="007F5F52"/>
    <w:rsid w:val="007F6ED5"/>
    <w:rsid w:val="007F77C6"/>
    <w:rsid w:val="008003A1"/>
    <w:rsid w:val="008006B7"/>
    <w:rsid w:val="00800FDB"/>
    <w:rsid w:val="0080126B"/>
    <w:rsid w:val="008012BC"/>
    <w:rsid w:val="00802081"/>
    <w:rsid w:val="00802662"/>
    <w:rsid w:val="008035E7"/>
    <w:rsid w:val="00803833"/>
    <w:rsid w:val="00803FA9"/>
    <w:rsid w:val="00804EB4"/>
    <w:rsid w:val="008055A4"/>
    <w:rsid w:val="00805C6C"/>
    <w:rsid w:val="00806461"/>
    <w:rsid w:val="0080722B"/>
    <w:rsid w:val="0081096D"/>
    <w:rsid w:val="00810EAD"/>
    <w:rsid w:val="00811833"/>
    <w:rsid w:val="0081315B"/>
    <w:rsid w:val="008132AB"/>
    <w:rsid w:val="008145A5"/>
    <w:rsid w:val="00814BDE"/>
    <w:rsid w:val="00814CE1"/>
    <w:rsid w:val="0081526F"/>
    <w:rsid w:val="0081527D"/>
    <w:rsid w:val="008152E9"/>
    <w:rsid w:val="00817093"/>
    <w:rsid w:val="008174D4"/>
    <w:rsid w:val="00820B20"/>
    <w:rsid w:val="00820FE6"/>
    <w:rsid w:val="00821A66"/>
    <w:rsid w:val="00822476"/>
    <w:rsid w:val="00822882"/>
    <w:rsid w:val="00822ECE"/>
    <w:rsid w:val="008236E0"/>
    <w:rsid w:val="00824A23"/>
    <w:rsid w:val="008253EC"/>
    <w:rsid w:val="008254FD"/>
    <w:rsid w:val="00825BCC"/>
    <w:rsid w:val="00825C5A"/>
    <w:rsid w:val="00825F68"/>
    <w:rsid w:val="0082641D"/>
    <w:rsid w:val="0082716F"/>
    <w:rsid w:val="008274EE"/>
    <w:rsid w:val="00827AC7"/>
    <w:rsid w:val="00827C77"/>
    <w:rsid w:val="00830D77"/>
    <w:rsid w:val="00832746"/>
    <w:rsid w:val="00834157"/>
    <w:rsid w:val="00834BEF"/>
    <w:rsid w:val="00835408"/>
    <w:rsid w:val="008359DA"/>
    <w:rsid w:val="00836184"/>
    <w:rsid w:val="008367CB"/>
    <w:rsid w:val="00836F3C"/>
    <w:rsid w:val="0083791E"/>
    <w:rsid w:val="00837CEF"/>
    <w:rsid w:val="00840035"/>
    <w:rsid w:val="00840A08"/>
    <w:rsid w:val="00840A87"/>
    <w:rsid w:val="00841388"/>
    <w:rsid w:val="00841BAB"/>
    <w:rsid w:val="008428A9"/>
    <w:rsid w:val="0084366B"/>
    <w:rsid w:val="008438BD"/>
    <w:rsid w:val="00844112"/>
    <w:rsid w:val="008456C9"/>
    <w:rsid w:val="00846070"/>
    <w:rsid w:val="0084611D"/>
    <w:rsid w:val="00846177"/>
    <w:rsid w:val="00846691"/>
    <w:rsid w:val="008468F1"/>
    <w:rsid w:val="00847723"/>
    <w:rsid w:val="00847732"/>
    <w:rsid w:val="008479A9"/>
    <w:rsid w:val="00847BD6"/>
    <w:rsid w:val="00850137"/>
    <w:rsid w:val="00850C62"/>
    <w:rsid w:val="008510F4"/>
    <w:rsid w:val="00851624"/>
    <w:rsid w:val="00851A91"/>
    <w:rsid w:val="00852660"/>
    <w:rsid w:val="008537E2"/>
    <w:rsid w:val="00854418"/>
    <w:rsid w:val="00854BF4"/>
    <w:rsid w:val="00855BD6"/>
    <w:rsid w:val="00856481"/>
    <w:rsid w:val="00856944"/>
    <w:rsid w:val="008572D8"/>
    <w:rsid w:val="00860A12"/>
    <w:rsid w:val="00860D60"/>
    <w:rsid w:val="00860F8B"/>
    <w:rsid w:val="00861565"/>
    <w:rsid w:val="0086188A"/>
    <w:rsid w:val="00861999"/>
    <w:rsid w:val="00861AF4"/>
    <w:rsid w:val="00862EB8"/>
    <w:rsid w:val="00863011"/>
    <w:rsid w:val="00863108"/>
    <w:rsid w:val="00863589"/>
    <w:rsid w:val="00863B30"/>
    <w:rsid w:val="00863D75"/>
    <w:rsid w:val="0086416F"/>
    <w:rsid w:val="00864967"/>
    <w:rsid w:val="00864E32"/>
    <w:rsid w:val="00864F13"/>
    <w:rsid w:val="00865045"/>
    <w:rsid w:val="00865075"/>
    <w:rsid w:val="0086595E"/>
    <w:rsid w:val="00865ACA"/>
    <w:rsid w:val="00866438"/>
    <w:rsid w:val="00867069"/>
    <w:rsid w:val="0086748F"/>
    <w:rsid w:val="00870C75"/>
    <w:rsid w:val="00872A8B"/>
    <w:rsid w:val="00872CE4"/>
    <w:rsid w:val="00874233"/>
    <w:rsid w:val="00875385"/>
    <w:rsid w:val="0087570C"/>
    <w:rsid w:val="008776CD"/>
    <w:rsid w:val="00877B62"/>
    <w:rsid w:val="00881015"/>
    <w:rsid w:val="008810B0"/>
    <w:rsid w:val="00881665"/>
    <w:rsid w:val="00881931"/>
    <w:rsid w:val="008819B6"/>
    <w:rsid w:val="00881AAC"/>
    <w:rsid w:val="00881DBF"/>
    <w:rsid w:val="00882B15"/>
    <w:rsid w:val="008836B7"/>
    <w:rsid w:val="00883EB3"/>
    <w:rsid w:val="008841D3"/>
    <w:rsid w:val="00887608"/>
    <w:rsid w:val="00887DE6"/>
    <w:rsid w:val="0089093B"/>
    <w:rsid w:val="00891461"/>
    <w:rsid w:val="00891D42"/>
    <w:rsid w:val="00892D3E"/>
    <w:rsid w:val="00893054"/>
    <w:rsid w:val="008936DC"/>
    <w:rsid w:val="00894C2A"/>
    <w:rsid w:val="00895394"/>
    <w:rsid w:val="0089564C"/>
    <w:rsid w:val="0089690B"/>
    <w:rsid w:val="00896A5F"/>
    <w:rsid w:val="00897708"/>
    <w:rsid w:val="00897D88"/>
    <w:rsid w:val="00897EBD"/>
    <w:rsid w:val="008A17AF"/>
    <w:rsid w:val="008A1B82"/>
    <w:rsid w:val="008A2F16"/>
    <w:rsid w:val="008A318D"/>
    <w:rsid w:val="008A3FF0"/>
    <w:rsid w:val="008A42EA"/>
    <w:rsid w:val="008A520C"/>
    <w:rsid w:val="008A543B"/>
    <w:rsid w:val="008A5493"/>
    <w:rsid w:val="008A596C"/>
    <w:rsid w:val="008A5A12"/>
    <w:rsid w:val="008A6030"/>
    <w:rsid w:val="008A6CC1"/>
    <w:rsid w:val="008A718C"/>
    <w:rsid w:val="008A72FB"/>
    <w:rsid w:val="008A7F03"/>
    <w:rsid w:val="008B0061"/>
    <w:rsid w:val="008B085E"/>
    <w:rsid w:val="008B0C71"/>
    <w:rsid w:val="008B1823"/>
    <w:rsid w:val="008B1910"/>
    <w:rsid w:val="008B299F"/>
    <w:rsid w:val="008B29E1"/>
    <w:rsid w:val="008B3F81"/>
    <w:rsid w:val="008B4014"/>
    <w:rsid w:val="008B65BA"/>
    <w:rsid w:val="008B6651"/>
    <w:rsid w:val="008B67E0"/>
    <w:rsid w:val="008B6E16"/>
    <w:rsid w:val="008B7110"/>
    <w:rsid w:val="008B7C18"/>
    <w:rsid w:val="008C0545"/>
    <w:rsid w:val="008C0722"/>
    <w:rsid w:val="008C0A47"/>
    <w:rsid w:val="008C0BD4"/>
    <w:rsid w:val="008C2029"/>
    <w:rsid w:val="008C21EF"/>
    <w:rsid w:val="008C2365"/>
    <w:rsid w:val="008C3875"/>
    <w:rsid w:val="008C491B"/>
    <w:rsid w:val="008C4A3C"/>
    <w:rsid w:val="008C4D6C"/>
    <w:rsid w:val="008C5271"/>
    <w:rsid w:val="008C61D6"/>
    <w:rsid w:val="008C64F1"/>
    <w:rsid w:val="008C72E9"/>
    <w:rsid w:val="008D16FB"/>
    <w:rsid w:val="008D17A8"/>
    <w:rsid w:val="008D1AA3"/>
    <w:rsid w:val="008D1BB0"/>
    <w:rsid w:val="008D20FF"/>
    <w:rsid w:val="008D2AE8"/>
    <w:rsid w:val="008D31E4"/>
    <w:rsid w:val="008D3DE6"/>
    <w:rsid w:val="008D4223"/>
    <w:rsid w:val="008D44CC"/>
    <w:rsid w:val="008D457E"/>
    <w:rsid w:val="008D46E3"/>
    <w:rsid w:val="008D5CAF"/>
    <w:rsid w:val="008D63AA"/>
    <w:rsid w:val="008D6409"/>
    <w:rsid w:val="008D6709"/>
    <w:rsid w:val="008D6798"/>
    <w:rsid w:val="008E036B"/>
    <w:rsid w:val="008E0577"/>
    <w:rsid w:val="008E083A"/>
    <w:rsid w:val="008E1B11"/>
    <w:rsid w:val="008E21AA"/>
    <w:rsid w:val="008E22FF"/>
    <w:rsid w:val="008E2450"/>
    <w:rsid w:val="008E3504"/>
    <w:rsid w:val="008E3F27"/>
    <w:rsid w:val="008E40F2"/>
    <w:rsid w:val="008E56C8"/>
    <w:rsid w:val="008E574E"/>
    <w:rsid w:val="008E5CF4"/>
    <w:rsid w:val="008E6355"/>
    <w:rsid w:val="008E65BF"/>
    <w:rsid w:val="008E7896"/>
    <w:rsid w:val="008E79C7"/>
    <w:rsid w:val="008E7C9D"/>
    <w:rsid w:val="008E7D8A"/>
    <w:rsid w:val="008F01AC"/>
    <w:rsid w:val="008F078F"/>
    <w:rsid w:val="008F0959"/>
    <w:rsid w:val="008F0DE5"/>
    <w:rsid w:val="008F0F3B"/>
    <w:rsid w:val="008F12F6"/>
    <w:rsid w:val="008F13DE"/>
    <w:rsid w:val="008F1489"/>
    <w:rsid w:val="008F2071"/>
    <w:rsid w:val="008F2477"/>
    <w:rsid w:val="008F2557"/>
    <w:rsid w:val="008F2560"/>
    <w:rsid w:val="008F29B3"/>
    <w:rsid w:val="008F34AD"/>
    <w:rsid w:val="008F3879"/>
    <w:rsid w:val="008F39BD"/>
    <w:rsid w:val="008F5442"/>
    <w:rsid w:val="008F6FEE"/>
    <w:rsid w:val="008F7769"/>
    <w:rsid w:val="00900AF1"/>
    <w:rsid w:val="009010F0"/>
    <w:rsid w:val="00901162"/>
    <w:rsid w:val="0090148B"/>
    <w:rsid w:val="0090223A"/>
    <w:rsid w:val="00902295"/>
    <w:rsid w:val="009028E2"/>
    <w:rsid w:val="009039FE"/>
    <w:rsid w:val="00903E9A"/>
    <w:rsid w:val="0090405A"/>
    <w:rsid w:val="009051ED"/>
    <w:rsid w:val="00905404"/>
    <w:rsid w:val="00905BF4"/>
    <w:rsid w:val="00906753"/>
    <w:rsid w:val="00911305"/>
    <w:rsid w:val="009117AD"/>
    <w:rsid w:val="00911F2B"/>
    <w:rsid w:val="00913200"/>
    <w:rsid w:val="00914EAB"/>
    <w:rsid w:val="00915A1D"/>
    <w:rsid w:val="00916362"/>
    <w:rsid w:val="00917213"/>
    <w:rsid w:val="0092081C"/>
    <w:rsid w:val="009209C6"/>
    <w:rsid w:val="00922567"/>
    <w:rsid w:val="00922D49"/>
    <w:rsid w:val="009231BC"/>
    <w:rsid w:val="0092437A"/>
    <w:rsid w:val="009247CC"/>
    <w:rsid w:val="00925E37"/>
    <w:rsid w:val="00925EDD"/>
    <w:rsid w:val="00926A3F"/>
    <w:rsid w:val="00927D0E"/>
    <w:rsid w:val="009309DA"/>
    <w:rsid w:val="00930D7F"/>
    <w:rsid w:val="00931040"/>
    <w:rsid w:val="0093194D"/>
    <w:rsid w:val="00932208"/>
    <w:rsid w:val="00932585"/>
    <w:rsid w:val="00932CC7"/>
    <w:rsid w:val="00934D2F"/>
    <w:rsid w:val="00935538"/>
    <w:rsid w:val="00935FDE"/>
    <w:rsid w:val="00936688"/>
    <w:rsid w:val="009372E9"/>
    <w:rsid w:val="00937BBE"/>
    <w:rsid w:val="00937CFA"/>
    <w:rsid w:val="00940291"/>
    <w:rsid w:val="009406B3"/>
    <w:rsid w:val="00943158"/>
    <w:rsid w:val="0094369E"/>
    <w:rsid w:val="00943748"/>
    <w:rsid w:val="00943BCA"/>
    <w:rsid w:val="00944053"/>
    <w:rsid w:val="00944083"/>
    <w:rsid w:val="0094408B"/>
    <w:rsid w:val="0094411C"/>
    <w:rsid w:val="009452D9"/>
    <w:rsid w:val="009459FE"/>
    <w:rsid w:val="00945CF5"/>
    <w:rsid w:val="0094680F"/>
    <w:rsid w:val="0094691C"/>
    <w:rsid w:val="00946ED9"/>
    <w:rsid w:val="009479C9"/>
    <w:rsid w:val="00947DAC"/>
    <w:rsid w:val="009500A1"/>
    <w:rsid w:val="0095037E"/>
    <w:rsid w:val="00951173"/>
    <w:rsid w:val="0095177F"/>
    <w:rsid w:val="00951A5D"/>
    <w:rsid w:val="00951D97"/>
    <w:rsid w:val="00952813"/>
    <w:rsid w:val="00952AAD"/>
    <w:rsid w:val="009538A0"/>
    <w:rsid w:val="00954567"/>
    <w:rsid w:val="009547B3"/>
    <w:rsid w:val="00955AD2"/>
    <w:rsid w:val="00956499"/>
    <w:rsid w:val="00956671"/>
    <w:rsid w:val="00956E7B"/>
    <w:rsid w:val="00956F6B"/>
    <w:rsid w:val="00957466"/>
    <w:rsid w:val="00957BAE"/>
    <w:rsid w:val="009603A0"/>
    <w:rsid w:val="00960722"/>
    <w:rsid w:val="009607B1"/>
    <w:rsid w:val="009608E5"/>
    <w:rsid w:val="00960D10"/>
    <w:rsid w:val="00961356"/>
    <w:rsid w:val="0096260B"/>
    <w:rsid w:val="009627FF"/>
    <w:rsid w:val="009632AA"/>
    <w:rsid w:val="00964182"/>
    <w:rsid w:val="009646BE"/>
    <w:rsid w:val="00964BE9"/>
    <w:rsid w:val="009664D5"/>
    <w:rsid w:val="00967F8D"/>
    <w:rsid w:val="009706E8"/>
    <w:rsid w:val="00970C69"/>
    <w:rsid w:val="00971F1C"/>
    <w:rsid w:val="0097211D"/>
    <w:rsid w:val="00972902"/>
    <w:rsid w:val="00972E10"/>
    <w:rsid w:val="00973CBD"/>
    <w:rsid w:val="0097463C"/>
    <w:rsid w:val="009746CA"/>
    <w:rsid w:val="00975646"/>
    <w:rsid w:val="00976FE6"/>
    <w:rsid w:val="009777C8"/>
    <w:rsid w:val="009803CD"/>
    <w:rsid w:val="0098089F"/>
    <w:rsid w:val="00980DAA"/>
    <w:rsid w:val="009812FB"/>
    <w:rsid w:val="00981330"/>
    <w:rsid w:val="00981963"/>
    <w:rsid w:val="00982360"/>
    <w:rsid w:val="009826A1"/>
    <w:rsid w:val="009826DA"/>
    <w:rsid w:val="00983460"/>
    <w:rsid w:val="00983860"/>
    <w:rsid w:val="00983C82"/>
    <w:rsid w:val="00984400"/>
    <w:rsid w:val="00984520"/>
    <w:rsid w:val="00985411"/>
    <w:rsid w:val="0098545C"/>
    <w:rsid w:val="009862F1"/>
    <w:rsid w:val="009871EA"/>
    <w:rsid w:val="009902EB"/>
    <w:rsid w:val="00990AD6"/>
    <w:rsid w:val="00990E41"/>
    <w:rsid w:val="0099150C"/>
    <w:rsid w:val="0099225E"/>
    <w:rsid w:val="00992370"/>
    <w:rsid w:val="00992BA2"/>
    <w:rsid w:val="00992E8A"/>
    <w:rsid w:val="00992F83"/>
    <w:rsid w:val="00993A3C"/>
    <w:rsid w:val="00993FB0"/>
    <w:rsid w:val="0099508A"/>
    <w:rsid w:val="00995433"/>
    <w:rsid w:val="0099545E"/>
    <w:rsid w:val="00995982"/>
    <w:rsid w:val="009961A8"/>
    <w:rsid w:val="0099671B"/>
    <w:rsid w:val="009974EB"/>
    <w:rsid w:val="009976CF"/>
    <w:rsid w:val="00997C79"/>
    <w:rsid w:val="009A0B04"/>
    <w:rsid w:val="009A0D1A"/>
    <w:rsid w:val="009A1126"/>
    <w:rsid w:val="009A14EC"/>
    <w:rsid w:val="009A29AD"/>
    <w:rsid w:val="009A36C4"/>
    <w:rsid w:val="009A36E7"/>
    <w:rsid w:val="009A3B42"/>
    <w:rsid w:val="009A3EE7"/>
    <w:rsid w:val="009A5564"/>
    <w:rsid w:val="009A56F1"/>
    <w:rsid w:val="009A5801"/>
    <w:rsid w:val="009A7926"/>
    <w:rsid w:val="009B0A16"/>
    <w:rsid w:val="009B1584"/>
    <w:rsid w:val="009B1A45"/>
    <w:rsid w:val="009B1B32"/>
    <w:rsid w:val="009B1F16"/>
    <w:rsid w:val="009B21CA"/>
    <w:rsid w:val="009B2648"/>
    <w:rsid w:val="009B2DCF"/>
    <w:rsid w:val="009B424E"/>
    <w:rsid w:val="009B4317"/>
    <w:rsid w:val="009B4D71"/>
    <w:rsid w:val="009B4EBB"/>
    <w:rsid w:val="009B529C"/>
    <w:rsid w:val="009B58DA"/>
    <w:rsid w:val="009B5966"/>
    <w:rsid w:val="009B6473"/>
    <w:rsid w:val="009B76E7"/>
    <w:rsid w:val="009B77A6"/>
    <w:rsid w:val="009C0356"/>
    <w:rsid w:val="009C03E5"/>
    <w:rsid w:val="009C0920"/>
    <w:rsid w:val="009C0C3A"/>
    <w:rsid w:val="009C1802"/>
    <w:rsid w:val="009C196C"/>
    <w:rsid w:val="009C1B5C"/>
    <w:rsid w:val="009C33BC"/>
    <w:rsid w:val="009C34E6"/>
    <w:rsid w:val="009C36E6"/>
    <w:rsid w:val="009C3730"/>
    <w:rsid w:val="009C37BD"/>
    <w:rsid w:val="009C3888"/>
    <w:rsid w:val="009C3AAC"/>
    <w:rsid w:val="009C3CAC"/>
    <w:rsid w:val="009C422D"/>
    <w:rsid w:val="009C4D19"/>
    <w:rsid w:val="009C5954"/>
    <w:rsid w:val="009C5F6C"/>
    <w:rsid w:val="009C5FDB"/>
    <w:rsid w:val="009C6037"/>
    <w:rsid w:val="009C693E"/>
    <w:rsid w:val="009C6C4F"/>
    <w:rsid w:val="009C6FD6"/>
    <w:rsid w:val="009C70CB"/>
    <w:rsid w:val="009C7511"/>
    <w:rsid w:val="009D0682"/>
    <w:rsid w:val="009D0F98"/>
    <w:rsid w:val="009D10EC"/>
    <w:rsid w:val="009D1EA4"/>
    <w:rsid w:val="009D27AA"/>
    <w:rsid w:val="009D2BFD"/>
    <w:rsid w:val="009D2FF8"/>
    <w:rsid w:val="009D33AF"/>
    <w:rsid w:val="009D4651"/>
    <w:rsid w:val="009D4991"/>
    <w:rsid w:val="009D597B"/>
    <w:rsid w:val="009D5BB5"/>
    <w:rsid w:val="009D67BF"/>
    <w:rsid w:val="009D67FE"/>
    <w:rsid w:val="009D696D"/>
    <w:rsid w:val="009D6ED2"/>
    <w:rsid w:val="009D7861"/>
    <w:rsid w:val="009D7E67"/>
    <w:rsid w:val="009E0977"/>
    <w:rsid w:val="009E0F1A"/>
    <w:rsid w:val="009E140D"/>
    <w:rsid w:val="009E1FF2"/>
    <w:rsid w:val="009E2313"/>
    <w:rsid w:val="009E2623"/>
    <w:rsid w:val="009E2B4F"/>
    <w:rsid w:val="009E4465"/>
    <w:rsid w:val="009E622C"/>
    <w:rsid w:val="009E6401"/>
    <w:rsid w:val="009E67D6"/>
    <w:rsid w:val="009E69C4"/>
    <w:rsid w:val="009E6C54"/>
    <w:rsid w:val="009F143A"/>
    <w:rsid w:val="009F1486"/>
    <w:rsid w:val="009F1D05"/>
    <w:rsid w:val="009F1D36"/>
    <w:rsid w:val="009F1F62"/>
    <w:rsid w:val="009F2A25"/>
    <w:rsid w:val="009F3128"/>
    <w:rsid w:val="009F38E5"/>
    <w:rsid w:val="009F412C"/>
    <w:rsid w:val="009F433A"/>
    <w:rsid w:val="009F4898"/>
    <w:rsid w:val="009F4B3A"/>
    <w:rsid w:val="009F5235"/>
    <w:rsid w:val="009F531A"/>
    <w:rsid w:val="009F58CB"/>
    <w:rsid w:val="009F6344"/>
    <w:rsid w:val="009F6550"/>
    <w:rsid w:val="009F6EAE"/>
    <w:rsid w:val="009F786E"/>
    <w:rsid w:val="009F7CF1"/>
    <w:rsid w:val="00A00330"/>
    <w:rsid w:val="00A00902"/>
    <w:rsid w:val="00A00D80"/>
    <w:rsid w:val="00A02075"/>
    <w:rsid w:val="00A023A6"/>
    <w:rsid w:val="00A0263E"/>
    <w:rsid w:val="00A039FF"/>
    <w:rsid w:val="00A03CDA"/>
    <w:rsid w:val="00A04C33"/>
    <w:rsid w:val="00A05485"/>
    <w:rsid w:val="00A057F5"/>
    <w:rsid w:val="00A05ACE"/>
    <w:rsid w:val="00A072F0"/>
    <w:rsid w:val="00A079D6"/>
    <w:rsid w:val="00A110D9"/>
    <w:rsid w:val="00A12DB0"/>
    <w:rsid w:val="00A13468"/>
    <w:rsid w:val="00A14AE3"/>
    <w:rsid w:val="00A15A38"/>
    <w:rsid w:val="00A15C4C"/>
    <w:rsid w:val="00A16254"/>
    <w:rsid w:val="00A163CC"/>
    <w:rsid w:val="00A16675"/>
    <w:rsid w:val="00A170D5"/>
    <w:rsid w:val="00A17D84"/>
    <w:rsid w:val="00A17DFB"/>
    <w:rsid w:val="00A2007F"/>
    <w:rsid w:val="00A21483"/>
    <w:rsid w:val="00A22CD6"/>
    <w:rsid w:val="00A2320C"/>
    <w:rsid w:val="00A2334A"/>
    <w:rsid w:val="00A234EC"/>
    <w:rsid w:val="00A2374E"/>
    <w:rsid w:val="00A2393A"/>
    <w:rsid w:val="00A2417A"/>
    <w:rsid w:val="00A2518D"/>
    <w:rsid w:val="00A252D6"/>
    <w:rsid w:val="00A259BE"/>
    <w:rsid w:val="00A25C4E"/>
    <w:rsid w:val="00A26668"/>
    <w:rsid w:val="00A26DD3"/>
    <w:rsid w:val="00A27726"/>
    <w:rsid w:val="00A27804"/>
    <w:rsid w:val="00A306B5"/>
    <w:rsid w:val="00A30E4C"/>
    <w:rsid w:val="00A3276D"/>
    <w:rsid w:val="00A32CCF"/>
    <w:rsid w:val="00A33D1A"/>
    <w:rsid w:val="00A36822"/>
    <w:rsid w:val="00A36AB5"/>
    <w:rsid w:val="00A374FD"/>
    <w:rsid w:val="00A379AB"/>
    <w:rsid w:val="00A411D1"/>
    <w:rsid w:val="00A43389"/>
    <w:rsid w:val="00A434EF"/>
    <w:rsid w:val="00A43E71"/>
    <w:rsid w:val="00A44555"/>
    <w:rsid w:val="00A4461F"/>
    <w:rsid w:val="00A45753"/>
    <w:rsid w:val="00A457B8"/>
    <w:rsid w:val="00A463BF"/>
    <w:rsid w:val="00A46536"/>
    <w:rsid w:val="00A465AA"/>
    <w:rsid w:val="00A46827"/>
    <w:rsid w:val="00A47B15"/>
    <w:rsid w:val="00A50404"/>
    <w:rsid w:val="00A5099C"/>
    <w:rsid w:val="00A510F9"/>
    <w:rsid w:val="00A51D5D"/>
    <w:rsid w:val="00A51E1A"/>
    <w:rsid w:val="00A52F84"/>
    <w:rsid w:val="00A533CC"/>
    <w:rsid w:val="00A53B25"/>
    <w:rsid w:val="00A53EBE"/>
    <w:rsid w:val="00A54862"/>
    <w:rsid w:val="00A54C09"/>
    <w:rsid w:val="00A555BC"/>
    <w:rsid w:val="00A56B05"/>
    <w:rsid w:val="00A56D19"/>
    <w:rsid w:val="00A56E4F"/>
    <w:rsid w:val="00A57678"/>
    <w:rsid w:val="00A57709"/>
    <w:rsid w:val="00A57AB7"/>
    <w:rsid w:val="00A6034E"/>
    <w:rsid w:val="00A60BDC"/>
    <w:rsid w:val="00A60E2F"/>
    <w:rsid w:val="00A61D41"/>
    <w:rsid w:val="00A62860"/>
    <w:rsid w:val="00A62DF9"/>
    <w:rsid w:val="00A63284"/>
    <w:rsid w:val="00A63587"/>
    <w:rsid w:val="00A637AD"/>
    <w:rsid w:val="00A64030"/>
    <w:rsid w:val="00A641CC"/>
    <w:rsid w:val="00A643A8"/>
    <w:rsid w:val="00A64CB8"/>
    <w:rsid w:val="00A65618"/>
    <w:rsid w:val="00A662AF"/>
    <w:rsid w:val="00A663D3"/>
    <w:rsid w:val="00A6646C"/>
    <w:rsid w:val="00A665F5"/>
    <w:rsid w:val="00A667D0"/>
    <w:rsid w:val="00A668E5"/>
    <w:rsid w:val="00A67018"/>
    <w:rsid w:val="00A6710A"/>
    <w:rsid w:val="00A671D2"/>
    <w:rsid w:val="00A672F3"/>
    <w:rsid w:val="00A673DC"/>
    <w:rsid w:val="00A7076E"/>
    <w:rsid w:val="00A709BE"/>
    <w:rsid w:val="00A71341"/>
    <w:rsid w:val="00A7162E"/>
    <w:rsid w:val="00A721BA"/>
    <w:rsid w:val="00A72D71"/>
    <w:rsid w:val="00A73617"/>
    <w:rsid w:val="00A7383F"/>
    <w:rsid w:val="00A74612"/>
    <w:rsid w:val="00A74867"/>
    <w:rsid w:val="00A74971"/>
    <w:rsid w:val="00A75308"/>
    <w:rsid w:val="00A75705"/>
    <w:rsid w:val="00A75893"/>
    <w:rsid w:val="00A75F35"/>
    <w:rsid w:val="00A760F8"/>
    <w:rsid w:val="00A76CCE"/>
    <w:rsid w:val="00A7775D"/>
    <w:rsid w:val="00A77C69"/>
    <w:rsid w:val="00A77F7F"/>
    <w:rsid w:val="00A80B6A"/>
    <w:rsid w:val="00A82F18"/>
    <w:rsid w:val="00A83001"/>
    <w:rsid w:val="00A83072"/>
    <w:rsid w:val="00A83953"/>
    <w:rsid w:val="00A83A13"/>
    <w:rsid w:val="00A83C5D"/>
    <w:rsid w:val="00A83CD7"/>
    <w:rsid w:val="00A8400B"/>
    <w:rsid w:val="00A84B3B"/>
    <w:rsid w:val="00A859D5"/>
    <w:rsid w:val="00A867BD"/>
    <w:rsid w:val="00A8708E"/>
    <w:rsid w:val="00A87E42"/>
    <w:rsid w:val="00A903B6"/>
    <w:rsid w:val="00A90F4F"/>
    <w:rsid w:val="00A91442"/>
    <w:rsid w:val="00A9243D"/>
    <w:rsid w:val="00A92579"/>
    <w:rsid w:val="00A92D18"/>
    <w:rsid w:val="00A947AA"/>
    <w:rsid w:val="00A966B3"/>
    <w:rsid w:val="00A9681C"/>
    <w:rsid w:val="00A96867"/>
    <w:rsid w:val="00A96F29"/>
    <w:rsid w:val="00AA166A"/>
    <w:rsid w:val="00AA1ACC"/>
    <w:rsid w:val="00AA1B53"/>
    <w:rsid w:val="00AA256D"/>
    <w:rsid w:val="00AA3556"/>
    <w:rsid w:val="00AA35F3"/>
    <w:rsid w:val="00AA35FD"/>
    <w:rsid w:val="00AA36CF"/>
    <w:rsid w:val="00AA3DB7"/>
    <w:rsid w:val="00AA46D7"/>
    <w:rsid w:val="00AA4A23"/>
    <w:rsid w:val="00AA522A"/>
    <w:rsid w:val="00AA7ACB"/>
    <w:rsid w:val="00AB0039"/>
    <w:rsid w:val="00AB0594"/>
    <w:rsid w:val="00AB0F29"/>
    <w:rsid w:val="00AB15A3"/>
    <w:rsid w:val="00AB177A"/>
    <w:rsid w:val="00AB216D"/>
    <w:rsid w:val="00AB2A46"/>
    <w:rsid w:val="00AB2D0F"/>
    <w:rsid w:val="00AB3012"/>
    <w:rsid w:val="00AB321C"/>
    <w:rsid w:val="00AB41E7"/>
    <w:rsid w:val="00AB45E2"/>
    <w:rsid w:val="00AB552B"/>
    <w:rsid w:val="00AB5872"/>
    <w:rsid w:val="00AB688F"/>
    <w:rsid w:val="00AB6A05"/>
    <w:rsid w:val="00AB6CA6"/>
    <w:rsid w:val="00AB6D2B"/>
    <w:rsid w:val="00AB75EA"/>
    <w:rsid w:val="00AB7AA2"/>
    <w:rsid w:val="00AB7B59"/>
    <w:rsid w:val="00AC1515"/>
    <w:rsid w:val="00AC2791"/>
    <w:rsid w:val="00AC2CA8"/>
    <w:rsid w:val="00AC2EF9"/>
    <w:rsid w:val="00AC36B8"/>
    <w:rsid w:val="00AC3B57"/>
    <w:rsid w:val="00AC3C6E"/>
    <w:rsid w:val="00AC3D55"/>
    <w:rsid w:val="00AC3D8A"/>
    <w:rsid w:val="00AC4654"/>
    <w:rsid w:val="00AC4BC1"/>
    <w:rsid w:val="00AC5715"/>
    <w:rsid w:val="00AC5B2C"/>
    <w:rsid w:val="00AC5BBE"/>
    <w:rsid w:val="00AC6B26"/>
    <w:rsid w:val="00AC6D28"/>
    <w:rsid w:val="00AC7BB1"/>
    <w:rsid w:val="00AC7BD5"/>
    <w:rsid w:val="00AD04BD"/>
    <w:rsid w:val="00AD1854"/>
    <w:rsid w:val="00AD2786"/>
    <w:rsid w:val="00AD2818"/>
    <w:rsid w:val="00AD29B5"/>
    <w:rsid w:val="00AD2BB4"/>
    <w:rsid w:val="00AD2D9D"/>
    <w:rsid w:val="00AD3448"/>
    <w:rsid w:val="00AD3BC5"/>
    <w:rsid w:val="00AD4C47"/>
    <w:rsid w:val="00AD51F2"/>
    <w:rsid w:val="00AD55A8"/>
    <w:rsid w:val="00AD57C8"/>
    <w:rsid w:val="00AD6645"/>
    <w:rsid w:val="00AD6A91"/>
    <w:rsid w:val="00AD6DD5"/>
    <w:rsid w:val="00AD6F04"/>
    <w:rsid w:val="00AD7214"/>
    <w:rsid w:val="00AD7C96"/>
    <w:rsid w:val="00AE1066"/>
    <w:rsid w:val="00AE1543"/>
    <w:rsid w:val="00AE2742"/>
    <w:rsid w:val="00AE29D4"/>
    <w:rsid w:val="00AE34F5"/>
    <w:rsid w:val="00AE3554"/>
    <w:rsid w:val="00AE361B"/>
    <w:rsid w:val="00AE37ED"/>
    <w:rsid w:val="00AE4518"/>
    <w:rsid w:val="00AE4CD6"/>
    <w:rsid w:val="00AE5D7F"/>
    <w:rsid w:val="00AE667F"/>
    <w:rsid w:val="00AE704D"/>
    <w:rsid w:val="00AE75E7"/>
    <w:rsid w:val="00AE78B0"/>
    <w:rsid w:val="00AE78C0"/>
    <w:rsid w:val="00AE79F0"/>
    <w:rsid w:val="00AF01EB"/>
    <w:rsid w:val="00AF0487"/>
    <w:rsid w:val="00AF2A78"/>
    <w:rsid w:val="00AF2DEA"/>
    <w:rsid w:val="00AF36BF"/>
    <w:rsid w:val="00AF597D"/>
    <w:rsid w:val="00AF5F5B"/>
    <w:rsid w:val="00AF6DE8"/>
    <w:rsid w:val="00AF6EC1"/>
    <w:rsid w:val="00AF75D4"/>
    <w:rsid w:val="00AF7BF7"/>
    <w:rsid w:val="00B00331"/>
    <w:rsid w:val="00B00388"/>
    <w:rsid w:val="00B00BE7"/>
    <w:rsid w:val="00B01403"/>
    <w:rsid w:val="00B01A80"/>
    <w:rsid w:val="00B02A4D"/>
    <w:rsid w:val="00B02AE8"/>
    <w:rsid w:val="00B034ED"/>
    <w:rsid w:val="00B03F8E"/>
    <w:rsid w:val="00B05A78"/>
    <w:rsid w:val="00B062E2"/>
    <w:rsid w:val="00B06557"/>
    <w:rsid w:val="00B066FA"/>
    <w:rsid w:val="00B06935"/>
    <w:rsid w:val="00B077E2"/>
    <w:rsid w:val="00B07C27"/>
    <w:rsid w:val="00B10017"/>
    <w:rsid w:val="00B1004A"/>
    <w:rsid w:val="00B101CE"/>
    <w:rsid w:val="00B10D8D"/>
    <w:rsid w:val="00B10DE1"/>
    <w:rsid w:val="00B10F47"/>
    <w:rsid w:val="00B10FF8"/>
    <w:rsid w:val="00B1224C"/>
    <w:rsid w:val="00B1225D"/>
    <w:rsid w:val="00B128FF"/>
    <w:rsid w:val="00B130F9"/>
    <w:rsid w:val="00B13D14"/>
    <w:rsid w:val="00B14A0A"/>
    <w:rsid w:val="00B155A2"/>
    <w:rsid w:val="00B15C15"/>
    <w:rsid w:val="00B16B8A"/>
    <w:rsid w:val="00B17597"/>
    <w:rsid w:val="00B203C4"/>
    <w:rsid w:val="00B21265"/>
    <w:rsid w:val="00B224B2"/>
    <w:rsid w:val="00B2283F"/>
    <w:rsid w:val="00B22E81"/>
    <w:rsid w:val="00B23996"/>
    <w:rsid w:val="00B23CB2"/>
    <w:rsid w:val="00B24772"/>
    <w:rsid w:val="00B25357"/>
    <w:rsid w:val="00B2561A"/>
    <w:rsid w:val="00B25A64"/>
    <w:rsid w:val="00B26F28"/>
    <w:rsid w:val="00B27F97"/>
    <w:rsid w:val="00B303E0"/>
    <w:rsid w:val="00B31672"/>
    <w:rsid w:val="00B32A03"/>
    <w:rsid w:val="00B32AB3"/>
    <w:rsid w:val="00B34E7C"/>
    <w:rsid w:val="00B34F85"/>
    <w:rsid w:val="00B35A5B"/>
    <w:rsid w:val="00B35A7E"/>
    <w:rsid w:val="00B35D9A"/>
    <w:rsid w:val="00B368EA"/>
    <w:rsid w:val="00B36D82"/>
    <w:rsid w:val="00B37EEF"/>
    <w:rsid w:val="00B425D6"/>
    <w:rsid w:val="00B42728"/>
    <w:rsid w:val="00B44829"/>
    <w:rsid w:val="00B44D44"/>
    <w:rsid w:val="00B461BF"/>
    <w:rsid w:val="00B46587"/>
    <w:rsid w:val="00B46BDF"/>
    <w:rsid w:val="00B477AC"/>
    <w:rsid w:val="00B50611"/>
    <w:rsid w:val="00B50686"/>
    <w:rsid w:val="00B52996"/>
    <w:rsid w:val="00B5428F"/>
    <w:rsid w:val="00B54370"/>
    <w:rsid w:val="00B54CAF"/>
    <w:rsid w:val="00B55185"/>
    <w:rsid w:val="00B56855"/>
    <w:rsid w:val="00B56A70"/>
    <w:rsid w:val="00B56C7E"/>
    <w:rsid w:val="00B56F48"/>
    <w:rsid w:val="00B6046F"/>
    <w:rsid w:val="00B606F8"/>
    <w:rsid w:val="00B60722"/>
    <w:rsid w:val="00B61923"/>
    <w:rsid w:val="00B619DB"/>
    <w:rsid w:val="00B621D6"/>
    <w:rsid w:val="00B622DF"/>
    <w:rsid w:val="00B62C7A"/>
    <w:rsid w:val="00B632BB"/>
    <w:rsid w:val="00B65D6F"/>
    <w:rsid w:val="00B65FAD"/>
    <w:rsid w:val="00B66B22"/>
    <w:rsid w:val="00B67C23"/>
    <w:rsid w:val="00B70A47"/>
    <w:rsid w:val="00B70DC7"/>
    <w:rsid w:val="00B721A4"/>
    <w:rsid w:val="00B721BE"/>
    <w:rsid w:val="00B732A2"/>
    <w:rsid w:val="00B74ED0"/>
    <w:rsid w:val="00B75735"/>
    <w:rsid w:val="00B7594E"/>
    <w:rsid w:val="00B75D15"/>
    <w:rsid w:val="00B77142"/>
    <w:rsid w:val="00B7734B"/>
    <w:rsid w:val="00B774BB"/>
    <w:rsid w:val="00B80A2C"/>
    <w:rsid w:val="00B81F60"/>
    <w:rsid w:val="00B8232C"/>
    <w:rsid w:val="00B83DD7"/>
    <w:rsid w:val="00B841AC"/>
    <w:rsid w:val="00B842FD"/>
    <w:rsid w:val="00B84551"/>
    <w:rsid w:val="00B84646"/>
    <w:rsid w:val="00B8468E"/>
    <w:rsid w:val="00B848F5"/>
    <w:rsid w:val="00B85C99"/>
    <w:rsid w:val="00B861FD"/>
    <w:rsid w:val="00B86444"/>
    <w:rsid w:val="00B865B0"/>
    <w:rsid w:val="00B867D1"/>
    <w:rsid w:val="00B877B3"/>
    <w:rsid w:val="00B90780"/>
    <w:rsid w:val="00B913D8"/>
    <w:rsid w:val="00B9240D"/>
    <w:rsid w:val="00B92802"/>
    <w:rsid w:val="00B93216"/>
    <w:rsid w:val="00B93747"/>
    <w:rsid w:val="00B946A8"/>
    <w:rsid w:val="00B947E0"/>
    <w:rsid w:val="00B94CA2"/>
    <w:rsid w:val="00B94CD4"/>
    <w:rsid w:val="00B94CDE"/>
    <w:rsid w:val="00B95193"/>
    <w:rsid w:val="00B97271"/>
    <w:rsid w:val="00B97562"/>
    <w:rsid w:val="00BA0115"/>
    <w:rsid w:val="00BA0DE5"/>
    <w:rsid w:val="00BA205F"/>
    <w:rsid w:val="00BA20CC"/>
    <w:rsid w:val="00BA22A8"/>
    <w:rsid w:val="00BA26C1"/>
    <w:rsid w:val="00BA2F79"/>
    <w:rsid w:val="00BA309F"/>
    <w:rsid w:val="00BA36F3"/>
    <w:rsid w:val="00BA3E48"/>
    <w:rsid w:val="00BA4892"/>
    <w:rsid w:val="00BA4BD3"/>
    <w:rsid w:val="00BA5C27"/>
    <w:rsid w:val="00BA607B"/>
    <w:rsid w:val="00BA74D6"/>
    <w:rsid w:val="00BA7953"/>
    <w:rsid w:val="00BB0187"/>
    <w:rsid w:val="00BB0205"/>
    <w:rsid w:val="00BB1EB3"/>
    <w:rsid w:val="00BB2678"/>
    <w:rsid w:val="00BB26E3"/>
    <w:rsid w:val="00BB2771"/>
    <w:rsid w:val="00BB299B"/>
    <w:rsid w:val="00BB2A92"/>
    <w:rsid w:val="00BB3077"/>
    <w:rsid w:val="00BB5407"/>
    <w:rsid w:val="00BB68CB"/>
    <w:rsid w:val="00BB6E40"/>
    <w:rsid w:val="00BC013A"/>
    <w:rsid w:val="00BC0AB0"/>
    <w:rsid w:val="00BC0EBE"/>
    <w:rsid w:val="00BC162A"/>
    <w:rsid w:val="00BC2343"/>
    <w:rsid w:val="00BC431A"/>
    <w:rsid w:val="00BC510A"/>
    <w:rsid w:val="00BC5B49"/>
    <w:rsid w:val="00BC702F"/>
    <w:rsid w:val="00BC7229"/>
    <w:rsid w:val="00BC7D7F"/>
    <w:rsid w:val="00BC7F02"/>
    <w:rsid w:val="00BD0770"/>
    <w:rsid w:val="00BD20D5"/>
    <w:rsid w:val="00BD28EC"/>
    <w:rsid w:val="00BD30C8"/>
    <w:rsid w:val="00BD3B8D"/>
    <w:rsid w:val="00BD3E64"/>
    <w:rsid w:val="00BD3EB4"/>
    <w:rsid w:val="00BD418D"/>
    <w:rsid w:val="00BD4C5B"/>
    <w:rsid w:val="00BD5C65"/>
    <w:rsid w:val="00BD61AE"/>
    <w:rsid w:val="00BD6550"/>
    <w:rsid w:val="00BD7EBE"/>
    <w:rsid w:val="00BE059F"/>
    <w:rsid w:val="00BE1C79"/>
    <w:rsid w:val="00BE207C"/>
    <w:rsid w:val="00BE2175"/>
    <w:rsid w:val="00BE2394"/>
    <w:rsid w:val="00BE3583"/>
    <w:rsid w:val="00BE4A45"/>
    <w:rsid w:val="00BE4E52"/>
    <w:rsid w:val="00BE6018"/>
    <w:rsid w:val="00BE63AC"/>
    <w:rsid w:val="00BE6505"/>
    <w:rsid w:val="00BE681F"/>
    <w:rsid w:val="00BE74E3"/>
    <w:rsid w:val="00BE79FB"/>
    <w:rsid w:val="00BE7AF1"/>
    <w:rsid w:val="00BF09BB"/>
    <w:rsid w:val="00BF0E71"/>
    <w:rsid w:val="00BF1F57"/>
    <w:rsid w:val="00BF22C6"/>
    <w:rsid w:val="00BF33DB"/>
    <w:rsid w:val="00BF34C2"/>
    <w:rsid w:val="00BF4086"/>
    <w:rsid w:val="00BF40A7"/>
    <w:rsid w:val="00BF426C"/>
    <w:rsid w:val="00BF58D0"/>
    <w:rsid w:val="00BF6153"/>
    <w:rsid w:val="00BF7952"/>
    <w:rsid w:val="00BF7D1B"/>
    <w:rsid w:val="00BF7D6A"/>
    <w:rsid w:val="00C00300"/>
    <w:rsid w:val="00C00B8B"/>
    <w:rsid w:val="00C01086"/>
    <w:rsid w:val="00C013E1"/>
    <w:rsid w:val="00C01611"/>
    <w:rsid w:val="00C02071"/>
    <w:rsid w:val="00C0226B"/>
    <w:rsid w:val="00C02D59"/>
    <w:rsid w:val="00C02FE3"/>
    <w:rsid w:val="00C030B6"/>
    <w:rsid w:val="00C03284"/>
    <w:rsid w:val="00C04023"/>
    <w:rsid w:val="00C04C71"/>
    <w:rsid w:val="00C04D99"/>
    <w:rsid w:val="00C050D7"/>
    <w:rsid w:val="00C052C3"/>
    <w:rsid w:val="00C05802"/>
    <w:rsid w:val="00C05903"/>
    <w:rsid w:val="00C05904"/>
    <w:rsid w:val="00C05B5F"/>
    <w:rsid w:val="00C05EED"/>
    <w:rsid w:val="00C061E4"/>
    <w:rsid w:val="00C067BC"/>
    <w:rsid w:val="00C07369"/>
    <w:rsid w:val="00C07F42"/>
    <w:rsid w:val="00C104CC"/>
    <w:rsid w:val="00C1106C"/>
    <w:rsid w:val="00C1130E"/>
    <w:rsid w:val="00C11521"/>
    <w:rsid w:val="00C11F0D"/>
    <w:rsid w:val="00C12270"/>
    <w:rsid w:val="00C12DC6"/>
    <w:rsid w:val="00C14E04"/>
    <w:rsid w:val="00C152FE"/>
    <w:rsid w:val="00C15329"/>
    <w:rsid w:val="00C15436"/>
    <w:rsid w:val="00C1585F"/>
    <w:rsid w:val="00C158F8"/>
    <w:rsid w:val="00C15E04"/>
    <w:rsid w:val="00C15E3B"/>
    <w:rsid w:val="00C16739"/>
    <w:rsid w:val="00C176CC"/>
    <w:rsid w:val="00C20361"/>
    <w:rsid w:val="00C20E4E"/>
    <w:rsid w:val="00C21BC1"/>
    <w:rsid w:val="00C22CCE"/>
    <w:rsid w:val="00C232BC"/>
    <w:rsid w:val="00C23BA2"/>
    <w:rsid w:val="00C24366"/>
    <w:rsid w:val="00C2485F"/>
    <w:rsid w:val="00C251F5"/>
    <w:rsid w:val="00C253D9"/>
    <w:rsid w:val="00C262A0"/>
    <w:rsid w:val="00C265AA"/>
    <w:rsid w:val="00C26D54"/>
    <w:rsid w:val="00C30219"/>
    <w:rsid w:val="00C318FC"/>
    <w:rsid w:val="00C32AF2"/>
    <w:rsid w:val="00C32D3F"/>
    <w:rsid w:val="00C3317E"/>
    <w:rsid w:val="00C33204"/>
    <w:rsid w:val="00C338EB"/>
    <w:rsid w:val="00C34389"/>
    <w:rsid w:val="00C3465D"/>
    <w:rsid w:val="00C3533C"/>
    <w:rsid w:val="00C369BF"/>
    <w:rsid w:val="00C379E9"/>
    <w:rsid w:val="00C40BDD"/>
    <w:rsid w:val="00C40D55"/>
    <w:rsid w:val="00C418D7"/>
    <w:rsid w:val="00C439FB"/>
    <w:rsid w:val="00C43F23"/>
    <w:rsid w:val="00C4442F"/>
    <w:rsid w:val="00C44B3D"/>
    <w:rsid w:val="00C44E46"/>
    <w:rsid w:val="00C4695D"/>
    <w:rsid w:val="00C47175"/>
    <w:rsid w:val="00C4737F"/>
    <w:rsid w:val="00C47852"/>
    <w:rsid w:val="00C47967"/>
    <w:rsid w:val="00C50011"/>
    <w:rsid w:val="00C504DB"/>
    <w:rsid w:val="00C51522"/>
    <w:rsid w:val="00C52119"/>
    <w:rsid w:val="00C5346C"/>
    <w:rsid w:val="00C535C7"/>
    <w:rsid w:val="00C541A0"/>
    <w:rsid w:val="00C54CE9"/>
    <w:rsid w:val="00C601C9"/>
    <w:rsid w:val="00C605FA"/>
    <w:rsid w:val="00C60B5C"/>
    <w:rsid w:val="00C618BB"/>
    <w:rsid w:val="00C620DB"/>
    <w:rsid w:val="00C623C6"/>
    <w:rsid w:val="00C62A64"/>
    <w:rsid w:val="00C63E44"/>
    <w:rsid w:val="00C64402"/>
    <w:rsid w:val="00C645E6"/>
    <w:rsid w:val="00C64813"/>
    <w:rsid w:val="00C64D82"/>
    <w:rsid w:val="00C64FBC"/>
    <w:rsid w:val="00C65A83"/>
    <w:rsid w:val="00C66B1F"/>
    <w:rsid w:val="00C66CBE"/>
    <w:rsid w:val="00C6719A"/>
    <w:rsid w:val="00C6725B"/>
    <w:rsid w:val="00C67683"/>
    <w:rsid w:val="00C70D4E"/>
    <w:rsid w:val="00C716A7"/>
    <w:rsid w:val="00C7191D"/>
    <w:rsid w:val="00C71B86"/>
    <w:rsid w:val="00C72C6F"/>
    <w:rsid w:val="00C73389"/>
    <w:rsid w:val="00C733E3"/>
    <w:rsid w:val="00C7377E"/>
    <w:rsid w:val="00C737C4"/>
    <w:rsid w:val="00C74453"/>
    <w:rsid w:val="00C7556A"/>
    <w:rsid w:val="00C75AB0"/>
    <w:rsid w:val="00C76BBD"/>
    <w:rsid w:val="00C77821"/>
    <w:rsid w:val="00C80F23"/>
    <w:rsid w:val="00C81151"/>
    <w:rsid w:val="00C81C10"/>
    <w:rsid w:val="00C82561"/>
    <w:rsid w:val="00C82CC6"/>
    <w:rsid w:val="00C84593"/>
    <w:rsid w:val="00C84A38"/>
    <w:rsid w:val="00C850A3"/>
    <w:rsid w:val="00C85C32"/>
    <w:rsid w:val="00C8688F"/>
    <w:rsid w:val="00C86B35"/>
    <w:rsid w:val="00C86BB1"/>
    <w:rsid w:val="00C86DC9"/>
    <w:rsid w:val="00C87568"/>
    <w:rsid w:val="00C904BA"/>
    <w:rsid w:val="00C90D78"/>
    <w:rsid w:val="00C90DB6"/>
    <w:rsid w:val="00C919B0"/>
    <w:rsid w:val="00C9394F"/>
    <w:rsid w:val="00C93B1A"/>
    <w:rsid w:val="00C93DDE"/>
    <w:rsid w:val="00C9488B"/>
    <w:rsid w:val="00C94C88"/>
    <w:rsid w:val="00C94DC6"/>
    <w:rsid w:val="00C95022"/>
    <w:rsid w:val="00C96C2D"/>
    <w:rsid w:val="00C96C7D"/>
    <w:rsid w:val="00C96F5F"/>
    <w:rsid w:val="00C97149"/>
    <w:rsid w:val="00C9737D"/>
    <w:rsid w:val="00CA089B"/>
    <w:rsid w:val="00CA0F7B"/>
    <w:rsid w:val="00CA138B"/>
    <w:rsid w:val="00CA15AB"/>
    <w:rsid w:val="00CA1EBF"/>
    <w:rsid w:val="00CA2B49"/>
    <w:rsid w:val="00CA3121"/>
    <w:rsid w:val="00CA3831"/>
    <w:rsid w:val="00CA3C17"/>
    <w:rsid w:val="00CA3E31"/>
    <w:rsid w:val="00CA4232"/>
    <w:rsid w:val="00CA5927"/>
    <w:rsid w:val="00CA6BB0"/>
    <w:rsid w:val="00CA72ED"/>
    <w:rsid w:val="00CA79EC"/>
    <w:rsid w:val="00CB042E"/>
    <w:rsid w:val="00CB39C2"/>
    <w:rsid w:val="00CB4004"/>
    <w:rsid w:val="00CB48FE"/>
    <w:rsid w:val="00CB4C8C"/>
    <w:rsid w:val="00CB4E90"/>
    <w:rsid w:val="00CB557C"/>
    <w:rsid w:val="00CB5C99"/>
    <w:rsid w:val="00CB677B"/>
    <w:rsid w:val="00CB6782"/>
    <w:rsid w:val="00CB6E3E"/>
    <w:rsid w:val="00CB6F5B"/>
    <w:rsid w:val="00CC080A"/>
    <w:rsid w:val="00CC0C29"/>
    <w:rsid w:val="00CC0D0F"/>
    <w:rsid w:val="00CC18A4"/>
    <w:rsid w:val="00CC2E26"/>
    <w:rsid w:val="00CC3293"/>
    <w:rsid w:val="00CC3575"/>
    <w:rsid w:val="00CC37D3"/>
    <w:rsid w:val="00CC55FE"/>
    <w:rsid w:val="00CC5A37"/>
    <w:rsid w:val="00CC68CC"/>
    <w:rsid w:val="00CC6B78"/>
    <w:rsid w:val="00CC771A"/>
    <w:rsid w:val="00CD00B1"/>
    <w:rsid w:val="00CD0493"/>
    <w:rsid w:val="00CD0A63"/>
    <w:rsid w:val="00CD0D8D"/>
    <w:rsid w:val="00CD13EF"/>
    <w:rsid w:val="00CD16BB"/>
    <w:rsid w:val="00CD244F"/>
    <w:rsid w:val="00CD28C5"/>
    <w:rsid w:val="00CD30DA"/>
    <w:rsid w:val="00CD4826"/>
    <w:rsid w:val="00CD4BF4"/>
    <w:rsid w:val="00CD4C0C"/>
    <w:rsid w:val="00CD7319"/>
    <w:rsid w:val="00CD76BD"/>
    <w:rsid w:val="00CE029C"/>
    <w:rsid w:val="00CE16DC"/>
    <w:rsid w:val="00CE3183"/>
    <w:rsid w:val="00CE4C44"/>
    <w:rsid w:val="00CE5277"/>
    <w:rsid w:val="00CE5370"/>
    <w:rsid w:val="00CE582C"/>
    <w:rsid w:val="00CE59D9"/>
    <w:rsid w:val="00CE6358"/>
    <w:rsid w:val="00CE72FE"/>
    <w:rsid w:val="00CE751A"/>
    <w:rsid w:val="00CE77F6"/>
    <w:rsid w:val="00CE7868"/>
    <w:rsid w:val="00CE78DE"/>
    <w:rsid w:val="00CE7E01"/>
    <w:rsid w:val="00CF0411"/>
    <w:rsid w:val="00CF060C"/>
    <w:rsid w:val="00CF0B82"/>
    <w:rsid w:val="00CF13FF"/>
    <w:rsid w:val="00CF1DD1"/>
    <w:rsid w:val="00CF2161"/>
    <w:rsid w:val="00CF2899"/>
    <w:rsid w:val="00CF2D54"/>
    <w:rsid w:val="00CF2DCA"/>
    <w:rsid w:val="00CF3498"/>
    <w:rsid w:val="00CF3DA8"/>
    <w:rsid w:val="00CF41E2"/>
    <w:rsid w:val="00CF48EB"/>
    <w:rsid w:val="00CF4E97"/>
    <w:rsid w:val="00CF7714"/>
    <w:rsid w:val="00D004AB"/>
    <w:rsid w:val="00D00B86"/>
    <w:rsid w:val="00D00F5D"/>
    <w:rsid w:val="00D027ED"/>
    <w:rsid w:val="00D029ED"/>
    <w:rsid w:val="00D03538"/>
    <w:rsid w:val="00D036C1"/>
    <w:rsid w:val="00D03EFB"/>
    <w:rsid w:val="00D0421D"/>
    <w:rsid w:val="00D046FD"/>
    <w:rsid w:val="00D049B8"/>
    <w:rsid w:val="00D0516C"/>
    <w:rsid w:val="00D05C2F"/>
    <w:rsid w:val="00D05EE7"/>
    <w:rsid w:val="00D068D0"/>
    <w:rsid w:val="00D06F00"/>
    <w:rsid w:val="00D06FE0"/>
    <w:rsid w:val="00D07754"/>
    <w:rsid w:val="00D078D1"/>
    <w:rsid w:val="00D10873"/>
    <w:rsid w:val="00D11848"/>
    <w:rsid w:val="00D129A8"/>
    <w:rsid w:val="00D129CA"/>
    <w:rsid w:val="00D12FB9"/>
    <w:rsid w:val="00D13905"/>
    <w:rsid w:val="00D13A61"/>
    <w:rsid w:val="00D14F40"/>
    <w:rsid w:val="00D158A2"/>
    <w:rsid w:val="00D15C51"/>
    <w:rsid w:val="00D169D0"/>
    <w:rsid w:val="00D16BE0"/>
    <w:rsid w:val="00D200BD"/>
    <w:rsid w:val="00D2059A"/>
    <w:rsid w:val="00D20927"/>
    <w:rsid w:val="00D2129F"/>
    <w:rsid w:val="00D22201"/>
    <w:rsid w:val="00D2223F"/>
    <w:rsid w:val="00D22399"/>
    <w:rsid w:val="00D23EED"/>
    <w:rsid w:val="00D25106"/>
    <w:rsid w:val="00D259B2"/>
    <w:rsid w:val="00D260A8"/>
    <w:rsid w:val="00D2662C"/>
    <w:rsid w:val="00D26984"/>
    <w:rsid w:val="00D2793E"/>
    <w:rsid w:val="00D27FA3"/>
    <w:rsid w:val="00D309B0"/>
    <w:rsid w:val="00D30CE9"/>
    <w:rsid w:val="00D3176C"/>
    <w:rsid w:val="00D31F8E"/>
    <w:rsid w:val="00D323DF"/>
    <w:rsid w:val="00D32591"/>
    <w:rsid w:val="00D32B23"/>
    <w:rsid w:val="00D33751"/>
    <w:rsid w:val="00D33865"/>
    <w:rsid w:val="00D33C2C"/>
    <w:rsid w:val="00D341A2"/>
    <w:rsid w:val="00D34628"/>
    <w:rsid w:val="00D348A6"/>
    <w:rsid w:val="00D34ECE"/>
    <w:rsid w:val="00D351E5"/>
    <w:rsid w:val="00D36F6E"/>
    <w:rsid w:val="00D37343"/>
    <w:rsid w:val="00D378AB"/>
    <w:rsid w:val="00D37A3E"/>
    <w:rsid w:val="00D37E52"/>
    <w:rsid w:val="00D40E60"/>
    <w:rsid w:val="00D412F4"/>
    <w:rsid w:val="00D4205E"/>
    <w:rsid w:val="00D4276A"/>
    <w:rsid w:val="00D428F9"/>
    <w:rsid w:val="00D43DB0"/>
    <w:rsid w:val="00D440B7"/>
    <w:rsid w:val="00D44BAB"/>
    <w:rsid w:val="00D45220"/>
    <w:rsid w:val="00D45ACA"/>
    <w:rsid w:val="00D45EE0"/>
    <w:rsid w:val="00D46111"/>
    <w:rsid w:val="00D46369"/>
    <w:rsid w:val="00D47547"/>
    <w:rsid w:val="00D511AF"/>
    <w:rsid w:val="00D519B9"/>
    <w:rsid w:val="00D51ADE"/>
    <w:rsid w:val="00D52BE7"/>
    <w:rsid w:val="00D540DC"/>
    <w:rsid w:val="00D54F90"/>
    <w:rsid w:val="00D55616"/>
    <w:rsid w:val="00D5574C"/>
    <w:rsid w:val="00D572B1"/>
    <w:rsid w:val="00D61982"/>
    <w:rsid w:val="00D6263A"/>
    <w:rsid w:val="00D6267A"/>
    <w:rsid w:val="00D63308"/>
    <w:rsid w:val="00D63B2B"/>
    <w:rsid w:val="00D6432D"/>
    <w:rsid w:val="00D64E07"/>
    <w:rsid w:val="00D65993"/>
    <w:rsid w:val="00D675A1"/>
    <w:rsid w:val="00D67D12"/>
    <w:rsid w:val="00D67E4D"/>
    <w:rsid w:val="00D704D0"/>
    <w:rsid w:val="00D70507"/>
    <w:rsid w:val="00D705FF"/>
    <w:rsid w:val="00D73613"/>
    <w:rsid w:val="00D73631"/>
    <w:rsid w:val="00D73E6F"/>
    <w:rsid w:val="00D73FB3"/>
    <w:rsid w:val="00D741DD"/>
    <w:rsid w:val="00D7585A"/>
    <w:rsid w:val="00D75CE1"/>
    <w:rsid w:val="00D768A9"/>
    <w:rsid w:val="00D804CF"/>
    <w:rsid w:val="00D80618"/>
    <w:rsid w:val="00D82173"/>
    <w:rsid w:val="00D82494"/>
    <w:rsid w:val="00D827A4"/>
    <w:rsid w:val="00D83D61"/>
    <w:rsid w:val="00D8440D"/>
    <w:rsid w:val="00D84A4B"/>
    <w:rsid w:val="00D84C24"/>
    <w:rsid w:val="00D84D9A"/>
    <w:rsid w:val="00D850DA"/>
    <w:rsid w:val="00D85915"/>
    <w:rsid w:val="00D8655B"/>
    <w:rsid w:val="00D86CDE"/>
    <w:rsid w:val="00D86DB5"/>
    <w:rsid w:val="00D87506"/>
    <w:rsid w:val="00D87556"/>
    <w:rsid w:val="00D87B1E"/>
    <w:rsid w:val="00D9006D"/>
    <w:rsid w:val="00D908E4"/>
    <w:rsid w:val="00D90A81"/>
    <w:rsid w:val="00D90D95"/>
    <w:rsid w:val="00D90DC4"/>
    <w:rsid w:val="00D916A9"/>
    <w:rsid w:val="00D92168"/>
    <w:rsid w:val="00D9246F"/>
    <w:rsid w:val="00D925FD"/>
    <w:rsid w:val="00D92754"/>
    <w:rsid w:val="00D935BD"/>
    <w:rsid w:val="00D940B5"/>
    <w:rsid w:val="00D94800"/>
    <w:rsid w:val="00D95CB0"/>
    <w:rsid w:val="00D96348"/>
    <w:rsid w:val="00D9654F"/>
    <w:rsid w:val="00D977C0"/>
    <w:rsid w:val="00D97E81"/>
    <w:rsid w:val="00DA00A3"/>
    <w:rsid w:val="00DA0257"/>
    <w:rsid w:val="00DA05A3"/>
    <w:rsid w:val="00DA09E0"/>
    <w:rsid w:val="00DA11C9"/>
    <w:rsid w:val="00DA13F3"/>
    <w:rsid w:val="00DA244C"/>
    <w:rsid w:val="00DA2DE3"/>
    <w:rsid w:val="00DA34B6"/>
    <w:rsid w:val="00DA3517"/>
    <w:rsid w:val="00DA5075"/>
    <w:rsid w:val="00DA5587"/>
    <w:rsid w:val="00DA7146"/>
    <w:rsid w:val="00DA716A"/>
    <w:rsid w:val="00DB1526"/>
    <w:rsid w:val="00DB1B10"/>
    <w:rsid w:val="00DB1F4F"/>
    <w:rsid w:val="00DB2CD0"/>
    <w:rsid w:val="00DB2E57"/>
    <w:rsid w:val="00DB37EE"/>
    <w:rsid w:val="00DB3CFF"/>
    <w:rsid w:val="00DB4450"/>
    <w:rsid w:val="00DB4AEB"/>
    <w:rsid w:val="00DB4EE7"/>
    <w:rsid w:val="00DB618C"/>
    <w:rsid w:val="00DB643B"/>
    <w:rsid w:val="00DB7770"/>
    <w:rsid w:val="00DB7B69"/>
    <w:rsid w:val="00DC0A2F"/>
    <w:rsid w:val="00DC0C42"/>
    <w:rsid w:val="00DC1871"/>
    <w:rsid w:val="00DC1FAB"/>
    <w:rsid w:val="00DC234A"/>
    <w:rsid w:val="00DC25AE"/>
    <w:rsid w:val="00DC2DA1"/>
    <w:rsid w:val="00DC3317"/>
    <w:rsid w:val="00DC3EE7"/>
    <w:rsid w:val="00DC41E4"/>
    <w:rsid w:val="00DC4D00"/>
    <w:rsid w:val="00DC5116"/>
    <w:rsid w:val="00DC5AE1"/>
    <w:rsid w:val="00DC5DC2"/>
    <w:rsid w:val="00DC60B9"/>
    <w:rsid w:val="00DC650D"/>
    <w:rsid w:val="00DC66F3"/>
    <w:rsid w:val="00DC7B6E"/>
    <w:rsid w:val="00DC7C77"/>
    <w:rsid w:val="00DC7FD5"/>
    <w:rsid w:val="00DD02FF"/>
    <w:rsid w:val="00DD0994"/>
    <w:rsid w:val="00DD0C0C"/>
    <w:rsid w:val="00DD1841"/>
    <w:rsid w:val="00DD1E17"/>
    <w:rsid w:val="00DD2DFB"/>
    <w:rsid w:val="00DD40D2"/>
    <w:rsid w:val="00DD55B2"/>
    <w:rsid w:val="00DD58E8"/>
    <w:rsid w:val="00DD6063"/>
    <w:rsid w:val="00DD7EA2"/>
    <w:rsid w:val="00DE00F2"/>
    <w:rsid w:val="00DE0190"/>
    <w:rsid w:val="00DE117F"/>
    <w:rsid w:val="00DE13C1"/>
    <w:rsid w:val="00DE1909"/>
    <w:rsid w:val="00DE243F"/>
    <w:rsid w:val="00DE244E"/>
    <w:rsid w:val="00DE401C"/>
    <w:rsid w:val="00DE4EFE"/>
    <w:rsid w:val="00DE53B3"/>
    <w:rsid w:val="00DE6F47"/>
    <w:rsid w:val="00DE7111"/>
    <w:rsid w:val="00DE78C3"/>
    <w:rsid w:val="00DE78F2"/>
    <w:rsid w:val="00DF0985"/>
    <w:rsid w:val="00DF0E47"/>
    <w:rsid w:val="00DF1EAE"/>
    <w:rsid w:val="00DF2978"/>
    <w:rsid w:val="00DF2E4C"/>
    <w:rsid w:val="00DF4369"/>
    <w:rsid w:val="00DF44EB"/>
    <w:rsid w:val="00DF5438"/>
    <w:rsid w:val="00DF5970"/>
    <w:rsid w:val="00DF5E35"/>
    <w:rsid w:val="00DF63FA"/>
    <w:rsid w:val="00DF7CCB"/>
    <w:rsid w:val="00E00575"/>
    <w:rsid w:val="00E00A1C"/>
    <w:rsid w:val="00E012CC"/>
    <w:rsid w:val="00E0220A"/>
    <w:rsid w:val="00E02A1E"/>
    <w:rsid w:val="00E02B71"/>
    <w:rsid w:val="00E02DEB"/>
    <w:rsid w:val="00E03924"/>
    <w:rsid w:val="00E03CBA"/>
    <w:rsid w:val="00E03F20"/>
    <w:rsid w:val="00E042A1"/>
    <w:rsid w:val="00E046FA"/>
    <w:rsid w:val="00E055FF"/>
    <w:rsid w:val="00E05A51"/>
    <w:rsid w:val="00E068A1"/>
    <w:rsid w:val="00E0694F"/>
    <w:rsid w:val="00E07E04"/>
    <w:rsid w:val="00E10191"/>
    <w:rsid w:val="00E104FA"/>
    <w:rsid w:val="00E1082A"/>
    <w:rsid w:val="00E11166"/>
    <w:rsid w:val="00E13182"/>
    <w:rsid w:val="00E136F6"/>
    <w:rsid w:val="00E14523"/>
    <w:rsid w:val="00E14610"/>
    <w:rsid w:val="00E14D80"/>
    <w:rsid w:val="00E15383"/>
    <w:rsid w:val="00E16169"/>
    <w:rsid w:val="00E1738C"/>
    <w:rsid w:val="00E202B4"/>
    <w:rsid w:val="00E209E4"/>
    <w:rsid w:val="00E20A6E"/>
    <w:rsid w:val="00E20DE3"/>
    <w:rsid w:val="00E21EC2"/>
    <w:rsid w:val="00E22BDF"/>
    <w:rsid w:val="00E22D28"/>
    <w:rsid w:val="00E230E3"/>
    <w:rsid w:val="00E237F6"/>
    <w:rsid w:val="00E25B27"/>
    <w:rsid w:val="00E25ED1"/>
    <w:rsid w:val="00E26D09"/>
    <w:rsid w:val="00E274D7"/>
    <w:rsid w:val="00E30EDF"/>
    <w:rsid w:val="00E313FE"/>
    <w:rsid w:val="00E31FBA"/>
    <w:rsid w:val="00E3293C"/>
    <w:rsid w:val="00E32A4C"/>
    <w:rsid w:val="00E33CD7"/>
    <w:rsid w:val="00E34754"/>
    <w:rsid w:val="00E361B1"/>
    <w:rsid w:val="00E36AAE"/>
    <w:rsid w:val="00E37198"/>
    <w:rsid w:val="00E40F20"/>
    <w:rsid w:val="00E41189"/>
    <w:rsid w:val="00E41773"/>
    <w:rsid w:val="00E42727"/>
    <w:rsid w:val="00E4617F"/>
    <w:rsid w:val="00E47504"/>
    <w:rsid w:val="00E5051C"/>
    <w:rsid w:val="00E50FD8"/>
    <w:rsid w:val="00E513F6"/>
    <w:rsid w:val="00E52BEA"/>
    <w:rsid w:val="00E52F3B"/>
    <w:rsid w:val="00E5342A"/>
    <w:rsid w:val="00E53BC6"/>
    <w:rsid w:val="00E53D94"/>
    <w:rsid w:val="00E53DEA"/>
    <w:rsid w:val="00E54576"/>
    <w:rsid w:val="00E54964"/>
    <w:rsid w:val="00E55A32"/>
    <w:rsid w:val="00E55ABF"/>
    <w:rsid w:val="00E56201"/>
    <w:rsid w:val="00E562B8"/>
    <w:rsid w:val="00E57AF8"/>
    <w:rsid w:val="00E6071C"/>
    <w:rsid w:val="00E616DB"/>
    <w:rsid w:val="00E61B85"/>
    <w:rsid w:val="00E61F69"/>
    <w:rsid w:val="00E626D5"/>
    <w:rsid w:val="00E627A4"/>
    <w:rsid w:val="00E630ED"/>
    <w:rsid w:val="00E63A13"/>
    <w:rsid w:val="00E64124"/>
    <w:rsid w:val="00E6489E"/>
    <w:rsid w:val="00E64F3B"/>
    <w:rsid w:val="00E65237"/>
    <w:rsid w:val="00E66BE0"/>
    <w:rsid w:val="00E67862"/>
    <w:rsid w:val="00E70329"/>
    <w:rsid w:val="00E70D47"/>
    <w:rsid w:val="00E71264"/>
    <w:rsid w:val="00E71914"/>
    <w:rsid w:val="00E72A9F"/>
    <w:rsid w:val="00E72CEB"/>
    <w:rsid w:val="00E741CE"/>
    <w:rsid w:val="00E741E8"/>
    <w:rsid w:val="00E74D42"/>
    <w:rsid w:val="00E74EC5"/>
    <w:rsid w:val="00E75475"/>
    <w:rsid w:val="00E76B86"/>
    <w:rsid w:val="00E770E2"/>
    <w:rsid w:val="00E77BDE"/>
    <w:rsid w:val="00E77C83"/>
    <w:rsid w:val="00E80682"/>
    <w:rsid w:val="00E80C21"/>
    <w:rsid w:val="00E820BD"/>
    <w:rsid w:val="00E8273D"/>
    <w:rsid w:val="00E82D1D"/>
    <w:rsid w:val="00E8342F"/>
    <w:rsid w:val="00E83D62"/>
    <w:rsid w:val="00E83EE2"/>
    <w:rsid w:val="00E847A7"/>
    <w:rsid w:val="00E868CB"/>
    <w:rsid w:val="00E86B15"/>
    <w:rsid w:val="00E86D9F"/>
    <w:rsid w:val="00E86E79"/>
    <w:rsid w:val="00E876B5"/>
    <w:rsid w:val="00E87A11"/>
    <w:rsid w:val="00E901F7"/>
    <w:rsid w:val="00E906B4"/>
    <w:rsid w:val="00E9078B"/>
    <w:rsid w:val="00E9095B"/>
    <w:rsid w:val="00E909A5"/>
    <w:rsid w:val="00E9181E"/>
    <w:rsid w:val="00E92200"/>
    <w:rsid w:val="00E925B5"/>
    <w:rsid w:val="00E926B8"/>
    <w:rsid w:val="00E9399B"/>
    <w:rsid w:val="00E93DCD"/>
    <w:rsid w:val="00E94008"/>
    <w:rsid w:val="00E94762"/>
    <w:rsid w:val="00E94D10"/>
    <w:rsid w:val="00E956BA"/>
    <w:rsid w:val="00E96B52"/>
    <w:rsid w:val="00E96C6D"/>
    <w:rsid w:val="00EA08BE"/>
    <w:rsid w:val="00EA1D73"/>
    <w:rsid w:val="00EA1D9C"/>
    <w:rsid w:val="00EA1FB9"/>
    <w:rsid w:val="00EA2060"/>
    <w:rsid w:val="00EA2244"/>
    <w:rsid w:val="00EA2722"/>
    <w:rsid w:val="00EA5121"/>
    <w:rsid w:val="00EA5B38"/>
    <w:rsid w:val="00EA6E5A"/>
    <w:rsid w:val="00EA6FA7"/>
    <w:rsid w:val="00EB051E"/>
    <w:rsid w:val="00EB067F"/>
    <w:rsid w:val="00EB0B1C"/>
    <w:rsid w:val="00EB0F8C"/>
    <w:rsid w:val="00EB17BE"/>
    <w:rsid w:val="00EB1F02"/>
    <w:rsid w:val="00EB221B"/>
    <w:rsid w:val="00EB234C"/>
    <w:rsid w:val="00EB262F"/>
    <w:rsid w:val="00EB2E17"/>
    <w:rsid w:val="00EB33D8"/>
    <w:rsid w:val="00EB3AC3"/>
    <w:rsid w:val="00EB3DCD"/>
    <w:rsid w:val="00EB487D"/>
    <w:rsid w:val="00EB5BC5"/>
    <w:rsid w:val="00EB5E42"/>
    <w:rsid w:val="00EB600F"/>
    <w:rsid w:val="00EB7618"/>
    <w:rsid w:val="00EB769D"/>
    <w:rsid w:val="00EB7B51"/>
    <w:rsid w:val="00EC086C"/>
    <w:rsid w:val="00EC0E65"/>
    <w:rsid w:val="00EC146F"/>
    <w:rsid w:val="00EC1D81"/>
    <w:rsid w:val="00EC2DB7"/>
    <w:rsid w:val="00EC337D"/>
    <w:rsid w:val="00EC3ADC"/>
    <w:rsid w:val="00EC42D0"/>
    <w:rsid w:val="00EC56A0"/>
    <w:rsid w:val="00EC5795"/>
    <w:rsid w:val="00EC638F"/>
    <w:rsid w:val="00EC6AEA"/>
    <w:rsid w:val="00EC6ED2"/>
    <w:rsid w:val="00ED095E"/>
    <w:rsid w:val="00ED16F5"/>
    <w:rsid w:val="00ED27D2"/>
    <w:rsid w:val="00ED4C8A"/>
    <w:rsid w:val="00ED5162"/>
    <w:rsid w:val="00ED6236"/>
    <w:rsid w:val="00ED76EA"/>
    <w:rsid w:val="00EE06AC"/>
    <w:rsid w:val="00EE06CA"/>
    <w:rsid w:val="00EE07D1"/>
    <w:rsid w:val="00EE1249"/>
    <w:rsid w:val="00EE148D"/>
    <w:rsid w:val="00EE2CE0"/>
    <w:rsid w:val="00EE3712"/>
    <w:rsid w:val="00EE4874"/>
    <w:rsid w:val="00EE513E"/>
    <w:rsid w:val="00EE5607"/>
    <w:rsid w:val="00EE619F"/>
    <w:rsid w:val="00EE79A6"/>
    <w:rsid w:val="00EF0434"/>
    <w:rsid w:val="00EF04EC"/>
    <w:rsid w:val="00EF0AF9"/>
    <w:rsid w:val="00EF0EE0"/>
    <w:rsid w:val="00EF130D"/>
    <w:rsid w:val="00EF1374"/>
    <w:rsid w:val="00EF16A9"/>
    <w:rsid w:val="00EF3EB6"/>
    <w:rsid w:val="00EF4D80"/>
    <w:rsid w:val="00EF5572"/>
    <w:rsid w:val="00EF6111"/>
    <w:rsid w:val="00EF6D22"/>
    <w:rsid w:val="00EF7543"/>
    <w:rsid w:val="00F005A0"/>
    <w:rsid w:val="00F01835"/>
    <w:rsid w:val="00F01DE9"/>
    <w:rsid w:val="00F01E61"/>
    <w:rsid w:val="00F032BB"/>
    <w:rsid w:val="00F032C8"/>
    <w:rsid w:val="00F04C15"/>
    <w:rsid w:val="00F05334"/>
    <w:rsid w:val="00F05700"/>
    <w:rsid w:val="00F06616"/>
    <w:rsid w:val="00F06957"/>
    <w:rsid w:val="00F070AE"/>
    <w:rsid w:val="00F07485"/>
    <w:rsid w:val="00F075BA"/>
    <w:rsid w:val="00F07B27"/>
    <w:rsid w:val="00F10551"/>
    <w:rsid w:val="00F10BC6"/>
    <w:rsid w:val="00F112D2"/>
    <w:rsid w:val="00F11352"/>
    <w:rsid w:val="00F11626"/>
    <w:rsid w:val="00F1188C"/>
    <w:rsid w:val="00F11A1F"/>
    <w:rsid w:val="00F12079"/>
    <w:rsid w:val="00F13432"/>
    <w:rsid w:val="00F13D34"/>
    <w:rsid w:val="00F141E8"/>
    <w:rsid w:val="00F14602"/>
    <w:rsid w:val="00F1498D"/>
    <w:rsid w:val="00F14C89"/>
    <w:rsid w:val="00F14DDF"/>
    <w:rsid w:val="00F14E6D"/>
    <w:rsid w:val="00F152AD"/>
    <w:rsid w:val="00F15365"/>
    <w:rsid w:val="00F17CE1"/>
    <w:rsid w:val="00F21796"/>
    <w:rsid w:val="00F21A00"/>
    <w:rsid w:val="00F21C95"/>
    <w:rsid w:val="00F2285F"/>
    <w:rsid w:val="00F23155"/>
    <w:rsid w:val="00F233F6"/>
    <w:rsid w:val="00F23ECE"/>
    <w:rsid w:val="00F23EE4"/>
    <w:rsid w:val="00F2411A"/>
    <w:rsid w:val="00F24236"/>
    <w:rsid w:val="00F24283"/>
    <w:rsid w:val="00F24659"/>
    <w:rsid w:val="00F24E0E"/>
    <w:rsid w:val="00F26693"/>
    <w:rsid w:val="00F26A13"/>
    <w:rsid w:val="00F26C2A"/>
    <w:rsid w:val="00F30234"/>
    <w:rsid w:val="00F3093A"/>
    <w:rsid w:val="00F334BA"/>
    <w:rsid w:val="00F33A8F"/>
    <w:rsid w:val="00F34FDD"/>
    <w:rsid w:val="00F35877"/>
    <w:rsid w:val="00F36130"/>
    <w:rsid w:val="00F373AE"/>
    <w:rsid w:val="00F40444"/>
    <w:rsid w:val="00F4080A"/>
    <w:rsid w:val="00F416C2"/>
    <w:rsid w:val="00F423BD"/>
    <w:rsid w:val="00F42B0E"/>
    <w:rsid w:val="00F43002"/>
    <w:rsid w:val="00F432FF"/>
    <w:rsid w:val="00F435DA"/>
    <w:rsid w:val="00F43723"/>
    <w:rsid w:val="00F44F94"/>
    <w:rsid w:val="00F454A8"/>
    <w:rsid w:val="00F45B93"/>
    <w:rsid w:val="00F45E85"/>
    <w:rsid w:val="00F46F0F"/>
    <w:rsid w:val="00F4715C"/>
    <w:rsid w:val="00F475FF"/>
    <w:rsid w:val="00F47AAD"/>
    <w:rsid w:val="00F47C9F"/>
    <w:rsid w:val="00F506C4"/>
    <w:rsid w:val="00F51406"/>
    <w:rsid w:val="00F52844"/>
    <w:rsid w:val="00F53D16"/>
    <w:rsid w:val="00F53FAA"/>
    <w:rsid w:val="00F54869"/>
    <w:rsid w:val="00F54BB3"/>
    <w:rsid w:val="00F5507C"/>
    <w:rsid w:val="00F556B2"/>
    <w:rsid w:val="00F55C7A"/>
    <w:rsid w:val="00F56CB4"/>
    <w:rsid w:val="00F5736F"/>
    <w:rsid w:val="00F5754B"/>
    <w:rsid w:val="00F576DE"/>
    <w:rsid w:val="00F60205"/>
    <w:rsid w:val="00F60A19"/>
    <w:rsid w:val="00F612F1"/>
    <w:rsid w:val="00F61B2E"/>
    <w:rsid w:val="00F62A43"/>
    <w:rsid w:val="00F63BF7"/>
    <w:rsid w:val="00F64318"/>
    <w:rsid w:val="00F6453E"/>
    <w:rsid w:val="00F64B2F"/>
    <w:rsid w:val="00F650BD"/>
    <w:rsid w:val="00F65617"/>
    <w:rsid w:val="00F706DE"/>
    <w:rsid w:val="00F710BE"/>
    <w:rsid w:val="00F712A3"/>
    <w:rsid w:val="00F72E04"/>
    <w:rsid w:val="00F736D2"/>
    <w:rsid w:val="00F73D1B"/>
    <w:rsid w:val="00F750F6"/>
    <w:rsid w:val="00F752A3"/>
    <w:rsid w:val="00F7564C"/>
    <w:rsid w:val="00F76220"/>
    <w:rsid w:val="00F7647B"/>
    <w:rsid w:val="00F769A5"/>
    <w:rsid w:val="00F769BE"/>
    <w:rsid w:val="00F778F2"/>
    <w:rsid w:val="00F779AF"/>
    <w:rsid w:val="00F80FB8"/>
    <w:rsid w:val="00F81453"/>
    <w:rsid w:val="00F81C8B"/>
    <w:rsid w:val="00F81CA4"/>
    <w:rsid w:val="00F82901"/>
    <w:rsid w:val="00F82E6B"/>
    <w:rsid w:val="00F838C0"/>
    <w:rsid w:val="00F843E5"/>
    <w:rsid w:val="00F84C0B"/>
    <w:rsid w:val="00F852B2"/>
    <w:rsid w:val="00F903EA"/>
    <w:rsid w:val="00F912FD"/>
    <w:rsid w:val="00F918DD"/>
    <w:rsid w:val="00F919CE"/>
    <w:rsid w:val="00F91D43"/>
    <w:rsid w:val="00F93873"/>
    <w:rsid w:val="00F94CF8"/>
    <w:rsid w:val="00F95411"/>
    <w:rsid w:val="00F95728"/>
    <w:rsid w:val="00F973FD"/>
    <w:rsid w:val="00F97859"/>
    <w:rsid w:val="00F97B71"/>
    <w:rsid w:val="00FA2C0B"/>
    <w:rsid w:val="00FA2DDA"/>
    <w:rsid w:val="00FA331B"/>
    <w:rsid w:val="00FA34CA"/>
    <w:rsid w:val="00FA46FB"/>
    <w:rsid w:val="00FA493C"/>
    <w:rsid w:val="00FA4A55"/>
    <w:rsid w:val="00FA4B16"/>
    <w:rsid w:val="00FA4D4F"/>
    <w:rsid w:val="00FA54E8"/>
    <w:rsid w:val="00FA5FE8"/>
    <w:rsid w:val="00FA6991"/>
    <w:rsid w:val="00FA7520"/>
    <w:rsid w:val="00FA77FA"/>
    <w:rsid w:val="00FA7DD1"/>
    <w:rsid w:val="00FA7F41"/>
    <w:rsid w:val="00FB1B33"/>
    <w:rsid w:val="00FB1F54"/>
    <w:rsid w:val="00FB2D17"/>
    <w:rsid w:val="00FB2F69"/>
    <w:rsid w:val="00FB368B"/>
    <w:rsid w:val="00FB37D3"/>
    <w:rsid w:val="00FB3872"/>
    <w:rsid w:val="00FB3A55"/>
    <w:rsid w:val="00FB44AB"/>
    <w:rsid w:val="00FB45FF"/>
    <w:rsid w:val="00FB5D97"/>
    <w:rsid w:val="00FB5FFA"/>
    <w:rsid w:val="00FB6C7A"/>
    <w:rsid w:val="00FB79F7"/>
    <w:rsid w:val="00FB7AAC"/>
    <w:rsid w:val="00FC1CA5"/>
    <w:rsid w:val="00FC2979"/>
    <w:rsid w:val="00FC2EFE"/>
    <w:rsid w:val="00FC3D1B"/>
    <w:rsid w:val="00FC40F1"/>
    <w:rsid w:val="00FC473C"/>
    <w:rsid w:val="00FC4B8D"/>
    <w:rsid w:val="00FC5238"/>
    <w:rsid w:val="00FC681E"/>
    <w:rsid w:val="00FC6A8F"/>
    <w:rsid w:val="00FC78F0"/>
    <w:rsid w:val="00FD035F"/>
    <w:rsid w:val="00FD1C3C"/>
    <w:rsid w:val="00FD2F0E"/>
    <w:rsid w:val="00FD3719"/>
    <w:rsid w:val="00FD38A8"/>
    <w:rsid w:val="00FD397A"/>
    <w:rsid w:val="00FD4701"/>
    <w:rsid w:val="00FD51BB"/>
    <w:rsid w:val="00FD5995"/>
    <w:rsid w:val="00FD5B4C"/>
    <w:rsid w:val="00FD670B"/>
    <w:rsid w:val="00FD6AC8"/>
    <w:rsid w:val="00FD7A7E"/>
    <w:rsid w:val="00FE00B3"/>
    <w:rsid w:val="00FE0125"/>
    <w:rsid w:val="00FE0656"/>
    <w:rsid w:val="00FE0A6C"/>
    <w:rsid w:val="00FE0C59"/>
    <w:rsid w:val="00FE203D"/>
    <w:rsid w:val="00FE2085"/>
    <w:rsid w:val="00FE30F8"/>
    <w:rsid w:val="00FE3496"/>
    <w:rsid w:val="00FE3EA1"/>
    <w:rsid w:val="00FE4818"/>
    <w:rsid w:val="00FE4CA6"/>
    <w:rsid w:val="00FE4F08"/>
    <w:rsid w:val="00FE5365"/>
    <w:rsid w:val="00FE53AA"/>
    <w:rsid w:val="00FE5432"/>
    <w:rsid w:val="00FE5AE4"/>
    <w:rsid w:val="00FE5D80"/>
    <w:rsid w:val="00FE64EE"/>
    <w:rsid w:val="00FE6C95"/>
    <w:rsid w:val="00FE75F4"/>
    <w:rsid w:val="00FF0BB0"/>
    <w:rsid w:val="00FF0DC4"/>
    <w:rsid w:val="00FF0EFD"/>
    <w:rsid w:val="00FF1513"/>
    <w:rsid w:val="00FF1577"/>
    <w:rsid w:val="00FF16E2"/>
    <w:rsid w:val="00FF2145"/>
    <w:rsid w:val="00FF3006"/>
    <w:rsid w:val="00FF37EF"/>
    <w:rsid w:val="00FF3BAC"/>
    <w:rsid w:val="00FF3E1B"/>
    <w:rsid w:val="00FF3F35"/>
    <w:rsid w:val="00FF40D6"/>
    <w:rsid w:val="00FF46D1"/>
    <w:rsid w:val="00FF48CB"/>
    <w:rsid w:val="00FF511F"/>
    <w:rsid w:val="00FF51BC"/>
    <w:rsid w:val="00FF573B"/>
    <w:rsid w:val="00FF64C0"/>
    <w:rsid w:val="00FF6ADB"/>
    <w:rsid w:val="00FF6CE3"/>
    <w:rsid w:val="00FF7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E99D00-CFCA-44C0-8077-5A41948D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594E6B"/>
    <w:pPr>
      <w:widowControl/>
      <w:jc w:val="left"/>
      <w:outlineLvl w:val="0"/>
    </w:pPr>
    <w:rPr>
      <w:kern w:val="0"/>
      <w:sz w:val="24"/>
      <w:szCs w:val="20"/>
      <w:lang w:val="en-GB"/>
    </w:rPr>
  </w:style>
  <w:style w:type="paragraph" w:styleId="2">
    <w:name w:val="heading 2"/>
    <w:basedOn w:val="a"/>
    <w:next w:val="a0"/>
    <w:link w:val="2Char"/>
    <w:uiPriority w:val="99"/>
    <w:qFormat/>
    <w:rsid w:val="00651666"/>
    <w:pPr>
      <w:keepNext/>
      <w:keepLines/>
      <w:spacing w:before="120" w:after="120" w:line="288" w:lineRule="auto"/>
      <w:jc w:val="center"/>
      <w:outlineLvl w:val="1"/>
    </w:pPr>
    <w:rPr>
      <w:rFonts w:cs="Arial"/>
      <w:b/>
      <w:bCs/>
      <w:sz w:val="24"/>
      <w:szCs w:val="28"/>
    </w:rPr>
  </w:style>
  <w:style w:type="paragraph" w:styleId="30">
    <w:name w:val="heading 3"/>
    <w:basedOn w:val="a"/>
    <w:next w:val="a"/>
    <w:link w:val="3Char"/>
    <w:qFormat/>
    <w:rsid w:val="00651666"/>
    <w:pPr>
      <w:keepNext/>
      <w:keepLines/>
      <w:spacing w:line="288" w:lineRule="auto"/>
      <w:outlineLvl w:val="2"/>
    </w:pPr>
    <w:rPr>
      <w:b/>
      <w:bCs/>
      <w:kern w:val="0"/>
      <w:sz w:val="24"/>
      <w:szCs w:val="32"/>
    </w:rPr>
  </w:style>
  <w:style w:type="paragraph" w:styleId="40">
    <w:name w:val="heading 4"/>
    <w:basedOn w:val="a"/>
    <w:next w:val="a"/>
    <w:link w:val="4Char"/>
    <w:semiHidden/>
    <w:unhideWhenUsed/>
    <w:qFormat/>
    <w:rsid w:val="00CD28C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92437A"/>
    <w:pPr>
      <w:ind w:firstLineChars="200" w:firstLine="420"/>
    </w:pPr>
  </w:style>
  <w:style w:type="paragraph" w:styleId="a4">
    <w:name w:val="Body Text Indent"/>
    <w:basedOn w:val="a"/>
    <w:link w:val="Char"/>
    <w:rsid w:val="0092437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92437A"/>
    <w:rPr>
      <w:rFonts w:ascii="宋体" w:hAnsi="Courier New"/>
      <w:szCs w:val="21"/>
    </w:rPr>
  </w:style>
  <w:style w:type="paragraph" w:styleId="20">
    <w:name w:val="Body Text Indent 2"/>
    <w:basedOn w:val="a"/>
    <w:link w:val="2Char0"/>
    <w:rsid w:val="0092437A"/>
    <w:pPr>
      <w:spacing w:line="560" w:lineRule="exact"/>
      <w:ind w:firstLineChars="200" w:firstLine="480"/>
    </w:pPr>
    <w:rPr>
      <w:rFonts w:ascii="宋体" w:hAnsi="宋体"/>
      <w:color w:val="FF0000"/>
      <w:sz w:val="24"/>
    </w:rPr>
  </w:style>
  <w:style w:type="paragraph" w:styleId="a6">
    <w:name w:val="footer"/>
    <w:basedOn w:val="a"/>
    <w:link w:val="Char1"/>
    <w:uiPriority w:val="99"/>
    <w:rsid w:val="0092437A"/>
    <w:pPr>
      <w:tabs>
        <w:tab w:val="center" w:pos="4153"/>
        <w:tab w:val="right" w:pos="8306"/>
      </w:tabs>
      <w:snapToGrid w:val="0"/>
      <w:jc w:val="left"/>
    </w:pPr>
    <w:rPr>
      <w:sz w:val="18"/>
      <w:szCs w:val="18"/>
    </w:rPr>
  </w:style>
  <w:style w:type="character" w:styleId="a7">
    <w:name w:val="page number"/>
    <w:basedOn w:val="a1"/>
    <w:rsid w:val="0092437A"/>
  </w:style>
  <w:style w:type="character" w:styleId="a8">
    <w:name w:val="Hyperlink"/>
    <w:basedOn w:val="a1"/>
    <w:uiPriority w:val="99"/>
    <w:rsid w:val="0092437A"/>
    <w:rPr>
      <w:color w:val="0000FF"/>
      <w:u w:val="single"/>
    </w:rPr>
  </w:style>
  <w:style w:type="paragraph" w:styleId="31">
    <w:name w:val="Body Text Indent 3"/>
    <w:basedOn w:val="a"/>
    <w:link w:val="3Char0"/>
    <w:rsid w:val="0092437A"/>
    <w:pPr>
      <w:spacing w:line="560" w:lineRule="exact"/>
      <w:ind w:firstLineChars="200" w:firstLine="420"/>
    </w:pPr>
    <w:rPr>
      <w:rFonts w:ascii="Arial" w:hAnsi="Arial" w:cs="Arial"/>
      <w:color w:val="FF0000"/>
    </w:rPr>
  </w:style>
  <w:style w:type="paragraph" w:styleId="a9">
    <w:name w:val="header"/>
    <w:basedOn w:val="a"/>
    <w:link w:val="Char2"/>
    <w:uiPriority w:val="99"/>
    <w:rsid w:val="0092437A"/>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92437A"/>
    <w:rPr>
      <w:color w:val="800080"/>
      <w:u w:val="single"/>
    </w:rPr>
  </w:style>
  <w:style w:type="paragraph" w:styleId="aa">
    <w:name w:val="List"/>
    <w:basedOn w:val="ab"/>
    <w:rsid w:val="0092437A"/>
    <w:pPr>
      <w:spacing w:after="220" w:line="220" w:lineRule="atLeast"/>
      <w:ind w:left="1440" w:hanging="360"/>
    </w:pPr>
    <w:rPr>
      <w:szCs w:val="20"/>
    </w:rPr>
  </w:style>
  <w:style w:type="paragraph" w:styleId="ab">
    <w:name w:val="Body Text"/>
    <w:basedOn w:val="a"/>
    <w:link w:val="Char3"/>
    <w:rsid w:val="0092437A"/>
    <w:pPr>
      <w:spacing w:after="120"/>
    </w:pPr>
  </w:style>
  <w:style w:type="paragraph" w:styleId="ac">
    <w:name w:val="Date"/>
    <w:basedOn w:val="a"/>
    <w:next w:val="a"/>
    <w:link w:val="Char4"/>
    <w:uiPriority w:val="99"/>
    <w:qFormat/>
    <w:rsid w:val="0092437A"/>
    <w:rPr>
      <w:sz w:val="24"/>
      <w:szCs w:val="20"/>
    </w:rPr>
  </w:style>
  <w:style w:type="character" w:customStyle="1" w:styleId="c1">
    <w:name w:val="c1"/>
    <w:basedOn w:val="a1"/>
    <w:rsid w:val="0092437A"/>
    <w:rPr>
      <w:color w:val="000000"/>
      <w:sz w:val="18"/>
      <w:szCs w:val="18"/>
    </w:rPr>
  </w:style>
  <w:style w:type="paragraph" w:styleId="11">
    <w:name w:val="index 1"/>
    <w:basedOn w:val="a"/>
    <w:next w:val="a"/>
    <w:autoRedefine/>
    <w:semiHidden/>
    <w:rsid w:val="0092437A"/>
    <w:pPr>
      <w:jc w:val="right"/>
    </w:pPr>
    <w:rPr>
      <w:color w:val="008000"/>
    </w:rPr>
  </w:style>
  <w:style w:type="paragraph" w:customStyle="1" w:styleId="font5">
    <w:name w:val="font5"/>
    <w:basedOn w:val="a"/>
    <w:rsid w:val="0092437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92437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semiHidden/>
    <w:rsid w:val="0092437A"/>
    <w:rPr>
      <w:sz w:val="18"/>
      <w:szCs w:val="18"/>
    </w:rPr>
  </w:style>
  <w:style w:type="character" w:styleId="ae">
    <w:name w:val="annotation reference"/>
    <w:basedOn w:val="a1"/>
    <w:semiHidden/>
    <w:rsid w:val="0092437A"/>
    <w:rPr>
      <w:sz w:val="21"/>
      <w:szCs w:val="21"/>
    </w:rPr>
  </w:style>
  <w:style w:type="paragraph" w:styleId="af">
    <w:name w:val="annotation text"/>
    <w:basedOn w:val="a"/>
    <w:link w:val="Char6"/>
    <w:semiHidden/>
    <w:rsid w:val="0092437A"/>
    <w:pPr>
      <w:jc w:val="left"/>
    </w:pPr>
  </w:style>
  <w:style w:type="paragraph" w:styleId="af0">
    <w:name w:val="annotation subject"/>
    <w:basedOn w:val="af"/>
    <w:next w:val="af"/>
    <w:link w:val="Char7"/>
    <w:semiHidden/>
    <w:rsid w:val="0092437A"/>
    <w:rPr>
      <w:b/>
      <w:bCs/>
    </w:rPr>
  </w:style>
  <w:style w:type="paragraph" w:customStyle="1" w:styleId="Char8">
    <w:name w:val="Char"/>
    <w:basedOn w:val="a"/>
    <w:rsid w:val="0092437A"/>
  </w:style>
  <w:style w:type="paragraph" w:styleId="af1">
    <w:name w:val="Document Map"/>
    <w:basedOn w:val="a"/>
    <w:link w:val="Char9"/>
    <w:semiHidden/>
    <w:rsid w:val="000A549A"/>
    <w:pPr>
      <w:shd w:val="clear" w:color="auto" w:fill="000080"/>
    </w:pPr>
  </w:style>
  <w:style w:type="paragraph" w:customStyle="1" w:styleId="af2">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3">
    <w:name w:val="footnote text"/>
    <w:basedOn w:val="a"/>
    <w:link w:val="Chara"/>
    <w:semiHidden/>
    <w:rsid w:val="00547D9C"/>
    <w:pPr>
      <w:snapToGrid w:val="0"/>
      <w:jc w:val="left"/>
    </w:pPr>
    <w:rPr>
      <w:sz w:val="18"/>
      <w:szCs w:val="18"/>
    </w:rPr>
  </w:style>
  <w:style w:type="character" w:styleId="af4">
    <w:name w:val="footnote reference"/>
    <w:basedOn w:val="a1"/>
    <w:semiHidden/>
    <w:rsid w:val="00547D9C"/>
    <w:rPr>
      <w:vertAlign w:val="superscript"/>
    </w:rPr>
  </w:style>
  <w:style w:type="paragraph" w:styleId="af5">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6">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b">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1"/>
      </w:numPr>
    </w:pPr>
  </w:style>
  <w:style w:type="numbering" w:customStyle="1" w:styleId="5">
    <w:name w:val="样式5"/>
    <w:rsid w:val="001C0806"/>
    <w:pPr>
      <w:numPr>
        <w:numId w:val="2"/>
      </w:numPr>
    </w:pPr>
  </w:style>
  <w:style w:type="numbering" w:customStyle="1" w:styleId="4">
    <w:name w:val="样式4"/>
    <w:rsid w:val="001C0806"/>
    <w:pPr>
      <w:numPr>
        <w:numId w:val="3"/>
      </w:numPr>
    </w:pPr>
  </w:style>
  <w:style w:type="paragraph" w:styleId="21">
    <w:name w:val="toc 2"/>
    <w:basedOn w:val="a"/>
    <w:next w:val="a"/>
    <w:autoRedefine/>
    <w:uiPriority w:val="39"/>
    <w:qFormat/>
    <w:rsid w:val="00741B9D"/>
    <w:pPr>
      <w:tabs>
        <w:tab w:val="left" w:pos="0"/>
        <w:tab w:val="left" w:pos="284"/>
        <w:tab w:val="right" w:leader="dot" w:pos="9072"/>
      </w:tabs>
      <w:ind w:firstLineChars="197" w:firstLine="414"/>
    </w:pPr>
    <w:rPr>
      <w:noProof/>
      <w:color w:val="000000" w:themeColor="text1"/>
      <w:kern w:val="0"/>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character" w:customStyle="1" w:styleId="1Char">
    <w:name w:val="标题 1 Char"/>
    <w:basedOn w:val="a1"/>
    <w:link w:val="1"/>
    <w:uiPriority w:val="99"/>
    <w:rsid w:val="00594E6B"/>
    <w:rPr>
      <w:sz w:val="24"/>
      <w:lang w:val="en-GB"/>
    </w:rPr>
  </w:style>
  <w:style w:type="paragraph" w:styleId="12">
    <w:name w:val="toc 1"/>
    <w:basedOn w:val="a"/>
    <w:next w:val="a"/>
    <w:autoRedefine/>
    <w:uiPriority w:val="39"/>
    <w:qFormat/>
    <w:rsid w:val="00594E6B"/>
    <w:pPr>
      <w:tabs>
        <w:tab w:val="right" w:leader="dot" w:pos="9072"/>
      </w:tabs>
    </w:pPr>
  </w:style>
  <w:style w:type="paragraph" w:styleId="TOC">
    <w:name w:val="TOC Heading"/>
    <w:basedOn w:val="1"/>
    <w:next w:val="a"/>
    <w:uiPriority w:val="39"/>
    <w:qFormat/>
    <w:rsid w:val="003126C5"/>
    <w:pPr>
      <w:keepNext/>
      <w:keepLines/>
      <w:spacing w:before="480" w:line="276" w:lineRule="auto"/>
      <w:outlineLvl w:val="9"/>
    </w:pPr>
    <w:rPr>
      <w:rFonts w:ascii="Cambria" w:hAnsi="Cambria"/>
      <w:b/>
      <w:bCs/>
      <w:color w:val="365F91"/>
      <w:sz w:val="28"/>
      <w:szCs w:val="28"/>
      <w:lang w:val="en-US"/>
    </w:rPr>
  </w:style>
  <w:style w:type="paragraph" w:styleId="32">
    <w:name w:val="toc 3"/>
    <w:basedOn w:val="a"/>
    <w:next w:val="a"/>
    <w:autoRedefine/>
    <w:uiPriority w:val="39"/>
    <w:unhideWhenUsed/>
    <w:qFormat/>
    <w:rsid w:val="008E574E"/>
    <w:pPr>
      <w:widowControl/>
      <w:tabs>
        <w:tab w:val="left" w:pos="709"/>
        <w:tab w:val="right" w:leader="dot" w:pos="9060"/>
      </w:tabs>
      <w:ind w:left="284"/>
      <w:jc w:val="left"/>
    </w:pPr>
    <w:rPr>
      <w:rFonts w:ascii="Calibri" w:hAnsi="Calibri"/>
      <w:kern w:val="0"/>
      <w:sz w:val="22"/>
      <w:szCs w:val="22"/>
    </w:rPr>
  </w:style>
  <w:style w:type="paragraph" w:styleId="af7">
    <w:name w:val="Revision"/>
    <w:hidden/>
    <w:uiPriority w:val="99"/>
    <w:semiHidden/>
    <w:rsid w:val="007C7A0A"/>
    <w:rPr>
      <w:kern w:val="2"/>
      <w:sz w:val="21"/>
      <w:szCs w:val="24"/>
    </w:rPr>
  </w:style>
  <w:style w:type="character" w:customStyle="1" w:styleId="3Char">
    <w:name w:val="标题 3 Char"/>
    <w:basedOn w:val="a1"/>
    <w:link w:val="30"/>
    <w:rsid w:val="00956F6B"/>
    <w:rPr>
      <w:b/>
      <w:bCs/>
      <w:sz w:val="24"/>
      <w:szCs w:val="32"/>
    </w:rPr>
  </w:style>
  <w:style w:type="character" w:customStyle="1" w:styleId="3Char0">
    <w:name w:val="正文文本缩进 3 Char"/>
    <w:basedOn w:val="a1"/>
    <w:link w:val="31"/>
    <w:rsid w:val="00415EE2"/>
    <w:rPr>
      <w:rFonts w:ascii="Arial" w:hAnsi="Arial" w:cs="Arial"/>
      <w:color w:val="FF0000"/>
      <w:kern w:val="2"/>
      <w:sz w:val="21"/>
      <w:szCs w:val="24"/>
    </w:rPr>
  </w:style>
  <w:style w:type="character" w:customStyle="1" w:styleId="2Char">
    <w:name w:val="标题 2 Char"/>
    <w:basedOn w:val="a1"/>
    <w:link w:val="2"/>
    <w:uiPriority w:val="99"/>
    <w:rsid w:val="002D74D3"/>
    <w:rPr>
      <w:rFonts w:cs="Arial"/>
      <w:b/>
      <w:bCs/>
      <w:kern w:val="2"/>
      <w:sz w:val="24"/>
      <w:szCs w:val="28"/>
    </w:rPr>
  </w:style>
  <w:style w:type="paragraph" w:styleId="22">
    <w:name w:val="Body Text 2"/>
    <w:basedOn w:val="a"/>
    <w:link w:val="2Char1"/>
    <w:rsid w:val="0006069B"/>
    <w:pPr>
      <w:spacing w:after="120" w:line="480" w:lineRule="auto"/>
    </w:pPr>
  </w:style>
  <w:style w:type="character" w:customStyle="1" w:styleId="2Char1">
    <w:name w:val="正文文本 2 Char"/>
    <w:basedOn w:val="a1"/>
    <w:link w:val="22"/>
    <w:rsid w:val="0006069B"/>
    <w:rPr>
      <w:kern w:val="2"/>
      <w:sz w:val="21"/>
      <w:szCs w:val="24"/>
    </w:rPr>
  </w:style>
  <w:style w:type="paragraph" w:styleId="41">
    <w:name w:val="toc 4"/>
    <w:basedOn w:val="a"/>
    <w:next w:val="a"/>
    <w:autoRedefine/>
    <w:uiPriority w:val="39"/>
    <w:unhideWhenUsed/>
    <w:rsid w:val="00291BBD"/>
    <w:pPr>
      <w:ind w:leftChars="600" w:left="1260"/>
    </w:pPr>
    <w:rPr>
      <w:rFonts w:ascii="Calibri" w:hAnsi="Calibri"/>
      <w:szCs w:val="22"/>
    </w:rPr>
  </w:style>
  <w:style w:type="paragraph" w:styleId="50">
    <w:name w:val="toc 5"/>
    <w:basedOn w:val="a"/>
    <w:next w:val="a"/>
    <w:autoRedefine/>
    <w:uiPriority w:val="39"/>
    <w:unhideWhenUsed/>
    <w:rsid w:val="00291BBD"/>
    <w:pPr>
      <w:ind w:leftChars="800" w:left="1680"/>
    </w:pPr>
    <w:rPr>
      <w:rFonts w:ascii="Calibri" w:hAnsi="Calibri"/>
      <w:szCs w:val="22"/>
    </w:rPr>
  </w:style>
  <w:style w:type="paragraph" w:styleId="6">
    <w:name w:val="toc 6"/>
    <w:basedOn w:val="a"/>
    <w:next w:val="a"/>
    <w:autoRedefine/>
    <w:uiPriority w:val="39"/>
    <w:unhideWhenUsed/>
    <w:rsid w:val="00291BBD"/>
    <w:pPr>
      <w:ind w:leftChars="1000" w:left="2100"/>
    </w:pPr>
    <w:rPr>
      <w:rFonts w:ascii="Calibri" w:hAnsi="Calibri"/>
      <w:szCs w:val="22"/>
    </w:rPr>
  </w:style>
  <w:style w:type="paragraph" w:styleId="7">
    <w:name w:val="toc 7"/>
    <w:basedOn w:val="a"/>
    <w:next w:val="a"/>
    <w:autoRedefine/>
    <w:uiPriority w:val="39"/>
    <w:unhideWhenUsed/>
    <w:rsid w:val="00291BBD"/>
    <w:pPr>
      <w:ind w:leftChars="1200" w:left="2520"/>
    </w:pPr>
    <w:rPr>
      <w:rFonts w:ascii="Calibri" w:hAnsi="Calibri"/>
      <w:szCs w:val="22"/>
    </w:rPr>
  </w:style>
  <w:style w:type="paragraph" w:styleId="8">
    <w:name w:val="toc 8"/>
    <w:basedOn w:val="a"/>
    <w:next w:val="a"/>
    <w:autoRedefine/>
    <w:uiPriority w:val="39"/>
    <w:unhideWhenUsed/>
    <w:rsid w:val="00291BBD"/>
    <w:pPr>
      <w:ind w:leftChars="1400" w:left="2940"/>
    </w:pPr>
    <w:rPr>
      <w:rFonts w:ascii="Calibri" w:hAnsi="Calibri"/>
      <w:szCs w:val="22"/>
    </w:rPr>
  </w:style>
  <w:style w:type="paragraph" w:styleId="9">
    <w:name w:val="toc 9"/>
    <w:basedOn w:val="a"/>
    <w:next w:val="a"/>
    <w:autoRedefine/>
    <w:uiPriority w:val="39"/>
    <w:unhideWhenUsed/>
    <w:rsid w:val="00291BBD"/>
    <w:pPr>
      <w:ind w:leftChars="1600" w:left="3360"/>
    </w:pPr>
    <w:rPr>
      <w:rFonts w:ascii="Calibri" w:hAnsi="Calibri"/>
      <w:szCs w:val="22"/>
    </w:rPr>
  </w:style>
  <w:style w:type="character" w:customStyle="1" w:styleId="Char2">
    <w:name w:val="页眉 Char"/>
    <w:link w:val="a9"/>
    <w:uiPriority w:val="99"/>
    <w:locked/>
    <w:rsid w:val="00B155A2"/>
    <w:rPr>
      <w:kern w:val="2"/>
      <w:sz w:val="18"/>
      <w:szCs w:val="18"/>
    </w:rPr>
  </w:style>
  <w:style w:type="paragraph" w:styleId="af8">
    <w:name w:val="List Paragraph"/>
    <w:basedOn w:val="a"/>
    <w:uiPriority w:val="34"/>
    <w:qFormat/>
    <w:rsid w:val="00403772"/>
    <w:pPr>
      <w:ind w:firstLineChars="200" w:firstLine="420"/>
    </w:pPr>
  </w:style>
  <w:style w:type="character" w:customStyle="1" w:styleId="Char4">
    <w:name w:val="日期 Char"/>
    <w:link w:val="ac"/>
    <w:uiPriority w:val="99"/>
    <w:qFormat/>
    <w:locked/>
    <w:rsid w:val="002C135D"/>
    <w:rPr>
      <w:kern w:val="2"/>
      <w:sz w:val="24"/>
    </w:rPr>
  </w:style>
  <w:style w:type="character" w:customStyle="1" w:styleId="Char">
    <w:name w:val="正文文本缩进 Char"/>
    <w:basedOn w:val="a1"/>
    <w:link w:val="a4"/>
    <w:rsid w:val="00E64F3B"/>
    <w:rPr>
      <w:rFonts w:ascii="Arial Unicode MS" w:eastAsia="Arial Unicode MS" w:hAnsi="Arial Unicode MS" w:cs="Arial Unicode MS"/>
      <w:sz w:val="24"/>
      <w:szCs w:val="24"/>
    </w:rPr>
  </w:style>
  <w:style w:type="character" w:customStyle="1" w:styleId="Char0">
    <w:name w:val="纯文本 Char"/>
    <w:basedOn w:val="a1"/>
    <w:link w:val="a5"/>
    <w:rsid w:val="00E64F3B"/>
    <w:rPr>
      <w:rFonts w:ascii="宋体" w:hAnsi="Courier New"/>
      <w:kern w:val="2"/>
      <w:sz w:val="21"/>
      <w:szCs w:val="21"/>
    </w:rPr>
  </w:style>
  <w:style w:type="character" w:customStyle="1" w:styleId="2Char0">
    <w:name w:val="正文文本缩进 2 Char"/>
    <w:basedOn w:val="a1"/>
    <w:link w:val="20"/>
    <w:rsid w:val="00E64F3B"/>
    <w:rPr>
      <w:rFonts w:ascii="宋体" w:hAnsi="宋体"/>
      <w:color w:val="FF0000"/>
      <w:kern w:val="2"/>
      <w:sz w:val="24"/>
      <w:szCs w:val="24"/>
    </w:rPr>
  </w:style>
  <w:style w:type="character" w:customStyle="1" w:styleId="Char1">
    <w:name w:val="页脚 Char"/>
    <w:basedOn w:val="a1"/>
    <w:link w:val="a6"/>
    <w:uiPriority w:val="99"/>
    <w:rsid w:val="00E64F3B"/>
    <w:rPr>
      <w:kern w:val="2"/>
      <w:sz w:val="18"/>
      <w:szCs w:val="18"/>
    </w:rPr>
  </w:style>
  <w:style w:type="character" w:customStyle="1" w:styleId="Char3">
    <w:name w:val="正文文本 Char"/>
    <w:basedOn w:val="a1"/>
    <w:link w:val="ab"/>
    <w:rsid w:val="00E64F3B"/>
    <w:rPr>
      <w:kern w:val="2"/>
      <w:sz w:val="21"/>
      <w:szCs w:val="24"/>
    </w:rPr>
  </w:style>
  <w:style w:type="character" w:customStyle="1" w:styleId="Char5">
    <w:name w:val="批注框文本 Char"/>
    <w:basedOn w:val="a1"/>
    <w:link w:val="ad"/>
    <w:semiHidden/>
    <w:rsid w:val="00E64F3B"/>
    <w:rPr>
      <w:kern w:val="2"/>
      <w:sz w:val="18"/>
      <w:szCs w:val="18"/>
    </w:rPr>
  </w:style>
  <w:style w:type="character" w:customStyle="1" w:styleId="Char6">
    <w:name w:val="批注文字 Char"/>
    <w:basedOn w:val="a1"/>
    <w:link w:val="af"/>
    <w:semiHidden/>
    <w:rsid w:val="00E64F3B"/>
    <w:rPr>
      <w:kern w:val="2"/>
      <w:sz w:val="21"/>
      <w:szCs w:val="24"/>
    </w:rPr>
  </w:style>
  <w:style w:type="character" w:customStyle="1" w:styleId="Char7">
    <w:name w:val="批注主题 Char"/>
    <w:basedOn w:val="Char6"/>
    <w:link w:val="af0"/>
    <w:semiHidden/>
    <w:rsid w:val="00E64F3B"/>
    <w:rPr>
      <w:b/>
      <w:bCs/>
      <w:kern w:val="2"/>
      <w:sz w:val="21"/>
      <w:szCs w:val="24"/>
    </w:rPr>
  </w:style>
  <w:style w:type="character" w:customStyle="1" w:styleId="Char9">
    <w:name w:val="文档结构图 Char"/>
    <w:basedOn w:val="a1"/>
    <w:link w:val="af1"/>
    <w:semiHidden/>
    <w:rsid w:val="00E64F3B"/>
    <w:rPr>
      <w:kern w:val="2"/>
      <w:sz w:val="21"/>
      <w:szCs w:val="24"/>
      <w:shd w:val="clear" w:color="auto" w:fill="000080"/>
    </w:rPr>
  </w:style>
  <w:style w:type="character" w:customStyle="1" w:styleId="Chara">
    <w:name w:val="脚注文本 Char"/>
    <w:basedOn w:val="a1"/>
    <w:link w:val="af3"/>
    <w:semiHidden/>
    <w:rsid w:val="00E64F3B"/>
    <w:rPr>
      <w:kern w:val="2"/>
      <w:sz w:val="18"/>
      <w:szCs w:val="18"/>
    </w:rPr>
  </w:style>
  <w:style w:type="character" w:customStyle="1" w:styleId="4Char">
    <w:name w:val="标题 4 Char"/>
    <w:basedOn w:val="a1"/>
    <w:link w:val="40"/>
    <w:semiHidden/>
    <w:rsid w:val="00CD28C5"/>
    <w:rPr>
      <w:rFonts w:asciiTheme="majorHAnsi" w:eastAsiaTheme="majorEastAsia" w:hAnsiTheme="majorHAnsi" w:cstheme="majorBidi"/>
      <w:b/>
      <w:bCs/>
      <w:kern w:val="2"/>
      <w:sz w:val="28"/>
      <w:szCs w:val="28"/>
    </w:rPr>
  </w:style>
  <w:style w:type="paragraph" w:customStyle="1" w:styleId="Default">
    <w:name w:val="Default"/>
    <w:rsid w:val="00FB7AAC"/>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853">
      <w:bodyDiv w:val="1"/>
      <w:marLeft w:val="0"/>
      <w:marRight w:val="0"/>
      <w:marTop w:val="0"/>
      <w:marBottom w:val="0"/>
      <w:divBdr>
        <w:top w:val="none" w:sz="0" w:space="0" w:color="auto"/>
        <w:left w:val="none" w:sz="0" w:space="0" w:color="auto"/>
        <w:bottom w:val="none" w:sz="0" w:space="0" w:color="auto"/>
        <w:right w:val="none" w:sz="0" w:space="0" w:color="auto"/>
      </w:divBdr>
    </w:div>
    <w:div w:id="2459746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86122497">
      <w:bodyDiv w:val="1"/>
      <w:marLeft w:val="0"/>
      <w:marRight w:val="0"/>
      <w:marTop w:val="0"/>
      <w:marBottom w:val="0"/>
      <w:divBdr>
        <w:top w:val="none" w:sz="0" w:space="0" w:color="auto"/>
        <w:left w:val="none" w:sz="0" w:space="0" w:color="auto"/>
        <w:bottom w:val="none" w:sz="0" w:space="0" w:color="auto"/>
        <w:right w:val="none" w:sz="0" w:space="0" w:color="auto"/>
      </w:divBdr>
    </w:div>
    <w:div w:id="167673105">
      <w:bodyDiv w:val="1"/>
      <w:marLeft w:val="0"/>
      <w:marRight w:val="0"/>
      <w:marTop w:val="0"/>
      <w:marBottom w:val="0"/>
      <w:divBdr>
        <w:top w:val="none" w:sz="0" w:space="0" w:color="auto"/>
        <w:left w:val="none" w:sz="0" w:space="0" w:color="auto"/>
        <w:bottom w:val="none" w:sz="0" w:space="0" w:color="auto"/>
        <w:right w:val="none" w:sz="0" w:space="0" w:color="auto"/>
      </w:divBdr>
    </w:div>
    <w:div w:id="176358402">
      <w:bodyDiv w:val="1"/>
      <w:marLeft w:val="0"/>
      <w:marRight w:val="0"/>
      <w:marTop w:val="0"/>
      <w:marBottom w:val="0"/>
      <w:divBdr>
        <w:top w:val="none" w:sz="0" w:space="0" w:color="auto"/>
        <w:left w:val="none" w:sz="0" w:space="0" w:color="auto"/>
        <w:bottom w:val="none" w:sz="0" w:space="0" w:color="auto"/>
        <w:right w:val="none" w:sz="0" w:space="0" w:color="auto"/>
      </w:divBdr>
    </w:div>
    <w:div w:id="195314133">
      <w:bodyDiv w:val="1"/>
      <w:marLeft w:val="0"/>
      <w:marRight w:val="0"/>
      <w:marTop w:val="0"/>
      <w:marBottom w:val="0"/>
      <w:divBdr>
        <w:top w:val="none" w:sz="0" w:space="0" w:color="auto"/>
        <w:left w:val="none" w:sz="0" w:space="0" w:color="auto"/>
        <w:bottom w:val="none" w:sz="0" w:space="0" w:color="auto"/>
        <w:right w:val="none" w:sz="0" w:space="0" w:color="auto"/>
      </w:divBdr>
    </w:div>
    <w:div w:id="23948414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6639750">
      <w:bodyDiv w:val="1"/>
      <w:marLeft w:val="0"/>
      <w:marRight w:val="0"/>
      <w:marTop w:val="0"/>
      <w:marBottom w:val="0"/>
      <w:divBdr>
        <w:top w:val="none" w:sz="0" w:space="0" w:color="auto"/>
        <w:left w:val="none" w:sz="0" w:space="0" w:color="auto"/>
        <w:bottom w:val="none" w:sz="0" w:space="0" w:color="auto"/>
        <w:right w:val="none" w:sz="0" w:space="0" w:color="auto"/>
      </w:divBdr>
    </w:div>
    <w:div w:id="322703497">
      <w:bodyDiv w:val="1"/>
      <w:marLeft w:val="0"/>
      <w:marRight w:val="0"/>
      <w:marTop w:val="0"/>
      <w:marBottom w:val="0"/>
      <w:divBdr>
        <w:top w:val="none" w:sz="0" w:space="0" w:color="auto"/>
        <w:left w:val="none" w:sz="0" w:space="0" w:color="auto"/>
        <w:bottom w:val="none" w:sz="0" w:space="0" w:color="auto"/>
        <w:right w:val="none" w:sz="0" w:space="0" w:color="auto"/>
      </w:divBdr>
    </w:div>
    <w:div w:id="422338278">
      <w:bodyDiv w:val="1"/>
      <w:marLeft w:val="0"/>
      <w:marRight w:val="0"/>
      <w:marTop w:val="0"/>
      <w:marBottom w:val="0"/>
      <w:divBdr>
        <w:top w:val="none" w:sz="0" w:space="0" w:color="auto"/>
        <w:left w:val="none" w:sz="0" w:space="0" w:color="auto"/>
        <w:bottom w:val="none" w:sz="0" w:space="0" w:color="auto"/>
        <w:right w:val="none" w:sz="0" w:space="0" w:color="auto"/>
      </w:divBdr>
    </w:div>
    <w:div w:id="435831902">
      <w:bodyDiv w:val="1"/>
      <w:marLeft w:val="0"/>
      <w:marRight w:val="0"/>
      <w:marTop w:val="0"/>
      <w:marBottom w:val="0"/>
      <w:divBdr>
        <w:top w:val="none" w:sz="0" w:space="0" w:color="auto"/>
        <w:left w:val="none" w:sz="0" w:space="0" w:color="auto"/>
        <w:bottom w:val="none" w:sz="0" w:space="0" w:color="auto"/>
        <w:right w:val="none" w:sz="0" w:space="0" w:color="auto"/>
      </w:divBdr>
    </w:div>
    <w:div w:id="602807543">
      <w:bodyDiv w:val="1"/>
      <w:marLeft w:val="0"/>
      <w:marRight w:val="0"/>
      <w:marTop w:val="0"/>
      <w:marBottom w:val="0"/>
      <w:divBdr>
        <w:top w:val="none" w:sz="0" w:space="0" w:color="auto"/>
        <w:left w:val="none" w:sz="0" w:space="0" w:color="auto"/>
        <w:bottom w:val="none" w:sz="0" w:space="0" w:color="auto"/>
        <w:right w:val="none" w:sz="0" w:space="0" w:color="auto"/>
      </w:divBdr>
    </w:div>
    <w:div w:id="629017215">
      <w:bodyDiv w:val="1"/>
      <w:marLeft w:val="0"/>
      <w:marRight w:val="0"/>
      <w:marTop w:val="0"/>
      <w:marBottom w:val="0"/>
      <w:divBdr>
        <w:top w:val="none" w:sz="0" w:space="0" w:color="auto"/>
        <w:left w:val="none" w:sz="0" w:space="0" w:color="auto"/>
        <w:bottom w:val="none" w:sz="0" w:space="0" w:color="auto"/>
        <w:right w:val="none" w:sz="0" w:space="0" w:color="auto"/>
      </w:divBdr>
    </w:div>
    <w:div w:id="635373548">
      <w:bodyDiv w:val="1"/>
      <w:marLeft w:val="0"/>
      <w:marRight w:val="0"/>
      <w:marTop w:val="0"/>
      <w:marBottom w:val="0"/>
      <w:divBdr>
        <w:top w:val="none" w:sz="0" w:space="0" w:color="auto"/>
        <w:left w:val="none" w:sz="0" w:space="0" w:color="auto"/>
        <w:bottom w:val="none" w:sz="0" w:space="0" w:color="auto"/>
        <w:right w:val="none" w:sz="0" w:space="0" w:color="auto"/>
      </w:divBdr>
    </w:div>
    <w:div w:id="654842384">
      <w:bodyDiv w:val="1"/>
      <w:marLeft w:val="0"/>
      <w:marRight w:val="0"/>
      <w:marTop w:val="0"/>
      <w:marBottom w:val="0"/>
      <w:divBdr>
        <w:top w:val="none" w:sz="0" w:space="0" w:color="auto"/>
        <w:left w:val="none" w:sz="0" w:space="0" w:color="auto"/>
        <w:bottom w:val="none" w:sz="0" w:space="0" w:color="auto"/>
        <w:right w:val="none" w:sz="0" w:space="0" w:color="auto"/>
      </w:divBdr>
    </w:div>
    <w:div w:id="674650033">
      <w:bodyDiv w:val="1"/>
      <w:marLeft w:val="0"/>
      <w:marRight w:val="0"/>
      <w:marTop w:val="0"/>
      <w:marBottom w:val="0"/>
      <w:divBdr>
        <w:top w:val="none" w:sz="0" w:space="0" w:color="auto"/>
        <w:left w:val="none" w:sz="0" w:space="0" w:color="auto"/>
        <w:bottom w:val="none" w:sz="0" w:space="0" w:color="auto"/>
        <w:right w:val="none" w:sz="0" w:space="0" w:color="auto"/>
      </w:divBdr>
    </w:div>
    <w:div w:id="678120446">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11348979">
      <w:bodyDiv w:val="1"/>
      <w:marLeft w:val="0"/>
      <w:marRight w:val="0"/>
      <w:marTop w:val="0"/>
      <w:marBottom w:val="0"/>
      <w:divBdr>
        <w:top w:val="none" w:sz="0" w:space="0" w:color="auto"/>
        <w:left w:val="none" w:sz="0" w:space="0" w:color="auto"/>
        <w:bottom w:val="none" w:sz="0" w:space="0" w:color="auto"/>
        <w:right w:val="none" w:sz="0" w:space="0" w:color="auto"/>
      </w:divBdr>
    </w:div>
    <w:div w:id="730664117">
      <w:bodyDiv w:val="1"/>
      <w:marLeft w:val="0"/>
      <w:marRight w:val="0"/>
      <w:marTop w:val="0"/>
      <w:marBottom w:val="0"/>
      <w:divBdr>
        <w:top w:val="none" w:sz="0" w:space="0" w:color="auto"/>
        <w:left w:val="none" w:sz="0" w:space="0" w:color="auto"/>
        <w:bottom w:val="none" w:sz="0" w:space="0" w:color="auto"/>
        <w:right w:val="none" w:sz="0" w:space="0" w:color="auto"/>
      </w:divBdr>
    </w:div>
    <w:div w:id="771902161">
      <w:bodyDiv w:val="1"/>
      <w:marLeft w:val="0"/>
      <w:marRight w:val="0"/>
      <w:marTop w:val="0"/>
      <w:marBottom w:val="0"/>
      <w:divBdr>
        <w:top w:val="none" w:sz="0" w:space="0" w:color="auto"/>
        <w:left w:val="none" w:sz="0" w:space="0" w:color="auto"/>
        <w:bottom w:val="none" w:sz="0" w:space="0" w:color="auto"/>
        <w:right w:val="none" w:sz="0" w:space="0" w:color="auto"/>
      </w:divBdr>
    </w:div>
    <w:div w:id="785075472">
      <w:bodyDiv w:val="1"/>
      <w:marLeft w:val="0"/>
      <w:marRight w:val="0"/>
      <w:marTop w:val="0"/>
      <w:marBottom w:val="0"/>
      <w:divBdr>
        <w:top w:val="none" w:sz="0" w:space="0" w:color="auto"/>
        <w:left w:val="none" w:sz="0" w:space="0" w:color="auto"/>
        <w:bottom w:val="none" w:sz="0" w:space="0" w:color="auto"/>
        <w:right w:val="none" w:sz="0" w:space="0" w:color="auto"/>
      </w:divBdr>
    </w:div>
    <w:div w:id="896621768">
      <w:bodyDiv w:val="1"/>
      <w:marLeft w:val="0"/>
      <w:marRight w:val="0"/>
      <w:marTop w:val="0"/>
      <w:marBottom w:val="0"/>
      <w:divBdr>
        <w:top w:val="none" w:sz="0" w:space="0" w:color="auto"/>
        <w:left w:val="none" w:sz="0" w:space="0" w:color="auto"/>
        <w:bottom w:val="none" w:sz="0" w:space="0" w:color="auto"/>
        <w:right w:val="none" w:sz="0" w:space="0" w:color="auto"/>
      </w:divBdr>
    </w:div>
    <w:div w:id="998458310">
      <w:bodyDiv w:val="1"/>
      <w:marLeft w:val="0"/>
      <w:marRight w:val="0"/>
      <w:marTop w:val="0"/>
      <w:marBottom w:val="0"/>
      <w:divBdr>
        <w:top w:val="none" w:sz="0" w:space="0" w:color="auto"/>
        <w:left w:val="none" w:sz="0" w:space="0" w:color="auto"/>
        <w:bottom w:val="none" w:sz="0" w:space="0" w:color="auto"/>
        <w:right w:val="none" w:sz="0" w:space="0" w:color="auto"/>
      </w:divBdr>
    </w:div>
    <w:div w:id="1005667876">
      <w:bodyDiv w:val="1"/>
      <w:marLeft w:val="0"/>
      <w:marRight w:val="0"/>
      <w:marTop w:val="0"/>
      <w:marBottom w:val="0"/>
      <w:divBdr>
        <w:top w:val="none" w:sz="0" w:space="0" w:color="auto"/>
        <w:left w:val="none" w:sz="0" w:space="0" w:color="auto"/>
        <w:bottom w:val="none" w:sz="0" w:space="0" w:color="auto"/>
        <w:right w:val="none" w:sz="0" w:space="0" w:color="auto"/>
      </w:divBdr>
    </w:div>
    <w:div w:id="1030961258">
      <w:bodyDiv w:val="1"/>
      <w:marLeft w:val="0"/>
      <w:marRight w:val="0"/>
      <w:marTop w:val="0"/>
      <w:marBottom w:val="0"/>
      <w:divBdr>
        <w:top w:val="none" w:sz="0" w:space="0" w:color="auto"/>
        <w:left w:val="none" w:sz="0" w:space="0" w:color="auto"/>
        <w:bottom w:val="none" w:sz="0" w:space="0" w:color="auto"/>
        <w:right w:val="none" w:sz="0" w:space="0" w:color="auto"/>
      </w:divBdr>
    </w:div>
    <w:div w:id="1090590544">
      <w:bodyDiv w:val="1"/>
      <w:marLeft w:val="0"/>
      <w:marRight w:val="0"/>
      <w:marTop w:val="0"/>
      <w:marBottom w:val="0"/>
      <w:divBdr>
        <w:top w:val="none" w:sz="0" w:space="0" w:color="auto"/>
        <w:left w:val="none" w:sz="0" w:space="0" w:color="auto"/>
        <w:bottom w:val="none" w:sz="0" w:space="0" w:color="auto"/>
        <w:right w:val="none" w:sz="0" w:space="0" w:color="auto"/>
      </w:divBdr>
    </w:div>
    <w:div w:id="1176455951">
      <w:bodyDiv w:val="1"/>
      <w:marLeft w:val="0"/>
      <w:marRight w:val="0"/>
      <w:marTop w:val="0"/>
      <w:marBottom w:val="0"/>
      <w:divBdr>
        <w:top w:val="none" w:sz="0" w:space="0" w:color="auto"/>
        <w:left w:val="none" w:sz="0" w:space="0" w:color="auto"/>
        <w:bottom w:val="none" w:sz="0" w:space="0" w:color="auto"/>
        <w:right w:val="none" w:sz="0" w:space="0" w:color="auto"/>
      </w:divBdr>
    </w:div>
    <w:div w:id="1208571101">
      <w:bodyDiv w:val="1"/>
      <w:marLeft w:val="0"/>
      <w:marRight w:val="0"/>
      <w:marTop w:val="0"/>
      <w:marBottom w:val="0"/>
      <w:divBdr>
        <w:top w:val="none" w:sz="0" w:space="0" w:color="auto"/>
        <w:left w:val="none" w:sz="0" w:space="0" w:color="auto"/>
        <w:bottom w:val="none" w:sz="0" w:space="0" w:color="auto"/>
        <w:right w:val="none" w:sz="0" w:space="0" w:color="auto"/>
      </w:divBdr>
    </w:div>
    <w:div w:id="1214392234">
      <w:bodyDiv w:val="1"/>
      <w:marLeft w:val="0"/>
      <w:marRight w:val="0"/>
      <w:marTop w:val="0"/>
      <w:marBottom w:val="0"/>
      <w:divBdr>
        <w:top w:val="none" w:sz="0" w:space="0" w:color="auto"/>
        <w:left w:val="none" w:sz="0" w:space="0" w:color="auto"/>
        <w:bottom w:val="none" w:sz="0" w:space="0" w:color="auto"/>
        <w:right w:val="none" w:sz="0" w:space="0" w:color="auto"/>
      </w:divBdr>
    </w:div>
    <w:div w:id="1256938200">
      <w:bodyDiv w:val="1"/>
      <w:marLeft w:val="0"/>
      <w:marRight w:val="0"/>
      <w:marTop w:val="0"/>
      <w:marBottom w:val="0"/>
      <w:divBdr>
        <w:top w:val="none" w:sz="0" w:space="0" w:color="auto"/>
        <w:left w:val="none" w:sz="0" w:space="0" w:color="auto"/>
        <w:bottom w:val="none" w:sz="0" w:space="0" w:color="auto"/>
        <w:right w:val="none" w:sz="0" w:space="0" w:color="auto"/>
      </w:divBdr>
    </w:div>
    <w:div w:id="1309557696">
      <w:bodyDiv w:val="1"/>
      <w:marLeft w:val="0"/>
      <w:marRight w:val="0"/>
      <w:marTop w:val="0"/>
      <w:marBottom w:val="0"/>
      <w:divBdr>
        <w:top w:val="none" w:sz="0" w:space="0" w:color="auto"/>
        <w:left w:val="none" w:sz="0" w:space="0" w:color="auto"/>
        <w:bottom w:val="none" w:sz="0" w:space="0" w:color="auto"/>
        <w:right w:val="none" w:sz="0" w:space="0" w:color="auto"/>
      </w:divBdr>
    </w:div>
    <w:div w:id="134015338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87752899">
      <w:bodyDiv w:val="1"/>
      <w:marLeft w:val="0"/>
      <w:marRight w:val="0"/>
      <w:marTop w:val="0"/>
      <w:marBottom w:val="0"/>
      <w:divBdr>
        <w:top w:val="none" w:sz="0" w:space="0" w:color="auto"/>
        <w:left w:val="none" w:sz="0" w:space="0" w:color="auto"/>
        <w:bottom w:val="none" w:sz="0" w:space="0" w:color="auto"/>
        <w:right w:val="none" w:sz="0" w:space="0" w:color="auto"/>
      </w:divBdr>
    </w:div>
    <w:div w:id="1432160859">
      <w:bodyDiv w:val="1"/>
      <w:marLeft w:val="0"/>
      <w:marRight w:val="0"/>
      <w:marTop w:val="0"/>
      <w:marBottom w:val="0"/>
      <w:divBdr>
        <w:top w:val="none" w:sz="0" w:space="0" w:color="auto"/>
        <w:left w:val="none" w:sz="0" w:space="0" w:color="auto"/>
        <w:bottom w:val="none" w:sz="0" w:space="0" w:color="auto"/>
        <w:right w:val="none" w:sz="0" w:space="0" w:color="auto"/>
      </w:divBdr>
    </w:div>
    <w:div w:id="1457985845">
      <w:bodyDiv w:val="1"/>
      <w:marLeft w:val="0"/>
      <w:marRight w:val="0"/>
      <w:marTop w:val="0"/>
      <w:marBottom w:val="0"/>
      <w:divBdr>
        <w:top w:val="none" w:sz="0" w:space="0" w:color="auto"/>
        <w:left w:val="none" w:sz="0" w:space="0" w:color="auto"/>
        <w:bottom w:val="none" w:sz="0" w:space="0" w:color="auto"/>
        <w:right w:val="none" w:sz="0" w:space="0" w:color="auto"/>
      </w:divBdr>
    </w:div>
    <w:div w:id="1470977081">
      <w:bodyDiv w:val="1"/>
      <w:marLeft w:val="0"/>
      <w:marRight w:val="0"/>
      <w:marTop w:val="0"/>
      <w:marBottom w:val="0"/>
      <w:divBdr>
        <w:top w:val="none" w:sz="0" w:space="0" w:color="auto"/>
        <w:left w:val="none" w:sz="0" w:space="0" w:color="auto"/>
        <w:bottom w:val="none" w:sz="0" w:space="0" w:color="auto"/>
        <w:right w:val="none" w:sz="0" w:space="0" w:color="auto"/>
      </w:divBdr>
    </w:div>
    <w:div w:id="1483499778">
      <w:bodyDiv w:val="1"/>
      <w:marLeft w:val="0"/>
      <w:marRight w:val="0"/>
      <w:marTop w:val="0"/>
      <w:marBottom w:val="0"/>
      <w:divBdr>
        <w:top w:val="none" w:sz="0" w:space="0" w:color="auto"/>
        <w:left w:val="none" w:sz="0" w:space="0" w:color="auto"/>
        <w:bottom w:val="none" w:sz="0" w:space="0" w:color="auto"/>
        <w:right w:val="none" w:sz="0" w:space="0" w:color="auto"/>
      </w:divBdr>
    </w:div>
    <w:div w:id="1491168222">
      <w:bodyDiv w:val="1"/>
      <w:marLeft w:val="0"/>
      <w:marRight w:val="0"/>
      <w:marTop w:val="0"/>
      <w:marBottom w:val="0"/>
      <w:divBdr>
        <w:top w:val="none" w:sz="0" w:space="0" w:color="auto"/>
        <w:left w:val="none" w:sz="0" w:space="0" w:color="auto"/>
        <w:bottom w:val="none" w:sz="0" w:space="0" w:color="auto"/>
        <w:right w:val="none" w:sz="0" w:space="0" w:color="auto"/>
      </w:divBdr>
    </w:div>
    <w:div w:id="1564632329">
      <w:bodyDiv w:val="1"/>
      <w:marLeft w:val="0"/>
      <w:marRight w:val="0"/>
      <w:marTop w:val="0"/>
      <w:marBottom w:val="0"/>
      <w:divBdr>
        <w:top w:val="none" w:sz="0" w:space="0" w:color="auto"/>
        <w:left w:val="none" w:sz="0" w:space="0" w:color="auto"/>
        <w:bottom w:val="none" w:sz="0" w:space="0" w:color="auto"/>
        <w:right w:val="none" w:sz="0" w:space="0" w:color="auto"/>
      </w:divBdr>
    </w:div>
    <w:div w:id="1574319322">
      <w:bodyDiv w:val="1"/>
      <w:marLeft w:val="0"/>
      <w:marRight w:val="0"/>
      <w:marTop w:val="0"/>
      <w:marBottom w:val="0"/>
      <w:divBdr>
        <w:top w:val="none" w:sz="0" w:space="0" w:color="auto"/>
        <w:left w:val="none" w:sz="0" w:space="0" w:color="auto"/>
        <w:bottom w:val="none" w:sz="0" w:space="0" w:color="auto"/>
        <w:right w:val="none" w:sz="0" w:space="0" w:color="auto"/>
      </w:divBdr>
    </w:div>
    <w:div w:id="1595672537">
      <w:bodyDiv w:val="1"/>
      <w:marLeft w:val="0"/>
      <w:marRight w:val="0"/>
      <w:marTop w:val="0"/>
      <w:marBottom w:val="0"/>
      <w:divBdr>
        <w:top w:val="none" w:sz="0" w:space="0" w:color="auto"/>
        <w:left w:val="none" w:sz="0" w:space="0" w:color="auto"/>
        <w:bottom w:val="none" w:sz="0" w:space="0" w:color="auto"/>
        <w:right w:val="none" w:sz="0" w:space="0" w:color="auto"/>
      </w:divBdr>
    </w:div>
    <w:div w:id="1664352490">
      <w:bodyDiv w:val="1"/>
      <w:marLeft w:val="0"/>
      <w:marRight w:val="0"/>
      <w:marTop w:val="0"/>
      <w:marBottom w:val="0"/>
      <w:divBdr>
        <w:top w:val="none" w:sz="0" w:space="0" w:color="auto"/>
        <w:left w:val="none" w:sz="0" w:space="0" w:color="auto"/>
        <w:bottom w:val="none" w:sz="0" w:space="0" w:color="auto"/>
        <w:right w:val="none" w:sz="0" w:space="0" w:color="auto"/>
      </w:divBdr>
    </w:div>
    <w:div w:id="1665011748">
      <w:bodyDiv w:val="1"/>
      <w:marLeft w:val="0"/>
      <w:marRight w:val="0"/>
      <w:marTop w:val="0"/>
      <w:marBottom w:val="0"/>
      <w:divBdr>
        <w:top w:val="none" w:sz="0" w:space="0" w:color="auto"/>
        <w:left w:val="none" w:sz="0" w:space="0" w:color="auto"/>
        <w:bottom w:val="none" w:sz="0" w:space="0" w:color="auto"/>
        <w:right w:val="none" w:sz="0" w:space="0" w:color="auto"/>
      </w:divBdr>
    </w:div>
    <w:div w:id="1683434885">
      <w:bodyDiv w:val="1"/>
      <w:marLeft w:val="0"/>
      <w:marRight w:val="0"/>
      <w:marTop w:val="0"/>
      <w:marBottom w:val="0"/>
      <w:divBdr>
        <w:top w:val="none" w:sz="0" w:space="0" w:color="auto"/>
        <w:left w:val="none" w:sz="0" w:space="0" w:color="auto"/>
        <w:bottom w:val="none" w:sz="0" w:space="0" w:color="auto"/>
        <w:right w:val="none" w:sz="0" w:space="0" w:color="auto"/>
      </w:divBdr>
    </w:div>
    <w:div w:id="1778670831">
      <w:bodyDiv w:val="1"/>
      <w:marLeft w:val="0"/>
      <w:marRight w:val="0"/>
      <w:marTop w:val="0"/>
      <w:marBottom w:val="0"/>
      <w:divBdr>
        <w:top w:val="none" w:sz="0" w:space="0" w:color="auto"/>
        <w:left w:val="none" w:sz="0" w:space="0" w:color="auto"/>
        <w:bottom w:val="none" w:sz="0" w:space="0" w:color="auto"/>
        <w:right w:val="none" w:sz="0" w:space="0" w:color="auto"/>
      </w:divBdr>
    </w:div>
    <w:div w:id="1909194860">
      <w:bodyDiv w:val="1"/>
      <w:marLeft w:val="0"/>
      <w:marRight w:val="0"/>
      <w:marTop w:val="0"/>
      <w:marBottom w:val="0"/>
      <w:divBdr>
        <w:top w:val="none" w:sz="0" w:space="0" w:color="auto"/>
        <w:left w:val="none" w:sz="0" w:space="0" w:color="auto"/>
        <w:bottom w:val="none" w:sz="0" w:space="0" w:color="auto"/>
        <w:right w:val="none" w:sz="0" w:space="0" w:color="auto"/>
      </w:divBdr>
    </w:div>
    <w:div w:id="1911304330">
      <w:bodyDiv w:val="1"/>
      <w:marLeft w:val="0"/>
      <w:marRight w:val="0"/>
      <w:marTop w:val="0"/>
      <w:marBottom w:val="0"/>
      <w:divBdr>
        <w:top w:val="none" w:sz="0" w:space="0" w:color="auto"/>
        <w:left w:val="none" w:sz="0" w:space="0" w:color="auto"/>
        <w:bottom w:val="none" w:sz="0" w:space="0" w:color="auto"/>
        <w:right w:val="none" w:sz="0" w:space="0" w:color="auto"/>
      </w:divBdr>
    </w:div>
    <w:div w:id="1917276030">
      <w:bodyDiv w:val="1"/>
      <w:marLeft w:val="0"/>
      <w:marRight w:val="0"/>
      <w:marTop w:val="0"/>
      <w:marBottom w:val="0"/>
      <w:divBdr>
        <w:top w:val="none" w:sz="0" w:space="0" w:color="auto"/>
        <w:left w:val="none" w:sz="0" w:space="0" w:color="auto"/>
        <w:bottom w:val="none" w:sz="0" w:space="0" w:color="auto"/>
        <w:right w:val="none" w:sz="0" w:space="0" w:color="auto"/>
      </w:divBdr>
    </w:div>
    <w:div w:id="1973902733">
      <w:bodyDiv w:val="1"/>
      <w:marLeft w:val="0"/>
      <w:marRight w:val="0"/>
      <w:marTop w:val="0"/>
      <w:marBottom w:val="0"/>
      <w:divBdr>
        <w:top w:val="none" w:sz="0" w:space="0" w:color="auto"/>
        <w:left w:val="none" w:sz="0" w:space="0" w:color="auto"/>
        <w:bottom w:val="none" w:sz="0" w:space="0" w:color="auto"/>
        <w:right w:val="none" w:sz="0" w:space="0" w:color="auto"/>
      </w:divBdr>
    </w:div>
    <w:div w:id="1980064631">
      <w:bodyDiv w:val="1"/>
      <w:marLeft w:val="0"/>
      <w:marRight w:val="0"/>
      <w:marTop w:val="0"/>
      <w:marBottom w:val="0"/>
      <w:divBdr>
        <w:top w:val="none" w:sz="0" w:space="0" w:color="auto"/>
        <w:left w:val="none" w:sz="0" w:space="0" w:color="auto"/>
        <w:bottom w:val="none" w:sz="0" w:space="0" w:color="auto"/>
        <w:right w:val="none" w:sz="0" w:space="0" w:color="auto"/>
      </w:divBdr>
    </w:div>
    <w:div w:id="2045903044">
      <w:bodyDiv w:val="1"/>
      <w:marLeft w:val="0"/>
      <w:marRight w:val="0"/>
      <w:marTop w:val="0"/>
      <w:marBottom w:val="0"/>
      <w:divBdr>
        <w:top w:val="none" w:sz="0" w:space="0" w:color="auto"/>
        <w:left w:val="none" w:sz="0" w:space="0" w:color="auto"/>
        <w:bottom w:val="none" w:sz="0" w:space="0" w:color="auto"/>
        <w:right w:val="none" w:sz="0" w:space="0" w:color="auto"/>
      </w:divBdr>
    </w:div>
    <w:div w:id="2082099160">
      <w:bodyDiv w:val="1"/>
      <w:marLeft w:val="0"/>
      <w:marRight w:val="0"/>
      <w:marTop w:val="0"/>
      <w:marBottom w:val="0"/>
      <w:divBdr>
        <w:top w:val="none" w:sz="0" w:space="0" w:color="auto"/>
        <w:left w:val="none" w:sz="0" w:space="0" w:color="auto"/>
        <w:bottom w:val="none" w:sz="0" w:space="0" w:color="auto"/>
        <w:right w:val="none" w:sz="0" w:space="0" w:color="auto"/>
      </w:divBdr>
    </w:div>
    <w:div w:id="20925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E99B-E5BF-4E59-A8AC-285ECD1D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2910</TotalTime>
  <Pages>76</Pages>
  <Words>10300</Words>
  <Characters>58711</Characters>
  <Application>Microsoft Office Word</Application>
  <DocSecurity>0</DocSecurity>
  <Lines>489</Lines>
  <Paragraphs>137</Paragraphs>
  <ScaleCrop>false</ScaleCrop>
  <Company/>
  <LinksUpToDate>false</LinksUpToDate>
  <CharactersWithSpaces>68874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sunzhe_gbicc</dc:creator>
  <cp:lastModifiedBy>汤程翔</cp:lastModifiedBy>
  <cp:revision>4810</cp:revision>
  <cp:lastPrinted>2007-07-19T00:46:00Z</cp:lastPrinted>
  <dcterms:created xsi:type="dcterms:W3CDTF">2015-07-02T09:50:00Z</dcterms:created>
  <dcterms:modified xsi:type="dcterms:W3CDTF">2019-03-20T07:03:00Z</dcterms:modified>
</cp:coreProperties>
</file>