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F176C"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2824C3E"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BB3E7B4"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FCC9D90"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37C5677E"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交银施罗德主题优选灵活配置混合型证券投资基金</w:t>
      </w:r>
      <w:bookmarkEnd w:id="0"/>
    </w:p>
    <w:p w14:paraId="2B201FDF"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14:paraId="0A73725A" w14:textId="77777777"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09F68CF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28B726B"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AB148A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E3D7AC7"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79BCFA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F7B003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CC3BB5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BF7848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1A4DDA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CD9287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1F319F5"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637779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8F490F0" w14:textId="77777777" w:rsidR="001A59F9" w:rsidRPr="0091212A" w:rsidRDefault="001A59F9" w:rsidP="00026C9C">
      <w:pPr>
        <w:spacing w:line="360" w:lineRule="auto"/>
        <w:rPr>
          <w:rFonts w:asciiTheme="minorEastAsia" w:eastAsiaTheme="minorEastAsia" w:hAnsiTheme="minorEastAsia"/>
          <w:b/>
          <w:color w:val="000000"/>
          <w:szCs w:val="21"/>
        </w:rPr>
      </w:pPr>
    </w:p>
    <w:p w14:paraId="296904EE"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3CEEEBB6"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14:paraId="34D5895F" w14:textId="77777777"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14:paraId="7F03DCB2"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75087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52369B0A" w14:textId="77777777" w:rsidR="00A8283B" w:rsidRPr="00A8283B" w:rsidRDefault="00A8283B" w:rsidP="00A8283B"/>
    <w:p w14:paraId="13E6AA93"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75087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132A7803" w14:textId="77777777" w:rsidR="00AB3EF0" w:rsidRDefault="00095CF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5F4ABDD1" w14:textId="77777777" w:rsidR="00AB3EF0" w:rsidRDefault="00095CFE">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5160D3A4" w14:textId="77777777" w:rsidR="00AB3EF0" w:rsidRDefault="00095CF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0AA416D2" w14:textId="77777777" w:rsidR="00AB3EF0" w:rsidRDefault="00095CF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540C1A67"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6F5DD062" w14:textId="77777777" w:rsidR="00352EBB" w:rsidRPr="00D917F4" w:rsidRDefault="001A59F9" w:rsidP="00E03412">
      <w:pPr>
        <w:pStyle w:val="20"/>
        <w:spacing w:before="29" w:after="0" w:line="288" w:lineRule="auto"/>
        <w:rPr>
          <w:kern w:val="0"/>
        </w:rPr>
      </w:pPr>
      <w:r w:rsidRPr="0091212A">
        <w:rPr>
          <w:rFonts w:asciiTheme="minorEastAsia" w:eastAsiaTheme="minorEastAsia" w:hAnsiTheme="minorEastAsia"/>
          <w:szCs w:val="21"/>
        </w:rPr>
        <w:br w:type="page"/>
      </w:r>
      <w:bookmarkStart w:id="7" w:name="_Toc245193808"/>
      <w:bookmarkStart w:id="8" w:name="_Toc509750879"/>
      <w:r w:rsidR="00352EBB" w:rsidRPr="00D917F4">
        <w:rPr>
          <w:rFonts w:ascii="Times New Roman" w:hAnsi="Times New Roman"/>
          <w:kern w:val="0"/>
          <w:szCs w:val="24"/>
        </w:rPr>
        <w:lastRenderedPageBreak/>
        <w:t>1.2</w:t>
      </w:r>
      <w:r w:rsidR="00352EBB" w:rsidRPr="00D917F4">
        <w:rPr>
          <w:rFonts w:ascii="Times New Roman" w:hAnsi="Times New Roman" w:hint="eastAsia"/>
          <w:kern w:val="0"/>
          <w:szCs w:val="24"/>
        </w:rPr>
        <w:t>目录</w:t>
      </w:r>
      <w:bookmarkEnd w:id="7"/>
      <w:bookmarkEnd w:id="8"/>
    </w:p>
    <w:p w14:paraId="7D10402D" w14:textId="77777777" w:rsidR="00242C9F" w:rsidRPr="0091212A" w:rsidRDefault="00242C9F" w:rsidP="0091212A">
      <w:pPr>
        <w:spacing w:line="360" w:lineRule="auto"/>
        <w:ind w:firstLineChars="50" w:firstLine="105"/>
        <w:rPr>
          <w:rFonts w:ascii="宋体" w:hAnsi="宋体"/>
          <w:b/>
          <w:color w:val="000000"/>
          <w:szCs w:val="21"/>
        </w:rPr>
      </w:pPr>
    </w:p>
    <w:p w14:paraId="1678241C" w14:textId="77777777" w:rsidR="00FA4513"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50877" w:history="1">
        <w:r w:rsidR="00FA4513" w:rsidRPr="00D04EDD">
          <w:rPr>
            <w:rStyle w:val="a9"/>
            <w:b/>
            <w:bCs/>
            <w:noProof/>
          </w:rPr>
          <w:t xml:space="preserve">§1  </w:t>
        </w:r>
        <w:r w:rsidR="00FA4513" w:rsidRPr="00D04EDD">
          <w:rPr>
            <w:rStyle w:val="a9"/>
            <w:rFonts w:hint="eastAsia"/>
            <w:b/>
            <w:bCs/>
            <w:noProof/>
          </w:rPr>
          <w:t>重要提示及目录</w:t>
        </w:r>
        <w:r w:rsidR="00FA4513">
          <w:rPr>
            <w:noProof/>
            <w:webHidden/>
          </w:rPr>
          <w:tab/>
        </w:r>
        <w:r w:rsidR="00FA4513">
          <w:rPr>
            <w:noProof/>
            <w:webHidden/>
          </w:rPr>
          <w:fldChar w:fldCharType="begin"/>
        </w:r>
        <w:r w:rsidR="00FA4513">
          <w:rPr>
            <w:noProof/>
            <w:webHidden/>
          </w:rPr>
          <w:instrText xml:space="preserve"> PAGEREF _Toc509750877 \h </w:instrText>
        </w:r>
        <w:r w:rsidR="00FA4513">
          <w:rPr>
            <w:noProof/>
            <w:webHidden/>
          </w:rPr>
        </w:r>
        <w:r w:rsidR="00FA4513">
          <w:rPr>
            <w:noProof/>
            <w:webHidden/>
          </w:rPr>
          <w:fldChar w:fldCharType="separate"/>
        </w:r>
        <w:r w:rsidR="00FA4513">
          <w:rPr>
            <w:noProof/>
            <w:webHidden/>
          </w:rPr>
          <w:t>2</w:t>
        </w:r>
        <w:r w:rsidR="00FA4513">
          <w:rPr>
            <w:noProof/>
            <w:webHidden/>
          </w:rPr>
          <w:fldChar w:fldCharType="end"/>
        </w:r>
      </w:hyperlink>
    </w:p>
    <w:p w14:paraId="1A0DFF92" w14:textId="77777777" w:rsidR="00FA4513" w:rsidRDefault="00872E34">
      <w:pPr>
        <w:pStyle w:val="22"/>
        <w:rPr>
          <w:rFonts w:asciiTheme="minorHAnsi" w:eastAsiaTheme="minorEastAsia" w:hAnsiTheme="minorHAnsi" w:cstheme="minorBidi"/>
          <w:noProof/>
          <w:kern w:val="2"/>
          <w:szCs w:val="22"/>
        </w:rPr>
      </w:pPr>
      <w:hyperlink w:anchor="_Toc509750878" w:history="1">
        <w:r w:rsidR="00FA4513" w:rsidRPr="00D04EDD">
          <w:rPr>
            <w:rStyle w:val="a9"/>
            <w:noProof/>
          </w:rPr>
          <w:t xml:space="preserve">1.1 </w:t>
        </w:r>
        <w:r w:rsidR="00FA4513" w:rsidRPr="00D04EDD">
          <w:rPr>
            <w:rStyle w:val="a9"/>
            <w:rFonts w:hint="eastAsia"/>
            <w:noProof/>
          </w:rPr>
          <w:t>重要提示</w:t>
        </w:r>
        <w:r w:rsidR="00FA4513">
          <w:rPr>
            <w:noProof/>
            <w:webHidden/>
          </w:rPr>
          <w:tab/>
        </w:r>
        <w:r w:rsidR="00FA4513">
          <w:rPr>
            <w:noProof/>
            <w:webHidden/>
          </w:rPr>
          <w:fldChar w:fldCharType="begin"/>
        </w:r>
        <w:r w:rsidR="00FA4513">
          <w:rPr>
            <w:noProof/>
            <w:webHidden/>
          </w:rPr>
          <w:instrText xml:space="preserve"> PAGEREF _Toc509750878 \h </w:instrText>
        </w:r>
        <w:r w:rsidR="00FA4513">
          <w:rPr>
            <w:noProof/>
            <w:webHidden/>
          </w:rPr>
        </w:r>
        <w:r w:rsidR="00FA4513">
          <w:rPr>
            <w:noProof/>
            <w:webHidden/>
          </w:rPr>
          <w:fldChar w:fldCharType="separate"/>
        </w:r>
        <w:r w:rsidR="00FA4513">
          <w:rPr>
            <w:noProof/>
            <w:webHidden/>
          </w:rPr>
          <w:t>2</w:t>
        </w:r>
        <w:r w:rsidR="00FA4513">
          <w:rPr>
            <w:noProof/>
            <w:webHidden/>
          </w:rPr>
          <w:fldChar w:fldCharType="end"/>
        </w:r>
      </w:hyperlink>
    </w:p>
    <w:p w14:paraId="26123CC3" w14:textId="77777777" w:rsidR="00FA4513" w:rsidRDefault="00872E34">
      <w:pPr>
        <w:pStyle w:val="22"/>
        <w:rPr>
          <w:rFonts w:asciiTheme="minorHAnsi" w:eastAsiaTheme="minorEastAsia" w:hAnsiTheme="minorHAnsi" w:cstheme="minorBidi"/>
          <w:noProof/>
          <w:kern w:val="2"/>
          <w:szCs w:val="22"/>
        </w:rPr>
      </w:pPr>
      <w:hyperlink w:anchor="_Toc509750879" w:history="1">
        <w:r w:rsidR="00FA4513" w:rsidRPr="00D04EDD">
          <w:rPr>
            <w:rStyle w:val="a9"/>
            <w:noProof/>
          </w:rPr>
          <w:t>1.2</w:t>
        </w:r>
        <w:r w:rsidR="00FA4513" w:rsidRPr="00D04EDD">
          <w:rPr>
            <w:rStyle w:val="a9"/>
            <w:rFonts w:hint="eastAsia"/>
            <w:noProof/>
          </w:rPr>
          <w:t>目录</w:t>
        </w:r>
        <w:r w:rsidR="00FA4513">
          <w:rPr>
            <w:noProof/>
            <w:webHidden/>
          </w:rPr>
          <w:tab/>
        </w:r>
        <w:r w:rsidR="00FA4513">
          <w:rPr>
            <w:noProof/>
            <w:webHidden/>
          </w:rPr>
          <w:fldChar w:fldCharType="begin"/>
        </w:r>
        <w:r w:rsidR="00FA4513">
          <w:rPr>
            <w:noProof/>
            <w:webHidden/>
          </w:rPr>
          <w:instrText xml:space="preserve"> PAGEREF _Toc509750879 \h </w:instrText>
        </w:r>
        <w:r w:rsidR="00FA4513">
          <w:rPr>
            <w:noProof/>
            <w:webHidden/>
          </w:rPr>
        </w:r>
        <w:r w:rsidR="00FA4513">
          <w:rPr>
            <w:noProof/>
            <w:webHidden/>
          </w:rPr>
          <w:fldChar w:fldCharType="separate"/>
        </w:r>
        <w:r w:rsidR="00FA4513">
          <w:rPr>
            <w:noProof/>
            <w:webHidden/>
          </w:rPr>
          <w:t>3</w:t>
        </w:r>
        <w:r w:rsidR="00FA4513">
          <w:rPr>
            <w:noProof/>
            <w:webHidden/>
          </w:rPr>
          <w:fldChar w:fldCharType="end"/>
        </w:r>
      </w:hyperlink>
    </w:p>
    <w:p w14:paraId="24B1CB93" w14:textId="77777777" w:rsidR="00FA4513" w:rsidRDefault="00872E34">
      <w:pPr>
        <w:pStyle w:val="11"/>
        <w:rPr>
          <w:rFonts w:asciiTheme="minorHAnsi" w:eastAsiaTheme="minorEastAsia" w:hAnsiTheme="minorHAnsi" w:cstheme="minorBidi"/>
          <w:noProof/>
          <w:szCs w:val="22"/>
        </w:rPr>
      </w:pPr>
      <w:hyperlink w:anchor="_Toc509750880" w:history="1">
        <w:r w:rsidR="00FA4513" w:rsidRPr="00D04EDD">
          <w:rPr>
            <w:rStyle w:val="a9"/>
            <w:b/>
            <w:bCs/>
            <w:noProof/>
          </w:rPr>
          <w:t xml:space="preserve">§2  </w:t>
        </w:r>
        <w:r w:rsidR="00FA4513" w:rsidRPr="00D04EDD">
          <w:rPr>
            <w:rStyle w:val="a9"/>
            <w:rFonts w:hint="eastAsia"/>
            <w:b/>
            <w:bCs/>
            <w:noProof/>
          </w:rPr>
          <w:t>基金简介</w:t>
        </w:r>
        <w:r w:rsidR="00FA4513">
          <w:rPr>
            <w:noProof/>
            <w:webHidden/>
          </w:rPr>
          <w:tab/>
        </w:r>
        <w:r w:rsidR="00FA4513">
          <w:rPr>
            <w:noProof/>
            <w:webHidden/>
          </w:rPr>
          <w:fldChar w:fldCharType="begin"/>
        </w:r>
        <w:r w:rsidR="00FA4513">
          <w:rPr>
            <w:noProof/>
            <w:webHidden/>
          </w:rPr>
          <w:instrText xml:space="preserve"> PAGEREF _Toc509750880 \h </w:instrText>
        </w:r>
        <w:r w:rsidR="00FA4513">
          <w:rPr>
            <w:noProof/>
            <w:webHidden/>
          </w:rPr>
        </w:r>
        <w:r w:rsidR="00FA4513">
          <w:rPr>
            <w:noProof/>
            <w:webHidden/>
          </w:rPr>
          <w:fldChar w:fldCharType="separate"/>
        </w:r>
        <w:r w:rsidR="00FA4513">
          <w:rPr>
            <w:noProof/>
            <w:webHidden/>
          </w:rPr>
          <w:t>5</w:t>
        </w:r>
        <w:r w:rsidR="00FA4513">
          <w:rPr>
            <w:noProof/>
            <w:webHidden/>
          </w:rPr>
          <w:fldChar w:fldCharType="end"/>
        </w:r>
      </w:hyperlink>
    </w:p>
    <w:p w14:paraId="53DB8BDC" w14:textId="1EFDA8C5" w:rsidR="00FA4513" w:rsidRDefault="00872E34">
      <w:pPr>
        <w:pStyle w:val="22"/>
        <w:tabs>
          <w:tab w:val="left" w:pos="1260"/>
        </w:tabs>
        <w:rPr>
          <w:rFonts w:asciiTheme="minorHAnsi" w:eastAsiaTheme="minorEastAsia" w:hAnsiTheme="minorHAnsi" w:cstheme="minorBidi"/>
          <w:noProof/>
          <w:kern w:val="2"/>
          <w:szCs w:val="22"/>
        </w:rPr>
      </w:pPr>
      <w:hyperlink w:anchor="_Toc509750881" w:history="1">
        <w:r w:rsidR="00FA4513" w:rsidRPr="00D04EDD">
          <w:rPr>
            <w:rStyle w:val="a9"/>
            <w:noProof/>
          </w:rPr>
          <w:t>2.1</w:t>
        </w:r>
        <w:r w:rsidR="00FA4513">
          <w:rPr>
            <w:rFonts w:asciiTheme="minorHAnsi" w:eastAsiaTheme="minorEastAsia" w:hAnsiTheme="minorHAnsi" w:cstheme="minorBidi"/>
            <w:noProof/>
            <w:kern w:val="2"/>
            <w:szCs w:val="22"/>
          </w:rPr>
          <w:t xml:space="preserve"> </w:t>
        </w:r>
        <w:r w:rsidR="00FA4513" w:rsidRPr="00D04EDD">
          <w:rPr>
            <w:rStyle w:val="a9"/>
            <w:rFonts w:hint="eastAsia"/>
            <w:noProof/>
          </w:rPr>
          <w:t>基金基本情况</w:t>
        </w:r>
        <w:r w:rsidR="00FA4513">
          <w:rPr>
            <w:noProof/>
            <w:webHidden/>
          </w:rPr>
          <w:tab/>
        </w:r>
        <w:r w:rsidR="00FA4513">
          <w:rPr>
            <w:noProof/>
            <w:webHidden/>
          </w:rPr>
          <w:fldChar w:fldCharType="begin"/>
        </w:r>
        <w:r w:rsidR="00FA4513">
          <w:rPr>
            <w:noProof/>
            <w:webHidden/>
          </w:rPr>
          <w:instrText xml:space="preserve"> PAGEREF _Toc509750881 \h </w:instrText>
        </w:r>
        <w:r w:rsidR="00FA4513">
          <w:rPr>
            <w:noProof/>
            <w:webHidden/>
          </w:rPr>
        </w:r>
        <w:r w:rsidR="00FA4513">
          <w:rPr>
            <w:noProof/>
            <w:webHidden/>
          </w:rPr>
          <w:fldChar w:fldCharType="separate"/>
        </w:r>
        <w:r w:rsidR="00FA4513">
          <w:rPr>
            <w:noProof/>
            <w:webHidden/>
          </w:rPr>
          <w:t>5</w:t>
        </w:r>
        <w:r w:rsidR="00FA4513">
          <w:rPr>
            <w:noProof/>
            <w:webHidden/>
          </w:rPr>
          <w:fldChar w:fldCharType="end"/>
        </w:r>
      </w:hyperlink>
    </w:p>
    <w:p w14:paraId="28915F60" w14:textId="77777777" w:rsidR="00FA4513" w:rsidRDefault="00872E34">
      <w:pPr>
        <w:pStyle w:val="22"/>
        <w:rPr>
          <w:rFonts w:asciiTheme="minorHAnsi" w:eastAsiaTheme="minorEastAsia" w:hAnsiTheme="minorHAnsi" w:cstheme="minorBidi"/>
          <w:noProof/>
          <w:kern w:val="2"/>
          <w:szCs w:val="22"/>
        </w:rPr>
      </w:pPr>
      <w:hyperlink w:anchor="_Toc509750882" w:history="1">
        <w:r w:rsidR="00FA4513" w:rsidRPr="00D04EDD">
          <w:rPr>
            <w:rStyle w:val="a9"/>
            <w:noProof/>
          </w:rPr>
          <w:t xml:space="preserve">2.2 </w:t>
        </w:r>
        <w:r w:rsidR="00FA4513" w:rsidRPr="00D04EDD">
          <w:rPr>
            <w:rStyle w:val="a9"/>
            <w:rFonts w:hint="eastAsia"/>
            <w:noProof/>
          </w:rPr>
          <w:t>基金产品说明</w:t>
        </w:r>
        <w:r w:rsidR="00FA4513">
          <w:rPr>
            <w:noProof/>
            <w:webHidden/>
          </w:rPr>
          <w:tab/>
        </w:r>
        <w:r w:rsidR="00FA4513">
          <w:rPr>
            <w:noProof/>
            <w:webHidden/>
          </w:rPr>
          <w:fldChar w:fldCharType="begin"/>
        </w:r>
        <w:r w:rsidR="00FA4513">
          <w:rPr>
            <w:noProof/>
            <w:webHidden/>
          </w:rPr>
          <w:instrText xml:space="preserve"> PAGEREF _Toc509750882 \h </w:instrText>
        </w:r>
        <w:r w:rsidR="00FA4513">
          <w:rPr>
            <w:noProof/>
            <w:webHidden/>
          </w:rPr>
        </w:r>
        <w:r w:rsidR="00FA4513">
          <w:rPr>
            <w:noProof/>
            <w:webHidden/>
          </w:rPr>
          <w:fldChar w:fldCharType="separate"/>
        </w:r>
        <w:r w:rsidR="00FA4513">
          <w:rPr>
            <w:noProof/>
            <w:webHidden/>
          </w:rPr>
          <w:t>5</w:t>
        </w:r>
        <w:r w:rsidR="00FA4513">
          <w:rPr>
            <w:noProof/>
            <w:webHidden/>
          </w:rPr>
          <w:fldChar w:fldCharType="end"/>
        </w:r>
      </w:hyperlink>
    </w:p>
    <w:p w14:paraId="6C04A14A" w14:textId="77777777" w:rsidR="00FA4513" w:rsidRDefault="00872E34">
      <w:pPr>
        <w:pStyle w:val="22"/>
        <w:rPr>
          <w:rFonts w:asciiTheme="minorHAnsi" w:eastAsiaTheme="minorEastAsia" w:hAnsiTheme="minorHAnsi" w:cstheme="minorBidi"/>
          <w:noProof/>
          <w:kern w:val="2"/>
          <w:szCs w:val="22"/>
        </w:rPr>
      </w:pPr>
      <w:hyperlink w:anchor="_Toc509750883" w:history="1">
        <w:r w:rsidR="00FA4513" w:rsidRPr="00D04EDD">
          <w:rPr>
            <w:rStyle w:val="a9"/>
            <w:noProof/>
          </w:rPr>
          <w:t xml:space="preserve">2.3 </w:t>
        </w:r>
        <w:r w:rsidR="00FA4513" w:rsidRPr="00D04EDD">
          <w:rPr>
            <w:rStyle w:val="a9"/>
            <w:rFonts w:hint="eastAsia"/>
            <w:noProof/>
          </w:rPr>
          <w:t>基金管理人和基金托管人</w:t>
        </w:r>
        <w:r w:rsidR="00FA4513">
          <w:rPr>
            <w:noProof/>
            <w:webHidden/>
          </w:rPr>
          <w:tab/>
        </w:r>
        <w:r w:rsidR="00FA4513">
          <w:rPr>
            <w:noProof/>
            <w:webHidden/>
          </w:rPr>
          <w:fldChar w:fldCharType="begin"/>
        </w:r>
        <w:r w:rsidR="00FA4513">
          <w:rPr>
            <w:noProof/>
            <w:webHidden/>
          </w:rPr>
          <w:instrText xml:space="preserve"> PAGEREF _Toc509750883 \h </w:instrText>
        </w:r>
        <w:r w:rsidR="00FA4513">
          <w:rPr>
            <w:noProof/>
            <w:webHidden/>
          </w:rPr>
        </w:r>
        <w:r w:rsidR="00FA4513">
          <w:rPr>
            <w:noProof/>
            <w:webHidden/>
          </w:rPr>
          <w:fldChar w:fldCharType="separate"/>
        </w:r>
        <w:r w:rsidR="00FA4513">
          <w:rPr>
            <w:noProof/>
            <w:webHidden/>
          </w:rPr>
          <w:t>5</w:t>
        </w:r>
        <w:r w:rsidR="00FA4513">
          <w:rPr>
            <w:noProof/>
            <w:webHidden/>
          </w:rPr>
          <w:fldChar w:fldCharType="end"/>
        </w:r>
      </w:hyperlink>
    </w:p>
    <w:p w14:paraId="08AC95AA" w14:textId="77777777" w:rsidR="00FA4513" w:rsidRDefault="00872E34">
      <w:pPr>
        <w:pStyle w:val="22"/>
        <w:rPr>
          <w:rFonts w:asciiTheme="minorHAnsi" w:eastAsiaTheme="minorEastAsia" w:hAnsiTheme="minorHAnsi" w:cstheme="minorBidi"/>
          <w:noProof/>
          <w:kern w:val="2"/>
          <w:szCs w:val="22"/>
        </w:rPr>
      </w:pPr>
      <w:hyperlink w:anchor="_Toc509750884" w:history="1">
        <w:r w:rsidR="00FA4513" w:rsidRPr="00D04EDD">
          <w:rPr>
            <w:rStyle w:val="a9"/>
            <w:noProof/>
          </w:rPr>
          <w:t xml:space="preserve">2.4 </w:t>
        </w:r>
        <w:r w:rsidR="00FA4513" w:rsidRPr="00D04EDD">
          <w:rPr>
            <w:rStyle w:val="a9"/>
            <w:rFonts w:hint="eastAsia"/>
            <w:noProof/>
          </w:rPr>
          <w:t>信息披露方式</w:t>
        </w:r>
        <w:r w:rsidR="00FA4513">
          <w:rPr>
            <w:noProof/>
            <w:webHidden/>
          </w:rPr>
          <w:tab/>
        </w:r>
        <w:r w:rsidR="00FA4513">
          <w:rPr>
            <w:noProof/>
            <w:webHidden/>
          </w:rPr>
          <w:fldChar w:fldCharType="begin"/>
        </w:r>
        <w:r w:rsidR="00FA4513">
          <w:rPr>
            <w:noProof/>
            <w:webHidden/>
          </w:rPr>
          <w:instrText xml:space="preserve"> PAGEREF _Toc509750884 \h </w:instrText>
        </w:r>
        <w:r w:rsidR="00FA4513">
          <w:rPr>
            <w:noProof/>
            <w:webHidden/>
          </w:rPr>
        </w:r>
        <w:r w:rsidR="00FA4513">
          <w:rPr>
            <w:noProof/>
            <w:webHidden/>
          </w:rPr>
          <w:fldChar w:fldCharType="separate"/>
        </w:r>
        <w:r w:rsidR="00FA4513">
          <w:rPr>
            <w:noProof/>
            <w:webHidden/>
          </w:rPr>
          <w:t>6</w:t>
        </w:r>
        <w:r w:rsidR="00FA4513">
          <w:rPr>
            <w:noProof/>
            <w:webHidden/>
          </w:rPr>
          <w:fldChar w:fldCharType="end"/>
        </w:r>
      </w:hyperlink>
    </w:p>
    <w:p w14:paraId="5FF63EF2" w14:textId="77777777" w:rsidR="00FA4513" w:rsidRDefault="00872E34">
      <w:pPr>
        <w:pStyle w:val="22"/>
        <w:rPr>
          <w:rFonts w:asciiTheme="minorHAnsi" w:eastAsiaTheme="minorEastAsia" w:hAnsiTheme="minorHAnsi" w:cstheme="minorBidi"/>
          <w:noProof/>
          <w:kern w:val="2"/>
          <w:szCs w:val="22"/>
        </w:rPr>
      </w:pPr>
      <w:hyperlink w:anchor="_Toc509750885" w:history="1">
        <w:r w:rsidR="00FA4513" w:rsidRPr="00D04EDD">
          <w:rPr>
            <w:rStyle w:val="a9"/>
            <w:noProof/>
          </w:rPr>
          <w:t xml:space="preserve">2.5 </w:t>
        </w:r>
        <w:r w:rsidR="00FA4513" w:rsidRPr="00D04EDD">
          <w:rPr>
            <w:rStyle w:val="a9"/>
            <w:rFonts w:hint="eastAsia"/>
            <w:noProof/>
          </w:rPr>
          <w:t>其他相关资料</w:t>
        </w:r>
        <w:r w:rsidR="00FA4513">
          <w:rPr>
            <w:noProof/>
            <w:webHidden/>
          </w:rPr>
          <w:tab/>
        </w:r>
        <w:r w:rsidR="00FA4513">
          <w:rPr>
            <w:noProof/>
            <w:webHidden/>
          </w:rPr>
          <w:fldChar w:fldCharType="begin"/>
        </w:r>
        <w:r w:rsidR="00FA4513">
          <w:rPr>
            <w:noProof/>
            <w:webHidden/>
          </w:rPr>
          <w:instrText xml:space="preserve"> PAGEREF _Toc509750885 \h </w:instrText>
        </w:r>
        <w:r w:rsidR="00FA4513">
          <w:rPr>
            <w:noProof/>
            <w:webHidden/>
          </w:rPr>
        </w:r>
        <w:r w:rsidR="00FA4513">
          <w:rPr>
            <w:noProof/>
            <w:webHidden/>
          </w:rPr>
          <w:fldChar w:fldCharType="separate"/>
        </w:r>
        <w:r w:rsidR="00FA4513">
          <w:rPr>
            <w:noProof/>
            <w:webHidden/>
          </w:rPr>
          <w:t>6</w:t>
        </w:r>
        <w:r w:rsidR="00FA4513">
          <w:rPr>
            <w:noProof/>
            <w:webHidden/>
          </w:rPr>
          <w:fldChar w:fldCharType="end"/>
        </w:r>
      </w:hyperlink>
    </w:p>
    <w:p w14:paraId="04D9BFDB" w14:textId="77777777" w:rsidR="00FA4513" w:rsidRDefault="00872E34">
      <w:pPr>
        <w:pStyle w:val="11"/>
        <w:rPr>
          <w:rFonts w:asciiTheme="minorHAnsi" w:eastAsiaTheme="minorEastAsia" w:hAnsiTheme="minorHAnsi" w:cstheme="minorBidi"/>
          <w:noProof/>
          <w:szCs w:val="22"/>
        </w:rPr>
      </w:pPr>
      <w:hyperlink w:anchor="_Toc509750886" w:history="1">
        <w:r w:rsidR="00FA4513" w:rsidRPr="00D04EDD">
          <w:rPr>
            <w:rStyle w:val="a9"/>
            <w:b/>
            <w:bCs/>
            <w:noProof/>
          </w:rPr>
          <w:t xml:space="preserve">§3 </w:t>
        </w:r>
        <w:r w:rsidR="00FA4513" w:rsidRPr="00D04EDD">
          <w:rPr>
            <w:rStyle w:val="a9"/>
            <w:rFonts w:hint="eastAsia"/>
            <w:b/>
            <w:bCs/>
            <w:noProof/>
          </w:rPr>
          <w:t>主要财务指标、基金净值表现及利润分配情况</w:t>
        </w:r>
        <w:r w:rsidR="00FA4513">
          <w:rPr>
            <w:noProof/>
            <w:webHidden/>
          </w:rPr>
          <w:tab/>
        </w:r>
        <w:r w:rsidR="00FA4513">
          <w:rPr>
            <w:noProof/>
            <w:webHidden/>
          </w:rPr>
          <w:fldChar w:fldCharType="begin"/>
        </w:r>
        <w:r w:rsidR="00FA4513">
          <w:rPr>
            <w:noProof/>
            <w:webHidden/>
          </w:rPr>
          <w:instrText xml:space="preserve"> PAGEREF _Toc509750886 \h </w:instrText>
        </w:r>
        <w:r w:rsidR="00FA4513">
          <w:rPr>
            <w:noProof/>
            <w:webHidden/>
          </w:rPr>
        </w:r>
        <w:r w:rsidR="00FA4513">
          <w:rPr>
            <w:noProof/>
            <w:webHidden/>
          </w:rPr>
          <w:fldChar w:fldCharType="separate"/>
        </w:r>
        <w:r w:rsidR="00FA4513">
          <w:rPr>
            <w:noProof/>
            <w:webHidden/>
          </w:rPr>
          <w:t>6</w:t>
        </w:r>
        <w:r w:rsidR="00FA4513">
          <w:rPr>
            <w:noProof/>
            <w:webHidden/>
          </w:rPr>
          <w:fldChar w:fldCharType="end"/>
        </w:r>
      </w:hyperlink>
    </w:p>
    <w:p w14:paraId="30A1E44A" w14:textId="77777777" w:rsidR="00FA4513" w:rsidRDefault="00872E34">
      <w:pPr>
        <w:pStyle w:val="22"/>
        <w:rPr>
          <w:rFonts w:asciiTheme="minorHAnsi" w:eastAsiaTheme="minorEastAsia" w:hAnsiTheme="minorHAnsi" w:cstheme="minorBidi"/>
          <w:noProof/>
          <w:kern w:val="2"/>
          <w:szCs w:val="22"/>
        </w:rPr>
      </w:pPr>
      <w:hyperlink w:anchor="_Toc509750887" w:history="1">
        <w:r w:rsidR="00FA4513" w:rsidRPr="00D04EDD">
          <w:rPr>
            <w:rStyle w:val="a9"/>
            <w:noProof/>
          </w:rPr>
          <w:t xml:space="preserve">3.1 </w:t>
        </w:r>
        <w:r w:rsidR="00FA4513" w:rsidRPr="00D04EDD">
          <w:rPr>
            <w:rStyle w:val="a9"/>
            <w:rFonts w:hint="eastAsia"/>
            <w:noProof/>
          </w:rPr>
          <w:t>主要会计数据和财务指标</w:t>
        </w:r>
        <w:r w:rsidR="00FA4513">
          <w:rPr>
            <w:noProof/>
            <w:webHidden/>
          </w:rPr>
          <w:tab/>
        </w:r>
        <w:r w:rsidR="00FA4513">
          <w:rPr>
            <w:noProof/>
            <w:webHidden/>
          </w:rPr>
          <w:fldChar w:fldCharType="begin"/>
        </w:r>
        <w:r w:rsidR="00FA4513">
          <w:rPr>
            <w:noProof/>
            <w:webHidden/>
          </w:rPr>
          <w:instrText xml:space="preserve"> PAGEREF _Toc509750887 \h </w:instrText>
        </w:r>
        <w:r w:rsidR="00FA4513">
          <w:rPr>
            <w:noProof/>
            <w:webHidden/>
          </w:rPr>
        </w:r>
        <w:r w:rsidR="00FA4513">
          <w:rPr>
            <w:noProof/>
            <w:webHidden/>
          </w:rPr>
          <w:fldChar w:fldCharType="separate"/>
        </w:r>
        <w:r w:rsidR="00FA4513">
          <w:rPr>
            <w:noProof/>
            <w:webHidden/>
          </w:rPr>
          <w:t>6</w:t>
        </w:r>
        <w:r w:rsidR="00FA4513">
          <w:rPr>
            <w:noProof/>
            <w:webHidden/>
          </w:rPr>
          <w:fldChar w:fldCharType="end"/>
        </w:r>
      </w:hyperlink>
    </w:p>
    <w:p w14:paraId="4DBFB968" w14:textId="77777777" w:rsidR="00FA4513" w:rsidRDefault="00872E34">
      <w:pPr>
        <w:pStyle w:val="22"/>
        <w:rPr>
          <w:rFonts w:asciiTheme="minorHAnsi" w:eastAsiaTheme="minorEastAsia" w:hAnsiTheme="minorHAnsi" w:cstheme="minorBidi"/>
          <w:noProof/>
          <w:kern w:val="2"/>
          <w:szCs w:val="22"/>
        </w:rPr>
      </w:pPr>
      <w:hyperlink w:anchor="_Toc509750888" w:history="1">
        <w:r w:rsidR="00FA4513" w:rsidRPr="00D04EDD">
          <w:rPr>
            <w:rStyle w:val="a9"/>
            <w:noProof/>
          </w:rPr>
          <w:t xml:space="preserve">3.2 </w:t>
        </w:r>
        <w:r w:rsidR="00FA4513" w:rsidRPr="00D04EDD">
          <w:rPr>
            <w:rStyle w:val="a9"/>
            <w:rFonts w:hint="eastAsia"/>
            <w:noProof/>
          </w:rPr>
          <w:t>基金净值表现</w:t>
        </w:r>
        <w:r w:rsidR="00FA4513">
          <w:rPr>
            <w:noProof/>
            <w:webHidden/>
          </w:rPr>
          <w:tab/>
        </w:r>
        <w:r w:rsidR="00FA4513">
          <w:rPr>
            <w:noProof/>
            <w:webHidden/>
          </w:rPr>
          <w:fldChar w:fldCharType="begin"/>
        </w:r>
        <w:r w:rsidR="00FA4513">
          <w:rPr>
            <w:noProof/>
            <w:webHidden/>
          </w:rPr>
          <w:instrText xml:space="preserve"> PAGEREF _Toc509750888 \h </w:instrText>
        </w:r>
        <w:r w:rsidR="00FA4513">
          <w:rPr>
            <w:noProof/>
            <w:webHidden/>
          </w:rPr>
        </w:r>
        <w:r w:rsidR="00FA4513">
          <w:rPr>
            <w:noProof/>
            <w:webHidden/>
          </w:rPr>
          <w:fldChar w:fldCharType="separate"/>
        </w:r>
        <w:r w:rsidR="00FA4513">
          <w:rPr>
            <w:noProof/>
            <w:webHidden/>
          </w:rPr>
          <w:t>7</w:t>
        </w:r>
        <w:r w:rsidR="00FA4513">
          <w:rPr>
            <w:noProof/>
            <w:webHidden/>
          </w:rPr>
          <w:fldChar w:fldCharType="end"/>
        </w:r>
      </w:hyperlink>
    </w:p>
    <w:p w14:paraId="4D2121A3" w14:textId="77777777" w:rsidR="00FA4513" w:rsidRDefault="00872E34">
      <w:pPr>
        <w:pStyle w:val="22"/>
        <w:rPr>
          <w:rFonts w:asciiTheme="minorHAnsi" w:eastAsiaTheme="minorEastAsia" w:hAnsiTheme="minorHAnsi" w:cstheme="minorBidi"/>
          <w:noProof/>
          <w:kern w:val="2"/>
          <w:szCs w:val="22"/>
        </w:rPr>
      </w:pPr>
      <w:hyperlink w:anchor="_Toc509750890" w:history="1">
        <w:r w:rsidR="00FA4513" w:rsidRPr="00D04EDD">
          <w:rPr>
            <w:rStyle w:val="a9"/>
            <w:noProof/>
          </w:rPr>
          <w:t>3.3</w:t>
        </w:r>
        <w:r w:rsidR="00FA4513" w:rsidRPr="00D04EDD">
          <w:rPr>
            <w:rStyle w:val="a9"/>
            <w:rFonts w:hint="eastAsia"/>
            <w:noProof/>
          </w:rPr>
          <w:t>过去三年基金的利润分配情况</w:t>
        </w:r>
        <w:r w:rsidR="00FA4513">
          <w:rPr>
            <w:noProof/>
            <w:webHidden/>
          </w:rPr>
          <w:tab/>
        </w:r>
        <w:r w:rsidR="00FA4513">
          <w:rPr>
            <w:noProof/>
            <w:webHidden/>
          </w:rPr>
          <w:fldChar w:fldCharType="begin"/>
        </w:r>
        <w:r w:rsidR="00FA4513">
          <w:rPr>
            <w:noProof/>
            <w:webHidden/>
          </w:rPr>
          <w:instrText xml:space="preserve"> PAGEREF _Toc509750890 \h </w:instrText>
        </w:r>
        <w:r w:rsidR="00FA4513">
          <w:rPr>
            <w:noProof/>
            <w:webHidden/>
          </w:rPr>
        </w:r>
        <w:r w:rsidR="00FA4513">
          <w:rPr>
            <w:noProof/>
            <w:webHidden/>
          </w:rPr>
          <w:fldChar w:fldCharType="separate"/>
        </w:r>
        <w:r w:rsidR="00FA4513">
          <w:rPr>
            <w:noProof/>
            <w:webHidden/>
          </w:rPr>
          <w:t>9</w:t>
        </w:r>
        <w:r w:rsidR="00FA4513">
          <w:rPr>
            <w:noProof/>
            <w:webHidden/>
          </w:rPr>
          <w:fldChar w:fldCharType="end"/>
        </w:r>
      </w:hyperlink>
    </w:p>
    <w:p w14:paraId="0B144C99" w14:textId="77777777" w:rsidR="00FA4513" w:rsidRDefault="00872E34">
      <w:pPr>
        <w:pStyle w:val="11"/>
        <w:rPr>
          <w:rFonts w:asciiTheme="minorHAnsi" w:eastAsiaTheme="minorEastAsia" w:hAnsiTheme="minorHAnsi" w:cstheme="minorBidi"/>
          <w:noProof/>
          <w:szCs w:val="22"/>
        </w:rPr>
      </w:pPr>
      <w:hyperlink w:anchor="_Toc509750891" w:history="1">
        <w:r w:rsidR="00FA4513" w:rsidRPr="00D04EDD">
          <w:rPr>
            <w:rStyle w:val="a9"/>
            <w:b/>
            <w:bCs/>
            <w:noProof/>
          </w:rPr>
          <w:t xml:space="preserve">§4  </w:t>
        </w:r>
        <w:r w:rsidR="00FA4513" w:rsidRPr="00D04EDD">
          <w:rPr>
            <w:rStyle w:val="a9"/>
            <w:rFonts w:hint="eastAsia"/>
            <w:b/>
            <w:bCs/>
            <w:noProof/>
          </w:rPr>
          <w:t>管理人报告</w:t>
        </w:r>
        <w:r w:rsidR="00FA4513">
          <w:rPr>
            <w:noProof/>
            <w:webHidden/>
          </w:rPr>
          <w:tab/>
        </w:r>
        <w:r w:rsidR="00FA4513">
          <w:rPr>
            <w:noProof/>
            <w:webHidden/>
          </w:rPr>
          <w:fldChar w:fldCharType="begin"/>
        </w:r>
        <w:r w:rsidR="00FA4513">
          <w:rPr>
            <w:noProof/>
            <w:webHidden/>
          </w:rPr>
          <w:instrText xml:space="preserve"> PAGEREF _Toc509750891 \h </w:instrText>
        </w:r>
        <w:r w:rsidR="00FA4513">
          <w:rPr>
            <w:noProof/>
            <w:webHidden/>
          </w:rPr>
        </w:r>
        <w:r w:rsidR="00FA4513">
          <w:rPr>
            <w:noProof/>
            <w:webHidden/>
          </w:rPr>
          <w:fldChar w:fldCharType="separate"/>
        </w:r>
        <w:r w:rsidR="00FA4513">
          <w:rPr>
            <w:noProof/>
            <w:webHidden/>
          </w:rPr>
          <w:t>9</w:t>
        </w:r>
        <w:r w:rsidR="00FA4513">
          <w:rPr>
            <w:noProof/>
            <w:webHidden/>
          </w:rPr>
          <w:fldChar w:fldCharType="end"/>
        </w:r>
      </w:hyperlink>
    </w:p>
    <w:p w14:paraId="24CB5004" w14:textId="77777777" w:rsidR="00FA4513" w:rsidRDefault="00872E34">
      <w:pPr>
        <w:pStyle w:val="22"/>
        <w:rPr>
          <w:rFonts w:asciiTheme="minorHAnsi" w:eastAsiaTheme="minorEastAsia" w:hAnsiTheme="minorHAnsi" w:cstheme="minorBidi"/>
          <w:noProof/>
          <w:kern w:val="2"/>
          <w:szCs w:val="22"/>
        </w:rPr>
      </w:pPr>
      <w:hyperlink w:anchor="_Toc509750892" w:history="1">
        <w:r w:rsidR="00FA4513" w:rsidRPr="00D04EDD">
          <w:rPr>
            <w:rStyle w:val="a9"/>
            <w:noProof/>
          </w:rPr>
          <w:t xml:space="preserve">4.1 </w:t>
        </w:r>
        <w:r w:rsidR="00FA4513" w:rsidRPr="00D04EDD">
          <w:rPr>
            <w:rStyle w:val="a9"/>
            <w:rFonts w:hint="eastAsia"/>
            <w:noProof/>
          </w:rPr>
          <w:t>基金管理人及基金经理情况</w:t>
        </w:r>
        <w:r w:rsidR="00FA4513">
          <w:rPr>
            <w:noProof/>
            <w:webHidden/>
          </w:rPr>
          <w:tab/>
        </w:r>
        <w:r w:rsidR="00FA4513">
          <w:rPr>
            <w:noProof/>
            <w:webHidden/>
          </w:rPr>
          <w:fldChar w:fldCharType="begin"/>
        </w:r>
        <w:r w:rsidR="00FA4513">
          <w:rPr>
            <w:noProof/>
            <w:webHidden/>
          </w:rPr>
          <w:instrText xml:space="preserve"> PAGEREF _Toc509750892 \h </w:instrText>
        </w:r>
        <w:r w:rsidR="00FA4513">
          <w:rPr>
            <w:noProof/>
            <w:webHidden/>
          </w:rPr>
        </w:r>
        <w:r w:rsidR="00FA4513">
          <w:rPr>
            <w:noProof/>
            <w:webHidden/>
          </w:rPr>
          <w:fldChar w:fldCharType="separate"/>
        </w:r>
        <w:r w:rsidR="00FA4513">
          <w:rPr>
            <w:noProof/>
            <w:webHidden/>
          </w:rPr>
          <w:t>9</w:t>
        </w:r>
        <w:r w:rsidR="00FA4513">
          <w:rPr>
            <w:noProof/>
            <w:webHidden/>
          </w:rPr>
          <w:fldChar w:fldCharType="end"/>
        </w:r>
      </w:hyperlink>
    </w:p>
    <w:p w14:paraId="1FA16832" w14:textId="77777777" w:rsidR="00FA4513" w:rsidRDefault="00872E34">
      <w:pPr>
        <w:pStyle w:val="22"/>
        <w:rPr>
          <w:rFonts w:asciiTheme="minorHAnsi" w:eastAsiaTheme="minorEastAsia" w:hAnsiTheme="minorHAnsi" w:cstheme="minorBidi"/>
          <w:noProof/>
          <w:kern w:val="2"/>
          <w:szCs w:val="22"/>
        </w:rPr>
      </w:pPr>
      <w:hyperlink w:anchor="_Toc509750895" w:history="1">
        <w:r w:rsidR="00FA4513" w:rsidRPr="00D04EDD">
          <w:rPr>
            <w:rStyle w:val="a9"/>
            <w:noProof/>
          </w:rPr>
          <w:t xml:space="preserve">4.2 </w:t>
        </w:r>
        <w:r w:rsidR="00FA4513" w:rsidRPr="00D04EDD">
          <w:rPr>
            <w:rStyle w:val="a9"/>
            <w:rFonts w:hint="eastAsia"/>
            <w:noProof/>
          </w:rPr>
          <w:t>管理人对报告期内本基金运作遵规守信情况的说明</w:t>
        </w:r>
        <w:r w:rsidR="00FA4513">
          <w:rPr>
            <w:noProof/>
            <w:webHidden/>
          </w:rPr>
          <w:tab/>
        </w:r>
        <w:r w:rsidR="00FA4513">
          <w:rPr>
            <w:noProof/>
            <w:webHidden/>
          </w:rPr>
          <w:fldChar w:fldCharType="begin"/>
        </w:r>
        <w:r w:rsidR="00FA4513">
          <w:rPr>
            <w:noProof/>
            <w:webHidden/>
          </w:rPr>
          <w:instrText xml:space="preserve"> PAGEREF _Toc509750895 \h </w:instrText>
        </w:r>
        <w:r w:rsidR="00FA4513">
          <w:rPr>
            <w:noProof/>
            <w:webHidden/>
          </w:rPr>
        </w:r>
        <w:r w:rsidR="00FA4513">
          <w:rPr>
            <w:noProof/>
            <w:webHidden/>
          </w:rPr>
          <w:fldChar w:fldCharType="separate"/>
        </w:r>
        <w:r w:rsidR="00FA4513">
          <w:rPr>
            <w:noProof/>
            <w:webHidden/>
          </w:rPr>
          <w:t>10</w:t>
        </w:r>
        <w:r w:rsidR="00FA4513">
          <w:rPr>
            <w:noProof/>
            <w:webHidden/>
          </w:rPr>
          <w:fldChar w:fldCharType="end"/>
        </w:r>
      </w:hyperlink>
    </w:p>
    <w:p w14:paraId="0E27094E" w14:textId="77777777" w:rsidR="00FA4513" w:rsidRDefault="00872E34">
      <w:pPr>
        <w:pStyle w:val="22"/>
        <w:rPr>
          <w:rFonts w:asciiTheme="minorHAnsi" w:eastAsiaTheme="minorEastAsia" w:hAnsiTheme="minorHAnsi" w:cstheme="minorBidi"/>
          <w:noProof/>
          <w:kern w:val="2"/>
          <w:szCs w:val="22"/>
        </w:rPr>
      </w:pPr>
      <w:hyperlink w:anchor="_Toc509750896" w:history="1">
        <w:r w:rsidR="00FA4513" w:rsidRPr="00D04EDD">
          <w:rPr>
            <w:rStyle w:val="a9"/>
            <w:noProof/>
          </w:rPr>
          <w:t xml:space="preserve">4.3 </w:t>
        </w:r>
        <w:r w:rsidR="00FA4513" w:rsidRPr="00D04EDD">
          <w:rPr>
            <w:rStyle w:val="a9"/>
            <w:rFonts w:hint="eastAsia"/>
            <w:noProof/>
          </w:rPr>
          <w:t>管理人对报告期内公平交易情况的专项说明</w:t>
        </w:r>
        <w:r w:rsidR="00FA4513">
          <w:rPr>
            <w:noProof/>
            <w:webHidden/>
          </w:rPr>
          <w:tab/>
        </w:r>
        <w:r w:rsidR="00FA4513">
          <w:rPr>
            <w:noProof/>
            <w:webHidden/>
          </w:rPr>
          <w:fldChar w:fldCharType="begin"/>
        </w:r>
        <w:r w:rsidR="00FA4513">
          <w:rPr>
            <w:noProof/>
            <w:webHidden/>
          </w:rPr>
          <w:instrText xml:space="preserve"> PAGEREF _Toc509750896 \h </w:instrText>
        </w:r>
        <w:r w:rsidR="00FA4513">
          <w:rPr>
            <w:noProof/>
            <w:webHidden/>
          </w:rPr>
        </w:r>
        <w:r w:rsidR="00FA4513">
          <w:rPr>
            <w:noProof/>
            <w:webHidden/>
          </w:rPr>
          <w:fldChar w:fldCharType="separate"/>
        </w:r>
        <w:r w:rsidR="00FA4513">
          <w:rPr>
            <w:noProof/>
            <w:webHidden/>
          </w:rPr>
          <w:t>10</w:t>
        </w:r>
        <w:r w:rsidR="00FA4513">
          <w:rPr>
            <w:noProof/>
            <w:webHidden/>
          </w:rPr>
          <w:fldChar w:fldCharType="end"/>
        </w:r>
      </w:hyperlink>
    </w:p>
    <w:p w14:paraId="2C66EDB6" w14:textId="77777777" w:rsidR="00FA4513" w:rsidRDefault="00872E34">
      <w:pPr>
        <w:pStyle w:val="22"/>
        <w:rPr>
          <w:rFonts w:asciiTheme="minorHAnsi" w:eastAsiaTheme="minorEastAsia" w:hAnsiTheme="minorHAnsi" w:cstheme="minorBidi"/>
          <w:noProof/>
          <w:kern w:val="2"/>
          <w:szCs w:val="22"/>
        </w:rPr>
      </w:pPr>
      <w:hyperlink w:anchor="_Toc509750900" w:history="1">
        <w:r w:rsidR="00FA4513" w:rsidRPr="00D04EDD">
          <w:rPr>
            <w:rStyle w:val="a9"/>
            <w:noProof/>
          </w:rPr>
          <w:t xml:space="preserve">4.4 </w:t>
        </w:r>
        <w:r w:rsidR="00FA4513" w:rsidRPr="00D04EDD">
          <w:rPr>
            <w:rStyle w:val="a9"/>
            <w:rFonts w:hint="eastAsia"/>
            <w:noProof/>
          </w:rPr>
          <w:t>管理人对报告期内基金的投资策略和业绩表现的说明</w:t>
        </w:r>
        <w:r w:rsidR="00FA4513">
          <w:rPr>
            <w:noProof/>
            <w:webHidden/>
          </w:rPr>
          <w:tab/>
        </w:r>
        <w:r w:rsidR="00FA4513">
          <w:rPr>
            <w:noProof/>
            <w:webHidden/>
          </w:rPr>
          <w:fldChar w:fldCharType="begin"/>
        </w:r>
        <w:r w:rsidR="00FA4513">
          <w:rPr>
            <w:noProof/>
            <w:webHidden/>
          </w:rPr>
          <w:instrText xml:space="preserve"> PAGEREF _Toc509750900 \h </w:instrText>
        </w:r>
        <w:r w:rsidR="00FA4513">
          <w:rPr>
            <w:noProof/>
            <w:webHidden/>
          </w:rPr>
        </w:r>
        <w:r w:rsidR="00FA4513">
          <w:rPr>
            <w:noProof/>
            <w:webHidden/>
          </w:rPr>
          <w:fldChar w:fldCharType="separate"/>
        </w:r>
        <w:r w:rsidR="00FA4513">
          <w:rPr>
            <w:noProof/>
            <w:webHidden/>
          </w:rPr>
          <w:t>11</w:t>
        </w:r>
        <w:r w:rsidR="00FA4513">
          <w:rPr>
            <w:noProof/>
            <w:webHidden/>
          </w:rPr>
          <w:fldChar w:fldCharType="end"/>
        </w:r>
      </w:hyperlink>
    </w:p>
    <w:p w14:paraId="67F870C9" w14:textId="77777777" w:rsidR="00FA4513" w:rsidRDefault="00872E34">
      <w:pPr>
        <w:pStyle w:val="22"/>
        <w:rPr>
          <w:rFonts w:asciiTheme="minorHAnsi" w:eastAsiaTheme="minorEastAsia" w:hAnsiTheme="minorHAnsi" w:cstheme="minorBidi"/>
          <w:noProof/>
          <w:kern w:val="2"/>
          <w:szCs w:val="22"/>
        </w:rPr>
      </w:pPr>
      <w:hyperlink w:anchor="_Toc509750903" w:history="1">
        <w:r w:rsidR="00FA4513" w:rsidRPr="00D04EDD">
          <w:rPr>
            <w:rStyle w:val="a9"/>
            <w:noProof/>
          </w:rPr>
          <w:t xml:space="preserve">4.5 </w:t>
        </w:r>
        <w:r w:rsidR="00FA4513" w:rsidRPr="00D04EDD">
          <w:rPr>
            <w:rStyle w:val="a9"/>
            <w:rFonts w:hint="eastAsia"/>
            <w:noProof/>
          </w:rPr>
          <w:t>管理人对宏观经济、证券市场及行业走势的简要展望</w:t>
        </w:r>
        <w:r w:rsidR="00FA4513">
          <w:rPr>
            <w:noProof/>
            <w:webHidden/>
          </w:rPr>
          <w:tab/>
        </w:r>
        <w:r w:rsidR="00FA4513">
          <w:rPr>
            <w:noProof/>
            <w:webHidden/>
          </w:rPr>
          <w:fldChar w:fldCharType="begin"/>
        </w:r>
        <w:r w:rsidR="00FA4513">
          <w:rPr>
            <w:noProof/>
            <w:webHidden/>
          </w:rPr>
          <w:instrText xml:space="preserve"> PAGEREF _Toc509750903 \h </w:instrText>
        </w:r>
        <w:r w:rsidR="00FA4513">
          <w:rPr>
            <w:noProof/>
            <w:webHidden/>
          </w:rPr>
        </w:r>
        <w:r w:rsidR="00FA4513">
          <w:rPr>
            <w:noProof/>
            <w:webHidden/>
          </w:rPr>
          <w:fldChar w:fldCharType="separate"/>
        </w:r>
        <w:r w:rsidR="00FA4513">
          <w:rPr>
            <w:noProof/>
            <w:webHidden/>
          </w:rPr>
          <w:t>12</w:t>
        </w:r>
        <w:r w:rsidR="00FA4513">
          <w:rPr>
            <w:noProof/>
            <w:webHidden/>
          </w:rPr>
          <w:fldChar w:fldCharType="end"/>
        </w:r>
      </w:hyperlink>
    </w:p>
    <w:p w14:paraId="410BC050" w14:textId="77777777" w:rsidR="00FA4513" w:rsidRDefault="00872E34">
      <w:pPr>
        <w:pStyle w:val="22"/>
        <w:rPr>
          <w:rFonts w:asciiTheme="minorHAnsi" w:eastAsiaTheme="minorEastAsia" w:hAnsiTheme="minorHAnsi" w:cstheme="minorBidi"/>
          <w:noProof/>
          <w:kern w:val="2"/>
          <w:szCs w:val="22"/>
        </w:rPr>
      </w:pPr>
      <w:hyperlink w:anchor="_Toc509750904" w:history="1">
        <w:r w:rsidR="00FA4513" w:rsidRPr="00D04EDD">
          <w:rPr>
            <w:rStyle w:val="a9"/>
            <w:noProof/>
          </w:rPr>
          <w:t xml:space="preserve">4.6 </w:t>
        </w:r>
        <w:r w:rsidR="00FA4513" w:rsidRPr="00D04EDD">
          <w:rPr>
            <w:rStyle w:val="a9"/>
            <w:rFonts w:hint="eastAsia"/>
            <w:noProof/>
          </w:rPr>
          <w:t>管理人内部有关本基金的监察稽核工作情况</w:t>
        </w:r>
        <w:r w:rsidR="00FA4513">
          <w:rPr>
            <w:noProof/>
            <w:webHidden/>
          </w:rPr>
          <w:tab/>
        </w:r>
        <w:r w:rsidR="00FA4513">
          <w:rPr>
            <w:noProof/>
            <w:webHidden/>
          </w:rPr>
          <w:fldChar w:fldCharType="begin"/>
        </w:r>
        <w:r w:rsidR="00FA4513">
          <w:rPr>
            <w:noProof/>
            <w:webHidden/>
          </w:rPr>
          <w:instrText xml:space="preserve"> PAGEREF _Toc509750904 \h </w:instrText>
        </w:r>
        <w:r w:rsidR="00FA4513">
          <w:rPr>
            <w:noProof/>
            <w:webHidden/>
          </w:rPr>
        </w:r>
        <w:r w:rsidR="00FA4513">
          <w:rPr>
            <w:noProof/>
            <w:webHidden/>
          </w:rPr>
          <w:fldChar w:fldCharType="separate"/>
        </w:r>
        <w:r w:rsidR="00FA4513">
          <w:rPr>
            <w:noProof/>
            <w:webHidden/>
          </w:rPr>
          <w:t>12</w:t>
        </w:r>
        <w:r w:rsidR="00FA4513">
          <w:rPr>
            <w:noProof/>
            <w:webHidden/>
          </w:rPr>
          <w:fldChar w:fldCharType="end"/>
        </w:r>
      </w:hyperlink>
    </w:p>
    <w:p w14:paraId="7ADD891D" w14:textId="77777777" w:rsidR="00FA4513" w:rsidRDefault="00872E34">
      <w:pPr>
        <w:pStyle w:val="22"/>
        <w:rPr>
          <w:rFonts w:asciiTheme="minorHAnsi" w:eastAsiaTheme="minorEastAsia" w:hAnsiTheme="minorHAnsi" w:cstheme="minorBidi"/>
          <w:noProof/>
          <w:kern w:val="2"/>
          <w:szCs w:val="22"/>
        </w:rPr>
      </w:pPr>
      <w:hyperlink w:anchor="_Toc509750905" w:history="1">
        <w:r w:rsidR="00FA4513" w:rsidRPr="00D04EDD">
          <w:rPr>
            <w:rStyle w:val="a9"/>
            <w:noProof/>
          </w:rPr>
          <w:t xml:space="preserve">4.7 </w:t>
        </w:r>
        <w:r w:rsidR="00FA4513" w:rsidRPr="00D04EDD">
          <w:rPr>
            <w:rStyle w:val="a9"/>
            <w:rFonts w:hint="eastAsia"/>
            <w:noProof/>
          </w:rPr>
          <w:t>管理人对报告期内基金估值程序等事项的说明</w:t>
        </w:r>
        <w:r w:rsidR="00FA4513">
          <w:rPr>
            <w:noProof/>
            <w:webHidden/>
          </w:rPr>
          <w:tab/>
        </w:r>
        <w:r w:rsidR="00FA4513">
          <w:rPr>
            <w:noProof/>
            <w:webHidden/>
          </w:rPr>
          <w:fldChar w:fldCharType="begin"/>
        </w:r>
        <w:r w:rsidR="00FA4513">
          <w:rPr>
            <w:noProof/>
            <w:webHidden/>
          </w:rPr>
          <w:instrText xml:space="preserve"> PAGEREF _Toc509750905 \h </w:instrText>
        </w:r>
        <w:r w:rsidR="00FA4513">
          <w:rPr>
            <w:noProof/>
            <w:webHidden/>
          </w:rPr>
        </w:r>
        <w:r w:rsidR="00FA4513">
          <w:rPr>
            <w:noProof/>
            <w:webHidden/>
          </w:rPr>
          <w:fldChar w:fldCharType="separate"/>
        </w:r>
        <w:r w:rsidR="00FA4513">
          <w:rPr>
            <w:noProof/>
            <w:webHidden/>
          </w:rPr>
          <w:t>13</w:t>
        </w:r>
        <w:r w:rsidR="00FA4513">
          <w:rPr>
            <w:noProof/>
            <w:webHidden/>
          </w:rPr>
          <w:fldChar w:fldCharType="end"/>
        </w:r>
      </w:hyperlink>
    </w:p>
    <w:p w14:paraId="1FE20563" w14:textId="77777777" w:rsidR="00FA4513" w:rsidRDefault="00872E34">
      <w:pPr>
        <w:pStyle w:val="22"/>
        <w:rPr>
          <w:rFonts w:asciiTheme="minorHAnsi" w:eastAsiaTheme="minorEastAsia" w:hAnsiTheme="minorHAnsi" w:cstheme="minorBidi"/>
          <w:noProof/>
          <w:kern w:val="2"/>
          <w:szCs w:val="22"/>
        </w:rPr>
      </w:pPr>
      <w:hyperlink w:anchor="_Toc509750906" w:history="1">
        <w:r w:rsidR="00FA4513" w:rsidRPr="00D04EDD">
          <w:rPr>
            <w:rStyle w:val="a9"/>
            <w:noProof/>
          </w:rPr>
          <w:t>4.8</w:t>
        </w:r>
        <w:r w:rsidR="00FA4513" w:rsidRPr="00D04EDD">
          <w:rPr>
            <w:rStyle w:val="a9"/>
            <w:rFonts w:hint="eastAsia"/>
            <w:noProof/>
          </w:rPr>
          <w:t>管理人对报告期内基金利润分配情况的说明</w:t>
        </w:r>
        <w:r w:rsidR="00FA4513">
          <w:rPr>
            <w:noProof/>
            <w:webHidden/>
          </w:rPr>
          <w:tab/>
        </w:r>
        <w:r w:rsidR="00FA4513">
          <w:rPr>
            <w:noProof/>
            <w:webHidden/>
          </w:rPr>
          <w:fldChar w:fldCharType="begin"/>
        </w:r>
        <w:r w:rsidR="00FA4513">
          <w:rPr>
            <w:noProof/>
            <w:webHidden/>
          </w:rPr>
          <w:instrText xml:space="preserve"> PAGEREF _Toc509750906 \h </w:instrText>
        </w:r>
        <w:r w:rsidR="00FA4513">
          <w:rPr>
            <w:noProof/>
            <w:webHidden/>
          </w:rPr>
        </w:r>
        <w:r w:rsidR="00FA4513">
          <w:rPr>
            <w:noProof/>
            <w:webHidden/>
          </w:rPr>
          <w:fldChar w:fldCharType="separate"/>
        </w:r>
        <w:r w:rsidR="00FA4513">
          <w:rPr>
            <w:noProof/>
            <w:webHidden/>
          </w:rPr>
          <w:t>13</w:t>
        </w:r>
        <w:r w:rsidR="00FA4513">
          <w:rPr>
            <w:noProof/>
            <w:webHidden/>
          </w:rPr>
          <w:fldChar w:fldCharType="end"/>
        </w:r>
      </w:hyperlink>
    </w:p>
    <w:p w14:paraId="3CF57783" w14:textId="77777777" w:rsidR="00FA4513" w:rsidRDefault="00872E34">
      <w:pPr>
        <w:pStyle w:val="22"/>
        <w:rPr>
          <w:rFonts w:asciiTheme="minorHAnsi" w:eastAsiaTheme="minorEastAsia" w:hAnsiTheme="minorHAnsi" w:cstheme="minorBidi"/>
          <w:noProof/>
          <w:kern w:val="2"/>
          <w:szCs w:val="22"/>
        </w:rPr>
      </w:pPr>
      <w:hyperlink w:anchor="_Toc509750907" w:history="1">
        <w:r w:rsidR="00FA4513" w:rsidRPr="00D04EDD">
          <w:rPr>
            <w:rStyle w:val="a9"/>
            <w:noProof/>
          </w:rPr>
          <w:t>4.9</w:t>
        </w:r>
        <w:r w:rsidR="00FA4513" w:rsidRPr="00D04EDD">
          <w:rPr>
            <w:rStyle w:val="a9"/>
            <w:rFonts w:hint="eastAsia"/>
            <w:noProof/>
          </w:rPr>
          <w:t>报告期内管理人对本基金持有人数或基金资产净值预警情形的说明</w:t>
        </w:r>
        <w:r w:rsidR="00FA4513">
          <w:rPr>
            <w:noProof/>
            <w:webHidden/>
          </w:rPr>
          <w:tab/>
        </w:r>
        <w:r w:rsidR="00FA4513">
          <w:rPr>
            <w:noProof/>
            <w:webHidden/>
          </w:rPr>
          <w:fldChar w:fldCharType="begin"/>
        </w:r>
        <w:r w:rsidR="00FA4513">
          <w:rPr>
            <w:noProof/>
            <w:webHidden/>
          </w:rPr>
          <w:instrText xml:space="preserve"> PAGEREF _Toc509750907 \h </w:instrText>
        </w:r>
        <w:r w:rsidR="00FA4513">
          <w:rPr>
            <w:noProof/>
            <w:webHidden/>
          </w:rPr>
        </w:r>
        <w:r w:rsidR="00FA4513">
          <w:rPr>
            <w:noProof/>
            <w:webHidden/>
          </w:rPr>
          <w:fldChar w:fldCharType="separate"/>
        </w:r>
        <w:r w:rsidR="00FA4513">
          <w:rPr>
            <w:noProof/>
            <w:webHidden/>
          </w:rPr>
          <w:t>13</w:t>
        </w:r>
        <w:r w:rsidR="00FA4513">
          <w:rPr>
            <w:noProof/>
            <w:webHidden/>
          </w:rPr>
          <w:fldChar w:fldCharType="end"/>
        </w:r>
      </w:hyperlink>
    </w:p>
    <w:p w14:paraId="2FF6C08C" w14:textId="77777777" w:rsidR="00FA4513" w:rsidRDefault="00872E34">
      <w:pPr>
        <w:pStyle w:val="11"/>
        <w:rPr>
          <w:rFonts w:asciiTheme="minorHAnsi" w:eastAsiaTheme="minorEastAsia" w:hAnsiTheme="minorHAnsi" w:cstheme="minorBidi"/>
          <w:noProof/>
          <w:szCs w:val="22"/>
        </w:rPr>
      </w:pPr>
      <w:hyperlink w:anchor="_Toc509750908" w:history="1">
        <w:r w:rsidR="00FA4513" w:rsidRPr="00D04EDD">
          <w:rPr>
            <w:rStyle w:val="a9"/>
            <w:b/>
            <w:bCs/>
            <w:noProof/>
          </w:rPr>
          <w:t xml:space="preserve">§5  </w:t>
        </w:r>
        <w:r w:rsidR="00FA4513" w:rsidRPr="00D04EDD">
          <w:rPr>
            <w:rStyle w:val="a9"/>
            <w:rFonts w:hint="eastAsia"/>
            <w:b/>
            <w:bCs/>
            <w:noProof/>
          </w:rPr>
          <w:t>托管人报告</w:t>
        </w:r>
        <w:r w:rsidR="00FA4513">
          <w:rPr>
            <w:noProof/>
            <w:webHidden/>
          </w:rPr>
          <w:tab/>
        </w:r>
        <w:r w:rsidR="00FA4513">
          <w:rPr>
            <w:noProof/>
            <w:webHidden/>
          </w:rPr>
          <w:fldChar w:fldCharType="begin"/>
        </w:r>
        <w:r w:rsidR="00FA4513">
          <w:rPr>
            <w:noProof/>
            <w:webHidden/>
          </w:rPr>
          <w:instrText xml:space="preserve"> PAGEREF _Toc509750908 \h </w:instrText>
        </w:r>
        <w:r w:rsidR="00FA4513">
          <w:rPr>
            <w:noProof/>
            <w:webHidden/>
          </w:rPr>
        </w:r>
        <w:r w:rsidR="00FA4513">
          <w:rPr>
            <w:noProof/>
            <w:webHidden/>
          </w:rPr>
          <w:fldChar w:fldCharType="separate"/>
        </w:r>
        <w:r w:rsidR="00FA4513">
          <w:rPr>
            <w:noProof/>
            <w:webHidden/>
          </w:rPr>
          <w:t>13</w:t>
        </w:r>
        <w:r w:rsidR="00FA4513">
          <w:rPr>
            <w:noProof/>
            <w:webHidden/>
          </w:rPr>
          <w:fldChar w:fldCharType="end"/>
        </w:r>
      </w:hyperlink>
    </w:p>
    <w:p w14:paraId="28457A2D" w14:textId="77777777" w:rsidR="00FA4513" w:rsidRDefault="00872E34">
      <w:pPr>
        <w:pStyle w:val="22"/>
        <w:rPr>
          <w:rFonts w:asciiTheme="minorHAnsi" w:eastAsiaTheme="minorEastAsia" w:hAnsiTheme="minorHAnsi" w:cstheme="minorBidi"/>
          <w:noProof/>
          <w:kern w:val="2"/>
          <w:szCs w:val="22"/>
        </w:rPr>
      </w:pPr>
      <w:hyperlink w:anchor="_Toc509750909" w:history="1">
        <w:r w:rsidR="00FA4513" w:rsidRPr="00D04EDD">
          <w:rPr>
            <w:rStyle w:val="a9"/>
            <w:noProof/>
          </w:rPr>
          <w:t xml:space="preserve">5.1 </w:t>
        </w:r>
        <w:r w:rsidR="00FA4513" w:rsidRPr="00D04EDD">
          <w:rPr>
            <w:rStyle w:val="a9"/>
            <w:rFonts w:hint="eastAsia"/>
            <w:noProof/>
          </w:rPr>
          <w:t>报告期内本基金托管人遵规守信情况声明</w:t>
        </w:r>
        <w:r w:rsidR="00FA4513">
          <w:rPr>
            <w:noProof/>
            <w:webHidden/>
          </w:rPr>
          <w:tab/>
        </w:r>
        <w:r w:rsidR="00FA4513">
          <w:rPr>
            <w:noProof/>
            <w:webHidden/>
          </w:rPr>
          <w:fldChar w:fldCharType="begin"/>
        </w:r>
        <w:r w:rsidR="00FA4513">
          <w:rPr>
            <w:noProof/>
            <w:webHidden/>
          </w:rPr>
          <w:instrText xml:space="preserve"> PAGEREF _Toc509750909 \h </w:instrText>
        </w:r>
        <w:r w:rsidR="00FA4513">
          <w:rPr>
            <w:noProof/>
            <w:webHidden/>
          </w:rPr>
        </w:r>
        <w:r w:rsidR="00FA4513">
          <w:rPr>
            <w:noProof/>
            <w:webHidden/>
          </w:rPr>
          <w:fldChar w:fldCharType="separate"/>
        </w:r>
        <w:r w:rsidR="00FA4513">
          <w:rPr>
            <w:noProof/>
            <w:webHidden/>
          </w:rPr>
          <w:t>13</w:t>
        </w:r>
        <w:r w:rsidR="00FA4513">
          <w:rPr>
            <w:noProof/>
            <w:webHidden/>
          </w:rPr>
          <w:fldChar w:fldCharType="end"/>
        </w:r>
      </w:hyperlink>
    </w:p>
    <w:p w14:paraId="0C6CD67C" w14:textId="77777777" w:rsidR="00FA4513" w:rsidRDefault="00872E34">
      <w:pPr>
        <w:pStyle w:val="22"/>
        <w:rPr>
          <w:rFonts w:asciiTheme="minorHAnsi" w:eastAsiaTheme="minorEastAsia" w:hAnsiTheme="minorHAnsi" w:cstheme="minorBidi"/>
          <w:noProof/>
          <w:kern w:val="2"/>
          <w:szCs w:val="22"/>
        </w:rPr>
      </w:pPr>
      <w:hyperlink w:anchor="_Toc509750910" w:history="1">
        <w:r w:rsidR="00FA4513" w:rsidRPr="00D04EDD">
          <w:rPr>
            <w:rStyle w:val="a9"/>
            <w:noProof/>
          </w:rPr>
          <w:t xml:space="preserve">5.2 </w:t>
        </w:r>
        <w:r w:rsidR="00FA4513" w:rsidRPr="00D04EDD">
          <w:rPr>
            <w:rStyle w:val="a9"/>
            <w:rFonts w:hint="eastAsia"/>
            <w:noProof/>
          </w:rPr>
          <w:t>托管人对报告期内本基金投资运作遵规守信、净值计算、利润分配等情况的说明</w:t>
        </w:r>
        <w:r w:rsidR="00FA4513">
          <w:rPr>
            <w:noProof/>
            <w:webHidden/>
          </w:rPr>
          <w:tab/>
        </w:r>
        <w:r w:rsidR="00FA4513">
          <w:rPr>
            <w:noProof/>
            <w:webHidden/>
          </w:rPr>
          <w:fldChar w:fldCharType="begin"/>
        </w:r>
        <w:r w:rsidR="00FA4513">
          <w:rPr>
            <w:noProof/>
            <w:webHidden/>
          </w:rPr>
          <w:instrText xml:space="preserve"> PAGEREF _Toc509750910 \h </w:instrText>
        </w:r>
        <w:r w:rsidR="00FA4513">
          <w:rPr>
            <w:noProof/>
            <w:webHidden/>
          </w:rPr>
        </w:r>
        <w:r w:rsidR="00FA4513">
          <w:rPr>
            <w:noProof/>
            <w:webHidden/>
          </w:rPr>
          <w:fldChar w:fldCharType="separate"/>
        </w:r>
        <w:r w:rsidR="00FA4513">
          <w:rPr>
            <w:noProof/>
            <w:webHidden/>
          </w:rPr>
          <w:t>14</w:t>
        </w:r>
        <w:r w:rsidR="00FA4513">
          <w:rPr>
            <w:noProof/>
            <w:webHidden/>
          </w:rPr>
          <w:fldChar w:fldCharType="end"/>
        </w:r>
      </w:hyperlink>
    </w:p>
    <w:p w14:paraId="466D071F" w14:textId="77777777" w:rsidR="00FA4513" w:rsidRDefault="00872E34">
      <w:pPr>
        <w:pStyle w:val="22"/>
        <w:rPr>
          <w:rFonts w:asciiTheme="minorHAnsi" w:eastAsiaTheme="minorEastAsia" w:hAnsiTheme="minorHAnsi" w:cstheme="minorBidi"/>
          <w:noProof/>
          <w:kern w:val="2"/>
          <w:szCs w:val="22"/>
        </w:rPr>
      </w:pPr>
      <w:hyperlink w:anchor="_Toc509750911" w:history="1">
        <w:r w:rsidR="00FA4513" w:rsidRPr="00D04EDD">
          <w:rPr>
            <w:rStyle w:val="a9"/>
            <w:noProof/>
          </w:rPr>
          <w:t xml:space="preserve">5.3 </w:t>
        </w:r>
        <w:r w:rsidR="00FA4513" w:rsidRPr="00D04EDD">
          <w:rPr>
            <w:rStyle w:val="a9"/>
            <w:rFonts w:hint="eastAsia"/>
            <w:noProof/>
          </w:rPr>
          <w:t>托管人对本年度报告中财务信息等内容的真实、准确和完整发表意见</w:t>
        </w:r>
        <w:r w:rsidR="00FA4513">
          <w:rPr>
            <w:noProof/>
            <w:webHidden/>
          </w:rPr>
          <w:tab/>
        </w:r>
        <w:r w:rsidR="00FA4513">
          <w:rPr>
            <w:noProof/>
            <w:webHidden/>
          </w:rPr>
          <w:fldChar w:fldCharType="begin"/>
        </w:r>
        <w:r w:rsidR="00FA4513">
          <w:rPr>
            <w:noProof/>
            <w:webHidden/>
          </w:rPr>
          <w:instrText xml:space="preserve"> PAGEREF _Toc509750911 \h </w:instrText>
        </w:r>
        <w:r w:rsidR="00FA4513">
          <w:rPr>
            <w:noProof/>
            <w:webHidden/>
          </w:rPr>
        </w:r>
        <w:r w:rsidR="00FA4513">
          <w:rPr>
            <w:noProof/>
            <w:webHidden/>
          </w:rPr>
          <w:fldChar w:fldCharType="separate"/>
        </w:r>
        <w:r w:rsidR="00FA4513">
          <w:rPr>
            <w:noProof/>
            <w:webHidden/>
          </w:rPr>
          <w:t>14</w:t>
        </w:r>
        <w:r w:rsidR="00FA4513">
          <w:rPr>
            <w:noProof/>
            <w:webHidden/>
          </w:rPr>
          <w:fldChar w:fldCharType="end"/>
        </w:r>
      </w:hyperlink>
    </w:p>
    <w:p w14:paraId="5FB71351" w14:textId="77777777" w:rsidR="00FA4513" w:rsidRDefault="00872E34">
      <w:pPr>
        <w:pStyle w:val="11"/>
        <w:rPr>
          <w:rFonts w:asciiTheme="minorHAnsi" w:eastAsiaTheme="minorEastAsia" w:hAnsiTheme="minorHAnsi" w:cstheme="minorBidi"/>
          <w:noProof/>
          <w:szCs w:val="22"/>
        </w:rPr>
      </w:pPr>
      <w:hyperlink w:anchor="_Toc509750912" w:history="1">
        <w:r w:rsidR="00FA4513" w:rsidRPr="00D04EDD">
          <w:rPr>
            <w:rStyle w:val="a9"/>
            <w:b/>
            <w:bCs/>
            <w:noProof/>
          </w:rPr>
          <w:t xml:space="preserve">§6  </w:t>
        </w:r>
        <w:r w:rsidR="00FA4513" w:rsidRPr="00D04EDD">
          <w:rPr>
            <w:rStyle w:val="a9"/>
            <w:rFonts w:hint="eastAsia"/>
            <w:b/>
            <w:bCs/>
            <w:noProof/>
          </w:rPr>
          <w:t>审计报告</w:t>
        </w:r>
        <w:r w:rsidR="00FA4513">
          <w:rPr>
            <w:noProof/>
            <w:webHidden/>
          </w:rPr>
          <w:tab/>
        </w:r>
        <w:r w:rsidR="00FA4513">
          <w:rPr>
            <w:noProof/>
            <w:webHidden/>
          </w:rPr>
          <w:fldChar w:fldCharType="begin"/>
        </w:r>
        <w:r w:rsidR="00FA4513">
          <w:rPr>
            <w:noProof/>
            <w:webHidden/>
          </w:rPr>
          <w:instrText xml:space="preserve"> PAGEREF _Toc509750912 \h </w:instrText>
        </w:r>
        <w:r w:rsidR="00FA4513">
          <w:rPr>
            <w:noProof/>
            <w:webHidden/>
          </w:rPr>
        </w:r>
        <w:r w:rsidR="00FA4513">
          <w:rPr>
            <w:noProof/>
            <w:webHidden/>
          </w:rPr>
          <w:fldChar w:fldCharType="separate"/>
        </w:r>
        <w:r w:rsidR="00FA4513">
          <w:rPr>
            <w:noProof/>
            <w:webHidden/>
          </w:rPr>
          <w:t>14</w:t>
        </w:r>
        <w:r w:rsidR="00FA4513">
          <w:rPr>
            <w:noProof/>
            <w:webHidden/>
          </w:rPr>
          <w:fldChar w:fldCharType="end"/>
        </w:r>
      </w:hyperlink>
    </w:p>
    <w:p w14:paraId="0D6CE937" w14:textId="77777777" w:rsidR="00FA4513" w:rsidRDefault="00872E34">
      <w:pPr>
        <w:pStyle w:val="22"/>
        <w:rPr>
          <w:rFonts w:asciiTheme="minorHAnsi" w:eastAsiaTheme="minorEastAsia" w:hAnsiTheme="minorHAnsi" w:cstheme="minorBidi"/>
          <w:noProof/>
          <w:kern w:val="2"/>
          <w:szCs w:val="22"/>
        </w:rPr>
      </w:pPr>
      <w:hyperlink w:anchor="_Toc509750913" w:history="1">
        <w:r w:rsidR="00FA4513" w:rsidRPr="00D04EDD">
          <w:rPr>
            <w:rStyle w:val="a9"/>
            <w:rFonts w:hint="eastAsia"/>
            <w:noProof/>
          </w:rPr>
          <w:t>一、</w:t>
        </w:r>
        <w:r w:rsidR="00FA4513" w:rsidRPr="00D04EDD">
          <w:rPr>
            <w:rStyle w:val="a9"/>
            <w:noProof/>
          </w:rPr>
          <w:t xml:space="preserve"> </w:t>
        </w:r>
        <w:r w:rsidR="00FA4513" w:rsidRPr="00D04EDD">
          <w:rPr>
            <w:rStyle w:val="a9"/>
            <w:rFonts w:hint="eastAsia"/>
            <w:noProof/>
          </w:rPr>
          <w:t>审计意见</w:t>
        </w:r>
        <w:r w:rsidR="00FA4513">
          <w:rPr>
            <w:noProof/>
            <w:webHidden/>
          </w:rPr>
          <w:tab/>
        </w:r>
        <w:r w:rsidR="00FA4513">
          <w:rPr>
            <w:noProof/>
            <w:webHidden/>
          </w:rPr>
          <w:fldChar w:fldCharType="begin"/>
        </w:r>
        <w:r w:rsidR="00FA4513">
          <w:rPr>
            <w:noProof/>
            <w:webHidden/>
          </w:rPr>
          <w:instrText xml:space="preserve"> PAGEREF _Toc509750913 \h </w:instrText>
        </w:r>
        <w:r w:rsidR="00FA4513">
          <w:rPr>
            <w:noProof/>
            <w:webHidden/>
          </w:rPr>
        </w:r>
        <w:r w:rsidR="00FA4513">
          <w:rPr>
            <w:noProof/>
            <w:webHidden/>
          </w:rPr>
          <w:fldChar w:fldCharType="separate"/>
        </w:r>
        <w:r w:rsidR="00FA4513">
          <w:rPr>
            <w:noProof/>
            <w:webHidden/>
          </w:rPr>
          <w:t>14</w:t>
        </w:r>
        <w:r w:rsidR="00FA4513">
          <w:rPr>
            <w:noProof/>
            <w:webHidden/>
          </w:rPr>
          <w:fldChar w:fldCharType="end"/>
        </w:r>
      </w:hyperlink>
    </w:p>
    <w:p w14:paraId="263B8DD7" w14:textId="77777777" w:rsidR="00FA4513" w:rsidRDefault="00872E34">
      <w:pPr>
        <w:pStyle w:val="22"/>
        <w:rPr>
          <w:rFonts w:asciiTheme="minorHAnsi" w:eastAsiaTheme="minorEastAsia" w:hAnsiTheme="minorHAnsi" w:cstheme="minorBidi"/>
          <w:noProof/>
          <w:kern w:val="2"/>
          <w:szCs w:val="22"/>
        </w:rPr>
      </w:pPr>
      <w:hyperlink w:anchor="_Toc509750914" w:history="1">
        <w:r w:rsidR="00FA4513" w:rsidRPr="00D04EDD">
          <w:rPr>
            <w:rStyle w:val="a9"/>
            <w:rFonts w:hint="eastAsia"/>
            <w:noProof/>
          </w:rPr>
          <w:t>二、</w:t>
        </w:r>
        <w:r w:rsidR="00FA4513" w:rsidRPr="00D04EDD">
          <w:rPr>
            <w:rStyle w:val="a9"/>
            <w:noProof/>
          </w:rPr>
          <w:t xml:space="preserve"> </w:t>
        </w:r>
        <w:r w:rsidR="00FA4513" w:rsidRPr="00D04EDD">
          <w:rPr>
            <w:rStyle w:val="a9"/>
            <w:rFonts w:hint="eastAsia"/>
            <w:noProof/>
          </w:rPr>
          <w:t>形成审计意见的基础</w:t>
        </w:r>
        <w:r w:rsidR="00FA4513">
          <w:rPr>
            <w:noProof/>
            <w:webHidden/>
          </w:rPr>
          <w:tab/>
        </w:r>
        <w:r w:rsidR="00FA4513">
          <w:rPr>
            <w:noProof/>
            <w:webHidden/>
          </w:rPr>
          <w:fldChar w:fldCharType="begin"/>
        </w:r>
        <w:r w:rsidR="00FA4513">
          <w:rPr>
            <w:noProof/>
            <w:webHidden/>
          </w:rPr>
          <w:instrText xml:space="preserve"> PAGEREF _Toc509750914 \h </w:instrText>
        </w:r>
        <w:r w:rsidR="00FA4513">
          <w:rPr>
            <w:noProof/>
            <w:webHidden/>
          </w:rPr>
        </w:r>
        <w:r w:rsidR="00FA4513">
          <w:rPr>
            <w:noProof/>
            <w:webHidden/>
          </w:rPr>
          <w:fldChar w:fldCharType="separate"/>
        </w:r>
        <w:r w:rsidR="00FA4513">
          <w:rPr>
            <w:noProof/>
            <w:webHidden/>
          </w:rPr>
          <w:t>14</w:t>
        </w:r>
        <w:r w:rsidR="00FA4513">
          <w:rPr>
            <w:noProof/>
            <w:webHidden/>
          </w:rPr>
          <w:fldChar w:fldCharType="end"/>
        </w:r>
      </w:hyperlink>
    </w:p>
    <w:p w14:paraId="55BD470C" w14:textId="77777777" w:rsidR="00FA4513" w:rsidRDefault="00872E34">
      <w:pPr>
        <w:pStyle w:val="22"/>
        <w:rPr>
          <w:rFonts w:asciiTheme="minorHAnsi" w:eastAsiaTheme="minorEastAsia" w:hAnsiTheme="minorHAnsi" w:cstheme="minorBidi"/>
          <w:noProof/>
          <w:kern w:val="2"/>
          <w:szCs w:val="22"/>
        </w:rPr>
      </w:pPr>
      <w:hyperlink w:anchor="_Toc509750915" w:history="1">
        <w:r w:rsidR="00FA4513" w:rsidRPr="00D04EDD">
          <w:rPr>
            <w:rStyle w:val="a9"/>
            <w:rFonts w:hint="eastAsia"/>
            <w:noProof/>
          </w:rPr>
          <w:t>三、</w:t>
        </w:r>
        <w:r w:rsidR="00FA4513" w:rsidRPr="00D04EDD">
          <w:rPr>
            <w:rStyle w:val="a9"/>
            <w:noProof/>
          </w:rPr>
          <w:t xml:space="preserve"> </w:t>
        </w:r>
        <w:r w:rsidR="00FA4513" w:rsidRPr="00D04EDD">
          <w:rPr>
            <w:rStyle w:val="a9"/>
            <w:rFonts w:hint="eastAsia"/>
            <w:noProof/>
          </w:rPr>
          <w:t>管理层和治理层对财务报表的责任</w:t>
        </w:r>
        <w:r w:rsidR="00FA4513">
          <w:rPr>
            <w:noProof/>
            <w:webHidden/>
          </w:rPr>
          <w:tab/>
        </w:r>
        <w:r w:rsidR="00FA4513">
          <w:rPr>
            <w:noProof/>
            <w:webHidden/>
          </w:rPr>
          <w:fldChar w:fldCharType="begin"/>
        </w:r>
        <w:r w:rsidR="00FA4513">
          <w:rPr>
            <w:noProof/>
            <w:webHidden/>
          </w:rPr>
          <w:instrText xml:space="preserve"> PAGEREF _Toc509750915 \h </w:instrText>
        </w:r>
        <w:r w:rsidR="00FA4513">
          <w:rPr>
            <w:noProof/>
            <w:webHidden/>
          </w:rPr>
        </w:r>
        <w:r w:rsidR="00FA4513">
          <w:rPr>
            <w:noProof/>
            <w:webHidden/>
          </w:rPr>
          <w:fldChar w:fldCharType="separate"/>
        </w:r>
        <w:r w:rsidR="00FA4513">
          <w:rPr>
            <w:noProof/>
            <w:webHidden/>
          </w:rPr>
          <w:t>15</w:t>
        </w:r>
        <w:r w:rsidR="00FA4513">
          <w:rPr>
            <w:noProof/>
            <w:webHidden/>
          </w:rPr>
          <w:fldChar w:fldCharType="end"/>
        </w:r>
      </w:hyperlink>
    </w:p>
    <w:p w14:paraId="595B7E4F" w14:textId="77777777" w:rsidR="00FA4513" w:rsidRDefault="00872E34">
      <w:pPr>
        <w:pStyle w:val="22"/>
        <w:rPr>
          <w:rFonts w:asciiTheme="minorHAnsi" w:eastAsiaTheme="minorEastAsia" w:hAnsiTheme="minorHAnsi" w:cstheme="minorBidi"/>
          <w:noProof/>
          <w:kern w:val="2"/>
          <w:szCs w:val="22"/>
        </w:rPr>
      </w:pPr>
      <w:hyperlink w:anchor="_Toc509750916" w:history="1">
        <w:r w:rsidR="00FA4513" w:rsidRPr="00D04EDD">
          <w:rPr>
            <w:rStyle w:val="a9"/>
            <w:rFonts w:hint="eastAsia"/>
            <w:noProof/>
          </w:rPr>
          <w:t>四、</w:t>
        </w:r>
        <w:r w:rsidR="00FA4513" w:rsidRPr="00D04EDD">
          <w:rPr>
            <w:rStyle w:val="a9"/>
            <w:noProof/>
          </w:rPr>
          <w:t xml:space="preserve"> </w:t>
        </w:r>
        <w:r w:rsidR="00FA4513" w:rsidRPr="00D04EDD">
          <w:rPr>
            <w:rStyle w:val="a9"/>
            <w:rFonts w:hint="eastAsia"/>
            <w:noProof/>
          </w:rPr>
          <w:t>注册会计师对财务报表审计的责任</w:t>
        </w:r>
        <w:r w:rsidR="00FA4513">
          <w:rPr>
            <w:noProof/>
            <w:webHidden/>
          </w:rPr>
          <w:tab/>
        </w:r>
        <w:r w:rsidR="00FA4513">
          <w:rPr>
            <w:noProof/>
            <w:webHidden/>
          </w:rPr>
          <w:fldChar w:fldCharType="begin"/>
        </w:r>
        <w:r w:rsidR="00FA4513">
          <w:rPr>
            <w:noProof/>
            <w:webHidden/>
          </w:rPr>
          <w:instrText xml:space="preserve"> PAGEREF _Toc509750916 \h </w:instrText>
        </w:r>
        <w:r w:rsidR="00FA4513">
          <w:rPr>
            <w:noProof/>
            <w:webHidden/>
          </w:rPr>
        </w:r>
        <w:r w:rsidR="00FA4513">
          <w:rPr>
            <w:noProof/>
            <w:webHidden/>
          </w:rPr>
          <w:fldChar w:fldCharType="separate"/>
        </w:r>
        <w:r w:rsidR="00FA4513">
          <w:rPr>
            <w:noProof/>
            <w:webHidden/>
          </w:rPr>
          <w:t>15</w:t>
        </w:r>
        <w:r w:rsidR="00FA4513">
          <w:rPr>
            <w:noProof/>
            <w:webHidden/>
          </w:rPr>
          <w:fldChar w:fldCharType="end"/>
        </w:r>
      </w:hyperlink>
    </w:p>
    <w:p w14:paraId="26098C92" w14:textId="77777777" w:rsidR="00FA4513" w:rsidRDefault="00872E34">
      <w:pPr>
        <w:pStyle w:val="11"/>
        <w:rPr>
          <w:rFonts w:asciiTheme="minorHAnsi" w:eastAsiaTheme="minorEastAsia" w:hAnsiTheme="minorHAnsi" w:cstheme="minorBidi"/>
          <w:noProof/>
          <w:szCs w:val="22"/>
        </w:rPr>
      </w:pPr>
      <w:hyperlink w:anchor="_Toc509750917" w:history="1">
        <w:r w:rsidR="00FA4513" w:rsidRPr="00D04EDD">
          <w:rPr>
            <w:rStyle w:val="a9"/>
            <w:b/>
            <w:bCs/>
            <w:noProof/>
          </w:rPr>
          <w:t>§7</w:t>
        </w:r>
        <w:r w:rsidR="00FA4513" w:rsidRPr="00D04EDD">
          <w:rPr>
            <w:rStyle w:val="a9"/>
            <w:rFonts w:hint="eastAsia"/>
            <w:b/>
            <w:bCs/>
            <w:noProof/>
          </w:rPr>
          <w:t>年度财务报表</w:t>
        </w:r>
        <w:r w:rsidR="00FA4513">
          <w:rPr>
            <w:noProof/>
            <w:webHidden/>
          </w:rPr>
          <w:tab/>
        </w:r>
        <w:r w:rsidR="00FA4513">
          <w:rPr>
            <w:noProof/>
            <w:webHidden/>
          </w:rPr>
          <w:fldChar w:fldCharType="begin"/>
        </w:r>
        <w:r w:rsidR="00FA4513">
          <w:rPr>
            <w:noProof/>
            <w:webHidden/>
          </w:rPr>
          <w:instrText xml:space="preserve"> PAGEREF _Toc509750917 \h </w:instrText>
        </w:r>
        <w:r w:rsidR="00FA4513">
          <w:rPr>
            <w:noProof/>
            <w:webHidden/>
          </w:rPr>
        </w:r>
        <w:r w:rsidR="00FA4513">
          <w:rPr>
            <w:noProof/>
            <w:webHidden/>
          </w:rPr>
          <w:fldChar w:fldCharType="separate"/>
        </w:r>
        <w:r w:rsidR="00FA4513">
          <w:rPr>
            <w:noProof/>
            <w:webHidden/>
          </w:rPr>
          <w:t>16</w:t>
        </w:r>
        <w:r w:rsidR="00FA4513">
          <w:rPr>
            <w:noProof/>
            <w:webHidden/>
          </w:rPr>
          <w:fldChar w:fldCharType="end"/>
        </w:r>
      </w:hyperlink>
    </w:p>
    <w:p w14:paraId="576277C8" w14:textId="77777777" w:rsidR="00FA4513" w:rsidRDefault="00872E34">
      <w:pPr>
        <w:pStyle w:val="22"/>
        <w:rPr>
          <w:rFonts w:asciiTheme="minorHAnsi" w:eastAsiaTheme="minorEastAsia" w:hAnsiTheme="minorHAnsi" w:cstheme="minorBidi"/>
          <w:noProof/>
          <w:kern w:val="2"/>
          <w:szCs w:val="22"/>
        </w:rPr>
      </w:pPr>
      <w:hyperlink w:anchor="_Toc509750918" w:history="1">
        <w:r w:rsidR="00FA4513" w:rsidRPr="00D04EDD">
          <w:rPr>
            <w:rStyle w:val="a9"/>
            <w:noProof/>
          </w:rPr>
          <w:t xml:space="preserve">7.1 </w:t>
        </w:r>
        <w:r w:rsidR="00FA4513" w:rsidRPr="00D04EDD">
          <w:rPr>
            <w:rStyle w:val="a9"/>
            <w:rFonts w:hint="eastAsia"/>
            <w:noProof/>
          </w:rPr>
          <w:t>资产负债表</w:t>
        </w:r>
        <w:r w:rsidR="00FA4513">
          <w:rPr>
            <w:noProof/>
            <w:webHidden/>
          </w:rPr>
          <w:tab/>
        </w:r>
        <w:r w:rsidR="00FA4513">
          <w:rPr>
            <w:noProof/>
            <w:webHidden/>
          </w:rPr>
          <w:fldChar w:fldCharType="begin"/>
        </w:r>
        <w:r w:rsidR="00FA4513">
          <w:rPr>
            <w:noProof/>
            <w:webHidden/>
          </w:rPr>
          <w:instrText xml:space="preserve"> PAGEREF _Toc509750918 \h </w:instrText>
        </w:r>
        <w:r w:rsidR="00FA4513">
          <w:rPr>
            <w:noProof/>
            <w:webHidden/>
          </w:rPr>
        </w:r>
        <w:r w:rsidR="00FA4513">
          <w:rPr>
            <w:noProof/>
            <w:webHidden/>
          </w:rPr>
          <w:fldChar w:fldCharType="separate"/>
        </w:r>
        <w:r w:rsidR="00FA4513">
          <w:rPr>
            <w:noProof/>
            <w:webHidden/>
          </w:rPr>
          <w:t>16</w:t>
        </w:r>
        <w:r w:rsidR="00FA4513">
          <w:rPr>
            <w:noProof/>
            <w:webHidden/>
          </w:rPr>
          <w:fldChar w:fldCharType="end"/>
        </w:r>
      </w:hyperlink>
    </w:p>
    <w:p w14:paraId="779A1D14" w14:textId="77777777" w:rsidR="00FA4513" w:rsidRDefault="00872E34">
      <w:pPr>
        <w:pStyle w:val="22"/>
        <w:rPr>
          <w:rFonts w:asciiTheme="minorHAnsi" w:eastAsiaTheme="minorEastAsia" w:hAnsiTheme="minorHAnsi" w:cstheme="minorBidi"/>
          <w:noProof/>
          <w:kern w:val="2"/>
          <w:szCs w:val="22"/>
        </w:rPr>
      </w:pPr>
      <w:hyperlink w:anchor="_Toc509750919" w:history="1">
        <w:r w:rsidR="00FA4513" w:rsidRPr="00D04EDD">
          <w:rPr>
            <w:rStyle w:val="a9"/>
            <w:noProof/>
          </w:rPr>
          <w:t xml:space="preserve">7.2 </w:t>
        </w:r>
        <w:r w:rsidR="00FA4513" w:rsidRPr="00D04EDD">
          <w:rPr>
            <w:rStyle w:val="a9"/>
            <w:rFonts w:hint="eastAsia"/>
            <w:noProof/>
          </w:rPr>
          <w:t>利润表</w:t>
        </w:r>
        <w:r w:rsidR="00FA4513">
          <w:rPr>
            <w:noProof/>
            <w:webHidden/>
          </w:rPr>
          <w:tab/>
        </w:r>
        <w:r w:rsidR="00FA4513">
          <w:rPr>
            <w:noProof/>
            <w:webHidden/>
          </w:rPr>
          <w:fldChar w:fldCharType="begin"/>
        </w:r>
        <w:r w:rsidR="00FA4513">
          <w:rPr>
            <w:noProof/>
            <w:webHidden/>
          </w:rPr>
          <w:instrText xml:space="preserve"> PAGEREF _Toc509750919 \h </w:instrText>
        </w:r>
        <w:r w:rsidR="00FA4513">
          <w:rPr>
            <w:noProof/>
            <w:webHidden/>
          </w:rPr>
        </w:r>
        <w:r w:rsidR="00FA4513">
          <w:rPr>
            <w:noProof/>
            <w:webHidden/>
          </w:rPr>
          <w:fldChar w:fldCharType="separate"/>
        </w:r>
        <w:r w:rsidR="00FA4513">
          <w:rPr>
            <w:noProof/>
            <w:webHidden/>
          </w:rPr>
          <w:t>17</w:t>
        </w:r>
        <w:r w:rsidR="00FA4513">
          <w:rPr>
            <w:noProof/>
            <w:webHidden/>
          </w:rPr>
          <w:fldChar w:fldCharType="end"/>
        </w:r>
      </w:hyperlink>
    </w:p>
    <w:p w14:paraId="6E5A77E8" w14:textId="77777777" w:rsidR="00FA4513" w:rsidRDefault="00872E34">
      <w:pPr>
        <w:pStyle w:val="22"/>
        <w:rPr>
          <w:rFonts w:asciiTheme="minorHAnsi" w:eastAsiaTheme="minorEastAsia" w:hAnsiTheme="minorHAnsi" w:cstheme="minorBidi"/>
          <w:noProof/>
          <w:kern w:val="2"/>
          <w:szCs w:val="22"/>
        </w:rPr>
      </w:pPr>
      <w:hyperlink w:anchor="_Toc509750920" w:history="1">
        <w:r w:rsidR="00FA4513" w:rsidRPr="00D04EDD">
          <w:rPr>
            <w:rStyle w:val="a9"/>
            <w:noProof/>
          </w:rPr>
          <w:t xml:space="preserve">7.3 </w:t>
        </w:r>
        <w:r w:rsidR="00FA4513" w:rsidRPr="00D04EDD">
          <w:rPr>
            <w:rStyle w:val="a9"/>
            <w:rFonts w:hint="eastAsia"/>
            <w:noProof/>
          </w:rPr>
          <w:t>所有者权益（基金净值）变动表</w:t>
        </w:r>
        <w:r w:rsidR="00FA4513">
          <w:rPr>
            <w:noProof/>
            <w:webHidden/>
          </w:rPr>
          <w:tab/>
        </w:r>
        <w:r w:rsidR="00FA4513">
          <w:rPr>
            <w:noProof/>
            <w:webHidden/>
          </w:rPr>
          <w:fldChar w:fldCharType="begin"/>
        </w:r>
        <w:r w:rsidR="00FA4513">
          <w:rPr>
            <w:noProof/>
            <w:webHidden/>
          </w:rPr>
          <w:instrText xml:space="preserve"> PAGEREF _Toc509750920 \h </w:instrText>
        </w:r>
        <w:r w:rsidR="00FA4513">
          <w:rPr>
            <w:noProof/>
            <w:webHidden/>
          </w:rPr>
        </w:r>
        <w:r w:rsidR="00FA4513">
          <w:rPr>
            <w:noProof/>
            <w:webHidden/>
          </w:rPr>
          <w:fldChar w:fldCharType="separate"/>
        </w:r>
        <w:r w:rsidR="00FA4513">
          <w:rPr>
            <w:noProof/>
            <w:webHidden/>
          </w:rPr>
          <w:t>19</w:t>
        </w:r>
        <w:r w:rsidR="00FA4513">
          <w:rPr>
            <w:noProof/>
            <w:webHidden/>
          </w:rPr>
          <w:fldChar w:fldCharType="end"/>
        </w:r>
      </w:hyperlink>
    </w:p>
    <w:p w14:paraId="1FB6F200" w14:textId="77777777" w:rsidR="00FA4513" w:rsidRDefault="00872E34">
      <w:pPr>
        <w:pStyle w:val="22"/>
        <w:rPr>
          <w:rFonts w:asciiTheme="minorHAnsi" w:eastAsiaTheme="minorEastAsia" w:hAnsiTheme="minorHAnsi" w:cstheme="minorBidi"/>
          <w:noProof/>
          <w:kern w:val="2"/>
          <w:szCs w:val="22"/>
        </w:rPr>
      </w:pPr>
      <w:hyperlink w:anchor="_Toc509750921" w:history="1">
        <w:r w:rsidR="00FA4513" w:rsidRPr="00D04EDD">
          <w:rPr>
            <w:rStyle w:val="a9"/>
            <w:noProof/>
          </w:rPr>
          <w:t xml:space="preserve">7.4 </w:t>
        </w:r>
        <w:r w:rsidR="00FA4513" w:rsidRPr="00D04EDD">
          <w:rPr>
            <w:rStyle w:val="a9"/>
            <w:rFonts w:hint="eastAsia"/>
            <w:noProof/>
          </w:rPr>
          <w:t>报表附注</w:t>
        </w:r>
        <w:r w:rsidR="00FA4513">
          <w:rPr>
            <w:noProof/>
            <w:webHidden/>
          </w:rPr>
          <w:tab/>
        </w:r>
        <w:r w:rsidR="00FA4513">
          <w:rPr>
            <w:noProof/>
            <w:webHidden/>
          </w:rPr>
          <w:fldChar w:fldCharType="begin"/>
        </w:r>
        <w:r w:rsidR="00FA4513">
          <w:rPr>
            <w:noProof/>
            <w:webHidden/>
          </w:rPr>
          <w:instrText xml:space="preserve"> PAGEREF _Toc509750921 \h </w:instrText>
        </w:r>
        <w:r w:rsidR="00FA4513">
          <w:rPr>
            <w:noProof/>
            <w:webHidden/>
          </w:rPr>
        </w:r>
        <w:r w:rsidR="00FA4513">
          <w:rPr>
            <w:noProof/>
            <w:webHidden/>
          </w:rPr>
          <w:fldChar w:fldCharType="separate"/>
        </w:r>
        <w:r w:rsidR="00FA4513">
          <w:rPr>
            <w:noProof/>
            <w:webHidden/>
          </w:rPr>
          <w:t>20</w:t>
        </w:r>
        <w:r w:rsidR="00FA4513">
          <w:rPr>
            <w:noProof/>
            <w:webHidden/>
          </w:rPr>
          <w:fldChar w:fldCharType="end"/>
        </w:r>
      </w:hyperlink>
    </w:p>
    <w:p w14:paraId="07DCA9AD" w14:textId="77777777" w:rsidR="00FA4513" w:rsidRDefault="00872E34">
      <w:pPr>
        <w:pStyle w:val="11"/>
        <w:rPr>
          <w:rFonts w:asciiTheme="minorHAnsi" w:eastAsiaTheme="minorEastAsia" w:hAnsiTheme="minorHAnsi" w:cstheme="minorBidi"/>
          <w:noProof/>
          <w:szCs w:val="22"/>
        </w:rPr>
      </w:pPr>
      <w:hyperlink w:anchor="_Toc509751000" w:history="1">
        <w:r w:rsidR="00FA4513" w:rsidRPr="00D04EDD">
          <w:rPr>
            <w:rStyle w:val="a9"/>
            <w:b/>
            <w:noProof/>
          </w:rPr>
          <w:t>§8</w:t>
        </w:r>
        <w:r w:rsidR="00FA4513" w:rsidRPr="00D04EDD">
          <w:rPr>
            <w:rStyle w:val="a9"/>
            <w:rFonts w:hint="eastAsia"/>
            <w:b/>
            <w:noProof/>
          </w:rPr>
          <w:t>投资组合报告</w:t>
        </w:r>
        <w:r w:rsidR="00FA4513">
          <w:rPr>
            <w:noProof/>
            <w:webHidden/>
          </w:rPr>
          <w:tab/>
        </w:r>
        <w:r w:rsidR="00FA4513">
          <w:rPr>
            <w:noProof/>
            <w:webHidden/>
          </w:rPr>
          <w:fldChar w:fldCharType="begin"/>
        </w:r>
        <w:r w:rsidR="00FA4513">
          <w:rPr>
            <w:noProof/>
            <w:webHidden/>
          </w:rPr>
          <w:instrText xml:space="preserve"> PAGEREF _Toc509751000 \h </w:instrText>
        </w:r>
        <w:r w:rsidR="00FA4513">
          <w:rPr>
            <w:noProof/>
            <w:webHidden/>
          </w:rPr>
        </w:r>
        <w:r w:rsidR="00FA4513">
          <w:rPr>
            <w:noProof/>
            <w:webHidden/>
          </w:rPr>
          <w:fldChar w:fldCharType="separate"/>
        </w:r>
        <w:r w:rsidR="00FA4513">
          <w:rPr>
            <w:noProof/>
            <w:webHidden/>
          </w:rPr>
          <w:t>44</w:t>
        </w:r>
        <w:r w:rsidR="00FA4513">
          <w:rPr>
            <w:noProof/>
            <w:webHidden/>
          </w:rPr>
          <w:fldChar w:fldCharType="end"/>
        </w:r>
      </w:hyperlink>
    </w:p>
    <w:p w14:paraId="37660925" w14:textId="77777777" w:rsidR="00FA4513" w:rsidRDefault="00872E34">
      <w:pPr>
        <w:pStyle w:val="22"/>
        <w:rPr>
          <w:rFonts w:asciiTheme="minorHAnsi" w:eastAsiaTheme="minorEastAsia" w:hAnsiTheme="minorHAnsi" w:cstheme="minorBidi"/>
          <w:noProof/>
          <w:kern w:val="2"/>
          <w:szCs w:val="22"/>
        </w:rPr>
      </w:pPr>
      <w:hyperlink w:anchor="_Toc509751001" w:history="1">
        <w:r w:rsidR="00FA4513" w:rsidRPr="00D04EDD">
          <w:rPr>
            <w:rStyle w:val="a9"/>
            <w:noProof/>
          </w:rPr>
          <w:t>8.1</w:t>
        </w:r>
        <w:r w:rsidR="00FA4513" w:rsidRPr="00D04EDD">
          <w:rPr>
            <w:rStyle w:val="a9"/>
            <w:rFonts w:hint="eastAsia"/>
            <w:noProof/>
          </w:rPr>
          <w:t>期末基金资产组合情况</w:t>
        </w:r>
        <w:r w:rsidR="00FA4513">
          <w:rPr>
            <w:noProof/>
            <w:webHidden/>
          </w:rPr>
          <w:tab/>
        </w:r>
        <w:r w:rsidR="00FA4513">
          <w:rPr>
            <w:noProof/>
            <w:webHidden/>
          </w:rPr>
          <w:fldChar w:fldCharType="begin"/>
        </w:r>
        <w:r w:rsidR="00FA4513">
          <w:rPr>
            <w:noProof/>
            <w:webHidden/>
          </w:rPr>
          <w:instrText xml:space="preserve"> PAGEREF _Toc509751001 \h </w:instrText>
        </w:r>
        <w:r w:rsidR="00FA4513">
          <w:rPr>
            <w:noProof/>
            <w:webHidden/>
          </w:rPr>
        </w:r>
        <w:r w:rsidR="00FA4513">
          <w:rPr>
            <w:noProof/>
            <w:webHidden/>
          </w:rPr>
          <w:fldChar w:fldCharType="separate"/>
        </w:r>
        <w:r w:rsidR="00FA4513">
          <w:rPr>
            <w:noProof/>
            <w:webHidden/>
          </w:rPr>
          <w:t>44</w:t>
        </w:r>
        <w:r w:rsidR="00FA4513">
          <w:rPr>
            <w:noProof/>
            <w:webHidden/>
          </w:rPr>
          <w:fldChar w:fldCharType="end"/>
        </w:r>
      </w:hyperlink>
    </w:p>
    <w:p w14:paraId="6079AC3A" w14:textId="77777777" w:rsidR="00FA4513" w:rsidRDefault="00872E34">
      <w:pPr>
        <w:pStyle w:val="22"/>
        <w:rPr>
          <w:rFonts w:asciiTheme="minorHAnsi" w:eastAsiaTheme="minorEastAsia" w:hAnsiTheme="minorHAnsi" w:cstheme="minorBidi"/>
          <w:noProof/>
          <w:kern w:val="2"/>
          <w:szCs w:val="22"/>
        </w:rPr>
      </w:pPr>
      <w:hyperlink w:anchor="_Toc509751002" w:history="1">
        <w:r w:rsidR="00FA4513" w:rsidRPr="00D04EDD">
          <w:rPr>
            <w:rStyle w:val="a9"/>
            <w:noProof/>
          </w:rPr>
          <w:t>8.2</w:t>
        </w:r>
        <w:r w:rsidR="00FA4513" w:rsidRPr="00D04EDD">
          <w:rPr>
            <w:rStyle w:val="a9"/>
            <w:rFonts w:hint="eastAsia"/>
            <w:noProof/>
          </w:rPr>
          <w:t>期末按行业分类的股票投资组合</w:t>
        </w:r>
        <w:r w:rsidR="00FA4513">
          <w:rPr>
            <w:noProof/>
            <w:webHidden/>
          </w:rPr>
          <w:tab/>
        </w:r>
        <w:r w:rsidR="00FA4513">
          <w:rPr>
            <w:noProof/>
            <w:webHidden/>
          </w:rPr>
          <w:fldChar w:fldCharType="begin"/>
        </w:r>
        <w:r w:rsidR="00FA4513">
          <w:rPr>
            <w:noProof/>
            <w:webHidden/>
          </w:rPr>
          <w:instrText xml:space="preserve"> PAGEREF _Toc509751002 \h </w:instrText>
        </w:r>
        <w:r w:rsidR="00FA4513">
          <w:rPr>
            <w:noProof/>
            <w:webHidden/>
          </w:rPr>
        </w:r>
        <w:r w:rsidR="00FA4513">
          <w:rPr>
            <w:noProof/>
            <w:webHidden/>
          </w:rPr>
          <w:fldChar w:fldCharType="separate"/>
        </w:r>
        <w:r w:rsidR="00FA4513">
          <w:rPr>
            <w:noProof/>
            <w:webHidden/>
          </w:rPr>
          <w:t>45</w:t>
        </w:r>
        <w:r w:rsidR="00FA4513">
          <w:rPr>
            <w:noProof/>
            <w:webHidden/>
          </w:rPr>
          <w:fldChar w:fldCharType="end"/>
        </w:r>
      </w:hyperlink>
    </w:p>
    <w:p w14:paraId="36D11A77" w14:textId="77777777" w:rsidR="00FA4513" w:rsidRDefault="00872E34">
      <w:pPr>
        <w:pStyle w:val="22"/>
        <w:rPr>
          <w:rFonts w:asciiTheme="minorHAnsi" w:eastAsiaTheme="minorEastAsia" w:hAnsiTheme="minorHAnsi" w:cstheme="minorBidi"/>
          <w:noProof/>
          <w:kern w:val="2"/>
          <w:szCs w:val="22"/>
        </w:rPr>
      </w:pPr>
      <w:hyperlink w:anchor="_Toc509751003" w:history="1">
        <w:r w:rsidR="00FA4513" w:rsidRPr="00D04EDD">
          <w:rPr>
            <w:rStyle w:val="a9"/>
            <w:noProof/>
          </w:rPr>
          <w:t>8.3</w:t>
        </w:r>
        <w:r w:rsidR="00FA4513" w:rsidRPr="00D04EDD">
          <w:rPr>
            <w:rStyle w:val="a9"/>
            <w:rFonts w:hint="eastAsia"/>
            <w:noProof/>
          </w:rPr>
          <w:t>期末按公允价值占基金资产净值比例大小排序的所有股票投资明细</w:t>
        </w:r>
        <w:r w:rsidR="00FA4513">
          <w:rPr>
            <w:noProof/>
            <w:webHidden/>
          </w:rPr>
          <w:tab/>
        </w:r>
        <w:r w:rsidR="00FA4513">
          <w:rPr>
            <w:noProof/>
            <w:webHidden/>
          </w:rPr>
          <w:fldChar w:fldCharType="begin"/>
        </w:r>
        <w:r w:rsidR="00FA4513">
          <w:rPr>
            <w:noProof/>
            <w:webHidden/>
          </w:rPr>
          <w:instrText xml:space="preserve"> PAGEREF _Toc509751003 \h </w:instrText>
        </w:r>
        <w:r w:rsidR="00FA4513">
          <w:rPr>
            <w:noProof/>
            <w:webHidden/>
          </w:rPr>
        </w:r>
        <w:r w:rsidR="00FA4513">
          <w:rPr>
            <w:noProof/>
            <w:webHidden/>
          </w:rPr>
          <w:fldChar w:fldCharType="separate"/>
        </w:r>
        <w:r w:rsidR="00FA4513">
          <w:rPr>
            <w:noProof/>
            <w:webHidden/>
          </w:rPr>
          <w:t>46</w:t>
        </w:r>
        <w:r w:rsidR="00FA4513">
          <w:rPr>
            <w:noProof/>
            <w:webHidden/>
          </w:rPr>
          <w:fldChar w:fldCharType="end"/>
        </w:r>
      </w:hyperlink>
    </w:p>
    <w:p w14:paraId="0EF12891" w14:textId="77777777" w:rsidR="00FA4513" w:rsidRDefault="00872E34">
      <w:pPr>
        <w:pStyle w:val="22"/>
        <w:rPr>
          <w:rFonts w:asciiTheme="minorHAnsi" w:eastAsiaTheme="minorEastAsia" w:hAnsiTheme="minorHAnsi" w:cstheme="minorBidi"/>
          <w:noProof/>
          <w:kern w:val="2"/>
          <w:szCs w:val="22"/>
        </w:rPr>
      </w:pPr>
      <w:hyperlink w:anchor="_Toc509751004" w:history="1">
        <w:r w:rsidR="00FA4513" w:rsidRPr="00D04EDD">
          <w:rPr>
            <w:rStyle w:val="a9"/>
            <w:noProof/>
          </w:rPr>
          <w:t>8.4</w:t>
        </w:r>
        <w:r w:rsidR="00FA4513" w:rsidRPr="00D04EDD">
          <w:rPr>
            <w:rStyle w:val="a9"/>
            <w:rFonts w:hint="eastAsia"/>
            <w:noProof/>
          </w:rPr>
          <w:t>报告期内股票投资组合的重大变动</w:t>
        </w:r>
        <w:r w:rsidR="00FA4513">
          <w:rPr>
            <w:noProof/>
            <w:webHidden/>
          </w:rPr>
          <w:tab/>
        </w:r>
        <w:r w:rsidR="00FA4513">
          <w:rPr>
            <w:noProof/>
            <w:webHidden/>
          </w:rPr>
          <w:fldChar w:fldCharType="begin"/>
        </w:r>
        <w:r w:rsidR="00FA4513">
          <w:rPr>
            <w:noProof/>
            <w:webHidden/>
          </w:rPr>
          <w:instrText xml:space="preserve"> PAGEREF _Toc509751004 \h </w:instrText>
        </w:r>
        <w:r w:rsidR="00FA4513">
          <w:rPr>
            <w:noProof/>
            <w:webHidden/>
          </w:rPr>
        </w:r>
        <w:r w:rsidR="00FA4513">
          <w:rPr>
            <w:noProof/>
            <w:webHidden/>
          </w:rPr>
          <w:fldChar w:fldCharType="separate"/>
        </w:r>
        <w:r w:rsidR="00FA4513">
          <w:rPr>
            <w:noProof/>
            <w:webHidden/>
          </w:rPr>
          <w:t>47</w:t>
        </w:r>
        <w:r w:rsidR="00FA4513">
          <w:rPr>
            <w:noProof/>
            <w:webHidden/>
          </w:rPr>
          <w:fldChar w:fldCharType="end"/>
        </w:r>
      </w:hyperlink>
    </w:p>
    <w:p w14:paraId="4992AD4B" w14:textId="77777777" w:rsidR="00FA4513" w:rsidRDefault="00872E34">
      <w:pPr>
        <w:pStyle w:val="22"/>
        <w:rPr>
          <w:rFonts w:asciiTheme="minorHAnsi" w:eastAsiaTheme="minorEastAsia" w:hAnsiTheme="minorHAnsi" w:cstheme="minorBidi"/>
          <w:noProof/>
          <w:kern w:val="2"/>
          <w:szCs w:val="22"/>
        </w:rPr>
      </w:pPr>
      <w:hyperlink w:anchor="_Toc509751008" w:history="1">
        <w:r w:rsidR="00FA4513" w:rsidRPr="00D04EDD">
          <w:rPr>
            <w:rStyle w:val="a9"/>
            <w:noProof/>
          </w:rPr>
          <w:t>8.5</w:t>
        </w:r>
        <w:r w:rsidR="00FA4513" w:rsidRPr="00D04EDD">
          <w:rPr>
            <w:rStyle w:val="a9"/>
            <w:rFonts w:hint="eastAsia"/>
            <w:noProof/>
          </w:rPr>
          <w:t>期末按债券品种分类的债券投资组合</w:t>
        </w:r>
        <w:r w:rsidR="00FA4513">
          <w:rPr>
            <w:noProof/>
            <w:webHidden/>
          </w:rPr>
          <w:tab/>
        </w:r>
        <w:r w:rsidR="00FA4513">
          <w:rPr>
            <w:noProof/>
            <w:webHidden/>
          </w:rPr>
          <w:fldChar w:fldCharType="begin"/>
        </w:r>
        <w:r w:rsidR="00FA4513">
          <w:rPr>
            <w:noProof/>
            <w:webHidden/>
          </w:rPr>
          <w:instrText xml:space="preserve"> PAGEREF _Toc509751008 \h </w:instrText>
        </w:r>
        <w:r w:rsidR="00FA4513">
          <w:rPr>
            <w:noProof/>
            <w:webHidden/>
          </w:rPr>
        </w:r>
        <w:r w:rsidR="00FA4513">
          <w:rPr>
            <w:noProof/>
            <w:webHidden/>
          </w:rPr>
          <w:fldChar w:fldCharType="separate"/>
        </w:r>
        <w:r w:rsidR="00FA4513">
          <w:rPr>
            <w:noProof/>
            <w:webHidden/>
          </w:rPr>
          <w:t>52</w:t>
        </w:r>
        <w:r w:rsidR="00FA4513">
          <w:rPr>
            <w:noProof/>
            <w:webHidden/>
          </w:rPr>
          <w:fldChar w:fldCharType="end"/>
        </w:r>
      </w:hyperlink>
    </w:p>
    <w:p w14:paraId="1B0EED51" w14:textId="77777777" w:rsidR="00FA4513" w:rsidRDefault="00872E34">
      <w:pPr>
        <w:pStyle w:val="22"/>
        <w:rPr>
          <w:rFonts w:asciiTheme="minorHAnsi" w:eastAsiaTheme="minorEastAsia" w:hAnsiTheme="minorHAnsi" w:cstheme="minorBidi"/>
          <w:noProof/>
          <w:kern w:val="2"/>
          <w:szCs w:val="22"/>
        </w:rPr>
      </w:pPr>
      <w:hyperlink w:anchor="_Toc509751009" w:history="1">
        <w:r w:rsidR="00FA4513" w:rsidRPr="00D04EDD">
          <w:rPr>
            <w:rStyle w:val="a9"/>
            <w:noProof/>
          </w:rPr>
          <w:t>8.6</w:t>
        </w:r>
        <w:r w:rsidR="00FA4513" w:rsidRPr="00D04EDD">
          <w:rPr>
            <w:rStyle w:val="a9"/>
            <w:rFonts w:hint="eastAsia"/>
            <w:noProof/>
          </w:rPr>
          <w:t>期末按公允价值占基金资产净值比例大小排序的前五名债券投资明细</w:t>
        </w:r>
        <w:r w:rsidR="00FA4513">
          <w:rPr>
            <w:noProof/>
            <w:webHidden/>
          </w:rPr>
          <w:tab/>
        </w:r>
        <w:r w:rsidR="00FA4513">
          <w:rPr>
            <w:noProof/>
            <w:webHidden/>
          </w:rPr>
          <w:fldChar w:fldCharType="begin"/>
        </w:r>
        <w:r w:rsidR="00FA4513">
          <w:rPr>
            <w:noProof/>
            <w:webHidden/>
          </w:rPr>
          <w:instrText xml:space="preserve"> PAGEREF _Toc509751009 \h </w:instrText>
        </w:r>
        <w:r w:rsidR="00FA4513">
          <w:rPr>
            <w:noProof/>
            <w:webHidden/>
          </w:rPr>
        </w:r>
        <w:r w:rsidR="00FA4513">
          <w:rPr>
            <w:noProof/>
            <w:webHidden/>
          </w:rPr>
          <w:fldChar w:fldCharType="separate"/>
        </w:r>
        <w:r w:rsidR="00FA4513">
          <w:rPr>
            <w:noProof/>
            <w:webHidden/>
          </w:rPr>
          <w:t>53</w:t>
        </w:r>
        <w:r w:rsidR="00FA4513">
          <w:rPr>
            <w:noProof/>
            <w:webHidden/>
          </w:rPr>
          <w:fldChar w:fldCharType="end"/>
        </w:r>
      </w:hyperlink>
    </w:p>
    <w:p w14:paraId="26B2F273" w14:textId="77777777" w:rsidR="00FA4513" w:rsidRDefault="00872E34">
      <w:pPr>
        <w:pStyle w:val="22"/>
        <w:rPr>
          <w:rFonts w:asciiTheme="minorHAnsi" w:eastAsiaTheme="minorEastAsia" w:hAnsiTheme="minorHAnsi" w:cstheme="minorBidi"/>
          <w:noProof/>
          <w:kern w:val="2"/>
          <w:szCs w:val="22"/>
        </w:rPr>
      </w:pPr>
      <w:hyperlink w:anchor="_Toc509751010" w:history="1">
        <w:r w:rsidR="00FA4513" w:rsidRPr="00D04EDD">
          <w:rPr>
            <w:rStyle w:val="a9"/>
            <w:noProof/>
          </w:rPr>
          <w:t>8.7</w:t>
        </w:r>
        <w:r w:rsidR="00FA4513" w:rsidRPr="00D04EDD">
          <w:rPr>
            <w:rStyle w:val="a9"/>
            <w:rFonts w:hint="eastAsia"/>
            <w:noProof/>
          </w:rPr>
          <w:t>期末按公允价值占基金资产净值比例大小排序的所有资产支持证券投资明细</w:t>
        </w:r>
        <w:r w:rsidR="00FA4513">
          <w:rPr>
            <w:noProof/>
            <w:webHidden/>
          </w:rPr>
          <w:tab/>
        </w:r>
        <w:r w:rsidR="00FA4513">
          <w:rPr>
            <w:noProof/>
            <w:webHidden/>
          </w:rPr>
          <w:fldChar w:fldCharType="begin"/>
        </w:r>
        <w:r w:rsidR="00FA4513">
          <w:rPr>
            <w:noProof/>
            <w:webHidden/>
          </w:rPr>
          <w:instrText xml:space="preserve"> PAGEREF _Toc509751010 \h </w:instrText>
        </w:r>
        <w:r w:rsidR="00FA4513">
          <w:rPr>
            <w:noProof/>
            <w:webHidden/>
          </w:rPr>
        </w:r>
        <w:r w:rsidR="00FA4513">
          <w:rPr>
            <w:noProof/>
            <w:webHidden/>
          </w:rPr>
          <w:fldChar w:fldCharType="separate"/>
        </w:r>
        <w:r w:rsidR="00FA4513">
          <w:rPr>
            <w:noProof/>
            <w:webHidden/>
          </w:rPr>
          <w:t>53</w:t>
        </w:r>
        <w:r w:rsidR="00FA4513">
          <w:rPr>
            <w:noProof/>
            <w:webHidden/>
          </w:rPr>
          <w:fldChar w:fldCharType="end"/>
        </w:r>
      </w:hyperlink>
    </w:p>
    <w:p w14:paraId="3A0BFE32" w14:textId="77777777" w:rsidR="00FA4513" w:rsidRDefault="00872E34">
      <w:pPr>
        <w:pStyle w:val="22"/>
        <w:rPr>
          <w:rFonts w:asciiTheme="minorHAnsi" w:eastAsiaTheme="minorEastAsia" w:hAnsiTheme="minorHAnsi" w:cstheme="minorBidi"/>
          <w:noProof/>
          <w:kern w:val="2"/>
          <w:szCs w:val="22"/>
        </w:rPr>
      </w:pPr>
      <w:hyperlink w:anchor="_Toc509751011" w:history="1">
        <w:r w:rsidR="00FA4513" w:rsidRPr="00D04EDD">
          <w:rPr>
            <w:rStyle w:val="a9"/>
            <w:noProof/>
          </w:rPr>
          <w:t>8.8</w:t>
        </w:r>
        <w:r w:rsidR="00FA4513" w:rsidRPr="00D04EDD">
          <w:rPr>
            <w:rStyle w:val="a9"/>
            <w:rFonts w:hint="eastAsia"/>
            <w:noProof/>
          </w:rPr>
          <w:t>报告期末按公允价值占基金资产净值比例大小排序的前五名贵金属投资明细</w:t>
        </w:r>
        <w:r w:rsidR="00FA4513">
          <w:rPr>
            <w:noProof/>
            <w:webHidden/>
          </w:rPr>
          <w:tab/>
        </w:r>
        <w:r w:rsidR="00FA4513">
          <w:rPr>
            <w:noProof/>
            <w:webHidden/>
          </w:rPr>
          <w:fldChar w:fldCharType="begin"/>
        </w:r>
        <w:r w:rsidR="00FA4513">
          <w:rPr>
            <w:noProof/>
            <w:webHidden/>
          </w:rPr>
          <w:instrText xml:space="preserve"> PAGEREF _Toc509751011 \h </w:instrText>
        </w:r>
        <w:r w:rsidR="00FA4513">
          <w:rPr>
            <w:noProof/>
            <w:webHidden/>
          </w:rPr>
        </w:r>
        <w:r w:rsidR="00FA4513">
          <w:rPr>
            <w:noProof/>
            <w:webHidden/>
          </w:rPr>
          <w:fldChar w:fldCharType="separate"/>
        </w:r>
        <w:r w:rsidR="00FA4513">
          <w:rPr>
            <w:noProof/>
            <w:webHidden/>
          </w:rPr>
          <w:t>53</w:t>
        </w:r>
        <w:r w:rsidR="00FA4513">
          <w:rPr>
            <w:noProof/>
            <w:webHidden/>
          </w:rPr>
          <w:fldChar w:fldCharType="end"/>
        </w:r>
      </w:hyperlink>
    </w:p>
    <w:p w14:paraId="79238486" w14:textId="77777777" w:rsidR="00FA4513" w:rsidRDefault="00872E34">
      <w:pPr>
        <w:pStyle w:val="22"/>
        <w:rPr>
          <w:rFonts w:asciiTheme="minorHAnsi" w:eastAsiaTheme="minorEastAsia" w:hAnsiTheme="minorHAnsi" w:cstheme="minorBidi"/>
          <w:noProof/>
          <w:kern w:val="2"/>
          <w:szCs w:val="22"/>
        </w:rPr>
      </w:pPr>
      <w:hyperlink w:anchor="_Toc509751012" w:history="1">
        <w:r w:rsidR="00FA4513" w:rsidRPr="00D04EDD">
          <w:rPr>
            <w:rStyle w:val="a9"/>
            <w:noProof/>
          </w:rPr>
          <w:t>8.9</w:t>
        </w:r>
        <w:r w:rsidR="00FA4513" w:rsidRPr="00D04EDD">
          <w:rPr>
            <w:rStyle w:val="a9"/>
            <w:rFonts w:hint="eastAsia"/>
            <w:noProof/>
          </w:rPr>
          <w:t>期末按公允价值占基金资产净值比例大小排序的前五名权证投资明细</w:t>
        </w:r>
        <w:r w:rsidR="00FA4513">
          <w:rPr>
            <w:noProof/>
            <w:webHidden/>
          </w:rPr>
          <w:tab/>
        </w:r>
        <w:r w:rsidR="00FA4513">
          <w:rPr>
            <w:noProof/>
            <w:webHidden/>
          </w:rPr>
          <w:fldChar w:fldCharType="begin"/>
        </w:r>
        <w:r w:rsidR="00FA4513">
          <w:rPr>
            <w:noProof/>
            <w:webHidden/>
          </w:rPr>
          <w:instrText xml:space="preserve"> PAGEREF _Toc509751012 \h </w:instrText>
        </w:r>
        <w:r w:rsidR="00FA4513">
          <w:rPr>
            <w:noProof/>
            <w:webHidden/>
          </w:rPr>
        </w:r>
        <w:r w:rsidR="00FA4513">
          <w:rPr>
            <w:noProof/>
            <w:webHidden/>
          </w:rPr>
          <w:fldChar w:fldCharType="separate"/>
        </w:r>
        <w:r w:rsidR="00FA4513">
          <w:rPr>
            <w:noProof/>
            <w:webHidden/>
          </w:rPr>
          <w:t>53</w:t>
        </w:r>
        <w:r w:rsidR="00FA4513">
          <w:rPr>
            <w:noProof/>
            <w:webHidden/>
          </w:rPr>
          <w:fldChar w:fldCharType="end"/>
        </w:r>
      </w:hyperlink>
    </w:p>
    <w:p w14:paraId="62A00A01" w14:textId="77777777" w:rsidR="00FA4513" w:rsidRDefault="00872E34">
      <w:pPr>
        <w:pStyle w:val="22"/>
        <w:rPr>
          <w:rFonts w:asciiTheme="minorHAnsi" w:eastAsiaTheme="minorEastAsia" w:hAnsiTheme="minorHAnsi" w:cstheme="minorBidi"/>
          <w:noProof/>
          <w:kern w:val="2"/>
          <w:szCs w:val="22"/>
        </w:rPr>
      </w:pPr>
      <w:hyperlink w:anchor="_Toc509751013" w:history="1">
        <w:r w:rsidR="00FA4513" w:rsidRPr="00D04EDD">
          <w:rPr>
            <w:rStyle w:val="a9"/>
            <w:noProof/>
          </w:rPr>
          <w:t xml:space="preserve">8.10 </w:t>
        </w:r>
        <w:r w:rsidR="00FA4513" w:rsidRPr="00D04EDD">
          <w:rPr>
            <w:rStyle w:val="a9"/>
            <w:rFonts w:hint="eastAsia"/>
            <w:noProof/>
          </w:rPr>
          <w:t>报告期末本基金投资的股指期货交易情况说明</w:t>
        </w:r>
        <w:r w:rsidR="00FA4513">
          <w:rPr>
            <w:noProof/>
            <w:webHidden/>
          </w:rPr>
          <w:tab/>
        </w:r>
        <w:r w:rsidR="00FA4513">
          <w:rPr>
            <w:noProof/>
            <w:webHidden/>
          </w:rPr>
          <w:fldChar w:fldCharType="begin"/>
        </w:r>
        <w:r w:rsidR="00FA4513">
          <w:rPr>
            <w:noProof/>
            <w:webHidden/>
          </w:rPr>
          <w:instrText xml:space="preserve"> PAGEREF _Toc509751013 \h </w:instrText>
        </w:r>
        <w:r w:rsidR="00FA4513">
          <w:rPr>
            <w:noProof/>
            <w:webHidden/>
          </w:rPr>
        </w:r>
        <w:r w:rsidR="00FA4513">
          <w:rPr>
            <w:noProof/>
            <w:webHidden/>
          </w:rPr>
          <w:fldChar w:fldCharType="separate"/>
        </w:r>
        <w:r w:rsidR="00FA4513">
          <w:rPr>
            <w:noProof/>
            <w:webHidden/>
          </w:rPr>
          <w:t>53</w:t>
        </w:r>
        <w:r w:rsidR="00FA4513">
          <w:rPr>
            <w:noProof/>
            <w:webHidden/>
          </w:rPr>
          <w:fldChar w:fldCharType="end"/>
        </w:r>
      </w:hyperlink>
    </w:p>
    <w:p w14:paraId="30ACB5FC" w14:textId="77777777" w:rsidR="00FA4513" w:rsidRDefault="00872E34">
      <w:pPr>
        <w:pStyle w:val="22"/>
        <w:rPr>
          <w:rFonts w:asciiTheme="minorHAnsi" w:eastAsiaTheme="minorEastAsia" w:hAnsiTheme="minorHAnsi" w:cstheme="minorBidi"/>
          <w:noProof/>
          <w:kern w:val="2"/>
          <w:szCs w:val="22"/>
        </w:rPr>
      </w:pPr>
      <w:hyperlink w:anchor="_Toc509751014" w:history="1">
        <w:r w:rsidR="00FA4513" w:rsidRPr="00D04EDD">
          <w:rPr>
            <w:rStyle w:val="a9"/>
            <w:noProof/>
          </w:rPr>
          <w:t>8.11</w:t>
        </w:r>
        <w:r w:rsidR="00FA4513" w:rsidRPr="00D04EDD">
          <w:rPr>
            <w:rStyle w:val="a9"/>
            <w:rFonts w:hint="eastAsia"/>
            <w:noProof/>
          </w:rPr>
          <w:t>报告期末本基金投资的国债期货交易情况说明</w:t>
        </w:r>
        <w:r w:rsidR="00FA4513">
          <w:rPr>
            <w:noProof/>
            <w:webHidden/>
          </w:rPr>
          <w:tab/>
        </w:r>
        <w:r w:rsidR="00FA4513">
          <w:rPr>
            <w:noProof/>
            <w:webHidden/>
          </w:rPr>
          <w:fldChar w:fldCharType="begin"/>
        </w:r>
        <w:r w:rsidR="00FA4513">
          <w:rPr>
            <w:noProof/>
            <w:webHidden/>
          </w:rPr>
          <w:instrText xml:space="preserve"> PAGEREF _Toc509751014 \h </w:instrText>
        </w:r>
        <w:r w:rsidR="00FA4513">
          <w:rPr>
            <w:noProof/>
            <w:webHidden/>
          </w:rPr>
        </w:r>
        <w:r w:rsidR="00FA4513">
          <w:rPr>
            <w:noProof/>
            <w:webHidden/>
          </w:rPr>
          <w:fldChar w:fldCharType="separate"/>
        </w:r>
        <w:r w:rsidR="00FA4513">
          <w:rPr>
            <w:noProof/>
            <w:webHidden/>
          </w:rPr>
          <w:t>53</w:t>
        </w:r>
        <w:r w:rsidR="00FA4513">
          <w:rPr>
            <w:noProof/>
            <w:webHidden/>
          </w:rPr>
          <w:fldChar w:fldCharType="end"/>
        </w:r>
      </w:hyperlink>
    </w:p>
    <w:p w14:paraId="6CCE546B" w14:textId="77777777" w:rsidR="00FA4513" w:rsidRDefault="00872E34">
      <w:pPr>
        <w:pStyle w:val="22"/>
        <w:rPr>
          <w:rFonts w:asciiTheme="minorHAnsi" w:eastAsiaTheme="minorEastAsia" w:hAnsiTheme="minorHAnsi" w:cstheme="minorBidi"/>
          <w:noProof/>
          <w:kern w:val="2"/>
          <w:szCs w:val="22"/>
        </w:rPr>
      </w:pPr>
      <w:hyperlink w:anchor="_Toc509751015" w:history="1">
        <w:r w:rsidR="00FA4513" w:rsidRPr="00D04EDD">
          <w:rPr>
            <w:rStyle w:val="a9"/>
            <w:noProof/>
          </w:rPr>
          <w:t xml:space="preserve">8.12 </w:t>
        </w:r>
        <w:r w:rsidR="00FA4513" w:rsidRPr="00D04EDD">
          <w:rPr>
            <w:rStyle w:val="a9"/>
            <w:rFonts w:hint="eastAsia"/>
            <w:noProof/>
          </w:rPr>
          <w:t>投资组合报告附注</w:t>
        </w:r>
        <w:r w:rsidR="00FA4513">
          <w:rPr>
            <w:noProof/>
            <w:webHidden/>
          </w:rPr>
          <w:tab/>
        </w:r>
        <w:r w:rsidR="00FA4513">
          <w:rPr>
            <w:noProof/>
            <w:webHidden/>
          </w:rPr>
          <w:fldChar w:fldCharType="begin"/>
        </w:r>
        <w:r w:rsidR="00FA4513">
          <w:rPr>
            <w:noProof/>
            <w:webHidden/>
          </w:rPr>
          <w:instrText xml:space="preserve"> PAGEREF _Toc509751015 \h </w:instrText>
        </w:r>
        <w:r w:rsidR="00FA4513">
          <w:rPr>
            <w:noProof/>
            <w:webHidden/>
          </w:rPr>
        </w:r>
        <w:r w:rsidR="00FA4513">
          <w:rPr>
            <w:noProof/>
            <w:webHidden/>
          </w:rPr>
          <w:fldChar w:fldCharType="separate"/>
        </w:r>
        <w:r w:rsidR="00FA4513">
          <w:rPr>
            <w:noProof/>
            <w:webHidden/>
          </w:rPr>
          <w:t>53</w:t>
        </w:r>
        <w:r w:rsidR="00FA4513">
          <w:rPr>
            <w:noProof/>
            <w:webHidden/>
          </w:rPr>
          <w:fldChar w:fldCharType="end"/>
        </w:r>
      </w:hyperlink>
    </w:p>
    <w:p w14:paraId="562F984D" w14:textId="77777777" w:rsidR="00FA4513" w:rsidRDefault="00872E34">
      <w:pPr>
        <w:pStyle w:val="11"/>
        <w:rPr>
          <w:rFonts w:asciiTheme="minorHAnsi" w:eastAsiaTheme="minorEastAsia" w:hAnsiTheme="minorHAnsi" w:cstheme="minorBidi"/>
          <w:noProof/>
          <w:szCs w:val="22"/>
        </w:rPr>
      </w:pPr>
      <w:hyperlink w:anchor="_Toc509751020" w:history="1">
        <w:r w:rsidR="00FA4513" w:rsidRPr="00D04EDD">
          <w:rPr>
            <w:rStyle w:val="a9"/>
            <w:b/>
            <w:noProof/>
          </w:rPr>
          <w:t>§9</w:t>
        </w:r>
        <w:r w:rsidR="00FA4513" w:rsidRPr="00D04EDD">
          <w:rPr>
            <w:rStyle w:val="a9"/>
            <w:rFonts w:hint="eastAsia"/>
            <w:b/>
            <w:noProof/>
          </w:rPr>
          <w:t>基金份额持有人信息</w:t>
        </w:r>
        <w:r w:rsidR="00FA4513">
          <w:rPr>
            <w:noProof/>
            <w:webHidden/>
          </w:rPr>
          <w:tab/>
        </w:r>
        <w:r w:rsidR="00FA4513">
          <w:rPr>
            <w:noProof/>
            <w:webHidden/>
          </w:rPr>
          <w:fldChar w:fldCharType="begin"/>
        </w:r>
        <w:r w:rsidR="00FA4513">
          <w:rPr>
            <w:noProof/>
            <w:webHidden/>
          </w:rPr>
          <w:instrText xml:space="preserve"> PAGEREF _Toc509751020 \h </w:instrText>
        </w:r>
        <w:r w:rsidR="00FA4513">
          <w:rPr>
            <w:noProof/>
            <w:webHidden/>
          </w:rPr>
        </w:r>
        <w:r w:rsidR="00FA4513">
          <w:rPr>
            <w:noProof/>
            <w:webHidden/>
          </w:rPr>
          <w:fldChar w:fldCharType="separate"/>
        </w:r>
        <w:r w:rsidR="00FA4513">
          <w:rPr>
            <w:noProof/>
            <w:webHidden/>
          </w:rPr>
          <w:t>54</w:t>
        </w:r>
        <w:r w:rsidR="00FA4513">
          <w:rPr>
            <w:noProof/>
            <w:webHidden/>
          </w:rPr>
          <w:fldChar w:fldCharType="end"/>
        </w:r>
      </w:hyperlink>
    </w:p>
    <w:p w14:paraId="7AF2B2BD" w14:textId="77777777" w:rsidR="00FA4513" w:rsidRDefault="00872E34">
      <w:pPr>
        <w:pStyle w:val="22"/>
        <w:rPr>
          <w:rFonts w:asciiTheme="minorHAnsi" w:eastAsiaTheme="minorEastAsia" w:hAnsiTheme="minorHAnsi" w:cstheme="minorBidi"/>
          <w:noProof/>
          <w:kern w:val="2"/>
          <w:szCs w:val="22"/>
        </w:rPr>
      </w:pPr>
      <w:hyperlink w:anchor="_Toc509751021" w:history="1">
        <w:r w:rsidR="00FA4513" w:rsidRPr="00D04EDD">
          <w:rPr>
            <w:rStyle w:val="a9"/>
            <w:noProof/>
          </w:rPr>
          <w:t xml:space="preserve">9.1 </w:t>
        </w:r>
        <w:r w:rsidR="00FA4513" w:rsidRPr="00D04EDD">
          <w:rPr>
            <w:rStyle w:val="a9"/>
            <w:rFonts w:hint="eastAsia"/>
            <w:noProof/>
          </w:rPr>
          <w:t>期末基金份额持有人户数及持有人结构</w:t>
        </w:r>
        <w:r w:rsidR="00FA4513">
          <w:rPr>
            <w:noProof/>
            <w:webHidden/>
          </w:rPr>
          <w:tab/>
        </w:r>
        <w:r w:rsidR="00FA4513">
          <w:rPr>
            <w:noProof/>
            <w:webHidden/>
          </w:rPr>
          <w:fldChar w:fldCharType="begin"/>
        </w:r>
        <w:r w:rsidR="00FA4513">
          <w:rPr>
            <w:noProof/>
            <w:webHidden/>
          </w:rPr>
          <w:instrText xml:space="preserve"> PAGEREF _Toc509751021 \h </w:instrText>
        </w:r>
        <w:r w:rsidR="00FA4513">
          <w:rPr>
            <w:noProof/>
            <w:webHidden/>
          </w:rPr>
        </w:r>
        <w:r w:rsidR="00FA4513">
          <w:rPr>
            <w:noProof/>
            <w:webHidden/>
          </w:rPr>
          <w:fldChar w:fldCharType="separate"/>
        </w:r>
        <w:r w:rsidR="00FA4513">
          <w:rPr>
            <w:noProof/>
            <w:webHidden/>
          </w:rPr>
          <w:t>54</w:t>
        </w:r>
        <w:r w:rsidR="00FA4513">
          <w:rPr>
            <w:noProof/>
            <w:webHidden/>
          </w:rPr>
          <w:fldChar w:fldCharType="end"/>
        </w:r>
      </w:hyperlink>
    </w:p>
    <w:p w14:paraId="4BBFE4A9" w14:textId="77777777" w:rsidR="00FA4513" w:rsidRDefault="00872E34">
      <w:pPr>
        <w:pStyle w:val="22"/>
        <w:rPr>
          <w:rFonts w:asciiTheme="minorHAnsi" w:eastAsiaTheme="minorEastAsia" w:hAnsiTheme="minorHAnsi" w:cstheme="minorBidi"/>
          <w:noProof/>
          <w:kern w:val="2"/>
          <w:szCs w:val="22"/>
        </w:rPr>
      </w:pPr>
      <w:hyperlink w:anchor="_Toc509751022" w:history="1">
        <w:r w:rsidR="00FA4513" w:rsidRPr="00D04EDD">
          <w:rPr>
            <w:rStyle w:val="a9"/>
            <w:noProof/>
          </w:rPr>
          <w:t>9.2</w:t>
        </w:r>
        <w:r w:rsidR="00FA4513" w:rsidRPr="00D04EDD">
          <w:rPr>
            <w:rStyle w:val="a9"/>
            <w:rFonts w:hint="eastAsia"/>
            <w:noProof/>
          </w:rPr>
          <w:t>期末基金管理人的从业人员持有本基金的情况</w:t>
        </w:r>
        <w:r w:rsidR="00FA4513">
          <w:rPr>
            <w:noProof/>
            <w:webHidden/>
          </w:rPr>
          <w:tab/>
        </w:r>
        <w:r w:rsidR="00FA4513">
          <w:rPr>
            <w:noProof/>
            <w:webHidden/>
          </w:rPr>
          <w:fldChar w:fldCharType="begin"/>
        </w:r>
        <w:r w:rsidR="00FA4513">
          <w:rPr>
            <w:noProof/>
            <w:webHidden/>
          </w:rPr>
          <w:instrText xml:space="preserve"> PAGEREF _Toc509751022 \h </w:instrText>
        </w:r>
        <w:r w:rsidR="00FA4513">
          <w:rPr>
            <w:noProof/>
            <w:webHidden/>
          </w:rPr>
        </w:r>
        <w:r w:rsidR="00FA4513">
          <w:rPr>
            <w:noProof/>
            <w:webHidden/>
          </w:rPr>
          <w:fldChar w:fldCharType="separate"/>
        </w:r>
        <w:r w:rsidR="00FA4513">
          <w:rPr>
            <w:noProof/>
            <w:webHidden/>
          </w:rPr>
          <w:t>55</w:t>
        </w:r>
        <w:r w:rsidR="00FA4513">
          <w:rPr>
            <w:noProof/>
            <w:webHidden/>
          </w:rPr>
          <w:fldChar w:fldCharType="end"/>
        </w:r>
      </w:hyperlink>
    </w:p>
    <w:p w14:paraId="1BB405BB" w14:textId="77777777" w:rsidR="00FA4513" w:rsidRDefault="00872E34">
      <w:pPr>
        <w:pStyle w:val="22"/>
        <w:rPr>
          <w:rFonts w:asciiTheme="minorHAnsi" w:eastAsiaTheme="minorEastAsia" w:hAnsiTheme="minorHAnsi" w:cstheme="minorBidi"/>
          <w:noProof/>
          <w:kern w:val="2"/>
          <w:szCs w:val="22"/>
        </w:rPr>
      </w:pPr>
      <w:hyperlink w:anchor="_Toc509751023" w:history="1">
        <w:r w:rsidR="00FA4513" w:rsidRPr="00D04EDD">
          <w:rPr>
            <w:rStyle w:val="a9"/>
            <w:noProof/>
          </w:rPr>
          <w:t>9.3</w:t>
        </w:r>
        <w:r w:rsidR="00FA4513" w:rsidRPr="00D04EDD">
          <w:rPr>
            <w:rStyle w:val="a9"/>
            <w:rFonts w:hint="eastAsia"/>
            <w:noProof/>
          </w:rPr>
          <w:t>期末基金管理人的从业人员持有本开放式基金份额总量区间的情况</w:t>
        </w:r>
        <w:r w:rsidR="00FA4513">
          <w:rPr>
            <w:noProof/>
            <w:webHidden/>
          </w:rPr>
          <w:tab/>
        </w:r>
        <w:r w:rsidR="00FA4513">
          <w:rPr>
            <w:noProof/>
            <w:webHidden/>
          </w:rPr>
          <w:fldChar w:fldCharType="begin"/>
        </w:r>
        <w:r w:rsidR="00FA4513">
          <w:rPr>
            <w:noProof/>
            <w:webHidden/>
          </w:rPr>
          <w:instrText xml:space="preserve"> PAGEREF _Toc509751023 \h </w:instrText>
        </w:r>
        <w:r w:rsidR="00FA4513">
          <w:rPr>
            <w:noProof/>
            <w:webHidden/>
          </w:rPr>
        </w:r>
        <w:r w:rsidR="00FA4513">
          <w:rPr>
            <w:noProof/>
            <w:webHidden/>
          </w:rPr>
          <w:fldChar w:fldCharType="separate"/>
        </w:r>
        <w:r w:rsidR="00FA4513">
          <w:rPr>
            <w:noProof/>
            <w:webHidden/>
          </w:rPr>
          <w:t>55</w:t>
        </w:r>
        <w:r w:rsidR="00FA4513">
          <w:rPr>
            <w:noProof/>
            <w:webHidden/>
          </w:rPr>
          <w:fldChar w:fldCharType="end"/>
        </w:r>
      </w:hyperlink>
    </w:p>
    <w:p w14:paraId="644CA4B5" w14:textId="77777777" w:rsidR="00FA4513" w:rsidRDefault="00872E34">
      <w:pPr>
        <w:pStyle w:val="11"/>
        <w:rPr>
          <w:rFonts w:asciiTheme="minorHAnsi" w:eastAsiaTheme="minorEastAsia" w:hAnsiTheme="minorHAnsi" w:cstheme="minorBidi"/>
          <w:noProof/>
          <w:szCs w:val="22"/>
        </w:rPr>
      </w:pPr>
      <w:hyperlink w:anchor="_Toc509751024" w:history="1">
        <w:r w:rsidR="00FA4513" w:rsidRPr="00D04EDD">
          <w:rPr>
            <w:rStyle w:val="a9"/>
            <w:b/>
            <w:bCs/>
            <w:noProof/>
          </w:rPr>
          <w:t>§10</w:t>
        </w:r>
        <w:r w:rsidR="00FA4513" w:rsidRPr="00D04EDD">
          <w:rPr>
            <w:rStyle w:val="a9"/>
            <w:rFonts w:hint="eastAsia"/>
            <w:b/>
            <w:bCs/>
            <w:noProof/>
          </w:rPr>
          <w:t>开放式基金份额变动</w:t>
        </w:r>
        <w:r w:rsidR="00FA4513">
          <w:rPr>
            <w:noProof/>
            <w:webHidden/>
          </w:rPr>
          <w:tab/>
        </w:r>
        <w:r w:rsidR="00FA4513">
          <w:rPr>
            <w:noProof/>
            <w:webHidden/>
          </w:rPr>
          <w:fldChar w:fldCharType="begin"/>
        </w:r>
        <w:r w:rsidR="00FA4513">
          <w:rPr>
            <w:noProof/>
            <w:webHidden/>
          </w:rPr>
          <w:instrText xml:space="preserve"> PAGEREF _Toc509751024 \h </w:instrText>
        </w:r>
        <w:r w:rsidR="00FA4513">
          <w:rPr>
            <w:noProof/>
            <w:webHidden/>
          </w:rPr>
        </w:r>
        <w:r w:rsidR="00FA4513">
          <w:rPr>
            <w:noProof/>
            <w:webHidden/>
          </w:rPr>
          <w:fldChar w:fldCharType="separate"/>
        </w:r>
        <w:r w:rsidR="00FA4513">
          <w:rPr>
            <w:noProof/>
            <w:webHidden/>
          </w:rPr>
          <w:t>55</w:t>
        </w:r>
        <w:r w:rsidR="00FA4513">
          <w:rPr>
            <w:noProof/>
            <w:webHidden/>
          </w:rPr>
          <w:fldChar w:fldCharType="end"/>
        </w:r>
      </w:hyperlink>
    </w:p>
    <w:p w14:paraId="6B57A26C" w14:textId="77777777" w:rsidR="00FA4513" w:rsidRDefault="00872E34">
      <w:pPr>
        <w:pStyle w:val="11"/>
        <w:rPr>
          <w:rFonts w:asciiTheme="minorHAnsi" w:eastAsiaTheme="minorEastAsia" w:hAnsiTheme="minorHAnsi" w:cstheme="minorBidi"/>
          <w:noProof/>
          <w:szCs w:val="22"/>
        </w:rPr>
      </w:pPr>
      <w:hyperlink w:anchor="_Toc509751025" w:history="1">
        <w:r w:rsidR="00FA4513" w:rsidRPr="00D04EDD">
          <w:rPr>
            <w:rStyle w:val="a9"/>
            <w:b/>
            <w:bCs/>
            <w:noProof/>
          </w:rPr>
          <w:t>§11</w:t>
        </w:r>
        <w:r w:rsidR="00FA4513" w:rsidRPr="00D04EDD">
          <w:rPr>
            <w:rStyle w:val="a9"/>
            <w:rFonts w:hint="eastAsia"/>
            <w:b/>
            <w:bCs/>
            <w:noProof/>
          </w:rPr>
          <w:t>重大事件揭示</w:t>
        </w:r>
        <w:r w:rsidR="00FA4513">
          <w:rPr>
            <w:noProof/>
            <w:webHidden/>
          </w:rPr>
          <w:tab/>
        </w:r>
        <w:r w:rsidR="00FA4513">
          <w:rPr>
            <w:noProof/>
            <w:webHidden/>
          </w:rPr>
          <w:fldChar w:fldCharType="begin"/>
        </w:r>
        <w:r w:rsidR="00FA4513">
          <w:rPr>
            <w:noProof/>
            <w:webHidden/>
          </w:rPr>
          <w:instrText xml:space="preserve"> PAGEREF _Toc509751025 \h </w:instrText>
        </w:r>
        <w:r w:rsidR="00FA4513">
          <w:rPr>
            <w:noProof/>
            <w:webHidden/>
          </w:rPr>
        </w:r>
        <w:r w:rsidR="00FA4513">
          <w:rPr>
            <w:noProof/>
            <w:webHidden/>
          </w:rPr>
          <w:fldChar w:fldCharType="separate"/>
        </w:r>
        <w:r w:rsidR="00FA4513">
          <w:rPr>
            <w:noProof/>
            <w:webHidden/>
          </w:rPr>
          <w:t>55</w:t>
        </w:r>
        <w:r w:rsidR="00FA4513">
          <w:rPr>
            <w:noProof/>
            <w:webHidden/>
          </w:rPr>
          <w:fldChar w:fldCharType="end"/>
        </w:r>
      </w:hyperlink>
    </w:p>
    <w:p w14:paraId="1BFEEDF1" w14:textId="77777777" w:rsidR="00FA4513" w:rsidRDefault="00872E34">
      <w:pPr>
        <w:pStyle w:val="22"/>
        <w:rPr>
          <w:rFonts w:asciiTheme="minorHAnsi" w:eastAsiaTheme="minorEastAsia" w:hAnsiTheme="minorHAnsi" w:cstheme="minorBidi"/>
          <w:noProof/>
          <w:kern w:val="2"/>
          <w:szCs w:val="22"/>
        </w:rPr>
      </w:pPr>
      <w:hyperlink w:anchor="_Toc509751026" w:history="1">
        <w:r w:rsidR="00FA4513" w:rsidRPr="00D04EDD">
          <w:rPr>
            <w:rStyle w:val="a9"/>
            <w:noProof/>
          </w:rPr>
          <w:t>11.1</w:t>
        </w:r>
        <w:r w:rsidR="00FA4513" w:rsidRPr="00D04EDD">
          <w:rPr>
            <w:rStyle w:val="a9"/>
            <w:rFonts w:hint="eastAsia"/>
            <w:noProof/>
          </w:rPr>
          <w:t>基金份额持有人大会决议</w:t>
        </w:r>
        <w:r w:rsidR="00FA4513">
          <w:rPr>
            <w:noProof/>
            <w:webHidden/>
          </w:rPr>
          <w:tab/>
        </w:r>
        <w:r w:rsidR="00FA4513">
          <w:rPr>
            <w:noProof/>
            <w:webHidden/>
          </w:rPr>
          <w:fldChar w:fldCharType="begin"/>
        </w:r>
        <w:r w:rsidR="00FA4513">
          <w:rPr>
            <w:noProof/>
            <w:webHidden/>
          </w:rPr>
          <w:instrText xml:space="preserve"> PAGEREF _Toc509751026 \h </w:instrText>
        </w:r>
        <w:r w:rsidR="00FA4513">
          <w:rPr>
            <w:noProof/>
            <w:webHidden/>
          </w:rPr>
        </w:r>
        <w:r w:rsidR="00FA4513">
          <w:rPr>
            <w:noProof/>
            <w:webHidden/>
          </w:rPr>
          <w:fldChar w:fldCharType="separate"/>
        </w:r>
        <w:r w:rsidR="00FA4513">
          <w:rPr>
            <w:noProof/>
            <w:webHidden/>
          </w:rPr>
          <w:t>55</w:t>
        </w:r>
        <w:r w:rsidR="00FA4513">
          <w:rPr>
            <w:noProof/>
            <w:webHidden/>
          </w:rPr>
          <w:fldChar w:fldCharType="end"/>
        </w:r>
      </w:hyperlink>
    </w:p>
    <w:p w14:paraId="1DFAEED3" w14:textId="77777777" w:rsidR="00FA4513" w:rsidRDefault="00872E34">
      <w:pPr>
        <w:pStyle w:val="22"/>
        <w:rPr>
          <w:rFonts w:asciiTheme="minorHAnsi" w:eastAsiaTheme="minorEastAsia" w:hAnsiTheme="minorHAnsi" w:cstheme="minorBidi"/>
          <w:noProof/>
          <w:kern w:val="2"/>
          <w:szCs w:val="22"/>
        </w:rPr>
      </w:pPr>
      <w:hyperlink w:anchor="_Toc509751027" w:history="1">
        <w:r w:rsidR="00FA4513" w:rsidRPr="00D04EDD">
          <w:rPr>
            <w:rStyle w:val="a9"/>
            <w:noProof/>
          </w:rPr>
          <w:t xml:space="preserve">11.2 </w:t>
        </w:r>
        <w:r w:rsidR="00FA4513" w:rsidRPr="00D04EDD">
          <w:rPr>
            <w:rStyle w:val="a9"/>
            <w:rFonts w:hint="eastAsia"/>
            <w:noProof/>
          </w:rPr>
          <w:t>基金管理人、基金托管人的专门基金托管部门的重大人事变动</w:t>
        </w:r>
        <w:r w:rsidR="00FA4513">
          <w:rPr>
            <w:noProof/>
            <w:webHidden/>
          </w:rPr>
          <w:tab/>
        </w:r>
        <w:r w:rsidR="00FA4513">
          <w:rPr>
            <w:noProof/>
            <w:webHidden/>
          </w:rPr>
          <w:fldChar w:fldCharType="begin"/>
        </w:r>
        <w:r w:rsidR="00FA4513">
          <w:rPr>
            <w:noProof/>
            <w:webHidden/>
          </w:rPr>
          <w:instrText xml:space="preserve"> PAGEREF _Toc509751027 \h </w:instrText>
        </w:r>
        <w:r w:rsidR="00FA4513">
          <w:rPr>
            <w:noProof/>
            <w:webHidden/>
          </w:rPr>
        </w:r>
        <w:r w:rsidR="00FA4513">
          <w:rPr>
            <w:noProof/>
            <w:webHidden/>
          </w:rPr>
          <w:fldChar w:fldCharType="separate"/>
        </w:r>
        <w:r w:rsidR="00FA4513">
          <w:rPr>
            <w:noProof/>
            <w:webHidden/>
          </w:rPr>
          <w:t>55</w:t>
        </w:r>
        <w:r w:rsidR="00FA4513">
          <w:rPr>
            <w:noProof/>
            <w:webHidden/>
          </w:rPr>
          <w:fldChar w:fldCharType="end"/>
        </w:r>
      </w:hyperlink>
    </w:p>
    <w:p w14:paraId="3EA8D7F0" w14:textId="77777777" w:rsidR="00FA4513" w:rsidRDefault="00872E34">
      <w:pPr>
        <w:pStyle w:val="22"/>
        <w:rPr>
          <w:rFonts w:asciiTheme="minorHAnsi" w:eastAsiaTheme="minorEastAsia" w:hAnsiTheme="minorHAnsi" w:cstheme="minorBidi"/>
          <w:noProof/>
          <w:kern w:val="2"/>
          <w:szCs w:val="22"/>
        </w:rPr>
      </w:pPr>
      <w:hyperlink w:anchor="_Toc509751028" w:history="1">
        <w:r w:rsidR="00FA4513" w:rsidRPr="00D04EDD">
          <w:rPr>
            <w:rStyle w:val="a9"/>
            <w:noProof/>
          </w:rPr>
          <w:t xml:space="preserve">11.3 </w:t>
        </w:r>
        <w:r w:rsidR="00FA4513" w:rsidRPr="00D04EDD">
          <w:rPr>
            <w:rStyle w:val="a9"/>
            <w:rFonts w:hint="eastAsia"/>
            <w:noProof/>
          </w:rPr>
          <w:t>涉及基金管理人、基金财产、基金托管业务的诉讼</w:t>
        </w:r>
        <w:r w:rsidR="00FA4513">
          <w:rPr>
            <w:noProof/>
            <w:webHidden/>
          </w:rPr>
          <w:tab/>
        </w:r>
        <w:r w:rsidR="00FA4513">
          <w:rPr>
            <w:noProof/>
            <w:webHidden/>
          </w:rPr>
          <w:fldChar w:fldCharType="begin"/>
        </w:r>
        <w:r w:rsidR="00FA4513">
          <w:rPr>
            <w:noProof/>
            <w:webHidden/>
          </w:rPr>
          <w:instrText xml:space="preserve"> PAGEREF _Toc509751028 \h </w:instrText>
        </w:r>
        <w:r w:rsidR="00FA4513">
          <w:rPr>
            <w:noProof/>
            <w:webHidden/>
          </w:rPr>
        </w:r>
        <w:r w:rsidR="00FA4513">
          <w:rPr>
            <w:noProof/>
            <w:webHidden/>
          </w:rPr>
          <w:fldChar w:fldCharType="separate"/>
        </w:r>
        <w:r w:rsidR="00FA4513">
          <w:rPr>
            <w:noProof/>
            <w:webHidden/>
          </w:rPr>
          <w:t>56</w:t>
        </w:r>
        <w:r w:rsidR="00FA4513">
          <w:rPr>
            <w:noProof/>
            <w:webHidden/>
          </w:rPr>
          <w:fldChar w:fldCharType="end"/>
        </w:r>
      </w:hyperlink>
    </w:p>
    <w:p w14:paraId="6E70F05F" w14:textId="77777777" w:rsidR="00FA4513" w:rsidRDefault="00872E34">
      <w:pPr>
        <w:pStyle w:val="22"/>
        <w:rPr>
          <w:rFonts w:asciiTheme="minorHAnsi" w:eastAsiaTheme="minorEastAsia" w:hAnsiTheme="minorHAnsi" w:cstheme="minorBidi"/>
          <w:noProof/>
          <w:kern w:val="2"/>
          <w:szCs w:val="22"/>
        </w:rPr>
      </w:pPr>
      <w:hyperlink w:anchor="_Toc509751029" w:history="1">
        <w:r w:rsidR="00FA4513" w:rsidRPr="00D04EDD">
          <w:rPr>
            <w:rStyle w:val="a9"/>
            <w:noProof/>
          </w:rPr>
          <w:t xml:space="preserve">11.4 </w:t>
        </w:r>
        <w:r w:rsidR="00FA4513" w:rsidRPr="00D04EDD">
          <w:rPr>
            <w:rStyle w:val="a9"/>
            <w:rFonts w:hint="eastAsia"/>
            <w:noProof/>
          </w:rPr>
          <w:t>基金投资策略的改变</w:t>
        </w:r>
        <w:r w:rsidR="00FA4513">
          <w:rPr>
            <w:noProof/>
            <w:webHidden/>
          </w:rPr>
          <w:tab/>
        </w:r>
        <w:r w:rsidR="00FA4513">
          <w:rPr>
            <w:noProof/>
            <w:webHidden/>
          </w:rPr>
          <w:fldChar w:fldCharType="begin"/>
        </w:r>
        <w:r w:rsidR="00FA4513">
          <w:rPr>
            <w:noProof/>
            <w:webHidden/>
          </w:rPr>
          <w:instrText xml:space="preserve"> PAGEREF _Toc509751029 \h </w:instrText>
        </w:r>
        <w:r w:rsidR="00FA4513">
          <w:rPr>
            <w:noProof/>
            <w:webHidden/>
          </w:rPr>
        </w:r>
        <w:r w:rsidR="00FA4513">
          <w:rPr>
            <w:noProof/>
            <w:webHidden/>
          </w:rPr>
          <w:fldChar w:fldCharType="separate"/>
        </w:r>
        <w:r w:rsidR="00FA4513">
          <w:rPr>
            <w:noProof/>
            <w:webHidden/>
          </w:rPr>
          <w:t>56</w:t>
        </w:r>
        <w:r w:rsidR="00FA4513">
          <w:rPr>
            <w:noProof/>
            <w:webHidden/>
          </w:rPr>
          <w:fldChar w:fldCharType="end"/>
        </w:r>
      </w:hyperlink>
    </w:p>
    <w:p w14:paraId="7DC252B6" w14:textId="77777777" w:rsidR="00FA4513" w:rsidRDefault="00872E34">
      <w:pPr>
        <w:pStyle w:val="22"/>
        <w:rPr>
          <w:rFonts w:asciiTheme="minorHAnsi" w:eastAsiaTheme="minorEastAsia" w:hAnsiTheme="minorHAnsi" w:cstheme="minorBidi"/>
          <w:noProof/>
          <w:kern w:val="2"/>
          <w:szCs w:val="22"/>
        </w:rPr>
      </w:pPr>
      <w:hyperlink w:anchor="_Toc509751030" w:history="1">
        <w:r w:rsidR="00FA4513" w:rsidRPr="00D04EDD">
          <w:rPr>
            <w:rStyle w:val="a9"/>
            <w:noProof/>
          </w:rPr>
          <w:t>11.5</w:t>
        </w:r>
        <w:r w:rsidR="00FA4513" w:rsidRPr="00D04EDD">
          <w:rPr>
            <w:rStyle w:val="a9"/>
            <w:rFonts w:hint="eastAsia"/>
            <w:noProof/>
          </w:rPr>
          <w:t>为基金进行审计的会计师事务所情况</w:t>
        </w:r>
        <w:r w:rsidR="00FA4513">
          <w:rPr>
            <w:noProof/>
            <w:webHidden/>
          </w:rPr>
          <w:tab/>
        </w:r>
        <w:r w:rsidR="00FA4513">
          <w:rPr>
            <w:noProof/>
            <w:webHidden/>
          </w:rPr>
          <w:fldChar w:fldCharType="begin"/>
        </w:r>
        <w:r w:rsidR="00FA4513">
          <w:rPr>
            <w:noProof/>
            <w:webHidden/>
          </w:rPr>
          <w:instrText xml:space="preserve"> PAGEREF _Toc509751030 \h </w:instrText>
        </w:r>
        <w:r w:rsidR="00FA4513">
          <w:rPr>
            <w:noProof/>
            <w:webHidden/>
          </w:rPr>
        </w:r>
        <w:r w:rsidR="00FA4513">
          <w:rPr>
            <w:noProof/>
            <w:webHidden/>
          </w:rPr>
          <w:fldChar w:fldCharType="separate"/>
        </w:r>
        <w:r w:rsidR="00FA4513">
          <w:rPr>
            <w:noProof/>
            <w:webHidden/>
          </w:rPr>
          <w:t>56</w:t>
        </w:r>
        <w:r w:rsidR="00FA4513">
          <w:rPr>
            <w:noProof/>
            <w:webHidden/>
          </w:rPr>
          <w:fldChar w:fldCharType="end"/>
        </w:r>
      </w:hyperlink>
    </w:p>
    <w:p w14:paraId="22EC0708" w14:textId="77777777" w:rsidR="00FA4513" w:rsidRDefault="00872E34">
      <w:pPr>
        <w:pStyle w:val="22"/>
        <w:rPr>
          <w:rFonts w:asciiTheme="minorHAnsi" w:eastAsiaTheme="minorEastAsia" w:hAnsiTheme="minorHAnsi" w:cstheme="minorBidi"/>
          <w:noProof/>
          <w:kern w:val="2"/>
          <w:szCs w:val="22"/>
        </w:rPr>
      </w:pPr>
      <w:hyperlink w:anchor="_Toc509751031" w:history="1">
        <w:r w:rsidR="00FA4513" w:rsidRPr="00D04EDD">
          <w:rPr>
            <w:rStyle w:val="a9"/>
            <w:noProof/>
          </w:rPr>
          <w:t xml:space="preserve">11.6 </w:t>
        </w:r>
        <w:r w:rsidR="00FA4513" w:rsidRPr="00D04EDD">
          <w:rPr>
            <w:rStyle w:val="a9"/>
            <w:rFonts w:hint="eastAsia"/>
            <w:noProof/>
          </w:rPr>
          <w:t>管理人、托管人及其高级管理人员受稽查或处罚等情况</w:t>
        </w:r>
        <w:r w:rsidR="00FA4513">
          <w:rPr>
            <w:noProof/>
            <w:webHidden/>
          </w:rPr>
          <w:tab/>
        </w:r>
        <w:r w:rsidR="00FA4513">
          <w:rPr>
            <w:noProof/>
            <w:webHidden/>
          </w:rPr>
          <w:fldChar w:fldCharType="begin"/>
        </w:r>
        <w:r w:rsidR="00FA4513">
          <w:rPr>
            <w:noProof/>
            <w:webHidden/>
          </w:rPr>
          <w:instrText xml:space="preserve"> PAGEREF _Toc509751031 \h </w:instrText>
        </w:r>
        <w:r w:rsidR="00FA4513">
          <w:rPr>
            <w:noProof/>
            <w:webHidden/>
          </w:rPr>
        </w:r>
        <w:r w:rsidR="00FA4513">
          <w:rPr>
            <w:noProof/>
            <w:webHidden/>
          </w:rPr>
          <w:fldChar w:fldCharType="separate"/>
        </w:r>
        <w:r w:rsidR="00FA4513">
          <w:rPr>
            <w:noProof/>
            <w:webHidden/>
          </w:rPr>
          <w:t>56</w:t>
        </w:r>
        <w:r w:rsidR="00FA4513">
          <w:rPr>
            <w:noProof/>
            <w:webHidden/>
          </w:rPr>
          <w:fldChar w:fldCharType="end"/>
        </w:r>
      </w:hyperlink>
    </w:p>
    <w:p w14:paraId="53D67B92" w14:textId="77777777" w:rsidR="00FA4513" w:rsidRDefault="00872E34">
      <w:pPr>
        <w:pStyle w:val="22"/>
        <w:rPr>
          <w:rFonts w:asciiTheme="minorHAnsi" w:eastAsiaTheme="minorEastAsia" w:hAnsiTheme="minorHAnsi" w:cstheme="minorBidi"/>
          <w:noProof/>
          <w:kern w:val="2"/>
          <w:szCs w:val="22"/>
        </w:rPr>
      </w:pPr>
      <w:hyperlink w:anchor="_Toc509751032" w:history="1">
        <w:r w:rsidR="00FA4513" w:rsidRPr="00D04EDD">
          <w:rPr>
            <w:rStyle w:val="a9"/>
            <w:noProof/>
          </w:rPr>
          <w:t xml:space="preserve">11.7 </w:t>
        </w:r>
        <w:r w:rsidR="00FA4513" w:rsidRPr="00D04EDD">
          <w:rPr>
            <w:rStyle w:val="a9"/>
            <w:rFonts w:hint="eastAsia"/>
            <w:noProof/>
          </w:rPr>
          <w:t>基金租用证券公司交易单元的有关情况</w:t>
        </w:r>
        <w:r w:rsidR="00FA4513">
          <w:rPr>
            <w:noProof/>
            <w:webHidden/>
          </w:rPr>
          <w:tab/>
        </w:r>
        <w:r w:rsidR="00FA4513">
          <w:rPr>
            <w:noProof/>
            <w:webHidden/>
          </w:rPr>
          <w:fldChar w:fldCharType="begin"/>
        </w:r>
        <w:r w:rsidR="00FA4513">
          <w:rPr>
            <w:noProof/>
            <w:webHidden/>
          </w:rPr>
          <w:instrText xml:space="preserve"> PAGEREF _Toc509751032 \h </w:instrText>
        </w:r>
        <w:r w:rsidR="00FA4513">
          <w:rPr>
            <w:noProof/>
            <w:webHidden/>
          </w:rPr>
        </w:r>
        <w:r w:rsidR="00FA4513">
          <w:rPr>
            <w:noProof/>
            <w:webHidden/>
          </w:rPr>
          <w:fldChar w:fldCharType="separate"/>
        </w:r>
        <w:r w:rsidR="00FA4513">
          <w:rPr>
            <w:noProof/>
            <w:webHidden/>
          </w:rPr>
          <w:t>56</w:t>
        </w:r>
        <w:r w:rsidR="00FA4513">
          <w:rPr>
            <w:noProof/>
            <w:webHidden/>
          </w:rPr>
          <w:fldChar w:fldCharType="end"/>
        </w:r>
      </w:hyperlink>
    </w:p>
    <w:p w14:paraId="4E429E17" w14:textId="77777777" w:rsidR="00FA4513" w:rsidRDefault="00872E34">
      <w:pPr>
        <w:pStyle w:val="22"/>
        <w:rPr>
          <w:rFonts w:asciiTheme="minorHAnsi" w:eastAsiaTheme="minorEastAsia" w:hAnsiTheme="minorHAnsi" w:cstheme="minorBidi"/>
          <w:noProof/>
          <w:kern w:val="2"/>
          <w:szCs w:val="22"/>
        </w:rPr>
      </w:pPr>
      <w:hyperlink w:anchor="_Toc509751035" w:history="1">
        <w:r w:rsidR="00FA4513" w:rsidRPr="00D04EDD">
          <w:rPr>
            <w:rStyle w:val="a9"/>
            <w:noProof/>
          </w:rPr>
          <w:t>11.8</w:t>
        </w:r>
        <w:r w:rsidR="00FA4513" w:rsidRPr="00D04EDD">
          <w:rPr>
            <w:rStyle w:val="a9"/>
            <w:rFonts w:hint="eastAsia"/>
            <w:noProof/>
          </w:rPr>
          <w:t>其他重大事件</w:t>
        </w:r>
        <w:r w:rsidR="00FA4513">
          <w:rPr>
            <w:noProof/>
            <w:webHidden/>
          </w:rPr>
          <w:tab/>
        </w:r>
        <w:r w:rsidR="00FA4513">
          <w:rPr>
            <w:noProof/>
            <w:webHidden/>
          </w:rPr>
          <w:fldChar w:fldCharType="begin"/>
        </w:r>
        <w:r w:rsidR="00FA4513">
          <w:rPr>
            <w:noProof/>
            <w:webHidden/>
          </w:rPr>
          <w:instrText xml:space="preserve"> PAGEREF _Toc509751035 \h </w:instrText>
        </w:r>
        <w:r w:rsidR="00FA4513">
          <w:rPr>
            <w:noProof/>
            <w:webHidden/>
          </w:rPr>
        </w:r>
        <w:r w:rsidR="00FA4513">
          <w:rPr>
            <w:noProof/>
            <w:webHidden/>
          </w:rPr>
          <w:fldChar w:fldCharType="separate"/>
        </w:r>
        <w:r w:rsidR="00FA4513">
          <w:rPr>
            <w:noProof/>
            <w:webHidden/>
          </w:rPr>
          <w:t>58</w:t>
        </w:r>
        <w:r w:rsidR="00FA4513">
          <w:rPr>
            <w:noProof/>
            <w:webHidden/>
          </w:rPr>
          <w:fldChar w:fldCharType="end"/>
        </w:r>
      </w:hyperlink>
    </w:p>
    <w:p w14:paraId="6CB7B7E3" w14:textId="77777777" w:rsidR="00FA4513" w:rsidRDefault="00872E34">
      <w:pPr>
        <w:pStyle w:val="11"/>
        <w:rPr>
          <w:rFonts w:asciiTheme="minorHAnsi" w:eastAsiaTheme="minorEastAsia" w:hAnsiTheme="minorHAnsi" w:cstheme="minorBidi"/>
          <w:noProof/>
          <w:szCs w:val="22"/>
        </w:rPr>
      </w:pPr>
      <w:hyperlink w:anchor="_Toc509751036" w:history="1">
        <w:r w:rsidR="00FA4513" w:rsidRPr="00D04EDD">
          <w:rPr>
            <w:rStyle w:val="a9"/>
            <w:b/>
            <w:bCs/>
            <w:noProof/>
          </w:rPr>
          <w:t xml:space="preserve">§12  </w:t>
        </w:r>
        <w:r w:rsidR="00FA4513" w:rsidRPr="00D04EDD">
          <w:rPr>
            <w:rStyle w:val="a9"/>
            <w:rFonts w:hint="eastAsia"/>
            <w:b/>
            <w:bCs/>
            <w:noProof/>
          </w:rPr>
          <w:t>影响投资者决策的其他重要信息</w:t>
        </w:r>
        <w:r w:rsidR="00FA4513">
          <w:rPr>
            <w:noProof/>
            <w:webHidden/>
          </w:rPr>
          <w:tab/>
        </w:r>
        <w:r w:rsidR="00FA4513">
          <w:rPr>
            <w:noProof/>
            <w:webHidden/>
          </w:rPr>
          <w:fldChar w:fldCharType="begin"/>
        </w:r>
        <w:r w:rsidR="00FA4513">
          <w:rPr>
            <w:noProof/>
            <w:webHidden/>
          </w:rPr>
          <w:instrText xml:space="preserve"> PAGEREF _Toc509751036 \h </w:instrText>
        </w:r>
        <w:r w:rsidR="00FA4513">
          <w:rPr>
            <w:noProof/>
            <w:webHidden/>
          </w:rPr>
        </w:r>
        <w:r w:rsidR="00FA4513">
          <w:rPr>
            <w:noProof/>
            <w:webHidden/>
          </w:rPr>
          <w:fldChar w:fldCharType="separate"/>
        </w:r>
        <w:r w:rsidR="00FA4513">
          <w:rPr>
            <w:noProof/>
            <w:webHidden/>
          </w:rPr>
          <w:t>62</w:t>
        </w:r>
        <w:r w:rsidR="00FA4513">
          <w:rPr>
            <w:noProof/>
            <w:webHidden/>
          </w:rPr>
          <w:fldChar w:fldCharType="end"/>
        </w:r>
      </w:hyperlink>
    </w:p>
    <w:p w14:paraId="5F167001" w14:textId="77777777" w:rsidR="00FA4513" w:rsidRDefault="00872E34">
      <w:pPr>
        <w:pStyle w:val="22"/>
        <w:rPr>
          <w:rFonts w:asciiTheme="minorHAnsi" w:eastAsiaTheme="minorEastAsia" w:hAnsiTheme="minorHAnsi" w:cstheme="minorBidi"/>
          <w:noProof/>
          <w:kern w:val="2"/>
          <w:szCs w:val="22"/>
        </w:rPr>
      </w:pPr>
      <w:hyperlink w:anchor="_Toc509751037" w:history="1">
        <w:r w:rsidR="00FA4513" w:rsidRPr="00D04EDD">
          <w:rPr>
            <w:rStyle w:val="a9"/>
            <w:noProof/>
          </w:rPr>
          <w:t xml:space="preserve">12.1 </w:t>
        </w:r>
        <w:r w:rsidR="00FA4513" w:rsidRPr="00D04EDD">
          <w:rPr>
            <w:rStyle w:val="a9"/>
            <w:rFonts w:hint="eastAsia"/>
            <w:noProof/>
          </w:rPr>
          <w:t>报告期内单一投资者持有基金份额比例达到或超过</w:t>
        </w:r>
        <w:r w:rsidR="00FA4513" w:rsidRPr="00D04EDD">
          <w:rPr>
            <w:rStyle w:val="a9"/>
            <w:noProof/>
          </w:rPr>
          <w:t>20%</w:t>
        </w:r>
        <w:r w:rsidR="00FA4513" w:rsidRPr="00D04EDD">
          <w:rPr>
            <w:rStyle w:val="a9"/>
            <w:rFonts w:hint="eastAsia"/>
            <w:noProof/>
          </w:rPr>
          <w:t>的情况</w:t>
        </w:r>
        <w:r w:rsidR="00FA4513">
          <w:rPr>
            <w:noProof/>
            <w:webHidden/>
          </w:rPr>
          <w:tab/>
        </w:r>
        <w:r w:rsidR="00FA4513">
          <w:rPr>
            <w:noProof/>
            <w:webHidden/>
          </w:rPr>
          <w:fldChar w:fldCharType="begin"/>
        </w:r>
        <w:r w:rsidR="00FA4513">
          <w:rPr>
            <w:noProof/>
            <w:webHidden/>
          </w:rPr>
          <w:instrText xml:space="preserve"> PAGEREF _Toc509751037 \h </w:instrText>
        </w:r>
        <w:r w:rsidR="00FA4513">
          <w:rPr>
            <w:noProof/>
            <w:webHidden/>
          </w:rPr>
        </w:r>
        <w:r w:rsidR="00FA4513">
          <w:rPr>
            <w:noProof/>
            <w:webHidden/>
          </w:rPr>
          <w:fldChar w:fldCharType="separate"/>
        </w:r>
        <w:r w:rsidR="00FA4513">
          <w:rPr>
            <w:noProof/>
            <w:webHidden/>
          </w:rPr>
          <w:t>62</w:t>
        </w:r>
        <w:r w:rsidR="00FA4513">
          <w:rPr>
            <w:noProof/>
            <w:webHidden/>
          </w:rPr>
          <w:fldChar w:fldCharType="end"/>
        </w:r>
      </w:hyperlink>
    </w:p>
    <w:p w14:paraId="7AD3CFF8" w14:textId="77777777" w:rsidR="00FA4513" w:rsidRDefault="00872E34">
      <w:pPr>
        <w:pStyle w:val="11"/>
        <w:rPr>
          <w:rFonts w:asciiTheme="minorHAnsi" w:eastAsiaTheme="minorEastAsia" w:hAnsiTheme="minorHAnsi" w:cstheme="minorBidi"/>
          <w:noProof/>
          <w:szCs w:val="22"/>
        </w:rPr>
      </w:pPr>
      <w:hyperlink w:anchor="_Toc509751038" w:history="1">
        <w:r w:rsidR="00FA4513" w:rsidRPr="00D04EDD">
          <w:rPr>
            <w:rStyle w:val="a9"/>
            <w:b/>
            <w:bCs/>
            <w:noProof/>
          </w:rPr>
          <w:t>§13</w:t>
        </w:r>
        <w:r w:rsidR="00FA4513" w:rsidRPr="00D04EDD">
          <w:rPr>
            <w:rStyle w:val="a9"/>
            <w:rFonts w:hint="eastAsia"/>
            <w:b/>
            <w:bCs/>
            <w:noProof/>
          </w:rPr>
          <w:t>备查文件目录</w:t>
        </w:r>
        <w:r w:rsidR="00FA4513">
          <w:rPr>
            <w:noProof/>
            <w:webHidden/>
          </w:rPr>
          <w:tab/>
        </w:r>
        <w:r w:rsidR="00FA4513">
          <w:rPr>
            <w:noProof/>
            <w:webHidden/>
          </w:rPr>
          <w:fldChar w:fldCharType="begin"/>
        </w:r>
        <w:r w:rsidR="00FA4513">
          <w:rPr>
            <w:noProof/>
            <w:webHidden/>
          </w:rPr>
          <w:instrText xml:space="preserve"> PAGEREF _Toc509751038 \h </w:instrText>
        </w:r>
        <w:r w:rsidR="00FA4513">
          <w:rPr>
            <w:noProof/>
            <w:webHidden/>
          </w:rPr>
        </w:r>
        <w:r w:rsidR="00FA4513">
          <w:rPr>
            <w:noProof/>
            <w:webHidden/>
          </w:rPr>
          <w:fldChar w:fldCharType="separate"/>
        </w:r>
        <w:r w:rsidR="00FA4513">
          <w:rPr>
            <w:noProof/>
            <w:webHidden/>
          </w:rPr>
          <w:t>63</w:t>
        </w:r>
        <w:r w:rsidR="00FA4513">
          <w:rPr>
            <w:noProof/>
            <w:webHidden/>
          </w:rPr>
          <w:fldChar w:fldCharType="end"/>
        </w:r>
      </w:hyperlink>
    </w:p>
    <w:p w14:paraId="2ADE55BB" w14:textId="77777777" w:rsidR="00FA4513" w:rsidRDefault="00872E34">
      <w:pPr>
        <w:pStyle w:val="22"/>
        <w:rPr>
          <w:rFonts w:asciiTheme="minorHAnsi" w:eastAsiaTheme="minorEastAsia" w:hAnsiTheme="minorHAnsi" w:cstheme="minorBidi"/>
          <w:noProof/>
          <w:kern w:val="2"/>
          <w:szCs w:val="22"/>
        </w:rPr>
      </w:pPr>
      <w:hyperlink w:anchor="_Toc509751039" w:history="1">
        <w:r w:rsidR="00FA4513" w:rsidRPr="00D04EDD">
          <w:rPr>
            <w:rStyle w:val="a9"/>
            <w:noProof/>
          </w:rPr>
          <w:t xml:space="preserve">13.1 </w:t>
        </w:r>
        <w:r w:rsidR="00FA4513" w:rsidRPr="00D04EDD">
          <w:rPr>
            <w:rStyle w:val="a9"/>
            <w:rFonts w:hint="eastAsia"/>
            <w:noProof/>
          </w:rPr>
          <w:t>备查文件目录</w:t>
        </w:r>
        <w:r w:rsidR="00FA4513">
          <w:rPr>
            <w:noProof/>
            <w:webHidden/>
          </w:rPr>
          <w:tab/>
        </w:r>
        <w:r w:rsidR="00FA4513">
          <w:rPr>
            <w:noProof/>
            <w:webHidden/>
          </w:rPr>
          <w:fldChar w:fldCharType="begin"/>
        </w:r>
        <w:r w:rsidR="00FA4513">
          <w:rPr>
            <w:noProof/>
            <w:webHidden/>
          </w:rPr>
          <w:instrText xml:space="preserve"> PAGEREF _Toc509751039 \h </w:instrText>
        </w:r>
        <w:r w:rsidR="00FA4513">
          <w:rPr>
            <w:noProof/>
            <w:webHidden/>
          </w:rPr>
        </w:r>
        <w:r w:rsidR="00FA4513">
          <w:rPr>
            <w:noProof/>
            <w:webHidden/>
          </w:rPr>
          <w:fldChar w:fldCharType="separate"/>
        </w:r>
        <w:r w:rsidR="00FA4513">
          <w:rPr>
            <w:noProof/>
            <w:webHidden/>
          </w:rPr>
          <w:t>63</w:t>
        </w:r>
        <w:r w:rsidR="00FA4513">
          <w:rPr>
            <w:noProof/>
            <w:webHidden/>
          </w:rPr>
          <w:fldChar w:fldCharType="end"/>
        </w:r>
      </w:hyperlink>
    </w:p>
    <w:p w14:paraId="2E8BAB7F" w14:textId="77777777" w:rsidR="00FA4513" w:rsidRDefault="00872E34">
      <w:pPr>
        <w:pStyle w:val="22"/>
        <w:rPr>
          <w:rFonts w:asciiTheme="minorHAnsi" w:eastAsiaTheme="minorEastAsia" w:hAnsiTheme="minorHAnsi" w:cstheme="minorBidi"/>
          <w:noProof/>
          <w:kern w:val="2"/>
          <w:szCs w:val="22"/>
        </w:rPr>
      </w:pPr>
      <w:hyperlink w:anchor="_Toc509751040" w:history="1">
        <w:r w:rsidR="00FA4513" w:rsidRPr="00D04EDD">
          <w:rPr>
            <w:rStyle w:val="a9"/>
            <w:noProof/>
          </w:rPr>
          <w:t>13.2</w:t>
        </w:r>
        <w:r w:rsidR="00FA4513" w:rsidRPr="00D04EDD">
          <w:rPr>
            <w:rStyle w:val="a9"/>
            <w:rFonts w:hint="eastAsia"/>
            <w:noProof/>
          </w:rPr>
          <w:t>存放地点</w:t>
        </w:r>
        <w:r w:rsidR="00FA4513">
          <w:rPr>
            <w:noProof/>
            <w:webHidden/>
          </w:rPr>
          <w:tab/>
        </w:r>
        <w:r w:rsidR="00FA4513">
          <w:rPr>
            <w:noProof/>
            <w:webHidden/>
          </w:rPr>
          <w:fldChar w:fldCharType="begin"/>
        </w:r>
        <w:r w:rsidR="00FA4513">
          <w:rPr>
            <w:noProof/>
            <w:webHidden/>
          </w:rPr>
          <w:instrText xml:space="preserve"> PAGEREF _Toc509751040 \h </w:instrText>
        </w:r>
        <w:r w:rsidR="00FA4513">
          <w:rPr>
            <w:noProof/>
            <w:webHidden/>
          </w:rPr>
        </w:r>
        <w:r w:rsidR="00FA4513">
          <w:rPr>
            <w:noProof/>
            <w:webHidden/>
          </w:rPr>
          <w:fldChar w:fldCharType="separate"/>
        </w:r>
        <w:r w:rsidR="00FA4513">
          <w:rPr>
            <w:noProof/>
            <w:webHidden/>
          </w:rPr>
          <w:t>63</w:t>
        </w:r>
        <w:r w:rsidR="00FA4513">
          <w:rPr>
            <w:noProof/>
            <w:webHidden/>
          </w:rPr>
          <w:fldChar w:fldCharType="end"/>
        </w:r>
      </w:hyperlink>
    </w:p>
    <w:p w14:paraId="3F3EE255" w14:textId="77777777" w:rsidR="00FA4513" w:rsidRDefault="00872E34">
      <w:pPr>
        <w:pStyle w:val="22"/>
        <w:rPr>
          <w:rFonts w:asciiTheme="minorHAnsi" w:eastAsiaTheme="minorEastAsia" w:hAnsiTheme="minorHAnsi" w:cstheme="minorBidi"/>
          <w:noProof/>
          <w:kern w:val="2"/>
          <w:szCs w:val="22"/>
        </w:rPr>
      </w:pPr>
      <w:hyperlink w:anchor="_Toc509751041" w:history="1">
        <w:r w:rsidR="00FA4513" w:rsidRPr="00D04EDD">
          <w:rPr>
            <w:rStyle w:val="a9"/>
            <w:noProof/>
          </w:rPr>
          <w:t>13.3</w:t>
        </w:r>
        <w:r w:rsidR="00FA4513" w:rsidRPr="00D04EDD">
          <w:rPr>
            <w:rStyle w:val="a9"/>
            <w:rFonts w:hint="eastAsia"/>
            <w:noProof/>
          </w:rPr>
          <w:t>查阅方式</w:t>
        </w:r>
        <w:r w:rsidR="00FA4513">
          <w:rPr>
            <w:noProof/>
            <w:webHidden/>
          </w:rPr>
          <w:tab/>
        </w:r>
        <w:r w:rsidR="00FA4513">
          <w:rPr>
            <w:noProof/>
            <w:webHidden/>
          </w:rPr>
          <w:fldChar w:fldCharType="begin"/>
        </w:r>
        <w:r w:rsidR="00FA4513">
          <w:rPr>
            <w:noProof/>
            <w:webHidden/>
          </w:rPr>
          <w:instrText xml:space="preserve"> PAGEREF _Toc509751041 \h </w:instrText>
        </w:r>
        <w:r w:rsidR="00FA4513">
          <w:rPr>
            <w:noProof/>
            <w:webHidden/>
          </w:rPr>
        </w:r>
        <w:r w:rsidR="00FA4513">
          <w:rPr>
            <w:noProof/>
            <w:webHidden/>
          </w:rPr>
          <w:fldChar w:fldCharType="separate"/>
        </w:r>
        <w:r w:rsidR="00FA4513">
          <w:rPr>
            <w:noProof/>
            <w:webHidden/>
          </w:rPr>
          <w:t>63</w:t>
        </w:r>
        <w:r w:rsidR="00FA4513">
          <w:rPr>
            <w:noProof/>
            <w:webHidden/>
          </w:rPr>
          <w:fldChar w:fldCharType="end"/>
        </w:r>
      </w:hyperlink>
    </w:p>
    <w:p w14:paraId="76D2018D" w14:textId="77777777"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71926C84"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1959EC2E"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9C66DAA"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C69DB24"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408B963"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DBCE57B"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2BC6357"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03C01A2"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9177599"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509750880"/>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14:paraId="74074EF0" w14:textId="77777777" w:rsidR="00A8283B" w:rsidRPr="00A8283B" w:rsidRDefault="00A8283B" w:rsidP="00A8283B"/>
    <w:p w14:paraId="576C3DA7" w14:textId="77777777"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50975088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14:paraId="5AD97DDD" w14:textId="77777777" w:rsidTr="00FE6A2D">
        <w:tc>
          <w:tcPr>
            <w:tcW w:w="2977" w:type="dxa"/>
            <w:vAlign w:val="center"/>
          </w:tcPr>
          <w:p w14:paraId="6E86223B"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14:paraId="2ADC2739" w14:textId="77777777" w:rsidR="001A59F9" w:rsidRPr="0038115A" w:rsidRDefault="001A59F9" w:rsidP="0038115A">
            <w:pPr>
              <w:spacing w:before="29" w:line="288" w:lineRule="auto"/>
              <w:jc w:val="center"/>
              <w:rPr>
                <w:sz w:val="24"/>
              </w:rPr>
            </w:pPr>
            <w:r w:rsidRPr="0038115A">
              <w:rPr>
                <w:sz w:val="24"/>
              </w:rPr>
              <w:t>交银施罗德主题优选灵活配置混合型证券投资基金</w:t>
            </w:r>
          </w:p>
        </w:tc>
      </w:tr>
      <w:tr w:rsidR="001A59F9" w:rsidRPr="0091212A" w14:paraId="6A9C797B" w14:textId="77777777" w:rsidTr="00FE6A2D">
        <w:tc>
          <w:tcPr>
            <w:tcW w:w="2977" w:type="dxa"/>
            <w:vAlign w:val="center"/>
          </w:tcPr>
          <w:p w14:paraId="64BE5E0D"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14:paraId="762AFF99" w14:textId="77777777" w:rsidR="001A59F9" w:rsidRPr="0038115A" w:rsidRDefault="001A59F9" w:rsidP="0038115A">
            <w:pPr>
              <w:spacing w:before="29" w:line="288" w:lineRule="auto"/>
              <w:jc w:val="center"/>
              <w:rPr>
                <w:sz w:val="24"/>
              </w:rPr>
            </w:pPr>
            <w:r w:rsidRPr="0038115A">
              <w:rPr>
                <w:sz w:val="24"/>
              </w:rPr>
              <w:t>交银主题优选混合</w:t>
            </w:r>
          </w:p>
        </w:tc>
      </w:tr>
      <w:tr w:rsidR="001A59F9" w:rsidRPr="0091212A" w14:paraId="7C4EA876" w14:textId="77777777" w:rsidTr="00FE6A2D">
        <w:tc>
          <w:tcPr>
            <w:tcW w:w="2977" w:type="dxa"/>
            <w:vAlign w:val="center"/>
          </w:tcPr>
          <w:p w14:paraId="0FED48EA"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14:paraId="1D12FBB2" w14:textId="77777777" w:rsidR="001A59F9" w:rsidRPr="0038115A" w:rsidRDefault="001A59F9" w:rsidP="0038115A">
            <w:pPr>
              <w:spacing w:before="29" w:line="288" w:lineRule="auto"/>
              <w:jc w:val="center"/>
              <w:rPr>
                <w:sz w:val="24"/>
              </w:rPr>
            </w:pPr>
            <w:r w:rsidRPr="0038115A">
              <w:rPr>
                <w:sz w:val="24"/>
              </w:rPr>
              <w:t>519700</w:t>
            </w:r>
          </w:p>
        </w:tc>
      </w:tr>
      <w:tr w:rsidR="0089490A" w:rsidRPr="0091212A" w14:paraId="4EEDE1AE" w14:textId="77777777" w:rsidTr="00FE6A2D">
        <w:tc>
          <w:tcPr>
            <w:tcW w:w="2977" w:type="dxa"/>
            <w:vAlign w:val="center"/>
          </w:tcPr>
          <w:p w14:paraId="70A1BE09" w14:textId="77777777"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14:paraId="08045330" w14:textId="77777777" w:rsidR="0089490A" w:rsidRPr="0038115A" w:rsidRDefault="0089490A" w:rsidP="0038115A">
            <w:pPr>
              <w:spacing w:before="29" w:line="288" w:lineRule="auto"/>
              <w:jc w:val="center"/>
              <w:rPr>
                <w:sz w:val="24"/>
              </w:rPr>
            </w:pPr>
            <w:r w:rsidRPr="0038115A">
              <w:rPr>
                <w:rFonts w:hint="eastAsia"/>
                <w:sz w:val="24"/>
              </w:rPr>
              <w:t xml:space="preserve"> 519700(</w:t>
            </w:r>
            <w:r w:rsidRPr="0038115A">
              <w:rPr>
                <w:rFonts w:hint="eastAsia"/>
                <w:sz w:val="24"/>
              </w:rPr>
              <w:t>前端</w:t>
            </w:r>
            <w:r w:rsidRPr="0038115A">
              <w:rPr>
                <w:rFonts w:hint="eastAsia"/>
                <w:sz w:val="24"/>
              </w:rPr>
              <w:t>)</w:t>
            </w:r>
          </w:p>
        </w:tc>
        <w:tc>
          <w:tcPr>
            <w:tcW w:w="2999" w:type="dxa"/>
            <w:vAlign w:val="center"/>
          </w:tcPr>
          <w:p w14:paraId="28F80BEA" w14:textId="77777777" w:rsidR="0089490A" w:rsidRPr="0038115A" w:rsidRDefault="0089490A" w:rsidP="0038115A">
            <w:pPr>
              <w:spacing w:before="29" w:line="288" w:lineRule="auto"/>
              <w:jc w:val="center"/>
              <w:rPr>
                <w:sz w:val="24"/>
              </w:rPr>
            </w:pPr>
            <w:r w:rsidRPr="0038115A">
              <w:rPr>
                <w:rFonts w:hint="eastAsia"/>
                <w:sz w:val="24"/>
              </w:rPr>
              <w:t xml:space="preserve"> 519701(</w:t>
            </w:r>
            <w:r w:rsidRPr="0038115A">
              <w:rPr>
                <w:rFonts w:hint="eastAsia"/>
                <w:sz w:val="24"/>
              </w:rPr>
              <w:t>后端</w:t>
            </w:r>
            <w:r w:rsidRPr="0038115A">
              <w:rPr>
                <w:rFonts w:hint="eastAsia"/>
                <w:sz w:val="24"/>
              </w:rPr>
              <w:t>)</w:t>
            </w:r>
          </w:p>
        </w:tc>
      </w:tr>
      <w:tr w:rsidR="0089490A" w:rsidRPr="0091212A" w14:paraId="41E12EBD" w14:textId="77777777" w:rsidTr="00FE6A2D">
        <w:tc>
          <w:tcPr>
            <w:tcW w:w="2977" w:type="dxa"/>
            <w:vAlign w:val="center"/>
          </w:tcPr>
          <w:p w14:paraId="16F7A99A"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14:paraId="3632472C"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30F65DAD" w14:textId="77777777" w:rsidTr="00FE6A2D">
        <w:tc>
          <w:tcPr>
            <w:tcW w:w="2977" w:type="dxa"/>
            <w:vAlign w:val="center"/>
          </w:tcPr>
          <w:p w14:paraId="76CAD4A2"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14:paraId="5E4C5218" w14:textId="77777777" w:rsidR="0089490A" w:rsidRPr="0038115A" w:rsidRDefault="0089490A" w:rsidP="0038115A">
            <w:pPr>
              <w:spacing w:before="29" w:line="288" w:lineRule="auto"/>
              <w:jc w:val="center"/>
              <w:rPr>
                <w:sz w:val="24"/>
              </w:rPr>
            </w:pPr>
            <w:r w:rsidRPr="0038115A">
              <w:rPr>
                <w:sz w:val="24"/>
              </w:rPr>
              <w:t>2010</w:t>
            </w:r>
            <w:r w:rsidRPr="0038115A">
              <w:rPr>
                <w:sz w:val="24"/>
              </w:rPr>
              <w:t>年</w:t>
            </w:r>
            <w:r w:rsidRPr="0038115A">
              <w:rPr>
                <w:sz w:val="24"/>
              </w:rPr>
              <w:t>6</w:t>
            </w:r>
            <w:r w:rsidRPr="0038115A">
              <w:rPr>
                <w:sz w:val="24"/>
              </w:rPr>
              <w:t>月</w:t>
            </w:r>
            <w:r w:rsidRPr="0038115A">
              <w:rPr>
                <w:sz w:val="24"/>
              </w:rPr>
              <w:t>30</w:t>
            </w:r>
            <w:r w:rsidRPr="0038115A">
              <w:rPr>
                <w:sz w:val="24"/>
              </w:rPr>
              <w:t>日</w:t>
            </w:r>
          </w:p>
        </w:tc>
      </w:tr>
      <w:tr w:rsidR="0089490A" w:rsidRPr="0091212A" w14:paraId="79EB9C16" w14:textId="77777777" w:rsidTr="00FE6A2D">
        <w:tc>
          <w:tcPr>
            <w:tcW w:w="2977" w:type="dxa"/>
            <w:vAlign w:val="center"/>
          </w:tcPr>
          <w:p w14:paraId="76749275"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14:paraId="71237FD2"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62C78071" w14:textId="77777777" w:rsidTr="00FE6A2D">
        <w:tc>
          <w:tcPr>
            <w:tcW w:w="2977" w:type="dxa"/>
            <w:vAlign w:val="center"/>
          </w:tcPr>
          <w:p w14:paraId="5ED0017C"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14:paraId="6CD5D7DF" w14:textId="77777777"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14:paraId="36DB86D8" w14:textId="77777777" w:rsidTr="00FE6A2D">
        <w:tc>
          <w:tcPr>
            <w:tcW w:w="2977" w:type="dxa"/>
            <w:vAlign w:val="center"/>
          </w:tcPr>
          <w:p w14:paraId="1A9767C3"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14:paraId="3D746F38" w14:textId="77777777" w:rsidR="0089490A" w:rsidRPr="0038115A" w:rsidRDefault="0089490A" w:rsidP="0038115A">
            <w:pPr>
              <w:spacing w:before="29" w:line="288" w:lineRule="auto"/>
              <w:jc w:val="center"/>
              <w:rPr>
                <w:sz w:val="24"/>
              </w:rPr>
            </w:pPr>
            <w:r w:rsidRPr="0038115A">
              <w:rPr>
                <w:sz w:val="24"/>
              </w:rPr>
              <w:t>743,206,379.30</w:t>
            </w:r>
            <w:r w:rsidRPr="0038115A">
              <w:rPr>
                <w:rFonts w:hint="eastAsia"/>
                <w:sz w:val="24"/>
              </w:rPr>
              <w:t>份</w:t>
            </w:r>
          </w:p>
        </w:tc>
      </w:tr>
      <w:tr w:rsidR="0089490A" w:rsidRPr="0091212A" w14:paraId="087D8D8A" w14:textId="77777777" w:rsidTr="00FE6A2D">
        <w:tc>
          <w:tcPr>
            <w:tcW w:w="2977" w:type="dxa"/>
            <w:vAlign w:val="center"/>
          </w:tcPr>
          <w:p w14:paraId="1ED0DB98"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14:paraId="4D8528DD" w14:textId="77777777" w:rsidR="0089490A" w:rsidRPr="0038115A" w:rsidRDefault="0089490A" w:rsidP="0038115A">
            <w:pPr>
              <w:spacing w:before="29" w:line="288" w:lineRule="auto"/>
              <w:jc w:val="center"/>
              <w:rPr>
                <w:sz w:val="24"/>
              </w:rPr>
            </w:pPr>
            <w:r w:rsidRPr="0038115A">
              <w:rPr>
                <w:sz w:val="24"/>
              </w:rPr>
              <w:t>不定期</w:t>
            </w:r>
          </w:p>
        </w:tc>
      </w:tr>
    </w:tbl>
    <w:p w14:paraId="53ABA626"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7B11D06D" w14:textId="77777777" w:rsidR="001A59F9" w:rsidRPr="00E03412" w:rsidRDefault="001A59F9" w:rsidP="00E03412">
      <w:pPr>
        <w:pStyle w:val="20"/>
        <w:spacing w:before="29" w:after="0" w:line="288" w:lineRule="auto"/>
        <w:rPr>
          <w:b w:val="0"/>
          <w:kern w:val="0"/>
        </w:rPr>
      </w:pPr>
      <w:bookmarkStart w:id="14" w:name="_Toc361324846"/>
      <w:bookmarkStart w:id="15" w:name="_Toc509750882"/>
      <w:r w:rsidRPr="00E03412">
        <w:rPr>
          <w:rFonts w:ascii="Times New Roman" w:hAnsi="Times New Roman"/>
          <w:kern w:val="0"/>
          <w:szCs w:val="24"/>
        </w:rPr>
        <w:t xml:space="preserve">2.2 </w:t>
      </w:r>
      <w:r w:rsidRPr="00E03412">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38E6BAD4" w14:textId="77777777" w:rsidTr="00367D08">
        <w:trPr>
          <w:jc w:val="center"/>
        </w:trPr>
        <w:tc>
          <w:tcPr>
            <w:tcW w:w="2942" w:type="dxa"/>
            <w:vAlign w:val="center"/>
          </w:tcPr>
          <w:p w14:paraId="7575D084"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43CD5FF3" w14:textId="77777777" w:rsidR="001A59F9" w:rsidRPr="002A7419" w:rsidRDefault="001A59F9" w:rsidP="00367D08">
            <w:pPr>
              <w:spacing w:before="29" w:line="288" w:lineRule="auto"/>
              <w:rPr>
                <w:sz w:val="24"/>
              </w:rPr>
            </w:pPr>
            <w:r w:rsidRPr="002A7419">
              <w:rPr>
                <w:sz w:val="24"/>
              </w:rPr>
              <w:t>本基金力图通过前瞻性的主题优选，积极把握行业和个股投资机会，在控制风险并保持基金资产良好的流动性的前提下，力争实现基金资产的长期稳定增值。</w:t>
            </w:r>
          </w:p>
        </w:tc>
      </w:tr>
      <w:tr w:rsidR="001A59F9" w:rsidRPr="0091212A" w14:paraId="27152DEF" w14:textId="77777777" w:rsidTr="00367D08">
        <w:trPr>
          <w:jc w:val="center"/>
        </w:trPr>
        <w:tc>
          <w:tcPr>
            <w:tcW w:w="2942" w:type="dxa"/>
            <w:vAlign w:val="center"/>
          </w:tcPr>
          <w:p w14:paraId="069A30C9"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644E335C" w14:textId="77777777"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A59F9" w:rsidRPr="0091212A" w14:paraId="3D6FC0FF" w14:textId="77777777" w:rsidTr="00367D08">
        <w:trPr>
          <w:jc w:val="center"/>
        </w:trPr>
        <w:tc>
          <w:tcPr>
            <w:tcW w:w="2942" w:type="dxa"/>
            <w:vAlign w:val="center"/>
          </w:tcPr>
          <w:p w14:paraId="728FF7AC"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181D7720" w14:textId="77777777"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指数收益率</w:t>
            </w:r>
            <w:r w:rsidRPr="002A7419">
              <w:rPr>
                <w:sz w:val="24"/>
              </w:rPr>
              <w:t>+40%×</w:t>
            </w:r>
            <w:r w:rsidRPr="002A7419">
              <w:rPr>
                <w:sz w:val="24"/>
              </w:rPr>
              <w:t>中证综合债券指数收益率</w:t>
            </w:r>
          </w:p>
        </w:tc>
      </w:tr>
      <w:tr w:rsidR="001A59F9" w:rsidRPr="0091212A" w14:paraId="1D9B00C4" w14:textId="77777777" w:rsidTr="00367D08">
        <w:trPr>
          <w:jc w:val="center"/>
        </w:trPr>
        <w:tc>
          <w:tcPr>
            <w:tcW w:w="2942" w:type="dxa"/>
            <w:vAlign w:val="center"/>
          </w:tcPr>
          <w:p w14:paraId="034BBD39"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0BA6EB3B" w14:textId="77777777" w:rsidR="001A59F9" w:rsidRPr="002A7419" w:rsidRDefault="001A59F9" w:rsidP="00367D08">
            <w:pPr>
              <w:spacing w:before="29" w:line="288" w:lineRule="auto"/>
              <w:rPr>
                <w:sz w:val="24"/>
              </w:rPr>
            </w:pPr>
            <w:r w:rsidRPr="002A7419">
              <w:rPr>
                <w:sz w:val="24"/>
              </w:rPr>
              <w:t>本基金是一只灵活配置的混合型基金，属于基金中的中高风险品种，本基金的风险与预期收益介于股票型基金和债券型基金之间。</w:t>
            </w:r>
          </w:p>
        </w:tc>
      </w:tr>
    </w:tbl>
    <w:p w14:paraId="5E7930DD" w14:textId="77777777" w:rsidR="00D91A7E" w:rsidRPr="00EF1D48" w:rsidRDefault="00D91A7E" w:rsidP="00EF1D48">
      <w:pPr>
        <w:tabs>
          <w:tab w:val="left" w:pos="426"/>
        </w:tabs>
        <w:spacing w:before="29" w:line="288" w:lineRule="auto"/>
        <w:jc w:val="left"/>
        <w:rPr>
          <w:kern w:val="0"/>
          <w:sz w:val="24"/>
        </w:rPr>
      </w:pPr>
    </w:p>
    <w:p w14:paraId="6A547ECA" w14:textId="77777777" w:rsidR="001A59F9" w:rsidRPr="00E03412" w:rsidRDefault="001A59F9" w:rsidP="00E03412">
      <w:pPr>
        <w:pStyle w:val="20"/>
        <w:spacing w:before="29" w:after="0" w:line="288" w:lineRule="auto"/>
        <w:rPr>
          <w:b w:val="0"/>
          <w:kern w:val="0"/>
        </w:rPr>
      </w:pPr>
      <w:bookmarkStart w:id="16" w:name="_Toc225498247"/>
      <w:bookmarkStart w:id="17" w:name="_Toc361324847"/>
      <w:bookmarkStart w:id="18" w:name="_Toc509750883"/>
      <w:r w:rsidRPr="00E03412">
        <w:rPr>
          <w:rFonts w:ascii="Times New Roman" w:hAnsi="Times New Roman"/>
          <w:kern w:val="0"/>
          <w:szCs w:val="24"/>
        </w:rPr>
        <w:t xml:space="preserve">2.3 </w:t>
      </w:r>
      <w:r w:rsidRPr="00E03412">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0C8A85D9" w14:textId="77777777" w:rsidTr="00BE3EBF">
        <w:tc>
          <w:tcPr>
            <w:tcW w:w="2552" w:type="dxa"/>
            <w:gridSpan w:val="2"/>
            <w:vAlign w:val="center"/>
          </w:tcPr>
          <w:p w14:paraId="4690EE23"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410C9DFD"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1C15D49F"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7C58F3ED" w14:textId="77777777" w:rsidTr="00BE3EBF">
        <w:tc>
          <w:tcPr>
            <w:tcW w:w="2552" w:type="dxa"/>
            <w:gridSpan w:val="2"/>
            <w:vAlign w:val="center"/>
          </w:tcPr>
          <w:p w14:paraId="393D7E25"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071D20A5"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037A0D32" w14:textId="77777777"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14:paraId="6DDD1186" w14:textId="77777777" w:rsidTr="00BE3EBF">
        <w:tc>
          <w:tcPr>
            <w:tcW w:w="1276" w:type="dxa"/>
            <w:vMerge w:val="restart"/>
            <w:vAlign w:val="center"/>
          </w:tcPr>
          <w:p w14:paraId="7B92D736"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信息披露负责人</w:t>
            </w:r>
          </w:p>
        </w:tc>
        <w:tc>
          <w:tcPr>
            <w:tcW w:w="1276" w:type="dxa"/>
            <w:vAlign w:val="center"/>
          </w:tcPr>
          <w:p w14:paraId="4B57263B"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696289C3" w14:textId="77777777"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14:paraId="044BE000" w14:textId="77777777" w:rsidR="001A59F9" w:rsidRPr="002A7419" w:rsidRDefault="001A59F9" w:rsidP="002A7419">
            <w:pPr>
              <w:spacing w:before="29" w:line="288" w:lineRule="auto"/>
              <w:jc w:val="center"/>
              <w:rPr>
                <w:sz w:val="24"/>
              </w:rPr>
            </w:pPr>
            <w:r w:rsidRPr="002A7419">
              <w:rPr>
                <w:sz w:val="24"/>
              </w:rPr>
              <w:t>田青</w:t>
            </w:r>
          </w:p>
        </w:tc>
      </w:tr>
      <w:tr w:rsidR="001A59F9" w:rsidRPr="0091212A" w14:paraId="49DDC962" w14:textId="77777777" w:rsidTr="00BE3EBF">
        <w:tc>
          <w:tcPr>
            <w:tcW w:w="1276" w:type="dxa"/>
            <w:vMerge/>
            <w:vAlign w:val="center"/>
          </w:tcPr>
          <w:p w14:paraId="54F6445B"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06A92882"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2283C7B7"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34916BB5" w14:textId="77777777" w:rsidR="001A59F9" w:rsidRPr="002A7419" w:rsidRDefault="001A59F9" w:rsidP="002A7419">
            <w:pPr>
              <w:spacing w:before="29" w:line="288" w:lineRule="auto"/>
              <w:jc w:val="center"/>
              <w:rPr>
                <w:sz w:val="24"/>
              </w:rPr>
            </w:pPr>
            <w:r w:rsidRPr="002A7419">
              <w:rPr>
                <w:sz w:val="24"/>
              </w:rPr>
              <w:t>010-67595096</w:t>
            </w:r>
          </w:p>
        </w:tc>
      </w:tr>
      <w:tr w:rsidR="001A59F9" w:rsidRPr="0091212A" w14:paraId="11060BB8" w14:textId="77777777" w:rsidTr="00BE3EBF">
        <w:tc>
          <w:tcPr>
            <w:tcW w:w="1276" w:type="dxa"/>
            <w:vMerge/>
            <w:vAlign w:val="center"/>
          </w:tcPr>
          <w:p w14:paraId="5C838B24"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3D7DDC6A"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207D9D69"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0E0C82E4" w14:textId="77777777" w:rsidR="001A59F9" w:rsidRPr="002A7419" w:rsidRDefault="001A59F9" w:rsidP="002A7419">
            <w:pPr>
              <w:spacing w:before="29" w:line="288" w:lineRule="auto"/>
              <w:jc w:val="center"/>
              <w:rPr>
                <w:sz w:val="24"/>
              </w:rPr>
            </w:pPr>
            <w:r w:rsidRPr="002A7419">
              <w:rPr>
                <w:sz w:val="24"/>
              </w:rPr>
              <w:t>tianqing1.zh@ccb.com</w:t>
            </w:r>
          </w:p>
        </w:tc>
      </w:tr>
      <w:tr w:rsidR="001A59F9" w:rsidRPr="0091212A" w14:paraId="21483263" w14:textId="77777777" w:rsidTr="00BE3EBF">
        <w:tc>
          <w:tcPr>
            <w:tcW w:w="2552" w:type="dxa"/>
            <w:gridSpan w:val="2"/>
            <w:vAlign w:val="center"/>
          </w:tcPr>
          <w:p w14:paraId="2FFC4FBC"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7D8BBA7B"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747E030E" w14:textId="77777777" w:rsidR="001A59F9" w:rsidRPr="002A7419" w:rsidRDefault="001A59F9" w:rsidP="002A7419">
            <w:pPr>
              <w:spacing w:before="29" w:line="288" w:lineRule="auto"/>
              <w:jc w:val="center"/>
              <w:rPr>
                <w:sz w:val="24"/>
              </w:rPr>
            </w:pPr>
            <w:r w:rsidRPr="002A7419">
              <w:rPr>
                <w:sz w:val="24"/>
              </w:rPr>
              <w:t>010-67595096</w:t>
            </w:r>
          </w:p>
        </w:tc>
      </w:tr>
      <w:tr w:rsidR="001A59F9" w:rsidRPr="0091212A" w14:paraId="32D55FA6" w14:textId="77777777" w:rsidTr="00BE3EBF">
        <w:tc>
          <w:tcPr>
            <w:tcW w:w="2552" w:type="dxa"/>
            <w:gridSpan w:val="2"/>
            <w:vAlign w:val="center"/>
          </w:tcPr>
          <w:p w14:paraId="69C1D502"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4C158DC9"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14:paraId="71ED2C9C" w14:textId="77777777" w:rsidR="001A59F9" w:rsidRPr="002A7419" w:rsidRDefault="001A59F9" w:rsidP="002A7419">
            <w:pPr>
              <w:spacing w:before="29" w:line="288" w:lineRule="auto"/>
              <w:jc w:val="center"/>
              <w:rPr>
                <w:sz w:val="24"/>
              </w:rPr>
            </w:pPr>
            <w:r w:rsidRPr="002A7419">
              <w:rPr>
                <w:sz w:val="24"/>
              </w:rPr>
              <w:t>010-66275853</w:t>
            </w:r>
          </w:p>
        </w:tc>
      </w:tr>
      <w:tr w:rsidR="001A59F9" w:rsidRPr="0091212A" w14:paraId="7A226239" w14:textId="77777777" w:rsidTr="00BE3EBF">
        <w:tc>
          <w:tcPr>
            <w:tcW w:w="2552" w:type="dxa"/>
            <w:gridSpan w:val="2"/>
            <w:vAlign w:val="center"/>
          </w:tcPr>
          <w:p w14:paraId="3EC32A43"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603926B4" w14:textId="77777777"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14:paraId="0B8EA37B" w14:textId="77777777"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14:paraId="4A2ACDB6" w14:textId="77777777" w:rsidTr="00BE3EBF">
        <w:tc>
          <w:tcPr>
            <w:tcW w:w="2552" w:type="dxa"/>
            <w:gridSpan w:val="2"/>
            <w:vAlign w:val="center"/>
          </w:tcPr>
          <w:p w14:paraId="141F1BEC"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087EDFEA" w14:textId="77777777"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0660C9CF" w14:textId="77777777"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14:paraId="2E1DCCE7" w14:textId="77777777" w:rsidTr="00BE3EBF">
        <w:tc>
          <w:tcPr>
            <w:tcW w:w="2552" w:type="dxa"/>
            <w:gridSpan w:val="2"/>
            <w:vAlign w:val="center"/>
          </w:tcPr>
          <w:p w14:paraId="67228BD7"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335BB74F"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6094235F" w14:textId="77777777" w:rsidR="001A59F9" w:rsidRPr="002A7419" w:rsidRDefault="001A59F9" w:rsidP="002A7419">
            <w:pPr>
              <w:spacing w:before="29" w:line="288" w:lineRule="auto"/>
              <w:jc w:val="center"/>
              <w:rPr>
                <w:sz w:val="24"/>
              </w:rPr>
            </w:pPr>
            <w:r w:rsidRPr="002A7419">
              <w:rPr>
                <w:sz w:val="24"/>
              </w:rPr>
              <w:t>100033</w:t>
            </w:r>
          </w:p>
        </w:tc>
      </w:tr>
      <w:tr w:rsidR="001A59F9" w:rsidRPr="0091212A" w14:paraId="64C31F1C" w14:textId="77777777" w:rsidTr="00BE3EBF">
        <w:tc>
          <w:tcPr>
            <w:tcW w:w="2552" w:type="dxa"/>
            <w:gridSpan w:val="2"/>
            <w:vAlign w:val="center"/>
          </w:tcPr>
          <w:p w14:paraId="484A8825"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6E55BF31" w14:textId="77777777"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14:paraId="6A94AD24" w14:textId="77777777" w:rsidR="001A59F9" w:rsidRPr="002A7419" w:rsidRDefault="00095CFE" w:rsidP="002A7419">
            <w:pPr>
              <w:spacing w:before="29" w:line="288" w:lineRule="auto"/>
              <w:jc w:val="center"/>
              <w:rPr>
                <w:sz w:val="24"/>
              </w:rPr>
            </w:pPr>
            <w:r w:rsidRPr="00095CFE">
              <w:rPr>
                <w:rFonts w:hint="eastAsia"/>
                <w:sz w:val="24"/>
              </w:rPr>
              <w:t>田国立</w:t>
            </w:r>
          </w:p>
        </w:tc>
      </w:tr>
    </w:tbl>
    <w:p w14:paraId="2C8D57A1"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456788E4" w14:textId="77777777" w:rsidR="001A59F9" w:rsidRPr="00E03412" w:rsidRDefault="001A59F9" w:rsidP="00E03412">
      <w:pPr>
        <w:pStyle w:val="20"/>
        <w:spacing w:before="29" w:after="0" w:line="288" w:lineRule="auto"/>
        <w:rPr>
          <w:b w:val="0"/>
          <w:kern w:val="0"/>
        </w:rPr>
      </w:pPr>
      <w:bookmarkStart w:id="19" w:name="_Toc225498248"/>
      <w:bookmarkStart w:id="20" w:name="_Toc361324848"/>
      <w:bookmarkStart w:id="21" w:name="_Toc509750884"/>
      <w:r w:rsidRPr="00E03412">
        <w:rPr>
          <w:rFonts w:ascii="Times New Roman" w:hAnsi="Times New Roman"/>
          <w:kern w:val="0"/>
          <w:szCs w:val="24"/>
        </w:rPr>
        <w:t xml:space="preserve">2.4 </w:t>
      </w:r>
      <w:r w:rsidRPr="00E03412">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7E9CC494" w14:textId="77777777" w:rsidTr="001138C6">
        <w:tc>
          <w:tcPr>
            <w:tcW w:w="4820" w:type="dxa"/>
            <w:vAlign w:val="center"/>
          </w:tcPr>
          <w:p w14:paraId="2FFB5EA8"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596B25FA" w14:textId="77777777"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14:paraId="517723AE" w14:textId="77777777" w:rsidTr="001138C6">
        <w:tc>
          <w:tcPr>
            <w:tcW w:w="4820" w:type="dxa"/>
            <w:vAlign w:val="center"/>
          </w:tcPr>
          <w:p w14:paraId="5F2E5D05"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10B38161" w14:textId="77777777"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14:paraId="76125F24" w14:textId="77777777" w:rsidTr="001138C6">
        <w:tc>
          <w:tcPr>
            <w:tcW w:w="4820" w:type="dxa"/>
            <w:vAlign w:val="center"/>
          </w:tcPr>
          <w:p w14:paraId="62A0A1F3"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4771DC04"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39D8D22D" w14:textId="77777777" w:rsidR="001A59F9" w:rsidRPr="0091212A" w:rsidRDefault="001A59F9" w:rsidP="00026C9C">
      <w:pPr>
        <w:spacing w:line="360" w:lineRule="auto"/>
        <w:rPr>
          <w:rFonts w:asciiTheme="minorEastAsia" w:eastAsiaTheme="minorEastAsia" w:hAnsiTheme="minorEastAsia"/>
          <w:color w:val="000000"/>
          <w:szCs w:val="21"/>
        </w:rPr>
      </w:pPr>
    </w:p>
    <w:p w14:paraId="4E03E9FB" w14:textId="77777777" w:rsidR="001A59F9" w:rsidRPr="00E03412" w:rsidRDefault="001A59F9" w:rsidP="00E03412">
      <w:pPr>
        <w:pStyle w:val="20"/>
        <w:spacing w:before="29" w:after="0" w:line="288" w:lineRule="auto"/>
        <w:rPr>
          <w:b w:val="0"/>
          <w:kern w:val="0"/>
        </w:rPr>
      </w:pPr>
      <w:bookmarkStart w:id="22" w:name="_Toc225498249"/>
      <w:bookmarkStart w:id="23" w:name="_Toc361324849"/>
      <w:bookmarkStart w:id="24" w:name="_Toc509750885"/>
      <w:r w:rsidRPr="00E03412">
        <w:rPr>
          <w:rFonts w:ascii="Times New Roman" w:hAnsi="Times New Roman"/>
          <w:kern w:val="0"/>
          <w:szCs w:val="24"/>
        </w:rPr>
        <w:t xml:space="preserve">2.5 </w:t>
      </w:r>
      <w:r w:rsidRPr="00E03412">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70D8C642" w14:textId="77777777" w:rsidTr="00A2573A">
        <w:tc>
          <w:tcPr>
            <w:tcW w:w="3261" w:type="dxa"/>
            <w:vAlign w:val="center"/>
          </w:tcPr>
          <w:p w14:paraId="07340FAA"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73499930"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6986BBA0"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7A4EB35D" w14:textId="77777777" w:rsidTr="00A2573A">
        <w:tc>
          <w:tcPr>
            <w:tcW w:w="3261" w:type="dxa"/>
            <w:vAlign w:val="center"/>
          </w:tcPr>
          <w:p w14:paraId="473AC9B6"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35592F26"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39728B17"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21DDC92E" w14:textId="77777777" w:rsidTr="00A2573A">
        <w:tc>
          <w:tcPr>
            <w:tcW w:w="3261" w:type="dxa"/>
            <w:vAlign w:val="center"/>
          </w:tcPr>
          <w:p w14:paraId="3843F7F6"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228C77E7"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01E0A31A"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547BAE0C" w14:textId="77777777" w:rsidR="00BC224C" w:rsidRPr="00EF1D48" w:rsidRDefault="00BC224C" w:rsidP="00A2573A">
      <w:pPr>
        <w:spacing w:before="29" w:line="288" w:lineRule="auto"/>
        <w:jc w:val="left"/>
        <w:rPr>
          <w:kern w:val="0"/>
          <w:sz w:val="24"/>
        </w:rPr>
      </w:pPr>
    </w:p>
    <w:p w14:paraId="27D0E604"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50886"/>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14:paraId="1414F143" w14:textId="77777777" w:rsidR="00A8283B" w:rsidRPr="00A8283B" w:rsidRDefault="00A8283B" w:rsidP="00A8283B"/>
    <w:p w14:paraId="02784799" w14:textId="77777777" w:rsidR="001A59F9" w:rsidRPr="00E03412" w:rsidRDefault="001A59F9" w:rsidP="00E03412">
      <w:pPr>
        <w:pStyle w:val="20"/>
        <w:spacing w:before="29" w:after="0" w:line="288" w:lineRule="auto"/>
        <w:rPr>
          <w:b w:val="0"/>
          <w:kern w:val="0"/>
        </w:rPr>
      </w:pPr>
      <w:bookmarkStart w:id="28" w:name="_Toc286996129"/>
      <w:bookmarkStart w:id="29" w:name="_Toc361324851"/>
      <w:bookmarkStart w:id="30" w:name="_Toc509750887"/>
      <w:r w:rsidRPr="00E03412">
        <w:rPr>
          <w:rFonts w:ascii="Times New Roman" w:hAnsi="Times New Roman"/>
          <w:kern w:val="0"/>
          <w:szCs w:val="24"/>
        </w:rPr>
        <w:t xml:space="preserve">3.1 </w:t>
      </w:r>
      <w:r w:rsidRPr="00E03412">
        <w:rPr>
          <w:rFonts w:ascii="Times New Roman" w:hAnsi="Times New Roman" w:hint="eastAsia"/>
          <w:kern w:val="0"/>
          <w:szCs w:val="24"/>
        </w:rPr>
        <w:t>主要会计数据和财务指标</w:t>
      </w:r>
      <w:bookmarkEnd w:id="28"/>
      <w:bookmarkEnd w:id="29"/>
      <w:bookmarkEnd w:id="30"/>
    </w:p>
    <w:p w14:paraId="5B5F6B28"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14:paraId="58F90E43" w14:textId="77777777" w:rsidTr="0069310C">
        <w:trPr>
          <w:trHeight w:val="487"/>
        </w:trPr>
        <w:tc>
          <w:tcPr>
            <w:tcW w:w="1203" w:type="pct"/>
            <w:vAlign w:val="center"/>
          </w:tcPr>
          <w:p w14:paraId="769ECEAC"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456B97F7" w14:textId="77777777"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14:paraId="4BB1C5C2" w14:textId="77777777"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14:paraId="7DFC73F2" w14:textId="77777777"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14:paraId="33E11938" w14:textId="77777777" w:rsidTr="004E3EF9">
        <w:tc>
          <w:tcPr>
            <w:tcW w:w="1203" w:type="pct"/>
            <w:vAlign w:val="center"/>
          </w:tcPr>
          <w:p w14:paraId="65A50A36" w14:textId="77777777" w:rsidR="0040141B" w:rsidRPr="00251D94" w:rsidRDefault="0040141B" w:rsidP="000F7358">
            <w:pPr>
              <w:spacing w:before="29" w:line="288" w:lineRule="auto"/>
              <w:rPr>
                <w:szCs w:val="21"/>
              </w:rPr>
            </w:pPr>
            <w:r w:rsidRPr="00251D94">
              <w:rPr>
                <w:rFonts w:hint="eastAsia"/>
                <w:szCs w:val="21"/>
              </w:rPr>
              <w:lastRenderedPageBreak/>
              <w:t>本期已实现收益</w:t>
            </w:r>
          </w:p>
        </w:tc>
        <w:tc>
          <w:tcPr>
            <w:tcW w:w="1221" w:type="pct"/>
            <w:vAlign w:val="center"/>
          </w:tcPr>
          <w:p w14:paraId="0785ACB6" w14:textId="77777777" w:rsidR="0040141B" w:rsidRPr="00251D94" w:rsidRDefault="0040141B" w:rsidP="004E3EF9">
            <w:pPr>
              <w:spacing w:before="29" w:line="288" w:lineRule="auto"/>
              <w:jc w:val="right"/>
              <w:rPr>
                <w:szCs w:val="21"/>
              </w:rPr>
            </w:pPr>
            <w:r w:rsidRPr="00251D94">
              <w:rPr>
                <w:szCs w:val="21"/>
              </w:rPr>
              <w:t>73,087,079.93</w:t>
            </w:r>
          </w:p>
        </w:tc>
        <w:tc>
          <w:tcPr>
            <w:tcW w:w="1297" w:type="pct"/>
            <w:vAlign w:val="center"/>
          </w:tcPr>
          <w:p w14:paraId="2E3F7598" w14:textId="77777777" w:rsidR="0040141B" w:rsidRPr="00251D94" w:rsidRDefault="0040141B" w:rsidP="004E3EF9">
            <w:pPr>
              <w:spacing w:before="29" w:line="288" w:lineRule="auto"/>
              <w:jc w:val="right"/>
              <w:rPr>
                <w:szCs w:val="21"/>
              </w:rPr>
            </w:pPr>
            <w:r w:rsidRPr="00251D94">
              <w:rPr>
                <w:szCs w:val="21"/>
              </w:rPr>
              <w:t>-16,802,986.15</w:t>
            </w:r>
          </w:p>
        </w:tc>
        <w:tc>
          <w:tcPr>
            <w:tcW w:w="1278" w:type="pct"/>
            <w:vAlign w:val="center"/>
          </w:tcPr>
          <w:p w14:paraId="538F19E4" w14:textId="77777777" w:rsidR="0040141B" w:rsidRPr="00251D94" w:rsidRDefault="0040141B" w:rsidP="004E3EF9">
            <w:pPr>
              <w:spacing w:before="29" w:line="288" w:lineRule="auto"/>
              <w:jc w:val="right"/>
              <w:rPr>
                <w:szCs w:val="21"/>
              </w:rPr>
            </w:pPr>
            <w:r w:rsidRPr="00251D94">
              <w:rPr>
                <w:szCs w:val="21"/>
              </w:rPr>
              <w:t>620,751,802.77</w:t>
            </w:r>
          </w:p>
        </w:tc>
      </w:tr>
      <w:tr w:rsidR="0040141B" w:rsidRPr="0091212A" w14:paraId="5E6EBAE0" w14:textId="77777777" w:rsidTr="004E3EF9">
        <w:tc>
          <w:tcPr>
            <w:tcW w:w="1203" w:type="pct"/>
            <w:vAlign w:val="center"/>
          </w:tcPr>
          <w:p w14:paraId="5D914791"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297377CB" w14:textId="77777777" w:rsidR="0040141B" w:rsidRPr="00251D94" w:rsidRDefault="0040141B" w:rsidP="004E3EF9">
            <w:pPr>
              <w:spacing w:before="29" w:line="288" w:lineRule="auto"/>
              <w:jc w:val="right"/>
              <w:rPr>
                <w:szCs w:val="21"/>
              </w:rPr>
            </w:pPr>
            <w:r w:rsidRPr="00251D94">
              <w:rPr>
                <w:szCs w:val="21"/>
              </w:rPr>
              <w:t>105,451,435.82</w:t>
            </w:r>
          </w:p>
        </w:tc>
        <w:tc>
          <w:tcPr>
            <w:tcW w:w="1297" w:type="pct"/>
            <w:vAlign w:val="center"/>
          </w:tcPr>
          <w:p w14:paraId="4DC772B9" w14:textId="77777777" w:rsidR="0040141B" w:rsidRPr="00251D94" w:rsidRDefault="0040141B" w:rsidP="004E3EF9">
            <w:pPr>
              <w:spacing w:before="29" w:line="288" w:lineRule="auto"/>
              <w:jc w:val="right"/>
              <w:rPr>
                <w:szCs w:val="21"/>
              </w:rPr>
            </w:pPr>
            <w:r w:rsidRPr="00251D94">
              <w:rPr>
                <w:szCs w:val="21"/>
              </w:rPr>
              <w:t>-44,338,846.81</w:t>
            </w:r>
          </w:p>
        </w:tc>
        <w:tc>
          <w:tcPr>
            <w:tcW w:w="1278" w:type="pct"/>
            <w:vAlign w:val="center"/>
          </w:tcPr>
          <w:p w14:paraId="77890416" w14:textId="77777777" w:rsidR="0040141B" w:rsidRPr="00251D94" w:rsidRDefault="0040141B" w:rsidP="004E3EF9">
            <w:pPr>
              <w:spacing w:before="29" w:line="288" w:lineRule="auto"/>
              <w:jc w:val="right"/>
              <w:rPr>
                <w:szCs w:val="21"/>
              </w:rPr>
            </w:pPr>
            <w:r w:rsidRPr="00251D94">
              <w:rPr>
                <w:szCs w:val="21"/>
              </w:rPr>
              <w:t>494,281,848.86</w:t>
            </w:r>
          </w:p>
        </w:tc>
      </w:tr>
      <w:tr w:rsidR="0040141B" w:rsidRPr="0091212A" w14:paraId="5EA80CEF" w14:textId="77777777" w:rsidTr="004E3EF9">
        <w:tc>
          <w:tcPr>
            <w:tcW w:w="1203" w:type="pct"/>
            <w:vAlign w:val="center"/>
          </w:tcPr>
          <w:p w14:paraId="5903F904"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0874FFE6" w14:textId="77777777" w:rsidR="0040141B" w:rsidRPr="00251D94" w:rsidRDefault="00856EB0" w:rsidP="004E3EF9">
            <w:pPr>
              <w:spacing w:before="29" w:line="288" w:lineRule="auto"/>
              <w:jc w:val="right"/>
              <w:rPr>
                <w:szCs w:val="21"/>
              </w:rPr>
            </w:pPr>
            <w:r w:rsidRPr="00856EB0">
              <w:rPr>
                <w:szCs w:val="21"/>
              </w:rPr>
              <w:t>0.1374</w:t>
            </w:r>
          </w:p>
        </w:tc>
        <w:tc>
          <w:tcPr>
            <w:tcW w:w="1297" w:type="pct"/>
            <w:vAlign w:val="center"/>
          </w:tcPr>
          <w:p w14:paraId="0B89CE2F" w14:textId="77777777" w:rsidR="0040141B" w:rsidRPr="00251D94" w:rsidRDefault="0040141B" w:rsidP="004E3EF9">
            <w:pPr>
              <w:spacing w:before="29" w:line="288" w:lineRule="auto"/>
              <w:jc w:val="right"/>
              <w:rPr>
                <w:szCs w:val="21"/>
              </w:rPr>
            </w:pPr>
            <w:r w:rsidRPr="00251D94">
              <w:rPr>
                <w:szCs w:val="21"/>
              </w:rPr>
              <w:t>-0.1111</w:t>
            </w:r>
          </w:p>
        </w:tc>
        <w:tc>
          <w:tcPr>
            <w:tcW w:w="1278" w:type="pct"/>
            <w:vAlign w:val="center"/>
          </w:tcPr>
          <w:p w14:paraId="40B79A52" w14:textId="77777777" w:rsidR="0040141B" w:rsidRPr="00251D94" w:rsidRDefault="0040141B" w:rsidP="004E3EF9">
            <w:pPr>
              <w:spacing w:before="29" w:line="288" w:lineRule="auto"/>
              <w:jc w:val="right"/>
              <w:rPr>
                <w:szCs w:val="21"/>
              </w:rPr>
            </w:pPr>
            <w:r w:rsidRPr="00251D94">
              <w:rPr>
                <w:szCs w:val="21"/>
              </w:rPr>
              <w:t>0.7363</w:t>
            </w:r>
          </w:p>
        </w:tc>
      </w:tr>
      <w:tr w:rsidR="0040141B" w:rsidRPr="0091212A" w14:paraId="23384FCD" w14:textId="77777777" w:rsidTr="004E3EF9">
        <w:tc>
          <w:tcPr>
            <w:tcW w:w="1203" w:type="pct"/>
            <w:vAlign w:val="center"/>
          </w:tcPr>
          <w:p w14:paraId="70052229"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0FFC69F8" w14:textId="77777777" w:rsidR="0040141B" w:rsidRPr="00251D94" w:rsidRDefault="00856EB0" w:rsidP="004E3EF9">
            <w:pPr>
              <w:spacing w:before="29" w:line="288" w:lineRule="auto"/>
              <w:jc w:val="right"/>
              <w:rPr>
                <w:szCs w:val="21"/>
              </w:rPr>
            </w:pPr>
            <w:r w:rsidRPr="00856EB0">
              <w:rPr>
                <w:szCs w:val="21"/>
              </w:rPr>
              <w:t>11.43%</w:t>
            </w:r>
          </w:p>
        </w:tc>
        <w:tc>
          <w:tcPr>
            <w:tcW w:w="1297" w:type="pct"/>
            <w:vAlign w:val="center"/>
          </w:tcPr>
          <w:p w14:paraId="617A184C" w14:textId="77777777" w:rsidR="0040141B" w:rsidRPr="00251D94" w:rsidRDefault="0040141B" w:rsidP="004E3EF9">
            <w:pPr>
              <w:spacing w:before="29" w:line="288" w:lineRule="auto"/>
              <w:jc w:val="right"/>
              <w:rPr>
                <w:szCs w:val="21"/>
              </w:rPr>
            </w:pPr>
            <w:r w:rsidRPr="00251D94">
              <w:rPr>
                <w:szCs w:val="21"/>
              </w:rPr>
              <w:t>-6.24%</w:t>
            </w:r>
          </w:p>
        </w:tc>
        <w:tc>
          <w:tcPr>
            <w:tcW w:w="1278" w:type="pct"/>
            <w:vAlign w:val="center"/>
          </w:tcPr>
          <w:p w14:paraId="24030735" w14:textId="77777777" w:rsidR="0040141B" w:rsidRPr="00251D94" w:rsidRDefault="0040141B" w:rsidP="004E3EF9">
            <w:pPr>
              <w:spacing w:before="29" w:line="288" w:lineRule="auto"/>
              <w:jc w:val="right"/>
              <w:rPr>
                <w:szCs w:val="21"/>
              </w:rPr>
            </w:pPr>
            <w:r w:rsidRPr="00251D94">
              <w:rPr>
                <w:szCs w:val="21"/>
              </w:rPr>
              <w:t>47.96%</w:t>
            </w:r>
          </w:p>
        </w:tc>
      </w:tr>
      <w:tr w:rsidR="0040141B" w:rsidRPr="0091212A" w14:paraId="327F5515" w14:textId="77777777" w:rsidTr="004E3EF9">
        <w:tc>
          <w:tcPr>
            <w:tcW w:w="1203" w:type="pct"/>
            <w:vAlign w:val="center"/>
          </w:tcPr>
          <w:p w14:paraId="425A3341"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196D1EE8" w14:textId="77777777" w:rsidR="0040141B" w:rsidRPr="00251D94" w:rsidRDefault="0040141B" w:rsidP="004E3EF9">
            <w:pPr>
              <w:spacing w:before="29" w:line="288" w:lineRule="auto"/>
              <w:jc w:val="right"/>
              <w:rPr>
                <w:szCs w:val="21"/>
              </w:rPr>
            </w:pPr>
            <w:r w:rsidRPr="00251D94">
              <w:rPr>
                <w:szCs w:val="21"/>
              </w:rPr>
              <w:t>13.79%</w:t>
            </w:r>
          </w:p>
        </w:tc>
        <w:tc>
          <w:tcPr>
            <w:tcW w:w="1297" w:type="pct"/>
            <w:vAlign w:val="center"/>
          </w:tcPr>
          <w:p w14:paraId="0A47590A" w14:textId="77777777" w:rsidR="0040141B" w:rsidRPr="00251D94" w:rsidRDefault="0040141B" w:rsidP="004E3EF9">
            <w:pPr>
              <w:spacing w:before="29" w:line="288" w:lineRule="auto"/>
              <w:jc w:val="right"/>
              <w:rPr>
                <w:szCs w:val="21"/>
              </w:rPr>
            </w:pPr>
            <w:r w:rsidRPr="00251D94">
              <w:rPr>
                <w:szCs w:val="21"/>
              </w:rPr>
              <w:t>-1.70%</w:t>
            </w:r>
          </w:p>
        </w:tc>
        <w:tc>
          <w:tcPr>
            <w:tcW w:w="1278" w:type="pct"/>
            <w:vAlign w:val="center"/>
          </w:tcPr>
          <w:p w14:paraId="6E2F954B" w14:textId="77777777" w:rsidR="0040141B" w:rsidRPr="00251D94" w:rsidRDefault="0040141B" w:rsidP="004E3EF9">
            <w:pPr>
              <w:spacing w:before="29" w:line="288" w:lineRule="auto"/>
              <w:jc w:val="right"/>
              <w:rPr>
                <w:szCs w:val="21"/>
              </w:rPr>
            </w:pPr>
            <w:r w:rsidRPr="00251D94">
              <w:rPr>
                <w:szCs w:val="21"/>
              </w:rPr>
              <w:t>55.79%</w:t>
            </w:r>
          </w:p>
        </w:tc>
      </w:tr>
      <w:tr w:rsidR="0040141B" w:rsidRPr="0091212A" w14:paraId="3F1FDCE7" w14:textId="77777777" w:rsidTr="003D4517">
        <w:tc>
          <w:tcPr>
            <w:tcW w:w="1203" w:type="pct"/>
            <w:vAlign w:val="center"/>
          </w:tcPr>
          <w:p w14:paraId="59EFE3C3"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6301A793" w14:textId="77777777"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14:paraId="51869648"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14:paraId="334026DE"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14:paraId="66755430" w14:textId="77777777" w:rsidTr="004E3EF9">
        <w:tc>
          <w:tcPr>
            <w:tcW w:w="1203" w:type="pct"/>
            <w:vAlign w:val="center"/>
          </w:tcPr>
          <w:p w14:paraId="446A63FB"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408A7AC3" w14:textId="77777777" w:rsidR="0040141B" w:rsidRPr="00251D94" w:rsidRDefault="0040141B" w:rsidP="004E3EF9">
            <w:pPr>
              <w:spacing w:before="29" w:line="288" w:lineRule="auto"/>
              <w:jc w:val="right"/>
              <w:rPr>
                <w:szCs w:val="21"/>
              </w:rPr>
            </w:pPr>
            <w:r w:rsidRPr="00251D94">
              <w:rPr>
                <w:szCs w:val="21"/>
              </w:rPr>
              <w:t>97,663,654.50</w:t>
            </w:r>
          </w:p>
        </w:tc>
        <w:tc>
          <w:tcPr>
            <w:tcW w:w="1297" w:type="pct"/>
            <w:vAlign w:val="center"/>
          </w:tcPr>
          <w:p w14:paraId="1B9457DE" w14:textId="77777777" w:rsidR="0040141B" w:rsidRPr="00251D94" w:rsidRDefault="0040141B" w:rsidP="004E3EF9">
            <w:pPr>
              <w:spacing w:before="29" w:line="288" w:lineRule="auto"/>
              <w:jc w:val="right"/>
              <w:rPr>
                <w:szCs w:val="21"/>
              </w:rPr>
            </w:pPr>
            <w:r w:rsidRPr="00251D94">
              <w:rPr>
                <w:szCs w:val="21"/>
              </w:rPr>
              <w:t>335,131,533.91</w:t>
            </w:r>
          </w:p>
        </w:tc>
        <w:tc>
          <w:tcPr>
            <w:tcW w:w="1278" w:type="pct"/>
            <w:vAlign w:val="center"/>
          </w:tcPr>
          <w:p w14:paraId="24FBAF00" w14:textId="77777777" w:rsidR="0040141B" w:rsidRPr="00251D94" w:rsidRDefault="0040141B" w:rsidP="004E3EF9">
            <w:pPr>
              <w:spacing w:before="29" w:line="288" w:lineRule="auto"/>
              <w:jc w:val="right"/>
              <w:rPr>
                <w:szCs w:val="21"/>
              </w:rPr>
            </w:pPr>
            <w:r w:rsidRPr="00251D94">
              <w:rPr>
                <w:szCs w:val="21"/>
              </w:rPr>
              <w:t>443,397,996.94</w:t>
            </w:r>
          </w:p>
        </w:tc>
      </w:tr>
      <w:tr w:rsidR="0040141B" w:rsidRPr="0091212A" w14:paraId="79B59FD3" w14:textId="77777777" w:rsidTr="004E3EF9">
        <w:tc>
          <w:tcPr>
            <w:tcW w:w="1203" w:type="pct"/>
            <w:vAlign w:val="center"/>
          </w:tcPr>
          <w:p w14:paraId="3E2B9053"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284CA6A8" w14:textId="77777777" w:rsidR="0040141B" w:rsidRPr="00251D94" w:rsidRDefault="0040141B" w:rsidP="004E3EF9">
            <w:pPr>
              <w:spacing w:before="29" w:line="288" w:lineRule="auto"/>
              <w:jc w:val="right"/>
              <w:rPr>
                <w:szCs w:val="21"/>
              </w:rPr>
            </w:pPr>
            <w:r w:rsidRPr="00251D94">
              <w:rPr>
                <w:szCs w:val="21"/>
              </w:rPr>
              <w:t>0.131</w:t>
            </w:r>
          </w:p>
        </w:tc>
        <w:tc>
          <w:tcPr>
            <w:tcW w:w="1297" w:type="pct"/>
            <w:vAlign w:val="center"/>
          </w:tcPr>
          <w:p w14:paraId="1FA24117" w14:textId="77777777" w:rsidR="0040141B" w:rsidRPr="00251D94" w:rsidRDefault="0040141B" w:rsidP="004E3EF9">
            <w:pPr>
              <w:spacing w:before="29" w:line="288" w:lineRule="auto"/>
              <w:jc w:val="right"/>
              <w:rPr>
                <w:szCs w:val="21"/>
              </w:rPr>
            </w:pPr>
            <w:r w:rsidRPr="00251D94">
              <w:rPr>
                <w:szCs w:val="21"/>
              </w:rPr>
              <w:t>0.905</w:t>
            </w:r>
          </w:p>
        </w:tc>
        <w:tc>
          <w:tcPr>
            <w:tcW w:w="1278" w:type="pct"/>
            <w:vAlign w:val="center"/>
          </w:tcPr>
          <w:p w14:paraId="2EA7E2D4" w14:textId="77777777" w:rsidR="0040141B" w:rsidRPr="00251D94" w:rsidRDefault="0040141B" w:rsidP="004E3EF9">
            <w:pPr>
              <w:spacing w:before="29" w:line="288" w:lineRule="auto"/>
              <w:jc w:val="right"/>
              <w:rPr>
                <w:szCs w:val="21"/>
              </w:rPr>
            </w:pPr>
            <w:r w:rsidRPr="00251D94">
              <w:rPr>
                <w:szCs w:val="21"/>
              </w:rPr>
              <w:t>0.938</w:t>
            </w:r>
          </w:p>
        </w:tc>
      </w:tr>
      <w:tr w:rsidR="0040141B" w:rsidRPr="0091212A" w14:paraId="48C7A100" w14:textId="77777777" w:rsidTr="004E3EF9">
        <w:tc>
          <w:tcPr>
            <w:tcW w:w="1203" w:type="pct"/>
            <w:vAlign w:val="center"/>
          </w:tcPr>
          <w:p w14:paraId="47C1666D"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61833857" w14:textId="77777777" w:rsidR="0040141B" w:rsidRPr="00251D94" w:rsidRDefault="0040141B" w:rsidP="004E3EF9">
            <w:pPr>
              <w:spacing w:before="29" w:line="288" w:lineRule="auto"/>
              <w:jc w:val="right"/>
              <w:rPr>
                <w:szCs w:val="21"/>
              </w:rPr>
            </w:pPr>
            <w:r w:rsidRPr="00251D94">
              <w:rPr>
                <w:szCs w:val="21"/>
              </w:rPr>
              <w:t>840,870,033.80</w:t>
            </w:r>
          </w:p>
        </w:tc>
        <w:tc>
          <w:tcPr>
            <w:tcW w:w="1297" w:type="pct"/>
            <w:vAlign w:val="center"/>
          </w:tcPr>
          <w:p w14:paraId="02154C28" w14:textId="77777777" w:rsidR="0040141B" w:rsidRPr="00251D94" w:rsidRDefault="0040141B" w:rsidP="004E3EF9">
            <w:pPr>
              <w:spacing w:before="29" w:line="288" w:lineRule="auto"/>
              <w:jc w:val="right"/>
              <w:rPr>
                <w:szCs w:val="21"/>
              </w:rPr>
            </w:pPr>
            <w:r w:rsidRPr="00251D94">
              <w:rPr>
                <w:szCs w:val="21"/>
              </w:rPr>
              <w:t>705,271,119.76</w:t>
            </w:r>
          </w:p>
        </w:tc>
        <w:tc>
          <w:tcPr>
            <w:tcW w:w="1278" w:type="pct"/>
            <w:vAlign w:val="center"/>
          </w:tcPr>
          <w:p w14:paraId="06175940" w14:textId="77777777" w:rsidR="0040141B" w:rsidRPr="00251D94" w:rsidRDefault="0040141B" w:rsidP="004E3EF9">
            <w:pPr>
              <w:spacing w:before="29" w:line="288" w:lineRule="auto"/>
              <w:jc w:val="right"/>
              <w:rPr>
                <w:szCs w:val="21"/>
              </w:rPr>
            </w:pPr>
            <w:r w:rsidRPr="00251D94">
              <w:rPr>
                <w:szCs w:val="21"/>
              </w:rPr>
              <w:t>916,342,746.38</w:t>
            </w:r>
          </w:p>
        </w:tc>
      </w:tr>
      <w:tr w:rsidR="0040141B" w:rsidRPr="0091212A" w14:paraId="117F6AF9" w14:textId="77777777" w:rsidTr="004E3EF9">
        <w:tc>
          <w:tcPr>
            <w:tcW w:w="1203" w:type="pct"/>
            <w:vAlign w:val="center"/>
          </w:tcPr>
          <w:p w14:paraId="2D78690A"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7F626C56" w14:textId="77777777" w:rsidR="0040141B" w:rsidRPr="00251D94" w:rsidRDefault="0040141B" w:rsidP="004E3EF9">
            <w:pPr>
              <w:spacing w:before="29" w:line="288" w:lineRule="auto"/>
              <w:jc w:val="right"/>
              <w:rPr>
                <w:szCs w:val="21"/>
              </w:rPr>
            </w:pPr>
            <w:r w:rsidRPr="00251D94">
              <w:rPr>
                <w:szCs w:val="21"/>
              </w:rPr>
              <w:t>1.131</w:t>
            </w:r>
          </w:p>
        </w:tc>
        <w:tc>
          <w:tcPr>
            <w:tcW w:w="1297" w:type="pct"/>
            <w:vAlign w:val="center"/>
          </w:tcPr>
          <w:p w14:paraId="7DE318EC" w14:textId="77777777" w:rsidR="0040141B" w:rsidRPr="00251D94" w:rsidRDefault="0040141B" w:rsidP="004E3EF9">
            <w:pPr>
              <w:spacing w:before="29" w:line="288" w:lineRule="auto"/>
              <w:jc w:val="right"/>
              <w:rPr>
                <w:szCs w:val="21"/>
              </w:rPr>
            </w:pPr>
            <w:r w:rsidRPr="00251D94">
              <w:rPr>
                <w:szCs w:val="21"/>
              </w:rPr>
              <w:t>1.905</w:t>
            </w:r>
          </w:p>
        </w:tc>
        <w:tc>
          <w:tcPr>
            <w:tcW w:w="1278" w:type="pct"/>
            <w:vAlign w:val="center"/>
          </w:tcPr>
          <w:p w14:paraId="0C401557" w14:textId="77777777" w:rsidR="0040141B" w:rsidRPr="00251D94" w:rsidRDefault="0040141B" w:rsidP="004E3EF9">
            <w:pPr>
              <w:spacing w:before="29" w:line="288" w:lineRule="auto"/>
              <w:jc w:val="right"/>
              <w:rPr>
                <w:szCs w:val="21"/>
              </w:rPr>
            </w:pPr>
            <w:r w:rsidRPr="00251D94">
              <w:rPr>
                <w:szCs w:val="21"/>
              </w:rPr>
              <w:t>1.938</w:t>
            </w:r>
          </w:p>
        </w:tc>
      </w:tr>
      <w:tr w:rsidR="0040141B" w:rsidRPr="0091212A" w14:paraId="05586E6F" w14:textId="77777777" w:rsidTr="00190419">
        <w:tc>
          <w:tcPr>
            <w:tcW w:w="1203" w:type="pct"/>
            <w:vAlign w:val="center"/>
          </w:tcPr>
          <w:p w14:paraId="6037870E"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4D45118E" w14:textId="77777777"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14:paraId="6DBF5CE2"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14:paraId="615B444F"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14:paraId="6E8CE069" w14:textId="77777777" w:rsidTr="004E3EF9">
        <w:tc>
          <w:tcPr>
            <w:tcW w:w="1203" w:type="pct"/>
            <w:vAlign w:val="center"/>
          </w:tcPr>
          <w:p w14:paraId="2C9142BC"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5BB9F8CB" w14:textId="77777777" w:rsidR="0040141B" w:rsidRPr="00251D94" w:rsidRDefault="0040141B" w:rsidP="004E3EF9">
            <w:pPr>
              <w:spacing w:before="29" w:line="288" w:lineRule="auto"/>
              <w:jc w:val="right"/>
              <w:rPr>
                <w:szCs w:val="21"/>
              </w:rPr>
            </w:pPr>
            <w:r w:rsidRPr="00251D94">
              <w:rPr>
                <w:szCs w:val="21"/>
              </w:rPr>
              <w:t>119.79%</w:t>
            </w:r>
          </w:p>
        </w:tc>
        <w:tc>
          <w:tcPr>
            <w:tcW w:w="1297" w:type="pct"/>
            <w:vAlign w:val="center"/>
          </w:tcPr>
          <w:p w14:paraId="088A5D10" w14:textId="77777777" w:rsidR="0040141B" w:rsidRPr="00251D94" w:rsidRDefault="0040141B" w:rsidP="004E3EF9">
            <w:pPr>
              <w:spacing w:before="29" w:line="288" w:lineRule="auto"/>
              <w:jc w:val="right"/>
              <w:rPr>
                <w:szCs w:val="21"/>
              </w:rPr>
            </w:pPr>
            <w:r w:rsidRPr="00251D94">
              <w:rPr>
                <w:szCs w:val="21"/>
              </w:rPr>
              <w:t>93.16%</w:t>
            </w:r>
          </w:p>
        </w:tc>
        <w:tc>
          <w:tcPr>
            <w:tcW w:w="1278" w:type="pct"/>
            <w:vAlign w:val="center"/>
          </w:tcPr>
          <w:p w14:paraId="3F20F612" w14:textId="77777777" w:rsidR="0040141B" w:rsidRPr="00251D94" w:rsidRDefault="0040141B" w:rsidP="004E3EF9">
            <w:pPr>
              <w:spacing w:before="29" w:line="288" w:lineRule="auto"/>
              <w:jc w:val="right"/>
              <w:rPr>
                <w:szCs w:val="21"/>
              </w:rPr>
            </w:pPr>
            <w:r w:rsidRPr="00251D94">
              <w:rPr>
                <w:szCs w:val="21"/>
              </w:rPr>
              <w:t>96.50%</w:t>
            </w:r>
          </w:p>
        </w:tc>
      </w:tr>
    </w:tbl>
    <w:p w14:paraId="2D8A0E1D" w14:textId="77777777" w:rsidR="00AB3EF0" w:rsidRDefault="00095CF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14:paraId="244C2CA7" w14:textId="77777777"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1959CC66" w14:textId="77777777" w:rsidR="001A59F9" w:rsidRPr="0091212A" w:rsidRDefault="001A59F9" w:rsidP="00026C9C">
      <w:pPr>
        <w:spacing w:line="360" w:lineRule="auto"/>
        <w:rPr>
          <w:rFonts w:asciiTheme="minorEastAsia" w:eastAsiaTheme="minorEastAsia" w:hAnsiTheme="minorEastAsia"/>
          <w:color w:val="000000"/>
          <w:szCs w:val="21"/>
        </w:rPr>
      </w:pPr>
    </w:p>
    <w:p w14:paraId="250334B5" w14:textId="77777777"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50975088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14:paraId="0709BA75" w14:textId="77777777" w:rsidR="001A59F9" w:rsidRPr="009421FD" w:rsidRDefault="001A59F9" w:rsidP="009421FD">
      <w:pPr>
        <w:pStyle w:val="20"/>
        <w:spacing w:before="29" w:after="0" w:line="288" w:lineRule="auto"/>
        <w:rPr>
          <w:rFonts w:ascii="Times New Roman" w:hAnsi="Times New Roman"/>
          <w:kern w:val="0"/>
          <w:szCs w:val="24"/>
        </w:rPr>
      </w:pPr>
      <w:bookmarkStart w:id="34" w:name="_Toc509749413"/>
      <w:bookmarkStart w:id="35" w:name="_Toc50975088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6C24CBBA" w14:textId="77777777" w:rsidTr="009421FD">
        <w:tc>
          <w:tcPr>
            <w:tcW w:w="3459" w:type="dxa"/>
            <w:vAlign w:val="center"/>
          </w:tcPr>
          <w:p w14:paraId="1B42BE8C"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6A94C27F"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67F66078"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71DFCFBB"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3231279B"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22C923BA"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196C55D0"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AB3EF0" w14:paraId="3EBBD3B0" w14:textId="77777777">
        <w:tc>
          <w:tcPr>
            <w:tcW w:w="1286" w:type="dxa"/>
            <w:vAlign w:val="center"/>
          </w:tcPr>
          <w:p w14:paraId="5AA87D21" w14:textId="77777777" w:rsidR="00AB3EF0" w:rsidRDefault="00095CFE">
            <w:pPr>
              <w:jc w:val="left"/>
            </w:pPr>
            <w:r>
              <w:rPr>
                <w:color w:val="000000"/>
                <w:sz w:val="24"/>
              </w:rPr>
              <w:t>过去三个月</w:t>
            </w:r>
          </w:p>
        </w:tc>
        <w:tc>
          <w:tcPr>
            <w:tcW w:w="1286" w:type="dxa"/>
            <w:vAlign w:val="center"/>
          </w:tcPr>
          <w:p w14:paraId="0CD53DD2" w14:textId="77777777" w:rsidR="00AB3EF0" w:rsidRDefault="00095CFE">
            <w:pPr>
              <w:jc w:val="center"/>
            </w:pPr>
            <w:r>
              <w:rPr>
                <w:color w:val="000000"/>
                <w:sz w:val="24"/>
              </w:rPr>
              <w:t>1.80%</w:t>
            </w:r>
          </w:p>
        </w:tc>
        <w:tc>
          <w:tcPr>
            <w:tcW w:w="1286" w:type="dxa"/>
            <w:vAlign w:val="center"/>
          </w:tcPr>
          <w:p w14:paraId="6BB16B2B" w14:textId="77777777" w:rsidR="00AB3EF0" w:rsidRDefault="00095CFE">
            <w:pPr>
              <w:jc w:val="center"/>
            </w:pPr>
            <w:r>
              <w:rPr>
                <w:color w:val="000000"/>
                <w:sz w:val="24"/>
              </w:rPr>
              <w:t>0.75%</w:t>
            </w:r>
          </w:p>
        </w:tc>
        <w:tc>
          <w:tcPr>
            <w:tcW w:w="1285" w:type="dxa"/>
            <w:vAlign w:val="center"/>
          </w:tcPr>
          <w:p w14:paraId="10692E36" w14:textId="77777777" w:rsidR="00AB3EF0" w:rsidRDefault="00095CFE">
            <w:pPr>
              <w:jc w:val="center"/>
            </w:pPr>
            <w:r>
              <w:rPr>
                <w:color w:val="000000"/>
                <w:sz w:val="24"/>
              </w:rPr>
              <w:t>2.86%</w:t>
            </w:r>
          </w:p>
        </w:tc>
        <w:tc>
          <w:tcPr>
            <w:tcW w:w="1285" w:type="dxa"/>
            <w:vAlign w:val="center"/>
          </w:tcPr>
          <w:p w14:paraId="2E1E7C26" w14:textId="77777777" w:rsidR="00AB3EF0" w:rsidRDefault="00095CFE">
            <w:pPr>
              <w:jc w:val="center"/>
            </w:pPr>
            <w:r>
              <w:rPr>
                <w:color w:val="000000"/>
                <w:sz w:val="24"/>
              </w:rPr>
              <w:t>0.49%</w:t>
            </w:r>
          </w:p>
        </w:tc>
        <w:tc>
          <w:tcPr>
            <w:tcW w:w="1285" w:type="dxa"/>
            <w:vAlign w:val="center"/>
          </w:tcPr>
          <w:p w14:paraId="628D8FED" w14:textId="77777777" w:rsidR="00AB3EF0" w:rsidRDefault="00095CFE">
            <w:pPr>
              <w:jc w:val="center"/>
            </w:pPr>
            <w:r>
              <w:rPr>
                <w:color w:val="000000"/>
                <w:sz w:val="24"/>
              </w:rPr>
              <w:t>-1.06%</w:t>
            </w:r>
          </w:p>
        </w:tc>
        <w:tc>
          <w:tcPr>
            <w:tcW w:w="1285" w:type="dxa"/>
            <w:vAlign w:val="center"/>
          </w:tcPr>
          <w:p w14:paraId="6BD753EE" w14:textId="77777777" w:rsidR="00AB3EF0" w:rsidRDefault="00095CFE">
            <w:pPr>
              <w:jc w:val="center"/>
            </w:pPr>
            <w:r>
              <w:rPr>
                <w:color w:val="000000"/>
                <w:sz w:val="24"/>
              </w:rPr>
              <w:t>0.26%</w:t>
            </w:r>
          </w:p>
        </w:tc>
      </w:tr>
      <w:tr w:rsidR="00AB3EF0" w14:paraId="7D16A6B9" w14:textId="77777777">
        <w:tc>
          <w:tcPr>
            <w:tcW w:w="1286" w:type="dxa"/>
            <w:vAlign w:val="center"/>
          </w:tcPr>
          <w:p w14:paraId="46B4D516" w14:textId="77777777" w:rsidR="00AB3EF0" w:rsidRDefault="00095CFE">
            <w:pPr>
              <w:jc w:val="left"/>
            </w:pPr>
            <w:r>
              <w:rPr>
                <w:color w:val="000000"/>
                <w:sz w:val="24"/>
              </w:rPr>
              <w:t>过去六个月</w:t>
            </w:r>
          </w:p>
        </w:tc>
        <w:tc>
          <w:tcPr>
            <w:tcW w:w="1286" w:type="dxa"/>
            <w:vAlign w:val="center"/>
          </w:tcPr>
          <w:p w14:paraId="225F9824" w14:textId="77777777" w:rsidR="00AB3EF0" w:rsidRDefault="00095CFE">
            <w:pPr>
              <w:jc w:val="center"/>
            </w:pPr>
            <w:r>
              <w:rPr>
                <w:color w:val="000000"/>
                <w:sz w:val="24"/>
              </w:rPr>
              <w:t>11.87%</w:t>
            </w:r>
          </w:p>
        </w:tc>
        <w:tc>
          <w:tcPr>
            <w:tcW w:w="1286" w:type="dxa"/>
            <w:vAlign w:val="center"/>
          </w:tcPr>
          <w:p w14:paraId="485C6D2D" w14:textId="77777777" w:rsidR="00AB3EF0" w:rsidRDefault="00095CFE">
            <w:pPr>
              <w:jc w:val="center"/>
            </w:pPr>
            <w:r>
              <w:rPr>
                <w:color w:val="000000"/>
                <w:sz w:val="24"/>
              </w:rPr>
              <w:t>0.79%</w:t>
            </w:r>
          </w:p>
        </w:tc>
        <w:tc>
          <w:tcPr>
            <w:tcW w:w="1285" w:type="dxa"/>
            <w:vAlign w:val="center"/>
          </w:tcPr>
          <w:p w14:paraId="1CD537DC" w14:textId="77777777" w:rsidR="00AB3EF0" w:rsidRDefault="00095CFE">
            <w:pPr>
              <w:jc w:val="center"/>
            </w:pPr>
            <w:r>
              <w:rPr>
                <w:color w:val="000000"/>
                <w:sz w:val="24"/>
              </w:rPr>
              <w:t>5.99%</w:t>
            </w:r>
          </w:p>
        </w:tc>
        <w:tc>
          <w:tcPr>
            <w:tcW w:w="1285" w:type="dxa"/>
            <w:vAlign w:val="center"/>
          </w:tcPr>
          <w:p w14:paraId="3ACCA49A" w14:textId="77777777" w:rsidR="00AB3EF0" w:rsidRDefault="00095CFE">
            <w:pPr>
              <w:jc w:val="center"/>
            </w:pPr>
            <w:r>
              <w:rPr>
                <w:color w:val="000000"/>
                <w:sz w:val="24"/>
              </w:rPr>
              <w:t>0.42%</w:t>
            </w:r>
          </w:p>
        </w:tc>
        <w:tc>
          <w:tcPr>
            <w:tcW w:w="1285" w:type="dxa"/>
            <w:vAlign w:val="center"/>
          </w:tcPr>
          <w:p w14:paraId="57D36BD4" w14:textId="77777777" w:rsidR="00AB3EF0" w:rsidRDefault="00095CFE">
            <w:pPr>
              <w:jc w:val="center"/>
            </w:pPr>
            <w:r>
              <w:rPr>
                <w:color w:val="000000"/>
                <w:sz w:val="24"/>
              </w:rPr>
              <w:t>5.88%</w:t>
            </w:r>
          </w:p>
        </w:tc>
        <w:tc>
          <w:tcPr>
            <w:tcW w:w="1285" w:type="dxa"/>
            <w:vAlign w:val="center"/>
          </w:tcPr>
          <w:p w14:paraId="64DC9395" w14:textId="77777777" w:rsidR="00AB3EF0" w:rsidRDefault="00095CFE">
            <w:pPr>
              <w:jc w:val="center"/>
            </w:pPr>
            <w:r>
              <w:rPr>
                <w:color w:val="000000"/>
                <w:sz w:val="24"/>
              </w:rPr>
              <w:t>0.37%</w:t>
            </w:r>
          </w:p>
        </w:tc>
      </w:tr>
      <w:tr w:rsidR="00AB3EF0" w14:paraId="023D49A4" w14:textId="77777777">
        <w:tc>
          <w:tcPr>
            <w:tcW w:w="1286" w:type="dxa"/>
            <w:vAlign w:val="center"/>
          </w:tcPr>
          <w:p w14:paraId="6907011D" w14:textId="77777777" w:rsidR="00AB3EF0" w:rsidRDefault="00095CFE">
            <w:pPr>
              <w:jc w:val="left"/>
            </w:pPr>
            <w:r>
              <w:rPr>
                <w:color w:val="000000"/>
                <w:sz w:val="24"/>
              </w:rPr>
              <w:t>过去一年</w:t>
            </w:r>
          </w:p>
        </w:tc>
        <w:tc>
          <w:tcPr>
            <w:tcW w:w="1286" w:type="dxa"/>
            <w:vAlign w:val="center"/>
          </w:tcPr>
          <w:p w14:paraId="4CC2A3C1" w14:textId="77777777" w:rsidR="00AB3EF0" w:rsidRDefault="00095CFE">
            <w:pPr>
              <w:jc w:val="center"/>
            </w:pPr>
            <w:r>
              <w:rPr>
                <w:color w:val="000000"/>
                <w:sz w:val="24"/>
              </w:rPr>
              <w:t>13.79%</w:t>
            </w:r>
          </w:p>
        </w:tc>
        <w:tc>
          <w:tcPr>
            <w:tcW w:w="1286" w:type="dxa"/>
            <w:vAlign w:val="center"/>
          </w:tcPr>
          <w:p w14:paraId="6211045E" w14:textId="77777777" w:rsidR="00AB3EF0" w:rsidRDefault="00095CFE">
            <w:pPr>
              <w:jc w:val="center"/>
            </w:pPr>
            <w:r>
              <w:rPr>
                <w:color w:val="000000"/>
                <w:sz w:val="24"/>
              </w:rPr>
              <w:t>0.73%</w:t>
            </w:r>
          </w:p>
        </w:tc>
        <w:tc>
          <w:tcPr>
            <w:tcW w:w="1285" w:type="dxa"/>
            <w:vAlign w:val="center"/>
          </w:tcPr>
          <w:p w14:paraId="41E18182" w14:textId="77777777" w:rsidR="00AB3EF0" w:rsidRDefault="00095CFE">
            <w:pPr>
              <w:jc w:val="center"/>
            </w:pPr>
            <w:r>
              <w:rPr>
                <w:color w:val="000000"/>
                <w:sz w:val="24"/>
              </w:rPr>
              <w:t>12.81%</w:t>
            </w:r>
          </w:p>
        </w:tc>
        <w:tc>
          <w:tcPr>
            <w:tcW w:w="1285" w:type="dxa"/>
            <w:vAlign w:val="center"/>
          </w:tcPr>
          <w:p w14:paraId="03323FA2" w14:textId="77777777" w:rsidR="00AB3EF0" w:rsidRDefault="00095CFE">
            <w:pPr>
              <w:jc w:val="center"/>
            </w:pPr>
            <w:r>
              <w:rPr>
                <w:color w:val="000000"/>
                <w:sz w:val="24"/>
              </w:rPr>
              <w:t>0.38%</w:t>
            </w:r>
          </w:p>
        </w:tc>
        <w:tc>
          <w:tcPr>
            <w:tcW w:w="1285" w:type="dxa"/>
            <w:vAlign w:val="center"/>
          </w:tcPr>
          <w:p w14:paraId="39BFD071" w14:textId="77777777" w:rsidR="00AB3EF0" w:rsidRDefault="00095CFE">
            <w:pPr>
              <w:jc w:val="center"/>
            </w:pPr>
            <w:r>
              <w:rPr>
                <w:color w:val="000000"/>
                <w:sz w:val="24"/>
              </w:rPr>
              <w:t>0.98%</w:t>
            </w:r>
          </w:p>
        </w:tc>
        <w:tc>
          <w:tcPr>
            <w:tcW w:w="1285" w:type="dxa"/>
            <w:vAlign w:val="center"/>
          </w:tcPr>
          <w:p w14:paraId="0EAC4770" w14:textId="77777777" w:rsidR="00AB3EF0" w:rsidRDefault="00095CFE">
            <w:pPr>
              <w:jc w:val="center"/>
            </w:pPr>
            <w:r>
              <w:rPr>
                <w:color w:val="000000"/>
                <w:sz w:val="24"/>
              </w:rPr>
              <w:t>0.35%</w:t>
            </w:r>
          </w:p>
        </w:tc>
      </w:tr>
      <w:tr w:rsidR="00AB3EF0" w14:paraId="169146EE" w14:textId="77777777">
        <w:tc>
          <w:tcPr>
            <w:tcW w:w="1286" w:type="dxa"/>
            <w:vAlign w:val="center"/>
          </w:tcPr>
          <w:p w14:paraId="043EC3AA" w14:textId="77777777" w:rsidR="00AB3EF0" w:rsidRDefault="00095CFE">
            <w:pPr>
              <w:jc w:val="left"/>
            </w:pPr>
            <w:r>
              <w:rPr>
                <w:color w:val="000000"/>
                <w:sz w:val="24"/>
              </w:rPr>
              <w:t>过去三年</w:t>
            </w:r>
          </w:p>
        </w:tc>
        <w:tc>
          <w:tcPr>
            <w:tcW w:w="1286" w:type="dxa"/>
            <w:vAlign w:val="center"/>
          </w:tcPr>
          <w:p w14:paraId="76E5153E" w14:textId="77777777" w:rsidR="00AB3EF0" w:rsidRDefault="00095CFE">
            <w:pPr>
              <w:jc w:val="center"/>
            </w:pPr>
            <w:r>
              <w:rPr>
                <w:color w:val="000000"/>
                <w:sz w:val="24"/>
              </w:rPr>
              <w:t>74.25%</w:t>
            </w:r>
          </w:p>
        </w:tc>
        <w:tc>
          <w:tcPr>
            <w:tcW w:w="1286" w:type="dxa"/>
            <w:vAlign w:val="center"/>
          </w:tcPr>
          <w:p w14:paraId="4D6CDD1B" w14:textId="77777777" w:rsidR="00AB3EF0" w:rsidRDefault="00095CFE">
            <w:pPr>
              <w:jc w:val="center"/>
            </w:pPr>
            <w:r>
              <w:rPr>
                <w:color w:val="000000"/>
                <w:sz w:val="24"/>
              </w:rPr>
              <w:t>1.72%</w:t>
            </w:r>
          </w:p>
        </w:tc>
        <w:tc>
          <w:tcPr>
            <w:tcW w:w="1285" w:type="dxa"/>
            <w:vAlign w:val="center"/>
          </w:tcPr>
          <w:p w14:paraId="646B2D99" w14:textId="77777777" w:rsidR="00AB3EF0" w:rsidRDefault="006742C0">
            <w:pPr>
              <w:jc w:val="center"/>
            </w:pPr>
            <w:r>
              <w:rPr>
                <w:color w:val="000000"/>
                <w:sz w:val="24"/>
              </w:rPr>
              <w:t>14.75</w:t>
            </w:r>
            <w:r w:rsidR="00095CFE">
              <w:rPr>
                <w:color w:val="000000"/>
                <w:sz w:val="24"/>
              </w:rPr>
              <w:t>%</w:t>
            </w:r>
          </w:p>
        </w:tc>
        <w:tc>
          <w:tcPr>
            <w:tcW w:w="1285" w:type="dxa"/>
            <w:vAlign w:val="center"/>
          </w:tcPr>
          <w:p w14:paraId="7EC129C9" w14:textId="77777777" w:rsidR="00AB3EF0" w:rsidRDefault="00095CFE">
            <w:pPr>
              <w:jc w:val="center"/>
            </w:pPr>
            <w:r>
              <w:rPr>
                <w:color w:val="000000"/>
                <w:sz w:val="24"/>
              </w:rPr>
              <w:t>1.01%</w:t>
            </w:r>
          </w:p>
        </w:tc>
        <w:tc>
          <w:tcPr>
            <w:tcW w:w="1285" w:type="dxa"/>
            <w:vAlign w:val="center"/>
          </w:tcPr>
          <w:p w14:paraId="536CF0BD" w14:textId="77777777" w:rsidR="00AB3EF0" w:rsidRDefault="006742C0">
            <w:pPr>
              <w:jc w:val="center"/>
            </w:pPr>
            <w:r>
              <w:rPr>
                <w:color w:val="000000"/>
                <w:sz w:val="24"/>
              </w:rPr>
              <w:t>59.50</w:t>
            </w:r>
            <w:r w:rsidR="00095CFE">
              <w:rPr>
                <w:color w:val="000000"/>
                <w:sz w:val="24"/>
              </w:rPr>
              <w:t>%</w:t>
            </w:r>
          </w:p>
        </w:tc>
        <w:tc>
          <w:tcPr>
            <w:tcW w:w="1285" w:type="dxa"/>
            <w:vAlign w:val="center"/>
          </w:tcPr>
          <w:p w14:paraId="155C7215" w14:textId="77777777" w:rsidR="00AB3EF0" w:rsidRDefault="00095CFE">
            <w:pPr>
              <w:jc w:val="center"/>
            </w:pPr>
            <w:r>
              <w:rPr>
                <w:color w:val="000000"/>
                <w:sz w:val="24"/>
              </w:rPr>
              <w:t>0.71%</w:t>
            </w:r>
          </w:p>
        </w:tc>
      </w:tr>
      <w:tr w:rsidR="00AB3EF0" w14:paraId="2A822880" w14:textId="77777777">
        <w:tc>
          <w:tcPr>
            <w:tcW w:w="1286" w:type="dxa"/>
            <w:vAlign w:val="center"/>
          </w:tcPr>
          <w:p w14:paraId="5E5ACDE2" w14:textId="77777777" w:rsidR="00AB3EF0" w:rsidRDefault="00095CFE">
            <w:pPr>
              <w:jc w:val="left"/>
            </w:pPr>
            <w:r>
              <w:rPr>
                <w:color w:val="000000"/>
                <w:sz w:val="24"/>
              </w:rPr>
              <w:t>过去五年</w:t>
            </w:r>
          </w:p>
        </w:tc>
        <w:tc>
          <w:tcPr>
            <w:tcW w:w="1286" w:type="dxa"/>
            <w:vAlign w:val="center"/>
          </w:tcPr>
          <w:p w14:paraId="5C99447F" w14:textId="77777777" w:rsidR="00AB3EF0" w:rsidRDefault="00095CFE">
            <w:pPr>
              <w:jc w:val="center"/>
            </w:pPr>
            <w:r>
              <w:rPr>
                <w:color w:val="000000"/>
                <w:sz w:val="24"/>
              </w:rPr>
              <w:t>134.09%</w:t>
            </w:r>
          </w:p>
        </w:tc>
        <w:tc>
          <w:tcPr>
            <w:tcW w:w="1286" w:type="dxa"/>
            <w:vAlign w:val="center"/>
          </w:tcPr>
          <w:p w14:paraId="7EE59D77" w14:textId="77777777" w:rsidR="00AB3EF0" w:rsidRDefault="00095CFE">
            <w:pPr>
              <w:jc w:val="center"/>
            </w:pPr>
            <w:r>
              <w:rPr>
                <w:color w:val="000000"/>
                <w:sz w:val="24"/>
              </w:rPr>
              <w:t>1.54%</w:t>
            </w:r>
          </w:p>
        </w:tc>
        <w:tc>
          <w:tcPr>
            <w:tcW w:w="1285" w:type="dxa"/>
            <w:vAlign w:val="center"/>
          </w:tcPr>
          <w:p w14:paraId="49D6DC8F" w14:textId="77777777" w:rsidR="00AB3EF0" w:rsidRDefault="00095CFE">
            <w:pPr>
              <w:jc w:val="center"/>
            </w:pPr>
            <w:r>
              <w:rPr>
                <w:color w:val="000000"/>
                <w:sz w:val="24"/>
              </w:rPr>
              <w:t>48.03%</w:t>
            </w:r>
          </w:p>
        </w:tc>
        <w:tc>
          <w:tcPr>
            <w:tcW w:w="1285" w:type="dxa"/>
            <w:vAlign w:val="center"/>
          </w:tcPr>
          <w:p w14:paraId="52D83D61" w14:textId="77777777" w:rsidR="00AB3EF0" w:rsidRDefault="00095CFE">
            <w:pPr>
              <w:jc w:val="center"/>
            </w:pPr>
            <w:r>
              <w:rPr>
                <w:color w:val="000000"/>
                <w:sz w:val="24"/>
              </w:rPr>
              <w:t>0.93%</w:t>
            </w:r>
          </w:p>
        </w:tc>
        <w:tc>
          <w:tcPr>
            <w:tcW w:w="1285" w:type="dxa"/>
            <w:vAlign w:val="center"/>
          </w:tcPr>
          <w:p w14:paraId="4CB78D80" w14:textId="77777777" w:rsidR="00AB3EF0" w:rsidRDefault="00095CFE">
            <w:pPr>
              <w:jc w:val="center"/>
            </w:pPr>
            <w:r>
              <w:rPr>
                <w:color w:val="000000"/>
                <w:sz w:val="24"/>
              </w:rPr>
              <w:t>86.06%</w:t>
            </w:r>
          </w:p>
        </w:tc>
        <w:tc>
          <w:tcPr>
            <w:tcW w:w="1285" w:type="dxa"/>
            <w:vAlign w:val="center"/>
          </w:tcPr>
          <w:p w14:paraId="38BC4A7B" w14:textId="77777777" w:rsidR="00AB3EF0" w:rsidRDefault="00095CFE">
            <w:pPr>
              <w:jc w:val="center"/>
            </w:pPr>
            <w:r>
              <w:rPr>
                <w:color w:val="000000"/>
                <w:sz w:val="24"/>
              </w:rPr>
              <w:t>0.61%</w:t>
            </w:r>
          </w:p>
        </w:tc>
      </w:tr>
      <w:tr w:rsidR="00AB3EF0" w14:paraId="6E92563B" w14:textId="77777777">
        <w:tc>
          <w:tcPr>
            <w:tcW w:w="1286" w:type="dxa"/>
            <w:vAlign w:val="center"/>
          </w:tcPr>
          <w:p w14:paraId="5E588BD8" w14:textId="77777777" w:rsidR="00AB3EF0" w:rsidRDefault="00095CFE">
            <w:pPr>
              <w:jc w:val="left"/>
            </w:pPr>
            <w:r>
              <w:rPr>
                <w:color w:val="000000"/>
                <w:sz w:val="24"/>
              </w:rPr>
              <w:t>自基金合同生效起</w:t>
            </w:r>
            <w:r>
              <w:rPr>
                <w:color w:val="000000"/>
                <w:sz w:val="24"/>
              </w:rPr>
              <w:lastRenderedPageBreak/>
              <w:t>至今</w:t>
            </w:r>
          </w:p>
        </w:tc>
        <w:tc>
          <w:tcPr>
            <w:tcW w:w="1286" w:type="dxa"/>
            <w:vAlign w:val="center"/>
          </w:tcPr>
          <w:p w14:paraId="05F9B30A" w14:textId="77777777" w:rsidR="00AB3EF0" w:rsidRDefault="00095CFE">
            <w:pPr>
              <w:jc w:val="center"/>
            </w:pPr>
            <w:r>
              <w:rPr>
                <w:color w:val="000000"/>
                <w:sz w:val="24"/>
              </w:rPr>
              <w:lastRenderedPageBreak/>
              <w:t>119.79%</w:t>
            </w:r>
          </w:p>
        </w:tc>
        <w:tc>
          <w:tcPr>
            <w:tcW w:w="1286" w:type="dxa"/>
            <w:vAlign w:val="center"/>
          </w:tcPr>
          <w:p w14:paraId="57564ABE" w14:textId="77777777" w:rsidR="00AB3EF0" w:rsidRDefault="00095CFE">
            <w:pPr>
              <w:jc w:val="center"/>
            </w:pPr>
            <w:r>
              <w:rPr>
                <w:color w:val="000000"/>
                <w:sz w:val="24"/>
              </w:rPr>
              <w:t>1.43%</w:t>
            </w:r>
          </w:p>
        </w:tc>
        <w:tc>
          <w:tcPr>
            <w:tcW w:w="1285" w:type="dxa"/>
            <w:vAlign w:val="center"/>
          </w:tcPr>
          <w:p w14:paraId="247E3923" w14:textId="77777777" w:rsidR="00AB3EF0" w:rsidRDefault="006742C0">
            <w:pPr>
              <w:jc w:val="center"/>
            </w:pPr>
            <w:r>
              <w:rPr>
                <w:color w:val="000000"/>
                <w:sz w:val="24"/>
              </w:rPr>
              <w:t>51.68</w:t>
            </w:r>
            <w:r w:rsidR="00095CFE">
              <w:rPr>
                <w:color w:val="000000"/>
                <w:sz w:val="24"/>
              </w:rPr>
              <w:t>%</w:t>
            </w:r>
          </w:p>
        </w:tc>
        <w:tc>
          <w:tcPr>
            <w:tcW w:w="1285" w:type="dxa"/>
            <w:vAlign w:val="center"/>
          </w:tcPr>
          <w:p w14:paraId="1962AC97" w14:textId="77777777" w:rsidR="00AB3EF0" w:rsidRDefault="00095CFE">
            <w:pPr>
              <w:jc w:val="center"/>
            </w:pPr>
            <w:r>
              <w:rPr>
                <w:color w:val="000000"/>
                <w:sz w:val="24"/>
              </w:rPr>
              <w:t>0.90%</w:t>
            </w:r>
          </w:p>
        </w:tc>
        <w:tc>
          <w:tcPr>
            <w:tcW w:w="1285" w:type="dxa"/>
            <w:vAlign w:val="center"/>
          </w:tcPr>
          <w:p w14:paraId="7983CB28" w14:textId="77777777" w:rsidR="00AB3EF0" w:rsidRDefault="006742C0">
            <w:pPr>
              <w:jc w:val="center"/>
            </w:pPr>
            <w:r>
              <w:rPr>
                <w:color w:val="000000"/>
                <w:sz w:val="24"/>
              </w:rPr>
              <w:t>68.11</w:t>
            </w:r>
            <w:r w:rsidR="00095CFE">
              <w:rPr>
                <w:color w:val="000000"/>
                <w:sz w:val="24"/>
              </w:rPr>
              <w:t>%</w:t>
            </w:r>
          </w:p>
        </w:tc>
        <w:tc>
          <w:tcPr>
            <w:tcW w:w="1285" w:type="dxa"/>
            <w:vAlign w:val="center"/>
          </w:tcPr>
          <w:p w14:paraId="5015C779" w14:textId="77777777" w:rsidR="00AB3EF0" w:rsidRDefault="00095CFE">
            <w:pPr>
              <w:jc w:val="center"/>
            </w:pPr>
            <w:r>
              <w:rPr>
                <w:color w:val="000000"/>
                <w:sz w:val="24"/>
              </w:rPr>
              <w:t>0.53%</w:t>
            </w:r>
          </w:p>
        </w:tc>
      </w:tr>
    </w:tbl>
    <w:p w14:paraId="7F02F723" w14:textId="77777777" w:rsidR="00AB3EF0" w:rsidRDefault="00095CFE">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14:paraId="2FCFF486"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14:paraId="57E4876E"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14:paraId="752C5D20"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1E6D087E" wp14:editId="57EB91A1">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1FD907B"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379CA244"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14:paraId="0F09CD8B" w14:textId="77777777" w:rsidR="00A0223F" w:rsidRPr="00CC26A4" w:rsidRDefault="00496E70"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033EAEC0" wp14:editId="16C2A663">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061F01E0"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6E97A093" w14:textId="77777777" w:rsidR="00E63239" w:rsidRPr="00E03412" w:rsidRDefault="00E63239" w:rsidP="00E03412">
      <w:pPr>
        <w:pStyle w:val="20"/>
        <w:spacing w:before="29" w:after="0" w:line="288" w:lineRule="auto"/>
        <w:rPr>
          <w:rFonts w:ascii="Times New Roman" w:hAnsi="Times New Roman"/>
          <w:kern w:val="0"/>
          <w:szCs w:val="24"/>
        </w:rPr>
      </w:pPr>
      <w:bookmarkStart w:id="36" w:name="_Toc249760033"/>
      <w:bookmarkStart w:id="37" w:name="_Toc361324853"/>
      <w:bookmarkStart w:id="38" w:name="_Toc509750890"/>
      <w:r w:rsidRPr="00E03412">
        <w:rPr>
          <w:rFonts w:ascii="Times New Roman" w:hAnsi="Times New Roman"/>
          <w:kern w:val="0"/>
          <w:szCs w:val="24"/>
        </w:rPr>
        <w:t>3.3</w:t>
      </w:r>
      <w:r w:rsidRPr="00E03412">
        <w:rPr>
          <w:rFonts w:ascii="Times New Roman" w:hAnsi="Times New Roman" w:hint="eastAsia"/>
          <w:kern w:val="0"/>
          <w:szCs w:val="24"/>
        </w:rPr>
        <w:t>过去三年基金的利润分配情况</w:t>
      </w:r>
      <w:bookmarkEnd w:id="36"/>
      <w:bookmarkEnd w:id="37"/>
      <w:bookmarkEnd w:id="38"/>
    </w:p>
    <w:p w14:paraId="49F81C11"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968"/>
        <w:gridCol w:w="1821"/>
        <w:gridCol w:w="2006"/>
        <w:gridCol w:w="956"/>
      </w:tblGrid>
      <w:tr w:rsidR="00E63239" w:rsidRPr="0091212A" w14:paraId="771D7469" w14:textId="77777777" w:rsidTr="00B664E9">
        <w:trPr>
          <w:jc w:val="center"/>
        </w:trPr>
        <w:tc>
          <w:tcPr>
            <w:tcW w:w="1157" w:type="dxa"/>
            <w:vAlign w:val="center"/>
          </w:tcPr>
          <w:p w14:paraId="4E598AF9"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14:paraId="5C354148"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968" w:type="dxa"/>
            <w:vAlign w:val="center"/>
          </w:tcPr>
          <w:p w14:paraId="0216444C"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821" w:type="dxa"/>
            <w:vAlign w:val="center"/>
          </w:tcPr>
          <w:p w14:paraId="2B46C29F"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2006" w:type="dxa"/>
            <w:vAlign w:val="center"/>
          </w:tcPr>
          <w:p w14:paraId="54A50B47"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956" w:type="dxa"/>
            <w:vAlign w:val="center"/>
          </w:tcPr>
          <w:p w14:paraId="5AAE9881"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AB3EF0" w14:paraId="50ABC5C0" w14:textId="77777777" w:rsidTr="00B664E9">
        <w:trPr>
          <w:jc w:val="center"/>
        </w:trPr>
        <w:tc>
          <w:tcPr>
            <w:tcW w:w="1157" w:type="dxa"/>
            <w:vAlign w:val="center"/>
          </w:tcPr>
          <w:p w14:paraId="4007E165" w14:textId="77777777" w:rsidR="00AB3EF0" w:rsidRDefault="00095CFE">
            <w:pPr>
              <w:jc w:val="center"/>
            </w:pPr>
            <w:r>
              <w:rPr>
                <w:color w:val="000000"/>
                <w:sz w:val="24"/>
              </w:rPr>
              <w:t>2017</w:t>
            </w:r>
            <w:r>
              <w:rPr>
                <w:color w:val="000000"/>
                <w:sz w:val="24"/>
              </w:rPr>
              <w:t>年</w:t>
            </w:r>
          </w:p>
        </w:tc>
        <w:tc>
          <w:tcPr>
            <w:tcW w:w="1378" w:type="dxa"/>
            <w:vAlign w:val="center"/>
          </w:tcPr>
          <w:p w14:paraId="095EC646" w14:textId="77777777" w:rsidR="00AB3EF0" w:rsidRDefault="00095CFE" w:rsidP="00B664E9">
            <w:pPr>
              <w:jc w:val="right"/>
            </w:pPr>
            <w:r>
              <w:rPr>
                <w:color w:val="000000"/>
                <w:sz w:val="24"/>
              </w:rPr>
              <w:t>9.120</w:t>
            </w:r>
          </w:p>
        </w:tc>
        <w:tc>
          <w:tcPr>
            <w:tcW w:w="1968" w:type="dxa"/>
            <w:vAlign w:val="center"/>
          </w:tcPr>
          <w:p w14:paraId="13E91219" w14:textId="77777777" w:rsidR="00AB3EF0" w:rsidRDefault="00095CFE" w:rsidP="00B664E9">
            <w:pPr>
              <w:jc w:val="right"/>
            </w:pPr>
            <w:r>
              <w:rPr>
                <w:color w:val="000000"/>
                <w:sz w:val="24"/>
              </w:rPr>
              <w:t>8,192,898,073.47</w:t>
            </w:r>
          </w:p>
        </w:tc>
        <w:tc>
          <w:tcPr>
            <w:tcW w:w="1821" w:type="dxa"/>
            <w:vAlign w:val="center"/>
          </w:tcPr>
          <w:p w14:paraId="6F67F211" w14:textId="77777777" w:rsidR="00AB3EF0" w:rsidRDefault="00095CFE" w:rsidP="00B664E9">
            <w:pPr>
              <w:jc w:val="right"/>
            </w:pPr>
            <w:r>
              <w:rPr>
                <w:color w:val="000000"/>
                <w:sz w:val="24"/>
              </w:rPr>
              <w:t>168,266,483.80</w:t>
            </w:r>
          </w:p>
        </w:tc>
        <w:tc>
          <w:tcPr>
            <w:tcW w:w="2006" w:type="dxa"/>
            <w:vAlign w:val="center"/>
          </w:tcPr>
          <w:p w14:paraId="01BE5DBB" w14:textId="77777777" w:rsidR="00AB3EF0" w:rsidRDefault="00095CFE" w:rsidP="00B664E9">
            <w:pPr>
              <w:jc w:val="right"/>
            </w:pPr>
            <w:r>
              <w:rPr>
                <w:color w:val="000000"/>
                <w:sz w:val="24"/>
              </w:rPr>
              <w:t>8,361,164,557.27</w:t>
            </w:r>
          </w:p>
        </w:tc>
        <w:tc>
          <w:tcPr>
            <w:tcW w:w="956" w:type="dxa"/>
            <w:vAlign w:val="center"/>
          </w:tcPr>
          <w:p w14:paraId="7F1E839B" w14:textId="77777777" w:rsidR="00AB3EF0" w:rsidRDefault="00095CFE" w:rsidP="00B664E9">
            <w:pPr>
              <w:jc w:val="right"/>
            </w:pPr>
            <w:r>
              <w:rPr>
                <w:color w:val="000000"/>
                <w:sz w:val="24"/>
              </w:rPr>
              <w:t>-</w:t>
            </w:r>
          </w:p>
        </w:tc>
      </w:tr>
      <w:tr w:rsidR="00AB3EF0" w14:paraId="4689ECCC" w14:textId="77777777" w:rsidTr="00B664E9">
        <w:trPr>
          <w:jc w:val="center"/>
        </w:trPr>
        <w:tc>
          <w:tcPr>
            <w:tcW w:w="1157" w:type="dxa"/>
            <w:vAlign w:val="center"/>
          </w:tcPr>
          <w:p w14:paraId="68CE2BA4" w14:textId="77777777" w:rsidR="00AB3EF0" w:rsidRDefault="00095CFE">
            <w:pPr>
              <w:jc w:val="center"/>
            </w:pPr>
            <w:r>
              <w:rPr>
                <w:color w:val="000000"/>
                <w:sz w:val="24"/>
              </w:rPr>
              <w:t>2016</w:t>
            </w:r>
            <w:r>
              <w:rPr>
                <w:color w:val="000000"/>
                <w:sz w:val="24"/>
              </w:rPr>
              <w:t>年</w:t>
            </w:r>
          </w:p>
        </w:tc>
        <w:tc>
          <w:tcPr>
            <w:tcW w:w="1378" w:type="dxa"/>
            <w:vAlign w:val="center"/>
          </w:tcPr>
          <w:p w14:paraId="486D2B10" w14:textId="77777777" w:rsidR="00AB3EF0" w:rsidRDefault="00095CFE" w:rsidP="00B664E9">
            <w:pPr>
              <w:jc w:val="right"/>
            </w:pPr>
            <w:r>
              <w:rPr>
                <w:color w:val="000000"/>
                <w:sz w:val="24"/>
              </w:rPr>
              <w:t>-</w:t>
            </w:r>
          </w:p>
        </w:tc>
        <w:tc>
          <w:tcPr>
            <w:tcW w:w="1968" w:type="dxa"/>
            <w:vAlign w:val="center"/>
          </w:tcPr>
          <w:p w14:paraId="1F19E1A7" w14:textId="77777777" w:rsidR="00AB3EF0" w:rsidRDefault="00095CFE" w:rsidP="00B664E9">
            <w:pPr>
              <w:jc w:val="right"/>
            </w:pPr>
            <w:r>
              <w:rPr>
                <w:color w:val="000000"/>
                <w:sz w:val="24"/>
              </w:rPr>
              <w:t>-</w:t>
            </w:r>
          </w:p>
        </w:tc>
        <w:tc>
          <w:tcPr>
            <w:tcW w:w="1821" w:type="dxa"/>
            <w:vAlign w:val="center"/>
          </w:tcPr>
          <w:p w14:paraId="3EF2792B" w14:textId="77777777" w:rsidR="00AB3EF0" w:rsidRDefault="00095CFE" w:rsidP="00B664E9">
            <w:pPr>
              <w:jc w:val="right"/>
            </w:pPr>
            <w:r>
              <w:rPr>
                <w:color w:val="000000"/>
                <w:sz w:val="24"/>
              </w:rPr>
              <w:t>-</w:t>
            </w:r>
          </w:p>
        </w:tc>
        <w:tc>
          <w:tcPr>
            <w:tcW w:w="2006" w:type="dxa"/>
            <w:vAlign w:val="center"/>
          </w:tcPr>
          <w:p w14:paraId="771F349E" w14:textId="77777777" w:rsidR="00AB3EF0" w:rsidRDefault="00095CFE" w:rsidP="00B664E9">
            <w:pPr>
              <w:jc w:val="right"/>
            </w:pPr>
            <w:r>
              <w:rPr>
                <w:color w:val="000000"/>
                <w:sz w:val="24"/>
              </w:rPr>
              <w:t>-</w:t>
            </w:r>
          </w:p>
        </w:tc>
        <w:tc>
          <w:tcPr>
            <w:tcW w:w="956" w:type="dxa"/>
            <w:vAlign w:val="center"/>
          </w:tcPr>
          <w:p w14:paraId="033294FA" w14:textId="77777777" w:rsidR="00AB3EF0" w:rsidRDefault="00095CFE" w:rsidP="00B664E9">
            <w:pPr>
              <w:jc w:val="right"/>
            </w:pPr>
            <w:r>
              <w:rPr>
                <w:color w:val="000000"/>
                <w:sz w:val="24"/>
              </w:rPr>
              <w:t>-</w:t>
            </w:r>
          </w:p>
        </w:tc>
      </w:tr>
      <w:tr w:rsidR="00AB3EF0" w14:paraId="7B35C753" w14:textId="77777777" w:rsidTr="00B664E9">
        <w:trPr>
          <w:jc w:val="center"/>
        </w:trPr>
        <w:tc>
          <w:tcPr>
            <w:tcW w:w="1157" w:type="dxa"/>
            <w:vAlign w:val="center"/>
          </w:tcPr>
          <w:p w14:paraId="344E2DDF" w14:textId="77777777" w:rsidR="00AB3EF0" w:rsidRDefault="00095CFE">
            <w:pPr>
              <w:jc w:val="center"/>
            </w:pPr>
            <w:r>
              <w:rPr>
                <w:color w:val="000000"/>
                <w:sz w:val="24"/>
              </w:rPr>
              <w:t>2015</w:t>
            </w:r>
            <w:r>
              <w:rPr>
                <w:color w:val="000000"/>
                <w:sz w:val="24"/>
              </w:rPr>
              <w:t>年</w:t>
            </w:r>
          </w:p>
        </w:tc>
        <w:tc>
          <w:tcPr>
            <w:tcW w:w="1378" w:type="dxa"/>
            <w:vAlign w:val="center"/>
          </w:tcPr>
          <w:p w14:paraId="364293BD" w14:textId="77777777" w:rsidR="00AB3EF0" w:rsidRDefault="00095CFE" w:rsidP="00B664E9">
            <w:pPr>
              <w:jc w:val="right"/>
            </w:pPr>
            <w:r>
              <w:rPr>
                <w:color w:val="000000"/>
                <w:sz w:val="24"/>
              </w:rPr>
              <w:t>-</w:t>
            </w:r>
          </w:p>
        </w:tc>
        <w:tc>
          <w:tcPr>
            <w:tcW w:w="1968" w:type="dxa"/>
            <w:vAlign w:val="center"/>
          </w:tcPr>
          <w:p w14:paraId="332A7754" w14:textId="77777777" w:rsidR="00AB3EF0" w:rsidRDefault="00095CFE" w:rsidP="00B664E9">
            <w:pPr>
              <w:jc w:val="right"/>
            </w:pPr>
            <w:r>
              <w:rPr>
                <w:color w:val="000000"/>
                <w:sz w:val="24"/>
              </w:rPr>
              <w:t>-</w:t>
            </w:r>
          </w:p>
        </w:tc>
        <w:tc>
          <w:tcPr>
            <w:tcW w:w="1821" w:type="dxa"/>
            <w:vAlign w:val="center"/>
          </w:tcPr>
          <w:p w14:paraId="7F3097CB" w14:textId="77777777" w:rsidR="00AB3EF0" w:rsidRDefault="00095CFE" w:rsidP="00B664E9">
            <w:pPr>
              <w:jc w:val="right"/>
            </w:pPr>
            <w:r>
              <w:rPr>
                <w:color w:val="000000"/>
                <w:sz w:val="24"/>
              </w:rPr>
              <w:t>-</w:t>
            </w:r>
          </w:p>
        </w:tc>
        <w:tc>
          <w:tcPr>
            <w:tcW w:w="2006" w:type="dxa"/>
            <w:vAlign w:val="center"/>
          </w:tcPr>
          <w:p w14:paraId="063C557D" w14:textId="77777777" w:rsidR="00AB3EF0" w:rsidRDefault="00095CFE" w:rsidP="00B664E9">
            <w:pPr>
              <w:jc w:val="right"/>
            </w:pPr>
            <w:r>
              <w:rPr>
                <w:color w:val="000000"/>
                <w:sz w:val="24"/>
              </w:rPr>
              <w:t>-</w:t>
            </w:r>
          </w:p>
        </w:tc>
        <w:tc>
          <w:tcPr>
            <w:tcW w:w="956" w:type="dxa"/>
            <w:vAlign w:val="center"/>
          </w:tcPr>
          <w:p w14:paraId="53A850EF" w14:textId="77777777" w:rsidR="00AB3EF0" w:rsidRDefault="00095CFE" w:rsidP="00B664E9">
            <w:pPr>
              <w:jc w:val="right"/>
            </w:pPr>
            <w:r>
              <w:rPr>
                <w:color w:val="000000"/>
                <w:sz w:val="24"/>
              </w:rPr>
              <w:t>-</w:t>
            </w:r>
          </w:p>
        </w:tc>
      </w:tr>
      <w:tr w:rsidR="00E63239" w:rsidRPr="0091212A" w14:paraId="6EB25E42" w14:textId="77777777" w:rsidTr="00B664E9">
        <w:trPr>
          <w:jc w:val="center"/>
        </w:trPr>
        <w:tc>
          <w:tcPr>
            <w:tcW w:w="1157" w:type="dxa"/>
            <w:vAlign w:val="center"/>
          </w:tcPr>
          <w:p w14:paraId="592CA793"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212585F3" w14:textId="77777777" w:rsidR="00E63239" w:rsidRPr="00483AAF" w:rsidRDefault="00E63239" w:rsidP="00B664E9">
            <w:pPr>
              <w:spacing w:before="29" w:line="288" w:lineRule="auto"/>
              <w:jc w:val="right"/>
              <w:rPr>
                <w:sz w:val="24"/>
              </w:rPr>
            </w:pPr>
            <w:r w:rsidRPr="00483AAF">
              <w:rPr>
                <w:sz w:val="24"/>
              </w:rPr>
              <w:t>9.120</w:t>
            </w:r>
          </w:p>
        </w:tc>
        <w:tc>
          <w:tcPr>
            <w:tcW w:w="1968" w:type="dxa"/>
            <w:vAlign w:val="center"/>
          </w:tcPr>
          <w:p w14:paraId="3790830F" w14:textId="77777777" w:rsidR="00E63239" w:rsidRPr="00483AAF" w:rsidRDefault="00E63239" w:rsidP="00B664E9">
            <w:pPr>
              <w:spacing w:before="29" w:line="288" w:lineRule="auto"/>
              <w:jc w:val="right"/>
              <w:rPr>
                <w:sz w:val="24"/>
              </w:rPr>
            </w:pPr>
            <w:r w:rsidRPr="00483AAF">
              <w:rPr>
                <w:sz w:val="24"/>
              </w:rPr>
              <w:t>8,192,898,073.47</w:t>
            </w:r>
          </w:p>
        </w:tc>
        <w:tc>
          <w:tcPr>
            <w:tcW w:w="1821" w:type="dxa"/>
            <w:vAlign w:val="center"/>
          </w:tcPr>
          <w:p w14:paraId="3E00B0BD" w14:textId="77777777" w:rsidR="00E63239" w:rsidRPr="00483AAF" w:rsidRDefault="00E63239" w:rsidP="00B664E9">
            <w:pPr>
              <w:spacing w:before="29" w:line="288" w:lineRule="auto"/>
              <w:jc w:val="right"/>
              <w:rPr>
                <w:sz w:val="24"/>
              </w:rPr>
            </w:pPr>
            <w:r w:rsidRPr="00483AAF">
              <w:rPr>
                <w:sz w:val="24"/>
              </w:rPr>
              <w:t>168,266,483.80</w:t>
            </w:r>
          </w:p>
        </w:tc>
        <w:tc>
          <w:tcPr>
            <w:tcW w:w="2006" w:type="dxa"/>
            <w:vAlign w:val="center"/>
          </w:tcPr>
          <w:p w14:paraId="3B8917C7" w14:textId="77777777" w:rsidR="00E63239" w:rsidRPr="00483AAF" w:rsidRDefault="00E63239" w:rsidP="00B664E9">
            <w:pPr>
              <w:spacing w:before="29" w:line="288" w:lineRule="auto"/>
              <w:jc w:val="right"/>
              <w:rPr>
                <w:sz w:val="24"/>
              </w:rPr>
            </w:pPr>
            <w:r w:rsidRPr="00483AAF">
              <w:rPr>
                <w:sz w:val="24"/>
              </w:rPr>
              <w:t>8,361,164,557.27</w:t>
            </w:r>
          </w:p>
        </w:tc>
        <w:tc>
          <w:tcPr>
            <w:tcW w:w="956" w:type="dxa"/>
            <w:vAlign w:val="center"/>
          </w:tcPr>
          <w:p w14:paraId="15621453" w14:textId="77777777" w:rsidR="00E63239" w:rsidRPr="00483AAF" w:rsidRDefault="00E63239" w:rsidP="00B664E9">
            <w:pPr>
              <w:spacing w:before="29" w:line="288" w:lineRule="auto"/>
              <w:jc w:val="right"/>
              <w:rPr>
                <w:sz w:val="24"/>
              </w:rPr>
            </w:pPr>
            <w:r w:rsidRPr="00483AAF">
              <w:rPr>
                <w:sz w:val="24"/>
              </w:rPr>
              <w:t>-</w:t>
            </w:r>
          </w:p>
        </w:tc>
      </w:tr>
    </w:tbl>
    <w:p w14:paraId="4BD70D53"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14271307" w14:textId="77777777"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75089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9"/>
      <w:bookmarkEnd w:id="40"/>
      <w:bookmarkEnd w:id="41"/>
    </w:p>
    <w:p w14:paraId="3A11C045" w14:textId="77777777" w:rsidR="001A59F9" w:rsidRPr="00A8283B" w:rsidRDefault="001A59F9" w:rsidP="00026C9C">
      <w:pPr>
        <w:spacing w:line="360" w:lineRule="auto"/>
        <w:rPr>
          <w:rFonts w:asciiTheme="minorEastAsia" w:eastAsiaTheme="minorEastAsia" w:hAnsiTheme="minorEastAsia"/>
          <w:szCs w:val="21"/>
        </w:rPr>
      </w:pPr>
    </w:p>
    <w:p w14:paraId="5609F0E8" w14:textId="77777777"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50975089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2"/>
      <w:bookmarkEnd w:id="43"/>
    </w:p>
    <w:p w14:paraId="566BC5F4"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509749417"/>
      <w:bookmarkStart w:id="45" w:name="_Toc509750893"/>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4"/>
      <w:bookmarkEnd w:id="45"/>
    </w:p>
    <w:p w14:paraId="7F95FB07" w14:textId="77777777" w:rsidR="00AB3EF0" w:rsidRDefault="00095CF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w:t>
      </w:r>
      <w:r>
        <w:rPr>
          <w:color w:val="000000"/>
          <w:sz w:val="24"/>
        </w:rPr>
        <w:lastRenderedPageBreak/>
        <w:t>公司并下设交银施罗德资产管理（香港）有限公司和交银施罗德资产管理有限公司。</w:t>
      </w:r>
    </w:p>
    <w:p w14:paraId="37CC3022"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2F5F541B"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772A5BC8" w14:textId="77777777" w:rsidR="001A59F9" w:rsidRPr="000E6433" w:rsidRDefault="001A59F9" w:rsidP="000E6433">
      <w:pPr>
        <w:pStyle w:val="20"/>
        <w:spacing w:before="29" w:after="0" w:line="288" w:lineRule="auto"/>
        <w:rPr>
          <w:rFonts w:ascii="Times New Roman" w:hAnsi="Times New Roman"/>
          <w:kern w:val="0"/>
          <w:szCs w:val="24"/>
        </w:rPr>
      </w:pPr>
      <w:bookmarkStart w:id="46" w:name="_Toc509749418"/>
      <w:bookmarkStart w:id="47" w:name="_Toc509750894"/>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6"/>
      <w:bookmarkEnd w:id="4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04AE3441" w14:textId="77777777" w:rsidTr="007D46C7">
        <w:tc>
          <w:tcPr>
            <w:tcW w:w="1032" w:type="dxa"/>
            <w:vMerge w:val="restart"/>
            <w:vAlign w:val="center"/>
          </w:tcPr>
          <w:p w14:paraId="2F100EE7"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16188884"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4639E633"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36411FD9"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7B6FA231"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6E139A55" w14:textId="77777777" w:rsidTr="007D46C7">
        <w:tc>
          <w:tcPr>
            <w:tcW w:w="1032" w:type="dxa"/>
            <w:vMerge/>
            <w:vAlign w:val="center"/>
          </w:tcPr>
          <w:p w14:paraId="2A175E3B"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5D86D540"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18AFCD99"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2B6F15CA"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5FA3AA7E"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24D081E3"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AB3EF0" w14:paraId="1C9C3899" w14:textId="77777777">
        <w:tc>
          <w:tcPr>
            <w:tcW w:w="1032" w:type="dxa"/>
            <w:vAlign w:val="center"/>
          </w:tcPr>
          <w:p w14:paraId="0114A9EA" w14:textId="77777777" w:rsidR="00AB3EF0" w:rsidRDefault="00095CFE">
            <w:pPr>
              <w:jc w:val="center"/>
            </w:pPr>
            <w:r>
              <w:rPr>
                <w:color w:val="000000"/>
                <w:sz w:val="24"/>
              </w:rPr>
              <w:t>沈楠</w:t>
            </w:r>
          </w:p>
        </w:tc>
        <w:tc>
          <w:tcPr>
            <w:tcW w:w="1416" w:type="dxa"/>
            <w:vAlign w:val="center"/>
          </w:tcPr>
          <w:p w14:paraId="10C73361" w14:textId="77777777" w:rsidR="00AB3EF0" w:rsidRDefault="00095CFE">
            <w:pPr>
              <w:jc w:val="center"/>
            </w:pPr>
            <w:r>
              <w:rPr>
                <w:color w:val="000000"/>
                <w:sz w:val="24"/>
              </w:rPr>
              <w:t>交银主题优选混合、交银国企改革灵活配置混合的基金经理</w:t>
            </w:r>
          </w:p>
        </w:tc>
        <w:tc>
          <w:tcPr>
            <w:tcW w:w="1238" w:type="dxa"/>
            <w:vAlign w:val="center"/>
          </w:tcPr>
          <w:p w14:paraId="450ABAA6" w14:textId="77777777" w:rsidR="00AB3EF0" w:rsidRDefault="00095CFE">
            <w:pPr>
              <w:jc w:val="center"/>
            </w:pPr>
            <w:r>
              <w:rPr>
                <w:color w:val="000000"/>
                <w:sz w:val="24"/>
              </w:rPr>
              <w:t>2015-05-05</w:t>
            </w:r>
          </w:p>
        </w:tc>
        <w:tc>
          <w:tcPr>
            <w:tcW w:w="1276" w:type="dxa"/>
            <w:vAlign w:val="center"/>
          </w:tcPr>
          <w:p w14:paraId="47A7504D" w14:textId="77777777" w:rsidR="00AB3EF0" w:rsidRDefault="00095CFE">
            <w:pPr>
              <w:jc w:val="center"/>
            </w:pPr>
            <w:r>
              <w:rPr>
                <w:color w:val="000000"/>
                <w:sz w:val="24"/>
              </w:rPr>
              <w:t>-</w:t>
            </w:r>
          </w:p>
        </w:tc>
        <w:tc>
          <w:tcPr>
            <w:tcW w:w="996" w:type="dxa"/>
            <w:vAlign w:val="center"/>
          </w:tcPr>
          <w:p w14:paraId="78C081F8" w14:textId="77777777" w:rsidR="00AB3EF0" w:rsidRDefault="00095CFE">
            <w:pPr>
              <w:jc w:val="center"/>
            </w:pPr>
            <w:r>
              <w:rPr>
                <w:color w:val="000000"/>
                <w:sz w:val="24"/>
              </w:rPr>
              <w:t>8</w:t>
            </w:r>
            <w:r>
              <w:rPr>
                <w:color w:val="000000"/>
                <w:sz w:val="24"/>
              </w:rPr>
              <w:t>年</w:t>
            </w:r>
          </w:p>
        </w:tc>
        <w:tc>
          <w:tcPr>
            <w:tcW w:w="3040" w:type="dxa"/>
            <w:vAlign w:val="center"/>
          </w:tcPr>
          <w:p w14:paraId="0C470BCC" w14:textId="77777777" w:rsidR="00AB3EF0" w:rsidRDefault="00095CFE">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14:paraId="303414DC" w14:textId="77777777" w:rsidR="00AB3EF0" w:rsidRDefault="00095CFE">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5910F624" w14:textId="77777777" w:rsidR="00AB3EF0" w:rsidRDefault="00095CFE">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7ABFA215"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24BA0C1F"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106FCAEB" w14:textId="77777777" w:rsidR="001A59F9" w:rsidRPr="000E6433" w:rsidRDefault="001A59F9" w:rsidP="000E6433">
      <w:pPr>
        <w:pStyle w:val="20"/>
        <w:spacing w:before="29" w:after="0" w:line="288" w:lineRule="auto"/>
        <w:rPr>
          <w:rFonts w:ascii="Times New Roman" w:hAnsi="Times New Roman"/>
          <w:kern w:val="0"/>
          <w:szCs w:val="24"/>
        </w:rPr>
      </w:pPr>
      <w:bookmarkStart w:id="48" w:name="_Toc225498256"/>
      <w:bookmarkStart w:id="49" w:name="_Toc361324856"/>
      <w:bookmarkStart w:id="50" w:name="_Toc50975089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8"/>
      <w:bookmarkEnd w:id="49"/>
      <w:bookmarkEnd w:id="50"/>
    </w:p>
    <w:p w14:paraId="2BC8620E" w14:textId="77777777" w:rsidR="00AB3EF0" w:rsidRDefault="00095CF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41666DE8"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11932750"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5557ED38" w14:textId="77777777" w:rsidR="001A59F9" w:rsidRPr="000E6433" w:rsidRDefault="001A59F9" w:rsidP="000E6433">
      <w:pPr>
        <w:pStyle w:val="20"/>
        <w:spacing w:before="29" w:after="0" w:line="288" w:lineRule="auto"/>
        <w:rPr>
          <w:rFonts w:ascii="Times New Roman" w:hAnsi="Times New Roman"/>
          <w:kern w:val="0"/>
          <w:szCs w:val="24"/>
        </w:rPr>
      </w:pPr>
      <w:bookmarkStart w:id="51" w:name="_Toc225498257"/>
      <w:bookmarkStart w:id="52" w:name="_Toc361324857"/>
      <w:bookmarkStart w:id="53" w:name="_Toc50975089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51"/>
      <w:bookmarkEnd w:id="52"/>
      <w:bookmarkEnd w:id="53"/>
    </w:p>
    <w:p w14:paraId="29347049" w14:textId="77777777" w:rsidR="001A59F9" w:rsidRPr="000E6433" w:rsidRDefault="001A59F9" w:rsidP="000E6433">
      <w:pPr>
        <w:pStyle w:val="20"/>
        <w:spacing w:before="29" w:after="0" w:line="288" w:lineRule="auto"/>
        <w:rPr>
          <w:rFonts w:ascii="Times New Roman" w:hAnsi="Times New Roman"/>
          <w:kern w:val="0"/>
          <w:szCs w:val="24"/>
        </w:rPr>
      </w:pPr>
      <w:bookmarkStart w:id="54" w:name="_Toc509749421"/>
      <w:bookmarkStart w:id="55" w:name="_Toc509750897"/>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4"/>
      <w:bookmarkEnd w:id="55"/>
    </w:p>
    <w:p w14:paraId="5BC46C6C" w14:textId="77777777" w:rsidR="00AB3EF0" w:rsidRDefault="00095CF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19804527" w14:textId="77777777" w:rsidR="00AB3EF0" w:rsidRDefault="00095CF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68E99B71" w14:textId="77777777" w:rsidR="00AB3EF0" w:rsidRDefault="00095CFE">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64FD39AE" w14:textId="77777777" w:rsidR="00AB3EF0" w:rsidRDefault="00095CF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619ABD2C" w14:textId="77777777" w:rsidR="00AB3EF0" w:rsidRDefault="00095CF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08582F95"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A261E80"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636CF741" w14:textId="77777777" w:rsidR="001A59F9" w:rsidRPr="000E6433" w:rsidRDefault="001A59F9" w:rsidP="000E6433">
      <w:pPr>
        <w:pStyle w:val="20"/>
        <w:spacing w:before="29" w:after="0" w:line="288" w:lineRule="auto"/>
        <w:rPr>
          <w:rFonts w:ascii="Times New Roman" w:hAnsi="Times New Roman"/>
          <w:kern w:val="0"/>
          <w:szCs w:val="24"/>
        </w:rPr>
      </w:pPr>
      <w:bookmarkStart w:id="56" w:name="_Toc509749422"/>
      <w:bookmarkStart w:id="57" w:name="_Toc509750898"/>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6"/>
      <w:bookmarkEnd w:id="57"/>
    </w:p>
    <w:p w14:paraId="665661E3"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14:paraId="1AF6232D"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6FB0236D"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509749423"/>
      <w:bookmarkStart w:id="59" w:name="_Toc509750899"/>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8"/>
      <w:bookmarkEnd w:id="59"/>
    </w:p>
    <w:p w14:paraId="534C01A3"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25E79991"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40FB10DD" w14:textId="77777777" w:rsidR="001A59F9" w:rsidRPr="000E6433" w:rsidRDefault="001A59F9" w:rsidP="000E6433">
      <w:pPr>
        <w:pStyle w:val="20"/>
        <w:spacing w:before="29" w:after="0" w:line="288" w:lineRule="auto"/>
        <w:rPr>
          <w:rFonts w:ascii="Times New Roman" w:hAnsi="Times New Roman"/>
          <w:kern w:val="0"/>
          <w:szCs w:val="24"/>
        </w:rPr>
      </w:pPr>
      <w:bookmarkStart w:id="60" w:name="_Toc225498258"/>
      <w:bookmarkStart w:id="61" w:name="_Toc361324858"/>
      <w:bookmarkStart w:id="62" w:name="_Toc50975090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60"/>
      <w:bookmarkEnd w:id="61"/>
      <w:bookmarkEnd w:id="62"/>
    </w:p>
    <w:p w14:paraId="7AC2C92B" w14:textId="77777777" w:rsidR="001A59F9" w:rsidRPr="000E6433" w:rsidRDefault="001A59F9" w:rsidP="000E6433">
      <w:pPr>
        <w:pStyle w:val="20"/>
        <w:spacing w:before="29" w:after="0" w:line="288" w:lineRule="auto"/>
        <w:rPr>
          <w:rFonts w:ascii="Times New Roman" w:hAnsi="Times New Roman"/>
          <w:kern w:val="0"/>
          <w:szCs w:val="24"/>
        </w:rPr>
      </w:pPr>
      <w:bookmarkStart w:id="63" w:name="_Toc509749425"/>
      <w:bookmarkStart w:id="64" w:name="_Toc50975090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63"/>
      <w:bookmarkEnd w:id="64"/>
    </w:p>
    <w:p w14:paraId="1DAC837D" w14:textId="77777777" w:rsidR="00AB3EF0" w:rsidRDefault="00095CFE">
      <w:pPr>
        <w:spacing w:before="29" w:line="288" w:lineRule="auto"/>
        <w:ind w:firstLineChars="200" w:firstLine="480"/>
        <w:rPr>
          <w:color w:val="000000"/>
          <w:sz w:val="24"/>
        </w:rPr>
      </w:pPr>
      <w:r>
        <w:rPr>
          <w:color w:val="000000"/>
          <w:sz w:val="24"/>
        </w:rPr>
        <w:t>2017</w:t>
      </w:r>
      <w:r>
        <w:rPr>
          <w:color w:val="000000"/>
          <w:sz w:val="24"/>
        </w:rPr>
        <w:t>年海外经济体尤其是美欧发达国家呈现强劲复苏，国内经济在出口和基建带动下略有回稳。供给侧改革严格执行后，周期性行业盈利大幅回升，消费性行业受益于经济复苏，景气也大幅改善。市场焦点聚焦于周期、消费及金融行业的景气改善，同时经历行业的周期轮回，龙头效应愈发明显，诸多行业出现龙头的集中度提升。我们认为</w:t>
      </w:r>
      <w:r>
        <w:rPr>
          <w:color w:val="000000"/>
          <w:sz w:val="24"/>
        </w:rPr>
        <w:t>2018</w:t>
      </w:r>
      <w:r>
        <w:rPr>
          <w:color w:val="000000"/>
          <w:sz w:val="24"/>
        </w:rPr>
        <w:t>年经济仍呈现温和通胀局面，国内利率水平难以持续下行，因此</w:t>
      </w:r>
      <w:r>
        <w:rPr>
          <w:color w:val="000000"/>
          <w:sz w:val="24"/>
        </w:rPr>
        <w:t>A</w:t>
      </w:r>
      <w:r>
        <w:rPr>
          <w:color w:val="000000"/>
          <w:sz w:val="24"/>
        </w:rPr>
        <w:t>股市场或将以结构性</w:t>
      </w:r>
      <w:r>
        <w:rPr>
          <w:color w:val="000000"/>
          <w:sz w:val="24"/>
        </w:rPr>
        <w:lastRenderedPageBreak/>
        <w:t>机会为主，考虑到板块相对估值的合理化，我们认为投资机会将聚焦在消费类以及成长类板块，但同时板块内将呈现进一步的分化行情。</w:t>
      </w:r>
    </w:p>
    <w:p w14:paraId="7E3D1877" w14:textId="77777777" w:rsidR="001A59F9" w:rsidRPr="00125363" w:rsidRDefault="001A59F9" w:rsidP="00125363">
      <w:pPr>
        <w:spacing w:before="29" w:line="288" w:lineRule="auto"/>
        <w:ind w:firstLineChars="200" w:firstLine="480"/>
        <w:rPr>
          <w:color w:val="000000"/>
          <w:sz w:val="24"/>
        </w:rPr>
      </w:pPr>
      <w:r w:rsidRPr="00125363">
        <w:rPr>
          <w:color w:val="000000"/>
          <w:sz w:val="24"/>
        </w:rPr>
        <w:t>报告期内，本基金增持了业绩企稳改善的消费品、部分盈利恢复的金融周期行业，同时聚焦于高端制造和</w:t>
      </w:r>
      <w:r w:rsidRPr="00125363">
        <w:rPr>
          <w:color w:val="000000"/>
          <w:sz w:val="24"/>
        </w:rPr>
        <w:t>5G</w:t>
      </w:r>
      <w:r w:rsidRPr="00125363">
        <w:rPr>
          <w:color w:val="000000"/>
          <w:sz w:val="24"/>
        </w:rPr>
        <w:t>等领域的投资机会。</w:t>
      </w:r>
    </w:p>
    <w:p w14:paraId="08E08711"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28AA5824" w14:textId="77777777" w:rsidR="001A59F9" w:rsidRPr="000E6433" w:rsidRDefault="001A59F9" w:rsidP="000E6433">
      <w:pPr>
        <w:pStyle w:val="20"/>
        <w:spacing w:before="29" w:after="0" w:line="288" w:lineRule="auto"/>
        <w:rPr>
          <w:rFonts w:ascii="Times New Roman" w:hAnsi="Times New Roman"/>
          <w:kern w:val="0"/>
          <w:szCs w:val="24"/>
        </w:rPr>
      </w:pPr>
      <w:bookmarkStart w:id="65" w:name="_Toc509749426"/>
      <w:bookmarkStart w:id="66" w:name="_Toc50975090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65"/>
      <w:bookmarkEnd w:id="66"/>
    </w:p>
    <w:p w14:paraId="2A042310"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1.131</w:t>
      </w:r>
      <w:r w:rsidRPr="00125363">
        <w:rPr>
          <w:color w:val="000000"/>
          <w:sz w:val="24"/>
        </w:rPr>
        <w:t>元，本报告期份额净值增长率为</w:t>
      </w:r>
      <w:r w:rsidRPr="00125363">
        <w:rPr>
          <w:color w:val="000000"/>
          <w:sz w:val="24"/>
        </w:rPr>
        <w:t>13.79%</w:t>
      </w:r>
      <w:r w:rsidRPr="00125363">
        <w:rPr>
          <w:color w:val="000000"/>
          <w:sz w:val="24"/>
        </w:rPr>
        <w:t>，同期业绩比较基准增长率为</w:t>
      </w:r>
      <w:r w:rsidRPr="00125363">
        <w:rPr>
          <w:color w:val="000000"/>
          <w:sz w:val="24"/>
        </w:rPr>
        <w:t>12.81%</w:t>
      </w:r>
      <w:r w:rsidRPr="00125363">
        <w:rPr>
          <w:color w:val="000000"/>
          <w:sz w:val="24"/>
        </w:rPr>
        <w:t>。</w:t>
      </w:r>
    </w:p>
    <w:p w14:paraId="7BC1E950"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59208D5C" w14:textId="77777777" w:rsidR="001A59F9" w:rsidRPr="000E6433" w:rsidRDefault="001A59F9" w:rsidP="000E6433">
      <w:pPr>
        <w:pStyle w:val="20"/>
        <w:spacing w:before="29" w:after="0" w:line="288" w:lineRule="auto"/>
        <w:rPr>
          <w:rFonts w:ascii="Times New Roman" w:hAnsi="Times New Roman"/>
          <w:kern w:val="0"/>
          <w:szCs w:val="24"/>
        </w:rPr>
      </w:pPr>
      <w:bookmarkStart w:id="67" w:name="_Toc225498259"/>
      <w:bookmarkStart w:id="68" w:name="_Toc361324859"/>
      <w:bookmarkStart w:id="69" w:name="_Toc50975090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7"/>
      <w:bookmarkEnd w:id="68"/>
      <w:bookmarkEnd w:id="69"/>
    </w:p>
    <w:p w14:paraId="50DBE075" w14:textId="77777777"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年，我们认为投资机会仍将主要集中于此类行业，但可能更为扩散。盈利慢牛或将持续，市场整体估值有望会继续修复，结构性机会或将增多，并扩散到二、三线标的。总体来看对</w:t>
      </w:r>
      <w:r w:rsidRPr="00125363">
        <w:rPr>
          <w:color w:val="000000"/>
          <w:sz w:val="24"/>
        </w:rPr>
        <w:t>2018</w:t>
      </w:r>
      <w:r w:rsidRPr="00125363">
        <w:rPr>
          <w:color w:val="000000"/>
          <w:sz w:val="24"/>
        </w:rPr>
        <w:t>年</w:t>
      </w:r>
      <w:r w:rsidRPr="00125363">
        <w:rPr>
          <w:color w:val="000000"/>
          <w:sz w:val="24"/>
        </w:rPr>
        <w:t>A</w:t>
      </w:r>
      <w:r w:rsidRPr="00125363">
        <w:rPr>
          <w:color w:val="000000"/>
          <w:sz w:val="24"/>
        </w:rPr>
        <w:t>股市场整体保持乐观，未来将加大稳定细分行业拥有较强竞争壁垒的个股配置，关注酒店航空、食品医药等可选消费，工程机械、新能源汽车、</w:t>
      </w:r>
      <w:r w:rsidRPr="00125363">
        <w:rPr>
          <w:color w:val="000000"/>
          <w:sz w:val="24"/>
        </w:rPr>
        <w:t>5G</w:t>
      </w:r>
      <w:r w:rsidRPr="00125363">
        <w:rPr>
          <w:color w:val="000000"/>
          <w:sz w:val="24"/>
        </w:rPr>
        <w:t>、半导体产业链等制造升级领域。</w:t>
      </w:r>
    </w:p>
    <w:p w14:paraId="1E3EC0C6"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68761E5B" w14:textId="77777777" w:rsidR="001A59F9" w:rsidRPr="000E6433" w:rsidRDefault="001A59F9" w:rsidP="000E6433">
      <w:pPr>
        <w:pStyle w:val="20"/>
        <w:spacing w:before="29" w:after="0" w:line="288" w:lineRule="auto"/>
        <w:rPr>
          <w:rFonts w:ascii="Times New Roman" w:hAnsi="Times New Roman"/>
          <w:kern w:val="0"/>
          <w:szCs w:val="24"/>
        </w:rPr>
      </w:pPr>
      <w:bookmarkStart w:id="70" w:name="_Toc247959456"/>
      <w:bookmarkStart w:id="71" w:name="_Toc245801806"/>
      <w:bookmarkStart w:id="72" w:name="_Toc361324860"/>
      <w:bookmarkStart w:id="73" w:name="_Toc50975090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70"/>
      <w:bookmarkEnd w:id="71"/>
      <w:bookmarkEnd w:id="72"/>
      <w:bookmarkEnd w:id="73"/>
    </w:p>
    <w:p w14:paraId="16776C44" w14:textId="77777777" w:rsidR="00AB3EF0" w:rsidRDefault="00095CFE">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7E81330F" w14:textId="77777777" w:rsidR="00AB3EF0" w:rsidRDefault="00095CFE">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3D90B5CB" w14:textId="77777777" w:rsidR="00AB3EF0" w:rsidRDefault="00095CFE">
      <w:pPr>
        <w:spacing w:before="29" w:line="288" w:lineRule="auto"/>
        <w:ind w:firstLineChars="200" w:firstLine="480"/>
        <w:rPr>
          <w:color w:val="000000"/>
          <w:sz w:val="24"/>
        </w:rPr>
      </w:pPr>
      <w:r>
        <w:rPr>
          <w:color w:val="000000"/>
          <w:sz w:val="24"/>
        </w:rPr>
        <w:t>（一）持续完善公司内部控制制度和业务流程，推动制度流程的及时更新。</w:t>
      </w:r>
    </w:p>
    <w:p w14:paraId="739B0396" w14:textId="77777777" w:rsidR="00AB3EF0" w:rsidRDefault="00095CFE">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1CE57F57" w14:textId="77777777" w:rsidR="00AB3EF0" w:rsidRDefault="00095CFE">
      <w:pPr>
        <w:spacing w:before="29" w:line="288" w:lineRule="auto"/>
        <w:ind w:firstLineChars="200" w:firstLine="480"/>
        <w:rPr>
          <w:color w:val="000000"/>
          <w:sz w:val="24"/>
        </w:rPr>
      </w:pPr>
      <w:r>
        <w:rPr>
          <w:color w:val="000000"/>
          <w:sz w:val="24"/>
        </w:rPr>
        <w:t>（二）深化事前事中合规及风险管理，提高合规管理及风险控制有效性。</w:t>
      </w:r>
    </w:p>
    <w:p w14:paraId="2B52EB2C" w14:textId="77777777" w:rsidR="00AB3EF0" w:rsidRDefault="00095CFE">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2714C42A" w14:textId="77777777" w:rsidR="00AB3EF0" w:rsidRDefault="00095CFE">
      <w:pPr>
        <w:spacing w:before="29" w:line="288" w:lineRule="auto"/>
        <w:ind w:firstLineChars="200" w:firstLine="480"/>
        <w:rPr>
          <w:color w:val="000000"/>
          <w:sz w:val="24"/>
        </w:rPr>
      </w:pPr>
      <w:r>
        <w:rPr>
          <w:color w:val="000000"/>
          <w:sz w:val="24"/>
        </w:rPr>
        <w:t>（三）全面开展内部监督检查，强化公司内部控制。</w:t>
      </w:r>
    </w:p>
    <w:p w14:paraId="62B6362E" w14:textId="77777777" w:rsidR="00AB3EF0" w:rsidRDefault="00095CFE">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w:t>
      </w:r>
      <w:r>
        <w:rPr>
          <w:color w:val="000000"/>
          <w:sz w:val="24"/>
        </w:rPr>
        <w:lastRenderedPageBreak/>
        <w:t>有效，风险管理水平不断提升。</w:t>
      </w:r>
    </w:p>
    <w:p w14:paraId="03496206" w14:textId="77777777" w:rsidR="00AB3EF0" w:rsidRDefault="00095CFE">
      <w:pPr>
        <w:spacing w:before="29" w:line="288" w:lineRule="auto"/>
        <w:ind w:firstLineChars="200" w:firstLine="480"/>
        <w:rPr>
          <w:color w:val="000000"/>
          <w:sz w:val="24"/>
        </w:rPr>
      </w:pPr>
      <w:r>
        <w:rPr>
          <w:color w:val="000000"/>
          <w:sz w:val="24"/>
        </w:rPr>
        <w:t>（四）强化培训教育，持续提高全员风险合规意识。</w:t>
      </w:r>
    </w:p>
    <w:p w14:paraId="31423574"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5409829A"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0BE4282A" w14:textId="77777777" w:rsidR="001A59F9" w:rsidRPr="000E6433" w:rsidRDefault="001A59F9" w:rsidP="000E6433">
      <w:pPr>
        <w:pStyle w:val="20"/>
        <w:spacing w:before="29" w:after="0" w:line="288" w:lineRule="auto"/>
        <w:rPr>
          <w:rFonts w:ascii="Times New Roman" w:hAnsi="Times New Roman"/>
          <w:kern w:val="0"/>
          <w:szCs w:val="24"/>
        </w:rPr>
      </w:pPr>
      <w:bookmarkStart w:id="74" w:name="_Toc247959457"/>
      <w:bookmarkStart w:id="75" w:name="_Toc225570083"/>
      <w:bookmarkStart w:id="76" w:name="_Toc361324861"/>
      <w:bookmarkStart w:id="77" w:name="_Toc50975090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74"/>
      <w:bookmarkEnd w:id="75"/>
      <w:bookmarkEnd w:id="76"/>
      <w:bookmarkEnd w:id="77"/>
    </w:p>
    <w:p w14:paraId="4AE57B0B" w14:textId="77777777" w:rsidR="00AB3EF0" w:rsidRDefault="00095CF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60AE4024" w14:textId="77777777" w:rsidR="00AB3EF0" w:rsidRDefault="00095CF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17DF9B8B"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785EDDA3"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6A69B49E" w14:textId="77777777" w:rsidR="00486CC6" w:rsidRPr="00E03412" w:rsidRDefault="00486CC6" w:rsidP="00E03412">
      <w:pPr>
        <w:pStyle w:val="20"/>
        <w:spacing w:before="29" w:after="0" w:line="288" w:lineRule="auto"/>
        <w:rPr>
          <w:b w:val="0"/>
          <w:kern w:val="0"/>
        </w:rPr>
      </w:pPr>
      <w:bookmarkStart w:id="78" w:name="_Toc247959458"/>
      <w:bookmarkStart w:id="79" w:name="_Toc225570084"/>
      <w:bookmarkStart w:id="80" w:name="_Toc361324862"/>
      <w:bookmarkStart w:id="81" w:name="_Toc374374942"/>
      <w:bookmarkStart w:id="82" w:name="_Toc509750906"/>
      <w:r w:rsidRPr="00E03412">
        <w:rPr>
          <w:rFonts w:ascii="Times New Roman" w:hAnsi="Times New Roman"/>
          <w:kern w:val="0"/>
          <w:szCs w:val="24"/>
        </w:rPr>
        <w:t>4.8</w:t>
      </w:r>
      <w:r w:rsidRPr="00E03412">
        <w:rPr>
          <w:rFonts w:ascii="Times New Roman" w:hAnsi="Times New Roman" w:hint="eastAsia"/>
          <w:kern w:val="0"/>
          <w:szCs w:val="24"/>
        </w:rPr>
        <w:t>管理人对报告期内基金利润分配情况的说明</w:t>
      </w:r>
      <w:bookmarkEnd w:id="78"/>
      <w:bookmarkEnd w:id="79"/>
      <w:bookmarkEnd w:id="80"/>
      <w:bookmarkEnd w:id="81"/>
      <w:bookmarkEnd w:id="82"/>
    </w:p>
    <w:p w14:paraId="7442FBB8" w14:textId="77777777" w:rsidR="000D2A30" w:rsidRPr="000D2A30" w:rsidRDefault="000D2A30" w:rsidP="000D2A30">
      <w:pPr>
        <w:ind w:firstLineChars="200" w:firstLine="480"/>
        <w:rPr>
          <w:color w:val="000000"/>
          <w:sz w:val="24"/>
        </w:rPr>
      </w:pPr>
      <w:r w:rsidRPr="000D2A30">
        <w:rPr>
          <w:rFonts w:hint="eastAsia"/>
          <w:color w:val="000000"/>
          <w:sz w:val="24"/>
        </w:rPr>
        <w:t>根据相关法律法规和基金合同要求，本基金本报告期内对本报告期可供分配利润进行了收益分配，具体情况参见</w:t>
      </w:r>
      <w:r w:rsidRPr="000D2A30">
        <w:rPr>
          <w:rFonts w:hint="eastAsia"/>
          <w:color w:val="000000"/>
          <w:sz w:val="24"/>
        </w:rPr>
        <w:t>7.4.11</w:t>
      </w:r>
      <w:r w:rsidRPr="000D2A30">
        <w:rPr>
          <w:rFonts w:hint="eastAsia"/>
          <w:color w:val="000000"/>
          <w:sz w:val="24"/>
        </w:rPr>
        <w:t>利润分配情况。</w:t>
      </w:r>
    </w:p>
    <w:p w14:paraId="48BFB861" w14:textId="77777777" w:rsidR="00486CC6" w:rsidRPr="00A4203E" w:rsidRDefault="00486CC6" w:rsidP="00486CC6">
      <w:pPr>
        <w:spacing w:line="360" w:lineRule="auto"/>
        <w:ind w:firstLineChars="200" w:firstLine="420"/>
        <w:rPr>
          <w:rFonts w:eastAsiaTheme="minorEastAsia"/>
          <w:color w:val="000000"/>
          <w:szCs w:val="21"/>
        </w:rPr>
      </w:pPr>
    </w:p>
    <w:p w14:paraId="7E1148DC" w14:textId="77777777" w:rsidR="00486CC6" w:rsidRPr="00E03412" w:rsidRDefault="00486CC6" w:rsidP="00E03412">
      <w:pPr>
        <w:pStyle w:val="20"/>
        <w:spacing w:before="29" w:after="0" w:line="288" w:lineRule="auto"/>
        <w:rPr>
          <w:b w:val="0"/>
          <w:kern w:val="0"/>
        </w:rPr>
      </w:pPr>
      <w:bookmarkStart w:id="83" w:name="_Toc509750907"/>
      <w:r w:rsidRPr="00E03412">
        <w:rPr>
          <w:rFonts w:ascii="Times New Roman" w:hAnsi="Times New Roman"/>
          <w:kern w:val="0"/>
          <w:szCs w:val="24"/>
        </w:rPr>
        <w:t>4.9</w:t>
      </w:r>
      <w:r w:rsidRPr="00E03412">
        <w:rPr>
          <w:rFonts w:ascii="Times New Roman" w:hAnsi="Times New Roman" w:hint="eastAsia"/>
          <w:kern w:val="0"/>
          <w:szCs w:val="24"/>
        </w:rPr>
        <w:t>报告期内管理人对本基金持有人数或基金资产净值预警情形的说明</w:t>
      </w:r>
      <w:bookmarkEnd w:id="83"/>
    </w:p>
    <w:p w14:paraId="78252823"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14:paraId="4481CF9C"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4306681E"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84" w:name="_Toc225498263"/>
      <w:bookmarkStart w:id="85" w:name="_Toc361324864"/>
      <w:bookmarkStart w:id="86" w:name="_Toc50975090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84"/>
      <w:bookmarkEnd w:id="85"/>
      <w:bookmarkEnd w:id="86"/>
    </w:p>
    <w:p w14:paraId="67D51592" w14:textId="77777777" w:rsidR="00A8283B" w:rsidRPr="00A8283B" w:rsidRDefault="00A8283B" w:rsidP="00A8283B"/>
    <w:p w14:paraId="74A97799" w14:textId="77777777" w:rsidR="00AA674C" w:rsidRPr="007455A2" w:rsidRDefault="00AA674C" w:rsidP="00AA674C">
      <w:pPr>
        <w:pStyle w:val="20"/>
        <w:spacing w:before="29" w:after="0" w:line="288" w:lineRule="auto"/>
        <w:rPr>
          <w:rFonts w:ascii="Times New Roman" w:hAnsi="Times New Roman"/>
          <w:kern w:val="0"/>
          <w:szCs w:val="24"/>
        </w:rPr>
      </w:pPr>
      <w:bookmarkStart w:id="87" w:name="_Toc509750909"/>
      <w:bookmarkStart w:id="88" w:name="_Toc225498264"/>
      <w:bookmarkStart w:id="89" w:name="_Toc36132486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7"/>
    </w:p>
    <w:p w14:paraId="245E2890" w14:textId="77777777" w:rsidR="00AA674C" w:rsidRPr="007455A2" w:rsidRDefault="00AA674C" w:rsidP="00AA674C">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w:t>
      </w:r>
      <w:r w:rsidRPr="007455A2">
        <w:rPr>
          <w:color w:val="000000"/>
          <w:sz w:val="24"/>
        </w:rPr>
        <w:lastRenderedPageBreak/>
        <w:t>投资基金法》、基金合同、托管协议和其他有关规定，不存在损害基金份额持有人利益的行为，完全尽职尽责地履行了基金托管人应尽的义务。</w:t>
      </w:r>
    </w:p>
    <w:p w14:paraId="4B46D914" w14:textId="77777777" w:rsidR="00AA674C" w:rsidRPr="0091212A" w:rsidRDefault="00AA674C" w:rsidP="00AA674C">
      <w:pPr>
        <w:spacing w:line="360" w:lineRule="auto"/>
        <w:ind w:firstLineChars="200" w:firstLine="420"/>
        <w:rPr>
          <w:rFonts w:asciiTheme="minorEastAsia" w:hAnsiTheme="minorEastAsia"/>
          <w:color w:val="000000"/>
          <w:kern w:val="0"/>
          <w:szCs w:val="21"/>
        </w:rPr>
      </w:pPr>
    </w:p>
    <w:p w14:paraId="7802BA04" w14:textId="77777777" w:rsidR="00AA674C" w:rsidRPr="007455A2" w:rsidRDefault="00AA674C" w:rsidP="00AA674C">
      <w:pPr>
        <w:pStyle w:val="20"/>
        <w:spacing w:before="29" w:after="0" w:line="288" w:lineRule="auto"/>
        <w:rPr>
          <w:rFonts w:ascii="Times New Roman" w:hAnsi="Times New Roman"/>
          <w:kern w:val="0"/>
          <w:szCs w:val="24"/>
        </w:rPr>
      </w:pPr>
      <w:bookmarkStart w:id="90" w:name="_Toc50975091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托管人对报告期内本基金投资运作遵规守信、净值计算、利润分配等情况的说明</w:t>
      </w:r>
      <w:bookmarkEnd w:id="90"/>
    </w:p>
    <w:p w14:paraId="1BA71EEC" w14:textId="77777777" w:rsidR="00AA674C" w:rsidRDefault="00AA674C" w:rsidP="00AA674C">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7559F3C3" w14:textId="0FFAE0B4" w:rsidR="00AA674C" w:rsidRPr="003C0F88" w:rsidRDefault="00AA674C" w:rsidP="00E03412">
      <w:pPr>
        <w:ind w:firstLineChars="200" w:firstLine="480"/>
        <w:rPr>
          <w:rFonts w:ascii="宋体" w:hAnsi="宋体"/>
          <w:color w:val="000000"/>
          <w:kern w:val="0"/>
          <w:sz w:val="18"/>
          <w:szCs w:val="18"/>
        </w:rPr>
      </w:pPr>
      <w:r w:rsidRPr="007455A2">
        <w:rPr>
          <w:color w:val="000000"/>
          <w:sz w:val="24"/>
        </w:rPr>
        <w:t>报告期内，本基金实施利润分配的金额：</w:t>
      </w:r>
      <w:r w:rsidR="005C700F" w:rsidRPr="005C700F">
        <w:rPr>
          <w:color w:val="000000"/>
          <w:sz w:val="24"/>
        </w:rPr>
        <w:t>8,361,164,557.27</w:t>
      </w:r>
      <w:r w:rsidRPr="007455A2">
        <w:rPr>
          <w:color w:val="000000"/>
          <w:sz w:val="24"/>
        </w:rPr>
        <w:t>元。</w:t>
      </w:r>
    </w:p>
    <w:p w14:paraId="16E96A3E" w14:textId="77777777" w:rsidR="00AA674C" w:rsidRPr="005C700F" w:rsidRDefault="00AA674C" w:rsidP="00AA674C">
      <w:pPr>
        <w:spacing w:before="29" w:line="288" w:lineRule="auto"/>
        <w:ind w:firstLineChars="200" w:firstLine="480"/>
        <w:rPr>
          <w:color w:val="000000"/>
          <w:sz w:val="24"/>
        </w:rPr>
      </w:pPr>
    </w:p>
    <w:p w14:paraId="139D7D4E" w14:textId="77777777" w:rsidR="00AA674C" w:rsidRPr="007455A2" w:rsidRDefault="00AA674C" w:rsidP="00AA674C">
      <w:pPr>
        <w:pStyle w:val="20"/>
        <w:spacing w:before="29" w:after="0" w:line="288" w:lineRule="auto"/>
        <w:rPr>
          <w:rFonts w:ascii="Times New Roman" w:hAnsi="Times New Roman"/>
          <w:kern w:val="0"/>
          <w:szCs w:val="24"/>
        </w:rPr>
      </w:pPr>
      <w:bookmarkStart w:id="91" w:name="_Toc50975091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91"/>
    </w:p>
    <w:p w14:paraId="1BDCD655" w14:textId="77777777" w:rsidR="00AA674C" w:rsidRDefault="00AA674C" w:rsidP="00AA674C">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bookmarkEnd w:id="88"/>
    <w:bookmarkEnd w:id="89"/>
    <w:p w14:paraId="2CFC8199" w14:textId="77777777" w:rsidR="00F41B52" w:rsidRPr="00AA674C" w:rsidRDefault="00F41B52" w:rsidP="007455A2">
      <w:pPr>
        <w:spacing w:before="29" w:line="288" w:lineRule="auto"/>
        <w:ind w:firstLineChars="200" w:firstLine="480"/>
        <w:rPr>
          <w:color w:val="000000"/>
          <w:sz w:val="24"/>
        </w:rPr>
      </w:pPr>
    </w:p>
    <w:p w14:paraId="6E049A87" w14:textId="77777777" w:rsidR="009C6AAD" w:rsidRPr="00D52A3B" w:rsidRDefault="009C6AAD" w:rsidP="009C6AAD">
      <w:pPr>
        <w:pStyle w:val="1"/>
        <w:keepNext/>
        <w:keepLines/>
        <w:widowControl w:val="0"/>
        <w:adjustRightInd w:val="0"/>
        <w:snapToGrid w:val="0"/>
        <w:spacing w:beforeLines="100" w:before="312" w:afterLines="100" w:after="312" w:line="360" w:lineRule="auto"/>
        <w:jc w:val="center"/>
        <w:rPr>
          <w:b/>
          <w:bCs/>
          <w:szCs w:val="24"/>
          <w:lang w:val="en-US"/>
        </w:rPr>
      </w:pPr>
      <w:bookmarkStart w:id="92" w:name="_Toc245801814"/>
      <w:bookmarkStart w:id="93" w:name="_Toc247959464"/>
      <w:bookmarkStart w:id="94" w:name="_Toc352255986"/>
      <w:bookmarkStart w:id="95" w:name="_Toc352256054"/>
      <w:bookmarkStart w:id="96" w:name="_Toc352331232"/>
      <w:bookmarkStart w:id="97" w:name="_Toc362424010"/>
      <w:bookmarkStart w:id="98" w:name="_Toc374459272"/>
      <w:bookmarkStart w:id="99" w:name="_Toc509750912"/>
      <w:bookmarkStart w:id="100" w:name="_Toc361324872"/>
      <w:r w:rsidRPr="00D52A3B">
        <w:rPr>
          <w:b/>
          <w:bCs/>
          <w:szCs w:val="24"/>
          <w:lang w:val="en-US"/>
        </w:rPr>
        <w:t xml:space="preserve">§6  </w:t>
      </w:r>
      <w:r w:rsidRPr="00D52A3B">
        <w:rPr>
          <w:b/>
          <w:bCs/>
          <w:szCs w:val="24"/>
          <w:lang w:val="en-US"/>
        </w:rPr>
        <w:t>审计报告</w:t>
      </w:r>
      <w:bookmarkEnd w:id="92"/>
      <w:bookmarkEnd w:id="93"/>
      <w:bookmarkEnd w:id="94"/>
      <w:bookmarkEnd w:id="95"/>
      <w:bookmarkEnd w:id="96"/>
      <w:bookmarkEnd w:id="97"/>
      <w:bookmarkEnd w:id="98"/>
      <w:bookmarkEnd w:id="99"/>
    </w:p>
    <w:p w14:paraId="41A925FA" w14:textId="77777777" w:rsidR="009C6AAD" w:rsidRPr="00AD3225" w:rsidRDefault="009C6AAD" w:rsidP="009C6AAD">
      <w:pPr>
        <w:widowControl/>
        <w:spacing w:line="288" w:lineRule="auto"/>
        <w:jc w:val="right"/>
        <w:rPr>
          <w:color w:val="000000"/>
          <w:sz w:val="24"/>
        </w:rPr>
      </w:pPr>
      <w:r w:rsidRPr="00AD3225">
        <w:rPr>
          <w:color w:val="000000"/>
          <w:sz w:val="24"/>
        </w:rPr>
        <w:t>普华永道中天审字</w:t>
      </w:r>
      <w:r w:rsidR="00EE7555">
        <w:rPr>
          <w:color w:val="000000"/>
          <w:sz w:val="24"/>
        </w:rPr>
        <w:t>(2018</w:t>
      </w:r>
      <w:r w:rsidRPr="00AD3225">
        <w:rPr>
          <w:color w:val="000000"/>
          <w:sz w:val="24"/>
        </w:rPr>
        <w:t>)</w:t>
      </w:r>
      <w:r w:rsidRPr="00AD3225">
        <w:rPr>
          <w:color w:val="000000"/>
          <w:sz w:val="24"/>
        </w:rPr>
        <w:t>第</w:t>
      </w:r>
      <w:r w:rsidR="00EE7555">
        <w:rPr>
          <w:color w:val="000000"/>
          <w:sz w:val="24"/>
        </w:rPr>
        <w:t>21982</w:t>
      </w:r>
      <w:r w:rsidRPr="00AD3225">
        <w:rPr>
          <w:color w:val="000000"/>
          <w:sz w:val="24"/>
        </w:rPr>
        <w:t>号</w:t>
      </w:r>
    </w:p>
    <w:p w14:paraId="1122C842" w14:textId="77777777" w:rsidR="00054BF6" w:rsidRPr="007D57DF" w:rsidRDefault="00054BF6" w:rsidP="00054BF6">
      <w:pPr>
        <w:rPr>
          <w:rFonts w:ascii="Georgia" w:hAnsi="Georgia"/>
          <w:sz w:val="24"/>
        </w:rPr>
      </w:pPr>
      <w:bookmarkStart w:id="101" w:name="_Toc286996149"/>
      <w:bookmarkStart w:id="102" w:name="_Toc352255989"/>
      <w:bookmarkStart w:id="103" w:name="_Toc352256057"/>
      <w:bookmarkStart w:id="104" w:name="_Toc352331235"/>
      <w:bookmarkStart w:id="105" w:name="_Toc362424013"/>
      <w:bookmarkStart w:id="106" w:name="_Toc374459275"/>
      <w:bookmarkStart w:id="107" w:name="_Toc286996147"/>
      <w:bookmarkStart w:id="108" w:name="_Toc352255987"/>
      <w:bookmarkStart w:id="109" w:name="_Toc352256055"/>
      <w:bookmarkStart w:id="110" w:name="_Toc352331233"/>
      <w:bookmarkStart w:id="111" w:name="_Toc362424011"/>
      <w:bookmarkStart w:id="112" w:name="_Toc374459273"/>
      <w:r w:rsidRPr="00F85245">
        <w:rPr>
          <w:rFonts w:ascii="Georgia" w:hAnsi="Georgia" w:hint="eastAsia"/>
          <w:noProof/>
          <w:sz w:val="24"/>
        </w:rPr>
        <w:t>交银施罗德主题优选灵活配置混合型证券投资基金</w:t>
      </w:r>
      <w:r w:rsidRPr="007D57DF">
        <w:rPr>
          <w:rFonts w:ascii="Georgia" w:hAnsi="Georgia"/>
          <w:sz w:val="24"/>
        </w:rPr>
        <w:t>全体基金份额持有人：</w:t>
      </w:r>
    </w:p>
    <w:p w14:paraId="7E6936AF" w14:textId="77777777" w:rsidR="009C6AAD" w:rsidRPr="00071888" w:rsidRDefault="009C6AAD" w:rsidP="009C6AAD">
      <w:pPr>
        <w:pStyle w:val="20"/>
        <w:spacing w:beforeLines="50" w:before="156" w:after="0" w:line="288" w:lineRule="auto"/>
        <w:rPr>
          <w:rFonts w:ascii="Times New Roman" w:hAnsi="Times New Roman"/>
          <w:kern w:val="0"/>
          <w:szCs w:val="24"/>
        </w:rPr>
      </w:pPr>
      <w:bookmarkStart w:id="113" w:name="_Toc50975091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101"/>
      <w:bookmarkEnd w:id="102"/>
      <w:bookmarkEnd w:id="103"/>
      <w:bookmarkEnd w:id="104"/>
      <w:bookmarkEnd w:id="105"/>
      <w:bookmarkEnd w:id="106"/>
      <w:bookmarkEnd w:id="113"/>
    </w:p>
    <w:p w14:paraId="2563C5F2" w14:textId="77777777" w:rsidR="009C6AAD" w:rsidRDefault="009C6AAD" w:rsidP="009C6AAD">
      <w:pPr>
        <w:widowControl/>
        <w:spacing w:line="288" w:lineRule="auto"/>
        <w:ind w:firstLine="420"/>
        <w:rPr>
          <w:color w:val="000000"/>
          <w:sz w:val="24"/>
        </w:rPr>
      </w:pPr>
      <w:r>
        <w:rPr>
          <w:color w:val="000000"/>
          <w:sz w:val="24"/>
        </w:rPr>
        <w:t>(</w:t>
      </w:r>
      <w:r>
        <w:rPr>
          <w:color w:val="000000"/>
          <w:sz w:val="24"/>
        </w:rPr>
        <w:t>一</w:t>
      </w:r>
      <w:r>
        <w:rPr>
          <w:color w:val="000000"/>
          <w:sz w:val="24"/>
        </w:rPr>
        <w:t xml:space="preserve">) </w:t>
      </w:r>
      <w:r>
        <w:rPr>
          <w:color w:val="000000"/>
          <w:sz w:val="24"/>
        </w:rPr>
        <w:t>我们审计的内容</w:t>
      </w:r>
    </w:p>
    <w:p w14:paraId="7FAD9DD1" w14:textId="77777777" w:rsidR="00054BF6" w:rsidRPr="007D57DF" w:rsidRDefault="00054BF6" w:rsidP="00054BF6">
      <w:pPr>
        <w:ind w:firstLineChars="227" w:firstLine="545"/>
        <w:rPr>
          <w:rFonts w:ascii="Georgia" w:hAnsi="Georgia"/>
          <w:sz w:val="24"/>
        </w:rPr>
      </w:pPr>
      <w:r w:rsidRPr="007D57DF">
        <w:rPr>
          <w:rFonts w:ascii="Georgia" w:hAnsi="Georgia"/>
          <w:sz w:val="24"/>
        </w:rPr>
        <w:t>我们审计了</w:t>
      </w:r>
      <w:r w:rsidRPr="00F85245">
        <w:rPr>
          <w:rFonts w:ascii="Georgia" w:hAnsi="Georgia" w:cs="Arial" w:hint="eastAsia"/>
          <w:noProof/>
          <w:sz w:val="24"/>
        </w:rPr>
        <w:t>交银施罗德主题优选灵活配置混合型证券投资基金</w:t>
      </w:r>
      <w:r w:rsidRPr="007D57DF">
        <w:rPr>
          <w:rFonts w:ascii="Georgia" w:hAnsi="Georgia" w:cs="Arial"/>
          <w:sz w:val="24"/>
        </w:rPr>
        <w:t>(</w:t>
      </w:r>
      <w:r w:rsidRPr="007D57DF">
        <w:rPr>
          <w:rFonts w:ascii="Georgia" w:hAnsi="Georgia" w:cs="Arial"/>
          <w:sz w:val="24"/>
          <w:lang w:val="en-AU"/>
        </w:rPr>
        <w:t>以下简称</w:t>
      </w:r>
      <w:r w:rsidRPr="007D57DF">
        <w:rPr>
          <w:rFonts w:ascii="宋体" w:hAnsi="宋体" w:cs="Arial"/>
          <w:sz w:val="24"/>
          <w:lang w:val="en-AU"/>
        </w:rPr>
        <w:t>“</w:t>
      </w:r>
      <w:r w:rsidRPr="00F85245">
        <w:rPr>
          <w:rFonts w:ascii="Georgia" w:hAnsi="Georgia" w:cs="Arial" w:hint="eastAsia"/>
          <w:noProof/>
          <w:sz w:val="24"/>
          <w:lang w:val="en-AU"/>
        </w:rPr>
        <w:t>交银施罗德主题基金</w:t>
      </w:r>
      <w:r w:rsidRPr="007D57DF">
        <w:rPr>
          <w:rFonts w:ascii="宋体" w:hAnsi="宋体" w:cs="Arial"/>
          <w:sz w:val="24"/>
          <w:lang w:val="en-AU"/>
        </w:rPr>
        <w:t>”</w:t>
      </w:r>
      <w:r w:rsidRPr="007D57DF">
        <w:rPr>
          <w:rFonts w:ascii="Georgia" w:hAnsi="Georgia" w:cs="Arial"/>
          <w:sz w:val="24"/>
          <w:lang w:val="en-AU"/>
        </w:rPr>
        <w:t>)</w:t>
      </w:r>
      <w:r w:rsidRPr="007D57DF">
        <w:rPr>
          <w:rFonts w:ascii="Georgia" w:hAnsi="Georgia"/>
          <w:sz w:val="24"/>
        </w:rPr>
        <w:t>的财务报表，包括</w:t>
      </w:r>
      <w:r w:rsidRPr="00F85245">
        <w:rPr>
          <w:rFonts w:ascii="Georgia" w:hAnsi="Georgia" w:cs="Arial" w:hint="eastAsia"/>
          <w:noProof/>
          <w:sz w:val="24"/>
        </w:rPr>
        <w:t>2017</w:t>
      </w:r>
      <w:r w:rsidRPr="00F85245">
        <w:rPr>
          <w:rFonts w:ascii="Georgia" w:hAnsi="Georgia" w:cs="Arial" w:hint="eastAsia"/>
          <w:noProof/>
          <w:sz w:val="24"/>
        </w:rPr>
        <w:t>年</w:t>
      </w:r>
      <w:r w:rsidRPr="00F85245">
        <w:rPr>
          <w:rFonts w:ascii="Georgia" w:hAnsi="Georgia" w:cs="Arial" w:hint="eastAsia"/>
          <w:noProof/>
          <w:sz w:val="24"/>
        </w:rPr>
        <w:t>12</w:t>
      </w:r>
      <w:r w:rsidRPr="00F85245">
        <w:rPr>
          <w:rFonts w:ascii="Georgia" w:hAnsi="Georgia" w:cs="Arial" w:hint="eastAsia"/>
          <w:noProof/>
          <w:sz w:val="24"/>
        </w:rPr>
        <w:t>月</w:t>
      </w:r>
      <w:r w:rsidRPr="00F85245">
        <w:rPr>
          <w:rFonts w:ascii="Georgia" w:hAnsi="Georgia" w:cs="Arial" w:hint="eastAsia"/>
          <w:noProof/>
          <w:sz w:val="24"/>
        </w:rPr>
        <w:t>31</w:t>
      </w:r>
      <w:r w:rsidRPr="00F85245">
        <w:rPr>
          <w:rFonts w:ascii="Georgia" w:hAnsi="Georgia" w:cs="Arial" w:hint="eastAsia"/>
          <w:noProof/>
          <w:sz w:val="24"/>
        </w:rPr>
        <w:t>日</w:t>
      </w:r>
      <w:r w:rsidRPr="007D57DF">
        <w:rPr>
          <w:rFonts w:ascii="Georgia" w:hAnsi="Georgia"/>
          <w:sz w:val="24"/>
        </w:rPr>
        <w:t>的资产负债表，</w:t>
      </w:r>
      <w:r w:rsidRPr="00F85245">
        <w:rPr>
          <w:rFonts w:ascii="Georgia" w:hAnsi="Georgia" w:cs="Arial" w:hint="eastAsia"/>
          <w:noProof/>
          <w:sz w:val="24"/>
        </w:rPr>
        <w:t>2017</w:t>
      </w:r>
      <w:r w:rsidRPr="00F85245">
        <w:rPr>
          <w:rFonts w:ascii="Georgia" w:hAnsi="Georgia" w:cs="Arial" w:hint="eastAsia"/>
          <w:noProof/>
          <w:sz w:val="24"/>
        </w:rPr>
        <w:t>年度</w:t>
      </w:r>
      <w:r w:rsidRPr="007D57DF">
        <w:rPr>
          <w:rFonts w:ascii="Georgia" w:hAnsi="Georgia"/>
          <w:sz w:val="24"/>
        </w:rPr>
        <w:t>的利润表</w:t>
      </w:r>
      <w:r w:rsidRPr="007D57DF">
        <w:rPr>
          <w:rFonts w:ascii="Georgia" w:hAnsi="Georgia" w:cs="Arial"/>
          <w:sz w:val="24"/>
        </w:rPr>
        <w:t>和所有者权益</w:t>
      </w:r>
      <w:r w:rsidRPr="007D57DF">
        <w:rPr>
          <w:rFonts w:ascii="Georgia" w:hAnsi="Georgia" w:cs="Arial"/>
          <w:sz w:val="24"/>
        </w:rPr>
        <w:t>(</w:t>
      </w:r>
      <w:r w:rsidRPr="007D57DF">
        <w:rPr>
          <w:rFonts w:ascii="Georgia" w:hAnsi="Georgia" w:cs="Arial"/>
          <w:sz w:val="24"/>
        </w:rPr>
        <w:t>基金净值</w:t>
      </w:r>
      <w:r w:rsidRPr="007D57DF">
        <w:rPr>
          <w:rFonts w:ascii="Georgia" w:hAnsi="Georgia" w:cs="Arial"/>
          <w:sz w:val="24"/>
        </w:rPr>
        <w:t>)</w:t>
      </w:r>
      <w:r w:rsidRPr="007D57DF">
        <w:rPr>
          <w:rFonts w:ascii="Georgia" w:hAnsi="Georgia" w:cs="Arial"/>
          <w:sz w:val="24"/>
        </w:rPr>
        <w:t>变动表</w:t>
      </w:r>
      <w:r w:rsidRPr="007D57DF">
        <w:rPr>
          <w:rFonts w:ascii="Georgia" w:hAnsi="Georgia"/>
          <w:sz w:val="24"/>
        </w:rPr>
        <w:t>以及财务报表附注。</w:t>
      </w:r>
    </w:p>
    <w:p w14:paraId="428C5103" w14:textId="77777777" w:rsidR="009C6AAD" w:rsidRDefault="00054BF6" w:rsidP="00054BF6">
      <w:pPr>
        <w:widowControl/>
        <w:spacing w:line="288" w:lineRule="auto"/>
        <w:ind w:firstLine="420"/>
        <w:rPr>
          <w:color w:val="000000"/>
          <w:sz w:val="24"/>
        </w:rPr>
      </w:pPr>
      <w:r>
        <w:rPr>
          <w:color w:val="000000"/>
          <w:sz w:val="24"/>
        </w:rPr>
        <w:t xml:space="preserve"> </w:t>
      </w:r>
      <w:r w:rsidR="009C6AAD">
        <w:rPr>
          <w:color w:val="000000"/>
          <w:sz w:val="24"/>
        </w:rPr>
        <w:t>(</w:t>
      </w:r>
      <w:r w:rsidR="009C6AAD">
        <w:rPr>
          <w:color w:val="000000"/>
          <w:sz w:val="24"/>
        </w:rPr>
        <w:t>二</w:t>
      </w:r>
      <w:r w:rsidR="009C6AAD">
        <w:rPr>
          <w:color w:val="000000"/>
          <w:sz w:val="24"/>
        </w:rPr>
        <w:t xml:space="preserve">) </w:t>
      </w:r>
      <w:r w:rsidR="009C6AAD">
        <w:rPr>
          <w:color w:val="000000"/>
          <w:sz w:val="24"/>
        </w:rPr>
        <w:t>我们的意见</w:t>
      </w:r>
    </w:p>
    <w:p w14:paraId="1C0CC41F" w14:textId="77777777" w:rsidR="00054BF6" w:rsidRPr="007D57DF" w:rsidRDefault="00054BF6" w:rsidP="00054BF6">
      <w:pPr>
        <w:ind w:firstLineChars="227" w:firstLine="545"/>
        <w:rPr>
          <w:rFonts w:ascii="Georgia" w:hAnsi="Georgia"/>
          <w:sz w:val="24"/>
        </w:rPr>
      </w:pPr>
      <w:r w:rsidRPr="007D57DF">
        <w:rPr>
          <w:rFonts w:ascii="Georgia" w:hAnsi="Georgia"/>
          <w:sz w:val="24"/>
        </w:rPr>
        <w:t>我们认为，后附的财务报表在所有重大方面按照企业会计准则</w:t>
      </w:r>
      <w:r w:rsidRPr="007D57DF">
        <w:rPr>
          <w:rFonts w:ascii="Georgia" w:hAnsi="Georgia" w:cs="Arial"/>
          <w:sz w:val="24"/>
        </w:rPr>
        <w:t>和在财务报表附注中所列示的中国证券监督管理委员会</w:t>
      </w:r>
      <w:r w:rsidRPr="007D57DF">
        <w:rPr>
          <w:rFonts w:ascii="Georgia" w:hAnsi="Georgia" w:cs="Arial"/>
          <w:sz w:val="24"/>
          <w:lang w:val="en-AU"/>
        </w:rPr>
        <w:t>(</w:t>
      </w:r>
      <w:r w:rsidRPr="007D57DF">
        <w:rPr>
          <w:rFonts w:ascii="Georgia" w:hAnsi="Georgia" w:cs="Arial"/>
          <w:sz w:val="24"/>
          <w:lang w:val="en-AU"/>
        </w:rPr>
        <w:t>以下简称</w:t>
      </w:r>
      <w:r w:rsidRPr="007D57DF">
        <w:rPr>
          <w:rFonts w:ascii="宋体" w:hAnsi="宋体" w:cs="Arial"/>
          <w:sz w:val="24"/>
          <w:lang w:val="en-AU"/>
        </w:rPr>
        <w:t>“</w:t>
      </w:r>
      <w:r w:rsidRPr="007D57DF">
        <w:rPr>
          <w:rFonts w:ascii="Georgia" w:hAnsi="Georgia" w:cs="Arial"/>
          <w:sz w:val="24"/>
          <w:lang w:val="en-AU"/>
        </w:rPr>
        <w:t>中国证监会</w:t>
      </w:r>
      <w:r w:rsidRPr="007D57DF">
        <w:rPr>
          <w:rFonts w:ascii="宋体" w:hAnsi="宋体" w:cs="Arial"/>
          <w:sz w:val="24"/>
          <w:lang w:val="en-AU"/>
        </w:rPr>
        <w:t>”</w:t>
      </w:r>
      <w:r w:rsidRPr="007D57DF">
        <w:rPr>
          <w:rFonts w:ascii="Georgia" w:hAnsi="Georgia" w:cs="Arial"/>
          <w:sz w:val="24"/>
          <w:lang w:val="en-AU"/>
        </w:rPr>
        <w:t>)</w:t>
      </w:r>
      <w:r w:rsidRPr="007D57DF">
        <w:rPr>
          <w:rFonts w:ascii="Georgia" w:hAnsi="Georgia" w:cs="Arial"/>
          <w:sz w:val="24"/>
        </w:rPr>
        <w:t>、</w:t>
      </w:r>
      <w:r w:rsidRPr="007D57DF">
        <w:rPr>
          <w:rFonts w:ascii="Georgia" w:hAnsi="Georgia" w:cs="Arial"/>
          <w:sz w:val="24"/>
          <w:lang w:val="en-AU"/>
        </w:rPr>
        <w:t>中国证券投资基金业协会</w:t>
      </w:r>
      <w:r w:rsidRPr="007D57DF">
        <w:rPr>
          <w:rFonts w:ascii="Georgia" w:hAnsi="Georgia" w:cs="Arial"/>
          <w:sz w:val="24"/>
          <w:lang w:val="en-AU"/>
        </w:rPr>
        <w:t>(</w:t>
      </w:r>
      <w:r w:rsidRPr="007D57DF">
        <w:rPr>
          <w:rFonts w:ascii="Georgia" w:hAnsi="Georgia" w:cs="Arial"/>
          <w:sz w:val="24"/>
          <w:lang w:val="en-AU"/>
        </w:rPr>
        <w:t>以下简称</w:t>
      </w:r>
      <w:r w:rsidRPr="007D57DF">
        <w:rPr>
          <w:rFonts w:ascii="宋体" w:hAnsi="宋体" w:cs="Arial"/>
          <w:sz w:val="24"/>
          <w:lang w:val="en-AU"/>
        </w:rPr>
        <w:t>“</w:t>
      </w:r>
      <w:r w:rsidRPr="007D57DF">
        <w:rPr>
          <w:rFonts w:ascii="Georgia" w:hAnsi="Georgia" w:cs="Arial"/>
          <w:sz w:val="24"/>
          <w:lang w:val="en-AU"/>
        </w:rPr>
        <w:t>中国基金业协会</w:t>
      </w:r>
      <w:r w:rsidRPr="007D57DF">
        <w:rPr>
          <w:rFonts w:ascii="宋体" w:hAnsi="宋体" w:cs="Arial"/>
          <w:sz w:val="24"/>
          <w:lang w:val="en-AU"/>
        </w:rPr>
        <w:t>”</w:t>
      </w:r>
      <w:r w:rsidRPr="007D57DF">
        <w:rPr>
          <w:rFonts w:ascii="Georgia" w:hAnsi="Georgia" w:cs="Arial"/>
          <w:sz w:val="24"/>
          <w:lang w:val="en-AU"/>
        </w:rPr>
        <w:t>)</w:t>
      </w:r>
      <w:r w:rsidRPr="007D57DF">
        <w:rPr>
          <w:rFonts w:ascii="Georgia" w:hAnsi="Georgia" w:cs="Arial"/>
          <w:sz w:val="24"/>
        </w:rPr>
        <w:t>发布的有关规定及允许的基金行业实务操作</w:t>
      </w:r>
      <w:r w:rsidRPr="007D57DF">
        <w:rPr>
          <w:rFonts w:ascii="Georgia" w:hAnsi="Georgia"/>
          <w:sz w:val="24"/>
        </w:rPr>
        <w:t>编制，公允反映了</w:t>
      </w:r>
      <w:r w:rsidRPr="00F85245">
        <w:rPr>
          <w:rFonts w:ascii="Georgia" w:hAnsi="Georgia" w:cs="Arial" w:hint="eastAsia"/>
          <w:noProof/>
          <w:sz w:val="24"/>
          <w:lang w:val="en-AU"/>
        </w:rPr>
        <w:t>交银施罗德主题基金</w:t>
      </w:r>
      <w:r w:rsidRPr="00F85245">
        <w:rPr>
          <w:rFonts w:ascii="Georgia" w:hAnsi="Georgia" w:cs="Arial" w:hint="eastAsia"/>
          <w:noProof/>
          <w:sz w:val="24"/>
        </w:rPr>
        <w:t>2017</w:t>
      </w:r>
      <w:r w:rsidRPr="00F85245">
        <w:rPr>
          <w:rFonts w:ascii="Georgia" w:hAnsi="Georgia" w:cs="Arial" w:hint="eastAsia"/>
          <w:noProof/>
          <w:sz w:val="24"/>
        </w:rPr>
        <w:t>年</w:t>
      </w:r>
      <w:r w:rsidRPr="00F85245">
        <w:rPr>
          <w:rFonts w:ascii="Georgia" w:hAnsi="Georgia" w:cs="Arial" w:hint="eastAsia"/>
          <w:noProof/>
          <w:sz w:val="24"/>
        </w:rPr>
        <w:t>12</w:t>
      </w:r>
      <w:r w:rsidRPr="00F85245">
        <w:rPr>
          <w:rFonts w:ascii="Georgia" w:hAnsi="Georgia" w:cs="Arial" w:hint="eastAsia"/>
          <w:noProof/>
          <w:sz w:val="24"/>
        </w:rPr>
        <w:t>月</w:t>
      </w:r>
      <w:r w:rsidRPr="00F85245">
        <w:rPr>
          <w:rFonts w:ascii="Georgia" w:hAnsi="Georgia" w:cs="Arial" w:hint="eastAsia"/>
          <w:noProof/>
          <w:sz w:val="24"/>
        </w:rPr>
        <w:t>31</w:t>
      </w:r>
      <w:r w:rsidRPr="00F85245">
        <w:rPr>
          <w:rFonts w:ascii="Georgia" w:hAnsi="Georgia" w:cs="Arial" w:hint="eastAsia"/>
          <w:noProof/>
          <w:sz w:val="24"/>
        </w:rPr>
        <w:t>日</w:t>
      </w:r>
      <w:r w:rsidRPr="007D57DF">
        <w:rPr>
          <w:rFonts w:ascii="Georgia" w:hAnsi="Georgia"/>
          <w:sz w:val="24"/>
        </w:rPr>
        <w:t>的</w:t>
      </w:r>
      <w:r w:rsidRPr="007D57DF">
        <w:rPr>
          <w:rFonts w:ascii="Georgia" w:hAnsi="Georgia" w:cs="Arial"/>
          <w:sz w:val="24"/>
        </w:rPr>
        <w:t>财务状况以及</w:t>
      </w:r>
      <w:r w:rsidRPr="00F85245">
        <w:rPr>
          <w:rFonts w:ascii="Georgia" w:hAnsi="Georgia" w:cs="Arial" w:hint="eastAsia"/>
          <w:noProof/>
          <w:sz w:val="24"/>
        </w:rPr>
        <w:t>2017</w:t>
      </w:r>
      <w:r w:rsidRPr="00F85245">
        <w:rPr>
          <w:rFonts w:ascii="Georgia" w:hAnsi="Georgia" w:cs="Arial" w:hint="eastAsia"/>
          <w:noProof/>
          <w:sz w:val="24"/>
        </w:rPr>
        <w:t>年度</w:t>
      </w:r>
      <w:r w:rsidRPr="007D57DF">
        <w:rPr>
          <w:rFonts w:ascii="Georgia" w:hAnsi="Georgia" w:cs="Arial"/>
          <w:sz w:val="24"/>
        </w:rPr>
        <w:t>的经营成果和基金净值变动情况</w:t>
      </w:r>
      <w:r w:rsidRPr="007D57DF">
        <w:rPr>
          <w:rFonts w:ascii="Georgia" w:hAnsi="Georgia"/>
          <w:sz w:val="24"/>
        </w:rPr>
        <w:t>。</w:t>
      </w:r>
    </w:p>
    <w:p w14:paraId="30CC9F8C" w14:textId="77777777" w:rsidR="009C6AAD" w:rsidRPr="00054BF6" w:rsidRDefault="009C6AAD" w:rsidP="009C6AAD">
      <w:pPr>
        <w:widowControl/>
        <w:spacing w:line="288" w:lineRule="auto"/>
        <w:ind w:firstLine="420"/>
        <w:rPr>
          <w:rFonts w:eastAsiaTheme="minorEastAsia"/>
          <w:color w:val="000000" w:themeColor="text1"/>
          <w:kern w:val="0"/>
          <w:szCs w:val="21"/>
        </w:rPr>
      </w:pPr>
    </w:p>
    <w:p w14:paraId="35117FDF" w14:textId="77777777" w:rsidR="009C6AAD" w:rsidRPr="00071888" w:rsidRDefault="009C6AAD" w:rsidP="009C6AAD">
      <w:pPr>
        <w:pStyle w:val="20"/>
        <w:spacing w:beforeLines="50" w:before="156" w:after="0" w:line="288" w:lineRule="auto"/>
        <w:rPr>
          <w:rFonts w:ascii="Times New Roman" w:hAnsi="Times New Roman"/>
          <w:kern w:val="0"/>
          <w:szCs w:val="24"/>
        </w:rPr>
      </w:pPr>
      <w:bookmarkStart w:id="114" w:name="_Toc509750914"/>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4"/>
    </w:p>
    <w:p w14:paraId="7B6368D2" w14:textId="77777777" w:rsidR="00054BF6" w:rsidRPr="00054BF6" w:rsidRDefault="00054BF6" w:rsidP="00054BF6">
      <w:pPr>
        <w:widowControl/>
        <w:spacing w:line="288" w:lineRule="auto"/>
        <w:ind w:firstLine="420"/>
        <w:rPr>
          <w:color w:val="000000"/>
          <w:sz w:val="24"/>
        </w:rPr>
      </w:pPr>
      <w:r w:rsidRPr="00054BF6">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14:paraId="2FB94630" w14:textId="77777777" w:rsidR="00054BF6" w:rsidRPr="00054BF6" w:rsidRDefault="00054BF6" w:rsidP="00054BF6">
      <w:pPr>
        <w:widowControl/>
        <w:spacing w:line="288" w:lineRule="auto"/>
        <w:ind w:firstLine="420"/>
        <w:rPr>
          <w:color w:val="000000"/>
          <w:sz w:val="24"/>
        </w:rPr>
      </w:pPr>
    </w:p>
    <w:p w14:paraId="71C669B0" w14:textId="77777777" w:rsidR="009C6AAD" w:rsidRDefault="00054BF6" w:rsidP="00054BF6">
      <w:pPr>
        <w:widowControl/>
        <w:spacing w:line="288" w:lineRule="auto"/>
        <w:ind w:firstLine="420"/>
        <w:rPr>
          <w:color w:val="000000"/>
          <w:sz w:val="24"/>
        </w:rPr>
      </w:pPr>
      <w:r w:rsidRPr="00054BF6">
        <w:rPr>
          <w:rFonts w:hint="eastAsia"/>
          <w:color w:val="000000"/>
          <w:sz w:val="24"/>
        </w:rPr>
        <w:t>按照中国注册会计师职业道德守则，我们独立于交银施罗德主题基金，并履行了职业道德方面的其他责任。</w:t>
      </w:r>
    </w:p>
    <w:p w14:paraId="63D1855D" w14:textId="77777777" w:rsidR="009C6AAD" w:rsidRPr="00054BF6" w:rsidRDefault="009C6AAD" w:rsidP="009C6AAD">
      <w:pPr>
        <w:widowControl/>
        <w:spacing w:line="288" w:lineRule="auto"/>
        <w:ind w:firstLine="420"/>
        <w:rPr>
          <w:rFonts w:eastAsiaTheme="minorEastAsia"/>
          <w:color w:val="000000" w:themeColor="text1"/>
          <w:szCs w:val="21"/>
        </w:rPr>
      </w:pPr>
    </w:p>
    <w:p w14:paraId="77F62782" w14:textId="77777777" w:rsidR="009C6AAD" w:rsidRPr="00071888" w:rsidRDefault="009C6AAD" w:rsidP="009C6AAD">
      <w:pPr>
        <w:pStyle w:val="20"/>
        <w:spacing w:beforeLines="50" w:before="156" w:after="0" w:line="288" w:lineRule="auto"/>
        <w:rPr>
          <w:rFonts w:ascii="Times New Roman" w:hAnsi="Times New Roman"/>
          <w:kern w:val="0"/>
          <w:szCs w:val="24"/>
        </w:rPr>
      </w:pPr>
      <w:bookmarkStart w:id="115" w:name="_Toc509750915"/>
      <w:r w:rsidRPr="00071888">
        <w:rPr>
          <w:rFonts w:ascii="Times New Roman" w:hAnsi="Times New Roman" w:hint="eastAsia"/>
          <w:kern w:val="0"/>
          <w:szCs w:val="24"/>
        </w:rPr>
        <w:lastRenderedPageBreak/>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7"/>
      <w:bookmarkEnd w:id="108"/>
      <w:bookmarkEnd w:id="109"/>
      <w:bookmarkEnd w:id="110"/>
      <w:bookmarkEnd w:id="111"/>
      <w:bookmarkEnd w:id="112"/>
      <w:bookmarkEnd w:id="115"/>
    </w:p>
    <w:p w14:paraId="3956A78E" w14:textId="77777777" w:rsidR="00054BF6" w:rsidRPr="007D57DF" w:rsidRDefault="00054BF6" w:rsidP="00054BF6">
      <w:pPr>
        <w:ind w:firstLineChars="227" w:firstLine="545"/>
        <w:rPr>
          <w:rFonts w:ascii="Georgia" w:hAnsi="Georgia"/>
          <w:sz w:val="24"/>
        </w:rPr>
      </w:pPr>
      <w:r w:rsidRPr="00F85245">
        <w:rPr>
          <w:rFonts w:ascii="Georgia" w:hAnsi="Georgia" w:cs="Arial" w:hint="eastAsia"/>
          <w:noProof/>
          <w:sz w:val="24"/>
          <w:lang w:val="en-AU"/>
        </w:rPr>
        <w:t>交银施罗德主题基金</w:t>
      </w:r>
      <w:r w:rsidRPr="007D57DF">
        <w:rPr>
          <w:rFonts w:ascii="Arial" w:hAnsi="Arial" w:cs="Arial" w:hint="eastAsia"/>
          <w:sz w:val="24"/>
        </w:rPr>
        <w:t>的基金管理人</w:t>
      </w:r>
      <w:r w:rsidRPr="00F85245">
        <w:rPr>
          <w:rFonts w:ascii="Georgia" w:hAnsi="Georgia" w:cs="Arial" w:hint="eastAsia"/>
          <w:noProof/>
          <w:sz w:val="24"/>
          <w:lang w:val="en-AU"/>
        </w:rPr>
        <w:t>交银施罗德基金管理有限公司</w:t>
      </w:r>
      <w:r w:rsidRPr="007D57DF">
        <w:rPr>
          <w:rFonts w:ascii="Georgia" w:hAnsi="Georgia" w:cs="Arial" w:hint="eastAsia"/>
          <w:sz w:val="24"/>
        </w:rPr>
        <w:t>(</w:t>
      </w:r>
      <w:r w:rsidRPr="007D57DF">
        <w:rPr>
          <w:rFonts w:ascii="Georgia" w:hAnsi="Georgia" w:cs="Arial" w:hint="eastAsia"/>
          <w:sz w:val="24"/>
        </w:rPr>
        <w:t>以下简称“基金管理人”</w:t>
      </w:r>
      <w:r w:rsidRPr="007D57DF">
        <w:rPr>
          <w:rFonts w:ascii="Georgia" w:hAnsi="Georgia" w:cs="Arial" w:hint="eastAsia"/>
          <w:sz w:val="24"/>
        </w:rPr>
        <w:t>)</w:t>
      </w:r>
      <w:r w:rsidRPr="007D57DF">
        <w:rPr>
          <w:rFonts w:ascii="Georgia" w:hAnsi="Georgia"/>
          <w:sz w:val="24"/>
        </w:rPr>
        <w:t>管理层负责按照企业会计准则</w:t>
      </w:r>
      <w:r w:rsidRPr="007D57DF">
        <w:rPr>
          <w:rFonts w:ascii="Arial" w:hAnsi="Arial" w:cs="Arial" w:hint="eastAsia"/>
          <w:sz w:val="24"/>
        </w:rPr>
        <w:t>和</w:t>
      </w:r>
      <w:r w:rsidRPr="007D57DF">
        <w:rPr>
          <w:rFonts w:cs="Arial" w:hint="eastAsia"/>
          <w:sz w:val="24"/>
          <w:lang w:val="en-AU"/>
        </w:rPr>
        <w:t>中国证监会</w:t>
      </w:r>
      <w:r w:rsidRPr="007D57DF">
        <w:rPr>
          <w:rFonts w:ascii="Georgia" w:hAnsi="Georgia" w:cs="Arial" w:hint="eastAsia"/>
          <w:sz w:val="24"/>
          <w:lang w:val="en-AU"/>
        </w:rPr>
        <w:t>、中国基金业协会</w:t>
      </w:r>
      <w:r w:rsidRPr="007D57DF">
        <w:rPr>
          <w:rFonts w:ascii="Arial" w:hAnsi="Arial" w:cs="Arial" w:hint="eastAsia"/>
          <w:sz w:val="24"/>
        </w:rPr>
        <w:t>发布的有关规定及允许的基金行业实务操作</w:t>
      </w:r>
      <w:r w:rsidRPr="007D57DF">
        <w:rPr>
          <w:rFonts w:ascii="Georgia" w:hAnsi="Georgia"/>
          <w:sz w:val="24"/>
        </w:rPr>
        <w:t>编制财务报表，使其实现公允反映，并设计、执行和维护必要的内部控制，以使财务报表不存在由于舞弊或错误导致的重大错报。</w:t>
      </w:r>
    </w:p>
    <w:p w14:paraId="4C66B9D8" w14:textId="77777777" w:rsidR="00054BF6" w:rsidRPr="007D57DF" w:rsidRDefault="00054BF6" w:rsidP="00054BF6">
      <w:pPr>
        <w:ind w:right="113" w:firstLine="567"/>
        <w:rPr>
          <w:rFonts w:ascii="Georgia" w:hAnsi="Georgia"/>
          <w:color w:val="FF0000"/>
          <w:sz w:val="24"/>
        </w:rPr>
      </w:pPr>
    </w:p>
    <w:p w14:paraId="1BF46358" w14:textId="77777777" w:rsidR="00054BF6" w:rsidRPr="007D57DF" w:rsidRDefault="00054BF6" w:rsidP="00054BF6">
      <w:pPr>
        <w:ind w:firstLineChars="227" w:firstLine="545"/>
        <w:rPr>
          <w:rFonts w:ascii="Georgia" w:hAnsi="Georgia" w:cs="Arial"/>
          <w:sz w:val="24"/>
        </w:rPr>
      </w:pPr>
      <w:r w:rsidRPr="007D57DF">
        <w:rPr>
          <w:rFonts w:ascii="Georgia" w:hAnsi="Georgia"/>
          <w:sz w:val="24"/>
        </w:rPr>
        <w:t>在编制财务报表时，</w:t>
      </w:r>
      <w:r w:rsidRPr="007D57DF">
        <w:rPr>
          <w:rFonts w:ascii="Georgia" w:hAnsi="Georgia" w:hint="eastAsia"/>
          <w:sz w:val="24"/>
        </w:rPr>
        <w:t>基金管理人</w:t>
      </w:r>
      <w:r w:rsidRPr="007D57DF">
        <w:rPr>
          <w:rFonts w:ascii="Georgia" w:hAnsi="Georgia"/>
          <w:sz w:val="24"/>
        </w:rPr>
        <w:t>管理层负责评估</w:t>
      </w:r>
      <w:r w:rsidRPr="00F85245">
        <w:rPr>
          <w:rFonts w:ascii="Georgia" w:hAnsi="Georgia" w:cs="Arial" w:hint="eastAsia"/>
          <w:noProof/>
          <w:sz w:val="24"/>
          <w:lang w:val="en-AU"/>
        </w:rPr>
        <w:t>交银施罗德主题基金</w:t>
      </w:r>
      <w:r w:rsidRPr="007D57DF">
        <w:rPr>
          <w:rFonts w:ascii="Georgia" w:hAnsi="Georgia"/>
          <w:sz w:val="24"/>
        </w:rPr>
        <w:t>的持续经营能力，披露与持续经营相关的事项</w:t>
      </w:r>
      <w:r w:rsidRPr="007D57DF">
        <w:rPr>
          <w:rFonts w:ascii="Georgia" w:hAnsi="Georgia"/>
          <w:sz w:val="24"/>
        </w:rPr>
        <w:t>(</w:t>
      </w:r>
      <w:r w:rsidRPr="007D57DF">
        <w:rPr>
          <w:rFonts w:ascii="Georgia" w:hAnsi="Georgia"/>
          <w:sz w:val="24"/>
        </w:rPr>
        <w:t>如适用</w:t>
      </w:r>
      <w:r w:rsidRPr="007D57DF">
        <w:rPr>
          <w:rFonts w:ascii="Georgia" w:hAnsi="Georgia"/>
          <w:sz w:val="24"/>
        </w:rPr>
        <w:t>)</w:t>
      </w:r>
      <w:r w:rsidRPr="007D57DF">
        <w:rPr>
          <w:rFonts w:ascii="Georgia" w:hAnsi="Georgia"/>
          <w:sz w:val="24"/>
        </w:rPr>
        <w:t>，并运用持续经营假设，除非</w:t>
      </w:r>
      <w:r w:rsidRPr="007D57DF">
        <w:rPr>
          <w:rFonts w:ascii="Georgia" w:hAnsi="Georgia" w:hint="eastAsia"/>
          <w:sz w:val="24"/>
        </w:rPr>
        <w:t>基金管理人</w:t>
      </w:r>
      <w:r w:rsidRPr="007D57DF">
        <w:rPr>
          <w:rFonts w:ascii="Georgia" w:hAnsi="Georgia"/>
          <w:sz w:val="24"/>
        </w:rPr>
        <w:t>管理层计划清算</w:t>
      </w:r>
      <w:r w:rsidRPr="00F85245">
        <w:rPr>
          <w:rFonts w:ascii="Georgia" w:hAnsi="Georgia" w:cs="Arial" w:hint="eastAsia"/>
          <w:noProof/>
          <w:sz w:val="24"/>
          <w:lang w:val="en-AU"/>
        </w:rPr>
        <w:t>交银施罗德主题基金</w:t>
      </w:r>
      <w:r w:rsidRPr="007D57DF">
        <w:rPr>
          <w:rFonts w:ascii="Georgia" w:hAnsi="Georgia"/>
          <w:sz w:val="24"/>
        </w:rPr>
        <w:t>、终止运营或别无其他现实的选择。</w:t>
      </w:r>
    </w:p>
    <w:p w14:paraId="0993F293" w14:textId="77777777" w:rsidR="00054BF6" w:rsidRPr="007D57DF" w:rsidRDefault="00054BF6" w:rsidP="00054BF6">
      <w:pPr>
        <w:ind w:firstLineChars="200" w:firstLine="480"/>
        <w:rPr>
          <w:rFonts w:ascii="Georgia" w:hAnsi="Georgia" w:cs="Arial"/>
          <w:sz w:val="24"/>
        </w:rPr>
      </w:pPr>
    </w:p>
    <w:p w14:paraId="0BCDAF72" w14:textId="77777777" w:rsidR="00054BF6" w:rsidRPr="007D57DF" w:rsidRDefault="00054BF6" w:rsidP="00054BF6">
      <w:pPr>
        <w:ind w:firstLineChars="227" w:firstLine="545"/>
        <w:rPr>
          <w:rFonts w:ascii="Georgia" w:hAnsi="Georgia"/>
          <w:sz w:val="24"/>
        </w:rPr>
      </w:pPr>
      <w:r w:rsidRPr="007D57DF">
        <w:rPr>
          <w:rFonts w:ascii="Arial" w:hAnsi="Arial" w:cs="Arial" w:hint="eastAsia"/>
          <w:sz w:val="24"/>
        </w:rPr>
        <w:t>基金管理人</w:t>
      </w:r>
      <w:r w:rsidRPr="007D57DF">
        <w:rPr>
          <w:rFonts w:ascii="Georgia" w:hAnsi="Georgia"/>
          <w:sz w:val="24"/>
        </w:rPr>
        <w:t>治理层负责监督</w:t>
      </w:r>
      <w:r w:rsidRPr="00F85245">
        <w:rPr>
          <w:rFonts w:ascii="Georgia" w:hAnsi="Georgia" w:cs="Arial" w:hint="eastAsia"/>
          <w:noProof/>
          <w:sz w:val="24"/>
          <w:lang w:val="en-AU"/>
        </w:rPr>
        <w:t>交银施罗德主题基金</w:t>
      </w:r>
      <w:r w:rsidRPr="007D57DF">
        <w:rPr>
          <w:rFonts w:ascii="Georgia" w:hAnsi="Georgia"/>
          <w:sz w:val="24"/>
        </w:rPr>
        <w:t>的财务报告过程。</w:t>
      </w:r>
    </w:p>
    <w:p w14:paraId="6CD06B2C" w14:textId="77777777" w:rsidR="009C6AAD" w:rsidRPr="00054BF6" w:rsidRDefault="009C6AAD" w:rsidP="009C6AAD">
      <w:pPr>
        <w:widowControl/>
        <w:spacing w:line="288" w:lineRule="auto"/>
        <w:ind w:firstLine="420"/>
        <w:rPr>
          <w:rFonts w:eastAsiaTheme="minorEastAsia"/>
          <w:color w:val="000000" w:themeColor="text1"/>
          <w:szCs w:val="21"/>
        </w:rPr>
      </w:pPr>
    </w:p>
    <w:p w14:paraId="12AC711F" w14:textId="77777777" w:rsidR="009C6AAD" w:rsidRPr="00071888" w:rsidRDefault="009C6AAD" w:rsidP="009C6AAD">
      <w:pPr>
        <w:pStyle w:val="20"/>
        <w:spacing w:beforeLines="50" w:before="156" w:after="0" w:line="288" w:lineRule="auto"/>
        <w:rPr>
          <w:rFonts w:ascii="Times New Roman" w:hAnsi="Times New Roman"/>
          <w:kern w:val="0"/>
          <w:szCs w:val="24"/>
        </w:rPr>
      </w:pPr>
      <w:bookmarkStart w:id="116" w:name="_Toc286996148"/>
      <w:bookmarkStart w:id="117" w:name="_Toc352255988"/>
      <w:bookmarkStart w:id="118" w:name="_Toc352256056"/>
      <w:bookmarkStart w:id="119" w:name="_Toc352331234"/>
      <w:bookmarkStart w:id="120" w:name="_Toc362424012"/>
      <w:bookmarkStart w:id="121" w:name="_Toc374459274"/>
      <w:bookmarkStart w:id="122" w:name="_Toc509750916"/>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6"/>
      <w:bookmarkEnd w:id="117"/>
      <w:bookmarkEnd w:id="118"/>
      <w:bookmarkEnd w:id="119"/>
      <w:bookmarkEnd w:id="120"/>
      <w:bookmarkEnd w:id="121"/>
      <w:bookmarkEnd w:id="122"/>
    </w:p>
    <w:p w14:paraId="7C7C68BB" w14:textId="77777777" w:rsidR="00054BF6" w:rsidRPr="007D57DF" w:rsidRDefault="00054BF6" w:rsidP="00CE4C87">
      <w:pPr>
        <w:ind w:firstLineChars="227" w:firstLine="545"/>
        <w:rPr>
          <w:rFonts w:ascii="Georgia" w:hAnsi="Georgia"/>
          <w:sz w:val="24"/>
        </w:rPr>
      </w:pPr>
      <w:r w:rsidRPr="007D57DF">
        <w:rPr>
          <w:rFonts w:ascii="Georgia" w:hAnsi="Georgia"/>
          <w:sz w:val="24"/>
        </w:rPr>
        <w:t>我们的目标是对财务报表整体是否不存在由于舞弊或错误导致的重大错报获取合理保证，并出具包含审计意见的审计报告。合理保证是高水平的保证，但并不能保证按照审计准则执行的审计</w:t>
      </w:r>
      <w:r w:rsidRPr="007D57DF">
        <w:rPr>
          <w:rFonts w:ascii="Georgia" w:hAnsi="Georgia" w:hint="eastAsia"/>
          <w:sz w:val="24"/>
        </w:rPr>
        <w:t>在某一</w:t>
      </w:r>
      <w:r w:rsidRPr="007D57DF">
        <w:rPr>
          <w:rFonts w:ascii="Georgia" w:hAnsi="Georgia"/>
          <w:sz w:val="24"/>
        </w:rPr>
        <w:t>重大错报</w:t>
      </w:r>
      <w:r w:rsidRPr="007D57DF">
        <w:rPr>
          <w:rFonts w:ascii="Georgia" w:hAnsi="Georgia" w:hint="eastAsia"/>
          <w:sz w:val="24"/>
        </w:rPr>
        <w:t>存在时总能发现</w:t>
      </w:r>
      <w:r w:rsidRPr="007D57DF">
        <w:rPr>
          <w:rFonts w:ascii="Georgia" w:hAnsi="Georgia"/>
          <w:sz w:val="24"/>
        </w:rPr>
        <w:t>。错报可能由于舞弊或错误导致，如果合理预期错报单独或汇总起来可能影响财务报表使用者依据财务报表作出的经济决策，则通常认为错报是重大的。</w:t>
      </w:r>
    </w:p>
    <w:p w14:paraId="4BCAD029" w14:textId="77777777" w:rsidR="00054BF6" w:rsidRPr="007D57DF" w:rsidRDefault="00054BF6" w:rsidP="00CE4C87">
      <w:pPr>
        <w:ind w:right="113" w:firstLine="567"/>
        <w:rPr>
          <w:rFonts w:ascii="Georgia" w:hAnsi="Georgia"/>
          <w:sz w:val="24"/>
        </w:rPr>
      </w:pPr>
    </w:p>
    <w:p w14:paraId="3EA0830C" w14:textId="77777777" w:rsidR="00054BF6" w:rsidRPr="007D57DF" w:rsidRDefault="00054BF6" w:rsidP="00CE4C87">
      <w:pPr>
        <w:ind w:firstLineChars="227" w:firstLine="545"/>
        <w:rPr>
          <w:rFonts w:ascii="Georgia" w:hAnsi="Georgia"/>
          <w:sz w:val="24"/>
        </w:rPr>
      </w:pPr>
      <w:r w:rsidRPr="007D57DF">
        <w:rPr>
          <w:rFonts w:ascii="Georgia" w:hAnsi="Georgia"/>
          <w:sz w:val="24"/>
        </w:rPr>
        <w:t>在按照审计准则执行审计工作的过程中，我们运用职业判断，并保持职业怀疑。同时，我们也执行以下工作：</w:t>
      </w:r>
    </w:p>
    <w:p w14:paraId="2ED02825" w14:textId="77777777" w:rsidR="00054BF6" w:rsidRPr="007D57DF" w:rsidRDefault="00054BF6" w:rsidP="00CE4C87">
      <w:pPr>
        <w:ind w:right="113"/>
        <w:rPr>
          <w:rFonts w:ascii="Georgia" w:hAnsi="Georgia"/>
          <w:sz w:val="24"/>
        </w:rPr>
      </w:pPr>
      <w:r w:rsidRPr="007D57DF">
        <w:rPr>
          <w:rFonts w:ascii="Georgia" w:hAnsi="Georgia"/>
          <w:sz w:val="24"/>
        </w:rPr>
        <w:tab/>
      </w:r>
    </w:p>
    <w:p w14:paraId="02A0E38B" w14:textId="77777777" w:rsidR="00054BF6" w:rsidRPr="007D57DF" w:rsidRDefault="00054BF6" w:rsidP="00CE4C87">
      <w:pPr>
        <w:ind w:firstLineChars="227" w:firstLine="545"/>
        <w:rPr>
          <w:rFonts w:ascii="Georgia" w:hAnsi="Georgia"/>
          <w:sz w:val="24"/>
        </w:rPr>
      </w:pPr>
      <w:r w:rsidRPr="007D57DF">
        <w:rPr>
          <w:rFonts w:ascii="Georgia" w:hAnsi="Georgia"/>
          <w:sz w:val="24"/>
        </w:rPr>
        <w:t>(</w:t>
      </w:r>
      <w:r w:rsidRPr="007D57DF">
        <w:rPr>
          <w:rFonts w:ascii="Georgia" w:hAnsi="Georgia"/>
          <w:sz w:val="24"/>
        </w:rPr>
        <w:t>一</w:t>
      </w:r>
      <w:r w:rsidRPr="007D57DF">
        <w:rPr>
          <w:rFonts w:ascii="Georgia" w:hAnsi="Georgia" w:hint="eastAsia"/>
          <w:sz w:val="24"/>
        </w:rPr>
        <w:t>)</w:t>
      </w:r>
      <w:r w:rsidRPr="007D57DF">
        <w:rPr>
          <w:rFonts w:ascii="Georgia" w:hAnsi="Georgia"/>
          <w:sz w:val="24"/>
        </w:rPr>
        <w:t xml:space="preserve"> </w:t>
      </w:r>
      <w:r w:rsidRPr="007D57DF">
        <w:rPr>
          <w:rFonts w:ascii="Georgia" w:hAnsi="Georg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714605A3" w14:textId="77777777" w:rsidR="00054BF6" w:rsidRPr="007D57DF" w:rsidRDefault="00054BF6" w:rsidP="00CE4C87">
      <w:pPr>
        <w:ind w:right="113" w:firstLine="142"/>
        <w:rPr>
          <w:rFonts w:ascii="Georgia" w:hAnsi="Georgia"/>
          <w:sz w:val="24"/>
        </w:rPr>
      </w:pPr>
    </w:p>
    <w:p w14:paraId="26533CA0" w14:textId="77777777" w:rsidR="00054BF6" w:rsidRPr="007D57DF" w:rsidRDefault="00054BF6" w:rsidP="00CE4C87">
      <w:pPr>
        <w:ind w:firstLine="600"/>
        <w:rPr>
          <w:rFonts w:ascii="Georgia" w:hAnsi="Georgia"/>
          <w:sz w:val="24"/>
        </w:rPr>
      </w:pPr>
      <w:r w:rsidRPr="007D57DF">
        <w:rPr>
          <w:rFonts w:ascii="Georgia" w:hAnsi="Georgia"/>
          <w:sz w:val="24"/>
        </w:rPr>
        <w:t xml:space="preserve"> (</w:t>
      </w:r>
      <w:r w:rsidRPr="007D57DF">
        <w:rPr>
          <w:rFonts w:ascii="Georgia" w:hAnsi="Georgia"/>
          <w:sz w:val="24"/>
        </w:rPr>
        <w:t>二</w:t>
      </w:r>
      <w:r w:rsidRPr="007D57DF">
        <w:rPr>
          <w:rFonts w:ascii="Georgia" w:hAnsi="Georgia"/>
          <w:sz w:val="24"/>
        </w:rPr>
        <w:t xml:space="preserve">) </w:t>
      </w:r>
      <w:r w:rsidRPr="007D57DF">
        <w:rPr>
          <w:rFonts w:ascii="Georgia" w:hAnsi="Georgia"/>
          <w:sz w:val="24"/>
        </w:rPr>
        <w:t>了解与审计相关的内部控制，以设计恰当的审计程序</w:t>
      </w:r>
      <w:r w:rsidRPr="007D57DF">
        <w:rPr>
          <w:rFonts w:ascii="Georgia" w:hAnsi="Georgia" w:hint="eastAsia"/>
          <w:sz w:val="24"/>
        </w:rPr>
        <w:t>，但目的并非对内部控制的有效性发表意见</w:t>
      </w:r>
      <w:r w:rsidRPr="007D57DF">
        <w:rPr>
          <w:rFonts w:ascii="Georgia" w:hAnsi="Georgia"/>
          <w:sz w:val="24"/>
        </w:rPr>
        <w:t>。</w:t>
      </w:r>
    </w:p>
    <w:p w14:paraId="62497AA6" w14:textId="77777777" w:rsidR="00054BF6" w:rsidRPr="007D57DF" w:rsidRDefault="00054BF6" w:rsidP="00CE4C87">
      <w:pPr>
        <w:ind w:right="113"/>
        <w:rPr>
          <w:rFonts w:ascii="Georgia" w:hAnsi="Georgia"/>
          <w:sz w:val="24"/>
        </w:rPr>
      </w:pPr>
    </w:p>
    <w:p w14:paraId="37F318CF" w14:textId="77777777" w:rsidR="00054BF6" w:rsidRPr="007D57DF" w:rsidRDefault="00054BF6" w:rsidP="00CE4C87">
      <w:pPr>
        <w:ind w:firstLine="602"/>
        <w:rPr>
          <w:rFonts w:ascii="Georgia" w:hAnsi="Georgia"/>
          <w:sz w:val="24"/>
        </w:rPr>
      </w:pPr>
      <w:r w:rsidRPr="007D57DF">
        <w:rPr>
          <w:rFonts w:ascii="Georgia" w:hAnsi="Georgia"/>
          <w:sz w:val="24"/>
        </w:rPr>
        <w:t>(</w:t>
      </w:r>
      <w:r w:rsidRPr="007D57DF">
        <w:rPr>
          <w:rFonts w:ascii="Georgia" w:hAnsi="Georgia"/>
          <w:sz w:val="24"/>
        </w:rPr>
        <w:t>三</w:t>
      </w:r>
      <w:r w:rsidRPr="007D57DF">
        <w:rPr>
          <w:rFonts w:ascii="Georgia" w:hAnsi="Georgia" w:hint="eastAsia"/>
          <w:sz w:val="24"/>
        </w:rPr>
        <w:t xml:space="preserve">) </w:t>
      </w:r>
      <w:r w:rsidRPr="007D57DF">
        <w:rPr>
          <w:rFonts w:ascii="Georgia" w:hAnsi="Georgia"/>
          <w:sz w:val="24"/>
        </w:rPr>
        <w:t>评价</w:t>
      </w:r>
      <w:r w:rsidRPr="007D57DF">
        <w:rPr>
          <w:rFonts w:ascii="Georgia" w:hAnsi="Georgia" w:hint="eastAsia"/>
          <w:sz w:val="24"/>
        </w:rPr>
        <w:t>基金管理人</w:t>
      </w:r>
      <w:r w:rsidRPr="007D57DF">
        <w:rPr>
          <w:rFonts w:ascii="Georgia" w:hAnsi="Georgia"/>
          <w:sz w:val="24"/>
        </w:rPr>
        <w:t>管理层选用会计政策的恰当性和作出会计估计及相关披露的合理性。</w:t>
      </w:r>
    </w:p>
    <w:p w14:paraId="040B8343" w14:textId="77777777" w:rsidR="00054BF6" w:rsidRPr="007D57DF" w:rsidRDefault="00054BF6" w:rsidP="00CE4C87">
      <w:pPr>
        <w:ind w:right="113" w:firstLine="142"/>
        <w:rPr>
          <w:rFonts w:ascii="Georgia" w:hAnsi="Georgia"/>
          <w:sz w:val="24"/>
        </w:rPr>
      </w:pPr>
    </w:p>
    <w:p w14:paraId="48B74E72" w14:textId="77777777" w:rsidR="00054BF6" w:rsidRPr="007D57DF" w:rsidRDefault="00054BF6" w:rsidP="00CE4C87">
      <w:pPr>
        <w:ind w:firstLine="602"/>
        <w:rPr>
          <w:rFonts w:ascii="Georgia" w:hAnsi="Georgia"/>
          <w:sz w:val="24"/>
        </w:rPr>
      </w:pPr>
      <w:r w:rsidRPr="007D57DF">
        <w:rPr>
          <w:rFonts w:ascii="Georgia" w:hAnsi="Georgia"/>
          <w:sz w:val="24"/>
        </w:rPr>
        <w:t>(</w:t>
      </w:r>
      <w:r w:rsidRPr="007D57DF">
        <w:rPr>
          <w:rFonts w:ascii="Georgia" w:hAnsi="Georgia"/>
          <w:sz w:val="24"/>
        </w:rPr>
        <w:t>四</w:t>
      </w:r>
      <w:r w:rsidRPr="007D57DF">
        <w:rPr>
          <w:rFonts w:ascii="Georgia" w:hAnsi="Georgia" w:hint="eastAsia"/>
          <w:sz w:val="24"/>
        </w:rPr>
        <w:t xml:space="preserve">) </w:t>
      </w:r>
      <w:r w:rsidRPr="007D57DF">
        <w:rPr>
          <w:rFonts w:ascii="Georgia" w:hAnsi="Georgia"/>
          <w:sz w:val="24"/>
        </w:rPr>
        <w:t>对</w:t>
      </w:r>
      <w:r w:rsidRPr="007D57DF">
        <w:rPr>
          <w:rFonts w:ascii="Georgia" w:hAnsi="Georgia" w:hint="eastAsia"/>
          <w:sz w:val="24"/>
        </w:rPr>
        <w:t>基金管理人</w:t>
      </w:r>
      <w:r w:rsidRPr="007D57DF">
        <w:rPr>
          <w:rFonts w:ascii="Georgia" w:hAnsi="Georgia"/>
          <w:sz w:val="24"/>
        </w:rPr>
        <w:t>管理层使用持续经营假设的恰当性得出结论。同时，</w:t>
      </w:r>
      <w:r w:rsidRPr="007D57DF">
        <w:rPr>
          <w:rFonts w:ascii="Georgia" w:hAnsi="Georgia"/>
          <w:bCs/>
          <w:sz w:val="24"/>
        </w:rPr>
        <w:t>根据获取的审计证据，就可能导致对</w:t>
      </w:r>
      <w:r w:rsidRPr="00F85245">
        <w:rPr>
          <w:rFonts w:ascii="Georgia" w:hAnsi="Georgia" w:cs="Arial" w:hint="eastAsia"/>
          <w:noProof/>
          <w:sz w:val="24"/>
          <w:lang w:val="en-AU"/>
        </w:rPr>
        <w:t>交银施罗德主题基金</w:t>
      </w:r>
      <w:r w:rsidRPr="007D57DF">
        <w:rPr>
          <w:rFonts w:ascii="Georgia" w:hAnsi="Georgia"/>
          <w:bCs/>
          <w:sz w:val="24"/>
        </w:rPr>
        <w:t>持续经营能力产生重大疑虑的事项或情况是否存在重大不确定性得出结论</w:t>
      </w:r>
      <w:r w:rsidRPr="007D57DF">
        <w:rPr>
          <w:rFonts w:ascii="Georgia" w:hAnsi="Georgia"/>
          <w:sz w:val="24"/>
        </w:rPr>
        <w:t>。如果我们得出结论认为存在重大不确定性，审计准则要求我们在审计报告中提请报表使用者注意财务报表中的相关披露；如果披露不充分，我们应当发表非无保留意见。我们的结论基于截至审计报告日可获得的信息。</w:t>
      </w:r>
      <w:r w:rsidRPr="007D57DF">
        <w:rPr>
          <w:rFonts w:ascii="Georgia" w:hAnsi="Georgia" w:hint="eastAsia"/>
          <w:sz w:val="24"/>
        </w:rPr>
        <w:t>然而，未来的事项或情况可能导致</w:t>
      </w:r>
      <w:r w:rsidRPr="00F85245">
        <w:rPr>
          <w:rFonts w:ascii="Georgia" w:hAnsi="Georgia" w:cs="Arial" w:hint="eastAsia"/>
          <w:noProof/>
          <w:sz w:val="24"/>
          <w:lang w:val="en-AU"/>
        </w:rPr>
        <w:t>交银施罗德主题基金</w:t>
      </w:r>
      <w:r w:rsidRPr="007D57DF">
        <w:rPr>
          <w:rFonts w:ascii="Georgia" w:hAnsi="Georgia" w:hint="eastAsia"/>
          <w:sz w:val="24"/>
        </w:rPr>
        <w:t>不能持续经营。</w:t>
      </w:r>
    </w:p>
    <w:p w14:paraId="3B495297" w14:textId="77777777" w:rsidR="00054BF6" w:rsidRPr="007D57DF" w:rsidRDefault="00054BF6" w:rsidP="00CE4C87">
      <w:pPr>
        <w:ind w:firstLine="142"/>
        <w:rPr>
          <w:rFonts w:ascii="Georgia" w:hAnsi="Georgia"/>
          <w:sz w:val="24"/>
        </w:rPr>
      </w:pPr>
    </w:p>
    <w:p w14:paraId="06F24945" w14:textId="77777777" w:rsidR="00054BF6" w:rsidRPr="007D57DF" w:rsidRDefault="00054BF6" w:rsidP="00CE4C87">
      <w:pPr>
        <w:ind w:firstLine="602"/>
        <w:rPr>
          <w:rFonts w:ascii="Georgia" w:hAnsi="Georgia"/>
          <w:sz w:val="24"/>
        </w:rPr>
      </w:pPr>
      <w:r w:rsidRPr="007D57DF">
        <w:rPr>
          <w:rFonts w:ascii="Georgia" w:hAnsi="Georgia"/>
          <w:sz w:val="24"/>
        </w:rPr>
        <w:t>(</w:t>
      </w:r>
      <w:r w:rsidRPr="007D57DF">
        <w:rPr>
          <w:rFonts w:ascii="Georgia" w:hAnsi="Georgia"/>
          <w:sz w:val="24"/>
        </w:rPr>
        <w:t>五</w:t>
      </w:r>
      <w:r w:rsidRPr="007D57DF">
        <w:rPr>
          <w:rFonts w:ascii="Georgia" w:hAnsi="Georgia"/>
          <w:sz w:val="24"/>
        </w:rPr>
        <w:t xml:space="preserve">) </w:t>
      </w:r>
      <w:r w:rsidRPr="007D57DF">
        <w:rPr>
          <w:rFonts w:ascii="Georgia" w:hAnsi="Georgia"/>
          <w:sz w:val="24"/>
        </w:rPr>
        <w:t>评价财务报表的总体列报、结构和内容</w:t>
      </w:r>
      <w:r w:rsidRPr="007D57DF">
        <w:rPr>
          <w:rFonts w:ascii="Georgia" w:hAnsi="Georgia"/>
          <w:sz w:val="24"/>
        </w:rPr>
        <w:t>(</w:t>
      </w:r>
      <w:r w:rsidRPr="007D57DF">
        <w:rPr>
          <w:rFonts w:ascii="Georgia" w:hAnsi="Georgia"/>
          <w:sz w:val="24"/>
        </w:rPr>
        <w:t>包括披露</w:t>
      </w:r>
      <w:r w:rsidRPr="007D57DF">
        <w:rPr>
          <w:rFonts w:ascii="Georgia" w:hAnsi="Georgia"/>
          <w:sz w:val="24"/>
        </w:rPr>
        <w:t>)</w:t>
      </w:r>
      <w:r w:rsidRPr="007D57DF">
        <w:rPr>
          <w:rFonts w:ascii="Georgia" w:hAnsi="Georgia"/>
          <w:sz w:val="24"/>
        </w:rPr>
        <w:t>，并评价财务报表是否公允反映相关交易和事项。</w:t>
      </w:r>
    </w:p>
    <w:p w14:paraId="17F18A73" w14:textId="77777777" w:rsidR="00054BF6" w:rsidRPr="007D57DF" w:rsidRDefault="00054BF6" w:rsidP="00CE4C87">
      <w:pPr>
        <w:ind w:firstLineChars="200" w:firstLine="480"/>
        <w:rPr>
          <w:rFonts w:ascii="Georgia" w:hAnsi="Georgia"/>
          <w:sz w:val="24"/>
        </w:rPr>
      </w:pPr>
    </w:p>
    <w:p w14:paraId="285921F7" w14:textId="77777777" w:rsidR="00054BF6" w:rsidRPr="007D57DF" w:rsidRDefault="00054BF6" w:rsidP="00054BF6">
      <w:pPr>
        <w:ind w:firstLineChars="227" w:firstLine="545"/>
        <w:rPr>
          <w:rFonts w:ascii="Georgia" w:hAnsi="Georgia"/>
          <w:sz w:val="24"/>
        </w:rPr>
      </w:pPr>
      <w:r w:rsidRPr="007D57DF">
        <w:rPr>
          <w:rFonts w:ascii="Georgia" w:hAnsi="Georgia"/>
          <w:sz w:val="24"/>
        </w:rPr>
        <w:t>我们与</w:t>
      </w:r>
      <w:r w:rsidRPr="007D57DF">
        <w:rPr>
          <w:rFonts w:ascii="Arial" w:hAnsi="Arial" w:cs="Arial" w:hint="eastAsia"/>
          <w:sz w:val="24"/>
        </w:rPr>
        <w:t>基金管理人</w:t>
      </w:r>
      <w:r w:rsidRPr="007D57DF">
        <w:rPr>
          <w:rFonts w:ascii="Georgia" w:hAnsi="Georgia"/>
          <w:sz w:val="24"/>
        </w:rPr>
        <w:t>治理层就计划的审计范围、时间安排和重大审计发现等事项进行</w:t>
      </w:r>
      <w:r w:rsidRPr="007D57DF">
        <w:rPr>
          <w:rFonts w:ascii="Georgia" w:hAnsi="Georgia"/>
          <w:sz w:val="24"/>
        </w:rPr>
        <w:lastRenderedPageBreak/>
        <w:t>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9C6AAD" w14:paraId="59723716" w14:textId="77777777" w:rsidTr="00D21817">
        <w:tc>
          <w:tcPr>
            <w:tcW w:w="5778" w:type="dxa"/>
          </w:tcPr>
          <w:p w14:paraId="7E78BF71" w14:textId="77777777" w:rsidR="009C6AAD" w:rsidRDefault="009C6AAD" w:rsidP="00D21817">
            <w:pPr>
              <w:spacing w:before="29" w:line="288" w:lineRule="auto"/>
              <w:jc w:val="left"/>
              <w:rPr>
                <w:color w:val="000000"/>
                <w:sz w:val="24"/>
              </w:rPr>
            </w:pPr>
            <w:r w:rsidRPr="007F12B5">
              <w:rPr>
                <w:color w:val="000000"/>
                <w:sz w:val="24"/>
              </w:rPr>
              <w:t>普华永道中天会计师事务所（特殊普通合伙）</w:t>
            </w:r>
          </w:p>
        </w:tc>
        <w:tc>
          <w:tcPr>
            <w:tcW w:w="3508" w:type="dxa"/>
          </w:tcPr>
          <w:p w14:paraId="79555386" w14:textId="77777777" w:rsidR="009C6AAD" w:rsidRDefault="009C6AAD" w:rsidP="00D21817">
            <w:pPr>
              <w:spacing w:before="29" w:line="288" w:lineRule="auto"/>
              <w:jc w:val="right"/>
              <w:rPr>
                <w:color w:val="000000"/>
                <w:sz w:val="24"/>
              </w:rPr>
            </w:pPr>
            <w:r w:rsidRPr="007F12B5">
              <w:rPr>
                <w:rFonts w:hint="eastAsia"/>
                <w:color w:val="000000"/>
                <w:sz w:val="24"/>
              </w:rPr>
              <w:t>中国注册会计师</w:t>
            </w:r>
          </w:p>
        </w:tc>
      </w:tr>
    </w:tbl>
    <w:p w14:paraId="0DB82721" w14:textId="77777777" w:rsidR="009C6AAD" w:rsidRPr="00071888" w:rsidRDefault="009C6AAD" w:rsidP="009C6AAD">
      <w:pPr>
        <w:spacing w:line="288"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14:paraId="6CC1D22F" w14:textId="77777777" w:rsidR="009C6AAD" w:rsidRPr="00071888" w:rsidRDefault="009C6AAD" w:rsidP="009C6AAD">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14:paraId="62A953ED" w14:textId="77777777" w:rsidR="009C6AAD" w:rsidRPr="00A73188" w:rsidRDefault="0080092E" w:rsidP="009C6AAD">
      <w:pPr>
        <w:widowControl/>
        <w:spacing w:line="288" w:lineRule="auto"/>
        <w:jc w:val="right"/>
        <w:rPr>
          <w:rFonts w:eastAsiaTheme="minorEastAsia"/>
          <w:color w:val="000000" w:themeColor="text1"/>
          <w:szCs w:val="21"/>
        </w:rPr>
      </w:pPr>
      <w:r>
        <w:rPr>
          <w:color w:val="000000"/>
          <w:sz w:val="24"/>
        </w:rPr>
        <w:t>2018</w:t>
      </w:r>
      <w:r w:rsidR="009C6AAD" w:rsidRPr="00071888">
        <w:rPr>
          <w:color w:val="000000"/>
          <w:sz w:val="24"/>
        </w:rPr>
        <w:t>年</w:t>
      </w:r>
      <w:r w:rsidR="009C6AAD" w:rsidRPr="00071888">
        <w:rPr>
          <w:color w:val="000000"/>
          <w:sz w:val="24"/>
        </w:rPr>
        <w:t>3</w:t>
      </w:r>
      <w:r w:rsidR="009C6AAD" w:rsidRPr="00071888">
        <w:rPr>
          <w:color w:val="000000"/>
          <w:sz w:val="24"/>
        </w:rPr>
        <w:t>月</w:t>
      </w:r>
      <w:r w:rsidR="009C6AAD" w:rsidRPr="00071888">
        <w:rPr>
          <w:color w:val="000000"/>
          <w:sz w:val="24"/>
        </w:rPr>
        <w:t>26</w:t>
      </w:r>
      <w:r w:rsidR="009C6AAD" w:rsidRPr="00071888">
        <w:rPr>
          <w:color w:val="000000"/>
          <w:sz w:val="24"/>
        </w:rPr>
        <w:t>日</w:t>
      </w:r>
    </w:p>
    <w:p w14:paraId="150598DF" w14:textId="77777777" w:rsidR="00F00EC7" w:rsidRPr="00F00EC7" w:rsidRDefault="00F00EC7" w:rsidP="00F00EC7">
      <w:pPr>
        <w:spacing w:before="29" w:line="288" w:lineRule="auto"/>
        <w:ind w:firstLineChars="200" w:firstLine="480"/>
        <w:jc w:val="right"/>
        <w:rPr>
          <w:color w:val="000000"/>
          <w:sz w:val="24"/>
        </w:rPr>
      </w:pPr>
    </w:p>
    <w:p w14:paraId="12C65A76"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23" w:name="_Toc50975091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100"/>
      <w:bookmarkEnd w:id="123"/>
    </w:p>
    <w:p w14:paraId="5E89243A" w14:textId="77777777" w:rsidR="00A8283B" w:rsidRPr="00A8283B" w:rsidRDefault="00A8283B" w:rsidP="00A8283B"/>
    <w:p w14:paraId="4E3FAA39" w14:textId="77777777" w:rsidR="001A59F9" w:rsidRPr="00757856" w:rsidRDefault="001A59F9" w:rsidP="00757856">
      <w:pPr>
        <w:pStyle w:val="20"/>
        <w:spacing w:before="29" w:after="0" w:line="288" w:lineRule="auto"/>
        <w:rPr>
          <w:rFonts w:ascii="Times New Roman" w:hAnsi="Times New Roman"/>
          <w:kern w:val="0"/>
          <w:szCs w:val="24"/>
        </w:rPr>
      </w:pPr>
      <w:bookmarkStart w:id="124" w:name="_Toc225498268"/>
      <w:bookmarkStart w:id="125" w:name="_Toc361324873"/>
      <w:bookmarkStart w:id="126" w:name="_Toc50975091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4"/>
      <w:bookmarkEnd w:id="125"/>
      <w:bookmarkEnd w:id="126"/>
    </w:p>
    <w:p w14:paraId="7B722EC9"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交银施罗德主题优选灵活配置混合型证券投资基金</w:t>
      </w:r>
    </w:p>
    <w:p w14:paraId="6679CC4E"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699FACC4"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6139E312" w14:textId="77777777" w:rsidTr="006D141C">
        <w:tc>
          <w:tcPr>
            <w:tcW w:w="2880" w:type="dxa"/>
            <w:vAlign w:val="center"/>
          </w:tcPr>
          <w:p w14:paraId="2DB3D2A4"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66A4A595"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55713452"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72F11CE8"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26EED86F"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33F1E062"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3941D792" w14:textId="77777777" w:rsidTr="00B673C9">
        <w:tc>
          <w:tcPr>
            <w:tcW w:w="2880" w:type="dxa"/>
            <w:vAlign w:val="center"/>
          </w:tcPr>
          <w:p w14:paraId="04C910B8" w14:textId="77777777"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14:paraId="30931AE4"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167B7193" w14:textId="77777777"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14:paraId="18C0D897" w14:textId="77777777"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14:paraId="1405BFAA" w14:textId="77777777" w:rsidTr="00B673C9">
        <w:tc>
          <w:tcPr>
            <w:tcW w:w="2880" w:type="dxa"/>
            <w:vAlign w:val="center"/>
          </w:tcPr>
          <w:p w14:paraId="2DF7D727"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1805C837"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30DE9FAD" w14:textId="77777777" w:rsidR="009F51C8" w:rsidRPr="000C1C64" w:rsidRDefault="009F51C8" w:rsidP="000C1C64">
            <w:pPr>
              <w:spacing w:before="29" w:line="288" w:lineRule="auto"/>
              <w:jc w:val="right"/>
              <w:rPr>
                <w:color w:val="000000"/>
                <w:sz w:val="24"/>
              </w:rPr>
            </w:pPr>
            <w:r w:rsidRPr="000C1C64">
              <w:rPr>
                <w:color w:val="000000"/>
                <w:sz w:val="24"/>
              </w:rPr>
              <w:t>64,745,004.24</w:t>
            </w:r>
          </w:p>
        </w:tc>
        <w:tc>
          <w:tcPr>
            <w:tcW w:w="2520" w:type="dxa"/>
            <w:vAlign w:val="center"/>
          </w:tcPr>
          <w:p w14:paraId="67A08471" w14:textId="77777777" w:rsidR="009F51C8" w:rsidRPr="000C1C64" w:rsidRDefault="009F51C8" w:rsidP="000C1C64">
            <w:pPr>
              <w:spacing w:before="29" w:line="288" w:lineRule="auto"/>
              <w:jc w:val="right"/>
              <w:rPr>
                <w:color w:val="000000"/>
                <w:sz w:val="24"/>
              </w:rPr>
            </w:pPr>
            <w:r w:rsidRPr="000C1C64">
              <w:rPr>
                <w:color w:val="000000"/>
                <w:sz w:val="24"/>
              </w:rPr>
              <w:t>108,886,451.28</w:t>
            </w:r>
          </w:p>
        </w:tc>
      </w:tr>
      <w:tr w:rsidR="009F51C8" w:rsidRPr="0091212A" w14:paraId="5B22EF9F" w14:textId="77777777" w:rsidTr="00B673C9">
        <w:tc>
          <w:tcPr>
            <w:tcW w:w="2880" w:type="dxa"/>
            <w:vAlign w:val="center"/>
          </w:tcPr>
          <w:p w14:paraId="3B96A3B7"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1D137DD9"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FCFA38F" w14:textId="77777777" w:rsidR="009F51C8" w:rsidRPr="000C1C64" w:rsidRDefault="009F51C8" w:rsidP="000C1C64">
            <w:pPr>
              <w:spacing w:before="29" w:line="288" w:lineRule="auto"/>
              <w:jc w:val="right"/>
              <w:rPr>
                <w:color w:val="000000"/>
                <w:sz w:val="24"/>
              </w:rPr>
            </w:pPr>
            <w:r w:rsidRPr="000C1C64">
              <w:rPr>
                <w:color w:val="000000"/>
                <w:sz w:val="24"/>
              </w:rPr>
              <w:t>3,785,262.91</w:t>
            </w:r>
          </w:p>
        </w:tc>
        <w:tc>
          <w:tcPr>
            <w:tcW w:w="2520" w:type="dxa"/>
            <w:vAlign w:val="center"/>
          </w:tcPr>
          <w:p w14:paraId="2BC2617E" w14:textId="77777777" w:rsidR="009F51C8" w:rsidRPr="000C1C64" w:rsidRDefault="009F51C8" w:rsidP="000C1C64">
            <w:pPr>
              <w:spacing w:before="29" w:line="288" w:lineRule="auto"/>
              <w:jc w:val="right"/>
              <w:rPr>
                <w:color w:val="000000"/>
                <w:sz w:val="24"/>
              </w:rPr>
            </w:pPr>
            <w:r w:rsidRPr="000C1C64">
              <w:rPr>
                <w:color w:val="000000"/>
                <w:sz w:val="24"/>
              </w:rPr>
              <w:t>2,728,264.53</w:t>
            </w:r>
          </w:p>
        </w:tc>
      </w:tr>
      <w:tr w:rsidR="009F51C8" w:rsidRPr="0091212A" w14:paraId="53160D94" w14:textId="77777777" w:rsidTr="00B673C9">
        <w:tc>
          <w:tcPr>
            <w:tcW w:w="2880" w:type="dxa"/>
            <w:vAlign w:val="center"/>
          </w:tcPr>
          <w:p w14:paraId="664F8039"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12F70644"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9B82656" w14:textId="77777777" w:rsidR="009F51C8" w:rsidRPr="000C1C64" w:rsidRDefault="009F51C8" w:rsidP="000C1C64">
            <w:pPr>
              <w:spacing w:before="29" w:line="288" w:lineRule="auto"/>
              <w:jc w:val="right"/>
              <w:rPr>
                <w:color w:val="000000"/>
                <w:sz w:val="24"/>
              </w:rPr>
            </w:pPr>
            <w:r w:rsidRPr="000C1C64">
              <w:rPr>
                <w:color w:val="000000"/>
                <w:sz w:val="24"/>
              </w:rPr>
              <w:t>381,612.92</w:t>
            </w:r>
          </w:p>
        </w:tc>
        <w:tc>
          <w:tcPr>
            <w:tcW w:w="2520" w:type="dxa"/>
            <w:vAlign w:val="center"/>
          </w:tcPr>
          <w:p w14:paraId="18A37D99" w14:textId="77777777" w:rsidR="009F51C8" w:rsidRPr="000C1C64" w:rsidRDefault="009F51C8" w:rsidP="000C1C64">
            <w:pPr>
              <w:spacing w:before="29" w:line="288" w:lineRule="auto"/>
              <w:jc w:val="right"/>
              <w:rPr>
                <w:color w:val="000000"/>
                <w:sz w:val="24"/>
              </w:rPr>
            </w:pPr>
            <w:r w:rsidRPr="000C1C64">
              <w:rPr>
                <w:color w:val="000000"/>
                <w:sz w:val="24"/>
              </w:rPr>
              <w:t>374,592.46</w:t>
            </w:r>
          </w:p>
        </w:tc>
      </w:tr>
      <w:tr w:rsidR="009F51C8" w:rsidRPr="0091212A" w14:paraId="681E917E" w14:textId="77777777" w:rsidTr="00B673C9">
        <w:tc>
          <w:tcPr>
            <w:tcW w:w="2880" w:type="dxa"/>
            <w:vAlign w:val="center"/>
          </w:tcPr>
          <w:p w14:paraId="1013CD0C"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62ADF683"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46D6DF6C" w14:textId="77777777" w:rsidR="009F51C8" w:rsidRPr="000C1C64" w:rsidRDefault="009F51C8" w:rsidP="000C1C64">
            <w:pPr>
              <w:spacing w:before="29" w:line="288" w:lineRule="auto"/>
              <w:jc w:val="right"/>
              <w:rPr>
                <w:color w:val="000000"/>
                <w:sz w:val="24"/>
              </w:rPr>
            </w:pPr>
            <w:r w:rsidRPr="000C1C64">
              <w:rPr>
                <w:color w:val="000000"/>
                <w:sz w:val="24"/>
              </w:rPr>
              <w:t>692,069,272.67</w:t>
            </w:r>
          </w:p>
        </w:tc>
        <w:tc>
          <w:tcPr>
            <w:tcW w:w="2520" w:type="dxa"/>
            <w:vAlign w:val="center"/>
          </w:tcPr>
          <w:p w14:paraId="3C46184A" w14:textId="77777777" w:rsidR="009F51C8" w:rsidRPr="000C1C64" w:rsidRDefault="009F51C8" w:rsidP="000C1C64">
            <w:pPr>
              <w:spacing w:before="29" w:line="288" w:lineRule="auto"/>
              <w:jc w:val="right"/>
              <w:rPr>
                <w:color w:val="000000"/>
                <w:sz w:val="24"/>
              </w:rPr>
            </w:pPr>
            <w:r w:rsidRPr="000C1C64">
              <w:rPr>
                <w:color w:val="000000"/>
                <w:sz w:val="24"/>
              </w:rPr>
              <w:t>496,465,180.58</w:t>
            </w:r>
          </w:p>
        </w:tc>
      </w:tr>
      <w:tr w:rsidR="009F51C8" w:rsidRPr="0091212A" w14:paraId="2ED5692B" w14:textId="77777777" w:rsidTr="00B673C9">
        <w:tc>
          <w:tcPr>
            <w:tcW w:w="2880" w:type="dxa"/>
            <w:vAlign w:val="center"/>
          </w:tcPr>
          <w:p w14:paraId="77C07AF8"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2E3A6106"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0A8F06F" w14:textId="77777777" w:rsidR="009F51C8" w:rsidRPr="000C1C64" w:rsidRDefault="009F51C8" w:rsidP="000C1C64">
            <w:pPr>
              <w:spacing w:before="29" w:line="288" w:lineRule="auto"/>
              <w:jc w:val="right"/>
              <w:rPr>
                <w:color w:val="000000"/>
                <w:sz w:val="24"/>
              </w:rPr>
            </w:pPr>
            <w:r w:rsidRPr="000C1C64">
              <w:rPr>
                <w:color w:val="000000"/>
                <w:sz w:val="24"/>
              </w:rPr>
              <w:t>628,416,040.67</w:t>
            </w:r>
          </w:p>
        </w:tc>
        <w:tc>
          <w:tcPr>
            <w:tcW w:w="2520" w:type="dxa"/>
            <w:vAlign w:val="center"/>
          </w:tcPr>
          <w:p w14:paraId="3C1C9037" w14:textId="77777777" w:rsidR="009F51C8" w:rsidRPr="000C1C64" w:rsidRDefault="009F51C8" w:rsidP="000C1C64">
            <w:pPr>
              <w:spacing w:before="29" w:line="288" w:lineRule="auto"/>
              <w:jc w:val="right"/>
              <w:rPr>
                <w:color w:val="000000"/>
                <w:sz w:val="24"/>
              </w:rPr>
            </w:pPr>
            <w:r w:rsidRPr="000C1C64">
              <w:rPr>
                <w:color w:val="000000"/>
                <w:sz w:val="24"/>
              </w:rPr>
              <w:t>466,495,180.58</w:t>
            </w:r>
          </w:p>
        </w:tc>
      </w:tr>
      <w:tr w:rsidR="009F51C8" w:rsidRPr="0091212A" w14:paraId="6B1DBE79" w14:textId="77777777" w:rsidTr="00B673C9">
        <w:tc>
          <w:tcPr>
            <w:tcW w:w="2880" w:type="dxa"/>
            <w:vAlign w:val="center"/>
          </w:tcPr>
          <w:p w14:paraId="4C3072A2"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79AA8CC9"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EE7F65B"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3E2B3EF"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FBFB27C" w14:textId="77777777" w:rsidTr="00B673C9">
        <w:tc>
          <w:tcPr>
            <w:tcW w:w="2880" w:type="dxa"/>
            <w:vAlign w:val="center"/>
          </w:tcPr>
          <w:p w14:paraId="6F212250"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652E48B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BA8F68A" w14:textId="77777777" w:rsidR="009F51C8" w:rsidRPr="000C1C64" w:rsidRDefault="009F51C8" w:rsidP="000C1C64">
            <w:pPr>
              <w:spacing w:before="29" w:line="288" w:lineRule="auto"/>
              <w:jc w:val="right"/>
              <w:rPr>
                <w:color w:val="000000"/>
                <w:sz w:val="24"/>
              </w:rPr>
            </w:pPr>
            <w:r w:rsidRPr="000C1C64">
              <w:rPr>
                <w:color w:val="000000"/>
                <w:sz w:val="24"/>
              </w:rPr>
              <w:t>63,653,232.00</w:t>
            </w:r>
          </w:p>
        </w:tc>
        <w:tc>
          <w:tcPr>
            <w:tcW w:w="2520" w:type="dxa"/>
            <w:vAlign w:val="center"/>
          </w:tcPr>
          <w:p w14:paraId="5C06E658" w14:textId="77777777" w:rsidR="009F51C8" w:rsidRPr="000C1C64" w:rsidRDefault="009F51C8" w:rsidP="000C1C64">
            <w:pPr>
              <w:spacing w:before="29" w:line="288" w:lineRule="auto"/>
              <w:jc w:val="right"/>
              <w:rPr>
                <w:color w:val="000000"/>
                <w:sz w:val="24"/>
              </w:rPr>
            </w:pPr>
            <w:r w:rsidRPr="000C1C64">
              <w:rPr>
                <w:color w:val="000000"/>
                <w:sz w:val="24"/>
              </w:rPr>
              <w:t>29,970,000.00</w:t>
            </w:r>
          </w:p>
        </w:tc>
      </w:tr>
      <w:tr w:rsidR="009F51C8" w:rsidRPr="0091212A" w14:paraId="111E8E56" w14:textId="77777777" w:rsidTr="00B673C9">
        <w:tc>
          <w:tcPr>
            <w:tcW w:w="2880" w:type="dxa"/>
            <w:vAlign w:val="center"/>
          </w:tcPr>
          <w:p w14:paraId="482F03D5"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4EB2D27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D4172D4"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2DF070F"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EA1D1ED" w14:textId="77777777" w:rsidTr="00B673C9">
        <w:tc>
          <w:tcPr>
            <w:tcW w:w="2880" w:type="dxa"/>
            <w:vAlign w:val="center"/>
          </w:tcPr>
          <w:p w14:paraId="5C474272"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34CCFB03"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6C675A3"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769BB5FE"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12F2E3C3" w14:textId="77777777" w:rsidTr="00B673C9">
        <w:tc>
          <w:tcPr>
            <w:tcW w:w="2880" w:type="dxa"/>
            <w:vAlign w:val="center"/>
          </w:tcPr>
          <w:p w14:paraId="30FF464B"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4C3872E1"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2C9BEE17"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7509C5B7"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2F9BDC1" w14:textId="77777777" w:rsidTr="00B673C9">
        <w:tc>
          <w:tcPr>
            <w:tcW w:w="2880" w:type="dxa"/>
            <w:vAlign w:val="center"/>
          </w:tcPr>
          <w:p w14:paraId="0B186112"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4150AFFA"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4F7BEBC0" w14:textId="77777777" w:rsidR="009F51C8" w:rsidRPr="000C1C64" w:rsidRDefault="009F51C8" w:rsidP="000C1C64">
            <w:pPr>
              <w:spacing w:before="29" w:line="288" w:lineRule="auto"/>
              <w:jc w:val="right"/>
              <w:rPr>
                <w:color w:val="000000"/>
                <w:sz w:val="24"/>
              </w:rPr>
            </w:pPr>
            <w:r w:rsidRPr="000C1C64">
              <w:rPr>
                <w:color w:val="000000"/>
                <w:sz w:val="24"/>
              </w:rPr>
              <w:t>95,342,416.51</w:t>
            </w:r>
          </w:p>
        </w:tc>
        <w:tc>
          <w:tcPr>
            <w:tcW w:w="2520" w:type="dxa"/>
            <w:vAlign w:val="center"/>
          </w:tcPr>
          <w:p w14:paraId="60100E19" w14:textId="77777777" w:rsidR="009F51C8" w:rsidRPr="000C1C64" w:rsidRDefault="009F51C8" w:rsidP="000C1C64">
            <w:pPr>
              <w:spacing w:before="29" w:line="288" w:lineRule="auto"/>
              <w:jc w:val="right"/>
              <w:rPr>
                <w:color w:val="000000"/>
                <w:sz w:val="24"/>
              </w:rPr>
            </w:pPr>
            <w:r w:rsidRPr="000C1C64">
              <w:rPr>
                <w:color w:val="000000"/>
                <w:sz w:val="24"/>
              </w:rPr>
              <w:t>99,920,349.88</w:t>
            </w:r>
          </w:p>
        </w:tc>
      </w:tr>
      <w:tr w:rsidR="009F51C8" w:rsidRPr="0091212A" w14:paraId="2A77F4F7" w14:textId="77777777" w:rsidTr="00B673C9">
        <w:tc>
          <w:tcPr>
            <w:tcW w:w="2880" w:type="dxa"/>
            <w:vAlign w:val="center"/>
          </w:tcPr>
          <w:p w14:paraId="21F18BCD"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4A8D0686"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F400E5C" w14:textId="77777777" w:rsidR="009F51C8" w:rsidRPr="000C1C64" w:rsidRDefault="009F51C8" w:rsidP="000C1C64">
            <w:pPr>
              <w:spacing w:before="29" w:line="288" w:lineRule="auto"/>
              <w:jc w:val="right"/>
              <w:rPr>
                <w:color w:val="000000"/>
                <w:sz w:val="24"/>
              </w:rPr>
            </w:pPr>
            <w:r w:rsidRPr="000C1C64">
              <w:rPr>
                <w:color w:val="000000"/>
                <w:sz w:val="24"/>
              </w:rPr>
              <w:t>5,745,858.67</w:t>
            </w:r>
          </w:p>
        </w:tc>
        <w:tc>
          <w:tcPr>
            <w:tcW w:w="2520" w:type="dxa"/>
            <w:vAlign w:val="center"/>
          </w:tcPr>
          <w:p w14:paraId="7773A46E" w14:textId="77777777" w:rsidR="009F51C8" w:rsidRPr="000C1C64" w:rsidRDefault="009F51C8" w:rsidP="000C1C64">
            <w:pPr>
              <w:spacing w:before="29" w:line="288" w:lineRule="auto"/>
              <w:jc w:val="right"/>
              <w:rPr>
                <w:color w:val="000000"/>
                <w:sz w:val="24"/>
              </w:rPr>
            </w:pPr>
            <w:r w:rsidRPr="000C1C64">
              <w:rPr>
                <w:color w:val="000000"/>
                <w:sz w:val="24"/>
              </w:rPr>
              <w:t>70,606.96</w:t>
            </w:r>
          </w:p>
        </w:tc>
      </w:tr>
      <w:tr w:rsidR="009F51C8" w:rsidRPr="0091212A" w14:paraId="57ECE4D9" w14:textId="77777777" w:rsidTr="00B673C9">
        <w:tc>
          <w:tcPr>
            <w:tcW w:w="2880" w:type="dxa"/>
            <w:vAlign w:val="center"/>
          </w:tcPr>
          <w:p w14:paraId="56FD7BE0"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5586198A"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148EA2D2" w14:textId="77777777" w:rsidR="009F51C8" w:rsidRPr="000C1C64" w:rsidRDefault="009F51C8" w:rsidP="000C1C64">
            <w:pPr>
              <w:spacing w:before="29" w:line="288" w:lineRule="auto"/>
              <w:jc w:val="right"/>
              <w:rPr>
                <w:color w:val="000000"/>
                <w:sz w:val="24"/>
              </w:rPr>
            </w:pPr>
            <w:r w:rsidRPr="000C1C64">
              <w:rPr>
                <w:color w:val="000000"/>
                <w:sz w:val="24"/>
              </w:rPr>
              <w:t>850,635.38</w:t>
            </w:r>
          </w:p>
        </w:tc>
        <w:tc>
          <w:tcPr>
            <w:tcW w:w="2520" w:type="dxa"/>
            <w:vAlign w:val="center"/>
          </w:tcPr>
          <w:p w14:paraId="3F09040B" w14:textId="77777777" w:rsidR="009F51C8" w:rsidRPr="000C1C64" w:rsidRDefault="009F51C8" w:rsidP="000C1C64">
            <w:pPr>
              <w:spacing w:before="29" w:line="288" w:lineRule="auto"/>
              <w:jc w:val="right"/>
              <w:rPr>
                <w:color w:val="000000"/>
                <w:sz w:val="24"/>
              </w:rPr>
            </w:pPr>
            <w:r w:rsidRPr="000C1C64">
              <w:rPr>
                <w:color w:val="000000"/>
                <w:sz w:val="24"/>
              </w:rPr>
              <w:t>642,614.25</w:t>
            </w:r>
          </w:p>
        </w:tc>
      </w:tr>
      <w:tr w:rsidR="009F51C8" w:rsidRPr="0091212A" w14:paraId="485A94D5" w14:textId="77777777" w:rsidTr="00B673C9">
        <w:tc>
          <w:tcPr>
            <w:tcW w:w="2880" w:type="dxa"/>
            <w:vAlign w:val="center"/>
          </w:tcPr>
          <w:p w14:paraId="36144448"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428C43C4"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A10863B"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6FA389D"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939E661" w14:textId="77777777" w:rsidTr="00B673C9">
        <w:tc>
          <w:tcPr>
            <w:tcW w:w="2880" w:type="dxa"/>
            <w:vAlign w:val="center"/>
          </w:tcPr>
          <w:p w14:paraId="560C9940"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3C601F5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E9F2672" w14:textId="77777777" w:rsidR="009F51C8" w:rsidRPr="000C1C64" w:rsidRDefault="009F51C8" w:rsidP="000C1C64">
            <w:pPr>
              <w:spacing w:before="29" w:line="288" w:lineRule="auto"/>
              <w:jc w:val="right"/>
              <w:rPr>
                <w:color w:val="000000"/>
                <w:sz w:val="24"/>
              </w:rPr>
            </w:pPr>
            <w:r w:rsidRPr="000C1C64">
              <w:rPr>
                <w:color w:val="000000"/>
                <w:sz w:val="24"/>
              </w:rPr>
              <w:t>815,013.14</w:t>
            </w:r>
          </w:p>
        </w:tc>
        <w:tc>
          <w:tcPr>
            <w:tcW w:w="2520" w:type="dxa"/>
            <w:vAlign w:val="center"/>
          </w:tcPr>
          <w:p w14:paraId="4A92B516" w14:textId="77777777" w:rsidR="009F51C8" w:rsidRPr="000C1C64" w:rsidRDefault="009F51C8" w:rsidP="000C1C64">
            <w:pPr>
              <w:spacing w:before="29" w:line="288" w:lineRule="auto"/>
              <w:jc w:val="right"/>
              <w:rPr>
                <w:color w:val="000000"/>
                <w:sz w:val="24"/>
              </w:rPr>
            </w:pPr>
            <w:r w:rsidRPr="000C1C64">
              <w:rPr>
                <w:color w:val="000000"/>
                <w:sz w:val="24"/>
              </w:rPr>
              <w:t>69,612.42</w:t>
            </w:r>
          </w:p>
        </w:tc>
      </w:tr>
      <w:tr w:rsidR="009F51C8" w:rsidRPr="0091212A" w14:paraId="64DB82C1" w14:textId="77777777" w:rsidTr="00B673C9">
        <w:tc>
          <w:tcPr>
            <w:tcW w:w="2880" w:type="dxa"/>
            <w:vAlign w:val="center"/>
          </w:tcPr>
          <w:p w14:paraId="3D480BD4"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0FFA8FC5"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A6A448C"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79D46960"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1C5F11B" w14:textId="77777777" w:rsidTr="00B673C9">
        <w:tc>
          <w:tcPr>
            <w:tcW w:w="2880" w:type="dxa"/>
            <w:vAlign w:val="center"/>
          </w:tcPr>
          <w:p w14:paraId="5434221E"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6F0DCA56"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7F184597"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132B7E7"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8F66AAB" w14:textId="77777777" w:rsidTr="00B673C9">
        <w:tc>
          <w:tcPr>
            <w:tcW w:w="2880" w:type="dxa"/>
            <w:vAlign w:val="center"/>
          </w:tcPr>
          <w:p w14:paraId="51BF90FE"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3D2A479A"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1A09A4EE" w14:textId="77777777" w:rsidR="009F51C8" w:rsidRPr="002936D0" w:rsidRDefault="009F51C8" w:rsidP="000C1C64">
            <w:pPr>
              <w:spacing w:before="29" w:line="288" w:lineRule="auto"/>
              <w:jc w:val="right"/>
              <w:rPr>
                <w:b/>
                <w:color w:val="000000"/>
                <w:sz w:val="24"/>
              </w:rPr>
            </w:pPr>
            <w:r w:rsidRPr="002936D0">
              <w:rPr>
                <w:b/>
                <w:color w:val="000000"/>
                <w:sz w:val="24"/>
              </w:rPr>
              <w:t>863,735,076.44</w:t>
            </w:r>
          </w:p>
        </w:tc>
        <w:tc>
          <w:tcPr>
            <w:tcW w:w="2520" w:type="dxa"/>
            <w:vAlign w:val="center"/>
          </w:tcPr>
          <w:p w14:paraId="7F090AF6" w14:textId="77777777" w:rsidR="009F51C8" w:rsidRPr="002936D0" w:rsidRDefault="009F51C8" w:rsidP="000847EE">
            <w:pPr>
              <w:spacing w:line="360" w:lineRule="auto"/>
              <w:jc w:val="right"/>
              <w:rPr>
                <w:b/>
                <w:color w:val="000000"/>
                <w:sz w:val="24"/>
              </w:rPr>
            </w:pPr>
            <w:r w:rsidRPr="002936D0">
              <w:rPr>
                <w:b/>
                <w:color w:val="000000"/>
                <w:sz w:val="24"/>
              </w:rPr>
              <w:t>709,157,672.36</w:t>
            </w:r>
          </w:p>
        </w:tc>
      </w:tr>
      <w:tr w:rsidR="001A59F9" w:rsidRPr="0091212A" w14:paraId="54713CD6" w14:textId="77777777" w:rsidTr="006D141C">
        <w:tc>
          <w:tcPr>
            <w:tcW w:w="2880" w:type="dxa"/>
            <w:vAlign w:val="center"/>
          </w:tcPr>
          <w:p w14:paraId="4066D9CB"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负债和所有者权益</w:t>
            </w:r>
          </w:p>
        </w:tc>
        <w:tc>
          <w:tcPr>
            <w:tcW w:w="1080" w:type="dxa"/>
            <w:vAlign w:val="center"/>
          </w:tcPr>
          <w:p w14:paraId="44BE1903"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4BD260E1"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60DB7AF1"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5F085C45"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5EC8B269"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4DB2474E" w14:textId="77777777" w:rsidTr="00B673C9">
        <w:tc>
          <w:tcPr>
            <w:tcW w:w="2880" w:type="dxa"/>
            <w:vAlign w:val="center"/>
          </w:tcPr>
          <w:p w14:paraId="1737BDA7"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5073765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88F3301" w14:textId="77777777"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14:paraId="28A499F0" w14:textId="77777777"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14:paraId="7A6C65D7" w14:textId="77777777" w:rsidTr="00B673C9">
        <w:tc>
          <w:tcPr>
            <w:tcW w:w="2880" w:type="dxa"/>
            <w:vAlign w:val="center"/>
          </w:tcPr>
          <w:p w14:paraId="4B66613D"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31AD3C3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DEB3E9A"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4CD7E2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1DF8C64" w14:textId="77777777" w:rsidTr="00B673C9">
        <w:tc>
          <w:tcPr>
            <w:tcW w:w="2880" w:type="dxa"/>
            <w:vAlign w:val="center"/>
          </w:tcPr>
          <w:p w14:paraId="2B8BEF9A"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3273C295"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DFCAD97"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19C3D12"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71B8D4BF" w14:textId="77777777" w:rsidTr="00B673C9">
        <w:tc>
          <w:tcPr>
            <w:tcW w:w="2880" w:type="dxa"/>
            <w:vAlign w:val="center"/>
          </w:tcPr>
          <w:p w14:paraId="5819C2A7"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6F4D5C4D"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05DAFBCC"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CFA8478"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96BBBD8" w14:textId="77777777" w:rsidTr="00B673C9">
        <w:tc>
          <w:tcPr>
            <w:tcW w:w="2880" w:type="dxa"/>
            <w:vAlign w:val="center"/>
          </w:tcPr>
          <w:p w14:paraId="5AC68577"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0CFB1D98"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8AB114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5C1DDED"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0725AD4" w14:textId="77777777" w:rsidTr="00B673C9">
        <w:tc>
          <w:tcPr>
            <w:tcW w:w="2880" w:type="dxa"/>
            <w:vAlign w:val="center"/>
          </w:tcPr>
          <w:p w14:paraId="251212EE"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416CF68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C3B3AA5" w14:textId="77777777" w:rsidR="006C11F6" w:rsidRPr="00C47A85" w:rsidRDefault="006C11F6" w:rsidP="00C47A85">
            <w:pPr>
              <w:spacing w:before="29" w:line="288" w:lineRule="auto"/>
              <w:jc w:val="right"/>
              <w:rPr>
                <w:color w:val="000000"/>
                <w:sz w:val="24"/>
              </w:rPr>
            </w:pPr>
            <w:r w:rsidRPr="00C47A85">
              <w:rPr>
                <w:color w:val="000000"/>
                <w:sz w:val="24"/>
              </w:rPr>
              <w:t>18,520,616.76</w:t>
            </w:r>
          </w:p>
        </w:tc>
        <w:tc>
          <w:tcPr>
            <w:tcW w:w="2520" w:type="dxa"/>
            <w:vAlign w:val="center"/>
          </w:tcPr>
          <w:p w14:paraId="574580FD"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86E2CF0" w14:textId="77777777" w:rsidTr="00B673C9">
        <w:tc>
          <w:tcPr>
            <w:tcW w:w="2880" w:type="dxa"/>
            <w:vAlign w:val="center"/>
          </w:tcPr>
          <w:p w14:paraId="5E134697"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2487E4F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C670CCE" w14:textId="77777777" w:rsidR="006C11F6" w:rsidRPr="00C47A85" w:rsidRDefault="006C11F6" w:rsidP="00C47A85">
            <w:pPr>
              <w:spacing w:before="29" w:line="288" w:lineRule="auto"/>
              <w:jc w:val="right"/>
              <w:rPr>
                <w:color w:val="000000"/>
                <w:sz w:val="24"/>
              </w:rPr>
            </w:pPr>
            <w:r w:rsidRPr="00C47A85">
              <w:rPr>
                <w:color w:val="000000"/>
                <w:sz w:val="24"/>
              </w:rPr>
              <w:t>878,492.90</w:t>
            </w:r>
          </w:p>
        </w:tc>
        <w:tc>
          <w:tcPr>
            <w:tcW w:w="2520" w:type="dxa"/>
            <w:vAlign w:val="center"/>
          </w:tcPr>
          <w:p w14:paraId="6862FC19" w14:textId="77777777" w:rsidR="006C11F6" w:rsidRPr="00C47A85" w:rsidRDefault="006C11F6" w:rsidP="00C47A85">
            <w:pPr>
              <w:spacing w:before="29" w:line="288" w:lineRule="auto"/>
              <w:jc w:val="right"/>
              <w:rPr>
                <w:color w:val="000000"/>
                <w:sz w:val="24"/>
              </w:rPr>
            </w:pPr>
            <w:r w:rsidRPr="00C47A85">
              <w:rPr>
                <w:color w:val="000000"/>
                <w:sz w:val="24"/>
              </w:rPr>
              <w:t>1,183,025.16</w:t>
            </w:r>
          </w:p>
        </w:tc>
      </w:tr>
      <w:tr w:rsidR="006C11F6" w:rsidRPr="0091212A" w14:paraId="45976A7A" w14:textId="77777777" w:rsidTr="00B673C9">
        <w:tc>
          <w:tcPr>
            <w:tcW w:w="2880" w:type="dxa"/>
            <w:vAlign w:val="center"/>
          </w:tcPr>
          <w:p w14:paraId="75BED591"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35140879"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C95D9E7" w14:textId="77777777" w:rsidR="006C11F6" w:rsidRPr="00C47A85" w:rsidRDefault="006C11F6" w:rsidP="00C47A85">
            <w:pPr>
              <w:spacing w:before="29" w:line="288" w:lineRule="auto"/>
              <w:jc w:val="right"/>
              <w:rPr>
                <w:color w:val="000000"/>
                <w:sz w:val="24"/>
              </w:rPr>
            </w:pPr>
            <w:r w:rsidRPr="00C47A85">
              <w:rPr>
                <w:color w:val="000000"/>
                <w:sz w:val="24"/>
              </w:rPr>
              <w:t>1,072,100.13</w:t>
            </w:r>
          </w:p>
        </w:tc>
        <w:tc>
          <w:tcPr>
            <w:tcW w:w="2520" w:type="dxa"/>
            <w:vAlign w:val="center"/>
          </w:tcPr>
          <w:p w14:paraId="7BD56BD9" w14:textId="77777777" w:rsidR="006C11F6" w:rsidRPr="00C47A85" w:rsidRDefault="006C11F6" w:rsidP="00C47A85">
            <w:pPr>
              <w:spacing w:before="29" w:line="288" w:lineRule="auto"/>
              <w:jc w:val="right"/>
              <w:rPr>
                <w:color w:val="000000"/>
                <w:sz w:val="24"/>
              </w:rPr>
            </w:pPr>
            <w:r w:rsidRPr="00C47A85">
              <w:rPr>
                <w:color w:val="000000"/>
                <w:sz w:val="24"/>
              </w:rPr>
              <w:t>903,376.31</w:t>
            </w:r>
          </w:p>
        </w:tc>
      </w:tr>
      <w:tr w:rsidR="006C11F6" w:rsidRPr="0091212A" w14:paraId="18137EAA" w14:textId="77777777" w:rsidTr="00B673C9">
        <w:tc>
          <w:tcPr>
            <w:tcW w:w="2880" w:type="dxa"/>
            <w:vAlign w:val="center"/>
          </w:tcPr>
          <w:p w14:paraId="5CDCB3E5"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19EE2F69"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19D931A" w14:textId="77777777" w:rsidR="006C11F6" w:rsidRPr="00C47A85" w:rsidRDefault="006C11F6" w:rsidP="00C47A85">
            <w:pPr>
              <w:spacing w:before="29" w:line="288" w:lineRule="auto"/>
              <w:jc w:val="right"/>
              <w:rPr>
                <w:color w:val="000000"/>
                <w:sz w:val="24"/>
              </w:rPr>
            </w:pPr>
            <w:r w:rsidRPr="00C47A85">
              <w:rPr>
                <w:color w:val="000000"/>
                <w:sz w:val="24"/>
              </w:rPr>
              <w:t>178,683.35</w:t>
            </w:r>
          </w:p>
        </w:tc>
        <w:tc>
          <w:tcPr>
            <w:tcW w:w="2520" w:type="dxa"/>
            <w:vAlign w:val="center"/>
          </w:tcPr>
          <w:p w14:paraId="752142FB" w14:textId="77777777" w:rsidR="006C11F6" w:rsidRPr="00C47A85" w:rsidRDefault="006C11F6" w:rsidP="00C47A85">
            <w:pPr>
              <w:spacing w:before="29" w:line="288" w:lineRule="auto"/>
              <w:jc w:val="right"/>
              <w:rPr>
                <w:color w:val="000000"/>
                <w:sz w:val="24"/>
              </w:rPr>
            </w:pPr>
            <w:r w:rsidRPr="00C47A85">
              <w:rPr>
                <w:color w:val="000000"/>
                <w:sz w:val="24"/>
              </w:rPr>
              <w:t>150,562.72</w:t>
            </w:r>
          </w:p>
        </w:tc>
      </w:tr>
      <w:tr w:rsidR="006C11F6" w:rsidRPr="0091212A" w14:paraId="45C747C5" w14:textId="77777777" w:rsidTr="00B673C9">
        <w:tc>
          <w:tcPr>
            <w:tcW w:w="2880" w:type="dxa"/>
            <w:vAlign w:val="center"/>
          </w:tcPr>
          <w:p w14:paraId="3EEEED64"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6F15E08E"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5548F83"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8126C09"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13E72C0C" w14:textId="77777777" w:rsidTr="00B673C9">
        <w:tc>
          <w:tcPr>
            <w:tcW w:w="2880" w:type="dxa"/>
            <w:vAlign w:val="center"/>
          </w:tcPr>
          <w:p w14:paraId="09193ABE"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27EF4D43"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2273CCB2" w14:textId="77777777" w:rsidR="006C11F6" w:rsidRPr="00C47A85" w:rsidRDefault="006C11F6" w:rsidP="00C47A85">
            <w:pPr>
              <w:spacing w:before="29" w:line="288" w:lineRule="auto"/>
              <w:jc w:val="right"/>
              <w:rPr>
                <w:color w:val="000000"/>
                <w:sz w:val="24"/>
              </w:rPr>
            </w:pPr>
            <w:r w:rsidRPr="00C47A85">
              <w:rPr>
                <w:color w:val="000000"/>
                <w:sz w:val="24"/>
              </w:rPr>
              <w:t>1,832,056.07</w:t>
            </w:r>
          </w:p>
        </w:tc>
        <w:tc>
          <w:tcPr>
            <w:tcW w:w="2520" w:type="dxa"/>
            <w:vAlign w:val="center"/>
          </w:tcPr>
          <w:p w14:paraId="4F809BD5" w14:textId="77777777" w:rsidR="006C11F6" w:rsidRPr="00C47A85" w:rsidRDefault="006C11F6" w:rsidP="00C47A85">
            <w:pPr>
              <w:spacing w:before="29" w:line="288" w:lineRule="auto"/>
              <w:jc w:val="right"/>
              <w:rPr>
                <w:color w:val="000000"/>
                <w:sz w:val="24"/>
              </w:rPr>
            </w:pPr>
            <w:r w:rsidRPr="00C47A85">
              <w:rPr>
                <w:color w:val="000000"/>
                <w:sz w:val="24"/>
              </w:rPr>
              <w:t>1,265,036.03</w:t>
            </w:r>
          </w:p>
        </w:tc>
      </w:tr>
      <w:tr w:rsidR="006C11F6" w:rsidRPr="0091212A" w14:paraId="6239E918" w14:textId="77777777" w:rsidTr="00B673C9">
        <w:tc>
          <w:tcPr>
            <w:tcW w:w="2880" w:type="dxa"/>
            <w:vAlign w:val="center"/>
          </w:tcPr>
          <w:p w14:paraId="269190E4"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39704E1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470012D"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7E9DFC1"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19A44DC3" w14:textId="77777777" w:rsidTr="00B673C9">
        <w:tc>
          <w:tcPr>
            <w:tcW w:w="2880" w:type="dxa"/>
            <w:vAlign w:val="center"/>
          </w:tcPr>
          <w:p w14:paraId="62B032D4"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1C9AEB8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E4B2F59"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5647334"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E027A8C" w14:textId="77777777" w:rsidTr="00B673C9">
        <w:tc>
          <w:tcPr>
            <w:tcW w:w="2880" w:type="dxa"/>
            <w:vAlign w:val="center"/>
          </w:tcPr>
          <w:p w14:paraId="4F47EA56"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14F5BD7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2711D26"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877FBC5"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8B5A32C" w14:textId="77777777" w:rsidTr="00B673C9">
        <w:tc>
          <w:tcPr>
            <w:tcW w:w="2880" w:type="dxa"/>
            <w:vAlign w:val="center"/>
          </w:tcPr>
          <w:p w14:paraId="70243FB9"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39AD8794"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1371DD8"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A80C295"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C28457B" w14:textId="77777777" w:rsidTr="00B673C9">
        <w:tc>
          <w:tcPr>
            <w:tcW w:w="2880" w:type="dxa"/>
            <w:vAlign w:val="center"/>
          </w:tcPr>
          <w:p w14:paraId="7B41AF0A"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21E50D98"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6B47368A" w14:textId="77777777" w:rsidR="006C11F6" w:rsidRPr="00C47A85" w:rsidRDefault="006C11F6" w:rsidP="00C47A85">
            <w:pPr>
              <w:spacing w:before="29" w:line="288" w:lineRule="auto"/>
              <w:jc w:val="right"/>
              <w:rPr>
                <w:color w:val="000000"/>
                <w:sz w:val="24"/>
              </w:rPr>
            </w:pPr>
            <w:r w:rsidRPr="00C47A85">
              <w:rPr>
                <w:color w:val="000000"/>
                <w:sz w:val="24"/>
              </w:rPr>
              <w:t>383,093.43</w:t>
            </w:r>
          </w:p>
        </w:tc>
        <w:tc>
          <w:tcPr>
            <w:tcW w:w="2520" w:type="dxa"/>
            <w:vAlign w:val="center"/>
          </w:tcPr>
          <w:p w14:paraId="2604406C" w14:textId="77777777" w:rsidR="006C11F6" w:rsidRPr="00C47A85" w:rsidRDefault="006C11F6" w:rsidP="00C47A85">
            <w:pPr>
              <w:spacing w:before="29" w:line="288" w:lineRule="auto"/>
              <w:jc w:val="right"/>
              <w:rPr>
                <w:color w:val="000000"/>
                <w:sz w:val="24"/>
              </w:rPr>
            </w:pPr>
            <w:r w:rsidRPr="00C47A85">
              <w:rPr>
                <w:color w:val="000000"/>
                <w:sz w:val="24"/>
              </w:rPr>
              <w:t>384,552.38</w:t>
            </w:r>
          </w:p>
        </w:tc>
      </w:tr>
      <w:tr w:rsidR="006C11F6" w:rsidRPr="0091212A" w14:paraId="0D556DFB" w14:textId="77777777" w:rsidTr="00B673C9">
        <w:tc>
          <w:tcPr>
            <w:tcW w:w="2880" w:type="dxa"/>
            <w:vAlign w:val="center"/>
          </w:tcPr>
          <w:p w14:paraId="7FFE35C7"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5662190A"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0C677751" w14:textId="77777777" w:rsidR="006C11F6" w:rsidRPr="00133C42" w:rsidRDefault="006C11F6" w:rsidP="00C47A85">
            <w:pPr>
              <w:spacing w:before="29" w:line="288" w:lineRule="auto"/>
              <w:jc w:val="right"/>
              <w:rPr>
                <w:b/>
                <w:color w:val="000000"/>
                <w:sz w:val="24"/>
              </w:rPr>
            </w:pPr>
            <w:r w:rsidRPr="00133C42">
              <w:rPr>
                <w:b/>
                <w:color w:val="000000"/>
                <w:sz w:val="24"/>
              </w:rPr>
              <w:t>22,865,042.64</w:t>
            </w:r>
          </w:p>
        </w:tc>
        <w:tc>
          <w:tcPr>
            <w:tcW w:w="2520" w:type="dxa"/>
            <w:vAlign w:val="center"/>
          </w:tcPr>
          <w:p w14:paraId="78591A5E" w14:textId="77777777" w:rsidR="006C11F6" w:rsidRPr="00133C42" w:rsidRDefault="006C11F6" w:rsidP="00C47A85">
            <w:pPr>
              <w:spacing w:before="29" w:line="288" w:lineRule="auto"/>
              <w:jc w:val="right"/>
              <w:rPr>
                <w:b/>
                <w:color w:val="000000"/>
                <w:sz w:val="24"/>
              </w:rPr>
            </w:pPr>
            <w:r w:rsidRPr="00133C42">
              <w:rPr>
                <w:b/>
                <w:color w:val="000000"/>
                <w:sz w:val="24"/>
              </w:rPr>
              <w:t>3,886,552.60</w:t>
            </w:r>
          </w:p>
        </w:tc>
      </w:tr>
      <w:tr w:rsidR="006C11F6" w:rsidRPr="0091212A" w14:paraId="06DE20A1" w14:textId="77777777" w:rsidTr="00B673C9">
        <w:tc>
          <w:tcPr>
            <w:tcW w:w="2880" w:type="dxa"/>
            <w:vAlign w:val="center"/>
          </w:tcPr>
          <w:p w14:paraId="2168E3F8"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4FFE53E5"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AE557DF" w14:textId="77777777"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14:paraId="7B69047D" w14:textId="77777777"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14:paraId="1477E770" w14:textId="77777777" w:rsidTr="00B673C9">
        <w:tc>
          <w:tcPr>
            <w:tcW w:w="2880" w:type="dxa"/>
            <w:vAlign w:val="center"/>
          </w:tcPr>
          <w:p w14:paraId="129685A6"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3391FDE2"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02C59302" w14:textId="77777777" w:rsidR="006C11F6" w:rsidRPr="00C47A85" w:rsidRDefault="006C11F6" w:rsidP="00C47A85">
            <w:pPr>
              <w:spacing w:before="29" w:line="288" w:lineRule="auto"/>
              <w:jc w:val="right"/>
              <w:rPr>
                <w:color w:val="000000"/>
                <w:sz w:val="24"/>
              </w:rPr>
            </w:pPr>
            <w:r w:rsidRPr="00C47A85">
              <w:rPr>
                <w:color w:val="000000"/>
                <w:sz w:val="24"/>
              </w:rPr>
              <w:t>743,206,379.30</w:t>
            </w:r>
          </w:p>
        </w:tc>
        <w:tc>
          <w:tcPr>
            <w:tcW w:w="2520" w:type="dxa"/>
            <w:vAlign w:val="center"/>
          </w:tcPr>
          <w:p w14:paraId="70A56746" w14:textId="77777777" w:rsidR="006C11F6" w:rsidRPr="00C47A85" w:rsidRDefault="006C11F6" w:rsidP="00C47A85">
            <w:pPr>
              <w:spacing w:before="29" w:line="288" w:lineRule="auto"/>
              <w:jc w:val="right"/>
              <w:rPr>
                <w:color w:val="000000"/>
                <w:sz w:val="24"/>
              </w:rPr>
            </w:pPr>
            <w:r w:rsidRPr="00C47A85">
              <w:rPr>
                <w:color w:val="000000"/>
                <w:sz w:val="24"/>
              </w:rPr>
              <w:t>370,139,585.85</w:t>
            </w:r>
          </w:p>
        </w:tc>
      </w:tr>
      <w:tr w:rsidR="006C11F6" w:rsidRPr="0091212A" w14:paraId="0BCF62C3" w14:textId="77777777" w:rsidTr="00B673C9">
        <w:tc>
          <w:tcPr>
            <w:tcW w:w="2880" w:type="dxa"/>
            <w:vAlign w:val="center"/>
          </w:tcPr>
          <w:p w14:paraId="56F67998"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48A3A81E"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49754FF4" w14:textId="77777777" w:rsidR="006C11F6" w:rsidRPr="00C47A85" w:rsidRDefault="006C11F6" w:rsidP="00C47A85">
            <w:pPr>
              <w:spacing w:before="29" w:line="288" w:lineRule="auto"/>
              <w:jc w:val="right"/>
              <w:rPr>
                <w:color w:val="000000"/>
                <w:sz w:val="24"/>
              </w:rPr>
            </w:pPr>
            <w:r w:rsidRPr="00C47A85">
              <w:rPr>
                <w:color w:val="000000"/>
                <w:sz w:val="24"/>
              </w:rPr>
              <w:t>97,663,654.50</w:t>
            </w:r>
          </w:p>
        </w:tc>
        <w:tc>
          <w:tcPr>
            <w:tcW w:w="2520" w:type="dxa"/>
            <w:vAlign w:val="center"/>
          </w:tcPr>
          <w:p w14:paraId="3489214D" w14:textId="77777777" w:rsidR="006C11F6" w:rsidRPr="00C47A85" w:rsidRDefault="006C11F6" w:rsidP="00C47A85">
            <w:pPr>
              <w:spacing w:before="29" w:line="288" w:lineRule="auto"/>
              <w:jc w:val="right"/>
              <w:rPr>
                <w:color w:val="000000"/>
                <w:sz w:val="24"/>
              </w:rPr>
            </w:pPr>
            <w:r w:rsidRPr="00C47A85">
              <w:rPr>
                <w:color w:val="000000"/>
                <w:sz w:val="24"/>
              </w:rPr>
              <w:t>335,131,533.91</w:t>
            </w:r>
          </w:p>
        </w:tc>
      </w:tr>
      <w:tr w:rsidR="006C11F6" w:rsidRPr="0091212A" w14:paraId="0F342136" w14:textId="77777777" w:rsidTr="00B673C9">
        <w:tc>
          <w:tcPr>
            <w:tcW w:w="2880" w:type="dxa"/>
            <w:vAlign w:val="center"/>
          </w:tcPr>
          <w:p w14:paraId="2E0C99E0"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3477E158"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760CC4EE" w14:textId="77777777" w:rsidR="006C11F6" w:rsidRPr="002936D0" w:rsidRDefault="006C11F6" w:rsidP="00C47A85">
            <w:pPr>
              <w:spacing w:before="29" w:line="288" w:lineRule="auto"/>
              <w:jc w:val="right"/>
              <w:rPr>
                <w:b/>
                <w:color w:val="000000"/>
                <w:sz w:val="24"/>
              </w:rPr>
            </w:pPr>
            <w:r w:rsidRPr="002936D0">
              <w:rPr>
                <w:b/>
                <w:color w:val="000000"/>
                <w:sz w:val="24"/>
              </w:rPr>
              <w:t>840,870,033.80</w:t>
            </w:r>
          </w:p>
        </w:tc>
        <w:tc>
          <w:tcPr>
            <w:tcW w:w="2520" w:type="dxa"/>
            <w:vAlign w:val="center"/>
          </w:tcPr>
          <w:p w14:paraId="62EBE81A" w14:textId="77777777" w:rsidR="006C11F6" w:rsidRPr="002936D0" w:rsidRDefault="006C11F6" w:rsidP="00C47A85">
            <w:pPr>
              <w:spacing w:before="29" w:line="288" w:lineRule="auto"/>
              <w:jc w:val="right"/>
              <w:rPr>
                <w:b/>
                <w:color w:val="000000"/>
                <w:sz w:val="24"/>
              </w:rPr>
            </w:pPr>
            <w:r w:rsidRPr="002936D0">
              <w:rPr>
                <w:b/>
                <w:color w:val="000000"/>
                <w:sz w:val="24"/>
              </w:rPr>
              <w:t>705,271,119.76</w:t>
            </w:r>
          </w:p>
        </w:tc>
      </w:tr>
      <w:tr w:rsidR="006C11F6" w:rsidRPr="0091212A" w14:paraId="7CB4BD36" w14:textId="77777777" w:rsidTr="00B673C9">
        <w:tc>
          <w:tcPr>
            <w:tcW w:w="2880" w:type="dxa"/>
            <w:vAlign w:val="center"/>
          </w:tcPr>
          <w:p w14:paraId="5DEAE071"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16B1485D"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2A31CE2F" w14:textId="77777777" w:rsidR="006C11F6" w:rsidRPr="002936D0" w:rsidRDefault="006C11F6" w:rsidP="00C47A85">
            <w:pPr>
              <w:spacing w:before="29" w:line="288" w:lineRule="auto"/>
              <w:jc w:val="right"/>
              <w:rPr>
                <w:b/>
                <w:color w:val="000000"/>
                <w:sz w:val="24"/>
              </w:rPr>
            </w:pPr>
            <w:r w:rsidRPr="002936D0">
              <w:rPr>
                <w:b/>
                <w:color w:val="000000"/>
                <w:sz w:val="24"/>
              </w:rPr>
              <w:t>863,735,076.44</w:t>
            </w:r>
          </w:p>
        </w:tc>
        <w:tc>
          <w:tcPr>
            <w:tcW w:w="2520" w:type="dxa"/>
            <w:vAlign w:val="center"/>
          </w:tcPr>
          <w:p w14:paraId="53BFB5F8" w14:textId="77777777" w:rsidR="006C11F6" w:rsidRPr="002936D0" w:rsidRDefault="006C11F6" w:rsidP="00C47A85">
            <w:pPr>
              <w:spacing w:before="29" w:line="288" w:lineRule="auto"/>
              <w:jc w:val="right"/>
              <w:rPr>
                <w:b/>
                <w:color w:val="000000"/>
                <w:sz w:val="24"/>
              </w:rPr>
            </w:pPr>
            <w:r w:rsidRPr="002936D0">
              <w:rPr>
                <w:b/>
                <w:color w:val="000000"/>
                <w:sz w:val="24"/>
              </w:rPr>
              <w:t>709,157,672.36</w:t>
            </w:r>
          </w:p>
        </w:tc>
      </w:tr>
    </w:tbl>
    <w:p w14:paraId="3CCBC3D1" w14:textId="77777777" w:rsidR="007B3BCC" w:rsidRDefault="007B3BCC" w:rsidP="007B3BCC">
      <w:pPr>
        <w:rPr>
          <w:rFonts w:ascii="Arial" w:hAnsi="Arial"/>
          <w:color w:val="000000"/>
          <w:sz w:val="24"/>
        </w:rPr>
      </w:pPr>
      <w:bookmarkStart w:id="127" w:name="_Toc225498269"/>
      <w:bookmarkStart w:id="128" w:name="_Toc361324874"/>
    </w:p>
    <w:p w14:paraId="702404DC" w14:textId="77777777" w:rsidR="007B3BCC" w:rsidRDefault="007B3BCC" w:rsidP="007B3BCC">
      <w:pPr>
        <w:rPr>
          <w:rFonts w:ascii="Arial" w:hAnsi="Arial"/>
          <w:color w:val="000000"/>
          <w:sz w:val="24"/>
        </w:rPr>
      </w:pPr>
      <w:r>
        <w:rPr>
          <w:rFonts w:ascii="Arial" w:hAnsi="Arial"/>
          <w:color w:val="000000"/>
          <w:sz w:val="24"/>
        </w:rPr>
        <w:t>注：报告截止日</w:t>
      </w:r>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日，基金份额净值</w:t>
      </w:r>
      <w:r w:rsidR="00B7319A">
        <w:rPr>
          <w:rFonts w:ascii="Arial" w:hAnsi="Arial"/>
          <w:color w:val="000000"/>
          <w:sz w:val="24"/>
        </w:rPr>
        <w:t>1.131</w:t>
      </w:r>
      <w:r>
        <w:rPr>
          <w:rFonts w:ascii="Arial" w:hAnsi="Arial"/>
          <w:color w:val="000000"/>
          <w:sz w:val="24"/>
        </w:rPr>
        <w:t>元，基金份额总额</w:t>
      </w:r>
      <w:r>
        <w:rPr>
          <w:rFonts w:ascii="Arial" w:hAnsi="Arial"/>
          <w:color w:val="000000"/>
          <w:sz w:val="24"/>
        </w:rPr>
        <w:t>743,206,379.30</w:t>
      </w:r>
      <w:r>
        <w:rPr>
          <w:rFonts w:ascii="Arial" w:hAnsi="Arial"/>
          <w:color w:val="000000"/>
          <w:sz w:val="24"/>
        </w:rPr>
        <w:t>份。</w:t>
      </w:r>
    </w:p>
    <w:p w14:paraId="30DB6741" w14:textId="77777777" w:rsidR="007B3BCC" w:rsidRPr="007B3BCC" w:rsidRDefault="007B3BCC" w:rsidP="007B3BCC">
      <w:pPr>
        <w:rPr>
          <w:rFonts w:ascii="Arial" w:hAnsi="Arial"/>
          <w:color w:val="000000"/>
          <w:sz w:val="24"/>
        </w:rPr>
      </w:pPr>
    </w:p>
    <w:p w14:paraId="6C1501DA" w14:textId="77777777" w:rsidR="001A59F9" w:rsidRPr="00471EEB" w:rsidRDefault="001A59F9" w:rsidP="00471EEB">
      <w:pPr>
        <w:pStyle w:val="20"/>
        <w:spacing w:before="29" w:after="0" w:line="288" w:lineRule="auto"/>
        <w:rPr>
          <w:rFonts w:ascii="Times New Roman" w:hAnsi="Times New Roman"/>
          <w:kern w:val="0"/>
          <w:szCs w:val="24"/>
        </w:rPr>
      </w:pPr>
      <w:bookmarkStart w:id="129" w:name="_Toc50975091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7"/>
      <w:bookmarkEnd w:id="128"/>
      <w:bookmarkEnd w:id="129"/>
    </w:p>
    <w:p w14:paraId="7CF4EED8"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交银施罗德主题优选灵活配置混合型证券投资基金</w:t>
      </w:r>
    </w:p>
    <w:p w14:paraId="5B7BCEFA"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37C02610"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45A418E3" w14:textId="77777777" w:rsidTr="006D141C">
        <w:tc>
          <w:tcPr>
            <w:tcW w:w="3420" w:type="dxa"/>
            <w:vAlign w:val="center"/>
          </w:tcPr>
          <w:p w14:paraId="6180F419"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2B215D71"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3A0A8348"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405B22B8" w14:textId="77777777"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034FC437"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26271D84" w14:textId="77777777"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62287694" w14:textId="77777777" w:rsidTr="00D82DAA">
        <w:tc>
          <w:tcPr>
            <w:tcW w:w="3420" w:type="dxa"/>
            <w:vAlign w:val="center"/>
          </w:tcPr>
          <w:p w14:paraId="435B9554"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lastRenderedPageBreak/>
              <w:t>一、收入</w:t>
            </w:r>
          </w:p>
        </w:tc>
        <w:tc>
          <w:tcPr>
            <w:tcW w:w="1080" w:type="dxa"/>
            <w:vAlign w:val="center"/>
          </w:tcPr>
          <w:p w14:paraId="2B7CA1B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753C589" w14:textId="77777777" w:rsidR="001D57E5" w:rsidRPr="008531A5" w:rsidRDefault="001D57E5" w:rsidP="008531A5">
            <w:pPr>
              <w:spacing w:before="29" w:line="288" w:lineRule="auto"/>
              <w:jc w:val="right"/>
              <w:rPr>
                <w:b/>
                <w:color w:val="000000"/>
                <w:sz w:val="24"/>
              </w:rPr>
            </w:pPr>
            <w:r w:rsidRPr="008531A5">
              <w:rPr>
                <w:b/>
                <w:color w:val="000000"/>
                <w:sz w:val="24"/>
              </w:rPr>
              <w:t>131,173,001.44</w:t>
            </w:r>
          </w:p>
        </w:tc>
        <w:tc>
          <w:tcPr>
            <w:tcW w:w="2250" w:type="dxa"/>
            <w:vAlign w:val="center"/>
          </w:tcPr>
          <w:p w14:paraId="13CE087E" w14:textId="77777777" w:rsidR="001D57E5" w:rsidRPr="008531A5" w:rsidRDefault="001D57E5" w:rsidP="008531A5">
            <w:pPr>
              <w:spacing w:before="29" w:line="288" w:lineRule="auto"/>
              <w:jc w:val="right"/>
              <w:rPr>
                <w:b/>
                <w:color w:val="000000"/>
                <w:sz w:val="24"/>
              </w:rPr>
            </w:pPr>
            <w:r w:rsidRPr="008531A5">
              <w:rPr>
                <w:b/>
                <w:color w:val="000000"/>
                <w:sz w:val="24"/>
              </w:rPr>
              <w:t>-21,187,959.98</w:t>
            </w:r>
          </w:p>
        </w:tc>
      </w:tr>
      <w:tr w:rsidR="001D57E5" w:rsidRPr="0091212A" w14:paraId="2EC5A6BC" w14:textId="77777777" w:rsidTr="00D82DAA">
        <w:tc>
          <w:tcPr>
            <w:tcW w:w="3420" w:type="dxa"/>
            <w:vAlign w:val="center"/>
          </w:tcPr>
          <w:p w14:paraId="4559FD6F"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285C53D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909CBCD" w14:textId="77777777" w:rsidR="001D57E5" w:rsidRPr="00862F02" w:rsidRDefault="001D57E5" w:rsidP="00862F02">
            <w:pPr>
              <w:spacing w:before="29" w:line="288" w:lineRule="auto"/>
              <w:jc w:val="right"/>
              <w:rPr>
                <w:color w:val="000000"/>
                <w:sz w:val="24"/>
              </w:rPr>
            </w:pPr>
            <w:r w:rsidRPr="00862F02">
              <w:rPr>
                <w:color w:val="000000"/>
                <w:sz w:val="24"/>
              </w:rPr>
              <w:t>5,898,740.27</w:t>
            </w:r>
          </w:p>
        </w:tc>
        <w:tc>
          <w:tcPr>
            <w:tcW w:w="2250" w:type="dxa"/>
            <w:vAlign w:val="center"/>
          </w:tcPr>
          <w:p w14:paraId="07DC701C" w14:textId="77777777" w:rsidR="001D57E5" w:rsidRPr="00862F02" w:rsidRDefault="001D57E5" w:rsidP="00862F02">
            <w:pPr>
              <w:spacing w:before="29" w:line="288" w:lineRule="auto"/>
              <w:jc w:val="right"/>
              <w:rPr>
                <w:color w:val="000000"/>
                <w:sz w:val="24"/>
              </w:rPr>
            </w:pPr>
            <w:r w:rsidRPr="00862F02">
              <w:rPr>
                <w:color w:val="000000"/>
                <w:sz w:val="24"/>
              </w:rPr>
              <w:t>2,392,658.41</w:t>
            </w:r>
          </w:p>
        </w:tc>
      </w:tr>
      <w:tr w:rsidR="001D57E5" w:rsidRPr="0091212A" w14:paraId="0A5B683F" w14:textId="77777777" w:rsidTr="00D82DAA">
        <w:tc>
          <w:tcPr>
            <w:tcW w:w="3420" w:type="dxa"/>
            <w:vAlign w:val="center"/>
          </w:tcPr>
          <w:p w14:paraId="6F9A357D"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0A02E949"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2CBC4626" w14:textId="77777777" w:rsidR="001D57E5" w:rsidRPr="00862F02" w:rsidRDefault="001D57E5" w:rsidP="00862F02">
            <w:pPr>
              <w:spacing w:before="29" w:line="288" w:lineRule="auto"/>
              <w:jc w:val="right"/>
              <w:rPr>
                <w:color w:val="000000"/>
                <w:sz w:val="24"/>
              </w:rPr>
            </w:pPr>
            <w:r w:rsidRPr="00862F02">
              <w:rPr>
                <w:color w:val="000000"/>
                <w:sz w:val="24"/>
              </w:rPr>
              <w:t>2,850,172.28</w:t>
            </w:r>
          </w:p>
        </w:tc>
        <w:tc>
          <w:tcPr>
            <w:tcW w:w="2250" w:type="dxa"/>
            <w:vAlign w:val="center"/>
          </w:tcPr>
          <w:p w14:paraId="4DDBF539" w14:textId="77777777" w:rsidR="001D57E5" w:rsidRPr="00862F02" w:rsidRDefault="001D57E5" w:rsidP="00862F02">
            <w:pPr>
              <w:spacing w:before="29" w:line="288" w:lineRule="auto"/>
              <w:jc w:val="right"/>
              <w:rPr>
                <w:color w:val="000000"/>
                <w:sz w:val="24"/>
              </w:rPr>
            </w:pPr>
            <w:r w:rsidRPr="00862F02">
              <w:rPr>
                <w:color w:val="000000"/>
                <w:sz w:val="24"/>
              </w:rPr>
              <w:t>1,749,035.11</w:t>
            </w:r>
          </w:p>
        </w:tc>
      </w:tr>
      <w:tr w:rsidR="001D57E5" w:rsidRPr="0091212A" w14:paraId="405E7A02" w14:textId="77777777" w:rsidTr="00D82DAA">
        <w:tc>
          <w:tcPr>
            <w:tcW w:w="3420" w:type="dxa"/>
            <w:vAlign w:val="center"/>
          </w:tcPr>
          <w:p w14:paraId="6FBAF8DF"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72EA87D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A6ADEB6" w14:textId="77777777" w:rsidR="001D57E5" w:rsidRPr="00862F02" w:rsidRDefault="001D57E5" w:rsidP="00862F02">
            <w:pPr>
              <w:spacing w:before="29" w:line="288" w:lineRule="auto"/>
              <w:jc w:val="right"/>
              <w:rPr>
                <w:color w:val="000000"/>
                <w:sz w:val="24"/>
              </w:rPr>
            </w:pPr>
            <w:r w:rsidRPr="00862F02">
              <w:rPr>
                <w:color w:val="000000"/>
                <w:sz w:val="24"/>
              </w:rPr>
              <w:t>704,045.08</w:t>
            </w:r>
          </w:p>
        </w:tc>
        <w:tc>
          <w:tcPr>
            <w:tcW w:w="2250" w:type="dxa"/>
            <w:vAlign w:val="center"/>
          </w:tcPr>
          <w:p w14:paraId="60EEB339" w14:textId="77777777" w:rsidR="001D57E5" w:rsidRPr="00862F02" w:rsidRDefault="001D57E5" w:rsidP="00862F02">
            <w:pPr>
              <w:spacing w:before="29" w:line="288" w:lineRule="auto"/>
              <w:jc w:val="right"/>
              <w:rPr>
                <w:color w:val="000000"/>
                <w:sz w:val="24"/>
              </w:rPr>
            </w:pPr>
            <w:r w:rsidRPr="00862F02">
              <w:rPr>
                <w:color w:val="000000"/>
                <w:sz w:val="24"/>
              </w:rPr>
              <w:t>58,347.94</w:t>
            </w:r>
          </w:p>
        </w:tc>
      </w:tr>
      <w:tr w:rsidR="001D57E5" w:rsidRPr="0091212A" w14:paraId="0600C690" w14:textId="77777777" w:rsidTr="00D82DAA">
        <w:tc>
          <w:tcPr>
            <w:tcW w:w="3420" w:type="dxa"/>
            <w:vAlign w:val="center"/>
          </w:tcPr>
          <w:p w14:paraId="037B7293"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14:paraId="31E72EB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CF72C79"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171CE37"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4CCB8A5" w14:textId="77777777" w:rsidTr="00D82DAA">
        <w:tc>
          <w:tcPr>
            <w:tcW w:w="3420" w:type="dxa"/>
            <w:vAlign w:val="center"/>
          </w:tcPr>
          <w:p w14:paraId="66CE26BA"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0DB09D8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B98D4A2" w14:textId="77777777" w:rsidR="001D57E5" w:rsidRPr="00862F02" w:rsidRDefault="001D57E5" w:rsidP="00862F02">
            <w:pPr>
              <w:spacing w:before="29" w:line="288" w:lineRule="auto"/>
              <w:jc w:val="right"/>
              <w:rPr>
                <w:color w:val="000000"/>
                <w:sz w:val="24"/>
              </w:rPr>
            </w:pPr>
            <w:r w:rsidRPr="00862F02">
              <w:rPr>
                <w:color w:val="000000"/>
                <w:sz w:val="24"/>
              </w:rPr>
              <w:t>2,344,522.91</w:t>
            </w:r>
          </w:p>
        </w:tc>
        <w:tc>
          <w:tcPr>
            <w:tcW w:w="2250" w:type="dxa"/>
            <w:vAlign w:val="center"/>
          </w:tcPr>
          <w:p w14:paraId="41221D59" w14:textId="77777777" w:rsidR="001D57E5" w:rsidRPr="00862F02" w:rsidRDefault="001D57E5" w:rsidP="00862F02">
            <w:pPr>
              <w:spacing w:before="29" w:line="288" w:lineRule="auto"/>
              <w:jc w:val="right"/>
              <w:rPr>
                <w:color w:val="000000"/>
                <w:sz w:val="24"/>
              </w:rPr>
            </w:pPr>
            <w:r w:rsidRPr="00862F02">
              <w:rPr>
                <w:color w:val="000000"/>
                <w:sz w:val="24"/>
              </w:rPr>
              <w:t>585,275.36</w:t>
            </w:r>
          </w:p>
        </w:tc>
      </w:tr>
      <w:tr w:rsidR="001D57E5" w:rsidRPr="0091212A" w14:paraId="43FBDE65" w14:textId="77777777" w:rsidTr="00D82DAA">
        <w:tc>
          <w:tcPr>
            <w:tcW w:w="3420" w:type="dxa"/>
            <w:vAlign w:val="center"/>
          </w:tcPr>
          <w:p w14:paraId="4CD47F90"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0F2E873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705080B"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7124C09"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C1892D7" w14:textId="77777777" w:rsidTr="00D82DAA">
        <w:tc>
          <w:tcPr>
            <w:tcW w:w="3420" w:type="dxa"/>
            <w:vAlign w:val="center"/>
          </w:tcPr>
          <w:p w14:paraId="308F9C76"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1072378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8CA1084" w14:textId="77777777" w:rsidR="001D57E5" w:rsidRPr="00862F02" w:rsidRDefault="001D57E5" w:rsidP="00862F02">
            <w:pPr>
              <w:spacing w:before="29" w:line="288" w:lineRule="auto"/>
              <w:jc w:val="right"/>
              <w:rPr>
                <w:color w:val="000000"/>
                <w:sz w:val="24"/>
              </w:rPr>
            </w:pPr>
            <w:r w:rsidRPr="00862F02">
              <w:rPr>
                <w:color w:val="000000"/>
                <w:sz w:val="24"/>
              </w:rPr>
              <w:t>81,857,659.92</w:t>
            </w:r>
          </w:p>
        </w:tc>
        <w:tc>
          <w:tcPr>
            <w:tcW w:w="2250" w:type="dxa"/>
            <w:vAlign w:val="center"/>
          </w:tcPr>
          <w:p w14:paraId="4AE847D5" w14:textId="77777777" w:rsidR="001D57E5" w:rsidRPr="00862F02" w:rsidRDefault="001D57E5" w:rsidP="00862F02">
            <w:pPr>
              <w:spacing w:before="29" w:line="288" w:lineRule="auto"/>
              <w:jc w:val="right"/>
              <w:rPr>
                <w:color w:val="000000"/>
                <w:sz w:val="24"/>
              </w:rPr>
            </w:pPr>
            <w:r w:rsidRPr="00862F02">
              <w:rPr>
                <w:color w:val="000000"/>
                <w:sz w:val="24"/>
              </w:rPr>
              <w:t>3,733,516.09</w:t>
            </w:r>
          </w:p>
        </w:tc>
      </w:tr>
      <w:tr w:rsidR="001D57E5" w:rsidRPr="0091212A" w14:paraId="7E109E84" w14:textId="77777777" w:rsidTr="00D82DAA">
        <w:tc>
          <w:tcPr>
            <w:tcW w:w="3420" w:type="dxa"/>
            <w:vAlign w:val="center"/>
          </w:tcPr>
          <w:p w14:paraId="65C6217D"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7CFF9B03"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74EAC3CA" w14:textId="77777777" w:rsidR="001D57E5" w:rsidRPr="00862F02" w:rsidRDefault="001D57E5" w:rsidP="00862F02">
            <w:pPr>
              <w:spacing w:before="29" w:line="288" w:lineRule="auto"/>
              <w:jc w:val="right"/>
              <w:rPr>
                <w:color w:val="000000"/>
                <w:sz w:val="24"/>
              </w:rPr>
            </w:pPr>
            <w:r w:rsidRPr="00862F02">
              <w:rPr>
                <w:color w:val="000000"/>
                <w:sz w:val="24"/>
              </w:rPr>
              <w:t>79,569,327.82</w:t>
            </w:r>
          </w:p>
        </w:tc>
        <w:tc>
          <w:tcPr>
            <w:tcW w:w="2250" w:type="dxa"/>
            <w:vAlign w:val="center"/>
          </w:tcPr>
          <w:p w14:paraId="6D660667" w14:textId="77777777" w:rsidR="001D57E5" w:rsidRPr="00862F02" w:rsidRDefault="001D57E5" w:rsidP="00862F02">
            <w:pPr>
              <w:spacing w:before="29" w:line="288" w:lineRule="auto"/>
              <w:jc w:val="right"/>
              <w:rPr>
                <w:color w:val="000000"/>
                <w:sz w:val="24"/>
              </w:rPr>
            </w:pPr>
            <w:r w:rsidRPr="00862F02">
              <w:rPr>
                <w:color w:val="000000"/>
                <w:sz w:val="24"/>
              </w:rPr>
              <w:t>1,330,452.74</w:t>
            </w:r>
          </w:p>
        </w:tc>
      </w:tr>
      <w:tr w:rsidR="001D57E5" w:rsidRPr="0091212A" w14:paraId="364EAF65" w14:textId="77777777" w:rsidTr="00D82DAA">
        <w:tc>
          <w:tcPr>
            <w:tcW w:w="3420" w:type="dxa"/>
            <w:vAlign w:val="center"/>
          </w:tcPr>
          <w:p w14:paraId="5E9E2CF4"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752F885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B8E93E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7CCC92D"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F443CB6" w14:textId="77777777" w:rsidTr="00D82DAA">
        <w:tc>
          <w:tcPr>
            <w:tcW w:w="3420" w:type="dxa"/>
            <w:vAlign w:val="center"/>
          </w:tcPr>
          <w:p w14:paraId="03AB8CB0"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6740EAFE"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4083EECF" w14:textId="77777777" w:rsidR="001D57E5" w:rsidRPr="00862F02" w:rsidRDefault="001D57E5" w:rsidP="00862F02">
            <w:pPr>
              <w:spacing w:before="29" w:line="288" w:lineRule="auto"/>
              <w:jc w:val="right"/>
              <w:rPr>
                <w:color w:val="000000"/>
                <w:sz w:val="24"/>
              </w:rPr>
            </w:pPr>
            <w:r w:rsidRPr="00862F02">
              <w:rPr>
                <w:color w:val="000000"/>
                <w:sz w:val="24"/>
              </w:rPr>
              <w:t>73,830.00</w:t>
            </w:r>
          </w:p>
        </w:tc>
        <w:tc>
          <w:tcPr>
            <w:tcW w:w="2250" w:type="dxa"/>
            <w:vAlign w:val="center"/>
          </w:tcPr>
          <w:p w14:paraId="206D618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C53D018" w14:textId="77777777" w:rsidTr="00D82DAA">
        <w:tc>
          <w:tcPr>
            <w:tcW w:w="3420" w:type="dxa"/>
            <w:vAlign w:val="center"/>
          </w:tcPr>
          <w:p w14:paraId="17D9C778"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14:paraId="18C606A9"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7FFA407B"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E88ACA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12B4AC2" w14:textId="77777777" w:rsidTr="00D82DAA">
        <w:tc>
          <w:tcPr>
            <w:tcW w:w="3420" w:type="dxa"/>
            <w:vAlign w:val="center"/>
          </w:tcPr>
          <w:p w14:paraId="5662EB41" w14:textId="77777777"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14:paraId="2BE801D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E9B7E27"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2E439156"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3CC157A1" w14:textId="77777777" w:rsidTr="00D82DAA">
        <w:tc>
          <w:tcPr>
            <w:tcW w:w="3420" w:type="dxa"/>
            <w:vAlign w:val="center"/>
          </w:tcPr>
          <w:p w14:paraId="24DFEF5C" w14:textId="77777777"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14:paraId="3DEE7211"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7F9AC140"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EF4B49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9CB8228" w14:textId="77777777" w:rsidTr="00D82DAA">
        <w:tc>
          <w:tcPr>
            <w:tcW w:w="3420" w:type="dxa"/>
            <w:vAlign w:val="center"/>
          </w:tcPr>
          <w:p w14:paraId="604B93AD"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4E6D4C08"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520AB63B" w14:textId="77777777" w:rsidR="001D57E5" w:rsidRPr="00862F02" w:rsidRDefault="001D57E5" w:rsidP="00862F02">
            <w:pPr>
              <w:spacing w:before="29" w:line="288" w:lineRule="auto"/>
              <w:jc w:val="right"/>
              <w:rPr>
                <w:color w:val="000000"/>
                <w:sz w:val="24"/>
              </w:rPr>
            </w:pPr>
            <w:r w:rsidRPr="00862F02">
              <w:rPr>
                <w:color w:val="000000"/>
                <w:sz w:val="24"/>
              </w:rPr>
              <w:t>2,214,502.10</w:t>
            </w:r>
          </w:p>
        </w:tc>
        <w:tc>
          <w:tcPr>
            <w:tcW w:w="2250" w:type="dxa"/>
            <w:vAlign w:val="center"/>
          </w:tcPr>
          <w:p w14:paraId="7FFDE1C7" w14:textId="77777777" w:rsidR="001D57E5" w:rsidRPr="00862F02" w:rsidRDefault="001D57E5" w:rsidP="00862F02">
            <w:pPr>
              <w:spacing w:before="29" w:line="288" w:lineRule="auto"/>
              <w:jc w:val="right"/>
              <w:rPr>
                <w:color w:val="000000"/>
                <w:sz w:val="24"/>
              </w:rPr>
            </w:pPr>
            <w:r w:rsidRPr="00862F02">
              <w:rPr>
                <w:color w:val="000000"/>
                <w:sz w:val="24"/>
              </w:rPr>
              <w:t>2,403,063.35</w:t>
            </w:r>
          </w:p>
        </w:tc>
      </w:tr>
      <w:tr w:rsidR="001D57E5" w:rsidRPr="0091212A" w14:paraId="230C4379" w14:textId="77777777" w:rsidTr="00D82DAA">
        <w:tc>
          <w:tcPr>
            <w:tcW w:w="3420" w:type="dxa"/>
            <w:vAlign w:val="center"/>
          </w:tcPr>
          <w:p w14:paraId="1F4D23E8"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6D6739EB"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2C25E6E1" w14:textId="77777777" w:rsidR="001D57E5" w:rsidRPr="00862F02" w:rsidRDefault="001D57E5" w:rsidP="00862F02">
            <w:pPr>
              <w:spacing w:before="29" w:line="288" w:lineRule="auto"/>
              <w:jc w:val="right"/>
              <w:rPr>
                <w:color w:val="000000"/>
                <w:sz w:val="24"/>
              </w:rPr>
            </w:pPr>
            <w:r w:rsidRPr="00862F02">
              <w:rPr>
                <w:color w:val="000000"/>
                <w:sz w:val="24"/>
              </w:rPr>
              <w:t>32,364,355.89</w:t>
            </w:r>
          </w:p>
        </w:tc>
        <w:tc>
          <w:tcPr>
            <w:tcW w:w="2250" w:type="dxa"/>
            <w:vAlign w:val="center"/>
          </w:tcPr>
          <w:p w14:paraId="45171EFA" w14:textId="77777777" w:rsidR="001D57E5" w:rsidRPr="00862F02" w:rsidRDefault="001D57E5" w:rsidP="00862F02">
            <w:pPr>
              <w:spacing w:before="29" w:line="288" w:lineRule="auto"/>
              <w:jc w:val="right"/>
              <w:rPr>
                <w:color w:val="000000"/>
                <w:sz w:val="24"/>
              </w:rPr>
            </w:pPr>
            <w:r w:rsidRPr="00862F02">
              <w:rPr>
                <w:color w:val="000000"/>
                <w:sz w:val="24"/>
              </w:rPr>
              <w:t>-27,535,860.66</w:t>
            </w:r>
          </w:p>
        </w:tc>
      </w:tr>
      <w:tr w:rsidR="001D57E5" w:rsidRPr="0091212A" w14:paraId="33FB5C77" w14:textId="77777777" w:rsidTr="00D82DAA">
        <w:tc>
          <w:tcPr>
            <w:tcW w:w="3420" w:type="dxa"/>
            <w:vAlign w:val="center"/>
          </w:tcPr>
          <w:p w14:paraId="28854CF4"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1CE5F7D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D62E793"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65AC9C6"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72C9534" w14:textId="77777777" w:rsidTr="00D82DAA">
        <w:tc>
          <w:tcPr>
            <w:tcW w:w="3420" w:type="dxa"/>
            <w:vAlign w:val="center"/>
          </w:tcPr>
          <w:p w14:paraId="4D170929"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07C7522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04A63C24" w14:textId="77777777" w:rsidR="001D57E5" w:rsidRPr="00862F02" w:rsidRDefault="001D57E5" w:rsidP="00862F02">
            <w:pPr>
              <w:spacing w:before="29" w:line="288" w:lineRule="auto"/>
              <w:jc w:val="right"/>
              <w:rPr>
                <w:color w:val="000000"/>
                <w:sz w:val="24"/>
              </w:rPr>
            </w:pPr>
            <w:r w:rsidRPr="00862F02">
              <w:rPr>
                <w:color w:val="000000"/>
                <w:sz w:val="24"/>
              </w:rPr>
              <w:t>11,052,245.36</w:t>
            </w:r>
          </w:p>
        </w:tc>
        <w:tc>
          <w:tcPr>
            <w:tcW w:w="2250" w:type="dxa"/>
            <w:vAlign w:val="center"/>
          </w:tcPr>
          <w:p w14:paraId="785DF27D" w14:textId="77777777" w:rsidR="001D57E5" w:rsidRPr="00862F02" w:rsidRDefault="001D57E5" w:rsidP="00862F02">
            <w:pPr>
              <w:spacing w:before="29" w:line="288" w:lineRule="auto"/>
              <w:jc w:val="right"/>
              <w:rPr>
                <w:color w:val="000000"/>
                <w:sz w:val="24"/>
              </w:rPr>
            </w:pPr>
            <w:r w:rsidRPr="00862F02">
              <w:rPr>
                <w:color w:val="000000"/>
                <w:sz w:val="24"/>
              </w:rPr>
              <w:t>221,726.18</w:t>
            </w:r>
          </w:p>
        </w:tc>
      </w:tr>
      <w:tr w:rsidR="001D57E5" w:rsidRPr="00D520B7" w14:paraId="098E36B7" w14:textId="77777777" w:rsidTr="00011850">
        <w:tc>
          <w:tcPr>
            <w:tcW w:w="3420" w:type="dxa"/>
            <w:vAlign w:val="center"/>
          </w:tcPr>
          <w:p w14:paraId="1464C608"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790DE81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58D8343" w14:textId="77777777" w:rsidR="001D57E5" w:rsidRPr="00D520B7" w:rsidRDefault="001D57E5" w:rsidP="00D520B7">
            <w:pPr>
              <w:spacing w:before="29" w:line="288" w:lineRule="auto"/>
              <w:jc w:val="right"/>
              <w:rPr>
                <w:b/>
                <w:color w:val="000000"/>
                <w:sz w:val="24"/>
              </w:rPr>
            </w:pPr>
            <w:r w:rsidRPr="00D520B7">
              <w:rPr>
                <w:b/>
                <w:color w:val="000000"/>
                <w:sz w:val="24"/>
              </w:rPr>
              <w:t>25,721,565.62</w:t>
            </w:r>
          </w:p>
        </w:tc>
        <w:tc>
          <w:tcPr>
            <w:tcW w:w="2250" w:type="dxa"/>
            <w:vAlign w:val="center"/>
          </w:tcPr>
          <w:p w14:paraId="40F17124" w14:textId="77777777" w:rsidR="001D57E5" w:rsidRPr="00D520B7" w:rsidRDefault="001D57E5" w:rsidP="00D520B7">
            <w:pPr>
              <w:spacing w:before="29" w:line="288" w:lineRule="auto"/>
              <w:jc w:val="right"/>
              <w:rPr>
                <w:b/>
                <w:color w:val="000000"/>
                <w:sz w:val="24"/>
              </w:rPr>
            </w:pPr>
            <w:r w:rsidRPr="00D520B7">
              <w:rPr>
                <w:b/>
                <w:color w:val="000000"/>
                <w:sz w:val="24"/>
              </w:rPr>
              <w:t>23,150,886.83</w:t>
            </w:r>
          </w:p>
        </w:tc>
      </w:tr>
      <w:tr w:rsidR="001D57E5" w:rsidRPr="0091212A" w14:paraId="7186DB0A" w14:textId="77777777" w:rsidTr="00011850">
        <w:tc>
          <w:tcPr>
            <w:tcW w:w="3420" w:type="dxa"/>
            <w:vAlign w:val="center"/>
          </w:tcPr>
          <w:p w14:paraId="2FD5CCA5"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38189854"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298A5CF" w14:textId="77777777" w:rsidR="001D57E5" w:rsidRPr="00862F02" w:rsidRDefault="001D57E5" w:rsidP="00862F02">
            <w:pPr>
              <w:spacing w:before="29" w:line="288" w:lineRule="auto"/>
              <w:jc w:val="right"/>
              <w:rPr>
                <w:color w:val="000000"/>
                <w:sz w:val="24"/>
              </w:rPr>
            </w:pPr>
            <w:r w:rsidRPr="00862F02">
              <w:rPr>
                <w:color w:val="000000"/>
                <w:sz w:val="24"/>
              </w:rPr>
              <w:t>13,381,554.47</w:t>
            </w:r>
          </w:p>
        </w:tc>
        <w:tc>
          <w:tcPr>
            <w:tcW w:w="2250" w:type="dxa"/>
            <w:vAlign w:val="center"/>
          </w:tcPr>
          <w:p w14:paraId="551DC120" w14:textId="77777777" w:rsidR="001D57E5" w:rsidRPr="00862F02" w:rsidRDefault="001D57E5" w:rsidP="00862F02">
            <w:pPr>
              <w:spacing w:before="29" w:line="288" w:lineRule="auto"/>
              <w:jc w:val="right"/>
              <w:rPr>
                <w:color w:val="000000"/>
                <w:sz w:val="24"/>
              </w:rPr>
            </w:pPr>
            <w:r w:rsidRPr="00862F02">
              <w:rPr>
                <w:color w:val="000000"/>
                <w:sz w:val="24"/>
              </w:rPr>
              <w:t>10,663,392.63</w:t>
            </w:r>
          </w:p>
        </w:tc>
      </w:tr>
      <w:tr w:rsidR="001D57E5" w:rsidRPr="0091212A" w14:paraId="1B6DBAF8" w14:textId="77777777" w:rsidTr="00011850">
        <w:tc>
          <w:tcPr>
            <w:tcW w:w="3420" w:type="dxa"/>
            <w:vAlign w:val="center"/>
          </w:tcPr>
          <w:p w14:paraId="5D8DF67B"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2A35C399"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B9D822C" w14:textId="77777777" w:rsidR="001D57E5" w:rsidRPr="00862F02" w:rsidRDefault="001D57E5" w:rsidP="00862F02">
            <w:pPr>
              <w:spacing w:before="29" w:line="288" w:lineRule="auto"/>
              <w:jc w:val="right"/>
              <w:rPr>
                <w:color w:val="000000"/>
                <w:sz w:val="24"/>
              </w:rPr>
            </w:pPr>
            <w:r w:rsidRPr="00862F02">
              <w:rPr>
                <w:color w:val="000000"/>
                <w:sz w:val="24"/>
              </w:rPr>
              <w:t>2,230,259.08</w:t>
            </w:r>
          </w:p>
        </w:tc>
        <w:tc>
          <w:tcPr>
            <w:tcW w:w="2250" w:type="dxa"/>
            <w:vAlign w:val="center"/>
          </w:tcPr>
          <w:p w14:paraId="1497B7AA" w14:textId="77777777" w:rsidR="001D57E5" w:rsidRPr="00862F02" w:rsidRDefault="001D57E5" w:rsidP="00862F02">
            <w:pPr>
              <w:spacing w:before="29" w:line="288" w:lineRule="auto"/>
              <w:jc w:val="right"/>
              <w:rPr>
                <w:color w:val="000000"/>
                <w:sz w:val="24"/>
              </w:rPr>
            </w:pPr>
            <w:r w:rsidRPr="00862F02">
              <w:rPr>
                <w:color w:val="000000"/>
                <w:sz w:val="24"/>
              </w:rPr>
              <w:t>1,777,232.08</w:t>
            </w:r>
          </w:p>
        </w:tc>
      </w:tr>
      <w:tr w:rsidR="001D57E5" w:rsidRPr="0091212A" w14:paraId="12121B2A" w14:textId="77777777" w:rsidTr="00011850">
        <w:tc>
          <w:tcPr>
            <w:tcW w:w="3420" w:type="dxa"/>
            <w:vAlign w:val="center"/>
          </w:tcPr>
          <w:p w14:paraId="5BAA7723"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35A958A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CBAB77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21D1DE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3160ADA" w14:textId="77777777" w:rsidTr="00011850">
        <w:tc>
          <w:tcPr>
            <w:tcW w:w="3420" w:type="dxa"/>
            <w:vAlign w:val="center"/>
          </w:tcPr>
          <w:p w14:paraId="5BA8DCB8"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78285D1A"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3F889B9E" w14:textId="77777777" w:rsidR="001D57E5" w:rsidRPr="00862F02" w:rsidRDefault="001D57E5" w:rsidP="00862F02">
            <w:pPr>
              <w:spacing w:before="29" w:line="288" w:lineRule="auto"/>
              <w:jc w:val="right"/>
              <w:rPr>
                <w:color w:val="000000"/>
                <w:sz w:val="24"/>
              </w:rPr>
            </w:pPr>
            <w:r w:rsidRPr="00862F02">
              <w:rPr>
                <w:color w:val="000000"/>
                <w:sz w:val="24"/>
              </w:rPr>
              <w:t>9,663,628.07</w:t>
            </w:r>
          </w:p>
        </w:tc>
        <w:tc>
          <w:tcPr>
            <w:tcW w:w="2250" w:type="dxa"/>
            <w:vAlign w:val="center"/>
          </w:tcPr>
          <w:p w14:paraId="76C6C8E6" w14:textId="77777777" w:rsidR="001D57E5" w:rsidRPr="00862F02" w:rsidRDefault="001D57E5" w:rsidP="00862F02">
            <w:pPr>
              <w:spacing w:before="29" w:line="288" w:lineRule="auto"/>
              <w:jc w:val="right"/>
              <w:rPr>
                <w:color w:val="000000"/>
                <w:sz w:val="24"/>
              </w:rPr>
            </w:pPr>
            <w:r w:rsidRPr="00862F02">
              <w:rPr>
                <w:color w:val="000000"/>
                <w:sz w:val="24"/>
              </w:rPr>
              <w:t>10,264,104.02</w:t>
            </w:r>
          </w:p>
        </w:tc>
      </w:tr>
      <w:tr w:rsidR="001D57E5" w:rsidRPr="0091212A" w14:paraId="2892E8B6" w14:textId="77777777" w:rsidTr="00011850">
        <w:tc>
          <w:tcPr>
            <w:tcW w:w="3420" w:type="dxa"/>
            <w:vAlign w:val="center"/>
          </w:tcPr>
          <w:p w14:paraId="3FAB2B3B"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24A64EB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B2601D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C209222"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11576B2" w14:textId="77777777" w:rsidTr="00011850">
        <w:tc>
          <w:tcPr>
            <w:tcW w:w="3420" w:type="dxa"/>
            <w:vAlign w:val="center"/>
          </w:tcPr>
          <w:p w14:paraId="26F65719"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537830C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4F3FBD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F112DC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A40D856" w14:textId="77777777" w:rsidTr="00011850">
        <w:tc>
          <w:tcPr>
            <w:tcW w:w="3420" w:type="dxa"/>
            <w:vAlign w:val="center"/>
          </w:tcPr>
          <w:p w14:paraId="1F7750E0" w14:textId="77777777"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14:paraId="3F665C6B"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54F453CE" w14:textId="77777777" w:rsidR="001D57E5" w:rsidRPr="00862F02" w:rsidRDefault="001D57E5" w:rsidP="00862F02">
            <w:pPr>
              <w:spacing w:before="29" w:line="288" w:lineRule="auto"/>
              <w:jc w:val="right"/>
              <w:rPr>
                <w:color w:val="000000"/>
                <w:sz w:val="24"/>
              </w:rPr>
            </w:pPr>
            <w:r w:rsidRPr="00862F02">
              <w:rPr>
                <w:color w:val="000000"/>
                <w:sz w:val="24"/>
              </w:rPr>
              <w:t>446,124.00</w:t>
            </w:r>
          </w:p>
        </w:tc>
        <w:tc>
          <w:tcPr>
            <w:tcW w:w="2250" w:type="dxa"/>
            <w:vAlign w:val="center"/>
          </w:tcPr>
          <w:p w14:paraId="3C3FE4FF" w14:textId="77777777" w:rsidR="001D57E5" w:rsidRPr="00862F02" w:rsidRDefault="001D57E5" w:rsidP="00862F02">
            <w:pPr>
              <w:spacing w:before="29" w:line="288" w:lineRule="auto"/>
              <w:jc w:val="right"/>
              <w:rPr>
                <w:color w:val="000000"/>
                <w:sz w:val="24"/>
              </w:rPr>
            </w:pPr>
            <w:r w:rsidRPr="00862F02">
              <w:rPr>
                <w:color w:val="000000"/>
                <w:sz w:val="24"/>
              </w:rPr>
              <w:t>446,158.10</w:t>
            </w:r>
          </w:p>
        </w:tc>
      </w:tr>
      <w:tr w:rsidR="001D57E5" w:rsidRPr="0091212A" w14:paraId="276EBB1C" w14:textId="77777777" w:rsidTr="00011850">
        <w:tc>
          <w:tcPr>
            <w:tcW w:w="3420" w:type="dxa"/>
            <w:vAlign w:val="center"/>
          </w:tcPr>
          <w:p w14:paraId="24B842F2"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4BED006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E344122" w14:textId="77777777" w:rsidR="001D57E5" w:rsidRPr="00D520B7" w:rsidRDefault="001D57E5" w:rsidP="00D520B7">
            <w:pPr>
              <w:spacing w:before="29" w:line="288" w:lineRule="auto"/>
              <w:jc w:val="right"/>
              <w:rPr>
                <w:b/>
                <w:color w:val="000000"/>
                <w:sz w:val="24"/>
              </w:rPr>
            </w:pPr>
            <w:r w:rsidRPr="00D520B7">
              <w:rPr>
                <w:b/>
                <w:color w:val="000000"/>
                <w:sz w:val="24"/>
              </w:rPr>
              <w:t>105,451,435.82</w:t>
            </w:r>
          </w:p>
        </w:tc>
        <w:tc>
          <w:tcPr>
            <w:tcW w:w="2250" w:type="dxa"/>
            <w:vAlign w:val="center"/>
          </w:tcPr>
          <w:p w14:paraId="15B3A286" w14:textId="77777777" w:rsidR="001D57E5" w:rsidRPr="00D520B7" w:rsidRDefault="001D57E5" w:rsidP="00D520B7">
            <w:pPr>
              <w:spacing w:before="29" w:line="288" w:lineRule="auto"/>
              <w:jc w:val="right"/>
              <w:rPr>
                <w:b/>
                <w:color w:val="000000"/>
                <w:sz w:val="24"/>
              </w:rPr>
            </w:pPr>
            <w:r w:rsidRPr="00D520B7">
              <w:rPr>
                <w:b/>
                <w:color w:val="000000"/>
                <w:sz w:val="24"/>
              </w:rPr>
              <w:t>-44,338,846.81</w:t>
            </w:r>
          </w:p>
        </w:tc>
      </w:tr>
      <w:tr w:rsidR="001D57E5" w:rsidRPr="0091212A" w14:paraId="2A127BE2" w14:textId="77777777" w:rsidTr="00011850">
        <w:tc>
          <w:tcPr>
            <w:tcW w:w="3420" w:type="dxa"/>
            <w:vAlign w:val="center"/>
          </w:tcPr>
          <w:p w14:paraId="5E0CDF23" w14:textId="77777777"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2ED923D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B41F9E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D1CEF3C"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A7A8C5C" w14:textId="77777777" w:rsidTr="00011850">
        <w:tc>
          <w:tcPr>
            <w:tcW w:w="3420" w:type="dxa"/>
            <w:vAlign w:val="center"/>
          </w:tcPr>
          <w:p w14:paraId="22275197"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5971C214"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C2F6A41" w14:textId="77777777" w:rsidR="001D57E5" w:rsidRPr="00D520B7" w:rsidRDefault="001D57E5" w:rsidP="00D520B7">
            <w:pPr>
              <w:spacing w:before="29" w:line="288" w:lineRule="auto"/>
              <w:jc w:val="right"/>
              <w:rPr>
                <w:b/>
                <w:color w:val="000000"/>
                <w:sz w:val="24"/>
              </w:rPr>
            </w:pPr>
            <w:r w:rsidRPr="00D520B7">
              <w:rPr>
                <w:b/>
                <w:color w:val="000000"/>
                <w:sz w:val="24"/>
              </w:rPr>
              <w:t>105,451,435.82</w:t>
            </w:r>
          </w:p>
        </w:tc>
        <w:tc>
          <w:tcPr>
            <w:tcW w:w="2250" w:type="dxa"/>
            <w:vAlign w:val="center"/>
          </w:tcPr>
          <w:p w14:paraId="420C3C85" w14:textId="77777777" w:rsidR="001D57E5" w:rsidRPr="00D520B7" w:rsidRDefault="001D57E5" w:rsidP="00D520B7">
            <w:pPr>
              <w:spacing w:before="29" w:line="288" w:lineRule="auto"/>
              <w:jc w:val="right"/>
              <w:rPr>
                <w:b/>
                <w:color w:val="000000"/>
                <w:sz w:val="24"/>
              </w:rPr>
            </w:pPr>
            <w:r w:rsidRPr="00D520B7">
              <w:rPr>
                <w:b/>
                <w:color w:val="000000"/>
                <w:sz w:val="24"/>
              </w:rPr>
              <w:t>-44,338,846.81</w:t>
            </w:r>
          </w:p>
        </w:tc>
      </w:tr>
    </w:tbl>
    <w:p w14:paraId="7A67A1A6" w14:textId="77777777" w:rsidR="001A59F9" w:rsidRPr="0091212A" w:rsidRDefault="001A59F9" w:rsidP="00026C9C">
      <w:pPr>
        <w:spacing w:line="360" w:lineRule="auto"/>
        <w:rPr>
          <w:rFonts w:asciiTheme="minorEastAsia" w:eastAsiaTheme="minorEastAsia" w:hAnsiTheme="minorEastAsia"/>
          <w:color w:val="000000"/>
          <w:szCs w:val="21"/>
        </w:rPr>
      </w:pPr>
    </w:p>
    <w:p w14:paraId="74B163A6" w14:textId="77777777" w:rsidR="001A59F9" w:rsidRPr="00480B3C" w:rsidRDefault="001A59F9" w:rsidP="00480B3C">
      <w:pPr>
        <w:pStyle w:val="20"/>
        <w:spacing w:before="29" w:after="0" w:line="288" w:lineRule="auto"/>
        <w:rPr>
          <w:rFonts w:ascii="Times New Roman" w:hAnsi="Times New Roman"/>
          <w:kern w:val="0"/>
          <w:szCs w:val="24"/>
        </w:rPr>
      </w:pPr>
      <w:bookmarkStart w:id="130" w:name="_Toc225498270"/>
      <w:bookmarkStart w:id="131" w:name="_Toc361324875"/>
      <w:bookmarkStart w:id="132" w:name="_Toc509750920"/>
      <w:r w:rsidRPr="00480B3C">
        <w:rPr>
          <w:rFonts w:ascii="Times New Roman" w:hAnsi="Times New Roman"/>
          <w:kern w:val="0"/>
          <w:szCs w:val="24"/>
        </w:rPr>
        <w:lastRenderedPageBreak/>
        <w:t xml:space="preserve">7.3 </w:t>
      </w:r>
      <w:r w:rsidRPr="00480B3C">
        <w:rPr>
          <w:rFonts w:ascii="Times New Roman" w:hAnsi="Times New Roman" w:hint="eastAsia"/>
          <w:kern w:val="0"/>
          <w:szCs w:val="24"/>
        </w:rPr>
        <w:t>所有者权益（基金净值）变动表</w:t>
      </w:r>
      <w:bookmarkEnd w:id="130"/>
      <w:bookmarkEnd w:id="131"/>
      <w:bookmarkEnd w:id="132"/>
    </w:p>
    <w:p w14:paraId="5448CB5E"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交银施罗德主题优选灵活配置混合型证券投资基金</w:t>
      </w:r>
    </w:p>
    <w:p w14:paraId="07AEBCEE"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55929987"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09DE1DA5" w14:textId="77777777" w:rsidTr="0009357E">
        <w:tc>
          <w:tcPr>
            <w:tcW w:w="2410" w:type="dxa"/>
            <w:vMerge w:val="restart"/>
            <w:vAlign w:val="center"/>
          </w:tcPr>
          <w:p w14:paraId="7418AA2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7145944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15557109" w14:textId="77777777"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4E79A5F7" w14:textId="77777777" w:rsidTr="0009357E">
        <w:tc>
          <w:tcPr>
            <w:tcW w:w="2410" w:type="dxa"/>
            <w:vMerge/>
            <w:vAlign w:val="center"/>
          </w:tcPr>
          <w:p w14:paraId="2923FF56" w14:textId="77777777" w:rsidR="001A59F9" w:rsidRPr="00480B3C" w:rsidRDefault="001A59F9" w:rsidP="00480B3C">
            <w:pPr>
              <w:spacing w:before="29" w:line="288" w:lineRule="auto"/>
              <w:jc w:val="center"/>
              <w:rPr>
                <w:b/>
                <w:color w:val="000000"/>
                <w:sz w:val="24"/>
              </w:rPr>
            </w:pPr>
          </w:p>
        </w:tc>
        <w:tc>
          <w:tcPr>
            <w:tcW w:w="2196" w:type="dxa"/>
            <w:vAlign w:val="center"/>
          </w:tcPr>
          <w:p w14:paraId="65074927"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638E3EDF"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630EEBD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04023B80" w14:textId="77777777" w:rsidTr="0009357E">
        <w:tc>
          <w:tcPr>
            <w:tcW w:w="2410" w:type="dxa"/>
            <w:vAlign w:val="center"/>
          </w:tcPr>
          <w:p w14:paraId="2BE0C3EE"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68C95B13" w14:textId="77777777" w:rsidR="001A59F9" w:rsidRPr="00862F02" w:rsidRDefault="001A59F9" w:rsidP="00862F02">
            <w:pPr>
              <w:spacing w:before="29" w:line="288" w:lineRule="auto"/>
              <w:jc w:val="right"/>
              <w:rPr>
                <w:color w:val="000000"/>
                <w:sz w:val="24"/>
              </w:rPr>
            </w:pPr>
            <w:r w:rsidRPr="00862F02">
              <w:rPr>
                <w:color w:val="000000"/>
                <w:sz w:val="24"/>
              </w:rPr>
              <w:t>370,139,585.85</w:t>
            </w:r>
          </w:p>
        </w:tc>
        <w:tc>
          <w:tcPr>
            <w:tcW w:w="2197" w:type="dxa"/>
            <w:vAlign w:val="center"/>
          </w:tcPr>
          <w:p w14:paraId="0FB7CB09" w14:textId="77777777" w:rsidR="001A59F9" w:rsidRPr="00862F02" w:rsidRDefault="001A59F9" w:rsidP="00862F02">
            <w:pPr>
              <w:spacing w:before="29" w:line="288" w:lineRule="auto"/>
              <w:jc w:val="right"/>
              <w:rPr>
                <w:color w:val="000000"/>
                <w:sz w:val="24"/>
              </w:rPr>
            </w:pPr>
            <w:r w:rsidRPr="00862F02">
              <w:rPr>
                <w:color w:val="000000"/>
                <w:sz w:val="24"/>
              </w:rPr>
              <w:t>335,131,533.91</w:t>
            </w:r>
          </w:p>
        </w:tc>
        <w:tc>
          <w:tcPr>
            <w:tcW w:w="2197" w:type="dxa"/>
            <w:vAlign w:val="center"/>
          </w:tcPr>
          <w:p w14:paraId="18F4D7A9" w14:textId="77777777" w:rsidR="001A59F9" w:rsidRPr="00862F02" w:rsidRDefault="001A59F9" w:rsidP="00862F02">
            <w:pPr>
              <w:spacing w:before="29" w:line="288" w:lineRule="auto"/>
              <w:jc w:val="right"/>
              <w:rPr>
                <w:color w:val="000000"/>
                <w:sz w:val="24"/>
              </w:rPr>
            </w:pPr>
            <w:r w:rsidRPr="00862F02">
              <w:rPr>
                <w:color w:val="000000"/>
                <w:sz w:val="24"/>
              </w:rPr>
              <w:t>705,271,119.76</w:t>
            </w:r>
          </w:p>
        </w:tc>
      </w:tr>
      <w:tr w:rsidR="001A59F9" w:rsidRPr="0091212A" w14:paraId="016481ED" w14:textId="77777777" w:rsidTr="0009357E">
        <w:tc>
          <w:tcPr>
            <w:tcW w:w="2410" w:type="dxa"/>
            <w:vAlign w:val="center"/>
          </w:tcPr>
          <w:p w14:paraId="64B14D74"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00F53E93"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B6E424D" w14:textId="77777777" w:rsidR="001A59F9" w:rsidRPr="00862F02" w:rsidRDefault="001A59F9" w:rsidP="00862F02">
            <w:pPr>
              <w:spacing w:before="29" w:line="288" w:lineRule="auto"/>
              <w:jc w:val="right"/>
              <w:rPr>
                <w:color w:val="000000"/>
                <w:sz w:val="24"/>
              </w:rPr>
            </w:pPr>
            <w:r w:rsidRPr="00862F02">
              <w:rPr>
                <w:color w:val="000000"/>
                <w:sz w:val="24"/>
              </w:rPr>
              <w:t>105,451,435.82</w:t>
            </w:r>
          </w:p>
        </w:tc>
        <w:tc>
          <w:tcPr>
            <w:tcW w:w="2197" w:type="dxa"/>
            <w:vAlign w:val="center"/>
          </w:tcPr>
          <w:p w14:paraId="2FF266F5" w14:textId="77777777" w:rsidR="001A59F9" w:rsidRPr="00862F02" w:rsidRDefault="001A59F9" w:rsidP="00862F02">
            <w:pPr>
              <w:spacing w:before="29" w:line="288" w:lineRule="auto"/>
              <w:jc w:val="right"/>
              <w:rPr>
                <w:color w:val="000000"/>
                <w:sz w:val="24"/>
              </w:rPr>
            </w:pPr>
            <w:r w:rsidRPr="00862F02">
              <w:rPr>
                <w:color w:val="000000"/>
                <w:sz w:val="24"/>
              </w:rPr>
              <w:t>105,451,435.82</w:t>
            </w:r>
          </w:p>
        </w:tc>
      </w:tr>
      <w:tr w:rsidR="001A59F9" w:rsidRPr="0091212A" w14:paraId="50013F4E" w14:textId="77777777" w:rsidTr="0009357E">
        <w:tc>
          <w:tcPr>
            <w:tcW w:w="2410" w:type="dxa"/>
            <w:vAlign w:val="center"/>
          </w:tcPr>
          <w:p w14:paraId="07D90810"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2C1712AD" w14:textId="77777777" w:rsidR="001A59F9" w:rsidRPr="00862F02" w:rsidRDefault="001A59F9" w:rsidP="00862F02">
            <w:pPr>
              <w:spacing w:before="29" w:line="288" w:lineRule="auto"/>
              <w:jc w:val="right"/>
              <w:rPr>
                <w:color w:val="000000"/>
                <w:sz w:val="24"/>
              </w:rPr>
            </w:pPr>
            <w:r w:rsidRPr="00862F02">
              <w:rPr>
                <w:color w:val="000000"/>
                <w:sz w:val="24"/>
              </w:rPr>
              <w:t>373,066,793.45</w:t>
            </w:r>
          </w:p>
        </w:tc>
        <w:tc>
          <w:tcPr>
            <w:tcW w:w="2197" w:type="dxa"/>
            <w:vAlign w:val="center"/>
          </w:tcPr>
          <w:p w14:paraId="0C34330E" w14:textId="77777777" w:rsidR="001A59F9" w:rsidRPr="00862F02" w:rsidRDefault="001A59F9" w:rsidP="00862F02">
            <w:pPr>
              <w:spacing w:before="29" w:line="288" w:lineRule="auto"/>
              <w:jc w:val="right"/>
              <w:rPr>
                <w:color w:val="000000"/>
                <w:sz w:val="24"/>
              </w:rPr>
            </w:pPr>
            <w:r w:rsidRPr="00862F02">
              <w:rPr>
                <w:color w:val="000000"/>
                <w:sz w:val="24"/>
              </w:rPr>
              <w:t>8,018,245,242.04</w:t>
            </w:r>
          </w:p>
        </w:tc>
        <w:tc>
          <w:tcPr>
            <w:tcW w:w="2197" w:type="dxa"/>
            <w:vAlign w:val="center"/>
          </w:tcPr>
          <w:p w14:paraId="499764C2" w14:textId="77777777" w:rsidR="001A59F9" w:rsidRPr="00862F02" w:rsidRDefault="001A59F9" w:rsidP="00862F02">
            <w:pPr>
              <w:spacing w:before="29" w:line="288" w:lineRule="auto"/>
              <w:jc w:val="right"/>
              <w:rPr>
                <w:color w:val="000000"/>
                <w:sz w:val="24"/>
              </w:rPr>
            </w:pPr>
            <w:r w:rsidRPr="00862F02">
              <w:rPr>
                <w:color w:val="000000"/>
                <w:sz w:val="24"/>
              </w:rPr>
              <w:t>8,391,312,035.49</w:t>
            </w:r>
          </w:p>
        </w:tc>
      </w:tr>
      <w:tr w:rsidR="001A59F9" w:rsidRPr="0091212A" w14:paraId="4D190912" w14:textId="77777777" w:rsidTr="0009357E">
        <w:tc>
          <w:tcPr>
            <w:tcW w:w="2410" w:type="dxa"/>
            <w:vAlign w:val="center"/>
          </w:tcPr>
          <w:p w14:paraId="5AE666CE"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5402D403" w14:textId="77777777" w:rsidR="001A59F9" w:rsidRPr="00862F02" w:rsidRDefault="001A59F9" w:rsidP="00862F02">
            <w:pPr>
              <w:spacing w:before="29" w:line="288" w:lineRule="auto"/>
              <w:jc w:val="right"/>
              <w:rPr>
                <w:color w:val="000000"/>
                <w:sz w:val="24"/>
              </w:rPr>
            </w:pPr>
            <w:r w:rsidRPr="00862F02">
              <w:rPr>
                <w:color w:val="000000"/>
                <w:sz w:val="24"/>
              </w:rPr>
              <w:t>9,368,879,516.49</w:t>
            </w:r>
          </w:p>
        </w:tc>
        <w:tc>
          <w:tcPr>
            <w:tcW w:w="2197" w:type="dxa"/>
            <w:vAlign w:val="center"/>
          </w:tcPr>
          <w:p w14:paraId="0B8C5581" w14:textId="77777777" w:rsidR="001A59F9" w:rsidRPr="00862F02" w:rsidRDefault="001A59F9" w:rsidP="00862F02">
            <w:pPr>
              <w:spacing w:before="29" w:line="288" w:lineRule="auto"/>
              <w:jc w:val="right"/>
              <w:rPr>
                <w:color w:val="000000"/>
                <w:sz w:val="24"/>
              </w:rPr>
            </w:pPr>
            <w:r w:rsidRPr="00862F02">
              <w:rPr>
                <w:color w:val="000000"/>
                <w:sz w:val="24"/>
              </w:rPr>
              <w:t>8,010,926,488.38</w:t>
            </w:r>
          </w:p>
        </w:tc>
        <w:tc>
          <w:tcPr>
            <w:tcW w:w="2197" w:type="dxa"/>
            <w:vAlign w:val="center"/>
          </w:tcPr>
          <w:p w14:paraId="21B8E43F" w14:textId="77777777" w:rsidR="001A59F9" w:rsidRPr="00862F02" w:rsidRDefault="001A59F9" w:rsidP="00862F02">
            <w:pPr>
              <w:spacing w:before="29" w:line="288" w:lineRule="auto"/>
              <w:jc w:val="right"/>
              <w:rPr>
                <w:color w:val="000000"/>
                <w:sz w:val="24"/>
              </w:rPr>
            </w:pPr>
            <w:r w:rsidRPr="00862F02">
              <w:rPr>
                <w:color w:val="000000"/>
                <w:sz w:val="24"/>
              </w:rPr>
              <w:t>17,379,806,004.87</w:t>
            </w:r>
          </w:p>
        </w:tc>
      </w:tr>
      <w:tr w:rsidR="001A59F9" w:rsidRPr="0091212A" w14:paraId="112B571D" w14:textId="77777777" w:rsidTr="0009357E">
        <w:tc>
          <w:tcPr>
            <w:tcW w:w="2410" w:type="dxa"/>
            <w:vAlign w:val="center"/>
          </w:tcPr>
          <w:p w14:paraId="547DDC9E"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14:paraId="7B857482" w14:textId="77777777" w:rsidR="001A59F9" w:rsidRPr="00862F02" w:rsidRDefault="001A59F9" w:rsidP="00862F02">
            <w:pPr>
              <w:spacing w:before="29" w:line="288" w:lineRule="auto"/>
              <w:jc w:val="right"/>
              <w:rPr>
                <w:color w:val="000000"/>
                <w:sz w:val="24"/>
              </w:rPr>
            </w:pPr>
            <w:r w:rsidRPr="00862F02">
              <w:rPr>
                <w:color w:val="000000"/>
                <w:sz w:val="24"/>
              </w:rPr>
              <w:t>-8,995,812,723.04</w:t>
            </w:r>
          </w:p>
        </w:tc>
        <w:tc>
          <w:tcPr>
            <w:tcW w:w="2197" w:type="dxa"/>
            <w:vAlign w:val="center"/>
          </w:tcPr>
          <w:p w14:paraId="49D39AA2" w14:textId="77777777" w:rsidR="001A59F9" w:rsidRPr="00862F02" w:rsidRDefault="001A59F9" w:rsidP="00862F02">
            <w:pPr>
              <w:spacing w:before="29" w:line="288" w:lineRule="auto"/>
              <w:jc w:val="right"/>
              <w:rPr>
                <w:color w:val="000000"/>
                <w:sz w:val="24"/>
              </w:rPr>
            </w:pPr>
            <w:r w:rsidRPr="00862F02">
              <w:rPr>
                <w:color w:val="000000"/>
                <w:sz w:val="24"/>
              </w:rPr>
              <w:t>7,318,753.66</w:t>
            </w:r>
          </w:p>
        </w:tc>
        <w:tc>
          <w:tcPr>
            <w:tcW w:w="2197" w:type="dxa"/>
            <w:vAlign w:val="center"/>
          </w:tcPr>
          <w:p w14:paraId="55E018FC" w14:textId="77777777" w:rsidR="001A59F9" w:rsidRPr="00862F02" w:rsidRDefault="001A59F9" w:rsidP="00862F02">
            <w:pPr>
              <w:spacing w:before="29" w:line="288" w:lineRule="auto"/>
              <w:jc w:val="right"/>
              <w:rPr>
                <w:color w:val="000000"/>
                <w:sz w:val="24"/>
              </w:rPr>
            </w:pPr>
            <w:r w:rsidRPr="00862F02">
              <w:rPr>
                <w:color w:val="000000"/>
                <w:sz w:val="24"/>
              </w:rPr>
              <w:t>-8,988,493,969.38</w:t>
            </w:r>
          </w:p>
        </w:tc>
      </w:tr>
      <w:tr w:rsidR="001A59F9" w:rsidRPr="0091212A" w14:paraId="42A8B881" w14:textId="77777777" w:rsidTr="0009357E">
        <w:tc>
          <w:tcPr>
            <w:tcW w:w="2410" w:type="dxa"/>
            <w:vAlign w:val="center"/>
          </w:tcPr>
          <w:p w14:paraId="46B9A5A9"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5B153217"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72F7332" w14:textId="77777777" w:rsidR="001A59F9" w:rsidRPr="00862F02" w:rsidRDefault="001A59F9" w:rsidP="00862F02">
            <w:pPr>
              <w:spacing w:before="29" w:line="288" w:lineRule="auto"/>
              <w:jc w:val="right"/>
              <w:rPr>
                <w:color w:val="000000"/>
                <w:sz w:val="24"/>
              </w:rPr>
            </w:pPr>
            <w:r w:rsidRPr="00862F02">
              <w:rPr>
                <w:color w:val="000000"/>
                <w:sz w:val="24"/>
              </w:rPr>
              <w:t>-8,361,164,557.27</w:t>
            </w:r>
          </w:p>
        </w:tc>
        <w:tc>
          <w:tcPr>
            <w:tcW w:w="2197" w:type="dxa"/>
            <w:vAlign w:val="center"/>
          </w:tcPr>
          <w:p w14:paraId="52633302" w14:textId="77777777" w:rsidR="001A59F9" w:rsidRPr="00862F02" w:rsidRDefault="001A59F9" w:rsidP="00862F02">
            <w:pPr>
              <w:spacing w:before="29" w:line="288" w:lineRule="auto"/>
              <w:jc w:val="right"/>
              <w:rPr>
                <w:color w:val="000000"/>
                <w:sz w:val="24"/>
              </w:rPr>
            </w:pPr>
            <w:r w:rsidRPr="00862F02">
              <w:rPr>
                <w:color w:val="000000"/>
                <w:sz w:val="24"/>
              </w:rPr>
              <w:t>-8,361,164,557.27</w:t>
            </w:r>
          </w:p>
        </w:tc>
      </w:tr>
      <w:tr w:rsidR="001A59F9" w:rsidRPr="0091212A" w14:paraId="06E10854" w14:textId="77777777" w:rsidTr="0009357E">
        <w:tc>
          <w:tcPr>
            <w:tcW w:w="2410" w:type="dxa"/>
            <w:vAlign w:val="center"/>
          </w:tcPr>
          <w:p w14:paraId="5DBB1277"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6CC044C2" w14:textId="77777777" w:rsidR="001A59F9" w:rsidRPr="00862F02" w:rsidRDefault="001A59F9" w:rsidP="00862F02">
            <w:pPr>
              <w:spacing w:before="29" w:line="288" w:lineRule="auto"/>
              <w:jc w:val="right"/>
              <w:rPr>
                <w:color w:val="000000"/>
                <w:sz w:val="24"/>
              </w:rPr>
            </w:pPr>
            <w:r w:rsidRPr="00862F02">
              <w:rPr>
                <w:color w:val="000000"/>
                <w:sz w:val="24"/>
              </w:rPr>
              <w:t>743,206,379.30</w:t>
            </w:r>
          </w:p>
        </w:tc>
        <w:tc>
          <w:tcPr>
            <w:tcW w:w="2197" w:type="dxa"/>
            <w:vAlign w:val="center"/>
          </w:tcPr>
          <w:p w14:paraId="271AA50A" w14:textId="77777777" w:rsidR="001A59F9" w:rsidRPr="00862F02" w:rsidRDefault="001A59F9" w:rsidP="00862F02">
            <w:pPr>
              <w:spacing w:before="29" w:line="288" w:lineRule="auto"/>
              <w:jc w:val="right"/>
              <w:rPr>
                <w:color w:val="000000"/>
                <w:sz w:val="24"/>
              </w:rPr>
            </w:pPr>
            <w:r w:rsidRPr="00862F02">
              <w:rPr>
                <w:color w:val="000000"/>
                <w:sz w:val="24"/>
              </w:rPr>
              <w:t>97,663,654.50</w:t>
            </w:r>
          </w:p>
        </w:tc>
        <w:tc>
          <w:tcPr>
            <w:tcW w:w="2197" w:type="dxa"/>
            <w:vAlign w:val="center"/>
          </w:tcPr>
          <w:p w14:paraId="443A2D1A" w14:textId="77777777" w:rsidR="001A59F9" w:rsidRPr="00862F02" w:rsidRDefault="001A59F9" w:rsidP="00862F02">
            <w:pPr>
              <w:spacing w:before="29" w:line="288" w:lineRule="auto"/>
              <w:jc w:val="right"/>
              <w:rPr>
                <w:color w:val="000000"/>
                <w:sz w:val="24"/>
              </w:rPr>
            </w:pPr>
            <w:r w:rsidRPr="00862F02">
              <w:rPr>
                <w:color w:val="000000"/>
                <w:sz w:val="24"/>
              </w:rPr>
              <w:t>840,870,033.80</w:t>
            </w:r>
          </w:p>
        </w:tc>
      </w:tr>
      <w:tr w:rsidR="001A59F9" w:rsidRPr="0091212A" w14:paraId="50AB66B4" w14:textId="77777777" w:rsidTr="0009357E">
        <w:tc>
          <w:tcPr>
            <w:tcW w:w="2410" w:type="dxa"/>
            <w:vMerge w:val="restart"/>
            <w:vAlign w:val="center"/>
          </w:tcPr>
          <w:p w14:paraId="020935B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365F687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053801D8" w14:textId="77777777"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3016A356" w14:textId="77777777" w:rsidTr="0009357E">
        <w:tc>
          <w:tcPr>
            <w:tcW w:w="2410" w:type="dxa"/>
            <w:vMerge/>
            <w:vAlign w:val="center"/>
          </w:tcPr>
          <w:p w14:paraId="5A8FD9CF" w14:textId="77777777" w:rsidR="001A59F9" w:rsidRPr="00480B3C" w:rsidRDefault="001A59F9" w:rsidP="00480B3C">
            <w:pPr>
              <w:spacing w:before="29" w:line="288" w:lineRule="auto"/>
              <w:jc w:val="center"/>
              <w:rPr>
                <w:b/>
                <w:color w:val="000000"/>
                <w:sz w:val="24"/>
              </w:rPr>
            </w:pPr>
          </w:p>
        </w:tc>
        <w:tc>
          <w:tcPr>
            <w:tcW w:w="2196" w:type="dxa"/>
            <w:vAlign w:val="center"/>
          </w:tcPr>
          <w:p w14:paraId="5BA3D2E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36DF0006"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2410B5A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0F701734" w14:textId="77777777" w:rsidTr="0009357E">
        <w:tc>
          <w:tcPr>
            <w:tcW w:w="2410" w:type="dxa"/>
            <w:vAlign w:val="center"/>
          </w:tcPr>
          <w:p w14:paraId="6F84ECE3"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5980A7B7" w14:textId="77777777" w:rsidR="001A59F9" w:rsidRPr="00862F02" w:rsidRDefault="001A59F9" w:rsidP="00862F02">
            <w:pPr>
              <w:spacing w:before="29" w:line="288" w:lineRule="auto"/>
              <w:jc w:val="right"/>
              <w:rPr>
                <w:color w:val="000000"/>
                <w:sz w:val="24"/>
              </w:rPr>
            </w:pPr>
            <w:r w:rsidRPr="00862F02">
              <w:rPr>
                <w:color w:val="000000"/>
                <w:sz w:val="24"/>
              </w:rPr>
              <w:t>472,944,749.44</w:t>
            </w:r>
          </w:p>
        </w:tc>
        <w:tc>
          <w:tcPr>
            <w:tcW w:w="2197" w:type="dxa"/>
            <w:vAlign w:val="center"/>
          </w:tcPr>
          <w:p w14:paraId="37AEFD02" w14:textId="77777777" w:rsidR="001A59F9" w:rsidRPr="00862F02" w:rsidRDefault="001A59F9" w:rsidP="00862F02">
            <w:pPr>
              <w:spacing w:before="29" w:line="288" w:lineRule="auto"/>
              <w:jc w:val="right"/>
              <w:rPr>
                <w:color w:val="000000"/>
                <w:sz w:val="24"/>
              </w:rPr>
            </w:pPr>
            <w:r w:rsidRPr="00862F02">
              <w:rPr>
                <w:color w:val="000000"/>
                <w:sz w:val="24"/>
              </w:rPr>
              <w:t>443,397,996.94</w:t>
            </w:r>
          </w:p>
        </w:tc>
        <w:tc>
          <w:tcPr>
            <w:tcW w:w="2197" w:type="dxa"/>
            <w:vAlign w:val="center"/>
          </w:tcPr>
          <w:p w14:paraId="4F2D1449" w14:textId="77777777" w:rsidR="001A59F9" w:rsidRPr="00862F02" w:rsidRDefault="001A59F9" w:rsidP="00862F02">
            <w:pPr>
              <w:spacing w:before="29" w:line="288" w:lineRule="auto"/>
              <w:jc w:val="right"/>
              <w:rPr>
                <w:color w:val="000000"/>
                <w:sz w:val="24"/>
              </w:rPr>
            </w:pPr>
            <w:r w:rsidRPr="00862F02">
              <w:rPr>
                <w:color w:val="000000"/>
                <w:sz w:val="24"/>
              </w:rPr>
              <w:t>916,342,746.38</w:t>
            </w:r>
          </w:p>
        </w:tc>
      </w:tr>
      <w:tr w:rsidR="001A59F9" w:rsidRPr="0091212A" w14:paraId="704FA722" w14:textId="77777777" w:rsidTr="0009357E">
        <w:tc>
          <w:tcPr>
            <w:tcW w:w="2410" w:type="dxa"/>
            <w:vAlign w:val="center"/>
          </w:tcPr>
          <w:p w14:paraId="5A36E1D5"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06828E36"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9965B52" w14:textId="77777777" w:rsidR="001A59F9" w:rsidRPr="00862F02" w:rsidRDefault="001A59F9" w:rsidP="00862F02">
            <w:pPr>
              <w:spacing w:before="29" w:line="288" w:lineRule="auto"/>
              <w:jc w:val="right"/>
              <w:rPr>
                <w:color w:val="000000"/>
                <w:sz w:val="24"/>
              </w:rPr>
            </w:pPr>
            <w:r w:rsidRPr="00862F02">
              <w:rPr>
                <w:color w:val="000000"/>
                <w:sz w:val="24"/>
              </w:rPr>
              <w:t>-44,338,846.81</w:t>
            </w:r>
          </w:p>
        </w:tc>
        <w:tc>
          <w:tcPr>
            <w:tcW w:w="2197" w:type="dxa"/>
            <w:vAlign w:val="center"/>
          </w:tcPr>
          <w:p w14:paraId="783A5158" w14:textId="77777777" w:rsidR="001A59F9" w:rsidRPr="00862F02" w:rsidRDefault="001A59F9" w:rsidP="00862F02">
            <w:pPr>
              <w:spacing w:before="29" w:line="288" w:lineRule="auto"/>
              <w:jc w:val="right"/>
              <w:rPr>
                <w:color w:val="000000"/>
                <w:sz w:val="24"/>
              </w:rPr>
            </w:pPr>
            <w:r w:rsidRPr="00862F02">
              <w:rPr>
                <w:color w:val="000000"/>
                <w:sz w:val="24"/>
              </w:rPr>
              <w:t>-44,338,846.81</w:t>
            </w:r>
          </w:p>
        </w:tc>
      </w:tr>
      <w:tr w:rsidR="001A59F9" w:rsidRPr="0091212A" w14:paraId="6ED1D97F" w14:textId="77777777" w:rsidTr="0009357E">
        <w:tc>
          <w:tcPr>
            <w:tcW w:w="2410" w:type="dxa"/>
            <w:vAlign w:val="center"/>
          </w:tcPr>
          <w:p w14:paraId="3ACBC175"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35C973F4" w14:textId="77777777" w:rsidR="001A59F9" w:rsidRPr="00862F02" w:rsidRDefault="001A59F9" w:rsidP="00862F02">
            <w:pPr>
              <w:spacing w:before="29" w:line="288" w:lineRule="auto"/>
              <w:jc w:val="right"/>
              <w:rPr>
                <w:color w:val="000000"/>
                <w:sz w:val="24"/>
              </w:rPr>
            </w:pPr>
            <w:r w:rsidRPr="00862F02">
              <w:rPr>
                <w:color w:val="000000"/>
                <w:sz w:val="24"/>
              </w:rPr>
              <w:t>-102,805,163.59</w:t>
            </w:r>
          </w:p>
        </w:tc>
        <w:tc>
          <w:tcPr>
            <w:tcW w:w="2197" w:type="dxa"/>
            <w:vAlign w:val="center"/>
          </w:tcPr>
          <w:p w14:paraId="0C72384D" w14:textId="77777777" w:rsidR="001A59F9" w:rsidRPr="00862F02" w:rsidRDefault="001A59F9" w:rsidP="00862F02">
            <w:pPr>
              <w:spacing w:before="29" w:line="288" w:lineRule="auto"/>
              <w:jc w:val="right"/>
              <w:rPr>
                <w:color w:val="000000"/>
                <w:sz w:val="24"/>
              </w:rPr>
            </w:pPr>
            <w:r w:rsidRPr="00862F02">
              <w:rPr>
                <w:color w:val="000000"/>
                <w:sz w:val="24"/>
              </w:rPr>
              <w:t>-63,927,616.22</w:t>
            </w:r>
          </w:p>
        </w:tc>
        <w:tc>
          <w:tcPr>
            <w:tcW w:w="2197" w:type="dxa"/>
            <w:vAlign w:val="center"/>
          </w:tcPr>
          <w:p w14:paraId="14E6A197" w14:textId="77777777" w:rsidR="001A59F9" w:rsidRPr="00862F02" w:rsidRDefault="001A59F9" w:rsidP="00862F02">
            <w:pPr>
              <w:spacing w:before="29" w:line="288" w:lineRule="auto"/>
              <w:jc w:val="right"/>
              <w:rPr>
                <w:color w:val="000000"/>
                <w:sz w:val="24"/>
              </w:rPr>
            </w:pPr>
            <w:r w:rsidRPr="00862F02">
              <w:rPr>
                <w:color w:val="000000"/>
                <w:sz w:val="24"/>
              </w:rPr>
              <w:t>-166,732,779.81</w:t>
            </w:r>
          </w:p>
        </w:tc>
      </w:tr>
      <w:tr w:rsidR="001A59F9" w:rsidRPr="0091212A" w14:paraId="3EF1F9B4" w14:textId="77777777" w:rsidTr="0009357E">
        <w:tc>
          <w:tcPr>
            <w:tcW w:w="2410" w:type="dxa"/>
            <w:vAlign w:val="center"/>
          </w:tcPr>
          <w:p w14:paraId="0391CD75" w14:textId="77777777" w:rsidR="001A59F9" w:rsidRPr="00151625" w:rsidRDefault="001A59F9" w:rsidP="00151625">
            <w:pPr>
              <w:spacing w:before="29" w:line="288" w:lineRule="auto"/>
              <w:rPr>
                <w:color w:val="000000"/>
                <w:sz w:val="24"/>
              </w:rPr>
            </w:pPr>
            <w:r w:rsidRPr="00151625">
              <w:rPr>
                <w:rFonts w:hint="eastAsia"/>
                <w:color w:val="000000"/>
                <w:sz w:val="24"/>
              </w:rPr>
              <w:lastRenderedPageBreak/>
              <w:t>其中：</w:t>
            </w:r>
            <w:r w:rsidRPr="00151625">
              <w:rPr>
                <w:color w:val="000000"/>
                <w:sz w:val="24"/>
              </w:rPr>
              <w:t>1.</w:t>
            </w:r>
            <w:r w:rsidRPr="00151625">
              <w:rPr>
                <w:rFonts w:hint="eastAsia"/>
                <w:color w:val="000000"/>
                <w:sz w:val="24"/>
              </w:rPr>
              <w:t>基金申购款</w:t>
            </w:r>
          </w:p>
        </w:tc>
        <w:tc>
          <w:tcPr>
            <w:tcW w:w="2196" w:type="dxa"/>
            <w:vAlign w:val="center"/>
          </w:tcPr>
          <w:p w14:paraId="0B83BFC6" w14:textId="77777777" w:rsidR="001A59F9" w:rsidRPr="00151625" w:rsidRDefault="001A59F9" w:rsidP="00862F02">
            <w:pPr>
              <w:spacing w:before="29" w:line="288" w:lineRule="auto"/>
              <w:jc w:val="right"/>
              <w:rPr>
                <w:color w:val="000000"/>
                <w:sz w:val="24"/>
              </w:rPr>
            </w:pPr>
            <w:r w:rsidRPr="00151625">
              <w:rPr>
                <w:color w:val="000000"/>
                <w:sz w:val="24"/>
              </w:rPr>
              <w:t>113,654,782.97</w:t>
            </w:r>
          </w:p>
        </w:tc>
        <w:tc>
          <w:tcPr>
            <w:tcW w:w="2197" w:type="dxa"/>
            <w:vAlign w:val="center"/>
          </w:tcPr>
          <w:p w14:paraId="5860C03B" w14:textId="77777777" w:rsidR="001A59F9" w:rsidRPr="00862F02" w:rsidRDefault="001A59F9" w:rsidP="00862F02">
            <w:pPr>
              <w:spacing w:line="360" w:lineRule="auto"/>
              <w:jc w:val="right"/>
              <w:rPr>
                <w:color w:val="000000"/>
                <w:sz w:val="24"/>
              </w:rPr>
            </w:pPr>
            <w:r w:rsidRPr="00862F02">
              <w:rPr>
                <w:color w:val="000000"/>
                <w:sz w:val="24"/>
              </w:rPr>
              <w:t>88,159,140.51</w:t>
            </w:r>
          </w:p>
        </w:tc>
        <w:tc>
          <w:tcPr>
            <w:tcW w:w="2197" w:type="dxa"/>
            <w:vAlign w:val="center"/>
          </w:tcPr>
          <w:p w14:paraId="12BB8535" w14:textId="77777777" w:rsidR="001A59F9" w:rsidRPr="00862F02" w:rsidRDefault="001A59F9" w:rsidP="00862F02">
            <w:pPr>
              <w:spacing w:line="360" w:lineRule="auto"/>
              <w:jc w:val="right"/>
              <w:rPr>
                <w:color w:val="000000"/>
                <w:sz w:val="24"/>
              </w:rPr>
            </w:pPr>
            <w:r w:rsidRPr="00862F02">
              <w:rPr>
                <w:color w:val="000000"/>
                <w:sz w:val="24"/>
              </w:rPr>
              <w:t>201,813,923.48</w:t>
            </w:r>
          </w:p>
        </w:tc>
      </w:tr>
      <w:tr w:rsidR="001A59F9" w:rsidRPr="0091212A" w14:paraId="5117A12B" w14:textId="77777777" w:rsidTr="0009357E">
        <w:tc>
          <w:tcPr>
            <w:tcW w:w="2410" w:type="dxa"/>
            <w:vAlign w:val="center"/>
          </w:tcPr>
          <w:p w14:paraId="640531C0" w14:textId="77777777"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14:paraId="365277E7" w14:textId="77777777" w:rsidR="001A59F9" w:rsidRPr="00862F02" w:rsidRDefault="001A59F9" w:rsidP="00862F02">
            <w:pPr>
              <w:spacing w:before="29" w:line="288" w:lineRule="auto"/>
              <w:jc w:val="right"/>
              <w:rPr>
                <w:color w:val="000000"/>
                <w:sz w:val="24"/>
              </w:rPr>
            </w:pPr>
            <w:r w:rsidRPr="00862F02">
              <w:rPr>
                <w:color w:val="000000"/>
                <w:sz w:val="24"/>
              </w:rPr>
              <w:t>-216,459,946.56</w:t>
            </w:r>
          </w:p>
        </w:tc>
        <w:tc>
          <w:tcPr>
            <w:tcW w:w="2197" w:type="dxa"/>
            <w:vAlign w:val="center"/>
          </w:tcPr>
          <w:p w14:paraId="14CEBB01" w14:textId="77777777" w:rsidR="001A59F9" w:rsidRPr="00862F02" w:rsidRDefault="001A59F9" w:rsidP="00862F02">
            <w:pPr>
              <w:spacing w:before="29" w:line="288" w:lineRule="auto"/>
              <w:jc w:val="right"/>
              <w:rPr>
                <w:color w:val="000000"/>
                <w:sz w:val="24"/>
              </w:rPr>
            </w:pPr>
            <w:r w:rsidRPr="00862F02">
              <w:rPr>
                <w:color w:val="000000"/>
                <w:sz w:val="24"/>
              </w:rPr>
              <w:t>-152,086,756.73</w:t>
            </w:r>
          </w:p>
        </w:tc>
        <w:tc>
          <w:tcPr>
            <w:tcW w:w="2197" w:type="dxa"/>
            <w:vAlign w:val="center"/>
          </w:tcPr>
          <w:p w14:paraId="59E8BFEC" w14:textId="77777777" w:rsidR="001A59F9" w:rsidRPr="00862F02" w:rsidRDefault="001A59F9" w:rsidP="00862F02">
            <w:pPr>
              <w:spacing w:before="29" w:line="288" w:lineRule="auto"/>
              <w:jc w:val="right"/>
              <w:rPr>
                <w:color w:val="000000"/>
                <w:sz w:val="24"/>
              </w:rPr>
            </w:pPr>
            <w:r w:rsidRPr="00862F02">
              <w:rPr>
                <w:color w:val="000000"/>
                <w:sz w:val="24"/>
              </w:rPr>
              <w:t>-368,546,703.29</w:t>
            </w:r>
          </w:p>
        </w:tc>
      </w:tr>
      <w:tr w:rsidR="001A59F9" w:rsidRPr="0091212A" w14:paraId="0BCB02DD" w14:textId="77777777" w:rsidTr="0009357E">
        <w:tc>
          <w:tcPr>
            <w:tcW w:w="2410" w:type="dxa"/>
            <w:vAlign w:val="center"/>
          </w:tcPr>
          <w:p w14:paraId="128EBFB2"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095CD7AC"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49CAAA50"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7EF4AE2D"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6A3E6147" w14:textId="77777777" w:rsidTr="0009357E">
        <w:tc>
          <w:tcPr>
            <w:tcW w:w="2410" w:type="dxa"/>
            <w:vAlign w:val="center"/>
          </w:tcPr>
          <w:p w14:paraId="06399E59"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14:paraId="6B7C6970" w14:textId="77777777" w:rsidR="001A59F9" w:rsidRPr="00862F02" w:rsidRDefault="001A59F9" w:rsidP="00862F02">
            <w:pPr>
              <w:spacing w:before="29" w:line="288" w:lineRule="auto"/>
              <w:jc w:val="right"/>
              <w:rPr>
                <w:color w:val="000000"/>
                <w:sz w:val="24"/>
              </w:rPr>
            </w:pPr>
            <w:r w:rsidRPr="00862F02">
              <w:rPr>
                <w:color w:val="000000"/>
                <w:sz w:val="24"/>
              </w:rPr>
              <w:t>370,139,585.85</w:t>
            </w:r>
          </w:p>
        </w:tc>
        <w:tc>
          <w:tcPr>
            <w:tcW w:w="2197" w:type="dxa"/>
            <w:vAlign w:val="center"/>
          </w:tcPr>
          <w:p w14:paraId="1EE5D4DE" w14:textId="77777777" w:rsidR="001A59F9" w:rsidRPr="00862F02" w:rsidRDefault="001A59F9" w:rsidP="00862F02">
            <w:pPr>
              <w:spacing w:before="29" w:line="288" w:lineRule="auto"/>
              <w:jc w:val="right"/>
              <w:rPr>
                <w:color w:val="000000"/>
                <w:sz w:val="24"/>
              </w:rPr>
            </w:pPr>
            <w:r w:rsidRPr="00862F02">
              <w:rPr>
                <w:color w:val="000000"/>
                <w:sz w:val="24"/>
              </w:rPr>
              <w:t>335,131,533.91</w:t>
            </w:r>
          </w:p>
        </w:tc>
        <w:tc>
          <w:tcPr>
            <w:tcW w:w="2197" w:type="dxa"/>
            <w:vAlign w:val="center"/>
          </w:tcPr>
          <w:p w14:paraId="722400C4" w14:textId="77777777" w:rsidR="001A59F9" w:rsidRPr="00862F02" w:rsidRDefault="001A59F9" w:rsidP="00862F02">
            <w:pPr>
              <w:spacing w:before="29" w:line="288" w:lineRule="auto"/>
              <w:jc w:val="right"/>
              <w:rPr>
                <w:color w:val="000000"/>
                <w:sz w:val="24"/>
              </w:rPr>
            </w:pPr>
            <w:r w:rsidRPr="00862F02">
              <w:rPr>
                <w:color w:val="000000"/>
                <w:sz w:val="24"/>
              </w:rPr>
              <w:t>705,271,119.76</w:t>
            </w:r>
          </w:p>
        </w:tc>
      </w:tr>
    </w:tbl>
    <w:p w14:paraId="7626C738"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48B594CC"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791A2DD9"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14:paraId="7C5DD291"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366404E1" w14:textId="77777777" w:rsidR="001A59F9" w:rsidRPr="00AD0E47" w:rsidRDefault="001A59F9" w:rsidP="00AD0E47">
      <w:pPr>
        <w:pStyle w:val="20"/>
        <w:spacing w:before="29" w:after="0" w:line="288" w:lineRule="auto"/>
        <w:rPr>
          <w:rFonts w:ascii="Times New Roman" w:hAnsi="Times New Roman"/>
          <w:kern w:val="0"/>
          <w:szCs w:val="24"/>
        </w:rPr>
      </w:pPr>
      <w:bookmarkStart w:id="133" w:name="_Toc225498271"/>
      <w:bookmarkStart w:id="134" w:name="_Toc361324876"/>
      <w:bookmarkStart w:id="135" w:name="_Toc50975092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3"/>
      <w:bookmarkEnd w:id="134"/>
      <w:bookmarkEnd w:id="135"/>
    </w:p>
    <w:p w14:paraId="361BFD7C"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509749446"/>
      <w:bookmarkStart w:id="137" w:name="_Toc50975092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6"/>
      <w:bookmarkEnd w:id="137"/>
    </w:p>
    <w:p w14:paraId="6AD85E67" w14:textId="77777777" w:rsidR="00AB3EF0" w:rsidRDefault="00095CFE">
      <w:pPr>
        <w:spacing w:before="29" w:line="288" w:lineRule="auto"/>
        <w:ind w:firstLineChars="200" w:firstLine="480"/>
        <w:rPr>
          <w:color w:val="000000"/>
          <w:sz w:val="24"/>
        </w:rPr>
      </w:pPr>
      <w:r>
        <w:rPr>
          <w:color w:val="000000"/>
          <w:sz w:val="24"/>
        </w:rPr>
        <w:t>交银施罗德主题优选灵活配置混合型证券投资基金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624</w:t>
      </w:r>
      <w:r>
        <w:rPr>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Pr>
          <w:color w:val="000000"/>
          <w:sz w:val="24"/>
        </w:rPr>
        <w:t>3,234,778,164.71</w:t>
      </w:r>
      <w:r>
        <w:rPr>
          <w:color w:val="000000"/>
          <w:sz w:val="24"/>
        </w:rPr>
        <w:t>元，业经普华永道中天会计师事务所有限公司普华永道中天验字</w:t>
      </w:r>
      <w:r>
        <w:rPr>
          <w:color w:val="000000"/>
          <w:sz w:val="24"/>
        </w:rPr>
        <w:t xml:space="preserve"> (2010)</w:t>
      </w:r>
      <w:r>
        <w:rPr>
          <w:color w:val="000000"/>
          <w:sz w:val="24"/>
        </w:rPr>
        <w:t>第</w:t>
      </w:r>
      <w:r>
        <w:rPr>
          <w:color w:val="000000"/>
          <w:sz w:val="24"/>
        </w:rPr>
        <w:t>166</w:t>
      </w:r>
      <w:r>
        <w:rPr>
          <w:color w:val="000000"/>
          <w:sz w:val="24"/>
        </w:rPr>
        <w:t>号验资报告予以验证。经向中国证监会备案，《交银施罗德主题优选灵活配置混合型证券投资基金基金合同》于</w:t>
      </w:r>
      <w:r>
        <w:rPr>
          <w:color w:val="000000"/>
          <w:sz w:val="24"/>
        </w:rPr>
        <w:t>2010</w:t>
      </w:r>
      <w:r>
        <w:rPr>
          <w:color w:val="000000"/>
          <w:sz w:val="24"/>
        </w:rPr>
        <w:t>年</w:t>
      </w:r>
      <w:r>
        <w:rPr>
          <w:color w:val="000000"/>
          <w:sz w:val="24"/>
        </w:rPr>
        <w:t>6</w:t>
      </w:r>
      <w:r>
        <w:rPr>
          <w:color w:val="000000"/>
          <w:sz w:val="24"/>
        </w:rPr>
        <w:t>月</w:t>
      </w:r>
      <w:r>
        <w:rPr>
          <w:color w:val="000000"/>
          <w:sz w:val="24"/>
        </w:rPr>
        <w:t>30</w:t>
      </w:r>
      <w:r>
        <w:rPr>
          <w:color w:val="000000"/>
          <w:sz w:val="24"/>
        </w:rPr>
        <w:t>日正式生效，基金合同生效日的基金份额总额为</w:t>
      </w:r>
      <w:r>
        <w:rPr>
          <w:color w:val="000000"/>
          <w:sz w:val="24"/>
        </w:rPr>
        <w:t>3,235,642,950.36</w:t>
      </w:r>
      <w:r>
        <w:rPr>
          <w:color w:val="000000"/>
          <w:sz w:val="24"/>
        </w:rPr>
        <w:t>份基金份额，其中认购资金利息折合</w:t>
      </w:r>
      <w:r>
        <w:rPr>
          <w:color w:val="000000"/>
          <w:sz w:val="24"/>
        </w:rPr>
        <w:t>864,785.65</w:t>
      </w:r>
      <w:r>
        <w:rPr>
          <w:color w:val="000000"/>
          <w:sz w:val="24"/>
        </w:rPr>
        <w:t>份基金份额。本基金的基金管理人为交银施罗德基金管理有限公司，基金托管人为中国建设银行股份有限公司。</w:t>
      </w:r>
    </w:p>
    <w:p w14:paraId="09AA85E4" w14:textId="77777777" w:rsidR="00AB3EF0" w:rsidRDefault="00095CFE">
      <w:pPr>
        <w:spacing w:before="29" w:line="288" w:lineRule="auto"/>
        <w:ind w:firstLineChars="200" w:firstLine="480"/>
        <w:rPr>
          <w:color w:val="000000"/>
          <w:sz w:val="24"/>
        </w:rPr>
      </w:pPr>
      <w:r>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Pr>
          <w:color w:val="000000"/>
          <w:sz w:val="24"/>
        </w:rPr>
        <w:t>30%-80%</w:t>
      </w:r>
      <w:r>
        <w:rPr>
          <w:color w:val="000000"/>
          <w:sz w:val="24"/>
        </w:rPr>
        <w:t>，债券、货币市场工具、现金、权证、资产支持证券以及法律法规或中国证监会允许基金投资的其他证券品种占基金资产的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lastRenderedPageBreak/>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p>
    <w:p w14:paraId="6DDF21AA"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007B3BCC">
        <w:rPr>
          <w:color w:val="000000"/>
          <w:sz w:val="24"/>
        </w:rPr>
        <w:t>6</w:t>
      </w:r>
      <w:r w:rsidRPr="00AC056D">
        <w:rPr>
          <w:color w:val="000000"/>
          <w:sz w:val="24"/>
        </w:rPr>
        <w:t>日批准报出。</w:t>
      </w:r>
    </w:p>
    <w:p w14:paraId="241B6C8C"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4B1FFF04"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509749447"/>
      <w:bookmarkStart w:id="139" w:name="_Toc50975092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8"/>
      <w:bookmarkEnd w:id="139"/>
    </w:p>
    <w:p w14:paraId="2587133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颁布的《证券投资基金会计核算业务指引》、《交银施罗德主题优选灵活配置混合型证券投资基金基金合同》和在财务报表附注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14:paraId="49F93238" w14:textId="77777777" w:rsidR="001A59F9" w:rsidRDefault="00EB3E10" w:rsidP="001A1740">
      <w:pPr>
        <w:spacing w:line="360" w:lineRule="auto"/>
        <w:ind w:firstLineChars="200" w:firstLine="480"/>
        <w:rPr>
          <w:color w:val="000000"/>
          <w:sz w:val="24"/>
        </w:rPr>
      </w:pPr>
      <w:r w:rsidRPr="00EB3E10">
        <w:rPr>
          <w:rFonts w:hint="eastAsia"/>
          <w:color w:val="000000"/>
          <w:sz w:val="24"/>
        </w:rPr>
        <w:t>本财务报表以持续经营为基础编制。</w:t>
      </w:r>
    </w:p>
    <w:p w14:paraId="7808773E" w14:textId="77777777" w:rsidR="00EB3E10" w:rsidRPr="00EB3E10" w:rsidRDefault="00EB3E10" w:rsidP="001A1740">
      <w:pPr>
        <w:spacing w:line="360" w:lineRule="auto"/>
        <w:ind w:firstLineChars="200" w:firstLine="480"/>
        <w:rPr>
          <w:color w:val="000000"/>
          <w:sz w:val="24"/>
        </w:rPr>
      </w:pPr>
    </w:p>
    <w:p w14:paraId="77D36AC0"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509749448"/>
      <w:bookmarkStart w:id="141" w:name="_Toc50975092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40"/>
      <w:bookmarkEnd w:id="141"/>
    </w:p>
    <w:p w14:paraId="04B330E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14:paraId="6966D538"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290EA900"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509749449"/>
      <w:bookmarkStart w:id="143" w:name="_Toc50975092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42"/>
      <w:bookmarkEnd w:id="143"/>
    </w:p>
    <w:p w14:paraId="32762ECE" w14:textId="77777777" w:rsidR="001A59F9" w:rsidRPr="00AD0E47" w:rsidRDefault="001A59F9" w:rsidP="00AD0E47">
      <w:pPr>
        <w:pStyle w:val="20"/>
        <w:spacing w:before="29" w:after="0" w:line="288" w:lineRule="auto"/>
        <w:rPr>
          <w:rFonts w:ascii="Times New Roman" w:hAnsi="Times New Roman"/>
          <w:kern w:val="0"/>
          <w:szCs w:val="24"/>
        </w:rPr>
      </w:pPr>
      <w:bookmarkStart w:id="144" w:name="_Toc509749450"/>
      <w:bookmarkStart w:id="145" w:name="_Toc509750926"/>
      <w:r w:rsidRPr="00AD0E47">
        <w:rPr>
          <w:rFonts w:ascii="Times New Roman" w:hAnsi="Times New Roman"/>
          <w:kern w:val="0"/>
          <w:szCs w:val="24"/>
        </w:rPr>
        <w:t>7.4.4.1</w:t>
      </w:r>
      <w:r w:rsidRPr="00AD0E47">
        <w:rPr>
          <w:rFonts w:ascii="Times New Roman" w:hAnsi="Times New Roman" w:hint="eastAsia"/>
          <w:kern w:val="0"/>
          <w:szCs w:val="24"/>
        </w:rPr>
        <w:t>会计年度</w:t>
      </w:r>
      <w:bookmarkEnd w:id="144"/>
      <w:bookmarkEnd w:id="145"/>
    </w:p>
    <w:p w14:paraId="7AEE6B73"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14:paraId="279D1A15"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50FE627B" w14:textId="77777777" w:rsidR="001A59F9" w:rsidRPr="00AD0E47" w:rsidRDefault="001A59F9" w:rsidP="00AD0E47">
      <w:pPr>
        <w:pStyle w:val="20"/>
        <w:spacing w:before="29" w:after="0" w:line="288" w:lineRule="auto"/>
        <w:rPr>
          <w:rFonts w:ascii="Times New Roman" w:hAnsi="Times New Roman"/>
          <w:kern w:val="0"/>
          <w:szCs w:val="24"/>
        </w:rPr>
      </w:pPr>
      <w:bookmarkStart w:id="146" w:name="_Toc509749451"/>
      <w:bookmarkStart w:id="147" w:name="_Toc50975092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46"/>
      <w:bookmarkEnd w:id="147"/>
    </w:p>
    <w:p w14:paraId="4A14F42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20E681F6"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6148A64" w14:textId="77777777" w:rsidR="001A59F9" w:rsidRPr="00AD0E47" w:rsidRDefault="001A59F9" w:rsidP="00AD0E47">
      <w:pPr>
        <w:pStyle w:val="20"/>
        <w:spacing w:before="29" w:after="0" w:line="288" w:lineRule="auto"/>
        <w:rPr>
          <w:rFonts w:ascii="Times New Roman" w:hAnsi="Times New Roman"/>
          <w:kern w:val="0"/>
          <w:szCs w:val="24"/>
        </w:rPr>
      </w:pPr>
      <w:bookmarkStart w:id="148" w:name="_Toc509749452"/>
      <w:bookmarkStart w:id="149" w:name="_Toc50975092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48"/>
      <w:bookmarkEnd w:id="149"/>
    </w:p>
    <w:p w14:paraId="1D0DF7DF" w14:textId="77777777" w:rsidR="00AB3EF0" w:rsidRDefault="00095CFE">
      <w:pPr>
        <w:spacing w:before="29" w:line="288" w:lineRule="auto"/>
        <w:ind w:firstLineChars="200" w:firstLine="480"/>
        <w:rPr>
          <w:color w:val="000000"/>
          <w:sz w:val="24"/>
        </w:rPr>
      </w:pPr>
      <w:r>
        <w:rPr>
          <w:color w:val="000000"/>
          <w:sz w:val="24"/>
        </w:rPr>
        <w:t>(1)</w:t>
      </w:r>
      <w:r>
        <w:rPr>
          <w:color w:val="000000"/>
          <w:sz w:val="24"/>
        </w:rPr>
        <w:t>金融资产的分类</w:t>
      </w:r>
    </w:p>
    <w:p w14:paraId="3BEADBD0" w14:textId="77777777" w:rsidR="00AB3EF0" w:rsidRDefault="00095CF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3BFF7E13" w14:textId="77777777" w:rsidR="00AB3EF0" w:rsidRDefault="00095CFE">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w:t>
      </w:r>
      <w:r>
        <w:rPr>
          <w:color w:val="000000"/>
          <w:sz w:val="24"/>
        </w:rPr>
        <w:lastRenderedPageBreak/>
        <w:t>允价值变动计入损益的金融资产在资产负债表中以交易性金融资产列示。</w:t>
      </w:r>
    </w:p>
    <w:p w14:paraId="53946BA1" w14:textId="77777777" w:rsidR="00AB3EF0" w:rsidRDefault="00095CF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7FF1D953" w14:textId="77777777" w:rsidR="00AB3EF0" w:rsidRDefault="00095CFE">
      <w:pPr>
        <w:spacing w:before="29" w:line="288" w:lineRule="auto"/>
        <w:ind w:firstLineChars="200" w:firstLine="480"/>
        <w:rPr>
          <w:color w:val="000000"/>
          <w:sz w:val="24"/>
        </w:rPr>
      </w:pPr>
      <w:r>
        <w:rPr>
          <w:color w:val="000000"/>
          <w:sz w:val="24"/>
        </w:rPr>
        <w:t>(2)</w:t>
      </w:r>
      <w:r>
        <w:rPr>
          <w:color w:val="000000"/>
          <w:sz w:val="24"/>
        </w:rPr>
        <w:t>金融负债的分类</w:t>
      </w:r>
    </w:p>
    <w:p w14:paraId="7C2B3D2F"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21D733F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7F1DA0E" w14:textId="77777777" w:rsidR="001A59F9" w:rsidRPr="00AD0E47" w:rsidRDefault="001A59F9" w:rsidP="00AD0E47">
      <w:pPr>
        <w:pStyle w:val="20"/>
        <w:spacing w:before="29" w:after="0" w:line="288" w:lineRule="auto"/>
        <w:rPr>
          <w:rFonts w:ascii="Times New Roman" w:hAnsi="Times New Roman"/>
          <w:kern w:val="0"/>
          <w:szCs w:val="24"/>
        </w:rPr>
      </w:pPr>
      <w:bookmarkStart w:id="150" w:name="_Toc509749453"/>
      <w:bookmarkStart w:id="151" w:name="_Toc50975092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50"/>
      <w:bookmarkEnd w:id="151"/>
    </w:p>
    <w:p w14:paraId="74473BED" w14:textId="77777777" w:rsidR="00AB3EF0" w:rsidRDefault="00095CFE">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6BD2E210" w14:textId="77777777" w:rsidR="00AB3EF0" w:rsidRDefault="00095CFE">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14378078" w14:textId="77777777" w:rsidR="00AB3EF0" w:rsidRDefault="00095CFE">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30482A6D" w14:textId="77777777" w:rsidR="00AB3EF0" w:rsidRDefault="00095CFE">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5B905F3A"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4CA226C9"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3B6CA62"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509749454"/>
      <w:bookmarkStart w:id="153" w:name="_Toc50975093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52"/>
      <w:bookmarkEnd w:id="153"/>
    </w:p>
    <w:p w14:paraId="167ED185" w14:textId="77777777" w:rsidR="00AB3EF0" w:rsidRDefault="00095CFE">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14:paraId="1A388C79" w14:textId="77777777" w:rsidR="00BB7405" w:rsidRPr="00924429" w:rsidRDefault="00BB7405" w:rsidP="00BB7405">
      <w:pPr>
        <w:spacing w:before="29" w:line="288" w:lineRule="auto"/>
        <w:ind w:firstLineChars="200" w:firstLine="480"/>
        <w:rPr>
          <w:color w:val="000000"/>
          <w:sz w:val="24"/>
        </w:rPr>
      </w:pPr>
      <w:r w:rsidRPr="00924429">
        <w:rPr>
          <w:rFonts w:hint="eastAsia"/>
          <w:color w:val="000000"/>
          <w:sz w:val="24"/>
        </w:rPr>
        <w:t>(1)</w:t>
      </w:r>
      <w:r w:rsidRPr="00924429">
        <w:rPr>
          <w:rFonts w:hint="eastAsia"/>
          <w:color w:val="000000"/>
          <w:sz w:val="24"/>
        </w:rPr>
        <w:tab/>
      </w:r>
      <w:r w:rsidRPr="00924429">
        <w:rPr>
          <w:rFonts w:hint="eastAsia"/>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w:t>
      </w:r>
      <w:r w:rsidRPr="00924429">
        <w:rPr>
          <w:rFonts w:hint="eastAsia"/>
          <w:color w:val="000000"/>
          <w:sz w:val="24"/>
        </w:rPr>
        <w:lastRenderedPageBreak/>
        <w:t>相关资产或负债所产生的溢价或折价。</w:t>
      </w:r>
    </w:p>
    <w:p w14:paraId="0671B76E" w14:textId="77777777" w:rsidR="00BB7405" w:rsidRPr="00924429" w:rsidRDefault="00BB7405" w:rsidP="00BB7405">
      <w:pPr>
        <w:spacing w:before="29" w:line="288" w:lineRule="auto"/>
        <w:ind w:firstLineChars="200" w:firstLine="480"/>
        <w:rPr>
          <w:color w:val="000000"/>
          <w:sz w:val="24"/>
        </w:rPr>
      </w:pPr>
    </w:p>
    <w:p w14:paraId="5396B6A6" w14:textId="77777777" w:rsidR="00BB7405" w:rsidRPr="00924429" w:rsidRDefault="00BB7405" w:rsidP="00BB7405">
      <w:pPr>
        <w:spacing w:before="29" w:line="288" w:lineRule="auto"/>
        <w:ind w:firstLineChars="200" w:firstLine="480"/>
        <w:rPr>
          <w:color w:val="000000"/>
          <w:sz w:val="24"/>
        </w:rPr>
      </w:pPr>
      <w:r w:rsidRPr="00924429">
        <w:rPr>
          <w:rFonts w:hint="eastAsia"/>
          <w:color w:val="000000"/>
          <w:sz w:val="24"/>
        </w:rPr>
        <w:t xml:space="preserve"> (2)</w:t>
      </w:r>
      <w:r w:rsidRPr="00924429">
        <w:rPr>
          <w:rFonts w:hint="eastAsia"/>
          <w:color w:val="000000"/>
          <w:sz w:val="24"/>
        </w:rPr>
        <w:tab/>
      </w:r>
      <w:r w:rsidRPr="00924429">
        <w:rPr>
          <w:rFonts w:hint="eastAsia"/>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7E9E747" w14:textId="77777777" w:rsidR="00BB7405" w:rsidRPr="00924429" w:rsidRDefault="00BB7405" w:rsidP="00BB7405">
      <w:pPr>
        <w:spacing w:before="29" w:line="288" w:lineRule="auto"/>
        <w:ind w:firstLineChars="200" w:firstLine="480"/>
        <w:rPr>
          <w:color w:val="000000"/>
          <w:sz w:val="24"/>
        </w:rPr>
      </w:pPr>
    </w:p>
    <w:p w14:paraId="435A7AFD" w14:textId="77777777" w:rsidR="00BB7405" w:rsidRPr="00924429" w:rsidRDefault="00BB7405" w:rsidP="00BB7405">
      <w:pPr>
        <w:spacing w:before="29" w:line="288" w:lineRule="auto"/>
        <w:ind w:firstLineChars="200" w:firstLine="480"/>
        <w:rPr>
          <w:color w:val="000000"/>
          <w:sz w:val="24"/>
        </w:rPr>
      </w:pPr>
      <w:r w:rsidRPr="00924429">
        <w:rPr>
          <w:rFonts w:hint="eastAsia"/>
          <w:color w:val="000000"/>
          <w:sz w:val="24"/>
        </w:rPr>
        <w:t>(3)</w:t>
      </w:r>
      <w:r w:rsidRPr="00924429">
        <w:rPr>
          <w:rFonts w:hint="eastAsia"/>
          <w:color w:val="000000"/>
          <w:sz w:val="24"/>
        </w:rPr>
        <w:tab/>
      </w:r>
      <w:r w:rsidRPr="00924429">
        <w:rPr>
          <w:rFonts w:hint="eastAsia"/>
          <w:color w:val="000000"/>
          <w:sz w:val="24"/>
        </w:rPr>
        <w:t>如经济环境发生重大变化或证券发行人发生影响金融工具价格的重大事件，应对估值进行调整并确定公允价值。</w:t>
      </w:r>
    </w:p>
    <w:p w14:paraId="012D20D8" w14:textId="77777777" w:rsidR="001A59F9" w:rsidRPr="00BB7405"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3B51A548"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509749455"/>
      <w:bookmarkStart w:id="155" w:name="_Toc50975093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54"/>
      <w:bookmarkEnd w:id="155"/>
    </w:p>
    <w:p w14:paraId="463E987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6A6B11D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8979F46"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509749456"/>
      <w:bookmarkStart w:id="157" w:name="_Toc50975093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56"/>
      <w:bookmarkEnd w:id="157"/>
    </w:p>
    <w:p w14:paraId="5BC60F2E"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8412DE1"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789E63B"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509749457"/>
      <w:bookmarkStart w:id="159" w:name="_Toc50975093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58"/>
      <w:bookmarkEnd w:id="159"/>
    </w:p>
    <w:p w14:paraId="605248F0"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4FC5016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3D444BB"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60" w:name="_Toc509749458"/>
      <w:bookmarkStart w:id="161" w:name="_Toc50975093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60"/>
      <w:bookmarkEnd w:id="161"/>
    </w:p>
    <w:p w14:paraId="115D9221" w14:textId="77777777" w:rsidR="00AB3EF0" w:rsidRDefault="00095CF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4DBBA772" w14:textId="77777777" w:rsidR="00AB3EF0" w:rsidRDefault="00095CFE">
      <w:pPr>
        <w:spacing w:before="29" w:line="288" w:lineRule="auto"/>
        <w:ind w:firstLineChars="200" w:firstLine="480"/>
        <w:rPr>
          <w:color w:val="000000"/>
          <w:sz w:val="24"/>
        </w:rPr>
      </w:pPr>
      <w:r>
        <w:rPr>
          <w:color w:val="000000"/>
          <w:sz w:val="24"/>
        </w:rPr>
        <w:lastRenderedPageBreak/>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3313A7BE"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1416EA02"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4E1C1B3A" w14:textId="77777777" w:rsidR="001A59F9" w:rsidRPr="00AD0E47" w:rsidRDefault="001A59F9" w:rsidP="00AD0E47">
      <w:pPr>
        <w:pStyle w:val="20"/>
        <w:spacing w:before="29" w:after="0" w:line="288" w:lineRule="auto"/>
        <w:rPr>
          <w:rFonts w:ascii="Times New Roman" w:hAnsi="Times New Roman"/>
          <w:kern w:val="0"/>
          <w:szCs w:val="24"/>
        </w:rPr>
      </w:pPr>
      <w:bookmarkStart w:id="162" w:name="_Toc509749459"/>
      <w:bookmarkStart w:id="163" w:name="_Toc50975093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62"/>
      <w:bookmarkEnd w:id="163"/>
    </w:p>
    <w:p w14:paraId="274D6B5F" w14:textId="77777777" w:rsidR="00AB3EF0" w:rsidRDefault="00095CFE">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601CD32F"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4CDE8A57"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06E0466"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509749460"/>
      <w:bookmarkStart w:id="165" w:name="_Toc50975093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64"/>
      <w:bookmarkEnd w:id="165"/>
    </w:p>
    <w:p w14:paraId="67AB79E5" w14:textId="77777777" w:rsidR="00AB3EF0" w:rsidRDefault="00095CFE">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sidR="00930B1E" w:rsidRPr="00930B1E">
        <w:rPr>
          <w:rFonts w:hint="eastAsia"/>
          <w:color w:val="000000"/>
          <w:sz w:val="24"/>
        </w:rPr>
        <w:t>为正数，</w:t>
      </w:r>
      <w:r>
        <w:rPr>
          <w:color w:val="000000"/>
          <w:sz w:val="24"/>
        </w:rPr>
        <w:t>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w:t>
      </w:r>
      <w:r w:rsidR="00930B1E">
        <w:rPr>
          <w:rFonts w:hint="eastAsia"/>
          <w:color w:val="000000"/>
          <w:sz w:val="24"/>
        </w:rPr>
        <w:t>，即</w:t>
      </w:r>
      <w:r>
        <w:rPr>
          <w:color w:val="000000"/>
          <w:sz w:val="24"/>
        </w:rPr>
        <w:t>已实现部分相抵未实现部分后的余额。</w:t>
      </w:r>
    </w:p>
    <w:p w14:paraId="387032EA"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435E03F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8CBD79B" w14:textId="77777777" w:rsidR="001A59F9" w:rsidRPr="00AD0E47" w:rsidRDefault="001A59F9" w:rsidP="00AD0E47">
      <w:pPr>
        <w:pStyle w:val="20"/>
        <w:spacing w:before="29" w:after="0" w:line="288" w:lineRule="auto"/>
        <w:rPr>
          <w:rFonts w:ascii="Times New Roman" w:hAnsi="Times New Roman"/>
          <w:kern w:val="0"/>
          <w:szCs w:val="24"/>
        </w:rPr>
      </w:pPr>
      <w:bookmarkStart w:id="166" w:name="_Toc509749461"/>
      <w:bookmarkStart w:id="167" w:name="_Toc50975093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66"/>
      <w:bookmarkEnd w:id="167"/>
    </w:p>
    <w:p w14:paraId="0F1B0EDB" w14:textId="77777777" w:rsidR="00AB3EF0" w:rsidRDefault="00095CF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1C15AE38"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14:paraId="06C958D6"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561CFF2" w14:textId="77777777" w:rsidR="001A59F9" w:rsidRPr="00AD0E47" w:rsidRDefault="001A59F9" w:rsidP="00AD0E47">
      <w:pPr>
        <w:pStyle w:val="20"/>
        <w:spacing w:before="29" w:after="0" w:line="288" w:lineRule="auto"/>
        <w:rPr>
          <w:rFonts w:ascii="Times New Roman" w:hAnsi="Times New Roman"/>
          <w:kern w:val="0"/>
          <w:szCs w:val="24"/>
        </w:rPr>
      </w:pPr>
      <w:bookmarkStart w:id="168" w:name="_Toc509749462"/>
      <w:bookmarkStart w:id="169" w:name="_Toc50975093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68"/>
      <w:bookmarkEnd w:id="169"/>
    </w:p>
    <w:p w14:paraId="44737EAF" w14:textId="77777777" w:rsidR="00AB3EF0" w:rsidRDefault="00095CFE">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1DCFDE83" w14:textId="77777777" w:rsidR="005E66F6" w:rsidRPr="00924429" w:rsidRDefault="005E66F6" w:rsidP="005E66F6">
      <w:pPr>
        <w:spacing w:before="29" w:line="288" w:lineRule="auto"/>
        <w:ind w:firstLineChars="200" w:firstLine="480"/>
        <w:rPr>
          <w:color w:val="000000"/>
          <w:sz w:val="24"/>
        </w:rPr>
      </w:pPr>
      <w:r w:rsidRPr="00924429">
        <w:rPr>
          <w:rFonts w:hint="eastAsia"/>
          <w:color w:val="000000"/>
          <w:sz w:val="24"/>
        </w:rPr>
        <w:t>(1)</w:t>
      </w:r>
      <w:r w:rsidRPr="00924429">
        <w:rPr>
          <w:rFonts w:hint="eastAsia"/>
          <w:color w:val="000000"/>
          <w:sz w:val="24"/>
        </w:rPr>
        <w:tab/>
      </w:r>
      <w:r w:rsidRPr="00924429">
        <w:rPr>
          <w:rFonts w:hint="eastAsia"/>
          <w:color w:val="000000"/>
          <w:sz w:val="24"/>
        </w:rPr>
        <w:t>对于证券交易所上市的股票和债券，若出现重大事项停牌或交易不活跃</w:t>
      </w:r>
      <w:r w:rsidRPr="00924429">
        <w:rPr>
          <w:rFonts w:hint="eastAsia"/>
          <w:color w:val="000000"/>
          <w:sz w:val="24"/>
        </w:rPr>
        <w:t>(</w:t>
      </w:r>
      <w:r w:rsidRPr="00924429">
        <w:rPr>
          <w:rFonts w:hint="eastAsia"/>
          <w:color w:val="000000"/>
          <w:sz w:val="24"/>
        </w:rPr>
        <w:t>包括涨跌停时的交易不活跃</w:t>
      </w:r>
      <w:r w:rsidRPr="00924429">
        <w:rPr>
          <w:rFonts w:hint="eastAsia"/>
          <w:color w:val="000000"/>
          <w:sz w:val="24"/>
        </w:rPr>
        <w:t>)</w:t>
      </w:r>
      <w:r w:rsidRPr="00924429">
        <w:rPr>
          <w:rFonts w:hint="eastAsia"/>
          <w:color w:val="000000"/>
          <w:sz w:val="24"/>
        </w:rPr>
        <w:t>等情况，本基金根据中国证监会公告</w:t>
      </w:r>
      <w:r w:rsidRPr="00924429">
        <w:rPr>
          <w:rFonts w:hint="eastAsia"/>
          <w:color w:val="000000"/>
          <w:sz w:val="24"/>
        </w:rPr>
        <w:t>[2017]13</w:t>
      </w:r>
      <w:r w:rsidRPr="00924429">
        <w:rPr>
          <w:rFonts w:hint="eastAsia"/>
          <w:color w:val="000000"/>
          <w:sz w:val="24"/>
        </w:rPr>
        <w:t>号《中国证监会关于</w:t>
      </w:r>
      <w:r w:rsidRPr="00924429">
        <w:rPr>
          <w:rFonts w:hint="eastAsia"/>
          <w:color w:val="000000"/>
          <w:sz w:val="24"/>
        </w:rPr>
        <w:lastRenderedPageBreak/>
        <w:t>证券投资基金估值业务的指导意见》，根据具体情况采用《关于发布中基协</w:t>
      </w:r>
      <w:r w:rsidRPr="00924429">
        <w:rPr>
          <w:rFonts w:hint="eastAsia"/>
          <w:color w:val="000000"/>
          <w:sz w:val="24"/>
        </w:rPr>
        <w:t>(AMAC)</w:t>
      </w:r>
      <w:r w:rsidRPr="00924429">
        <w:rPr>
          <w:rFonts w:hint="eastAsia"/>
          <w:color w:val="000000"/>
          <w:sz w:val="24"/>
        </w:rPr>
        <w:t>基金行业股票估值指数的通知》提供的指数收益法、市盈率法、现金流量折现法等估值技术进行估值。</w:t>
      </w:r>
    </w:p>
    <w:p w14:paraId="4A980063" w14:textId="77777777" w:rsidR="005E66F6" w:rsidRPr="00924429" w:rsidRDefault="005E66F6" w:rsidP="005E66F6">
      <w:pPr>
        <w:spacing w:before="29" w:line="288" w:lineRule="auto"/>
        <w:ind w:firstLineChars="200" w:firstLine="480"/>
        <w:rPr>
          <w:color w:val="000000"/>
          <w:sz w:val="24"/>
        </w:rPr>
      </w:pPr>
    </w:p>
    <w:p w14:paraId="4453A3AA" w14:textId="77777777" w:rsidR="005E66F6" w:rsidRPr="00924429" w:rsidRDefault="005E66F6" w:rsidP="005E66F6">
      <w:pPr>
        <w:spacing w:before="29" w:line="288" w:lineRule="auto"/>
        <w:ind w:firstLineChars="200" w:firstLine="480"/>
        <w:rPr>
          <w:color w:val="000000"/>
          <w:sz w:val="24"/>
        </w:rPr>
      </w:pPr>
      <w:r w:rsidRPr="00924429">
        <w:rPr>
          <w:rFonts w:hint="eastAsia"/>
          <w:color w:val="000000"/>
          <w:sz w:val="24"/>
        </w:rPr>
        <w:t>(2)</w:t>
      </w:r>
      <w:r w:rsidRPr="00924429">
        <w:rPr>
          <w:rFonts w:hint="eastAsia"/>
          <w:color w:val="000000"/>
          <w:sz w:val="24"/>
        </w:rPr>
        <w:tab/>
      </w:r>
      <w:r w:rsidRPr="00924429">
        <w:rPr>
          <w:rFonts w:hint="eastAsia"/>
          <w:color w:val="000000"/>
          <w:sz w:val="24"/>
        </w:rPr>
        <w:t>于</w:t>
      </w:r>
      <w:r w:rsidRPr="00924429">
        <w:rPr>
          <w:rFonts w:hint="eastAsia"/>
          <w:color w:val="000000"/>
          <w:sz w:val="24"/>
        </w:rPr>
        <w:t>2017</w:t>
      </w:r>
      <w:r w:rsidRPr="00924429">
        <w:rPr>
          <w:rFonts w:hint="eastAsia"/>
          <w:color w:val="000000"/>
          <w:sz w:val="24"/>
        </w:rPr>
        <w:t>年</w:t>
      </w:r>
      <w:r w:rsidRPr="00924429">
        <w:rPr>
          <w:rFonts w:hint="eastAsia"/>
          <w:color w:val="000000"/>
          <w:sz w:val="24"/>
        </w:rPr>
        <w:t>11</w:t>
      </w:r>
      <w:r w:rsidRPr="00924429">
        <w:rPr>
          <w:rFonts w:hint="eastAsia"/>
          <w:color w:val="000000"/>
          <w:sz w:val="24"/>
        </w:rPr>
        <w:t>月</w:t>
      </w:r>
      <w:r w:rsidRPr="00924429">
        <w:rPr>
          <w:rFonts w:hint="eastAsia"/>
          <w:color w:val="000000"/>
          <w:sz w:val="24"/>
        </w:rPr>
        <w:t>15</w:t>
      </w:r>
      <w:r w:rsidRPr="00924429">
        <w:rPr>
          <w:rFonts w:hint="eastAsia"/>
          <w:color w:val="000000"/>
          <w:sz w:val="24"/>
        </w:rPr>
        <w:t>日前，对于在锁定期内的非公开发行股票，根据中国证监会证监会计字</w:t>
      </w:r>
      <w:r w:rsidRPr="00924429">
        <w:rPr>
          <w:rFonts w:hint="eastAsia"/>
          <w:color w:val="000000"/>
          <w:sz w:val="24"/>
        </w:rPr>
        <w:t>[2007]21</w:t>
      </w:r>
      <w:r w:rsidRPr="00924429">
        <w:rPr>
          <w:rFonts w:hint="eastAsia"/>
          <w:color w:val="000000"/>
          <w:sz w:val="24"/>
        </w:rPr>
        <w:t>号《关于证券投资基金执行</w:t>
      </w:r>
      <w:r w:rsidRPr="00924429">
        <w:rPr>
          <w:rFonts w:hint="eastAsia"/>
          <w:color w:val="000000"/>
          <w:sz w:val="24"/>
        </w:rPr>
        <w:t>&lt;</w:t>
      </w:r>
      <w:r w:rsidRPr="00924429">
        <w:rPr>
          <w:rFonts w:hint="eastAsia"/>
          <w:color w:val="000000"/>
          <w:sz w:val="24"/>
        </w:rPr>
        <w:t>企业会计准则</w:t>
      </w:r>
      <w:r w:rsidRPr="00924429">
        <w:rPr>
          <w:rFonts w:hint="eastAsia"/>
          <w:color w:val="000000"/>
          <w:sz w:val="24"/>
        </w:rPr>
        <w:t>&gt;</w:t>
      </w:r>
      <w:r w:rsidRPr="00924429">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sidRPr="00924429">
        <w:rPr>
          <w:rFonts w:hint="eastAsia"/>
          <w:color w:val="000000"/>
          <w:sz w:val="24"/>
        </w:rPr>
        <w:t>2017</w:t>
      </w:r>
      <w:r w:rsidRPr="00924429">
        <w:rPr>
          <w:rFonts w:hint="eastAsia"/>
          <w:color w:val="000000"/>
          <w:sz w:val="24"/>
        </w:rPr>
        <w:t>年</w:t>
      </w:r>
      <w:r w:rsidRPr="00924429">
        <w:rPr>
          <w:rFonts w:hint="eastAsia"/>
          <w:color w:val="000000"/>
          <w:sz w:val="24"/>
        </w:rPr>
        <w:t>11</w:t>
      </w:r>
      <w:r w:rsidRPr="00924429">
        <w:rPr>
          <w:rFonts w:hint="eastAsia"/>
          <w:color w:val="000000"/>
          <w:sz w:val="24"/>
        </w:rPr>
        <w:t>月</w:t>
      </w:r>
      <w:r w:rsidRPr="00924429">
        <w:rPr>
          <w:rFonts w:hint="eastAsia"/>
          <w:color w:val="000000"/>
          <w:sz w:val="24"/>
        </w:rPr>
        <w:t>15</w:t>
      </w:r>
      <w:r w:rsidRPr="00924429">
        <w:rPr>
          <w:rFonts w:hint="eastAsia"/>
          <w:color w:val="000000"/>
          <w:sz w:val="24"/>
        </w:rPr>
        <w:t>日起，对于在锁定期内的非公开发行股票、首次公开发行股票时公司股东公开发售股份、通过大宗交易取得的带限售期的股票等流通受限股票，根据中国基金业协会中基协发</w:t>
      </w:r>
      <w:r w:rsidRPr="00924429">
        <w:rPr>
          <w:rFonts w:hint="eastAsia"/>
          <w:color w:val="000000"/>
          <w:sz w:val="24"/>
        </w:rPr>
        <w:t>[2017]6</w:t>
      </w:r>
      <w:r w:rsidRPr="00924429">
        <w:rPr>
          <w:rFonts w:hint="eastAsia"/>
          <w:color w:val="000000"/>
          <w:sz w:val="24"/>
        </w:rPr>
        <w:t>号《关于发布</w:t>
      </w:r>
      <w:r w:rsidRPr="00924429">
        <w:rPr>
          <w:rFonts w:hint="eastAsia"/>
          <w:color w:val="000000"/>
          <w:sz w:val="24"/>
        </w:rPr>
        <w:t>&lt;</w:t>
      </w:r>
      <w:r w:rsidRPr="00924429">
        <w:rPr>
          <w:rFonts w:hint="eastAsia"/>
          <w:color w:val="000000"/>
          <w:sz w:val="24"/>
        </w:rPr>
        <w:t>证券投资基金投资流通受限股票估值指引</w:t>
      </w:r>
      <w:r w:rsidRPr="00924429">
        <w:rPr>
          <w:rFonts w:hint="eastAsia"/>
          <w:color w:val="000000"/>
          <w:sz w:val="24"/>
        </w:rPr>
        <w:t>(</w:t>
      </w:r>
      <w:r w:rsidRPr="00924429">
        <w:rPr>
          <w:rFonts w:hint="eastAsia"/>
          <w:color w:val="000000"/>
          <w:sz w:val="24"/>
        </w:rPr>
        <w:t>试行</w:t>
      </w:r>
      <w:r w:rsidRPr="00924429">
        <w:rPr>
          <w:rFonts w:hint="eastAsia"/>
          <w:color w:val="000000"/>
          <w:sz w:val="24"/>
        </w:rPr>
        <w:t>)&gt;</w:t>
      </w:r>
      <w:r w:rsidRPr="00924429">
        <w:rPr>
          <w:rFonts w:hint="eastAsia"/>
          <w:color w:val="000000"/>
          <w:sz w:val="24"/>
        </w:rPr>
        <w:t>的通知》之附件《证券投资基金投资流通受限股票估值指引</w:t>
      </w:r>
      <w:r w:rsidRPr="00924429">
        <w:rPr>
          <w:rFonts w:hint="eastAsia"/>
          <w:color w:val="000000"/>
          <w:sz w:val="24"/>
        </w:rPr>
        <w:t>(</w:t>
      </w:r>
      <w:r w:rsidRPr="00924429">
        <w:rPr>
          <w:rFonts w:hint="eastAsia"/>
          <w:color w:val="000000"/>
          <w:sz w:val="24"/>
        </w:rPr>
        <w:t>试行</w:t>
      </w:r>
      <w:r w:rsidRPr="00924429">
        <w:rPr>
          <w:rFonts w:hint="eastAsia"/>
          <w:color w:val="000000"/>
          <w:sz w:val="24"/>
        </w:rPr>
        <w:t>)</w:t>
      </w:r>
      <w:r w:rsidRPr="00924429">
        <w:rPr>
          <w:rFonts w:hint="eastAsia"/>
          <w:color w:val="000000"/>
          <w:sz w:val="24"/>
        </w:rPr>
        <w:t>》</w:t>
      </w:r>
      <w:r w:rsidRPr="00924429">
        <w:rPr>
          <w:rFonts w:hint="eastAsia"/>
          <w:color w:val="000000"/>
          <w:sz w:val="24"/>
        </w:rPr>
        <w:t>(</w:t>
      </w:r>
      <w:r w:rsidRPr="00924429">
        <w:rPr>
          <w:rFonts w:hint="eastAsia"/>
          <w:color w:val="000000"/>
          <w:sz w:val="24"/>
        </w:rPr>
        <w:t>以下简称“指引”</w:t>
      </w:r>
      <w:r w:rsidRPr="00924429">
        <w:rPr>
          <w:rFonts w:hint="eastAsia"/>
          <w:color w:val="000000"/>
          <w:sz w:val="24"/>
        </w:rPr>
        <w:t>)</w:t>
      </w:r>
      <w:r w:rsidRPr="00924429">
        <w:rPr>
          <w:rFonts w:hint="eastAsia"/>
          <w:color w:val="000000"/>
          <w:sz w:val="24"/>
        </w:rPr>
        <w:t>，按估值日在证券交易所上市交易的同一股票的公允价值扣除中证指数有限公司指引所独立提供的该流通受限股票剩余限售期对应的流动性折扣后的价值进行估值。</w:t>
      </w:r>
    </w:p>
    <w:p w14:paraId="57BA9875" w14:textId="77777777" w:rsidR="005E66F6" w:rsidRPr="00924429" w:rsidRDefault="005E66F6" w:rsidP="005E66F6">
      <w:pPr>
        <w:spacing w:before="29" w:line="288" w:lineRule="auto"/>
        <w:ind w:firstLineChars="200" w:firstLine="480"/>
        <w:rPr>
          <w:color w:val="000000"/>
          <w:sz w:val="24"/>
        </w:rPr>
      </w:pPr>
    </w:p>
    <w:p w14:paraId="2C77A955" w14:textId="77777777" w:rsidR="001A59F9" w:rsidRPr="00AC056D" w:rsidRDefault="005E66F6" w:rsidP="005E66F6">
      <w:pPr>
        <w:spacing w:before="29" w:line="288" w:lineRule="auto"/>
        <w:ind w:firstLineChars="200" w:firstLine="480"/>
        <w:rPr>
          <w:color w:val="000000"/>
          <w:sz w:val="24"/>
        </w:rPr>
      </w:pPr>
      <w:r w:rsidRPr="00924429">
        <w:rPr>
          <w:rFonts w:hint="eastAsia"/>
          <w:color w:val="000000"/>
          <w:sz w:val="24"/>
        </w:rPr>
        <w:t>(3)</w:t>
      </w:r>
      <w:r w:rsidRPr="00924429">
        <w:rPr>
          <w:rFonts w:hint="eastAsia"/>
          <w:color w:val="000000"/>
          <w:sz w:val="24"/>
        </w:rPr>
        <w:tab/>
      </w:r>
      <w:r w:rsidRPr="00924429">
        <w:rPr>
          <w:rFonts w:hint="eastAsia"/>
          <w:color w:val="000000"/>
          <w:sz w:val="24"/>
        </w:rPr>
        <w:t>对于在证券交易所上市或挂牌转让的固定收益品种</w:t>
      </w:r>
      <w:r w:rsidRPr="00924429">
        <w:rPr>
          <w:rFonts w:hint="eastAsia"/>
          <w:color w:val="000000"/>
          <w:sz w:val="24"/>
        </w:rPr>
        <w:t>(</w:t>
      </w:r>
      <w:r w:rsidRPr="00924429">
        <w:rPr>
          <w:rFonts w:hint="eastAsia"/>
          <w:color w:val="000000"/>
          <w:sz w:val="24"/>
        </w:rPr>
        <w:t>可转换债券、资产支持证券和私募债券除外</w:t>
      </w:r>
      <w:r w:rsidRPr="00924429">
        <w:rPr>
          <w:rFonts w:hint="eastAsia"/>
          <w:color w:val="000000"/>
          <w:sz w:val="24"/>
        </w:rPr>
        <w:t>)</w:t>
      </w:r>
      <w:r w:rsidRPr="00924429">
        <w:rPr>
          <w:rFonts w:hint="eastAsia"/>
          <w:color w:val="000000"/>
          <w:sz w:val="24"/>
        </w:rPr>
        <w:t>及在银行间同业市场交易的固定收益品种，根据中国证监会公告</w:t>
      </w:r>
      <w:r w:rsidRPr="00924429">
        <w:rPr>
          <w:rFonts w:hint="eastAsia"/>
          <w:color w:val="000000"/>
          <w:sz w:val="24"/>
        </w:rPr>
        <w:t>[2017]13</w:t>
      </w:r>
      <w:r w:rsidRPr="00924429">
        <w:rPr>
          <w:rFonts w:hint="eastAsia"/>
          <w:color w:val="000000"/>
          <w:sz w:val="24"/>
        </w:rPr>
        <w:t>号《中国证监会关于证券投资基金估值业务的指导意见》及《中国证券投资基金业协会估值核算工作小组关于</w:t>
      </w:r>
      <w:r w:rsidRPr="00924429">
        <w:rPr>
          <w:rFonts w:hint="eastAsia"/>
          <w:color w:val="000000"/>
          <w:sz w:val="24"/>
        </w:rPr>
        <w:t>2015</w:t>
      </w:r>
      <w:r w:rsidRPr="00924429">
        <w:rPr>
          <w:rFonts w:hint="eastAsia"/>
          <w:color w:val="000000"/>
          <w:sz w:val="24"/>
        </w:rPr>
        <w:t>年</w:t>
      </w:r>
      <w:r w:rsidRPr="00924429">
        <w:rPr>
          <w:rFonts w:hint="eastAsia"/>
          <w:color w:val="000000"/>
          <w:sz w:val="24"/>
        </w:rPr>
        <w:t>1</w:t>
      </w:r>
      <w:r w:rsidRPr="00924429">
        <w:rPr>
          <w:rFonts w:hint="eastAsia"/>
          <w:color w:val="000000"/>
          <w:sz w:val="24"/>
        </w:rPr>
        <w:t>季度固定收益品种的估值处理标准》采用估值技术确定公允价值。本基金持有的证券交易所上市或挂牌转让的固定收益品种</w:t>
      </w:r>
      <w:r w:rsidRPr="00924429">
        <w:rPr>
          <w:rFonts w:hint="eastAsia"/>
          <w:color w:val="000000"/>
          <w:sz w:val="24"/>
        </w:rPr>
        <w:t>(</w:t>
      </w:r>
      <w:r w:rsidRPr="00924429">
        <w:rPr>
          <w:rFonts w:hint="eastAsia"/>
          <w:color w:val="000000"/>
          <w:sz w:val="24"/>
        </w:rPr>
        <w:t>可转换债券、资产支持证券和私募债券除外</w:t>
      </w:r>
      <w:r w:rsidRPr="00924429">
        <w:rPr>
          <w:rFonts w:hint="eastAsia"/>
          <w:color w:val="000000"/>
          <w:sz w:val="24"/>
        </w:rPr>
        <w:t>)</w:t>
      </w:r>
      <w:r w:rsidRPr="00924429">
        <w:rPr>
          <w:rFonts w:hint="eastAsia"/>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14:paraId="05A7D9C8"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35A6E1A" w14:textId="77777777" w:rsidR="001A59F9" w:rsidRPr="00AD0E47" w:rsidRDefault="001A59F9" w:rsidP="00AD0E47">
      <w:pPr>
        <w:pStyle w:val="20"/>
        <w:spacing w:before="29" w:after="0" w:line="288" w:lineRule="auto"/>
        <w:rPr>
          <w:rFonts w:ascii="Times New Roman" w:hAnsi="Times New Roman"/>
          <w:kern w:val="0"/>
          <w:szCs w:val="24"/>
        </w:rPr>
      </w:pPr>
      <w:bookmarkStart w:id="170" w:name="_Toc509749463"/>
      <w:bookmarkStart w:id="171" w:name="_Toc50975093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70"/>
      <w:bookmarkEnd w:id="171"/>
    </w:p>
    <w:p w14:paraId="0F3EA7E0" w14:textId="77777777" w:rsidR="001A59F9" w:rsidRPr="00AD0E47" w:rsidRDefault="001A59F9" w:rsidP="00AD0E47">
      <w:pPr>
        <w:pStyle w:val="20"/>
        <w:spacing w:before="29" w:after="0" w:line="288" w:lineRule="auto"/>
        <w:rPr>
          <w:rFonts w:ascii="Times New Roman" w:hAnsi="Times New Roman"/>
          <w:kern w:val="0"/>
          <w:szCs w:val="24"/>
        </w:rPr>
      </w:pPr>
      <w:bookmarkStart w:id="172" w:name="_Toc509749464"/>
      <w:bookmarkStart w:id="173" w:name="_Toc50975094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72"/>
      <w:bookmarkEnd w:id="173"/>
    </w:p>
    <w:p w14:paraId="71BAFA57"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2D22BDC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8D6B9E2" w14:textId="77777777" w:rsidR="001A59F9" w:rsidRPr="00AD0E47" w:rsidRDefault="001A59F9" w:rsidP="00AD0E47">
      <w:pPr>
        <w:pStyle w:val="20"/>
        <w:spacing w:before="29" w:after="0" w:line="288" w:lineRule="auto"/>
        <w:rPr>
          <w:rFonts w:ascii="Times New Roman" w:hAnsi="Times New Roman"/>
          <w:kern w:val="0"/>
          <w:szCs w:val="24"/>
        </w:rPr>
      </w:pPr>
      <w:bookmarkStart w:id="174" w:name="_Toc509749465"/>
      <w:bookmarkStart w:id="175" w:name="_Toc50975094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74"/>
      <w:bookmarkEnd w:id="175"/>
    </w:p>
    <w:p w14:paraId="50A5D6FC" w14:textId="77777777" w:rsidR="00371120" w:rsidRPr="00371120" w:rsidRDefault="005E66F6" w:rsidP="00371120">
      <w:pPr>
        <w:ind w:firstLineChars="200" w:firstLine="480"/>
        <w:rPr>
          <w:rFonts w:ascii="Arial" w:hAnsi="Arial"/>
          <w:color w:val="000000"/>
          <w:sz w:val="24"/>
        </w:rPr>
      </w:pPr>
      <w:bookmarkStart w:id="176" w:name="CC211a"/>
      <w:r>
        <w:rPr>
          <w:rFonts w:ascii="Arial" w:hAnsi="Arial"/>
          <w:color w:val="000000"/>
          <w:sz w:val="24"/>
        </w:rPr>
        <w:t>根据中国基金业协会中基协发</w:t>
      </w:r>
      <w:r>
        <w:rPr>
          <w:rFonts w:ascii="Arial" w:hAnsi="Arial"/>
          <w:color w:val="000000"/>
          <w:sz w:val="24"/>
        </w:rPr>
        <w:t>[2017]6</w:t>
      </w:r>
      <w:r>
        <w:rPr>
          <w:rFonts w:ascii="Arial" w:hAnsi="Arial"/>
          <w:color w:val="000000"/>
          <w:sz w:val="24"/>
        </w:rPr>
        <w:t>号《关于发布</w:t>
      </w:r>
      <w:r>
        <w:rPr>
          <w:rFonts w:ascii="Arial" w:hAnsi="Arial"/>
          <w:color w:val="000000"/>
          <w:sz w:val="24"/>
        </w:rPr>
        <w:t>&lt;</w:t>
      </w:r>
      <w:r>
        <w:rPr>
          <w:rFonts w:ascii="Arial" w:hAnsi="Arial"/>
          <w:color w:val="000000"/>
          <w:sz w:val="24"/>
        </w:rPr>
        <w:t>证券投资基金投资流通受限股票估值指引</w:t>
      </w:r>
      <w:r>
        <w:rPr>
          <w:rFonts w:ascii="Arial" w:hAnsi="Arial"/>
          <w:color w:val="000000"/>
          <w:sz w:val="24"/>
        </w:rPr>
        <w:t>(</w:t>
      </w:r>
      <w:r>
        <w:rPr>
          <w:rFonts w:ascii="Arial" w:hAnsi="Arial"/>
          <w:color w:val="000000"/>
          <w:sz w:val="24"/>
        </w:rPr>
        <w:t>试行</w:t>
      </w:r>
      <w:r>
        <w:rPr>
          <w:rFonts w:ascii="Arial" w:hAnsi="Arial"/>
          <w:color w:val="000000"/>
          <w:sz w:val="24"/>
        </w:rPr>
        <w:t>)&gt;</w:t>
      </w:r>
      <w:r>
        <w:rPr>
          <w:rFonts w:ascii="Arial" w:hAnsi="Arial"/>
          <w:color w:val="000000"/>
          <w:sz w:val="24"/>
        </w:rPr>
        <w:t>的通知》之附件《证券投资基金投资流通受限股票估值指引</w:t>
      </w:r>
      <w:r>
        <w:rPr>
          <w:rFonts w:ascii="Arial" w:hAnsi="Arial"/>
          <w:color w:val="000000"/>
          <w:sz w:val="24"/>
        </w:rPr>
        <w:t>(</w:t>
      </w:r>
      <w:r>
        <w:rPr>
          <w:rFonts w:ascii="Arial" w:hAnsi="Arial"/>
          <w:color w:val="000000"/>
          <w:sz w:val="24"/>
        </w:rPr>
        <w:t>试行</w:t>
      </w:r>
      <w:r>
        <w:rPr>
          <w:rFonts w:ascii="Arial" w:hAnsi="Arial"/>
          <w:color w:val="000000"/>
          <w:sz w:val="24"/>
        </w:rPr>
        <w:t>)</w:t>
      </w:r>
      <w:r>
        <w:rPr>
          <w:rFonts w:ascii="Arial" w:hAnsi="Arial"/>
          <w:color w:val="000000"/>
          <w:sz w:val="24"/>
        </w:rPr>
        <w:t>》，对于在锁定期内的非公开发行股票、首次公开发行股票时公司股东公开发售股份、通过大宗交易取得的带限售期的股票等流通受限股票，本基金自</w:t>
      </w:r>
      <w:r>
        <w:rPr>
          <w:rFonts w:ascii="Arial" w:hAnsi="Arial"/>
          <w:color w:val="000000"/>
          <w:sz w:val="24"/>
        </w:rPr>
        <w:t>2017</w:t>
      </w:r>
      <w:r>
        <w:rPr>
          <w:rFonts w:ascii="Arial" w:hAnsi="Arial"/>
          <w:color w:val="000000"/>
          <w:sz w:val="24"/>
        </w:rPr>
        <w:t>年</w:t>
      </w:r>
      <w:r>
        <w:rPr>
          <w:rFonts w:ascii="Arial" w:hAnsi="Arial"/>
          <w:color w:val="000000"/>
          <w:sz w:val="24"/>
        </w:rPr>
        <w:t>11</w:t>
      </w:r>
      <w:r>
        <w:rPr>
          <w:rFonts w:ascii="Arial" w:hAnsi="Arial"/>
          <w:color w:val="000000"/>
          <w:sz w:val="24"/>
        </w:rPr>
        <w:t>月</w:t>
      </w:r>
      <w:r>
        <w:rPr>
          <w:rFonts w:ascii="Arial" w:hAnsi="Arial"/>
          <w:color w:val="000000"/>
          <w:sz w:val="24"/>
        </w:rPr>
        <w:t>15</w:t>
      </w:r>
      <w:r>
        <w:rPr>
          <w:rFonts w:ascii="Arial" w:hAnsi="Arial"/>
          <w:color w:val="000000"/>
          <w:sz w:val="24"/>
        </w:rPr>
        <w:t>日起改为按估值日在证券交易所上市交易的同一股票的公允价值扣除中证指数有限公司根据指</w:t>
      </w:r>
      <w:r>
        <w:rPr>
          <w:rFonts w:ascii="Arial" w:hAnsi="Arial"/>
          <w:color w:val="000000"/>
          <w:sz w:val="24"/>
        </w:rPr>
        <w:lastRenderedPageBreak/>
        <w:t>引所独立提供的该流通受限股票剩余限售期对应的流动性折扣后的价值进行估值。</w:t>
      </w:r>
      <w:bookmarkEnd w:id="176"/>
      <w:r w:rsidR="00371120" w:rsidRPr="00371120">
        <w:rPr>
          <w:rFonts w:ascii="Arial" w:hAnsi="Arial" w:hint="eastAsia"/>
          <w:color w:val="000000"/>
          <w:sz w:val="24"/>
        </w:rPr>
        <w:t>该估值技术变更对本基金无影响。</w:t>
      </w:r>
    </w:p>
    <w:p w14:paraId="0535711E" w14:textId="77777777" w:rsidR="005E66F6" w:rsidRPr="0091212A" w:rsidRDefault="005E66F6" w:rsidP="001A1740">
      <w:pPr>
        <w:spacing w:line="360" w:lineRule="auto"/>
        <w:ind w:firstLineChars="200" w:firstLine="420"/>
        <w:rPr>
          <w:rFonts w:asciiTheme="minorEastAsia" w:eastAsiaTheme="minorEastAsia" w:hAnsiTheme="minorEastAsia"/>
          <w:bCs/>
          <w:color w:val="000000"/>
          <w:szCs w:val="21"/>
        </w:rPr>
      </w:pPr>
    </w:p>
    <w:p w14:paraId="6E415121"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509749466"/>
      <w:bookmarkStart w:id="178" w:name="_Toc50975094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77"/>
      <w:bookmarkEnd w:id="178"/>
    </w:p>
    <w:p w14:paraId="5AD258E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14:paraId="52A93769"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0BF9867"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509749467"/>
      <w:bookmarkStart w:id="180" w:name="_Toc509750943"/>
      <w:r w:rsidRPr="00AD0E47">
        <w:rPr>
          <w:rFonts w:ascii="Times New Roman" w:hAnsi="Times New Roman"/>
          <w:kern w:val="0"/>
          <w:szCs w:val="24"/>
        </w:rPr>
        <w:t>7.4.6</w:t>
      </w:r>
      <w:r w:rsidRPr="00AD0E47">
        <w:rPr>
          <w:rFonts w:ascii="Times New Roman" w:hAnsi="Times New Roman" w:hint="eastAsia"/>
          <w:kern w:val="0"/>
          <w:szCs w:val="24"/>
        </w:rPr>
        <w:t>税项</w:t>
      </w:r>
      <w:bookmarkEnd w:id="179"/>
      <w:bookmarkEnd w:id="180"/>
    </w:p>
    <w:p w14:paraId="1146786B" w14:textId="77777777" w:rsidR="00AB3EF0" w:rsidRDefault="00095CF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578661E8" w14:textId="77777777" w:rsidR="00AB3EF0" w:rsidRDefault="00AB3EF0">
      <w:pPr>
        <w:spacing w:before="29" w:line="288" w:lineRule="auto"/>
        <w:ind w:firstLineChars="200" w:firstLine="480"/>
        <w:rPr>
          <w:color w:val="000000"/>
          <w:sz w:val="24"/>
        </w:rPr>
      </w:pPr>
    </w:p>
    <w:p w14:paraId="5966F498" w14:textId="77777777" w:rsidR="00AB3EF0" w:rsidRDefault="00095CFE">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14:paraId="5DC259F6" w14:textId="77777777" w:rsidR="00AB3EF0" w:rsidRDefault="00AB3EF0">
      <w:pPr>
        <w:spacing w:before="29" w:line="288" w:lineRule="auto"/>
        <w:ind w:firstLineChars="200" w:firstLine="480"/>
        <w:rPr>
          <w:color w:val="000000"/>
          <w:sz w:val="24"/>
        </w:rPr>
      </w:pPr>
    </w:p>
    <w:p w14:paraId="04021E0B" w14:textId="77777777" w:rsidR="00AB3EF0" w:rsidRDefault="00095CF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60474025" w14:textId="77777777" w:rsidR="00AB3EF0" w:rsidRDefault="00AB3EF0">
      <w:pPr>
        <w:spacing w:before="29" w:line="288" w:lineRule="auto"/>
        <w:ind w:firstLineChars="200" w:firstLine="480"/>
        <w:rPr>
          <w:color w:val="000000"/>
          <w:sz w:val="24"/>
        </w:rPr>
      </w:pPr>
    </w:p>
    <w:p w14:paraId="2874B577" w14:textId="77777777" w:rsidR="00AB3EF0" w:rsidRDefault="00095CF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206270E5" w14:textId="77777777" w:rsidR="00AB3EF0" w:rsidRDefault="00AB3EF0">
      <w:pPr>
        <w:spacing w:before="29" w:line="288" w:lineRule="auto"/>
        <w:ind w:firstLineChars="200" w:firstLine="480"/>
        <w:rPr>
          <w:color w:val="000000"/>
          <w:sz w:val="24"/>
        </w:rPr>
      </w:pPr>
    </w:p>
    <w:p w14:paraId="7B91D2C9"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14:paraId="245061C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AC4EE2F"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509749468"/>
      <w:bookmarkStart w:id="182" w:name="_Toc509750944"/>
      <w:r w:rsidRPr="00AD0E47">
        <w:rPr>
          <w:rFonts w:ascii="Times New Roman" w:hAnsi="Times New Roman"/>
          <w:kern w:val="0"/>
          <w:szCs w:val="24"/>
        </w:rPr>
        <w:lastRenderedPageBreak/>
        <w:t>7.4.7</w:t>
      </w:r>
      <w:r w:rsidRPr="00AD0E47">
        <w:rPr>
          <w:rFonts w:ascii="Times New Roman" w:hAnsi="Times New Roman" w:hint="eastAsia"/>
          <w:kern w:val="0"/>
          <w:szCs w:val="24"/>
        </w:rPr>
        <w:t>重要财务报表项目的说明</w:t>
      </w:r>
      <w:bookmarkEnd w:id="181"/>
      <w:bookmarkEnd w:id="182"/>
    </w:p>
    <w:p w14:paraId="2FF24C74"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509749469"/>
      <w:bookmarkStart w:id="184" w:name="_Toc509750945"/>
      <w:r w:rsidRPr="00AD0E47">
        <w:rPr>
          <w:rFonts w:ascii="Times New Roman" w:hAnsi="Times New Roman"/>
          <w:kern w:val="0"/>
          <w:szCs w:val="24"/>
        </w:rPr>
        <w:t>7.4.7.1</w:t>
      </w:r>
      <w:r w:rsidRPr="00AD0E47">
        <w:rPr>
          <w:rFonts w:ascii="Times New Roman" w:hAnsi="Times New Roman" w:hint="eastAsia"/>
          <w:kern w:val="0"/>
          <w:szCs w:val="24"/>
        </w:rPr>
        <w:t>银行存款</w:t>
      </w:r>
      <w:bookmarkEnd w:id="183"/>
      <w:bookmarkEnd w:id="184"/>
    </w:p>
    <w:p w14:paraId="7D6BCDA3" w14:textId="77777777"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14:paraId="6B0E7A71" w14:textId="77777777" w:rsidTr="00045D10">
        <w:trPr>
          <w:trHeight w:val="345"/>
          <w:jc w:val="center"/>
        </w:trPr>
        <w:tc>
          <w:tcPr>
            <w:tcW w:w="2634" w:type="dxa"/>
            <w:tcMar>
              <w:top w:w="15" w:type="dxa"/>
              <w:left w:w="15" w:type="dxa"/>
              <w:bottom w:w="0" w:type="dxa"/>
              <w:right w:w="15" w:type="dxa"/>
            </w:tcMar>
            <w:vAlign w:val="center"/>
          </w:tcPr>
          <w:p w14:paraId="2BBCDBB4" w14:textId="77777777"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14:paraId="07455B0A" w14:textId="77777777" w:rsidR="001A59F9" w:rsidRPr="00925564" w:rsidRDefault="001A59F9" w:rsidP="00925564">
            <w:pPr>
              <w:spacing w:before="29" w:line="288" w:lineRule="auto"/>
              <w:jc w:val="center"/>
              <w:rPr>
                <w:kern w:val="0"/>
                <w:sz w:val="24"/>
              </w:rPr>
            </w:pPr>
            <w:r w:rsidRPr="00925564">
              <w:rPr>
                <w:rFonts w:hint="eastAsia"/>
                <w:kern w:val="0"/>
                <w:sz w:val="24"/>
              </w:rPr>
              <w:t>本期末</w:t>
            </w:r>
          </w:p>
          <w:p w14:paraId="0AC24F86" w14:textId="77777777"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14:paraId="5B7186B1" w14:textId="77777777" w:rsidR="001A59F9" w:rsidRPr="00925564" w:rsidRDefault="001A59F9" w:rsidP="00925564">
            <w:pPr>
              <w:spacing w:before="29" w:line="288" w:lineRule="auto"/>
              <w:jc w:val="center"/>
              <w:rPr>
                <w:kern w:val="0"/>
                <w:sz w:val="24"/>
              </w:rPr>
            </w:pPr>
            <w:r w:rsidRPr="00925564">
              <w:rPr>
                <w:rFonts w:hint="eastAsia"/>
                <w:kern w:val="0"/>
                <w:sz w:val="24"/>
              </w:rPr>
              <w:t>上年度末</w:t>
            </w:r>
          </w:p>
          <w:p w14:paraId="2D492B4A" w14:textId="77777777"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14:paraId="10C8FAB9" w14:textId="77777777" w:rsidTr="00F40F15">
        <w:trPr>
          <w:trHeight w:val="315"/>
          <w:jc w:val="center"/>
        </w:trPr>
        <w:tc>
          <w:tcPr>
            <w:tcW w:w="2634" w:type="dxa"/>
            <w:tcMar>
              <w:top w:w="15" w:type="dxa"/>
              <w:left w:w="15" w:type="dxa"/>
              <w:bottom w:w="0" w:type="dxa"/>
              <w:right w:w="15" w:type="dxa"/>
            </w:tcMar>
            <w:vAlign w:val="center"/>
          </w:tcPr>
          <w:p w14:paraId="257C229C" w14:textId="77777777"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14:paraId="26488155" w14:textId="77777777" w:rsidR="001A59F9" w:rsidRPr="00925564" w:rsidRDefault="001A59F9" w:rsidP="00925564">
            <w:pPr>
              <w:spacing w:before="29" w:line="288" w:lineRule="auto"/>
              <w:jc w:val="right"/>
              <w:rPr>
                <w:kern w:val="0"/>
                <w:sz w:val="24"/>
              </w:rPr>
            </w:pPr>
            <w:r w:rsidRPr="00925564">
              <w:rPr>
                <w:kern w:val="0"/>
                <w:sz w:val="24"/>
              </w:rPr>
              <w:t>64,745,004.24</w:t>
            </w:r>
          </w:p>
        </w:tc>
        <w:tc>
          <w:tcPr>
            <w:tcW w:w="3158" w:type="dxa"/>
            <w:tcMar>
              <w:top w:w="15" w:type="dxa"/>
              <w:left w:w="15" w:type="dxa"/>
              <w:bottom w:w="0" w:type="dxa"/>
              <w:right w:w="15" w:type="dxa"/>
            </w:tcMar>
            <w:vAlign w:val="center"/>
          </w:tcPr>
          <w:p w14:paraId="4696585E" w14:textId="77777777" w:rsidR="001A59F9" w:rsidRPr="00925564" w:rsidRDefault="001A59F9" w:rsidP="00925564">
            <w:pPr>
              <w:spacing w:before="29" w:line="288" w:lineRule="auto"/>
              <w:jc w:val="right"/>
              <w:rPr>
                <w:kern w:val="0"/>
                <w:sz w:val="24"/>
              </w:rPr>
            </w:pPr>
            <w:r w:rsidRPr="00925564">
              <w:rPr>
                <w:kern w:val="0"/>
                <w:sz w:val="24"/>
              </w:rPr>
              <w:t>108,886,451.28</w:t>
            </w:r>
          </w:p>
        </w:tc>
      </w:tr>
      <w:tr w:rsidR="001A59F9" w:rsidRPr="0091212A" w14:paraId="58E2D17F" w14:textId="77777777" w:rsidTr="00F40F15">
        <w:trPr>
          <w:trHeight w:val="315"/>
          <w:jc w:val="center"/>
        </w:trPr>
        <w:tc>
          <w:tcPr>
            <w:tcW w:w="2634" w:type="dxa"/>
            <w:tcMar>
              <w:top w:w="15" w:type="dxa"/>
              <w:left w:w="15" w:type="dxa"/>
              <w:bottom w:w="0" w:type="dxa"/>
              <w:right w:w="15" w:type="dxa"/>
            </w:tcMar>
            <w:vAlign w:val="center"/>
          </w:tcPr>
          <w:p w14:paraId="09474641" w14:textId="77777777"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14:paraId="0E5EE430"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6964BE3B"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14CF8BFF" w14:textId="77777777" w:rsidTr="00337FC0">
        <w:trPr>
          <w:trHeight w:val="315"/>
          <w:jc w:val="center"/>
        </w:trPr>
        <w:tc>
          <w:tcPr>
            <w:tcW w:w="2634" w:type="dxa"/>
            <w:tcMar>
              <w:top w:w="15" w:type="dxa"/>
              <w:left w:w="15" w:type="dxa"/>
              <w:bottom w:w="0" w:type="dxa"/>
              <w:right w:w="15" w:type="dxa"/>
            </w:tcMar>
            <w:vAlign w:val="center"/>
          </w:tcPr>
          <w:p w14:paraId="108BDCD7" w14:textId="77777777"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14:paraId="60A3E691"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0AD126F0"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1F9E2490" w14:textId="77777777" w:rsidTr="00337FC0">
        <w:trPr>
          <w:trHeight w:val="315"/>
          <w:jc w:val="center"/>
        </w:trPr>
        <w:tc>
          <w:tcPr>
            <w:tcW w:w="2634" w:type="dxa"/>
            <w:tcMar>
              <w:top w:w="15" w:type="dxa"/>
              <w:left w:w="15" w:type="dxa"/>
              <w:bottom w:w="0" w:type="dxa"/>
              <w:right w:w="15" w:type="dxa"/>
            </w:tcMar>
            <w:vAlign w:val="center"/>
          </w:tcPr>
          <w:p w14:paraId="793A820F" w14:textId="77777777"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14:paraId="549C8424" w14:textId="77777777" w:rsidR="001A59F9" w:rsidRPr="00925564" w:rsidRDefault="001A59F9" w:rsidP="00925564">
            <w:pPr>
              <w:spacing w:before="29" w:line="288" w:lineRule="auto"/>
              <w:jc w:val="right"/>
              <w:rPr>
                <w:kern w:val="0"/>
                <w:sz w:val="24"/>
              </w:rPr>
            </w:pPr>
            <w:r w:rsidRPr="00925564">
              <w:rPr>
                <w:kern w:val="0"/>
                <w:sz w:val="24"/>
              </w:rPr>
              <w:t>64,745,004.24</w:t>
            </w:r>
          </w:p>
        </w:tc>
        <w:tc>
          <w:tcPr>
            <w:tcW w:w="3158" w:type="dxa"/>
            <w:tcMar>
              <w:top w:w="15" w:type="dxa"/>
              <w:left w:w="15" w:type="dxa"/>
              <w:bottom w:w="0" w:type="dxa"/>
              <w:right w:w="15" w:type="dxa"/>
            </w:tcMar>
            <w:vAlign w:val="center"/>
          </w:tcPr>
          <w:p w14:paraId="13863B50" w14:textId="77777777" w:rsidR="001A59F9" w:rsidRPr="00925564" w:rsidRDefault="001A59F9" w:rsidP="00925564">
            <w:pPr>
              <w:spacing w:before="29" w:line="288" w:lineRule="auto"/>
              <w:jc w:val="right"/>
              <w:rPr>
                <w:kern w:val="0"/>
                <w:sz w:val="24"/>
              </w:rPr>
            </w:pPr>
            <w:r w:rsidRPr="00925564">
              <w:rPr>
                <w:kern w:val="0"/>
                <w:sz w:val="24"/>
              </w:rPr>
              <w:t>108,886,451.28</w:t>
            </w:r>
          </w:p>
        </w:tc>
      </w:tr>
    </w:tbl>
    <w:p w14:paraId="10ED5A25"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7CA7E8E5"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509749470"/>
      <w:bookmarkStart w:id="186" w:name="_Toc509750946"/>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85"/>
      <w:bookmarkEnd w:id="186"/>
    </w:p>
    <w:p w14:paraId="509EA6E1"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4510AB85" w14:textId="77777777" w:rsidTr="0087482E">
        <w:trPr>
          <w:trHeight w:val="255"/>
          <w:jc w:val="center"/>
        </w:trPr>
        <w:tc>
          <w:tcPr>
            <w:tcW w:w="2268" w:type="dxa"/>
            <w:gridSpan w:val="2"/>
            <w:vMerge w:val="restart"/>
            <w:vAlign w:val="center"/>
          </w:tcPr>
          <w:p w14:paraId="7174F228"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2E7AE25E"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3B4AF11D"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1BCF3E8C" w14:textId="77777777" w:rsidTr="0087482E">
        <w:trPr>
          <w:trHeight w:val="270"/>
          <w:jc w:val="center"/>
        </w:trPr>
        <w:tc>
          <w:tcPr>
            <w:tcW w:w="2268" w:type="dxa"/>
            <w:gridSpan w:val="2"/>
            <w:vMerge/>
            <w:vAlign w:val="center"/>
          </w:tcPr>
          <w:p w14:paraId="2B90D9D2"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6F011238"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1724F2BF"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7F813B5C"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27E60942" w14:textId="77777777" w:rsidTr="0087482E">
        <w:trPr>
          <w:trHeight w:val="270"/>
          <w:jc w:val="center"/>
        </w:trPr>
        <w:tc>
          <w:tcPr>
            <w:tcW w:w="2268" w:type="dxa"/>
            <w:gridSpan w:val="2"/>
            <w:vAlign w:val="center"/>
          </w:tcPr>
          <w:p w14:paraId="789F39BA"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0F768F9B" w14:textId="77777777" w:rsidR="00BF6EEE" w:rsidRPr="00925564" w:rsidRDefault="00BF6EEE" w:rsidP="00925564">
            <w:pPr>
              <w:spacing w:before="29" w:line="288" w:lineRule="auto"/>
              <w:jc w:val="right"/>
              <w:rPr>
                <w:kern w:val="0"/>
                <w:sz w:val="24"/>
              </w:rPr>
            </w:pPr>
            <w:r w:rsidRPr="00925564">
              <w:rPr>
                <w:kern w:val="0"/>
                <w:sz w:val="24"/>
              </w:rPr>
              <w:t>597,434,794.51</w:t>
            </w:r>
          </w:p>
        </w:tc>
        <w:tc>
          <w:tcPr>
            <w:tcW w:w="2339" w:type="dxa"/>
            <w:vAlign w:val="center"/>
          </w:tcPr>
          <w:p w14:paraId="526FEAAD" w14:textId="77777777" w:rsidR="00BF6EEE" w:rsidRPr="00925564" w:rsidRDefault="00BF6EEE" w:rsidP="00925564">
            <w:pPr>
              <w:spacing w:before="29" w:line="288" w:lineRule="auto"/>
              <w:jc w:val="right"/>
              <w:rPr>
                <w:kern w:val="0"/>
                <w:sz w:val="24"/>
              </w:rPr>
            </w:pPr>
            <w:r w:rsidRPr="00925564">
              <w:rPr>
                <w:kern w:val="0"/>
                <w:sz w:val="24"/>
              </w:rPr>
              <w:t>628,416,040.67</w:t>
            </w:r>
          </w:p>
        </w:tc>
        <w:tc>
          <w:tcPr>
            <w:tcW w:w="2340" w:type="dxa"/>
            <w:vAlign w:val="center"/>
          </w:tcPr>
          <w:p w14:paraId="2A8ABF9F" w14:textId="77777777" w:rsidR="00BF6EEE" w:rsidRPr="00925564" w:rsidRDefault="00BF6EEE" w:rsidP="00925564">
            <w:pPr>
              <w:spacing w:before="29" w:line="288" w:lineRule="auto"/>
              <w:jc w:val="right"/>
              <w:rPr>
                <w:kern w:val="0"/>
                <w:sz w:val="24"/>
              </w:rPr>
            </w:pPr>
            <w:r w:rsidRPr="00925564">
              <w:rPr>
                <w:kern w:val="0"/>
                <w:sz w:val="24"/>
              </w:rPr>
              <w:t>30,981,246.16</w:t>
            </w:r>
          </w:p>
        </w:tc>
      </w:tr>
      <w:tr w:rsidR="00BC10D9" w:rsidRPr="0091212A" w14:paraId="6D10CED1" w14:textId="77777777" w:rsidTr="0087482E">
        <w:trPr>
          <w:trHeight w:val="270"/>
          <w:jc w:val="center"/>
        </w:trPr>
        <w:tc>
          <w:tcPr>
            <w:tcW w:w="2268" w:type="dxa"/>
            <w:gridSpan w:val="2"/>
            <w:vAlign w:val="center"/>
          </w:tcPr>
          <w:p w14:paraId="3EFE024B"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31AABE81"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7E5B2ABC"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0A836044"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4B4426AC" w14:textId="77777777" w:rsidTr="00060010">
        <w:trPr>
          <w:trHeight w:val="285"/>
          <w:jc w:val="center"/>
        </w:trPr>
        <w:tc>
          <w:tcPr>
            <w:tcW w:w="828" w:type="dxa"/>
            <w:vMerge w:val="restart"/>
            <w:vAlign w:val="center"/>
          </w:tcPr>
          <w:p w14:paraId="38DB1805"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48354777"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3F037D4B" w14:textId="77777777" w:rsidR="00BF6EEE" w:rsidRPr="00925564" w:rsidRDefault="00BF6EEE" w:rsidP="00925564">
            <w:pPr>
              <w:spacing w:before="29" w:line="288" w:lineRule="auto"/>
              <w:jc w:val="right"/>
              <w:rPr>
                <w:kern w:val="0"/>
                <w:sz w:val="24"/>
              </w:rPr>
            </w:pPr>
            <w:r w:rsidRPr="00925564">
              <w:rPr>
                <w:kern w:val="0"/>
                <w:sz w:val="24"/>
              </w:rPr>
              <w:t>33,079,252.62</w:t>
            </w:r>
          </w:p>
        </w:tc>
        <w:tc>
          <w:tcPr>
            <w:tcW w:w="2339" w:type="dxa"/>
            <w:vAlign w:val="center"/>
          </w:tcPr>
          <w:p w14:paraId="03EA70A7" w14:textId="77777777" w:rsidR="00BF6EEE" w:rsidRPr="00925564" w:rsidRDefault="00BF6EEE" w:rsidP="00925564">
            <w:pPr>
              <w:spacing w:before="29" w:line="288" w:lineRule="auto"/>
              <w:jc w:val="right"/>
              <w:rPr>
                <w:kern w:val="0"/>
                <w:sz w:val="24"/>
              </w:rPr>
            </w:pPr>
            <w:r w:rsidRPr="00925564">
              <w:rPr>
                <w:kern w:val="0"/>
                <w:sz w:val="24"/>
              </w:rPr>
              <w:t>33,755,232.00</w:t>
            </w:r>
          </w:p>
        </w:tc>
        <w:tc>
          <w:tcPr>
            <w:tcW w:w="2340" w:type="dxa"/>
            <w:vAlign w:val="center"/>
          </w:tcPr>
          <w:p w14:paraId="53F0784E" w14:textId="77777777" w:rsidR="00BF6EEE" w:rsidRPr="00925564" w:rsidRDefault="005E66F6" w:rsidP="00925564">
            <w:pPr>
              <w:spacing w:before="29" w:line="288" w:lineRule="auto"/>
              <w:jc w:val="right"/>
              <w:rPr>
                <w:kern w:val="0"/>
                <w:sz w:val="24"/>
              </w:rPr>
            </w:pPr>
            <w:r w:rsidRPr="005E66F6">
              <w:rPr>
                <w:kern w:val="0"/>
                <w:sz w:val="24"/>
              </w:rPr>
              <w:t>675,979.38</w:t>
            </w:r>
          </w:p>
        </w:tc>
      </w:tr>
      <w:tr w:rsidR="00BF6EEE" w:rsidRPr="0091212A" w14:paraId="577CF7E8" w14:textId="77777777" w:rsidTr="00060010">
        <w:trPr>
          <w:trHeight w:val="103"/>
          <w:jc w:val="center"/>
        </w:trPr>
        <w:tc>
          <w:tcPr>
            <w:tcW w:w="828" w:type="dxa"/>
            <w:vMerge/>
            <w:vAlign w:val="center"/>
          </w:tcPr>
          <w:p w14:paraId="108C6243"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74A26CA5"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162EDAA6" w14:textId="77777777" w:rsidR="00BF6EEE" w:rsidRPr="00925564" w:rsidRDefault="00BF6EEE" w:rsidP="00925564">
            <w:pPr>
              <w:spacing w:before="29" w:line="288" w:lineRule="auto"/>
              <w:jc w:val="right"/>
              <w:rPr>
                <w:kern w:val="0"/>
                <w:sz w:val="24"/>
              </w:rPr>
            </w:pPr>
            <w:r w:rsidRPr="00925564">
              <w:rPr>
                <w:kern w:val="0"/>
                <w:sz w:val="24"/>
              </w:rPr>
              <w:t>30,030,990.00</w:t>
            </w:r>
          </w:p>
        </w:tc>
        <w:tc>
          <w:tcPr>
            <w:tcW w:w="2339" w:type="dxa"/>
            <w:vAlign w:val="center"/>
          </w:tcPr>
          <w:p w14:paraId="1E86CA94" w14:textId="77777777" w:rsidR="00BF6EEE" w:rsidRPr="00925564" w:rsidRDefault="00BF6EEE" w:rsidP="00925564">
            <w:pPr>
              <w:spacing w:before="29" w:line="288" w:lineRule="auto"/>
              <w:jc w:val="right"/>
              <w:rPr>
                <w:kern w:val="0"/>
                <w:sz w:val="24"/>
              </w:rPr>
            </w:pPr>
            <w:r w:rsidRPr="00925564">
              <w:rPr>
                <w:kern w:val="0"/>
                <w:sz w:val="24"/>
              </w:rPr>
              <w:t>29,898,000.00</w:t>
            </w:r>
          </w:p>
        </w:tc>
        <w:tc>
          <w:tcPr>
            <w:tcW w:w="2340" w:type="dxa"/>
            <w:vAlign w:val="center"/>
          </w:tcPr>
          <w:p w14:paraId="3416530D" w14:textId="77777777" w:rsidR="00BF6EEE" w:rsidRPr="00925564" w:rsidRDefault="005E66F6" w:rsidP="00925564">
            <w:pPr>
              <w:spacing w:before="29" w:line="288" w:lineRule="auto"/>
              <w:jc w:val="right"/>
              <w:rPr>
                <w:kern w:val="0"/>
                <w:sz w:val="24"/>
              </w:rPr>
            </w:pPr>
            <w:r w:rsidRPr="005E66F6">
              <w:rPr>
                <w:kern w:val="0"/>
                <w:sz w:val="24"/>
              </w:rPr>
              <w:t>-132,990.00</w:t>
            </w:r>
          </w:p>
        </w:tc>
      </w:tr>
      <w:tr w:rsidR="00BF6EEE" w:rsidRPr="0091212A" w14:paraId="6CBBAA78" w14:textId="77777777" w:rsidTr="00060010">
        <w:trPr>
          <w:trHeight w:val="103"/>
          <w:jc w:val="center"/>
        </w:trPr>
        <w:tc>
          <w:tcPr>
            <w:tcW w:w="828" w:type="dxa"/>
            <w:vMerge/>
            <w:vAlign w:val="center"/>
          </w:tcPr>
          <w:p w14:paraId="703F657B"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4B251698"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68E0A93F" w14:textId="77777777" w:rsidR="00BF6EEE" w:rsidRPr="00925564" w:rsidRDefault="00BF6EEE" w:rsidP="00925564">
            <w:pPr>
              <w:spacing w:before="29" w:line="288" w:lineRule="auto"/>
              <w:jc w:val="right"/>
              <w:rPr>
                <w:kern w:val="0"/>
                <w:sz w:val="24"/>
              </w:rPr>
            </w:pPr>
            <w:r w:rsidRPr="00925564">
              <w:rPr>
                <w:kern w:val="0"/>
                <w:sz w:val="24"/>
              </w:rPr>
              <w:t>63,110,242.62</w:t>
            </w:r>
          </w:p>
        </w:tc>
        <w:tc>
          <w:tcPr>
            <w:tcW w:w="2339" w:type="dxa"/>
            <w:vAlign w:val="center"/>
          </w:tcPr>
          <w:p w14:paraId="0DC9C289" w14:textId="77777777" w:rsidR="00BF6EEE" w:rsidRPr="00925564" w:rsidRDefault="00BF6EEE" w:rsidP="00925564">
            <w:pPr>
              <w:spacing w:before="29" w:line="288" w:lineRule="auto"/>
              <w:jc w:val="right"/>
              <w:rPr>
                <w:kern w:val="0"/>
                <w:sz w:val="24"/>
              </w:rPr>
            </w:pPr>
            <w:r w:rsidRPr="00925564">
              <w:rPr>
                <w:kern w:val="0"/>
                <w:sz w:val="24"/>
              </w:rPr>
              <w:t>63,653,232.00</w:t>
            </w:r>
          </w:p>
        </w:tc>
        <w:tc>
          <w:tcPr>
            <w:tcW w:w="2340" w:type="dxa"/>
            <w:vAlign w:val="center"/>
          </w:tcPr>
          <w:p w14:paraId="1038C3C9" w14:textId="77777777" w:rsidR="00BF6EEE" w:rsidRPr="00925564" w:rsidRDefault="00BF6EEE" w:rsidP="00925564">
            <w:pPr>
              <w:spacing w:before="29" w:line="288" w:lineRule="auto"/>
              <w:jc w:val="right"/>
              <w:rPr>
                <w:kern w:val="0"/>
                <w:sz w:val="24"/>
              </w:rPr>
            </w:pPr>
            <w:r w:rsidRPr="00925564">
              <w:rPr>
                <w:kern w:val="0"/>
                <w:sz w:val="24"/>
              </w:rPr>
              <w:t>542,989.38</w:t>
            </w:r>
          </w:p>
        </w:tc>
      </w:tr>
      <w:tr w:rsidR="00BF6EEE" w:rsidRPr="0091212A" w14:paraId="69A74374" w14:textId="77777777" w:rsidTr="0087482E">
        <w:trPr>
          <w:trHeight w:val="270"/>
          <w:jc w:val="center"/>
        </w:trPr>
        <w:tc>
          <w:tcPr>
            <w:tcW w:w="2268" w:type="dxa"/>
            <w:gridSpan w:val="2"/>
            <w:vAlign w:val="center"/>
          </w:tcPr>
          <w:p w14:paraId="76879D20"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4BA3C53E"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64D2B5A9"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029001F2"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5973A2FA" w14:textId="77777777" w:rsidTr="0087482E">
        <w:trPr>
          <w:trHeight w:val="270"/>
          <w:jc w:val="center"/>
        </w:trPr>
        <w:tc>
          <w:tcPr>
            <w:tcW w:w="2268" w:type="dxa"/>
            <w:gridSpan w:val="2"/>
            <w:vAlign w:val="center"/>
          </w:tcPr>
          <w:p w14:paraId="50D3AF3B"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63F63F1A"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78DFAC06"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37D74B61"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3AD2D466" w14:textId="77777777" w:rsidTr="0087482E">
        <w:trPr>
          <w:trHeight w:val="270"/>
          <w:jc w:val="center"/>
        </w:trPr>
        <w:tc>
          <w:tcPr>
            <w:tcW w:w="2268" w:type="dxa"/>
            <w:gridSpan w:val="2"/>
            <w:vAlign w:val="center"/>
          </w:tcPr>
          <w:p w14:paraId="44402963"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6C808943"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1A1EC86D"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29FBC575"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2E31ED1D" w14:textId="77777777" w:rsidTr="0087482E">
        <w:trPr>
          <w:trHeight w:val="270"/>
          <w:jc w:val="center"/>
        </w:trPr>
        <w:tc>
          <w:tcPr>
            <w:tcW w:w="2268" w:type="dxa"/>
            <w:gridSpan w:val="2"/>
            <w:vAlign w:val="center"/>
          </w:tcPr>
          <w:p w14:paraId="452B1E0D"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222CC020" w14:textId="77777777" w:rsidR="00BF6EEE" w:rsidRPr="00925564" w:rsidRDefault="00BF6EEE" w:rsidP="00925564">
            <w:pPr>
              <w:spacing w:before="29" w:line="288" w:lineRule="auto"/>
              <w:jc w:val="right"/>
              <w:rPr>
                <w:kern w:val="0"/>
                <w:sz w:val="24"/>
              </w:rPr>
            </w:pPr>
            <w:r w:rsidRPr="00925564">
              <w:rPr>
                <w:kern w:val="0"/>
                <w:sz w:val="24"/>
              </w:rPr>
              <w:t>660,545,037.13</w:t>
            </w:r>
          </w:p>
        </w:tc>
        <w:tc>
          <w:tcPr>
            <w:tcW w:w="2339" w:type="dxa"/>
            <w:vAlign w:val="center"/>
          </w:tcPr>
          <w:p w14:paraId="29D35894" w14:textId="77777777" w:rsidR="00BF6EEE" w:rsidRPr="00925564" w:rsidRDefault="00BF6EEE" w:rsidP="00925564">
            <w:pPr>
              <w:spacing w:before="29" w:line="288" w:lineRule="auto"/>
              <w:jc w:val="right"/>
              <w:rPr>
                <w:kern w:val="0"/>
                <w:sz w:val="24"/>
              </w:rPr>
            </w:pPr>
            <w:r w:rsidRPr="00925564">
              <w:rPr>
                <w:kern w:val="0"/>
                <w:sz w:val="24"/>
              </w:rPr>
              <w:t>692,069,272.67</w:t>
            </w:r>
          </w:p>
        </w:tc>
        <w:tc>
          <w:tcPr>
            <w:tcW w:w="2340" w:type="dxa"/>
            <w:vAlign w:val="center"/>
          </w:tcPr>
          <w:p w14:paraId="2BF9EE26" w14:textId="77777777" w:rsidR="00BF6EEE" w:rsidRPr="00925564" w:rsidRDefault="00BF6EEE" w:rsidP="00925564">
            <w:pPr>
              <w:spacing w:before="29" w:line="288" w:lineRule="auto"/>
              <w:jc w:val="right"/>
              <w:rPr>
                <w:kern w:val="0"/>
                <w:sz w:val="24"/>
              </w:rPr>
            </w:pPr>
            <w:r w:rsidRPr="00925564">
              <w:rPr>
                <w:kern w:val="0"/>
                <w:sz w:val="24"/>
              </w:rPr>
              <w:t>31,524,235.54</w:t>
            </w:r>
          </w:p>
        </w:tc>
      </w:tr>
      <w:tr w:rsidR="00BF6EEE" w:rsidRPr="0091212A" w14:paraId="5CCA8673" w14:textId="77777777" w:rsidTr="0087482E">
        <w:trPr>
          <w:trHeight w:val="255"/>
          <w:jc w:val="center"/>
        </w:trPr>
        <w:tc>
          <w:tcPr>
            <w:tcW w:w="2268" w:type="dxa"/>
            <w:gridSpan w:val="2"/>
            <w:vMerge w:val="restart"/>
            <w:vAlign w:val="center"/>
          </w:tcPr>
          <w:p w14:paraId="4C624C0C"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720C5261"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5DC15443"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27E5C5CC" w14:textId="77777777" w:rsidTr="0087482E">
        <w:trPr>
          <w:trHeight w:val="270"/>
          <w:jc w:val="center"/>
        </w:trPr>
        <w:tc>
          <w:tcPr>
            <w:tcW w:w="2268" w:type="dxa"/>
            <w:gridSpan w:val="2"/>
            <w:vMerge/>
            <w:vAlign w:val="center"/>
          </w:tcPr>
          <w:p w14:paraId="6094CA22"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471B6AD2"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01DDC66C"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3411BF54"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19C66C78" w14:textId="77777777" w:rsidTr="0087482E">
        <w:trPr>
          <w:trHeight w:val="270"/>
          <w:jc w:val="center"/>
        </w:trPr>
        <w:tc>
          <w:tcPr>
            <w:tcW w:w="2268" w:type="dxa"/>
            <w:gridSpan w:val="2"/>
            <w:vAlign w:val="center"/>
          </w:tcPr>
          <w:p w14:paraId="34E1EA24"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59E04869" w14:textId="77777777" w:rsidR="00BF6EEE" w:rsidRPr="00925564" w:rsidRDefault="00BF6EEE" w:rsidP="00925564">
            <w:pPr>
              <w:spacing w:before="29" w:line="288" w:lineRule="auto"/>
              <w:jc w:val="right"/>
              <w:rPr>
                <w:kern w:val="0"/>
                <w:sz w:val="24"/>
              </w:rPr>
            </w:pPr>
            <w:r w:rsidRPr="00925564">
              <w:rPr>
                <w:kern w:val="0"/>
                <w:sz w:val="24"/>
              </w:rPr>
              <w:t>467,345,770.93</w:t>
            </w:r>
          </w:p>
        </w:tc>
        <w:tc>
          <w:tcPr>
            <w:tcW w:w="2339" w:type="dxa"/>
            <w:vAlign w:val="center"/>
          </w:tcPr>
          <w:p w14:paraId="0C46BC1D" w14:textId="77777777" w:rsidR="00BF6EEE" w:rsidRPr="00925564" w:rsidRDefault="00BF6EEE" w:rsidP="00925564">
            <w:pPr>
              <w:spacing w:before="29" w:line="288" w:lineRule="auto"/>
              <w:jc w:val="right"/>
              <w:rPr>
                <w:kern w:val="0"/>
                <w:sz w:val="24"/>
              </w:rPr>
            </w:pPr>
            <w:r w:rsidRPr="00925564">
              <w:rPr>
                <w:kern w:val="0"/>
                <w:sz w:val="24"/>
              </w:rPr>
              <w:t>466,495,180.58</w:t>
            </w:r>
          </w:p>
        </w:tc>
        <w:tc>
          <w:tcPr>
            <w:tcW w:w="2340" w:type="dxa"/>
            <w:vAlign w:val="center"/>
          </w:tcPr>
          <w:p w14:paraId="10AB6174" w14:textId="77777777" w:rsidR="00BF6EEE" w:rsidRPr="00925564" w:rsidRDefault="00BF6EEE" w:rsidP="00925564">
            <w:pPr>
              <w:spacing w:before="29" w:line="288" w:lineRule="auto"/>
              <w:jc w:val="right"/>
              <w:rPr>
                <w:kern w:val="0"/>
                <w:sz w:val="24"/>
              </w:rPr>
            </w:pPr>
            <w:r w:rsidRPr="00925564">
              <w:rPr>
                <w:kern w:val="0"/>
                <w:sz w:val="24"/>
              </w:rPr>
              <w:t>-850,590.35</w:t>
            </w:r>
          </w:p>
        </w:tc>
      </w:tr>
      <w:tr w:rsidR="007D3BFA" w:rsidRPr="0091212A" w14:paraId="126377C9" w14:textId="77777777" w:rsidTr="0087482E">
        <w:trPr>
          <w:trHeight w:val="270"/>
          <w:jc w:val="center"/>
        </w:trPr>
        <w:tc>
          <w:tcPr>
            <w:tcW w:w="2268" w:type="dxa"/>
            <w:gridSpan w:val="2"/>
            <w:vAlign w:val="center"/>
          </w:tcPr>
          <w:p w14:paraId="6C3BFC73"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5450C535"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39AA5ECB"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580351BC"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25D8142C" w14:textId="77777777" w:rsidTr="000E1450">
        <w:trPr>
          <w:trHeight w:val="285"/>
          <w:jc w:val="center"/>
        </w:trPr>
        <w:tc>
          <w:tcPr>
            <w:tcW w:w="828" w:type="dxa"/>
            <w:vMerge w:val="restart"/>
            <w:vAlign w:val="center"/>
          </w:tcPr>
          <w:p w14:paraId="0CF70F5F"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7D156F92"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3A663FDB"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7FAC8C4C"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198F345A"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6ABF7AA2" w14:textId="77777777" w:rsidTr="000E1450">
        <w:trPr>
          <w:trHeight w:val="103"/>
          <w:jc w:val="center"/>
        </w:trPr>
        <w:tc>
          <w:tcPr>
            <w:tcW w:w="828" w:type="dxa"/>
            <w:vMerge/>
            <w:vAlign w:val="center"/>
          </w:tcPr>
          <w:p w14:paraId="6D8AADA7"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7C34DF6B"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136C008A" w14:textId="77777777" w:rsidR="007D3BFA" w:rsidRPr="00925564" w:rsidRDefault="007D3BFA" w:rsidP="00925564">
            <w:pPr>
              <w:spacing w:before="29" w:line="288" w:lineRule="auto"/>
              <w:jc w:val="right"/>
              <w:rPr>
                <w:kern w:val="0"/>
                <w:sz w:val="24"/>
              </w:rPr>
            </w:pPr>
            <w:r w:rsidRPr="00925564">
              <w:rPr>
                <w:kern w:val="0"/>
                <w:sz w:val="24"/>
              </w:rPr>
              <w:t>29,959,530.00</w:t>
            </w:r>
          </w:p>
        </w:tc>
        <w:tc>
          <w:tcPr>
            <w:tcW w:w="2339" w:type="dxa"/>
            <w:vAlign w:val="center"/>
          </w:tcPr>
          <w:p w14:paraId="315D5A91" w14:textId="77777777" w:rsidR="007D3BFA" w:rsidRPr="00925564" w:rsidRDefault="007D3BFA" w:rsidP="00925564">
            <w:pPr>
              <w:spacing w:before="29" w:line="288" w:lineRule="auto"/>
              <w:jc w:val="right"/>
              <w:rPr>
                <w:kern w:val="0"/>
                <w:sz w:val="24"/>
              </w:rPr>
            </w:pPr>
            <w:r w:rsidRPr="00925564">
              <w:rPr>
                <w:kern w:val="0"/>
                <w:sz w:val="24"/>
              </w:rPr>
              <w:t>29,970,000.00</w:t>
            </w:r>
          </w:p>
        </w:tc>
        <w:tc>
          <w:tcPr>
            <w:tcW w:w="2340" w:type="dxa"/>
            <w:vAlign w:val="center"/>
          </w:tcPr>
          <w:p w14:paraId="65683B80" w14:textId="77777777" w:rsidR="007D3BFA" w:rsidRPr="00925564" w:rsidRDefault="007D3BFA" w:rsidP="00925564">
            <w:pPr>
              <w:spacing w:before="29" w:line="288" w:lineRule="auto"/>
              <w:jc w:val="right"/>
              <w:rPr>
                <w:kern w:val="0"/>
                <w:sz w:val="24"/>
              </w:rPr>
            </w:pPr>
            <w:r w:rsidRPr="00925564">
              <w:rPr>
                <w:kern w:val="0"/>
                <w:sz w:val="24"/>
              </w:rPr>
              <w:t>10,470.00</w:t>
            </w:r>
          </w:p>
        </w:tc>
      </w:tr>
      <w:tr w:rsidR="007D3BFA" w:rsidRPr="0091212A" w14:paraId="25407D8B" w14:textId="77777777" w:rsidTr="000E1450">
        <w:trPr>
          <w:trHeight w:val="103"/>
          <w:jc w:val="center"/>
        </w:trPr>
        <w:tc>
          <w:tcPr>
            <w:tcW w:w="828" w:type="dxa"/>
            <w:vMerge/>
            <w:vAlign w:val="center"/>
          </w:tcPr>
          <w:p w14:paraId="4ED09096"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3247AE5F"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02F9513A" w14:textId="77777777" w:rsidR="007D3BFA" w:rsidRPr="00925564" w:rsidRDefault="007D3BFA" w:rsidP="00925564">
            <w:pPr>
              <w:spacing w:before="29" w:line="288" w:lineRule="auto"/>
              <w:jc w:val="right"/>
              <w:rPr>
                <w:kern w:val="0"/>
                <w:sz w:val="24"/>
              </w:rPr>
            </w:pPr>
            <w:r w:rsidRPr="00925564">
              <w:rPr>
                <w:kern w:val="0"/>
                <w:sz w:val="24"/>
              </w:rPr>
              <w:t>29,959,530.00</w:t>
            </w:r>
          </w:p>
        </w:tc>
        <w:tc>
          <w:tcPr>
            <w:tcW w:w="2339" w:type="dxa"/>
            <w:vAlign w:val="center"/>
          </w:tcPr>
          <w:p w14:paraId="31ADC1F6" w14:textId="77777777" w:rsidR="007D3BFA" w:rsidRPr="00925564" w:rsidRDefault="007D3BFA" w:rsidP="00925564">
            <w:pPr>
              <w:spacing w:before="29" w:line="288" w:lineRule="auto"/>
              <w:jc w:val="right"/>
              <w:rPr>
                <w:kern w:val="0"/>
                <w:sz w:val="24"/>
              </w:rPr>
            </w:pPr>
            <w:r w:rsidRPr="00925564">
              <w:rPr>
                <w:kern w:val="0"/>
                <w:sz w:val="24"/>
              </w:rPr>
              <w:t>29,970,000.00</w:t>
            </w:r>
          </w:p>
        </w:tc>
        <w:tc>
          <w:tcPr>
            <w:tcW w:w="2340" w:type="dxa"/>
            <w:vAlign w:val="center"/>
          </w:tcPr>
          <w:p w14:paraId="71F6D46E" w14:textId="77777777" w:rsidR="007D3BFA" w:rsidRPr="00925564" w:rsidRDefault="007D3BFA" w:rsidP="00925564">
            <w:pPr>
              <w:spacing w:before="29" w:line="288" w:lineRule="auto"/>
              <w:jc w:val="right"/>
              <w:rPr>
                <w:kern w:val="0"/>
                <w:sz w:val="24"/>
              </w:rPr>
            </w:pPr>
            <w:r w:rsidRPr="00925564">
              <w:rPr>
                <w:kern w:val="0"/>
                <w:sz w:val="24"/>
              </w:rPr>
              <w:t>10,470.00</w:t>
            </w:r>
          </w:p>
        </w:tc>
      </w:tr>
      <w:tr w:rsidR="007D3BFA" w:rsidRPr="0091212A" w14:paraId="18C24E2A" w14:textId="77777777" w:rsidTr="0087482E">
        <w:trPr>
          <w:trHeight w:val="270"/>
          <w:jc w:val="center"/>
        </w:trPr>
        <w:tc>
          <w:tcPr>
            <w:tcW w:w="2268" w:type="dxa"/>
            <w:gridSpan w:val="2"/>
            <w:vAlign w:val="center"/>
          </w:tcPr>
          <w:p w14:paraId="361D0175"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lastRenderedPageBreak/>
              <w:t>资产支持证券</w:t>
            </w:r>
          </w:p>
        </w:tc>
        <w:tc>
          <w:tcPr>
            <w:tcW w:w="2339" w:type="dxa"/>
            <w:vAlign w:val="center"/>
          </w:tcPr>
          <w:p w14:paraId="11CDB5AE"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1BBF9553"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1FD06513"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0EF0F8BE" w14:textId="77777777" w:rsidTr="0087482E">
        <w:trPr>
          <w:trHeight w:val="270"/>
          <w:jc w:val="center"/>
        </w:trPr>
        <w:tc>
          <w:tcPr>
            <w:tcW w:w="2268" w:type="dxa"/>
            <w:gridSpan w:val="2"/>
            <w:vAlign w:val="center"/>
          </w:tcPr>
          <w:p w14:paraId="713D66F0"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5BA3028B"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17A563FE"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3EF9C46A"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452718EC" w14:textId="77777777" w:rsidTr="0087482E">
        <w:trPr>
          <w:trHeight w:val="270"/>
          <w:jc w:val="center"/>
        </w:trPr>
        <w:tc>
          <w:tcPr>
            <w:tcW w:w="2268" w:type="dxa"/>
            <w:gridSpan w:val="2"/>
            <w:vAlign w:val="center"/>
          </w:tcPr>
          <w:p w14:paraId="4D834985"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40A84B82"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13658C0D"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39BA8FB0"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2BE94B08" w14:textId="77777777" w:rsidTr="0087482E">
        <w:trPr>
          <w:trHeight w:val="270"/>
          <w:jc w:val="center"/>
        </w:trPr>
        <w:tc>
          <w:tcPr>
            <w:tcW w:w="2268" w:type="dxa"/>
            <w:gridSpan w:val="2"/>
            <w:vAlign w:val="center"/>
          </w:tcPr>
          <w:p w14:paraId="07F3E23D"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323B0318" w14:textId="77777777" w:rsidR="007D3BFA" w:rsidRPr="00925564" w:rsidRDefault="007D3BFA" w:rsidP="00925564">
            <w:pPr>
              <w:spacing w:before="29" w:line="288" w:lineRule="auto"/>
              <w:jc w:val="right"/>
              <w:rPr>
                <w:kern w:val="0"/>
                <w:sz w:val="24"/>
              </w:rPr>
            </w:pPr>
            <w:r w:rsidRPr="00925564">
              <w:rPr>
                <w:kern w:val="0"/>
                <w:sz w:val="24"/>
              </w:rPr>
              <w:t>497,305,300.93</w:t>
            </w:r>
          </w:p>
        </w:tc>
        <w:tc>
          <w:tcPr>
            <w:tcW w:w="2339" w:type="dxa"/>
            <w:vAlign w:val="center"/>
          </w:tcPr>
          <w:p w14:paraId="1CF28DC2" w14:textId="77777777" w:rsidR="007D3BFA" w:rsidRPr="00925564" w:rsidRDefault="007D3BFA" w:rsidP="00925564">
            <w:pPr>
              <w:spacing w:before="29" w:line="288" w:lineRule="auto"/>
              <w:jc w:val="right"/>
              <w:rPr>
                <w:kern w:val="0"/>
                <w:sz w:val="24"/>
              </w:rPr>
            </w:pPr>
            <w:r w:rsidRPr="00925564">
              <w:rPr>
                <w:kern w:val="0"/>
                <w:sz w:val="24"/>
              </w:rPr>
              <w:t>496,465,180.58</w:t>
            </w:r>
          </w:p>
        </w:tc>
        <w:tc>
          <w:tcPr>
            <w:tcW w:w="2340" w:type="dxa"/>
            <w:vAlign w:val="center"/>
          </w:tcPr>
          <w:p w14:paraId="2034FD62" w14:textId="77777777" w:rsidR="007D3BFA" w:rsidRPr="00925564" w:rsidRDefault="007D3BFA" w:rsidP="00925564">
            <w:pPr>
              <w:spacing w:before="29" w:line="288" w:lineRule="auto"/>
              <w:jc w:val="right"/>
              <w:rPr>
                <w:kern w:val="0"/>
                <w:sz w:val="24"/>
              </w:rPr>
            </w:pPr>
            <w:r w:rsidRPr="00925564">
              <w:rPr>
                <w:kern w:val="0"/>
                <w:sz w:val="24"/>
              </w:rPr>
              <w:t>-840,120.35</w:t>
            </w:r>
          </w:p>
        </w:tc>
      </w:tr>
    </w:tbl>
    <w:p w14:paraId="2FF02EC0"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2C3E421C"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509749471"/>
      <w:bookmarkStart w:id="188" w:name="_Toc509750947"/>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87"/>
      <w:bookmarkEnd w:id="188"/>
    </w:p>
    <w:p w14:paraId="6B7AF526"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671BAFDC"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2C366AE8"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509749472"/>
      <w:bookmarkStart w:id="190" w:name="_Toc509750948"/>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89"/>
      <w:bookmarkEnd w:id="190"/>
    </w:p>
    <w:p w14:paraId="3EB013E8" w14:textId="77777777" w:rsidR="006B6A2E" w:rsidRPr="00AD0E47" w:rsidRDefault="001A59F9" w:rsidP="00AD0E47">
      <w:pPr>
        <w:pStyle w:val="20"/>
        <w:spacing w:before="29" w:after="0" w:line="288" w:lineRule="auto"/>
        <w:rPr>
          <w:rFonts w:ascii="Times New Roman" w:hAnsi="Times New Roman"/>
          <w:kern w:val="0"/>
          <w:szCs w:val="24"/>
        </w:rPr>
      </w:pPr>
      <w:bookmarkStart w:id="191" w:name="_Toc509749473"/>
      <w:bookmarkStart w:id="192" w:name="_Toc509750949"/>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191"/>
      <w:bookmarkEnd w:id="192"/>
    </w:p>
    <w:p w14:paraId="03F88C05" w14:textId="77777777"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14:paraId="58F8BBE6" w14:textId="77777777" w:rsidTr="00F84032">
        <w:trPr>
          <w:trHeight w:val="330"/>
          <w:jc w:val="center"/>
        </w:trPr>
        <w:tc>
          <w:tcPr>
            <w:tcW w:w="2381" w:type="dxa"/>
            <w:vMerge w:val="restart"/>
            <w:vAlign w:val="center"/>
          </w:tcPr>
          <w:p w14:paraId="71203C08"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14:paraId="7CAC0327"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14:paraId="6E01DFEF" w14:textId="77777777"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14:paraId="3A25A4CD" w14:textId="77777777" w:rsidTr="00F84032">
        <w:trPr>
          <w:trHeight w:val="330"/>
          <w:jc w:val="center"/>
        </w:trPr>
        <w:tc>
          <w:tcPr>
            <w:tcW w:w="2381" w:type="dxa"/>
            <w:vMerge/>
            <w:vAlign w:val="center"/>
          </w:tcPr>
          <w:p w14:paraId="594D4BEE" w14:textId="77777777" w:rsidR="006209F0" w:rsidRPr="005822DE" w:rsidRDefault="006209F0" w:rsidP="005822DE">
            <w:pPr>
              <w:spacing w:before="29" w:line="288" w:lineRule="auto"/>
              <w:jc w:val="center"/>
              <w:rPr>
                <w:color w:val="000000"/>
                <w:kern w:val="0"/>
                <w:sz w:val="24"/>
              </w:rPr>
            </w:pPr>
          </w:p>
        </w:tc>
        <w:tc>
          <w:tcPr>
            <w:tcW w:w="3260" w:type="dxa"/>
          </w:tcPr>
          <w:p w14:paraId="0566E073"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14:paraId="56BD6056"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224A4C" w:rsidRPr="00D564C7" w14:paraId="0B13A6DA" w14:textId="77777777" w:rsidTr="00F84032">
        <w:trPr>
          <w:trHeight w:val="330"/>
          <w:jc w:val="center"/>
        </w:trPr>
        <w:tc>
          <w:tcPr>
            <w:tcW w:w="2381" w:type="dxa"/>
            <w:vAlign w:val="center"/>
          </w:tcPr>
          <w:p w14:paraId="513012FB" w14:textId="77777777" w:rsidR="00224A4C" w:rsidRPr="005822DE" w:rsidRDefault="00224A4C" w:rsidP="00224A4C">
            <w:pPr>
              <w:spacing w:before="29" w:line="288" w:lineRule="auto"/>
              <w:jc w:val="left"/>
              <w:rPr>
                <w:color w:val="000000"/>
                <w:kern w:val="0"/>
                <w:sz w:val="24"/>
              </w:rPr>
            </w:pPr>
            <w:r w:rsidRPr="00224A4C">
              <w:rPr>
                <w:rFonts w:hint="eastAsia"/>
                <w:color w:val="000000"/>
                <w:kern w:val="0"/>
                <w:sz w:val="24"/>
              </w:rPr>
              <w:t>交易所买入返售金融资产</w:t>
            </w:r>
          </w:p>
        </w:tc>
        <w:tc>
          <w:tcPr>
            <w:tcW w:w="3260" w:type="dxa"/>
          </w:tcPr>
          <w:p w14:paraId="3C54FE1A" w14:textId="77777777" w:rsidR="00224A4C" w:rsidRPr="0014462D" w:rsidRDefault="00224A4C" w:rsidP="00224A4C">
            <w:pPr>
              <w:spacing w:line="480" w:lineRule="auto"/>
              <w:jc w:val="right"/>
            </w:pPr>
            <w:r w:rsidRPr="0014462D">
              <w:t>-</w:t>
            </w:r>
          </w:p>
        </w:tc>
        <w:tc>
          <w:tcPr>
            <w:tcW w:w="3371" w:type="dxa"/>
          </w:tcPr>
          <w:p w14:paraId="23A4F9E6" w14:textId="77777777" w:rsidR="00224A4C" w:rsidRDefault="00224A4C" w:rsidP="00224A4C">
            <w:pPr>
              <w:spacing w:line="480" w:lineRule="auto"/>
              <w:jc w:val="right"/>
            </w:pPr>
            <w:r w:rsidRPr="0014462D">
              <w:t>-</w:t>
            </w:r>
          </w:p>
        </w:tc>
      </w:tr>
      <w:tr w:rsidR="00AB3EF0" w14:paraId="30E9BBCF" w14:textId="77777777">
        <w:trPr>
          <w:jc w:val="center"/>
        </w:trPr>
        <w:tc>
          <w:tcPr>
            <w:tcW w:w="2381" w:type="dxa"/>
            <w:vAlign w:val="center"/>
          </w:tcPr>
          <w:p w14:paraId="0BF4B8D0" w14:textId="77777777" w:rsidR="00AB3EF0" w:rsidRDefault="00095CFE">
            <w:pPr>
              <w:jc w:val="left"/>
            </w:pPr>
            <w:r>
              <w:rPr>
                <w:kern w:val="0"/>
                <w:sz w:val="24"/>
              </w:rPr>
              <w:t>银行间买入返售金融资产</w:t>
            </w:r>
          </w:p>
        </w:tc>
        <w:tc>
          <w:tcPr>
            <w:tcW w:w="3260" w:type="dxa"/>
            <w:vAlign w:val="center"/>
          </w:tcPr>
          <w:p w14:paraId="4662BF35" w14:textId="77777777" w:rsidR="00AB3EF0" w:rsidRDefault="00095CFE">
            <w:pPr>
              <w:jc w:val="right"/>
            </w:pPr>
            <w:r>
              <w:rPr>
                <w:kern w:val="0"/>
                <w:sz w:val="24"/>
              </w:rPr>
              <w:t>95,342,416.51</w:t>
            </w:r>
          </w:p>
        </w:tc>
        <w:tc>
          <w:tcPr>
            <w:tcW w:w="3371" w:type="dxa"/>
            <w:vAlign w:val="center"/>
          </w:tcPr>
          <w:p w14:paraId="554E1E35" w14:textId="77777777" w:rsidR="00AB3EF0" w:rsidRDefault="00095CFE">
            <w:pPr>
              <w:jc w:val="right"/>
            </w:pPr>
            <w:r>
              <w:rPr>
                <w:kern w:val="0"/>
                <w:sz w:val="24"/>
              </w:rPr>
              <w:t>-</w:t>
            </w:r>
          </w:p>
        </w:tc>
      </w:tr>
      <w:tr w:rsidR="006209F0" w:rsidRPr="00D564C7" w14:paraId="3836D922" w14:textId="77777777" w:rsidTr="00F801A7">
        <w:trPr>
          <w:trHeight w:val="257"/>
          <w:jc w:val="center"/>
        </w:trPr>
        <w:tc>
          <w:tcPr>
            <w:tcW w:w="2381" w:type="dxa"/>
            <w:vAlign w:val="center"/>
          </w:tcPr>
          <w:p w14:paraId="11D6C4E6" w14:textId="77777777"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14:paraId="774C7714" w14:textId="77777777" w:rsidR="006209F0" w:rsidRPr="00925564" w:rsidRDefault="006209F0" w:rsidP="00925564">
            <w:pPr>
              <w:spacing w:before="29" w:line="288" w:lineRule="auto"/>
              <w:jc w:val="right"/>
              <w:rPr>
                <w:kern w:val="0"/>
                <w:sz w:val="24"/>
              </w:rPr>
            </w:pPr>
            <w:r w:rsidRPr="00925564">
              <w:rPr>
                <w:kern w:val="0"/>
                <w:sz w:val="24"/>
              </w:rPr>
              <w:t>95,342,416.51</w:t>
            </w:r>
          </w:p>
        </w:tc>
        <w:tc>
          <w:tcPr>
            <w:tcW w:w="3371" w:type="dxa"/>
            <w:vAlign w:val="center"/>
          </w:tcPr>
          <w:p w14:paraId="4B813E10" w14:textId="77777777" w:rsidR="006209F0" w:rsidRPr="00925564" w:rsidRDefault="006209F0" w:rsidP="00925564">
            <w:pPr>
              <w:spacing w:before="29" w:line="288" w:lineRule="auto"/>
              <w:jc w:val="right"/>
              <w:rPr>
                <w:kern w:val="0"/>
                <w:sz w:val="24"/>
              </w:rPr>
            </w:pPr>
            <w:r w:rsidRPr="00925564">
              <w:rPr>
                <w:kern w:val="0"/>
                <w:sz w:val="24"/>
              </w:rPr>
              <w:t>-</w:t>
            </w:r>
          </w:p>
        </w:tc>
      </w:tr>
      <w:tr w:rsidR="006209F0" w:rsidRPr="00D564C7" w14:paraId="7A4C98F9" w14:textId="77777777" w:rsidTr="00F84032">
        <w:trPr>
          <w:trHeight w:val="330"/>
          <w:jc w:val="center"/>
        </w:trPr>
        <w:tc>
          <w:tcPr>
            <w:tcW w:w="2381" w:type="dxa"/>
            <w:vMerge w:val="restart"/>
            <w:vAlign w:val="center"/>
          </w:tcPr>
          <w:p w14:paraId="2B34C7B7"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14:paraId="22DE9392"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14:paraId="4FD00495" w14:textId="77777777"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14:paraId="0A3731D2" w14:textId="77777777" w:rsidTr="00F84032">
        <w:trPr>
          <w:trHeight w:val="330"/>
          <w:jc w:val="center"/>
        </w:trPr>
        <w:tc>
          <w:tcPr>
            <w:tcW w:w="2381" w:type="dxa"/>
            <w:vMerge/>
            <w:vAlign w:val="center"/>
          </w:tcPr>
          <w:p w14:paraId="67958848" w14:textId="77777777" w:rsidR="006209F0" w:rsidRPr="005822DE" w:rsidRDefault="006209F0" w:rsidP="005822DE">
            <w:pPr>
              <w:spacing w:before="29" w:line="288" w:lineRule="auto"/>
              <w:jc w:val="center"/>
              <w:rPr>
                <w:color w:val="000000"/>
                <w:kern w:val="0"/>
                <w:sz w:val="24"/>
              </w:rPr>
            </w:pPr>
          </w:p>
        </w:tc>
        <w:tc>
          <w:tcPr>
            <w:tcW w:w="3260" w:type="dxa"/>
          </w:tcPr>
          <w:p w14:paraId="6E9A2DDC"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14:paraId="2BDE4CDB"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224A4C" w:rsidRPr="00D564C7" w14:paraId="6FFD6FB3" w14:textId="77777777" w:rsidTr="00F84032">
        <w:trPr>
          <w:trHeight w:val="330"/>
          <w:jc w:val="center"/>
        </w:trPr>
        <w:tc>
          <w:tcPr>
            <w:tcW w:w="2381" w:type="dxa"/>
            <w:vAlign w:val="center"/>
          </w:tcPr>
          <w:p w14:paraId="027F0AFA" w14:textId="77777777" w:rsidR="00224A4C" w:rsidRPr="005822DE" w:rsidRDefault="00224A4C" w:rsidP="00224A4C">
            <w:pPr>
              <w:spacing w:before="29" w:line="288" w:lineRule="auto"/>
              <w:jc w:val="left"/>
              <w:rPr>
                <w:color w:val="000000"/>
                <w:kern w:val="0"/>
                <w:sz w:val="24"/>
              </w:rPr>
            </w:pPr>
            <w:r w:rsidRPr="0004710D">
              <w:rPr>
                <w:rFonts w:hint="eastAsia"/>
                <w:kern w:val="0"/>
                <w:sz w:val="24"/>
              </w:rPr>
              <w:t>交易所买入返售金融资产</w:t>
            </w:r>
          </w:p>
        </w:tc>
        <w:tc>
          <w:tcPr>
            <w:tcW w:w="3260" w:type="dxa"/>
          </w:tcPr>
          <w:p w14:paraId="5ED4C972" w14:textId="77777777" w:rsidR="00224A4C" w:rsidRPr="006345FD" w:rsidRDefault="00224A4C" w:rsidP="00224A4C">
            <w:pPr>
              <w:spacing w:line="480" w:lineRule="auto"/>
              <w:jc w:val="right"/>
            </w:pPr>
            <w:r w:rsidRPr="006345FD">
              <w:t>-</w:t>
            </w:r>
          </w:p>
        </w:tc>
        <w:tc>
          <w:tcPr>
            <w:tcW w:w="3371" w:type="dxa"/>
          </w:tcPr>
          <w:p w14:paraId="24411633" w14:textId="77777777" w:rsidR="00224A4C" w:rsidRDefault="00224A4C" w:rsidP="00224A4C">
            <w:pPr>
              <w:spacing w:line="480" w:lineRule="auto"/>
              <w:jc w:val="right"/>
            </w:pPr>
            <w:r w:rsidRPr="006345FD">
              <w:t>-</w:t>
            </w:r>
          </w:p>
        </w:tc>
      </w:tr>
      <w:tr w:rsidR="00AB3EF0" w14:paraId="2428E5F9" w14:textId="77777777">
        <w:trPr>
          <w:jc w:val="center"/>
        </w:trPr>
        <w:tc>
          <w:tcPr>
            <w:tcW w:w="2381" w:type="dxa"/>
            <w:vAlign w:val="center"/>
          </w:tcPr>
          <w:p w14:paraId="68B329AD" w14:textId="77777777" w:rsidR="00AB3EF0" w:rsidRDefault="00095CFE">
            <w:pPr>
              <w:jc w:val="left"/>
            </w:pPr>
            <w:r>
              <w:rPr>
                <w:kern w:val="0"/>
                <w:sz w:val="24"/>
              </w:rPr>
              <w:t>银行间买入返售金融资产</w:t>
            </w:r>
          </w:p>
        </w:tc>
        <w:tc>
          <w:tcPr>
            <w:tcW w:w="3260" w:type="dxa"/>
            <w:vAlign w:val="center"/>
          </w:tcPr>
          <w:p w14:paraId="3C52B13B" w14:textId="77777777" w:rsidR="00AB3EF0" w:rsidRDefault="00095CFE">
            <w:pPr>
              <w:jc w:val="right"/>
            </w:pPr>
            <w:r>
              <w:rPr>
                <w:kern w:val="0"/>
                <w:sz w:val="24"/>
              </w:rPr>
              <w:t>99,920,349.88</w:t>
            </w:r>
          </w:p>
        </w:tc>
        <w:tc>
          <w:tcPr>
            <w:tcW w:w="3371" w:type="dxa"/>
            <w:vAlign w:val="center"/>
          </w:tcPr>
          <w:p w14:paraId="4B66070A" w14:textId="77777777" w:rsidR="00AB3EF0" w:rsidRDefault="00095CFE">
            <w:pPr>
              <w:jc w:val="right"/>
            </w:pPr>
            <w:r>
              <w:rPr>
                <w:kern w:val="0"/>
                <w:sz w:val="24"/>
              </w:rPr>
              <w:t>-</w:t>
            </w:r>
          </w:p>
        </w:tc>
      </w:tr>
      <w:tr w:rsidR="006209F0" w:rsidRPr="00D564C7" w14:paraId="41D457DD" w14:textId="77777777" w:rsidTr="00F801A7">
        <w:trPr>
          <w:trHeight w:val="257"/>
          <w:jc w:val="center"/>
        </w:trPr>
        <w:tc>
          <w:tcPr>
            <w:tcW w:w="2381" w:type="dxa"/>
            <w:vAlign w:val="center"/>
          </w:tcPr>
          <w:p w14:paraId="500B450B" w14:textId="77777777"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14:paraId="5B648AB1" w14:textId="77777777" w:rsidR="006209F0" w:rsidRPr="00925564" w:rsidRDefault="006209F0" w:rsidP="00925564">
            <w:pPr>
              <w:spacing w:before="29" w:line="288" w:lineRule="auto"/>
              <w:jc w:val="right"/>
              <w:rPr>
                <w:kern w:val="0"/>
                <w:sz w:val="24"/>
              </w:rPr>
            </w:pPr>
            <w:r w:rsidRPr="00925564">
              <w:rPr>
                <w:kern w:val="0"/>
                <w:sz w:val="24"/>
              </w:rPr>
              <w:t>99,920,349.88</w:t>
            </w:r>
          </w:p>
        </w:tc>
        <w:tc>
          <w:tcPr>
            <w:tcW w:w="3371" w:type="dxa"/>
            <w:vAlign w:val="center"/>
          </w:tcPr>
          <w:p w14:paraId="3B297E05" w14:textId="77777777" w:rsidR="006209F0" w:rsidRPr="00925564" w:rsidRDefault="006209F0" w:rsidP="00925564">
            <w:pPr>
              <w:spacing w:before="29" w:line="288" w:lineRule="auto"/>
              <w:jc w:val="right"/>
              <w:rPr>
                <w:kern w:val="0"/>
                <w:sz w:val="24"/>
              </w:rPr>
            </w:pPr>
            <w:r w:rsidRPr="00925564">
              <w:rPr>
                <w:kern w:val="0"/>
                <w:sz w:val="24"/>
              </w:rPr>
              <w:t>-</w:t>
            </w:r>
          </w:p>
        </w:tc>
      </w:tr>
    </w:tbl>
    <w:p w14:paraId="0A3B8F28" w14:textId="77777777" w:rsidR="00F801A7" w:rsidRDefault="00F801A7" w:rsidP="001F74B5">
      <w:pPr>
        <w:autoSpaceDE w:val="0"/>
        <w:autoSpaceDN w:val="0"/>
        <w:adjustRightInd w:val="0"/>
        <w:spacing w:before="29" w:line="288" w:lineRule="auto"/>
        <w:ind w:left="15"/>
        <w:jc w:val="right"/>
        <w:rPr>
          <w:color w:val="000000"/>
          <w:sz w:val="24"/>
        </w:rPr>
      </w:pPr>
    </w:p>
    <w:p w14:paraId="29EFAB27" w14:textId="77777777"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6A85C4CB" w14:textId="77777777" w:rsidR="001A59F9" w:rsidRPr="00AD0E47" w:rsidRDefault="001A59F9" w:rsidP="00AD0E47">
      <w:pPr>
        <w:pStyle w:val="20"/>
        <w:spacing w:before="29" w:after="0" w:line="288" w:lineRule="auto"/>
        <w:rPr>
          <w:rFonts w:ascii="Times New Roman" w:hAnsi="Times New Roman"/>
          <w:kern w:val="0"/>
          <w:szCs w:val="24"/>
        </w:rPr>
      </w:pPr>
      <w:bookmarkStart w:id="193" w:name="_Toc509749474"/>
      <w:bookmarkStart w:id="194" w:name="_Toc509750950"/>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93"/>
      <w:bookmarkEnd w:id="194"/>
    </w:p>
    <w:p w14:paraId="28DB807B"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14:paraId="07DCB545" w14:textId="77777777" w:rsidR="001A59F9" w:rsidRPr="0091212A" w:rsidRDefault="001A59F9" w:rsidP="00026C9C">
      <w:pPr>
        <w:spacing w:line="360" w:lineRule="auto"/>
        <w:rPr>
          <w:rFonts w:asciiTheme="minorEastAsia" w:eastAsiaTheme="minorEastAsia" w:hAnsiTheme="minorEastAsia"/>
          <w:color w:val="000000"/>
          <w:szCs w:val="21"/>
        </w:rPr>
      </w:pPr>
    </w:p>
    <w:p w14:paraId="3922CF97" w14:textId="77777777" w:rsidR="001A59F9" w:rsidRPr="00AD0E47" w:rsidRDefault="001A59F9" w:rsidP="00AD0E47">
      <w:pPr>
        <w:pStyle w:val="20"/>
        <w:spacing w:before="29" w:after="0" w:line="288" w:lineRule="auto"/>
        <w:rPr>
          <w:rFonts w:ascii="Times New Roman" w:hAnsi="Times New Roman"/>
          <w:kern w:val="0"/>
          <w:szCs w:val="24"/>
        </w:rPr>
      </w:pPr>
      <w:bookmarkStart w:id="195" w:name="_Toc509749475"/>
      <w:bookmarkStart w:id="196" w:name="_Toc509750951"/>
      <w:r w:rsidRPr="00AD0E47">
        <w:rPr>
          <w:rFonts w:ascii="Times New Roman" w:hAnsi="Times New Roman"/>
          <w:kern w:val="0"/>
          <w:szCs w:val="24"/>
        </w:rPr>
        <w:t>7.4.7.5</w:t>
      </w:r>
      <w:r w:rsidRPr="00AD0E47">
        <w:rPr>
          <w:rFonts w:ascii="Times New Roman" w:hAnsi="Times New Roman" w:hint="eastAsia"/>
          <w:kern w:val="0"/>
          <w:szCs w:val="24"/>
        </w:rPr>
        <w:t>应收利息</w:t>
      </w:r>
      <w:bookmarkEnd w:id="195"/>
      <w:bookmarkEnd w:id="196"/>
    </w:p>
    <w:p w14:paraId="07829E30" w14:textId="77777777"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14:paraId="24693EA8" w14:textId="77777777" w:rsidTr="009671C1">
        <w:trPr>
          <w:trHeight w:val="330"/>
        </w:trPr>
        <w:tc>
          <w:tcPr>
            <w:tcW w:w="2709" w:type="dxa"/>
            <w:vAlign w:val="center"/>
          </w:tcPr>
          <w:p w14:paraId="38FB521B"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14:paraId="1C89B844"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6A6ED61A" w14:textId="77777777" w:rsidR="001A59F9" w:rsidRPr="005822DE" w:rsidRDefault="00F64FAD" w:rsidP="005822DE">
            <w:pPr>
              <w:spacing w:before="29" w:line="288" w:lineRule="auto"/>
              <w:jc w:val="center"/>
              <w:rPr>
                <w:color w:val="000000"/>
                <w:kern w:val="0"/>
                <w:sz w:val="24"/>
              </w:rPr>
            </w:pPr>
            <w:r w:rsidRPr="005822DE">
              <w:rPr>
                <w:color w:val="000000"/>
                <w:kern w:val="0"/>
                <w:sz w:val="24"/>
              </w:rPr>
              <w:lastRenderedPageBreak/>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14:paraId="391895A3"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lastRenderedPageBreak/>
              <w:t>上年度末</w:t>
            </w:r>
          </w:p>
          <w:p w14:paraId="7F316128" w14:textId="77777777" w:rsidR="001A59F9" w:rsidRPr="005822DE" w:rsidRDefault="00955CB7" w:rsidP="005822DE">
            <w:pPr>
              <w:spacing w:before="29" w:line="288" w:lineRule="auto"/>
              <w:jc w:val="center"/>
              <w:rPr>
                <w:color w:val="000000"/>
                <w:kern w:val="0"/>
                <w:sz w:val="24"/>
              </w:rPr>
            </w:pPr>
            <w:r w:rsidRPr="005822DE">
              <w:rPr>
                <w:color w:val="000000"/>
                <w:kern w:val="0"/>
                <w:sz w:val="24"/>
              </w:rPr>
              <w:lastRenderedPageBreak/>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2FE5E6B9" w14:textId="77777777" w:rsidTr="009671C1">
        <w:trPr>
          <w:trHeight w:val="257"/>
        </w:trPr>
        <w:tc>
          <w:tcPr>
            <w:tcW w:w="2709" w:type="dxa"/>
            <w:vAlign w:val="center"/>
          </w:tcPr>
          <w:p w14:paraId="7495881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应收活期存款利息</w:t>
            </w:r>
          </w:p>
        </w:tc>
        <w:tc>
          <w:tcPr>
            <w:tcW w:w="3118" w:type="dxa"/>
            <w:vAlign w:val="center"/>
          </w:tcPr>
          <w:p w14:paraId="279220F6" w14:textId="77777777" w:rsidR="001A59F9" w:rsidRPr="00925564" w:rsidRDefault="001A59F9" w:rsidP="00925564">
            <w:pPr>
              <w:spacing w:before="29" w:line="288" w:lineRule="auto"/>
              <w:jc w:val="right"/>
              <w:rPr>
                <w:kern w:val="0"/>
                <w:sz w:val="24"/>
              </w:rPr>
            </w:pPr>
            <w:r w:rsidRPr="00925564">
              <w:rPr>
                <w:kern w:val="0"/>
                <w:sz w:val="24"/>
              </w:rPr>
              <w:t>25,727.05</w:t>
            </w:r>
          </w:p>
        </w:tc>
        <w:tc>
          <w:tcPr>
            <w:tcW w:w="3188" w:type="dxa"/>
            <w:noWrap/>
            <w:vAlign w:val="center"/>
          </w:tcPr>
          <w:p w14:paraId="2C07521D" w14:textId="77777777" w:rsidR="001A59F9" w:rsidRPr="00925564" w:rsidRDefault="001A59F9" w:rsidP="00925564">
            <w:pPr>
              <w:spacing w:before="29" w:line="288" w:lineRule="auto"/>
              <w:jc w:val="right"/>
              <w:rPr>
                <w:kern w:val="0"/>
                <w:sz w:val="24"/>
              </w:rPr>
            </w:pPr>
            <w:r w:rsidRPr="00925564">
              <w:rPr>
                <w:kern w:val="0"/>
                <w:sz w:val="24"/>
              </w:rPr>
              <w:t>43,371.85</w:t>
            </w:r>
          </w:p>
        </w:tc>
      </w:tr>
      <w:tr w:rsidR="001A59F9" w:rsidRPr="0091212A" w14:paraId="040ED783" w14:textId="77777777" w:rsidTr="009671C1">
        <w:trPr>
          <w:trHeight w:val="223"/>
        </w:trPr>
        <w:tc>
          <w:tcPr>
            <w:tcW w:w="2709" w:type="dxa"/>
            <w:vAlign w:val="center"/>
          </w:tcPr>
          <w:p w14:paraId="21D105E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14:paraId="6ADD09D8"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3CCF9EE0"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7DC0E898" w14:textId="77777777" w:rsidTr="009671C1">
        <w:trPr>
          <w:trHeight w:val="223"/>
        </w:trPr>
        <w:tc>
          <w:tcPr>
            <w:tcW w:w="2709" w:type="dxa"/>
            <w:vAlign w:val="center"/>
          </w:tcPr>
          <w:p w14:paraId="486E71C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14:paraId="50102ADF"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17499AB6"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3C0CDAAF" w14:textId="77777777" w:rsidTr="009671C1">
        <w:trPr>
          <w:trHeight w:val="223"/>
        </w:trPr>
        <w:tc>
          <w:tcPr>
            <w:tcW w:w="2709" w:type="dxa"/>
            <w:vAlign w:val="center"/>
          </w:tcPr>
          <w:p w14:paraId="6CA7FD1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14:paraId="03A433BF" w14:textId="77777777" w:rsidR="001A59F9" w:rsidRPr="00925564" w:rsidRDefault="001A59F9" w:rsidP="00925564">
            <w:pPr>
              <w:spacing w:before="29" w:line="288" w:lineRule="auto"/>
              <w:jc w:val="right"/>
              <w:rPr>
                <w:kern w:val="0"/>
                <w:sz w:val="24"/>
              </w:rPr>
            </w:pPr>
            <w:r w:rsidRPr="00925564">
              <w:rPr>
                <w:kern w:val="0"/>
                <w:sz w:val="24"/>
              </w:rPr>
              <w:t>1,873.74</w:t>
            </w:r>
          </w:p>
        </w:tc>
        <w:tc>
          <w:tcPr>
            <w:tcW w:w="3188" w:type="dxa"/>
            <w:noWrap/>
            <w:vAlign w:val="center"/>
          </w:tcPr>
          <w:p w14:paraId="4D61CD46" w14:textId="77777777" w:rsidR="001A59F9" w:rsidRPr="00925564" w:rsidRDefault="001A59F9" w:rsidP="00925564">
            <w:pPr>
              <w:spacing w:before="29" w:line="288" w:lineRule="auto"/>
              <w:jc w:val="right"/>
              <w:rPr>
                <w:kern w:val="0"/>
                <w:sz w:val="24"/>
              </w:rPr>
            </w:pPr>
            <w:r w:rsidRPr="00925564">
              <w:rPr>
                <w:kern w:val="0"/>
                <w:sz w:val="24"/>
              </w:rPr>
              <w:t>1,350.47</w:t>
            </w:r>
          </w:p>
        </w:tc>
      </w:tr>
      <w:tr w:rsidR="001A59F9" w:rsidRPr="0091212A" w14:paraId="0B0B0A53" w14:textId="77777777" w:rsidTr="009671C1">
        <w:trPr>
          <w:trHeight w:val="269"/>
        </w:trPr>
        <w:tc>
          <w:tcPr>
            <w:tcW w:w="2709" w:type="dxa"/>
            <w:vAlign w:val="center"/>
          </w:tcPr>
          <w:p w14:paraId="542E46C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14:paraId="0E5D82DB" w14:textId="77777777" w:rsidR="001A59F9" w:rsidRPr="00925564" w:rsidRDefault="001A59F9" w:rsidP="00925564">
            <w:pPr>
              <w:spacing w:before="29" w:line="288" w:lineRule="auto"/>
              <w:jc w:val="right"/>
              <w:rPr>
                <w:kern w:val="0"/>
                <w:sz w:val="24"/>
              </w:rPr>
            </w:pPr>
            <w:r w:rsidRPr="00925564">
              <w:rPr>
                <w:kern w:val="0"/>
                <w:sz w:val="24"/>
              </w:rPr>
              <w:t>778,610.76</w:t>
            </w:r>
          </w:p>
        </w:tc>
        <w:tc>
          <w:tcPr>
            <w:tcW w:w="3188" w:type="dxa"/>
            <w:noWrap/>
            <w:vAlign w:val="center"/>
          </w:tcPr>
          <w:p w14:paraId="3471C122" w14:textId="77777777" w:rsidR="001A59F9" w:rsidRPr="00925564" w:rsidRDefault="001A59F9" w:rsidP="00925564">
            <w:pPr>
              <w:spacing w:before="29" w:line="288" w:lineRule="auto"/>
              <w:jc w:val="right"/>
              <w:rPr>
                <w:kern w:val="0"/>
                <w:sz w:val="24"/>
              </w:rPr>
            </w:pPr>
            <w:r w:rsidRPr="00925564">
              <w:rPr>
                <w:kern w:val="0"/>
                <w:sz w:val="24"/>
              </w:rPr>
              <w:t>560,893.15</w:t>
            </w:r>
          </w:p>
        </w:tc>
      </w:tr>
      <w:tr w:rsidR="001A59F9" w:rsidRPr="0091212A" w14:paraId="7F41BDCA" w14:textId="77777777" w:rsidTr="009671C1">
        <w:trPr>
          <w:trHeight w:val="287"/>
        </w:trPr>
        <w:tc>
          <w:tcPr>
            <w:tcW w:w="2709" w:type="dxa"/>
            <w:vAlign w:val="center"/>
          </w:tcPr>
          <w:p w14:paraId="4197C4E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14:paraId="7668C473" w14:textId="77777777" w:rsidR="001A59F9" w:rsidRPr="00925564" w:rsidRDefault="001A59F9" w:rsidP="00925564">
            <w:pPr>
              <w:spacing w:before="29" w:line="288" w:lineRule="auto"/>
              <w:jc w:val="right"/>
              <w:rPr>
                <w:kern w:val="0"/>
                <w:sz w:val="24"/>
              </w:rPr>
            </w:pPr>
            <w:r w:rsidRPr="00925564">
              <w:rPr>
                <w:kern w:val="0"/>
                <w:sz w:val="24"/>
              </w:rPr>
              <w:t>44,234.38</w:t>
            </w:r>
          </w:p>
        </w:tc>
        <w:tc>
          <w:tcPr>
            <w:tcW w:w="3188" w:type="dxa"/>
            <w:noWrap/>
            <w:vAlign w:val="center"/>
          </w:tcPr>
          <w:p w14:paraId="2C457261" w14:textId="77777777" w:rsidR="001A59F9" w:rsidRPr="00925564" w:rsidRDefault="001A59F9" w:rsidP="00925564">
            <w:pPr>
              <w:spacing w:before="29" w:line="288" w:lineRule="auto"/>
              <w:jc w:val="right"/>
              <w:rPr>
                <w:kern w:val="0"/>
                <w:sz w:val="24"/>
              </w:rPr>
            </w:pPr>
            <w:r w:rsidRPr="00925564">
              <w:rPr>
                <w:kern w:val="0"/>
                <w:sz w:val="24"/>
              </w:rPr>
              <w:t>36,806.76</w:t>
            </w:r>
          </w:p>
        </w:tc>
      </w:tr>
      <w:tr w:rsidR="001A59F9" w:rsidRPr="0091212A" w14:paraId="1F70FC89" w14:textId="77777777" w:rsidTr="009671C1">
        <w:trPr>
          <w:trHeight w:val="305"/>
        </w:trPr>
        <w:tc>
          <w:tcPr>
            <w:tcW w:w="2709" w:type="dxa"/>
            <w:vAlign w:val="center"/>
          </w:tcPr>
          <w:p w14:paraId="181AE45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14:paraId="5AB5F408" w14:textId="77777777" w:rsidR="001A59F9" w:rsidRPr="00925564" w:rsidRDefault="001A59F9" w:rsidP="00925564">
            <w:pPr>
              <w:spacing w:before="29" w:line="288" w:lineRule="auto"/>
              <w:jc w:val="right"/>
              <w:rPr>
                <w:kern w:val="0"/>
                <w:sz w:val="24"/>
              </w:rPr>
            </w:pPr>
            <w:r w:rsidRPr="00925564">
              <w:rPr>
                <w:kern w:val="0"/>
                <w:sz w:val="24"/>
              </w:rPr>
              <w:t>0.47</w:t>
            </w:r>
          </w:p>
        </w:tc>
        <w:tc>
          <w:tcPr>
            <w:tcW w:w="3188" w:type="dxa"/>
            <w:noWrap/>
            <w:vAlign w:val="center"/>
          </w:tcPr>
          <w:p w14:paraId="115FB35F" w14:textId="77777777" w:rsidR="001A59F9" w:rsidRPr="00925564" w:rsidRDefault="001A59F9" w:rsidP="00925564">
            <w:pPr>
              <w:spacing w:before="29" w:line="288" w:lineRule="auto"/>
              <w:jc w:val="right"/>
              <w:rPr>
                <w:kern w:val="0"/>
                <w:sz w:val="24"/>
              </w:rPr>
            </w:pPr>
            <w:r w:rsidRPr="00925564">
              <w:rPr>
                <w:kern w:val="0"/>
                <w:sz w:val="24"/>
              </w:rPr>
              <w:t>6.67</w:t>
            </w:r>
          </w:p>
        </w:tc>
      </w:tr>
      <w:tr w:rsidR="00192B5F" w:rsidRPr="0091212A" w14:paraId="3F8BFF8E" w14:textId="77777777" w:rsidTr="009671C1">
        <w:trPr>
          <w:trHeight w:val="305"/>
        </w:trPr>
        <w:tc>
          <w:tcPr>
            <w:tcW w:w="2709" w:type="dxa"/>
            <w:vAlign w:val="center"/>
          </w:tcPr>
          <w:p w14:paraId="4C94D003" w14:textId="77777777"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14:paraId="03FCDE6E" w14:textId="77777777"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14:paraId="16EDE58D" w14:textId="77777777"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14:paraId="104DDE73" w14:textId="77777777" w:rsidTr="009671C1">
        <w:trPr>
          <w:trHeight w:val="305"/>
        </w:trPr>
        <w:tc>
          <w:tcPr>
            <w:tcW w:w="2709" w:type="dxa"/>
            <w:vAlign w:val="center"/>
          </w:tcPr>
          <w:p w14:paraId="78D7C04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14:paraId="07F94263" w14:textId="77777777" w:rsidR="001A59F9" w:rsidRPr="00925564" w:rsidRDefault="001A59F9" w:rsidP="00925564">
            <w:pPr>
              <w:spacing w:before="29" w:line="288" w:lineRule="auto"/>
              <w:jc w:val="right"/>
              <w:rPr>
                <w:kern w:val="0"/>
                <w:sz w:val="24"/>
              </w:rPr>
            </w:pPr>
            <w:r w:rsidRPr="00925564">
              <w:rPr>
                <w:kern w:val="0"/>
                <w:sz w:val="24"/>
              </w:rPr>
              <w:t>188.98</w:t>
            </w:r>
          </w:p>
        </w:tc>
        <w:tc>
          <w:tcPr>
            <w:tcW w:w="3188" w:type="dxa"/>
            <w:noWrap/>
            <w:vAlign w:val="center"/>
          </w:tcPr>
          <w:p w14:paraId="00747F8C" w14:textId="77777777" w:rsidR="001A59F9" w:rsidRPr="00925564" w:rsidRDefault="001A59F9" w:rsidP="00925564">
            <w:pPr>
              <w:spacing w:before="29" w:line="288" w:lineRule="auto"/>
              <w:jc w:val="right"/>
              <w:rPr>
                <w:kern w:val="0"/>
                <w:sz w:val="24"/>
              </w:rPr>
            </w:pPr>
            <w:r w:rsidRPr="00925564">
              <w:rPr>
                <w:kern w:val="0"/>
                <w:sz w:val="24"/>
              </w:rPr>
              <w:t>185.35</w:t>
            </w:r>
          </w:p>
        </w:tc>
      </w:tr>
      <w:tr w:rsidR="001A59F9" w:rsidRPr="0091212A" w14:paraId="4C0187BD" w14:textId="77777777" w:rsidTr="009671C1">
        <w:trPr>
          <w:trHeight w:val="330"/>
        </w:trPr>
        <w:tc>
          <w:tcPr>
            <w:tcW w:w="2709" w:type="dxa"/>
            <w:vAlign w:val="center"/>
          </w:tcPr>
          <w:p w14:paraId="165BAB4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14:paraId="55C6D5C4" w14:textId="77777777" w:rsidR="001A59F9" w:rsidRPr="00925564" w:rsidRDefault="001A59F9" w:rsidP="00925564">
            <w:pPr>
              <w:spacing w:before="29" w:line="288" w:lineRule="auto"/>
              <w:jc w:val="right"/>
              <w:rPr>
                <w:kern w:val="0"/>
                <w:sz w:val="24"/>
              </w:rPr>
            </w:pPr>
            <w:r w:rsidRPr="00925564">
              <w:rPr>
                <w:kern w:val="0"/>
                <w:sz w:val="24"/>
              </w:rPr>
              <w:t>850,635.38</w:t>
            </w:r>
          </w:p>
        </w:tc>
        <w:tc>
          <w:tcPr>
            <w:tcW w:w="3188" w:type="dxa"/>
            <w:noWrap/>
            <w:vAlign w:val="center"/>
          </w:tcPr>
          <w:p w14:paraId="480391EA" w14:textId="77777777" w:rsidR="001A59F9" w:rsidRPr="00925564" w:rsidRDefault="001A59F9" w:rsidP="00925564">
            <w:pPr>
              <w:spacing w:before="29" w:line="288" w:lineRule="auto"/>
              <w:jc w:val="right"/>
              <w:rPr>
                <w:kern w:val="0"/>
                <w:sz w:val="24"/>
              </w:rPr>
            </w:pPr>
            <w:r w:rsidRPr="00925564">
              <w:rPr>
                <w:kern w:val="0"/>
                <w:sz w:val="24"/>
              </w:rPr>
              <w:t>642,614.25</w:t>
            </w:r>
          </w:p>
        </w:tc>
      </w:tr>
    </w:tbl>
    <w:p w14:paraId="71C12D4E" w14:textId="77777777" w:rsidR="001A59F9" w:rsidRPr="0091212A" w:rsidRDefault="001A59F9" w:rsidP="00026C9C">
      <w:pPr>
        <w:spacing w:line="360" w:lineRule="auto"/>
        <w:rPr>
          <w:rFonts w:asciiTheme="minorEastAsia" w:eastAsiaTheme="minorEastAsia" w:hAnsiTheme="minorEastAsia"/>
          <w:color w:val="000000"/>
          <w:szCs w:val="21"/>
        </w:rPr>
      </w:pPr>
    </w:p>
    <w:p w14:paraId="1AF40CC3" w14:textId="77777777" w:rsidR="001A59F9" w:rsidRPr="00AD0E47" w:rsidRDefault="001A59F9" w:rsidP="00AD0E47">
      <w:pPr>
        <w:pStyle w:val="20"/>
        <w:spacing w:before="29" w:after="0" w:line="288" w:lineRule="auto"/>
        <w:rPr>
          <w:rFonts w:ascii="Times New Roman" w:hAnsi="Times New Roman"/>
          <w:kern w:val="0"/>
          <w:szCs w:val="24"/>
        </w:rPr>
      </w:pPr>
      <w:bookmarkStart w:id="197" w:name="_Toc509749476"/>
      <w:bookmarkStart w:id="198" w:name="_Toc509750952"/>
      <w:r w:rsidRPr="00AD0E47">
        <w:rPr>
          <w:rFonts w:ascii="Times New Roman" w:hAnsi="Times New Roman"/>
          <w:kern w:val="0"/>
          <w:szCs w:val="24"/>
        </w:rPr>
        <w:t>7.4.7.6</w:t>
      </w:r>
      <w:r w:rsidRPr="00AD0E47">
        <w:rPr>
          <w:rFonts w:ascii="Times New Roman" w:hAnsi="Times New Roman" w:hint="eastAsia"/>
          <w:kern w:val="0"/>
          <w:szCs w:val="24"/>
        </w:rPr>
        <w:t>其他资产</w:t>
      </w:r>
      <w:bookmarkEnd w:id="197"/>
      <w:bookmarkEnd w:id="198"/>
    </w:p>
    <w:p w14:paraId="1F9A5F65"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14:paraId="004A7545" w14:textId="77777777" w:rsidR="001A59F9" w:rsidRPr="0091212A" w:rsidRDefault="001A59F9" w:rsidP="00026C9C">
      <w:pPr>
        <w:spacing w:line="360" w:lineRule="auto"/>
        <w:rPr>
          <w:rFonts w:asciiTheme="minorEastAsia" w:eastAsiaTheme="minorEastAsia" w:hAnsiTheme="minorEastAsia"/>
          <w:color w:val="000000"/>
          <w:szCs w:val="21"/>
        </w:rPr>
      </w:pPr>
    </w:p>
    <w:p w14:paraId="438187CC" w14:textId="77777777" w:rsidR="001A59F9" w:rsidRPr="00AD0E47" w:rsidRDefault="001A59F9" w:rsidP="00AD0E47">
      <w:pPr>
        <w:pStyle w:val="20"/>
        <w:spacing w:before="29" w:after="0" w:line="288" w:lineRule="auto"/>
        <w:rPr>
          <w:rFonts w:ascii="Times New Roman" w:hAnsi="Times New Roman"/>
          <w:kern w:val="0"/>
          <w:szCs w:val="24"/>
        </w:rPr>
      </w:pPr>
      <w:bookmarkStart w:id="199" w:name="_Toc509749477"/>
      <w:bookmarkStart w:id="200" w:name="_Toc509750953"/>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99"/>
      <w:bookmarkEnd w:id="200"/>
    </w:p>
    <w:p w14:paraId="5B436BA2"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09C2ECC5" w14:textId="77777777" w:rsidTr="00EA645F">
        <w:trPr>
          <w:trHeight w:val="285"/>
        </w:trPr>
        <w:tc>
          <w:tcPr>
            <w:tcW w:w="2765" w:type="dxa"/>
            <w:vAlign w:val="center"/>
          </w:tcPr>
          <w:p w14:paraId="44851BDD"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418ACA59"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048182BD"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77814E4B"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36A597F2"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76B07039" w14:textId="77777777" w:rsidTr="00EA645F">
        <w:trPr>
          <w:trHeight w:val="211"/>
        </w:trPr>
        <w:tc>
          <w:tcPr>
            <w:tcW w:w="2765" w:type="dxa"/>
            <w:vAlign w:val="center"/>
          </w:tcPr>
          <w:p w14:paraId="1601EA7B"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628D2AE7" w14:textId="77777777" w:rsidR="00645980" w:rsidRPr="00925564" w:rsidRDefault="00645980" w:rsidP="00925564">
            <w:pPr>
              <w:spacing w:before="29" w:line="288" w:lineRule="auto"/>
              <w:jc w:val="right"/>
              <w:rPr>
                <w:kern w:val="0"/>
                <w:sz w:val="24"/>
              </w:rPr>
            </w:pPr>
            <w:r w:rsidRPr="00925564">
              <w:rPr>
                <w:kern w:val="0"/>
                <w:sz w:val="24"/>
              </w:rPr>
              <w:t>1,830,414.33</w:t>
            </w:r>
          </w:p>
        </w:tc>
        <w:tc>
          <w:tcPr>
            <w:tcW w:w="3150" w:type="dxa"/>
            <w:vAlign w:val="center"/>
          </w:tcPr>
          <w:p w14:paraId="5CB3BEED" w14:textId="77777777" w:rsidR="00645980" w:rsidRPr="00925564" w:rsidRDefault="00645980" w:rsidP="00925564">
            <w:pPr>
              <w:spacing w:before="29" w:line="288" w:lineRule="auto"/>
              <w:jc w:val="right"/>
              <w:rPr>
                <w:kern w:val="0"/>
                <w:sz w:val="24"/>
              </w:rPr>
            </w:pPr>
            <w:r w:rsidRPr="00925564">
              <w:rPr>
                <w:kern w:val="0"/>
                <w:sz w:val="24"/>
              </w:rPr>
              <w:t>1,262,504.27</w:t>
            </w:r>
          </w:p>
        </w:tc>
      </w:tr>
      <w:tr w:rsidR="00645980" w:rsidRPr="0091212A" w14:paraId="102241EF" w14:textId="77777777" w:rsidTr="00EA645F">
        <w:trPr>
          <w:trHeight w:val="296"/>
        </w:trPr>
        <w:tc>
          <w:tcPr>
            <w:tcW w:w="2765" w:type="dxa"/>
            <w:vAlign w:val="center"/>
          </w:tcPr>
          <w:p w14:paraId="69CE2AA6"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25470A88" w14:textId="77777777" w:rsidR="00645980" w:rsidRPr="00925564" w:rsidRDefault="00645980" w:rsidP="00925564">
            <w:pPr>
              <w:spacing w:before="29" w:line="288" w:lineRule="auto"/>
              <w:jc w:val="right"/>
              <w:rPr>
                <w:kern w:val="0"/>
                <w:sz w:val="24"/>
              </w:rPr>
            </w:pPr>
            <w:r w:rsidRPr="00925564">
              <w:rPr>
                <w:kern w:val="0"/>
                <w:sz w:val="24"/>
              </w:rPr>
              <w:t>1,641.74</w:t>
            </w:r>
          </w:p>
        </w:tc>
        <w:tc>
          <w:tcPr>
            <w:tcW w:w="3150" w:type="dxa"/>
            <w:vAlign w:val="center"/>
          </w:tcPr>
          <w:p w14:paraId="316BD049" w14:textId="77777777" w:rsidR="00645980" w:rsidRPr="00925564" w:rsidRDefault="00645980" w:rsidP="00925564">
            <w:pPr>
              <w:spacing w:before="29" w:line="288" w:lineRule="auto"/>
              <w:jc w:val="right"/>
              <w:rPr>
                <w:kern w:val="0"/>
                <w:sz w:val="24"/>
              </w:rPr>
            </w:pPr>
            <w:r w:rsidRPr="00925564">
              <w:rPr>
                <w:kern w:val="0"/>
                <w:sz w:val="24"/>
              </w:rPr>
              <w:t>2,531.76</w:t>
            </w:r>
          </w:p>
        </w:tc>
      </w:tr>
      <w:tr w:rsidR="00645980" w:rsidRPr="0091212A" w14:paraId="4768D584" w14:textId="77777777" w:rsidTr="00EA645F">
        <w:trPr>
          <w:trHeight w:val="285"/>
        </w:trPr>
        <w:tc>
          <w:tcPr>
            <w:tcW w:w="2765" w:type="dxa"/>
            <w:vAlign w:val="center"/>
          </w:tcPr>
          <w:p w14:paraId="0D483742"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267C92C1" w14:textId="77777777" w:rsidR="00645980" w:rsidRPr="00925564" w:rsidRDefault="00645980" w:rsidP="00925564">
            <w:pPr>
              <w:spacing w:before="29" w:line="288" w:lineRule="auto"/>
              <w:jc w:val="right"/>
              <w:rPr>
                <w:kern w:val="0"/>
                <w:sz w:val="24"/>
              </w:rPr>
            </w:pPr>
            <w:r w:rsidRPr="00925564">
              <w:rPr>
                <w:kern w:val="0"/>
                <w:sz w:val="24"/>
              </w:rPr>
              <w:t>1,832,056.07</w:t>
            </w:r>
          </w:p>
        </w:tc>
        <w:tc>
          <w:tcPr>
            <w:tcW w:w="3150" w:type="dxa"/>
            <w:vAlign w:val="center"/>
          </w:tcPr>
          <w:p w14:paraId="1416BD4C" w14:textId="77777777" w:rsidR="00645980" w:rsidRPr="00925564" w:rsidRDefault="00645980" w:rsidP="00925564">
            <w:pPr>
              <w:spacing w:before="29" w:line="288" w:lineRule="auto"/>
              <w:jc w:val="right"/>
              <w:rPr>
                <w:kern w:val="0"/>
                <w:sz w:val="24"/>
              </w:rPr>
            </w:pPr>
            <w:r w:rsidRPr="00925564">
              <w:rPr>
                <w:kern w:val="0"/>
                <w:sz w:val="24"/>
              </w:rPr>
              <w:t>1,265,036.03</w:t>
            </w:r>
          </w:p>
        </w:tc>
      </w:tr>
    </w:tbl>
    <w:p w14:paraId="1BD3F8AE"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2DF7E8E1" w14:textId="77777777" w:rsidR="001A59F9" w:rsidRPr="00AD0E47" w:rsidRDefault="001A59F9" w:rsidP="00AD0E47">
      <w:pPr>
        <w:pStyle w:val="20"/>
        <w:spacing w:before="29" w:after="0" w:line="288" w:lineRule="auto"/>
        <w:rPr>
          <w:rFonts w:ascii="Times New Roman" w:hAnsi="Times New Roman"/>
          <w:kern w:val="0"/>
          <w:szCs w:val="24"/>
        </w:rPr>
      </w:pPr>
      <w:bookmarkStart w:id="201" w:name="_Toc509749478"/>
      <w:bookmarkStart w:id="202" w:name="_Toc509750954"/>
      <w:r w:rsidRPr="00AD0E47">
        <w:rPr>
          <w:rFonts w:ascii="Times New Roman" w:hAnsi="Times New Roman"/>
          <w:kern w:val="0"/>
          <w:szCs w:val="24"/>
        </w:rPr>
        <w:t>7.4.7.8</w:t>
      </w:r>
      <w:r w:rsidRPr="00AD0E47">
        <w:rPr>
          <w:rFonts w:ascii="Times New Roman" w:hAnsi="Times New Roman" w:hint="eastAsia"/>
          <w:kern w:val="0"/>
          <w:szCs w:val="24"/>
        </w:rPr>
        <w:t>其他负债</w:t>
      </w:r>
      <w:bookmarkEnd w:id="201"/>
      <w:bookmarkEnd w:id="202"/>
    </w:p>
    <w:p w14:paraId="1AADC606"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7398096C" w14:textId="77777777" w:rsidTr="00EA645F">
        <w:trPr>
          <w:trHeight w:val="330"/>
        </w:trPr>
        <w:tc>
          <w:tcPr>
            <w:tcW w:w="2715" w:type="dxa"/>
            <w:vAlign w:val="center"/>
          </w:tcPr>
          <w:p w14:paraId="17929632"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6D98B09D"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15BC5692"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7551E94A"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626FBC4F"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3CE2889D" w14:textId="77777777" w:rsidTr="00EA645F">
        <w:trPr>
          <w:trHeight w:val="325"/>
        </w:trPr>
        <w:tc>
          <w:tcPr>
            <w:tcW w:w="2715" w:type="dxa"/>
            <w:vAlign w:val="center"/>
          </w:tcPr>
          <w:p w14:paraId="2AAE7590"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01E0DC93"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2A7A9CEA"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28C71B00" w14:textId="77777777" w:rsidTr="00EA645F">
        <w:trPr>
          <w:trHeight w:val="325"/>
        </w:trPr>
        <w:tc>
          <w:tcPr>
            <w:tcW w:w="2715" w:type="dxa"/>
            <w:vAlign w:val="center"/>
          </w:tcPr>
          <w:p w14:paraId="599FC414"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61321352" w14:textId="77777777" w:rsidR="00645980" w:rsidRPr="00FF7CE7" w:rsidRDefault="00645980" w:rsidP="00FF7CE7">
            <w:pPr>
              <w:spacing w:before="29" w:line="288" w:lineRule="auto"/>
              <w:jc w:val="right"/>
              <w:rPr>
                <w:kern w:val="0"/>
                <w:sz w:val="24"/>
              </w:rPr>
            </w:pPr>
            <w:r w:rsidRPr="00FF7CE7">
              <w:rPr>
                <w:kern w:val="0"/>
                <w:sz w:val="24"/>
              </w:rPr>
              <w:t>2,617.85</w:t>
            </w:r>
          </w:p>
        </w:tc>
        <w:tc>
          <w:tcPr>
            <w:tcW w:w="3150" w:type="dxa"/>
            <w:vAlign w:val="center"/>
          </w:tcPr>
          <w:p w14:paraId="591C2BBF" w14:textId="77777777" w:rsidR="00645980" w:rsidRPr="00FF7CE7" w:rsidRDefault="00645980" w:rsidP="00FF7CE7">
            <w:pPr>
              <w:spacing w:before="29" w:line="288" w:lineRule="auto"/>
              <w:jc w:val="right"/>
              <w:rPr>
                <w:kern w:val="0"/>
                <w:sz w:val="24"/>
              </w:rPr>
            </w:pPr>
            <w:r w:rsidRPr="00FF7CE7">
              <w:rPr>
                <w:kern w:val="0"/>
                <w:sz w:val="24"/>
              </w:rPr>
              <w:t>2,342.71</w:t>
            </w:r>
          </w:p>
        </w:tc>
      </w:tr>
      <w:tr w:rsidR="00AB3EF0" w14:paraId="0F234C86" w14:textId="77777777">
        <w:tc>
          <w:tcPr>
            <w:tcW w:w="2715" w:type="dxa"/>
            <w:vAlign w:val="center"/>
          </w:tcPr>
          <w:p w14:paraId="796395F4" w14:textId="77777777" w:rsidR="00AB3EF0" w:rsidRDefault="00095CFE">
            <w:pPr>
              <w:jc w:val="left"/>
            </w:pPr>
            <w:r>
              <w:rPr>
                <w:kern w:val="0"/>
                <w:sz w:val="24"/>
              </w:rPr>
              <w:t>预提信息披露费</w:t>
            </w:r>
          </w:p>
        </w:tc>
        <w:tc>
          <w:tcPr>
            <w:tcW w:w="3150" w:type="dxa"/>
            <w:vAlign w:val="center"/>
          </w:tcPr>
          <w:p w14:paraId="7C7CB25D" w14:textId="77777777" w:rsidR="00AB3EF0" w:rsidRDefault="00095CFE">
            <w:pPr>
              <w:jc w:val="right"/>
            </w:pPr>
            <w:r>
              <w:rPr>
                <w:kern w:val="0"/>
                <w:sz w:val="24"/>
              </w:rPr>
              <w:t>300,000.00</w:t>
            </w:r>
          </w:p>
        </w:tc>
        <w:tc>
          <w:tcPr>
            <w:tcW w:w="3150" w:type="dxa"/>
            <w:vAlign w:val="center"/>
          </w:tcPr>
          <w:p w14:paraId="56D39C62" w14:textId="77777777" w:rsidR="00AB3EF0" w:rsidRDefault="00095CFE">
            <w:pPr>
              <w:jc w:val="right"/>
            </w:pPr>
            <w:r>
              <w:rPr>
                <w:kern w:val="0"/>
                <w:sz w:val="24"/>
              </w:rPr>
              <w:t>300,000.00</w:t>
            </w:r>
          </w:p>
        </w:tc>
      </w:tr>
      <w:tr w:rsidR="00AB3EF0" w14:paraId="1EB6849B" w14:textId="77777777">
        <w:tc>
          <w:tcPr>
            <w:tcW w:w="2715" w:type="dxa"/>
            <w:vAlign w:val="center"/>
          </w:tcPr>
          <w:p w14:paraId="583B59E4" w14:textId="77777777" w:rsidR="00AB3EF0" w:rsidRDefault="00095CFE">
            <w:pPr>
              <w:jc w:val="left"/>
            </w:pPr>
            <w:r>
              <w:rPr>
                <w:kern w:val="0"/>
                <w:sz w:val="24"/>
              </w:rPr>
              <w:t>预提审计费</w:t>
            </w:r>
          </w:p>
        </w:tc>
        <w:tc>
          <w:tcPr>
            <w:tcW w:w="3150" w:type="dxa"/>
            <w:vAlign w:val="center"/>
          </w:tcPr>
          <w:p w14:paraId="77F455EB" w14:textId="77777777" w:rsidR="00AB3EF0" w:rsidRDefault="00095CFE">
            <w:pPr>
              <w:jc w:val="right"/>
            </w:pPr>
            <w:r>
              <w:rPr>
                <w:kern w:val="0"/>
                <w:sz w:val="24"/>
              </w:rPr>
              <w:t>80,000.00</w:t>
            </w:r>
          </w:p>
        </w:tc>
        <w:tc>
          <w:tcPr>
            <w:tcW w:w="3150" w:type="dxa"/>
            <w:vAlign w:val="center"/>
          </w:tcPr>
          <w:p w14:paraId="73910D42" w14:textId="77777777" w:rsidR="00AB3EF0" w:rsidRDefault="00095CFE">
            <w:pPr>
              <w:jc w:val="right"/>
            </w:pPr>
            <w:r>
              <w:rPr>
                <w:kern w:val="0"/>
                <w:sz w:val="24"/>
              </w:rPr>
              <w:t>80,000.00</w:t>
            </w:r>
          </w:p>
        </w:tc>
      </w:tr>
      <w:tr w:rsidR="00AB3EF0" w14:paraId="3EA0826D" w14:textId="77777777">
        <w:tc>
          <w:tcPr>
            <w:tcW w:w="2715" w:type="dxa"/>
            <w:vAlign w:val="center"/>
          </w:tcPr>
          <w:p w14:paraId="5B09E9E0" w14:textId="77777777" w:rsidR="00AB3EF0" w:rsidRDefault="00095CFE">
            <w:pPr>
              <w:jc w:val="left"/>
            </w:pPr>
            <w:r>
              <w:rPr>
                <w:kern w:val="0"/>
                <w:sz w:val="24"/>
              </w:rPr>
              <w:t>应付后端申购费</w:t>
            </w:r>
          </w:p>
        </w:tc>
        <w:tc>
          <w:tcPr>
            <w:tcW w:w="3150" w:type="dxa"/>
            <w:vAlign w:val="center"/>
          </w:tcPr>
          <w:p w14:paraId="265E1FBA" w14:textId="77777777" w:rsidR="00AB3EF0" w:rsidRDefault="00095CFE">
            <w:pPr>
              <w:jc w:val="right"/>
            </w:pPr>
            <w:r>
              <w:rPr>
                <w:kern w:val="0"/>
                <w:sz w:val="24"/>
              </w:rPr>
              <w:t>475.58</w:t>
            </w:r>
          </w:p>
        </w:tc>
        <w:tc>
          <w:tcPr>
            <w:tcW w:w="3150" w:type="dxa"/>
            <w:vAlign w:val="center"/>
          </w:tcPr>
          <w:p w14:paraId="03F3E4E3" w14:textId="77777777" w:rsidR="00AB3EF0" w:rsidRDefault="00095CFE">
            <w:pPr>
              <w:jc w:val="right"/>
            </w:pPr>
            <w:r>
              <w:rPr>
                <w:kern w:val="0"/>
                <w:sz w:val="24"/>
              </w:rPr>
              <w:t>2,209.67</w:t>
            </w:r>
          </w:p>
        </w:tc>
      </w:tr>
      <w:tr w:rsidR="00645980" w:rsidRPr="0091212A" w14:paraId="1E89ADAB" w14:textId="77777777" w:rsidTr="00EA645F">
        <w:trPr>
          <w:trHeight w:val="325"/>
        </w:trPr>
        <w:tc>
          <w:tcPr>
            <w:tcW w:w="2715" w:type="dxa"/>
            <w:vAlign w:val="center"/>
          </w:tcPr>
          <w:p w14:paraId="2EB85EA6"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7213D1FB" w14:textId="77777777" w:rsidR="00645980" w:rsidRPr="00FF7CE7" w:rsidRDefault="00645980" w:rsidP="00FF7CE7">
            <w:pPr>
              <w:spacing w:before="29" w:line="288" w:lineRule="auto"/>
              <w:jc w:val="right"/>
              <w:rPr>
                <w:kern w:val="0"/>
                <w:sz w:val="24"/>
              </w:rPr>
            </w:pPr>
            <w:r w:rsidRPr="00FF7CE7">
              <w:rPr>
                <w:kern w:val="0"/>
                <w:sz w:val="24"/>
              </w:rPr>
              <w:t>383,093.43</w:t>
            </w:r>
          </w:p>
        </w:tc>
        <w:tc>
          <w:tcPr>
            <w:tcW w:w="3150" w:type="dxa"/>
            <w:vAlign w:val="bottom"/>
          </w:tcPr>
          <w:p w14:paraId="7D6B758D" w14:textId="77777777" w:rsidR="00645980" w:rsidRPr="00FF7CE7" w:rsidRDefault="00645980" w:rsidP="00FF7CE7">
            <w:pPr>
              <w:spacing w:before="29" w:line="288" w:lineRule="auto"/>
              <w:jc w:val="right"/>
              <w:rPr>
                <w:kern w:val="0"/>
                <w:sz w:val="24"/>
              </w:rPr>
            </w:pPr>
            <w:r w:rsidRPr="00FF7CE7">
              <w:rPr>
                <w:kern w:val="0"/>
                <w:sz w:val="24"/>
              </w:rPr>
              <w:t>384,552.38</w:t>
            </w:r>
          </w:p>
        </w:tc>
      </w:tr>
    </w:tbl>
    <w:p w14:paraId="22D82DF3"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5A6778ED" w14:textId="77777777" w:rsidR="001A59F9" w:rsidRPr="00AD0E47" w:rsidRDefault="001A59F9" w:rsidP="00AD0E47">
      <w:pPr>
        <w:pStyle w:val="20"/>
        <w:spacing w:before="29" w:after="0" w:line="288" w:lineRule="auto"/>
        <w:rPr>
          <w:rFonts w:ascii="Times New Roman" w:hAnsi="Times New Roman"/>
          <w:kern w:val="0"/>
          <w:szCs w:val="24"/>
        </w:rPr>
      </w:pPr>
      <w:bookmarkStart w:id="203" w:name="_Toc509749479"/>
      <w:bookmarkStart w:id="204" w:name="_Toc509750955"/>
      <w:r w:rsidRPr="00AD0E47">
        <w:rPr>
          <w:rFonts w:ascii="Times New Roman" w:hAnsi="Times New Roman"/>
          <w:kern w:val="0"/>
          <w:szCs w:val="24"/>
        </w:rPr>
        <w:lastRenderedPageBreak/>
        <w:t>7.4.7.9</w:t>
      </w:r>
      <w:r w:rsidRPr="00AD0E47">
        <w:rPr>
          <w:rFonts w:ascii="Times New Roman" w:hAnsi="Times New Roman" w:hint="eastAsia"/>
          <w:kern w:val="0"/>
          <w:szCs w:val="24"/>
        </w:rPr>
        <w:t>实收基金</w:t>
      </w:r>
      <w:bookmarkEnd w:id="203"/>
      <w:bookmarkEnd w:id="204"/>
    </w:p>
    <w:p w14:paraId="4E96F809"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761E35F7" w14:textId="77777777" w:rsidTr="00A978B4">
        <w:tc>
          <w:tcPr>
            <w:tcW w:w="3119" w:type="dxa"/>
            <w:vMerge w:val="restart"/>
            <w:vAlign w:val="center"/>
          </w:tcPr>
          <w:p w14:paraId="10B6463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3BB16B40"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206C4EF8"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51A3F445" w14:textId="77777777" w:rsidTr="00A978B4">
        <w:tc>
          <w:tcPr>
            <w:tcW w:w="3119" w:type="dxa"/>
            <w:vMerge/>
            <w:vAlign w:val="center"/>
          </w:tcPr>
          <w:p w14:paraId="00093594"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7C591128"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7FF413A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16FBB92F" w14:textId="77777777" w:rsidTr="00AD1D73">
        <w:tc>
          <w:tcPr>
            <w:tcW w:w="3119" w:type="dxa"/>
            <w:vAlign w:val="center"/>
          </w:tcPr>
          <w:p w14:paraId="19DED0DD"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13FF60F1" w14:textId="77777777" w:rsidR="001A59F9" w:rsidRPr="00FF7CE7" w:rsidRDefault="001A59F9" w:rsidP="00FF7CE7">
            <w:pPr>
              <w:spacing w:before="29" w:line="288" w:lineRule="auto"/>
              <w:jc w:val="right"/>
              <w:rPr>
                <w:kern w:val="0"/>
                <w:sz w:val="24"/>
              </w:rPr>
            </w:pPr>
            <w:r w:rsidRPr="00FF7CE7">
              <w:rPr>
                <w:kern w:val="0"/>
                <w:sz w:val="24"/>
              </w:rPr>
              <w:t>370,139,585.85</w:t>
            </w:r>
          </w:p>
        </w:tc>
        <w:tc>
          <w:tcPr>
            <w:tcW w:w="3364" w:type="dxa"/>
            <w:vAlign w:val="center"/>
          </w:tcPr>
          <w:p w14:paraId="4736A8EF" w14:textId="77777777" w:rsidR="001A59F9" w:rsidRPr="00FF7CE7" w:rsidRDefault="001A59F9" w:rsidP="00FF7CE7">
            <w:pPr>
              <w:spacing w:before="29" w:line="288" w:lineRule="auto"/>
              <w:jc w:val="right"/>
              <w:rPr>
                <w:kern w:val="0"/>
                <w:sz w:val="24"/>
              </w:rPr>
            </w:pPr>
            <w:r w:rsidRPr="00FF7CE7">
              <w:rPr>
                <w:kern w:val="0"/>
                <w:sz w:val="24"/>
              </w:rPr>
              <w:t>370,139,585.85</w:t>
            </w:r>
          </w:p>
        </w:tc>
      </w:tr>
      <w:tr w:rsidR="001A59F9" w:rsidRPr="0091212A" w14:paraId="039CC298" w14:textId="77777777" w:rsidTr="00AD1D73">
        <w:tc>
          <w:tcPr>
            <w:tcW w:w="3119" w:type="dxa"/>
            <w:vAlign w:val="center"/>
          </w:tcPr>
          <w:p w14:paraId="51FC0A2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4D1F52D6" w14:textId="77777777" w:rsidR="001A59F9" w:rsidRPr="00FF7CE7" w:rsidRDefault="001A59F9" w:rsidP="00FF7CE7">
            <w:pPr>
              <w:spacing w:before="29" w:line="288" w:lineRule="auto"/>
              <w:jc w:val="right"/>
              <w:rPr>
                <w:kern w:val="0"/>
                <w:sz w:val="24"/>
              </w:rPr>
            </w:pPr>
            <w:r w:rsidRPr="00FF7CE7">
              <w:rPr>
                <w:kern w:val="0"/>
                <w:sz w:val="24"/>
              </w:rPr>
              <w:t>9,368,879,516.49</w:t>
            </w:r>
          </w:p>
        </w:tc>
        <w:tc>
          <w:tcPr>
            <w:tcW w:w="3364" w:type="dxa"/>
            <w:vAlign w:val="center"/>
          </w:tcPr>
          <w:p w14:paraId="45B9CA90" w14:textId="77777777" w:rsidR="001A59F9" w:rsidRPr="00FF7CE7" w:rsidRDefault="001A59F9" w:rsidP="00FF7CE7">
            <w:pPr>
              <w:spacing w:before="29" w:line="288" w:lineRule="auto"/>
              <w:jc w:val="right"/>
              <w:rPr>
                <w:kern w:val="0"/>
                <w:sz w:val="24"/>
              </w:rPr>
            </w:pPr>
            <w:r w:rsidRPr="00FF7CE7">
              <w:rPr>
                <w:kern w:val="0"/>
                <w:sz w:val="24"/>
              </w:rPr>
              <w:t>9,368,879,516.49</w:t>
            </w:r>
          </w:p>
        </w:tc>
      </w:tr>
      <w:tr w:rsidR="001A59F9" w:rsidRPr="0091212A" w14:paraId="3BC1A9C0" w14:textId="77777777" w:rsidTr="00AD1D73">
        <w:tc>
          <w:tcPr>
            <w:tcW w:w="3119" w:type="dxa"/>
            <w:vAlign w:val="center"/>
          </w:tcPr>
          <w:p w14:paraId="2FE1F14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09F0E84A" w14:textId="77777777" w:rsidR="001A59F9" w:rsidRPr="00FF7CE7" w:rsidRDefault="001A59F9" w:rsidP="00FF7CE7">
            <w:pPr>
              <w:spacing w:before="29" w:line="288" w:lineRule="auto"/>
              <w:jc w:val="right"/>
              <w:rPr>
                <w:kern w:val="0"/>
                <w:sz w:val="24"/>
              </w:rPr>
            </w:pPr>
            <w:r w:rsidRPr="00FF7CE7">
              <w:rPr>
                <w:kern w:val="0"/>
                <w:sz w:val="24"/>
              </w:rPr>
              <w:t>-8,995,812,723.04</w:t>
            </w:r>
          </w:p>
        </w:tc>
        <w:tc>
          <w:tcPr>
            <w:tcW w:w="3364" w:type="dxa"/>
            <w:vAlign w:val="center"/>
          </w:tcPr>
          <w:p w14:paraId="7A0C0FA8" w14:textId="77777777" w:rsidR="001A59F9" w:rsidRPr="00FF7CE7" w:rsidRDefault="001A59F9" w:rsidP="00FF7CE7">
            <w:pPr>
              <w:spacing w:before="29" w:line="288" w:lineRule="auto"/>
              <w:jc w:val="right"/>
              <w:rPr>
                <w:kern w:val="0"/>
                <w:sz w:val="24"/>
              </w:rPr>
            </w:pPr>
            <w:r w:rsidRPr="00FF7CE7">
              <w:rPr>
                <w:kern w:val="0"/>
                <w:sz w:val="24"/>
              </w:rPr>
              <w:t>-8,995,812,723.04</w:t>
            </w:r>
          </w:p>
        </w:tc>
      </w:tr>
      <w:tr w:rsidR="001A59F9" w:rsidRPr="0091212A" w14:paraId="66C3BBF3" w14:textId="77777777" w:rsidTr="00AD1D73">
        <w:tc>
          <w:tcPr>
            <w:tcW w:w="3119" w:type="dxa"/>
            <w:vAlign w:val="center"/>
          </w:tcPr>
          <w:p w14:paraId="0F99FF33"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21DFEFD7" w14:textId="77777777" w:rsidR="001A59F9" w:rsidRPr="00FF7CE7" w:rsidRDefault="001A59F9" w:rsidP="00FF7CE7">
            <w:pPr>
              <w:spacing w:before="29" w:line="288" w:lineRule="auto"/>
              <w:jc w:val="right"/>
              <w:rPr>
                <w:kern w:val="0"/>
                <w:sz w:val="24"/>
              </w:rPr>
            </w:pPr>
            <w:r w:rsidRPr="00FF7CE7">
              <w:rPr>
                <w:kern w:val="0"/>
                <w:sz w:val="24"/>
              </w:rPr>
              <w:t>743,206,379.30</w:t>
            </w:r>
          </w:p>
        </w:tc>
        <w:tc>
          <w:tcPr>
            <w:tcW w:w="3364" w:type="dxa"/>
            <w:vAlign w:val="center"/>
          </w:tcPr>
          <w:p w14:paraId="2700DA4E" w14:textId="77777777" w:rsidR="001A59F9" w:rsidRPr="00FF7CE7" w:rsidRDefault="001A59F9" w:rsidP="00FF7CE7">
            <w:pPr>
              <w:spacing w:before="29" w:line="288" w:lineRule="auto"/>
              <w:jc w:val="right"/>
              <w:rPr>
                <w:kern w:val="0"/>
                <w:sz w:val="24"/>
              </w:rPr>
            </w:pPr>
            <w:r w:rsidRPr="00FF7CE7">
              <w:rPr>
                <w:kern w:val="0"/>
                <w:sz w:val="24"/>
              </w:rPr>
              <w:t>743,206,379.30</w:t>
            </w:r>
          </w:p>
        </w:tc>
      </w:tr>
    </w:tbl>
    <w:p w14:paraId="7E0E3C67" w14:textId="77777777" w:rsidR="00AB3EF0" w:rsidRDefault="00095CF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0330478A" w14:textId="77777777" w:rsidR="008E32CB" w:rsidRDefault="007C3A11" w:rsidP="002A7384">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14:paraId="6E352005" w14:textId="77777777" w:rsidR="002A7384" w:rsidRPr="002A7384" w:rsidRDefault="002A7384" w:rsidP="002A7384">
      <w:pPr>
        <w:tabs>
          <w:tab w:val="left" w:pos="426"/>
        </w:tabs>
        <w:spacing w:before="29" w:line="288" w:lineRule="auto"/>
        <w:ind w:firstLine="480"/>
        <w:jc w:val="left"/>
        <w:rPr>
          <w:kern w:val="0"/>
          <w:sz w:val="24"/>
        </w:rPr>
      </w:pPr>
    </w:p>
    <w:p w14:paraId="071A4414" w14:textId="77777777" w:rsidR="001A59F9" w:rsidRPr="00AD0E47" w:rsidRDefault="001A59F9" w:rsidP="00AD0E47">
      <w:pPr>
        <w:pStyle w:val="20"/>
        <w:spacing w:before="29" w:after="0" w:line="288" w:lineRule="auto"/>
        <w:rPr>
          <w:rFonts w:ascii="Times New Roman" w:hAnsi="Times New Roman"/>
          <w:kern w:val="0"/>
          <w:szCs w:val="24"/>
        </w:rPr>
      </w:pPr>
      <w:bookmarkStart w:id="205" w:name="_Toc509749480"/>
      <w:bookmarkStart w:id="206" w:name="_Toc509750956"/>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205"/>
      <w:bookmarkEnd w:id="206"/>
    </w:p>
    <w:p w14:paraId="15B258CF"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5E166832" w14:textId="77777777" w:rsidTr="004C7BB1">
        <w:tc>
          <w:tcPr>
            <w:tcW w:w="2698" w:type="dxa"/>
            <w:vAlign w:val="center"/>
          </w:tcPr>
          <w:p w14:paraId="7605B0BF"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535A8E64"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541567A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5437070D"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3CEC8A4A" w14:textId="77777777" w:rsidTr="004C7BB1">
        <w:tc>
          <w:tcPr>
            <w:tcW w:w="2698" w:type="dxa"/>
            <w:vAlign w:val="center"/>
          </w:tcPr>
          <w:p w14:paraId="1CA82447"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798470A9" w14:textId="77777777" w:rsidR="001A59F9" w:rsidRPr="00FF7CE7" w:rsidRDefault="001A59F9" w:rsidP="00FF7CE7">
            <w:pPr>
              <w:spacing w:before="29" w:line="288" w:lineRule="auto"/>
              <w:jc w:val="right"/>
              <w:rPr>
                <w:kern w:val="0"/>
                <w:sz w:val="24"/>
              </w:rPr>
            </w:pPr>
            <w:r w:rsidRPr="00FF7CE7">
              <w:rPr>
                <w:kern w:val="0"/>
                <w:sz w:val="24"/>
              </w:rPr>
              <w:t>369,411,360.85</w:t>
            </w:r>
          </w:p>
        </w:tc>
        <w:tc>
          <w:tcPr>
            <w:tcW w:w="2126" w:type="dxa"/>
            <w:vAlign w:val="center"/>
          </w:tcPr>
          <w:p w14:paraId="68E2FE6D" w14:textId="77777777" w:rsidR="001A59F9" w:rsidRPr="00FF7CE7" w:rsidRDefault="001A59F9" w:rsidP="00FF7CE7">
            <w:pPr>
              <w:spacing w:before="29" w:line="288" w:lineRule="auto"/>
              <w:jc w:val="right"/>
              <w:rPr>
                <w:kern w:val="0"/>
                <w:sz w:val="24"/>
              </w:rPr>
            </w:pPr>
            <w:r w:rsidRPr="00FF7CE7">
              <w:rPr>
                <w:kern w:val="0"/>
                <w:sz w:val="24"/>
              </w:rPr>
              <w:t>-34,279,826.94</w:t>
            </w:r>
          </w:p>
        </w:tc>
        <w:tc>
          <w:tcPr>
            <w:tcW w:w="2052" w:type="dxa"/>
            <w:vAlign w:val="center"/>
          </w:tcPr>
          <w:p w14:paraId="67477F53" w14:textId="77777777" w:rsidR="001A59F9" w:rsidRPr="00FF7CE7" w:rsidRDefault="001A59F9" w:rsidP="00FF7CE7">
            <w:pPr>
              <w:spacing w:before="29" w:line="288" w:lineRule="auto"/>
              <w:jc w:val="right"/>
              <w:rPr>
                <w:kern w:val="0"/>
                <w:sz w:val="24"/>
              </w:rPr>
            </w:pPr>
            <w:r w:rsidRPr="00FF7CE7">
              <w:rPr>
                <w:kern w:val="0"/>
                <w:sz w:val="24"/>
              </w:rPr>
              <w:t>335,131,533.91</w:t>
            </w:r>
          </w:p>
        </w:tc>
      </w:tr>
      <w:tr w:rsidR="001A59F9" w:rsidRPr="0091212A" w14:paraId="0B1E7473" w14:textId="77777777" w:rsidTr="004C7BB1">
        <w:tc>
          <w:tcPr>
            <w:tcW w:w="2698" w:type="dxa"/>
            <w:vAlign w:val="center"/>
          </w:tcPr>
          <w:p w14:paraId="59820B6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6CFB618D" w14:textId="77777777" w:rsidR="001A59F9" w:rsidRPr="00FF7CE7" w:rsidRDefault="001A59F9" w:rsidP="00FF7CE7">
            <w:pPr>
              <w:spacing w:before="29" w:line="288" w:lineRule="auto"/>
              <w:jc w:val="right"/>
              <w:rPr>
                <w:kern w:val="0"/>
                <w:sz w:val="24"/>
              </w:rPr>
            </w:pPr>
            <w:r w:rsidRPr="00FF7CE7">
              <w:rPr>
                <w:kern w:val="0"/>
                <w:sz w:val="24"/>
              </w:rPr>
              <w:t>73,087,079.93</w:t>
            </w:r>
          </w:p>
        </w:tc>
        <w:tc>
          <w:tcPr>
            <w:tcW w:w="2126" w:type="dxa"/>
            <w:vAlign w:val="center"/>
          </w:tcPr>
          <w:p w14:paraId="02DA4BD9" w14:textId="77777777" w:rsidR="001A59F9" w:rsidRPr="00FF7CE7" w:rsidRDefault="001A59F9" w:rsidP="00FF7CE7">
            <w:pPr>
              <w:spacing w:before="29" w:line="288" w:lineRule="auto"/>
              <w:jc w:val="right"/>
              <w:rPr>
                <w:kern w:val="0"/>
                <w:sz w:val="24"/>
              </w:rPr>
            </w:pPr>
            <w:r w:rsidRPr="00FF7CE7">
              <w:rPr>
                <w:kern w:val="0"/>
                <w:sz w:val="24"/>
              </w:rPr>
              <w:t>32,364,355.89</w:t>
            </w:r>
          </w:p>
        </w:tc>
        <w:tc>
          <w:tcPr>
            <w:tcW w:w="2052" w:type="dxa"/>
            <w:vAlign w:val="center"/>
          </w:tcPr>
          <w:p w14:paraId="0B9C6D6C" w14:textId="77777777" w:rsidR="001A59F9" w:rsidRPr="00FF7CE7" w:rsidRDefault="001A59F9" w:rsidP="00FF7CE7">
            <w:pPr>
              <w:spacing w:before="29" w:line="288" w:lineRule="auto"/>
              <w:jc w:val="right"/>
              <w:rPr>
                <w:kern w:val="0"/>
                <w:sz w:val="24"/>
              </w:rPr>
            </w:pPr>
            <w:r w:rsidRPr="00FF7CE7">
              <w:rPr>
                <w:kern w:val="0"/>
                <w:sz w:val="24"/>
              </w:rPr>
              <w:t>105,451,435.82</w:t>
            </w:r>
          </w:p>
        </w:tc>
      </w:tr>
      <w:tr w:rsidR="001A59F9" w:rsidRPr="0091212A" w14:paraId="0839C32C" w14:textId="77777777" w:rsidTr="004C7BB1">
        <w:tc>
          <w:tcPr>
            <w:tcW w:w="2698" w:type="dxa"/>
            <w:vAlign w:val="center"/>
          </w:tcPr>
          <w:p w14:paraId="2A660A5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27A709B1" w14:textId="77777777" w:rsidR="001A59F9" w:rsidRPr="00FF7CE7" w:rsidRDefault="001A59F9" w:rsidP="00FF7CE7">
            <w:pPr>
              <w:spacing w:before="29" w:line="288" w:lineRule="auto"/>
              <w:jc w:val="right"/>
              <w:rPr>
                <w:kern w:val="0"/>
                <w:sz w:val="24"/>
              </w:rPr>
            </w:pPr>
            <w:r w:rsidRPr="00FF7CE7">
              <w:rPr>
                <w:kern w:val="0"/>
                <w:sz w:val="24"/>
              </w:rPr>
              <w:t>8,060,970,901.14</w:t>
            </w:r>
          </w:p>
        </w:tc>
        <w:tc>
          <w:tcPr>
            <w:tcW w:w="2126" w:type="dxa"/>
            <w:vAlign w:val="center"/>
          </w:tcPr>
          <w:p w14:paraId="4E2BA1B1" w14:textId="77777777" w:rsidR="001A59F9" w:rsidRPr="00FF7CE7" w:rsidRDefault="001A59F9" w:rsidP="00FF7CE7">
            <w:pPr>
              <w:spacing w:before="29" w:line="288" w:lineRule="auto"/>
              <w:jc w:val="right"/>
              <w:rPr>
                <w:kern w:val="0"/>
                <w:sz w:val="24"/>
              </w:rPr>
            </w:pPr>
            <w:r w:rsidRPr="00FF7CE7">
              <w:rPr>
                <w:kern w:val="0"/>
                <w:sz w:val="24"/>
              </w:rPr>
              <w:t>-42,725,659.10</w:t>
            </w:r>
          </w:p>
        </w:tc>
        <w:tc>
          <w:tcPr>
            <w:tcW w:w="2052" w:type="dxa"/>
            <w:vAlign w:val="center"/>
          </w:tcPr>
          <w:p w14:paraId="7AE6EDB2" w14:textId="77777777" w:rsidR="001A59F9" w:rsidRPr="00FF7CE7" w:rsidRDefault="001A59F9" w:rsidP="00FF7CE7">
            <w:pPr>
              <w:spacing w:before="29" w:line="288" w:lineRule="auto"/>
              <w:jc w:val="right"/>
              <w:rPr>
                <w:kern w:val="0"/>
                <w:sz w:val="24"/>
              </w:rPr>
            </w:pPr>
            <w:r w:rsidRPr="00FF7CE7">
              <w:rPr>
                <w:kern w:val="0"/>
                <w:sz w:val="24"/>
              </w:rPr>
              <w:t>8,018,245,242.04</w:t>
            </w:r>
          </w:p>
        </w:tc>
      </w:tr>
      <w:tr w:rsidR="001A59F9" w:rsidRPr="0091212A" w14:paraId="1B4A9A45" w14:textId="77777777" w:rsidTr="004C7BB1">
        <w:tc>
          <w:tcPr>
            <w:tcW w:w="2698" w:type="dxa"/>
            <w:vAlign w:val="center"/>
          </w:tcPr>
          <w:p w14:paraId="2B012C0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6703C9FC" w14:textId="77777777" w:rsidR="001A59F9" w:rsidRPr="00FF7CE7" w:rsidRDefault="001A59F9" w:rsidP="00FF7CE7">
            <w:pPr>
              <w:spacing w:before="29" w:line="288" w:lineRule="auto"/>
              <w:jc w:val="right"/>
              <w:rPr>
                <w:kern w:val="0"/>
                <w:sz w:val="24"/>
              </w:rPr>
            </w:pPr>
            <w:r w:rsidRPr="00FF7CE7">
              <w:rPr>
                <w:kern w:val="0"/>
                <w:sz w:val="24"/>
              </w:rPr>
              <w:t>8,919,226,451.29</w:t>
            </w:r>
          </w:p>
        </w:tc>
        <w:tc>
          <w:tcPr>
            <w:tcW w:w="2126" w:type="dxa"/>
            <w:vAlign w:val="center"/>
          </w:tcPr>
          <w:p w14:paraId="1768AB88" w14:textId="77777777" w:rsidR="001A59F9" w:rsidRPr="00FF7CE7" w:rsidRDefault="001A59F9" w:rsidP="00FF7CE7">
            <w:pPr>
              <w:spacing w:before="29" w:line="288" w:lineRule="auto"/>
              <w:jc w:val="right"/>
              <w:rPr>
                <w:kern w:val="0"/>
                <w:sz w:val="24"/>
              </w:rPr>
            </w:pPr>
            <w:r w:rsidRPr="00FF7CE7">
              <w:rPr>
                <w:kern w:val="0"/>
                <w:sz w:val="24"/>
              </w:rPr>
              <w:t>-908,299,962.91</w:t>
            </w:r>
          </w:p>
        </w:tc>
        <w:tc>
          <w:tcPr>
            <w:tcW w:w="2052" w:type="dxa"/>
            <w:vAlign w:val="center"/>
          </w:tcPr>
          <w:p w14:paraId="258931DC" w14:textId="77777777" w:rsidR="001A59F9" w:rsidRPr="00FF7CE7" w:rsidRDefault="001A59F9" w:rsidP="00FF7CE7">
            <w:pPr>
              <w:spacing w:before="29" w:line="288" w:lineRule="auto"/>
              <w:jc w:val="right"/>
              <w:rPr>
                <w:kern w:val="0"/>
                <w:sz w:val="24"/>
              </w:rPr>
            </w:pPr>
            <w:r w:rsidRPr="00FF7CE7">
              <w:rPr>
                <w:kern w:val="0"/>
                <w:sz w:val="24"/>
              </w:rPr>
              <w:t>8,010,926,488.38</w:t>
            </w:r>
          </w:p>
        </w:tc>
      </w:tr>
      <w:tr w:rsidR="001A59F9" w:rsidRPr="0091212A" w14:paraId="619A7525" w14:textId="77777777" w:rsidTr="004C7BB1">
        <w:tc>
          <w:tcPr>
            <w:tcW w:w="2698" w:type="dxa"/>
            <w:vAlign w:val="center"/>
          </w:tcPr>
          <w:p w14:paraId="180CF846"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449D598A" w14:textId="77777777" w:rsidR="001A59F9" w:rsidRPr="00FF7CE7" w:rsidRDefault="001A59F9" w:rsidP="00FF7CE7">
            <w:pPr>
              <w:spacing w:before="29" w:line="288" w:lineRule="auto"/>
              <w:jc w:val="right"/>
              <w:rPr>
                <w:kern w:val="0"/>
                <w:sz w:val="24"/>
              </w:rPr>
            </w:pPr>
            <w:r w:rsidRPr="00FF7CE7">
              <w:rPr>
                <w:kern w:val="0"/>
                <w:sz w:val="24"/>
              </w:rPr>
              <w:t>-858,255,550.15</w:t>
            </w:r>
          </w:p>
        </w:tc>
        <w:tc>
          <w:tcPr>
            <w:tcW w:w="2126" w:type="dxa"/>
            <w:vAlign w:val="center"/>
          </w:tcPr>
          <w:p w14:paraId="6380E13E" w14:textId="77777777" w:rsidR="001A59F9" w:rsidRPr="00FF7CE7" w:rsidRDefault="001A59F9" w:rsidP="00FF7CE7">
            <w:pPr>
              <w:spacing w:before="29" w:line="288" w:lineRule="auto"/>
              <w:jc w:val="right"/>
              <w:rPr>
                <w:kern w:val="0"/>
                <w:sz w:val="24"/>
              </w:rPr>
            </w:pPr>
            <w:r w:rsidRPr="00FF7CE7">
              <w:rPr>
                <w:kern w:val="0"/>
                <w:sz w:val="24"/>
              </w:rPr>
              <w:t>865,574,303.81</w:t>
            </w:r>
          </w:p>
        </w:tc>
        <w:tc>
          <w:tcPr>
            <w:tcW w:w="2052" w:type="dxa"/>
            <w:vAlign w:val="center"/>
          </w:tcPr>
          <w:p w14:paraId="624DE6C1" w14:textId="77777777" w:rsidR="001A59F9" w:rsidRPr="00FF7CE7" w:rsidRDefault="001A59F9" w:rsidP="00FF7CE7">
            <w:pPr>
              <w:spacing w:before="29" w:line="288" w:lineRule="auto"/>
              <w:jc w:val="right"/>
              <w:rPr>
                <w:kern w:val="0"/>
                <w:sz w:val="24"/>
              </w:rPr>
            </w:pPr>
            <w:r w:rsidRPr="00FF7CE7">
              <w:rPr>
                <w:kern w:val="0"/>
                <w:sz w:val="24"/>
              </w:rPr>
              <w:t>7,318,753.66</w:t>
            </w:r>
          </w:p>
        </w:tc>
      </w:tr>
      <w:tr w:rsidR="001A59F9" w:rsidRPr="0091212A" w14:paraId="5BB0A572" w14:textId="77777777" w:rsidTr="004C7BB1">
        <w:tc>
          <w:tcPr>
            <w:tcW w:w="2698" w:type="dxa"/>
            <w:vAlign w:val="center"/>
          </w:tcPr>
          <w:p w14:paraId="7D8CF00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22E0D905" w14:textId="77777777" w:rsidR="001A59F9" w:rsidRPr="00FF7CE7" w:rsidRDefault="001A59F9" w:rsidP="00FF7CE7">
            <w:pPr>
              <w:spacing w:before="29" w:line="288" w:lineRule="auto"/>
              <w:jc w:val="right"/>
              <w:rPr>
                <w:kern w:val="0"/>
                <w:sz w:val="24"/>
              </w:rPr>
            </w:pPr>
            <w:r w:rsidRPr="00FF7CE7">
              <w:rPr>
                <w:kern w:val="0"/>
                <w:sz w:val="24"/>
              </w:rPr>
              <w:t>-8,361,164,557.27</w:t>
            </w:r>
          </w:p>
        </w:tc>
        <w:tc>
          <w:tcPr>
            <w:tcW w:w="2126" w:type="dxa"/>
            <w:vAlign w:val="center"/>
          </w:tcPr>
          <w:p w14:paraId="26F24931"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37EEB55E" w14:textId="77777777" w:rsidR="001A59F9" w:rsidRPr="00FF7CE7" w:rsidRDefault="001A59F9" w:rsidP="00FF7CE7">
            <w:pPr>
              <w:spacing w:before="29" w:line="288" w:lineRule="auto"/>
              <w:jc w:val="right"/>
              <w:rPr>
                <w:kern w:val="0"/>
                <w:sz w:val="24"/>
              </w:rPr>
            </w:pPr>
            <w:r w:rsidRPr="00FF7CE7">
              <w:rPr>
                <w:kern w:val="0"/>
                <w:sz w:val="24"/>
              </w:rPr>
              <w:t>-8,361,164,557.27</w:t>
            </w:r>
          </w:p>
        </w:tc>
      </w:tr>
      <w:tr w:rsidR="001A59F9" w:rsidRPr="0091212A" w14:paraId="7D611B73" w14:textId="77777777" w:rsidTr="004C7BB1">
        <w:tc>
          <w:tcPr>
            <w:tcW w:w="2698" w:type="dxa"/>
            <w:vAlign w:val="center"/>
          </w:tcPr>
          <w:p w14:paraId="22C7FF8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6DA1995B" w14:textId="77777777" w:rsidR="001A59F9" w:rsidRPr="00FF7CE7" w:rsidRDefault="001A59F9" w:rsidP="00FF7CE7">
            <w:pPr>
              <w:spacing w:before="29" w:line="288" w:lineRule="auto"/>
              <w:jc w:val="right"/>
              <w:rPr>
                <w:kern w:val="0"/>
                <w:sz w:val="24"/>
              </w:rPr>
            </w:pPr>
            <w:r w:rsidRPr="00FF7CE7">
              <w:rPr>
                <w:kern w:val="0"/>
                <w:sz w:val="24"/>
              </w:rPr>
              <w:t>142,304,784.65</w:t>
            </w:r>
          </w:p>
        </w:tc>
        <w:tc>
          <w:tcPr>
            <w:tcW w:w="2126" w:type="dxa"/>
            <w:vAlign w:val="center"/>
          </w:tcPr>
          <w:p w14:paraId="6B851950" w14:textId="77777777" w:rsidR="001A59F9" w:rsidRPr="00FF7CE7" w:rsidRDefault="001A59F9" w:rsidP="00FF7CE7">
            <w:pPr>
              <w:spacing w:before="29" w:line="288" w:lineRule="auto"/>
              <w:jc w:val="right"/>
              <w:rPr>
                <w:kern w:val="0"/>
                <w:sz w:val="24"/>
              </w:rPr>
            </w:pPr>
            <w:r w:rsidRPr="00FF7CE7">
              <w:rPr>
                <w:kern w:val="0"/>
                <w:sz w:val="24"/>
              </w:rPr>
              <w:t>-44,641,130.15</w:t>
            </w:r>
          </w:p>
        </w:tc>
        <w:tc>
          <w:tcPr>
            <w:tcW w:w="2052" w:type="dxa"/>
            <w:vAlign w:val="center"/>
          </w:tcPr>
          <w:p w14:paraId="6C290992" w14:textId="77777777" w:rsidR="001A59F9" w:rsidRPr="00FF7CE7" w:rsidRDefault="001A59F9" w:rsidP="00FF7CE7">
            <w:pPr>
              <w:spacing w:before="29" w:line="288" w:lineRule="auto"/>
              <w:jc w:val="right"/>
              <w:rPr>
                <w:kern w:val="0"/>
                <w:sz w:val="24"/>
              </w:rPr>
            </w:pPr>
            <w:r w:rsidRPr="00FF7CE7">
              <w:rPr>
                <w:kern w:val="0"/>
                <w:sz w:val="24"/>
              </w:rPr>
              <w:t>97,663,654.50</w:t>
            </w:r>
          </w:p>
        </w:tc>
      </w:tr>
    </w:tbl>
    <w:p w14:paraId="1166FCE5" w14:textId="77777777" w:rsidR="006E0C2B" w:rsidRPr="00D754A9" w:rsidRDefault="006E0C2B" w:rsidP="00D754A9">
      <w:pPr>
        <w:tabs>
          <w:tab w:val="left" w:pos="426"/>
        </w:tabs>
        <w:spacing w:before="29" w:line="288" w:lineRule="auto"/>
        <w:jc w:val="left"/>
        <w:rPr>
          <w:kern w:val="0"/>
          <w:sz w:val="24"/>
        </w:rPr>
      </w:pPr>
    </w:p>
    <w:p w14:paraId="3700A93F" w14:textId="77777777" w:rsidR="001A59F9" w:rsidRPr="00AD0E47" w:rsidRDefault="001A59F9" w:rsidP="00AD0E47">
      <w:pPr>
        <w:pStyle w:val="20"/>
        <w:spacing w:before="29" w:after="0" w:line="288" w:lineRule="auto"/>
        <w:rPr>
          <w:rFonts w:ascii="Times New Roman" w:hAnsi="Times New Roman"/>
          <w:kern w:val="0"/>
          <w:szCs w:val="24"/>
        </w:rPr>
      </w:pPr>
      <w:bookmarkStart w:id="207" w:name="_Toc509749481"/>
      <w:bookmarkStart w:id="208" w:name="_Toc509750957"/>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207"/>
      <w:bookmarkEnd w:id="208"/>
    </w:p>
    <w:p w14:paraId="2F699760"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564BA87B" w14:textId="77777777" w:rsidTr="006D141C">
        <w:tc>
          <w:tcPr>
            <w:tcW w:w="2912" w:type="dxa"/>
            <w:vAlign w:val="center"/>
          </w:tcPr>
          <w:p w14:paraId="00E10E47"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54ED6972"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32F32856"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355F3C17"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219117D2"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3870C4C3" w14:textId="77777777" w:rsidTr="00946437">
        <w:tc>
          <w:tcPr>
            <w:tcW w:w="2912" w:type="dxa"/>
            <w:vAlign w:val="center"/>
          </w:tcPr>
          <w:p w14:paraId="2F8B64A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11A23391" w14:textId="77777777" w:rsidR="001A59F9" w:rsidRPr="00FF7CE7" w:rsidRDefault="00712F16" w:rsidP="00FF7CE7">
            <w:pPr>
              <w:spacing w:before="29" w:line="288" w:lineRule="auto"/>
              <w:jc w:val="right"/>
              <w:rPr>
                <w:kern w:val="0"/>
                <w:sz w:val="24"/>
              </w:rPr>
            </w:pPr>
            <w:r w:rsidRPr="00712F16">
              <w:rPr>
                <w:kern w:val="0"/>
                <w:sz w:val="24"/>
              </w:rPr>
              <w:t>2,419,985.32</w:t>
            </w:r>
          </w:p>
        </w:tc>
        <w:tc>
          <w:tcPr>
            <w:tcW w:w="2880" w:type="dxa"/>
            <w:vAlign w:val="center"/>
          </w:tcPr>
          <w:p w14:paraId="16A0F8AD" w14:textId="77777777" w:rsidR="001A59F9" w:rsidRPr="00FF7CE7" w:rsidRDefault="001A59F9" w:rsidP="00FF7CE7">
            <w:pPr>
              <w:spacing w:before="29" w:line="288" w:lineRule="auto"/>
              <w:jc w:val="right"/>
              <w:rPr>
                <w:kern w:val="0"/>
                <w:sz w:val="24"/>
              </w:rPr>
            </w:pPr>
            <w:r w:rsidRPr="00FF7CE7">
              <w:rPr>
                <w:kern w:val="0"/>
                <w:sz w:val="24"/>
              </w:rPr>
              <w:t>1,691,359.89</w:t>
            </w:r>
          </w:p>
        </w:tc>
      </w:tr>
      <w:tr w:rsidR="001A59F9" w:rsidRPr="0091212A" w14:paraId="56AFD6B6" w14:textId="77777777" w:rsidTr="00946437">
        <w:tc>
          <w:tcPr>
            <w:tcW w:w="2912" w:type="dxa"/>
            <w:vAlign w:val="center"/>
          </w:tcPr>
          <w:p w14:paraId="5939445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050036E5"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7446AEE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9D90B56" w14:textId="77777777" w:rsidTr="00946437">
        <w:tc>
          <w:tcPr>
            <w:tcW w:w="2912" w:type="dxa"/>
            <w:vAlign w:val="center"/>
          </w:tcPr>
          <w:p w14:paraId="32CCF06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7B2EF1DC"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5301745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8FAD3BC" w14:textId="77777777" w:rsidTr="00946437">
        <w:tc>
          <w:tcPr>
            <w:tcW w:w="2912" w:type="dxa"/>
            <w:vAlign w:val="center"/>
          </w:tcPr>
          <w:p w14:paraId="1694EB5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6A1611D8" w14:textId="77777777" w:rsidR="001A59F9" w:rsidRPr="00FF7CE7" w:rsidRDefault="001A59F9" w:rsidP="00FF7CE7">
            <w:pPr>
              <w:spacing w:before="29" w:line="288" w:lineRule="auto"/>
              <w:jc w:val="right"/>
              <w:rPr>
                <w:kern w:val="0"/>
                <w:sz w:val="24"/>
              </w:rPr>
            </w:pPr>
            <w:r w:rsidRPr="00FF7CE7">
              <w:rPr>
                <w:kern w:val="0"/>
                <w:sz w:val="24"/>
              </w:rPr>
              <w:t>40,502.54</w:t>
            </w:r>
          </w:p>
        </w:tc>
        <w:tc>
          <w:tcPr>
            <w:tcW w:w="2880" w:type="dxa"/>
            <w:vAlign w:val="center"/>
          </w:tcPr>
          <w:p w14:paraId="6BB77B1C" w14:textId="77777777" w:rsidR="001A59F9" w:rsidRPr="00FF7CE7" w:rsidRDefault="001A59F9" w:rsidP="00FF7CE7">
            <w:pPr>
              <w:spacing w:before="29" w:line="288" w:lineRule="auto"/>
              <w:jc w:val="right"/>
              <w:rPr>
                <w:kern w:val="0"/>
                <w:sz w:val="24"/>
              </w:rPr>
            </w:pPr>
            <w:r w:rsidRPr="00FF7CE7">
              <w:rPr>
                <w:kern w:val="0"/>
                <w:sz w:val="24"/>
              </w:rPr>
              <w:t>47,381.76</w:t>
            </w:r>
          </w:p>
        </w:tc>
      </w:tr>
      <w:tr w:rsidR="001A59F9" w:rsidRPr="0091212A" w14:paraId="6D0D8B02" w14:textId="77777777" w:rsidTr="00946437">
        <w:tc>
          <w:tcPr>
            <w:tcW w:w="2912" w:type="dxa"/>
            <w:vAlign w:val="center"/>
          </w:tcPr>
          <w:p w14:paraId="4999C92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其他</w:t>
            </w:r>
          </w:p>
        </w:tc>
        <w:tc>
          <w:tcPr>
            <w:tcW w:w="3208" w:type="dxa"/>
            <w:vAlign w:val="center"/>
          </w:tcPr>
          <w:p w14:paraId="2BC6F918" w14:textId="77777777" w:rsidR="001A59F9" w:rsidRPr="00FF7CE7" w:rsidRDefault="00712F16" w:rsidP="00FF7CE7">
            <w:pPr>
              <w:spacing w:before="29" w:line="288" w:lineRule="auto"/>
              <w:jc w:val="right"/>
              <w:rPr>
                <w:kern w:val="0"/>
                <w:sz w:val="24"/>
              </w:rPr>
            </w:pPr>
            <w:r w:rsidRPr="00712F16">
              <w:rPr>
                <w:kern w:val="0"/>
                <w:sz w:val="24"/>
              </w:rPr>
              <w:t>389,684.42</w:t>
            </w:r>
          </w:p>
        </w:tc>
        <w:tc>
          <w:tcPr>
            <w:tcW w:w="2880" w:type="dxa"/>
            <w:vAlign w:val="center"/>
          </w:tcPr>
          <w:p w14:paraId="0B4EE756" w14:textId="77777777" w:rsidR="001A59F9" w:rsidRPr="00FF7CE7" w:rsidRDefault="001A59F9" w:rsidP="00FF7CE7">
            <w:pPr>
              <w:spacing w:before="29" w:line="288" w:lineRule="auto"/>
              <w:jc w:val="right"/>
              <w:rPr>
                <w:kern w:val="0"/>
                <w:sz w:val="24"/>
              </w:rPr>
            </w:pPr>
            <w:r w:rsidRPr="00FF7CE7">
              <w:rPr>
                <w:kern w:val="0"/>
                <w:sz w:val="24"/>
              </w:rPr>
              <w:t>10,293.46</w:t>
            </w:r>
          </w:p>
        </w:tc>
      </w:tr>
      <w:tr w:rsidR="001A59F9" w:rsidRPr="0091212A" w14:paraId="7D016373" w14:textId="77777777" w:rsidTr="00946437">
        <w:tc>
          <w:tcPr>
            <w:tcW w:w="2912" w:type="dxa"/>
            <w:vAlign w:val="center"/>
          </w:tcPr>
          <w:p w14:paraId="3B9AB17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389788EF" w14:textId="77777777" w:rsidR="001A59F9" w:rsidRPr="00FF7CE7" w:rsidRDefault="001A59F9" w:rsidP="00FF7CE7">
            <w:pPr>
              <w:spacing w:before="29" w:line="288" w:lineRule="auto"/>
              <w:jc w:val="right"/>
              <w:rPr>
                <w:kern w:val="0"/>
                <w:sz w:val="24"/>
              </w:rPr>
            </w:pPr>
            <w:r w:rsidRPr="00FF7CE7">
              <w:rPr>
                <w:kern w:val="0"/>
                <w:sz w:val="24"/>
              </w:rPr>
              <w:t>2,850,172.28</w:t>
            </w:r>
          </w:p>
        </w:tc>
        <w:tc>
          <w:tcPr>
            <w:tcW w:w="2880" w:type="dxa"/>
            <w:vAlign w:val="center"/>
          </w:tcPr>
          <w:p w14:paraId="286D1D14" w14:textId="77777777" w:rsidR="001A59F9" w:rsidRPr="00FF7CE7" w:rsidRDefault="001A59F9" w:rsidP="00FF7CE7">
            <w:pPr>
              <w:spacing w:before="29" w:line="288" w:lineRule="auto"/>
              <w:jc w:val="right"/>
              <w:rPr>
                <w:kern w:val="0"/>
                <w:sz w:val="24"/>
              </w:rPr>
            </w:pPr>
            <w:r w:rsidRPr="00FF7CE7">
              <w:rPr>
                <w:kern w:val="0"/>
                <w:sz w:val="24"/>
              </w:rPr>
              <w:t>1,749,035.11</w:t>
            </w:r>
          </w:p>
        </w:tc>
      </w:tr>
    </w:tbl>
    <w:p w14:paraId="39513527"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7B70F51A" w14:textId="77777777" w:rsidR="00342619" w:rsidRPr="00AD0E47" w:rsidRDefault="00342619" w:rsidP="00AD0E47">
      <w:pPr>
        <w:pStyle w:val="20"/>
        <w:spacing w:before="29" w:after="0" w:line="288" w:lineRule="auto"/>
        <w:rPr>
          <w:rFonts w:ascii="Times New Roman" w:hAnsi="Times New Roman"/>
          <w:kern w:val="0"/>
          <w:szCs w:val="24"/>
        </w:rPr>
      </w:pPr>
      <w:bookmarkStart w:id="209" w:name="_Toc509749482"/>
      <w:bookmarkStart w:id="210" w:name="_Toc509750958"/>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09"/>
      <w:bookmarkEnd w:id="210"/>
    </w:p>
    <w:p w14:paraId="3777E1C7"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6EB535B1" w14:textId="77777777" w:rsidTr="009F4E54">
        <w:trPr>
          <w:trHeight w:val="300"/>
          <w:jc w:val="center"/>
        </w:trPr>
        <w:tc>
          <w:tcPr>
            <w:tcW w:w="3755" w:type="dxa"/>
            <w:tcMar>
              <w:top w:w="15" w:type="dxa"/>
              <w:left w:w="15" w:type="dxa"/>
              <w:bottom w:w="0" w:type="dxa"/>
              <w:right w:w="15" w:type="dxa"/>
            </w:tcMar>
            <w:vAlign w:val="center"/>
          </w:tcPr>
          <w:p w14:paraId="0D1D6889"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3C40100F" w14:textId="77777777" w:rsidR="00342619" w:rsidRPr="000A23C4" w:rsidRDefault="00342619" w:rsidP="000A23C4">
            <w:pPr>
              <w:spacing w:before="29" w:line="288" w:lineRule="auto"/>
              <w:jc w:val="center"/>
              <w:rPr>
                <w:sz w:val="24"/>
              </w:rPr>
            </w:pPr>
            <w:r w:rsidRPr="000A23C4">
              <w:rPr>
                <w:rFonts w:hint="eastAsia"/>
                <w:sz w:val="24"/>
              </w:rPr>
              <w:t>本期</w:t>
            </w:r>
          </w:p>
          <w:p w14:paraId="00B4E373" w14:textId="77777777"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368657A5"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5ADD1681"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2FAC01B7" w14:textId="77777777" w:rsidTr="009F4E54">
        <w:trPr>
          <w:trHeight w:val="300"/>
          <w:jc w:val="center"/>
        </w:trPr>
        <w:tc>
          <w:tcPr>
            <w:tcW w:w="3755" w:type="dxa"/>
            <w:tcMar>
              <w:top w:w="15" w:type="dxa"/>
              <w:left w:w="15" w:type="dxa"/>
              <w:bottom w:w="0" w:type="dxa"/>
              <w:right w:w="15" w:type="dxa"/>
            </w:tcMar>
            <w:vAlign w:val="center"/>
          </w:tcPr>
          <w:p w14:paraId="38D9B78B"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13632D3C" w14:textId="77777777" w:rsidR="00342619" w:rsidRPr="00FF7CE7" w:rsidRDefault="00A54614" w:rsidP="00FF7CE7">
            <w:pPr>
              <w:spacing w:before="29" w:line="288" w:lineRule="auto"/>
              <w:jc w:val="right"/>
              <w:rPr>
                <w:kern w:val="0"/>
                <w:sz w:val="24"/>
              </w:rPr>
            </w:pPr>
            <w:r w:rsidRPr="00A54614">
              <w:rPr>
                <w:kern w:val="0"/>
                <w:sz w:val="24"/>
              </w:rPr>
              <w:t>3,164,184,743.54</w:t>
            </w:r>
          </w:p>
        </w:tc>
        <w:tc>
          <w:tcPr>
            <w:tcW w:w="2726" w:type="dxa"/>
            <w:vAlign w:val="bottom"/>
          </w:tcPr>
          <w:p w14:paraId="5ECB1330" w14:textId="77777777" w:rsidR="00342619" w:rsidRPr="00FF7CE7" w:rsidRDefault="00342619" w:rsidP="00FF7CE7">
            <w:pPr>
              <w:spacing w:before="29" w:line="288" w:lineRule="auto"/>
              <w:jc w:val="right"/>
              <w:rPr>
                <w:kern w:val="0"/>
                <w:sz w:val="24"/>
              </w:rPr>
            </w:pPr>
            <w:r w:rsidRPr="00FF7CE7">
              <w:rPr>
                <w:kern w:val="0"/>
                <w:sz w:val="24"/>
              </w:rPr>
              <w:t>3,446,069,198.86</w:t>
            </w:r>
          </w:p>
        </w:tc>
      </w:tr>
      <w:tr w:rsidR="00342619" w:rsidRPr="001D6677" w14:paraId="23FFD98C" w14:textId="77777777" w:rsidTr="009F4E54">
        <w:trPr>
          <w:trHeight w:val="300"/>
          <w:jc w:val="center"/>
        </w:trPr>
        <w:tc>
          <w:tcPr>
            <w:tcW w:w="3755" w:type="dxa"/>
            <w:tcMar>
              <w:top w:w="15" w:type="dxa"/>
              <w:left w:w="15" w:type="dxa"/>
              <w:bottom w:w="0" w:type="dxa"/>
              <w:right w:w="15" w:type="dxa"/>
            </w:tcMar>
            <w:vAlign w:val="center"/>
          </w:tcPr>
          <w:p w14:paraId="74CA84D2"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18566719" w14:textId="77777777" w:rsidR="00342619" w:rsidRPr="00FF7CE7" w:rsidRDefault="00342619" w:rsidP="00FF7CE7">
            <w:pPr>
              <w:spacing w:before="29" w:line="288" w:lineRule="auto"/>
              <w:jc w:val="right"/>
              <w:rPr>
                <w:kern w:val="0"/>
                <w:sz w:val="24"/>
              </w:rPr>
            </w:pPr>
            <w:r w:rsidRPr="00FF7CE7">
              <w:rPr>
                <w:kern w:val="0"/>
                <w:sz w:val="24"/>
              </w:rPr>
              <w:t>3,084,615,415.72</w:t>
            </w:r>
          </w:p>
        </w:tc>
        <w:tc>
          <w:tcPr>
            <w:tcW w:w="2726" w:type="dxa"/>
            <w:vAlign w:val="bottom"/>
          </w:tcPr>
          <w:p w14:paraId="45BDF8D5" w14:textId="77777777" w:rsidR="00342619" w:rsidRPr="00FF7CE7" w:rsidRDefault="00342619" w:rsidP="00FF7CE7">
            <w:pPr>
              <w:spacing w:before="29" w:line="288" w:lineRule="auto"/>
              <w:jc w:val="right"/>
              <w:rPr>
                <w:kern w:val="0"/>
                <w:sz w:val="24"/>
              </w:rPr>
            </w:pPr>
            <w:r w:rsidRPr="00FF7CE7">
              <w:rPr>
                <w:kern w:val="0"/>
                <w:sz w:val="24"/>
              </w:rPr>
              <w:t>3,444,738,746.12</w:t>
            </w:r>
          </w:p>
        </w:tc>
      </w:tr>
      <w:tr w:rsidR="00342619" w:rsidRPr="001D6677" w14:paraId="34703856" w14:textId="77777777" w:rsidTr="009F4E54">
        <w:trPr>
          <w:trHeight w:val="300"/>
          <w:jc w:val="center"/>
        </w:trPr>
        <w:tc>
          <w:tcPr>
            <w:tcW w:w="3755" w:type="dxa"/>
            <w:tcMar>
              <w:top w:w="15" w:type="dxa"/>
              <w:left w:w="15" w:type="dxa"/>
              <w:bottom w:w="0" w:type="dxa"/>
              <w:right w:w="15" w:type="dxa"/>
            </w:tcMar>
            <w:vAlign w:val="center"/>
          </w:tcPr>
          <w:p w14:paraId="2949A55B"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09595134" w14:textId="77777777" w:rsidR="00342619" w:rsidRPr="00FF7CE7" w:rsidRDefault="00A54614" w:rsidP="00FF7CE7">
            <w:pPr>
              <w:spacing w:before="29" w:line="288" w:lineRule="auto"/>
              <w:jc w:val="right"/>
              <w:rPr>
                <w:kern w:val="0"/>
                <w:sz w:val="24"/>
              </w:rPr>
            </w:pPr>
            <w:r w:rsidRPr="00A54614">
              <w:rPr>
                <w:kern w:val="0"/>
                <w:sz w:val="24"/>
              </w:rPr>
              <w:t>79,569,327.82</w:t>
            </w:r>
          </w:p>
        </w:tc>
        <w:tc>
          <w:tcPr>
            <w:tcW w:w="2726" w:type="dxa"/>
            <w:vAlign w:val="bottom"/>
          </w:tcPr>
          <w:p w14:paraId="428CF3C2" w14:textId="77777777" w:rsidR="00342619" w:rsidRPr="00FF7CE7" w:rsidRDefault="00342619" w:rsidP="00FF7CE7">
            <w:pPr>
              <w:spacing w:before="29" w:line="288" w:lineRule="auto"/>
              <w:jc w:val="right"/>
              <w:rPr>
                <w:kern w:val="0"/>
                <w:sz w:val="24"/>
              </w:rPr>
            </w:pPr>
            <w:r w:rsidRPr="00FF7CE7">
              <w:rPr>
                <w:kern w:val="0"/>
                <w:sz w:val="24"/>
              </w:rPr>
              <w:t>1,330,452.74</w:t>
            </w:r>
          </w:p>
        </w:tc>
      </w:tr>
    </w:tbl>
    <w:p w14:paraId="502E136F" w14:textId="77777777" w:rsidR="008D63BC" w:rsidRPr="00D754A9" w:rsidRDefault="008D63BC" w:rsidP="00D754A9">
      <w:pPr>
        <w:tabs>
          <w:tab w:val="left" w:pos="426"/>
        </w:tabs>
        <w:spacing w:before="29" w:line="288" w:lineRule="auto"/>
        <w:jc w:val="left"/>
        <w:rPr>
          <w:kern w:val="0"/>
          <w:sz w:val="24"/>
        </w:rPr>
      </w:pPr>
    </w:p>
    <w:p w14:paraId="12AC5B26" w14:textId="77777777" w:rsidR="001A59F9" w:rsidRPr="00AD0E47" w:rsidRDefault="004C2C35" w:rsidP="00AD0E47">
      <w:pPr>
        <w:pStyle w:val="20"/>
        <w:spacing w:before="29" w:after="0" w:line="288" w:lineRule="auto"/>
        <w:rPr>
          <w:rFonts w:ascii="Times New Roman" w:hAnsi="Times New Roman"/>
          <w:kern w:val="0"/>
          <w:szCs w:val="24"/>
        </w:rPr>
      </w:pPr>
      <w:bookmarkStart w:id="211" w:name="_Toc509749483"/>
      <w:bookmarkStart w:id="212" w:name="_Toc509750959"/>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211"/>
      <w:bookmarkEnd w:id="212"/>
    </w:p>
    <w:p w14:paraId="793181C4" w14:textId="77777777"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14AEFE06" w14:textId="77777777" w:rsidTr="00712F16">
        <w:trPr>
          <w:trHeight w:val="315"/>
        </w:trPr>
        <w:tc>
          <w:tcPr>
            <w:tcW w:w="4129" w:type="dxa"/>
            <w:vAlign w:val="center"/>
          </w:tcPr>
          <w:p w14:paraId="7B4C288C" w14:textId="77777777" w:rsidR="00406BDD" w:rsidRPr="000F1CA9" w:rsidRDefault="00406BDD" w:rsidP="00712F16">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33BC75E0" w14:textId="77777777" w:rsidR="00406BDD" w:rsidRPr="000F1CA9" w:rsidRDefault="00406BDD" w:rsidP="00712F16">
            <w:pPr>
              <w:widowControl/>
              <w:spacing w:before="29" w:line="288" w:lineRule="auto"/>
              <w:ind w:right="-15"/>
              <w:jc w:val="center"/>
              <w:rPr>
                <w:color w:val="000000"/>
                <w:sz w:val="24"/>
              </w:rPr>
            </w:pPr>
            <w:r w:rsidRPr="000F1CA9">
              <w:rPr>
                <w:color w:val="000000"/>
                <w:sz w:val="24"/>
              </w:rPr>
              <w:t>本期</w:t>
            </w:r>
          </w:p>
          <w:p w14:paraId="6002E552" w14:textId="77777777" w:rsidR="00406BDD" w:rsidRPr="000F1CA9" w:rsidRDefault="00406BDD" w:rsidP="00712F16">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6A24578C" w14:textId="77777777" w:rsidR="00406BDD" w:rsidRPr="000F1CA9" w:rsidRDefault="00406BDD" w:rsidP="00712F16">
            <w:pPr>
              <w:widowControl/>
              <w:spacing w:before="29" w:line="288" w:lineRule="auto"/>
              <w:ind w:right="-15"/>
              <w:jc w:val="center"/>
              <w:rPr>
                <w:color w:val="000000"/>
                <w:sz w:val="24"/>
              </w:rPr>
            </w:pPr>
            <w:r w:rsidRPr="000F1CA9">
              <w:rPr>
                <w:color w:val="000000"/>
                <w:sz w:val="24"/>
              </w:rPr>
              <w:t>上年度可比期间</w:t>
            </w:r>
          </w:p>
          <w:p w14:paraId="0F3F911F" w14:textId="77777777" w:rsidR="00406BDD" w:rsidRPr="000F1CA9" w:rsidRDefault="00406BDD" w:rsidP="00712F16">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14:paraId="11F061FF" w14:textId="77777777" w:rsidTr="00712F1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853E2A8" w14:textId="77777777" w:rsidR="00406BDD" w:rsidRPr="00B47916" w:rsidRDefault="00FE4BFB" w:rsidP="00712F16">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652AFC87" w14:textId="77777777" w:rsidR="00406BDD" w:rsidRPr="00F47AFC" w:rsidRDefault="00406BDD" w:rsidP="00712F16">
            <w:pPr>
              <w:spacing w:before="29" w:line="288" w:lineRule="auto"/>
              <w:jc w:val="right"/>
              <w:rPr>
                <w:color w:val="000000"/>
                <w:kern w:val="0"/>
                <w:sz w:val="24"/>
              </w:rPr>
            </w:pPr>
            <w:r w:rsidRPr="00F47AFC">
              <w:rPr>
                <w:rFonts w:hint="eastAsia"/>
                <w:color w:val="000000"/>
                <w:kern w:val="0"/>
                <w:sz w:val="24"/>
              </w:rPr>
              <w:t>70,687,000.00</w:t>
            </w:r>
          </w:p>
        </w:tc>
        <w:tc>
          <w:tcPr>
            <w:tcW w:w="2616" w:type="dxa"/>
            <w:tcBorders>
              <w:top w:val="single" w:sz="4" w:space="0" w:color="auto"/>
              <w:left w:val="single" w:sz="4" w:space="0" w:color="auto"/>
              <w:bottom w:val="single" w:sz="4" w:space="0" w:color="auto"/>
              <w:right w:val="single" w:sz="4" w:space="0" w:color="auto"/>
            </w:tcBorders>
            <w:vAlign w:val="center"/>
          </w:tcPr>
          <w:p w14:paraId="3D26BB68" w14:textId="77777777" w:rsidR="00406BDD" w:rsidRPr="00F47AFC" w:rsidRDefault="00406BDD" w:rsidP="00712F16">
            <w:pPr>
              <w:spacing w:before="29" w:line="288" w:lineRule="auto"/>
              <w:jc w:val="right"/>
              <w:rPr>
                <w:color w:val="000000"/>
                <w:kern w:val="0"/>
                <w:sz w:val="24"/>
              </w:rPr>
            </w:pPr>
            <w:r w:rsidRPr="00F47AFC">
              <w:rPr>
                <w:rFonts w:hint="eastAsia"/>
                <w:color w:val="000000"/>
                <w:kern w:val="0"/>
                <w:sz w:val="24"/>
              </w:rPr>
              <w:t>-</w:t>
            </w:r>
          </w:p>
        </w:tc>
      </w:tr>
      <w:tr w:rsidR="00406BDD" w:rsidRPr="005A6E6C" w14:paraId="31496330" w14:textId="77777777" w:rsidTr="00712F1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DEC259D" w14:textId="77777777" w:rsidR="00406BDD" w:rsidRPr="00B47916" w:rsidRDefault="00FE4BFB" w:rsidP="00712F16">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776BD7CA" w14:textId="77777777" w:rsidR="00406BDD" w:rsidRPr="00F47AFC" w:rsidRDefault="00406BDD" w:rsidP="00712F16">
            <w:pPr>
              <w:spacing w:before="29" w:line="288" w:lineRule="auto"/>
              <w:jc w:val="right"/>
              <w:rPr>
                <w:color w:val="000000"/>
                <w:kern w:val="0"/>
                <w:sz w:val="24"/>
              </w:rPr>
            </w:pPr>
            <w:r w:rsidRPr="00F47AFC">
              <w:rPr>
                <w:rFonts w:hint="eastAsia"/>
                <w:color w:val="000000"/>
                <w:kern w:val="0"/>
                <w:sz w:val="24"/>
              </w:rPr>
              <w:t>69,596,570.00</w:t>
            </w:r>
          </w:p>
        </w:tc>
        <w:tc>
          <w:tcPr>
            <w:tcW w:w="2616" w:type="dxa"/>
            <w:tcBorders>
              <w:top w:val="single" w:sz="4" w:space="0" w:color="auto"/>
              <w:left w:val="single" w:sz="4" w:space="0" w:color="auto"/>
              <w:bottom w:val="single" w:sz="4" w:space="0" w:color="auto"/>
              <w:right w:val="single" w:sz="4" w:space="0" w:color="auto"/>
            </w:tcBorders>
            <w:vAlign w:val="center"/>
          </w:tcPr>
          <w:p w14:paraId="7F4265D4" w14:textId="77777777" w:rsidR="00406BDD" w:rsidRPr="00F47AFC" w:rsidRDefault="00406BDD" w:rsidP="00712F16">
            <w:pPr>
              <w:spacing w:before="29" w:line="288" w:lineRule="auto"/>
              <w:jc w:val="right"/>
              <w:rPr>
                <w:color w:val="000000"/>
                <w:kern w:val="0"/>
                <w:sz w:val="24"/>
              </w:rPr>
            </w:pPr>
            <w:r w:rsidRPr="00F47AFC">
              <w:rPr>
                <w:rFonts w:hint="eastAsia"/>
                <w:color w:val="000000"/>
                <w:kern w:val="0"/>
                <w:sz w:val="24"/>
              </w:rPr>
              <w:t>-</w:t>
            </w:r>
          </w:p>
        </w:tc>
      </w:tr>
      <w:tr w:rsidR="00406BDD" w:rsidRPr="005A6E6C" w14:paraId="7E94FAE4" w14:textId="77777777" w:rsidTr="00712F1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76EF4F0" w14:textId="77777777" w:rsidR="00406BDD" w:rsidRPr="00B47916" w:rsidRDefault="00406BDD" w:rsidP="00712F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26B7867D" w14:textId="77777777" w:rsidR="00406BDD" w:rsidRPr="00F47AFC" w:rsidRDefault="00406BDD" w:rsidP="00712F16">
            <w:pPr>
              <w:spacing w:before="29" w:line="288" w:lineRule="auto"/>
              <w:jc w:val="right"/>
              <w:rPr>
                <w:color w:val="000000"/>
                <w:kern w:val="0"/>
                <w:sz w:val="24"/>
              </w:rPr>
            </w:pPr>
            <w:r w:rsidRPr="00F47AFC">
              <w:rPr>
                <w:rFonts w:hint="eastAsia"/>
                <w:color w:val="000000"/>
                <w:kern w:val="0"/>
                <w:sz w:val="24"/>
              </w:rPr>
              <w:t>1,016,600.00</w:t>
            </w:r>
          </w:p>
        </w:tc>
        <w:tc>
          <w:tcPr>
            <w:tcW w:w="2616" w:type="dxa"/>
            <w:tcBorders>
              <w:top w:val="single" w:sz="4" w:space="0" w:color="auto"/>
              <w:left w:val="single" w:sz="4" w:space="0" w:color="auto"/>
              <w:bottom w:val="single" w:sz="4" w:space="0" w:color="auto"/>
              <w:right w:val="single" w:sz="4" w:space="0" w:color="auto"/>
            </w:tcBorders>
            <w:vAlign w:val="center"/>
          </w:tcPr>
          <w:p w14:paraId="69AF2114" w14:textId="77777777" w:rsidR="00406BDD" w:rsidRPr="00F47AFC" w:rsidRDefault="00406BDD" w:rsidP="00712F16">
            <w:pPr>
              <w:spacing w:before="29" w:line="288" w:lineRule="auto"/>
              <w:jc w:val="right"/>
              <w:rPr>
                <w:color w:val="000000"/>
                <w:kern w:val="0"/>
                <w:sz w:val="24"/>
              </w:rPr>
            </w:pPr>
            <w:r w:rsidRPr="00F47AFC">
              <w:rPr>
                <w:rFonts w:hint="eastAsia"/>
                <w:color w:val="000000"/>
                <w:kern w:val="0"/>
                <w:sz w:val="24"/>
              </w:rPr>
              <w:t>-</w:t>
            </w:r>
          </w:p>
        </w:tc>
      </w:tr>
      <w:tr w:rsidR="00406BDD" w:rsidRPr="005A6E6C" w14:paraId="579F73CF" w14:textId="77777777" w:rsidTr="00712F1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469FBFC" w14:textId="77777777"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60F4AF76" w14:textId="77777777" w:rsidR="00406BDD" w:rsidRPr="00F47AFC" w:rsidRDefault="00406BDD" w:rsidP="00712F16">
            <w:pPr>
              <w:spacing w:before="29" w:line="288" w:lineRule="auto"/>
              <w:jc w:val="right"/>
              <w:rPr>
                <w:color w:val="000000"/>
                <w:kern w:val="0"/>
                <w:sz w:val="24"/>
              </w:rPr>
            </w:pPr>
            <w:r w:rsidRPr="00F47AFC">
              <w:rPr>
                <w:rFonts w:hint="eastAsia"/>
                <w:color w:val="000000"/>
                <w:kern w:val="0"/>
                <w:sz w:val="24"/>
              </w:rPr>
              <w:t>73,830.00</w:t>
            </w:r>
          </w:p>
        </w:tc>
        <w:tc>
          <w:tcPr>
            <w:tcW w:w="2616" w:type="dxa"/>
            <w:tcBorders>
              <w:top w:val="single" w:sz="4" w:space="0" w:color="auto"/>
              <w:left w:val="single" w:sz="4" w:space="0" w:color="auto"/>
              <w:bottom w:val="single" w:sz="4" w:space="0" w:color="auto"/>
              <w:right w:val="single" w:sz="4" w:space="0" w:color="auto"/>
            </w:tcBorders>
            <w:vAlign w:val="center"/>
          </w:tcPr>
          <w:p w14:paraId="25FC358F" w14:textId="77777777" w:rsidR="00406BDD" w:rsidRPr="00F47AFC" w:rsidRDefault="00406BDD" w:rsidP="00712F16">
            <w:pPr>
              <w:spacing w:before="29" w:line="288" w:lineRule="auto"/>
              <w:jc w:val="right"/>
              <w:rPr>
                <w:color w:val="000000"/>
                <w:kern w:val="0"/>
                <w:sz w:val="24"/>
              </w:rPr>
            </w:pPr>
            <w:r w:rsidRPr="00F47AFC">
              <w:rPr>
                <w:rFonts w:hint="eastAsia"/>
                <w:color w:val="000000"/>
                <w:kern w:val="0"/>
                <w:sz w:val="24"/>
              </w:rPr>
              <w:t>-</w:t>
            </w:r>
          </w:p>
        </w:tc>
      </w:tr>
    </w:tbl>
    <w:p w14:paraId="1B2AA345" w14:textId="77777777" w:rsidR="00406BDD" w:rsidRPr="00DF3766" w:rsidRDefault="00406BDD" w:rsidP="00406BDD">
      <w:pPr>
        <w:tabs>
          <w:tab w:val="left" w:pos="426"/>
        </w:tabs>
        <w:spacing w:before="29" w:line="288" w:lineRule="auto"/>
        <w:jc w:val="left"/>
        <w:rPr>
          <w:kern w:val="0"/>
          <w:sz w:val="24"/>
        </w:rPr>
      </w:pPr>
    </w:p>
    <w:p w14:paraId="4DC64417" w14:textId="77777777" w:rsidR="001A59F9" w:rsidRPr="00AD0E47" w:rsidRDefault="001A59F9" w:rsidP="00AD0E47">
      <w:pPr>
        <w:pStyle w:val="20"/>
        <w:spacing w:before="29" w:after="0" w:line="288" w:lineRule="auto"/>
        <w:rPr>
          <w:rFonts w:ascii="Times New Roman" w:hAnsi="Times New Roman"/>
          <w:kern w:val="0"/>
          <w:szCs w:val="24"/>
        </w:rPr>
      </w:pPr>
      <w:bookmarkStart w:id="213" w:name="_Toc509749484"/>
      <w:bookmarkStart w:id="214" w:name="_Toc509750960"/>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213"/>
      <w:bookmarkEnd w:id="214"/>
    </w:p>
    <w:p w14:paraId="4A2EFEC5"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07F0B24C" w14:textId="77777777" w:rsidR="00152EE6" w:rsidRDefault="00152EE6" w:rsidP="004F6AA8">
      <w:pPr>
        <w:spacing w:line="360" w:lineRule="auto"/>
        <w:rPr>
          <w:rFonts w:asciiTheme="minorEastAsia" w:eastAsiaTheme="minorEastAsia" w:hAnsiTheme="minorEastAsia"/>
          <w:color w:val="000000"/>
          <w:szCs w:val="21"/>
        </w:rPr>
      </w:pPr>
    </w:p>
    <w:p w14:paraId="37F4C236" w14:textId="77777777" w:rsidR="001A59F9" w:rsidRPr="00AD0E47" w:rsidRDefault="001A59F9" w:rsidP="00AD0E47">
      <w:pPr>
        <w:pStyle w:val="20"/>
        <w:spacing w:before="29" w:after="0" w:line="288" w:lineRule="auto"/>
        <w:rPr>
          <w:rFonts w:ascii="Times New Roman" w:hAnsi="Times New Roman"/>
          <w:kern w:val="0"/>
          <w:szCs w:val="24"/>
        </w:rPr>
      </w:pPr>
      <w:bookmarkStart w:id="215" w:name="_Toc509749485"/>
      <w:bookmarkStart w:id="216" w:name="_Toc509750961"/>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215"/>
      <w:bookmarkEnd w:id="216"/>
    </w:p>
    <w:p w14:paraId="43CB58B9"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14:paraId="6B179981"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0368E413" w14:textId="77777777" w:rsidR="001A59F9" w:rsidRPr="00AD0E47" w:rsidRDefault="001A59F9" w:rsidP="00AD0E47">
      <w:pPr>
        <w:pStyle w:val="20"/>
        <w:spacing w:before="29" w:after="0" w:line="288" w:lineRule="auto"/>
        <w:rPr>
          <w:rFonts w:ascii="Times New Roman" w:hAnsi="Times New Roman"/>
          <w:kern w:val="0"/>
          <w:szCs w:val="24"/>
        </w:rPr>
      </w:pPr>
      <w:bookmarkStart w:id="217" w:name="_Toc509749486"/>
      <w:bookmarkStart w:id="218" w:name="_Toc509750962"/>
      <w:r w:rsidRPr="00AD0E47">
        <w:rPr>
          <w:rFonts w:ascii="Times New Roman" w:hAnsi="Times New Roman"/>
          <w:kern w:val="0"/>
          <w:szCs w:val="24"/>
        </w:rPr>
        <w:t>7.4.7.16</w:t>
      </w:r>
      <w:r w:rsidRPr="00AD0E47">
        <w:rPr>
          <w:rFonts w:ascii="Times New Roman" w:hAnsi="Times New Roman" w:hint="eastAsia"/>
          <w:kern w:val="0"/>
          <w:szCs w:val="24"/>
        </w:rPr>
        <w:t>股利收益</w:t>
      </w:r>
      <w:bookmarkEnd w:id="217"/>
      <w:bookmarkEnd w:id="218"/>
    </w:p>
    <w:p w14:paraId="6A026A4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3B0AF012" w14:textId="77777777" w:rsidTr="006D141C">
        <w:tc>
          <w:tcPr>
            <w:tcW w:w="2988" w:type="dxa"/>
            <w:vAlign w:val="center"/>
          </w:tcPr>
          <w:p w14:paraId="79B3A9D6"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7C876F99"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72D14055"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lastRenderedPageBreak/>
              <w:t>31</w:t>
            </w:r>
            <w:r w:rsidRPr="00E11427">
              <w:rPr>
                <w:color w:val="000000"/>
                <w:sz w:val="24"/>
              </w:rPr>
              <w:t>日</w:t>
            </w:r>
          </w:p>
        </w:tc>
        <w:tc>
          <w:tcPr>
            <w:tcW w:w="3150" w:type="dxa"/>
          </w:tcPr>
          <w:p w14:paraId="609DF18A" w14:textId="77777777"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上年度可比期间</w:t>
            </w:r>
          </w:p>
          <w:p w14:paraId="2648344B"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lastRenderedPageBreak/>
              <w:t>31</w:t>
            </w:r>
            <w:r w:rsidRPr="00E11427">
              <w:rPr>
                <w:color w:val="000000"/>
                <w:sz w:val="24"/>
              </w:rPr>
              <w:t>日</w:t>
            </w:r>
          </w:p>
        </w:tc>
      </w:tr>
      <w:tr w:rsidR="001A59F9" w:rsidRPr="0091212A" w14:paraId="6EB57A6A" w14:textId="77777777" w:rsidTr="00C915A6">
        <w:tc>
          <w:tcPr>
            <w:tcW w:w="2988" w:type="dxa"/>
            <w:vAlign w:val="center"/>
          </w:tcPr>
          <w:p w14:paraId="2DA8BFA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股票投资产生的股利收益</w:t>
            </w:r>
          </w:p>
        </w:tc>
        <w:tc>
          <w:tcPr>
            <w:tcW w:w="3150" w:type="dxa"/>
            <w:vAlign w:val="center"/>
          </w:tcPr>
          <w:p w14:paraId="3DCE2138" w14:textId="77777777" w:rsidR="001A59F9" w:rsidRPr="00FF7CE7" w:rsidRDefault="001A59F9" w:rsidP="00FF7CE7">
            <w:pPr>
              <w:spacing w:before="29" w:line="288" w:lineRule="auto"/>
              <w:jc w:val="right"/>
              <w:rPr>
                <w:kern w:val="0"/>
                <w:sz w:val="24"/>
              </w:rPr>
            </w:pPr>
            <w:r w:rsidRPr="00FF7CE7">
              <w:rPr>
                <w:kern w:val="0"/>
                <w:sz w:val="24"/>
              </w:rPr>
              <w:t>2,214,502.10</w:t>
            </w:r>
          </w:p>
        </w:tc>
        <w:tc>
          <w:tcPr>
            <w:tcW w:w="3150" w:type="dxa"/>
            <w:vAlign w:val="center"/>
          </w:tcPr>
          <w:p w14:paraId="27DD453A" w14:textId="77777777" w:rsidR="001A59F9" w:rsidRPr="00FF7CE7" w:rsidRDefault="001A59F9" w:rsidP="00FF7CE7">
            <w:pPr>
              <w:spacing w:before="29" w:line="288" w:lineRule="auto"/>
              <w:jc w:val="right"/>
              <w:rPr>
                <w:kern w:val="0"/>
                <w:sz w:val="24"/>
              </w:rPr>
            </w:pPr>
            <w:r w:rsidRPr="00FF7CE7">
              <w:rPr>
                <w:kern w:val="0"/>
                <w:sz w:val="24"/>
              </w:rPr>
              <w:t>2,403,063.35</w:t>
            </w:r>
          </w:p>
        </w:tc>
      </w:tr>
      <w:tr w:rsidR="001A59F9" w:rsidRPr="0091212A" w14:paraId="3961B2DF" w14:textId="77777777" w:rsidTr="00C915A6">
        <w:tc>
          <w:tcPr>
            <w:tcW w:w="2988" w:type="dxa"/>
            <w:vAlign w:val="center"/>
          </w:tcPr>
          <w:p w14:paraId="4326252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296B16C4"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0C55246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5B1CA5B" w14:textId="77777777" w:rsidTr="00C915A6">
        <w:tc>
          <w:tcPr>
            <w:tcW w:w="2988" w:type="dxa"/>
            <w:vAlign w:val="center"/>
          </w:tcPr>
          <w:p w14:paraId="7417E4B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53AEE453" w14:textId="77777777" w:rsidR="001A59F9" w:rsidRPr="00FF7CE7" w:rsidRDefault="001A59F9" w:rsidP="00FF7CE7">
            <w:pPr>
              <w:spacing w:before="29" w:line="288" w:lineRule="auto"/>
              <w:jc w:val="right"/>
              <w:rPr>
                <w:kern w:val="0"/>
                <w:sz w:val="24"/>
              </w:rPr>
            </w:pPr>
            <w:r w:rsidRPr="00FF7CE7">
              <w:rPr>
                <w:kern w:val="0"/>
                <w:sz w:val="24"/>
              </w:rPr>
              <w:t>2,214,502.10</w:t>
            </w:r>
          </w:p>
        </w:tc>
        <w:tc>
          <w:tcPr>
            <w:tcW w:w="3150" w:type="dxa"/>
            <w:vAlign w:val="center"/>
          </w:tcPr>
          <w:p w14:paraId="777A30DF" w14:textId="77777777" w:rsidR="001A59F9" w:rsidRPr="00FF7CE7" w:rsidRDefault="001A59F9" w:rsidP="00FF7CE7">
            <w:pPr>
              <w:spacing w:before="29" w:line="288" w:lineRule="auto"/>
              <w:jc w:val="right"/>
              <w:rPr>
                <w:kern w:val="0"/>
                <w:sz w:val="24"/>
              </w:rPr>
            </w:pPr>
            <w:r w:rsidRPr="00FF7CE7">
              <w:rPr>
                <w:kern w:val="0"/>
                <w:sz w:val="24"/>
              </w:rPr>
              <w:t>2,403,063.35</w:t>
            </w:r>
          </w:p>
        </w:tc>
      </w:tr>
    </w:tbl>
    <w:p w14:paraId="30ACDBE7"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727CF466" w14:textId="77777777" w:rsidR="001A59F9" w:rsidRPr="00AD0E47" w:rsidRDefault="001A59F9" w:rsidP="00AD0E47">
      <w:pPr>
        <w:pStyle w:val="20"/>
        <w:spacing w:before="29" w:after="0" w:line="288" w:lineRule="auto"/>
        <w:rPr>
          <w:rFonts w:ascii="Times New Roman" w:hAnsi="Times New Roman"/>
          <w:kern w:val="0"/>
          <w:szCs w:val="24"/>
        </w:rPr>
      </w:pPr>
      <w:bookmarkStart w:id="219" w:name="_Toc509749487"/>
      <w:bookmarkStart w:id="220" w:name="_Toc509750963"/>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219"/>
      <w:bookmarkEnd w:id="220"/>
    </w:p>
    <w:p w14:paraId="3EB8D1D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38AD5E11" w14:textId="77777777" w:rsidTr="009978D5">
        <w:trPr>
          <w:trHeight w:val="285"/>
        </w:trPr>
        <w:tc>
          <w:tcPr>
            <w:tcW w:w="2987" w:type="dxa"/>
            <w:vAlign w:val="center"/>
          </w:tcPr>
          <w:p w14:paraId="5356BE0E"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14:paraId="41C60B95"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65B72D91"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14:paraId="3F5BF6BB"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461542B8"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455A8CE0" w14:textId="77777777" w:rsidTr="009978D5">
        <w:trPr>
          <w:trHeight w:val="285"/>
        </w:trPr>
        <w:tc>
          <w:tcPr>
            <w:tcW w:w="2987" w:type="dxa"/>
            <w:vAlign w:val="center"/>
          </w:tcPr>
          <w:p w14:paraId="6DFE881E" w14:textId="77777777"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14:paraId="58B8CDD9" w14:textId="77777777" w:rsidR="001A59F9" w:rsidRPr="00FF7CE7" w:rsidRDefault="001A59F9" w:rsidP="00FF7CE7">
            <w:pPr>
              <w:spacing w:before="29" w:line="288" w:lineRule="auto"/>
              <w:jc w:val="right"/>
              <w:rPr>
                <w:kern w:val="0"/>
                <w:sz w:val="24"/>
              </w:rPr>
            </w:pPr>
            <w:r w:rsidRPr="00FF7CE7">
              <w:rPr>
                <w:kern w:val="0"/>
                <w:sz w:val="24"/>
              </w:rPr>
              <w:t>32,364,355.89</w:t>
            </w:r>
          </w:p>
        </w:tc>
        <w:tc>
          <w:tcPr>
            <w:tcW w:w="3149" w:type="dxa"/>
            <w:vAlign w:val="center"/>
          </w:tcPr>
          <w:p w14:paraId="44BDEDDA" w14:textId="77777777" w:rsidR="001A59F9" w:rsidRPr="00FF7CE7" w:rsidRDefault="001A59F9" w:rsidP="00FF7CE7">
            <w:pPr>
              <w:spacing w:before="29" w:line="288" w:lineRule="auto"/>
              <w:jc w:val="right"/>
              <w:rPr>
                <w:kern w:val="0"/>
                <w:sz w:val="24"/>
              </w:rPr>
            </w:pPr>
            <w:r w:rsidRPr="00FF7CE7">
              <w:rPr>
                <w:kern w:val="0"/>
                <w:sz w:val="24"/>
              </w:rPr>
              <w:t>-27,535,860.66</w:t>
            </w:r>
          </w:p>
        </w:tc>
      </w:tr>
      <w:tr w:rsidR="001A59F9" w:rsidRPr="0091212A" w14:paraId="64A44B8B" w14:textId="77777777" w:rsidTr="009978D5">
        <w:trPr>
          <w:trHeight w:val="285"/>
        </w:trPr>
        <w:tc>
          <w:tcPr>
            <w:tcW w:w="2987" w:type="dxa"/>
            <w:vAlign w:val="center"/>
          </w:tcPr>
          <w:p w14:paraId="3DDB4E8F"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14:paraId="21618DFB" w14:textId="77777777" w:rsidR="001A59F9" w:rsidRPr="00FF7CE7" w:rsidRDefault="001A59F9" w:rsidP="00FF7CE7">
            <w:pPr>
              <w:spacing w:before="29" w:line="288" w:lineRule="auto"/>
              <w:jc w:val="right"/>
              <w:rPr>
                <w:kern w:val="0"/>
                <w:sz w:val="24"/>
              </w:rPr>
            </w:pPr>
            <w:r w:rsidRPr="00FF7CE7">
              <w:rPr>
                <w:kern w:val="0"/>
                <w:sz w:val="24"/>
              </w:rPr>
              <w:t>31,831,836.51</w:t>
            </w:r>
          </w:p>
        </w:tc>
        <w:tc>
          <w:tcPr>
            <w:tcW w:w="3149" w:type="dxa"/>
            <w:vAlign w:val="center"/>
          </w:tcPr>
          <w:p w14:paraId="36909B58" w14:textId="77777777" w:rsidR="001A59F9" w:rsidRPr="00FF7CE7" w:rsidRDefault="001A59F9" w:rsidP="00FF7CE7">
            <w:pPr>
              <w:spacing w:before="29" w:line="288" w:lineRule="auto"/>
              <w:jc w:val="right"/>
              <w:rPr>
                <w:kern w:val="0"/>
                <w:sz w:val="24"/>
              </w:rPr>
            </w:pPr>
            <w:r w:rsidRPr="00FF7CE7">
              <w:rPr>
                <w:kern w:val="0"/>
                <w:sz w:val="24"/>
              </w:rPr>
              <w:t>-27,546,330.66</w:t>
            </w:r>
          </w:p>
        </w:tc>
      </w:tr>
      <w:tr w:rsidR="001A59F9" w:rsidRPr="0091212A" w14:paraId="3E673062" w14:textId="77777777" w:rsidTr="009978D5">
        <w:trPr>
          <w:trHeight w:val="285"/>
        </w:trPr>
        <w:tc>
          <w:tcPr>
            <w:tcW w:w="2987" w:type="dxa"/>
            <w:vAlign w:val="center"/>
          </w:tcPr>
          <w:p w14:paraId="0DF305C4"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14:paraId="3F30E3C1" w14:textId="77777777" w:rsidR="001A59F9" w:rsidRPr="00FF7CE7" w:rsidRDefault="001A59F9" w:rsidP="00FF7CE7">
            <w:pPr>
              <w:spacing w:before="29" w:line="288" w:lineRule="auto"/>
              <w:jc w:val="right"/>
              <w:rPr>
                <w:kern w:val="0"/>
                <w:sz w:val="24"/>
              </w:rPr>
            </w:pPr>
            <w:r w:rsidRPr="00FF7CE7">
              <w:rPr>
                <w:kern w:val="0"/>
                <w:sz w:val="24"/>
              </w:rPr>
              <w:t>532,519.38</w:t>
            </w:r>
          </w:p>
        </w:tc>
        <w:tc>
          <w:tcPr>
            <w:tcW w:w="3149" w:type="dxa"/>
            <w:vAlign w:val="center"/>
          </w:tcPr>
          <w:p w14:paraId="519E3BC1" w14:textId="77777777" w:rsidR="001A59F9" w:rsidRPr="00FF7CE7" w:rsidRDefault="001A59F9" w:rsidP="00FF7CE7">
            <w:pPr>
              <w:spacing w:before="29" w:line="288" w:lineRule="auto"/>
              <w:jc w:val="right"/>
              <w:rPr>
                <w:kern w:val="0"/>
                <w:sz w:val="24"/>
              </w:rPr>
            </w:pPr>
            <w:r w:rsidRPr="00FF7CE7">
              <w:rPr>
                <w:kern w:val="0"/>
                <w:sz w:val="24"/>
              </w:rPr>
              <w:t>10,470.00</w:t>
            </w:r>
          </w:p>
        </w:tc>
      </w:tr>
      <w:tr w:rsidR="001A59F9" w:rsidRPr="0091212A" w14:paraId="7D116464" w14:textId="77777777" w:rsidTr="009978D5">
        <w:trPr>
          <w:trHeight w:val="285"/>
        </w:trPr>
        <w:tc>
          <w:tcPr>
            <w:tcW w:w="2987" w:type="dxa"/>
            <w:vAlign w:val="center"/>
          </w:tcPr>
          <w:p w14:paraId="17B7EE34"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14:paraId="063A0920"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7B7CC7FE" w14:textId="77777777" w:rsidR="001A59F9" w:rsidRPr="00FF7CE7" w:rsidRDefault="001A59F9" w:rsidP="00FF7CE7">
            <w:pPr>
              <w:spacing w:before="29" w:line="288" w:lineRule="auto"/>
              <w:jc w:val="right"/>
              <w:rPr>
                <w:kern w:val="0"/>
                <w:sz w:val="24"/>
              </w:rPr>
            </w:pPr>
            <w:r w:rsidRPr="00FF7CE7">
              <w:rPr>
                <w:kern w:val="0"/>
                <w:sz w:val="24"/>
              </w:rPr>
              <w:t>-</w:t>
            </w:r>
          </w:p>
        </w:tc>
      </w:tr>
      <w:tr w:rsidR="00585100" w:rsidRPr="0091212A" w14:paraId="5D313A81" w14:textId="77777777" w:rsidTr="009978D5">
        <w:trPr>
          <w:trHeight w:val="285"/>
        </w:trPr>
        <w:tc>
          <w:tcPr>
            <w:tcW w:w="2987" w:type="dxa"/>
            <w:vAlign w:val="center"/>
          </w:tcPr>
          <w:p w14:paraId="1F4539C1" w14:textId="77777777"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14:paraId="3DC56A78" w14:textId="77777777"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14:paraId="599250C3" w14:textId="77777777" w:rsidR="00585100" w:rsidRPr="00FF7CE7" w:rsidRDefault="00585100" w:rsidP="00FF7CE7">
            <w:pPr>
              <w:spacing w:before="29" w:line="288" w:lineRule="auto"/>
              <w:jc w:val="right"/>
              <w:rPr>
                <w:kern w:val="0"/>
                <w:sz w:val="24"/>
              </w:rPr>
            </w:pPr>
            <w:r w:rsidRPr="00FF7CE7">
              <w:rPr>
                <w:kern w:val="0"/>
                <w:sz w:val="24"/>
              </w:rPr>
              <w:t>-</w:t>
            </w:r>
          </w:p>
        </w:tc>
      </w:tr>
      <w:tr w:rsidR="00033E23" w:rsidRPr="0091212A" w14:paraId="32F12818" w14:textId="77777777" w:rsidTr="009978D5">
        <w:trPr>
          <w:trHeight w:val="285"/>
        </w:trPr>
        <w:tc>
          <w:tcPr>
            <w:tcW w:w="2987" w:type="dxa"/>
            <w:vAlign w:val="center"/>
          </w:tcPr>
          <w:p w14:paraId="449E55C2" w14:textId="77777777"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14:paraId="094CC6BA" w14:textId="77777777"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14:paraId="6170797A" w14:textId="77777777"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14:paraId="6317D790" w14:textId="77777777" w:rsidTr="009978D5">
        <w:trPr>
          <w:trHeight w:val="285"/>
        </w:trPr>
        <w:tc>
          <w:tcPr>
            <w:tcW w:w="2987" w:type="dxa"/>
            <w:vAlign w:val="center"/>
          </w:tcPr>
          <w:p w14:paraId="689BF456" w14:textId="77777777"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14:paraId="41F97C5B"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1B24853B"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6978CB84" w14:textId="77777777" w:rsidTr="009978D5">
        <w:trPr>
          <w:trHeight w:val="285"/>
        </w:trPr>
        <w:tc>
          <w:tcPr>
            <w:tcW w:w="2987" w:type="dxa"/>
            <w:vAlign w:val="center"/>
          </w:tcPr>
          <w:p w14:paraId="24B592D2" w14:textId="77777777"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14:paraId="64CE3E28"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57336364"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078D99B0" w14:textId="77777777" w:rsidTr="009978D5">
        <w:trPr>
          <w:trHeight w:val="285"/>
        </w:trPr>
        <w:tc>
          <w:tcPr>
            <w:tcW w:w="2987" w:type="dxa"/>
            <w:vAlign w:val="center"/>
          </w:tcPr>
          <w:p w14:paraId="5A247F23" w14:textId="77777777"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14:paraId="452E490A"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14:paraId="1BB4F0FB"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211754EB" w14:textId="77777777" w:rsidTr="009978D5">
        <w:trPr>
          <w:trHeight w:val="285"/>
        </w:trPr>
        <w:tc>
          <w:tcPr>
            <w:tcW w:w="2987" w:type="dxa"/>
            <w:vAlign w:val="center"/>
          </w:tcPr>
          <w:p w14:paraId="5E4DB9DF" w14:textId="77777777"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14:paraId="66E07E0B" w14:textId="77777777" w:rsidR="00033E23" w:rsidRPr="00FF7CE7" w:rsidRDefault="00033E23" w:rsidP="00FF7CE7">
            <w:pPr>
              <w:spacing w:before="29" w:line="288" w:lineRule="auto"/>
              <w:jc w:val="right"/>
              <w:rPr>
                <w:kern w:val="0"/>
                <w:sz w:val="24"/>
              </w:rPr>
            </w:pPr>
            <w:r w:rsidRPr="00FF7CE7">
              <w:rPr>
                <w:kern w:val="0"/>
                <w:sz w:val="24"/>
              </w:rPr>
              <w:t>32,364,355.89</w:t>
            </w:r>
          </w:p>
        </w:tc>
        <w:tc>
          <w:tcPr>
            <w:tcW w:w="3149" w:type="dxa"/>
            <w:vAlign w:val="bottom"/>
          </w:tcPr>
          <w:p w14:paraId="4D506AA0" w14:textId="77777777" w:rsidR="00033E23" w:rsidRPr="00FF7CE7" w:rsidRDefault="00033E23" w:rsidP="00FF7CE7">
            <w:pPr>
              <w:spacing w:before="29" w:line="288" w:lineRule="auto"/>
              <w:jc w:val="right"/>
              <w:rPr>
                <w:kern w:val="0"/>
                <w:sz w:val="24"/>
              </w:rPr>
            </w:pPr>
            <w:r w:rsidRPr="00FF7CE7">
              <w:rPr>
                <w:kern w:val="0"/>
                <w:sz w:val="24"/>
              </w:rPr>
              <w:t>-27,535,860.66</w:t>
            </w:r>
          </w:p>
        </w:tc>
      </w:tr>
    </w:tbl>
    <w:p w14:paraId="17217837"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7A0D9C56" w14:textId="77777777" w:rsidR="001A59F9" w:rsidRPr="00AD0E47" w:rsidRDefault="001A59F9" w:rsidP="00AD0E47">
      <w:pPr>
        <w:pStyle w:val="20"/>
        <w:spacing w:before="29" w:after="0" w:line="288" w:lineRule="auto"/>
        <w:rPr>
          <w:rFonts w:ascii="Times New Roman" w:hAnsi="Times New Roman"/>
          <w:kern w:val="0"/>
          <w:szCs w:val="24"/>
        </w:rPr>
      </w:pPr>
      <w:bookmarkStart w:id="221" w:name="_Toc509749488"/>
      <w:bookmarkStart w:id="222" w:name="_Toc509750964"/>
      <w:r w:rsidRPr="00AD0E47">
        <w:rPr>
          <w:rFonts w:ascii="Times New Roman" w:hAnsi="Times New Roman"/>
          <w:kern w:val="0"/>
          <w:szCs w:val="24"/>
        </w:rPr>
        <w:t>7.4.7.18</w:t>
      </w:r>
      <w:r w:rsidRPr="00AD0E47">
        <w:rPr>
          <w:rFonts w:ascii="Times New Roman" w:hAnsi="Times New Roman" w:hint="eastAsia"/>
          <w:kern w:val="0"/>
          <w:szCs w:val="24"/>
        </w:rPr>
        <w:t>其他收入</w:t>
      </w:r>
      <w:bookmarkEnd w:id="221"/>
      <w:bookmarkEnd w:id="222"/>
    </w:p>
    <w:p w14:paraId="77337E9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7CD604AD" w14:textId="77777777" w:rsidTr="008C7B88">
        <w:trPr>
          <w:trHeight w:val="255"/>
        </w:trPr>
        <w:tc>
          <w:tcPr>
            <w:tcW w:w="1984" w:type="dxa"/>
            <w:vAlign w:val="center"/>
          </w:tcPr>
          <w:p w14:paraId="0D8C1756"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598" w:type="dxa"/>
          </w:tcPr>
          <w:p w14:paraId="526805CC"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7BB34EDA"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598" w:type="dxa"/>
          </w:tcPr>
          <w:p w14:paraId="28E5090B"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7598AA9B"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7E4247C1" w14:textId="77777777" w:rsidTr="008C7B88">
        <w:trPr>
          <w:trHeight w:val="255"/>
        </w:trPr>
        <w:tc>
          <w:tcPr>
            <w:tcW w:w="1984" w:type="dxa"/>
            <w:vAlign w:val="center"/>
          </w:tcPr>
          <w:p w14:paraId="397E512A"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598" w:type="dxa"/>
            <w:vAlign w:val="center"/>
          </w:tcPr>
          <w:p w14:paraId="3DFC9CE3" w14:textId="77777777" w:rsidR="001A59F9" w:rsidRPr="00FF7CE7" w:rsidRDefault="001A59F9" w:rsidP="00FF7CE7">
            <w:pPr>
              <w:spacing w:before="29" w:line="288" w:lineRule="auto"/>
              <w:jc w:val="right"/>
              <w:rPr>
                <w:kern w:val="0"/>
                <w:sz w:val="24"/>
              </w:rPr>
            </w:pPr>
            <w:r w:rsidRPr="00FF7CE7">
              <w:rPr>
                <w:kern w:val="0"/>
                <w:sz w:val="24"/>
              </w:rPr>
              <w:t>6,344,996.98</w:t>
            </w:r>
          </w:p>
        </w:tc>
        <w:tc>
          <w:tcPr>
            <w:tcW w:w="3598" w:type="dxa"/>
            <w:vAlign w:val="center"/>
          </w:tcPr>
          <w:p w14:paraId="1F1B8822" w14:textId="77777777" w:rsidR="001A59F9" w:rsidRPr="00FF7CE7" w:rsidRDefault="001A59F9" w:rsidP="00FF7CE7">
            <w:pPr>
              <w:spacing w:before="29" w:line="288" w:lineRule="auto"/>
              <w:jc w:val="right"/>
              <w:rPr>
                <w:kern w:val="0"/>
                <w:sz w:val="24"/>
              </w:rPr>
            </w:pPr>
            <w:r w:rsidRPr="00FF7CE7">
              <w:rPr>
                <w:kern w:val="0"/>
                <w:sz w:val="24"/>
              </w:rPr>
              <w:t>173,329.43</w:t>
            </w:r>
          </w:p>
        </w:tc>
      </w:tr>
      <w:tr w:rsidR="00AB3EF0" w14:paraId="7EDAB2ED" w14:textId="77777777">
        <w:tc>
          <w:tcPr>
            <w:tcW w:w="1984" w:type="dxa"/>
            <w:vAlign w:val="center"/>
          </w:tcPr>
          <w:p w14:paraId="4FC7BB49" w14:textId="77777777" w:rsidR="00AB3EF0" w:rsidRDefault="00095CFE">
            <w:pPr>
              <w:jc w:val="left"/>
            </w:pPr>
            <w:r>
              <w:rPr>
                <w:sz w:val="24"/>
              </w:rPr>
              <w:t>基金转换费收入</w:t>
            </w:r>
          </w:p>
        </w:tc>
        <w:tc>
          <w:tcPr>
            <w:tcW w:w="3598" w:type="dxa"/>
            <w:vAlign w:val="center"/>
          </w:tcPr>
          <w:p w14:paraId="3C68C93E" w14:textId="77777777" w:rsidR="00AB3EF0" w:rsidRDefault="00095CFE">
            <w:pPr>
              <w:jc w:val="right"/>
            </w:pPr>
            <w:r>
              <w:rPr>
                <w:sz w:val="24"/>
              </w:rPr>
              <w:t>4,707,248.38</w:t>
            </w:r>
          </w:p>
        </w:tc>
        <w:tc>
          <w:tcPr>
            <w:tcW w:w="3598" w:type="dxa"/>
            <w:vAlign w:val="center"/>
          </w:tcPr>
          <w:p w14:paraId="1AFD34AE" w14:textId="77777777" w:rsidR="00AB3EF0" w:rsidRDefault="00095CFE">
            <w:pPr>
              <w:jc w:val="right"/>
            </w:pPr>
            <w:r>
              <w:rPr>
                <w:sz w:val="24"/>
              </w:rPr>
              <w:t>48,396.75</w:t>
            </w:r>
          </w:p>
        </w:tc>
      </w:tr>
      <w:tr w:rsidR="001A59F9" w:rsidRPr="0091212A" w14:paraId="32A302FA" w14:textId="77777777" w:rsidTr="008C7B88">
        <w:trPr>
          <w:trHeight w:val="255"/>
        </w:trPr>
        <w:tc>
          <w:tcPr>
            <w:tcW w:w="1984" w:type="dxa"/>
            <w:vAlign w:val="center"/>
          </w:tcPr>
          <w:p w14:paraId="270F2563"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598" w:type="dxa"/>
            <w:vAlign w:val="center"/>
          </w:tcPr>
          <w:p w14:paraId="0B1A010A" w14:textId="77777777" w:rsidR="001A59F9" w:rsidRPr="00FF7CE7" w:rsidRDefault="001A59F9" w:rsidP="00FF7CE7">
            <w:pPr>
              <w:spacing w:before="29" w:line="288" w:lineRule="auto"/>
              <w:jc w:val="right"/>
              <w:rPr>
                <w:kern w:val="0"/>
                <w:sz w:val="24"/>
              </w:rPr>
            </w:pPr>
            <w:r w:rsidRPr="00FF7CE7">
              <w:rPr>
                <w:kern w:val="0"/>
                <w:sz w:val="24"/>
              </w:rPr>
              <w:t>11,052,245.36</w:t>
            </w:r>
          </w:p>
        </w:tc>
        <w:tc>
          <w:tcPr>
            <w:tcW w:w="3598" w:type="dxa"/>
            <w:vAlign w:val="center"/>
          </w:tcPr>
          <w:p w14:paraId="7FA68757" w14:textId="77777777" w:rsidR="001A59F9" w:rsidRPr="00FF7CE7" w:rsidRDefault="001A59F9" w:rsidP="00FF7CE7">
            <w:pPr>
              <w:spacing w:before="29" w:line="288" w:lineRule="auto"/>
              <w:jc w:val="right"/>
              <w:rPr>
                <w:kern w:val="0"/>
                <w:sz w:val="24"/>
              </w:rPr>
            </w:pPr>
            <w:r w:rsidRPr="00FF7CE7">
              <w:rPr>
                <w:kern w:val="0"/>
                <w:sz w:val="24"/>
              </w:rPr>
              <w:t>221,726.18</w:t>
            </w:r>
          </w:p>
        </w:tc>
      </w:tr>
    </w:tbl>
    <w:p w14:paraId="32B5F9BA" w14:textId="77777777" w:rsidR="00AB3EF0" w:rsidRDefault="00095CFE">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本基金的赎回费率按持有期间递减，赎回费总额的</w:t>
      </w:r>
      <w:r>
        <w:rPr>
          <w:kern w:val="0"/>
          <w:sz w:val="24"/>
        </w:rPr>
        <w:t>25%</w:t>
      </w:r>
      <w:r>
        <w:rPr>
          <w:kern w:val="0"/>
          <w:sz w:val="24"/>
        </w:rPr>
        <w:t>归入基金资产；</w:t>
      </w:r>
    </w:p>
    <w:p w14:paraId="0A3A244C"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2. </w:t>
      </w:r>
      <w:r w:rsidRPr="00D754A9">
        <w:rPr>
          <w:kern w:val="0"/>
          <w:sz w:val="24"/>
        </w:rPr>
        <w:t>本基金的转换费由申购补差费和转出基金的赎回费两部分构成，其中转出基金赎回费的</w:t>
      </w:r>
      <w:r w:rsidRPr="00D754A9">
        <w:rPr>
          <w:kern w:val="0"/>
          <w:sz w:val="24"/>
        </w:rPr>
        <w:t>25%</w:t>
      </w:r>
      <w:r w:rsidRPr="00D754A9">
        <w:rPr>
          <w:kern w:val="0"/>
          <w:sz w:val="24"/>
        </w:rPr>
        <w:t>归入转出基金的基金资产。</w:t>
      </w:r>
      <w:r w:rsidRPr="00D754A9">
        <w:rPr>
          <w:kern w:val="0"/>
          <w:sz w:val="24"/>
        </w:rPr>
        <w:t xml:space="preserve"> </w:t>
      </w:r>
    </w:p>
    <w:p w14:paraId="738F3546"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57FBAB13" w14:textId="77777777" w:rsidR="001A59F9" w:rsidRPr="00AD0E47" w:rsidRDefault="001A59F9" w:rsidP="00AD0E47">
      <w:pPr>
        <w:pStyle w:val="20"/>
        <w:spacing w:before="29" w:after="0" w:line="288" w:lineRule="auto"/>
        <w:rPr>
          <w:rFonts w:ascii="Times New Roman" w:hAnsi="Times New Roman"/>
          <w:kern w:val="0"/>
          <w:szCs w:val="24"/>
        </w:rPr>
      </w:pPr>
      <w:bookmarkStart w:id="223" w:name="_Toc509749489"/>
      <w:bookmarkStart w:id="224" w:name="_Toc509750965"/>
      <w:r w:rsidRPr="00AD0E47">
        <w:rPr>
          <w:rFonts w:ascii="Times New Roman" w:hAnsi="Times New Roman"/>
          <w:kern w:val="0"/>
          <w:szCs w:val="24"/>
        </w:rPr>
        <w:t>7.4.7.19</w:t>
      </w:r>
      <w:r w:rsidRPr="00AD0E47">
        <w:rPr>
          <w:rFonts w:ascii="Times New Roman" w:hAnsi="Times New Roman" w:hint="eastAsia"/>
          <w:kern w:val="0"/>
          <w:szCs w:val="24"/>
        </w:rPr>
        <w:t>交易费用</w:t>
      </w:r>
      <w:bookmarkEnd w:id="223"/>
      <w:bookmarkEnd w:id="224"/>
    </w:p>
    <w:p w14:paraId="6CDEE06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14:paraId="5D6784BE" w14:textId="77777777" w:rsidTr="006D141C">
        <w:trPr>
          <w:trHeight w:val="285"/>
          <w:jc w:val="center"/>
        </w:trPr>
        <w:tc>
          <w:tcPr>
            <w:tcW w:w="2530" w:type="dxa"/>
            <w:vAlign w:val="center"/>
          </w:tcPr>
          <w:p w14:paraId="3D549E59" w14:textId="77777777" w:rsidR="001A59F9" w:rsidRPr="00CF086B" w:rsidRDefault="001A59F9" w:rsidP="00CF086B">
            <w:pPr>
              <w:spacing w:before="29" w:line="288" w:lineRule="auto"/>
              <w:jc w:val="center"/>
              <w:rPr>
                <w:sz w:val="24"/>
              </w:rPr>
            </w:pPr>
            <w:r w:rsidRPr="00CF086B">
              <w:rPr>
                <w:rFonts w:hint="eastAsia"/>
                <w:sz w:val="24"/>
              </w:rPr>
              <w:lastRenderedPageBreak/>
              <w:t>项目</w:t>
            </w:r>
          </w:p>
        </w:tc>
        <w:tc>
          <w:tcPr>
            <w:tcW w:w="3116" w:type="dxa"/>
            <w:vAlign w:val="center"/>
          </w:tcPr>
          <w:p w14:paraId="724B93C5" w14:textId="77777777" w:rsidR="001A59F9" w:rsidRPr="00CF086B" w:rsidRDefault="001A59F9" w:rsidP="00CF086B">
            <w:pPr>
              <w:spacing w:before="29" w:line="288" w:lineRule="auto"/>
              <w:jc w:val="center"/>
              <w:rPr>
                <w:sz w:val="24"/>
              </w:rPr>
            </w:pPr>
            <w:r w:rsidRPr="00CF086B">
              <w:rPr>
                <w:rFonts w:hint="eastAsia"/>
                <w:sz w:val="24"/>
              </w:rPr>
              <w:t>本期</w:t>
            </w:r>
          </w:p>
          <w:p w14:paraId="5870EBCB"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14:paraId="7F12B511"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0BB943B7"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1763CB9E" w14:textId="77777777" w:rsidTr="00460304">
        <w:trPr>
          <w:trHeight w:val="285"/>
          <w:jc w:val="center"/>
        </w:trPr>
        <w:tc>
          <w:tcPr>
            <w:tcW w:w="2530" w:type="dxa"/>
            <w:vAlign w:val="center"/>
          </w:tcPr>
          <w:p w14:paraId="675C4EE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14:paraId="5B4AF01E" w14:textId="77777777" w:rsidR="001A59F9" w:rsidRPr="00FF7CE7" w:rsidRDefault="001A59F9" w:rsidP="00FF7CE7">
            <w:pPr>
              <w:spacing w:before="29" w:line="288" w:lineRule="auto"/>
              <w:jc w:val="right"/>
              <w:rPr>
                <w:kern w:val="0"/>
                <w:sz w:val="24"/>
              </w:rPr>
            </w:pPr>
            <w:r w:rsidRPr="00FF7CE7">
              <w:rPr>
                <w:kern w:val="0"/>
                <w:sz w:val="24"/>
              </w:rPr>
              <w:t>9,663,003.07</w:t>
            </w:r>
          </w:p>
        </w:tc>
        <w:tc>
          <w:tcPr>
            <w:tcW w:w="3556" w:type="dxa"/>
            <w:vAlign w:val="center"/>
          </w:tcPr>
          <w:p w14:paraId="64EA9BB1" w14:textId="77777777" w:rsidR="001A59F9" w:rsidRPr="00FF7CE7" w:rsidRDefault="001A59F9" w:rsidP="00FF7CE7">
            <w:pPr>
              <w:spacing w:before="29" w:line="288" w:lineRule="auto"/>
              <w:jc w:val="right"/>
              <w:rPr>
                <w:kern w:val="0"/>
                <w:sz w:val="24"/>
              </w:rPr>
            </w:pPr>
            <w:r w:rsidRPr="00FF7CE7">
              <w:rPr>
                <w:kern w:val="0"/>
                <w:sz w:val="24"/>
              </w:rPr>
              <w:t>10,263,729.02</w:t>
            </w:r>
          </w:p>
        </w:tc>
      </w:tr>
      <w:tr w:rsidR="001A59F9" w:rsidRPr="0091212A" w14:paraId="016D7750" w14:textId="77777777" w:rsidTr="00460304">
        <w:trPr>
          <w:trHeight w:val="285"/>
          <w:jc w:val="center"/>
        </w:trPr>
        <w:tc>
          <w:tcPr>
            <w:tcW w:w="2530" w:type="dxa"/>
            <w:vAlign w:val="center"/>
          </w:tcPr>
          <w:p w14:paraId="6A87189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14:paraId="5BC7D297" w14:textId="77777777" w:rsidR="001A59F9" w:rsidRPr="00FF7CE7" w:rsidRDefault="001A59F9" w:rsidP="00FF7CE7">
            <w:pPr>
              <w:spacing w:before="29" w:line="288" w:lineRule="auto"/>
              <w:jc w:val="right"/>
              <w:rPr>
                <w:kern w:val="0"/>
                <w:sz w:val="24"/>
              </w:rPr>
            </w:pPr>
            <w:r w:rsidRPr="00FF7CE7">
              <w:rPr>
                <w:kern w:val="0"/>
                <w:sz w:val="24"/>
              </w:rPr>
              <w:t>625.00</w:t>
            </w:r>
          </w:p>
        </w:tc>
        <w:tc>
          <w:tcPr>
            <w:tcW w:w="3556" w:type="dxa"/>
            <w:vAlign w:val="center"/>
          </w:tcPr>
          <w:p w14:paraId="1BE6D45B" w14:textId="77777777" w:rsidR="001A59F9" w:rsidRPr="00FF7CE7" w:rsidRDefault="001A59F9" w:rsidP="00FF7CE7">
            <w:pPr>
              <w:spacing w:before="29" w:line="288" w:lineRule="auto"/>
              <w:jc w:val="right"/>
              <w:rPr>
                <w:kern w:val="0"/>
                <w:sz w:val="24"/>
              </w:rPr>
            </w:pPr>
            <w:r w:rsidRPr="00FF7CE7">
              <w:rPr>
                <w:kern w:val="0"/>
                <w:sz w:val="24"/>
              </w:rPr>
              <w:t>375.00</w:t>
            </w:r>
          </w:p>
        </w:tc>
      </w:tr>
      <w:tr w:rsidR="001A59F9" w:rsidRPr="0091212A" w14:paraId="2AA33174" w14:textId="77777777" w:rsidTr="00460304">
        <w:trPr>
          <w:trHeight w:val="285"/>
          <w:jc w:val="center"/>
        </w:trPr>
        <w:tc>
          <w:tcPr>
            <w:tcW w:w="2530" w:type="dxa"/>
            <w:vAlign w:val="center"/>
          </w:tcPr>
          <w:p w14:paraId="5F86D9C7"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14:paraId="535D9D75" w14:textId="77777777" w:rsidR="001A59F9" w:rsidRPr="00FF7CE7" w:rsidRDefault="001A59F9" w:rsidP="00FF7CE7">
            <w:pPr>
              <w:spacing w:before="29" w:line="288" w:lineRule="auto"/>
              <w:jc w:val="right"/>
              <w:rPr>
                <w:kern w:val="0"/>
                <w:sz w:val="24"/>
              </w:rPr>
            </w:pPr>
            <w:r w:rsidRPr="00FF7CE7">
              <w:rPr>
                <w:kern w:val="0"/>
                <w:sz w:val="24"/>
              </w:rPr>
              <w:t>9,663,628.07</w:t>
            </w:r>
          </w:p>
        </w:tc>
        <w:tc>
          <w:tcPr>
            <w:tcW w:w="3556" w:type="dxa"/>
            <w:vAlign w:val="center"/>
          </w:tcPr>
          <w:p w14:paraId="496E619A" w14:textId="77777777" w:rsidR="001A59F9" w:rsidRPr="00FF7CE7" w:rsidRDefault="001A59F9" w:rsidP="00FF7CE7">
            <w:pPr>
              <w:spacing w:before="29" w:line="288" w:lineRule="auto"/>
              <w:jc w:val="right"/>
              <w:rPr>
                <w:kern w:val="0"/>
                <w:sz w:val="24"/>
              </w:rPr>
            </w:pPr>
            <w:r w:rsidRPr="00FF7CE7">
              <w:rPr>
                <w:kern w:val="0"/>
                <w:sz w:val="24"/>
              </w:rPr>
              <w:t>10,264,104.02</w:t>
            </w:r>
          </w:p>
        </w:tc>
      </w:tr>
    </w:tbl>
    <w:p w14:paraId="51AD072E" w14:textId="77777777" w:rsidR="001A59F9" w:rsidRPr="00C875C3" w:rsidRDefault="001A59F9" w:rsidP="00C875C3">
      <w:pPr>
        <w:spacing w:line="360" w:lineRule="auto"/>
        <w:rPr>
          <w:rFonts w:asciiTheme="minorEastAsia" w:eastAsiaTheme="minorEastAsia" w:hAnsiTheme="minorEastAsia"/>
          <w:color w:val="000000"/>
          <w:szCs w:val="21"/>
        </w:rPr>
      </w:pPr>
    </w:p>
    <w:p w14:paraId="75F959F5" w14:textId="77777777" w:rsidR="001A59F9" w:rsidRPr="00AD0E47" w:rsidRDefault="001A59F9" w:rsidP="00AD0E47">
      <w:pPr>
        <w:pStyle w:val="20"/>
        <w:spacing w:before="29" w:after="0" w:line="288" w:lineRule="auto"/>
        <w:rPr>
          <w:rFonts w:ascii="Times New Roman" w:hAnsi="Times New Roman"/>
          <w:kern w:val="0"/>
          <w:szCs w:val="24"/>
        </w:rPr>
      </w:pPr>
      <w:bookmarkStart w:id="225" w:name="_Toc509749490"/>
      <w:bookmarkStart w:id="226" w:name="_Toc509750966"/>
      <w:r w:rsidRPr="00AD0E47">
        <w:rPr>
          <w:rFonts w:ascii="Times New Roman" w:hAnsi="Times New Roman"/>
          <w:kern w:val="0"/>
          <w:szCs w:val="24"/>
        </w:rPr>
        <w:t>7.4.7.20</w:t>
      </w:r>
      <w:r w:rsidRPr="00AD0E47">
        <w:rPr>
          <w:rFonts w:ascii="Times New Roman" w:hAnsi="Times New Roman" w:hint="eastAsia"/>
          <w:kern w:val="0"/>
          <w:szCs w:val="24"/>
        </w:rPr>
        <w:t>其他费用</w:t>
      </w:r>
      <w:bookmarkEnd w:id="225"/>
      <w:bookmarkEnd w:id="226"/>
    </w:p>
    <w:p w14:paraId="79FCFB9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47987B80" w14:textId="77777777" w:rsidTr="006D141C">
        <w:trPr>
          <w:jc w:val="center"/>
        </w:trPr>
        <w:tc>
          <w:tcPr>
            <w:tcW w:w="2855" w:type="dxa"/>
            <w:vAlign w:val="center"/>
          </w:tcPr>
          <w:p w14:paraId="794BFBB5"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73044FB4" w14:textId="77777777" w:rsidR="001A59F9" w:rsidRPr="00CF086B" w:rsidRDefault="001A59F9" w:rsidP="00CF086B">
            <w:pPr>
              <w:spacing w:before="29" w:line="288" w:lineRule="auto"/>
              <w:jc w:val="center"/>
              <w:rPr>
                <w:sz w:val="24"/>
              </w:rPr>
            </w:pPr>
            <w:r w:rsidRPr="00CF086B">
              <w:rPr>
                <w:rFonts w:hint="eastAsia"/>
                <w:sz w:val="24"/>
              </w:rPr>
              <w:t>本期</w:t>
            </w:r>
          </w:p>
          <w:p w14:paraId="07729D76"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530F6F17"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12259A2D"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3E518B90" w14:textId="77777777" w:rsidTr="006D141C">
        <w:trPr>
          <w:jc w:val="center"/>
        </w:trPr>
        <w:tc>
          <w:tcPr>
            <w:tcW w:w="2855" w:type="dxa"/>
            <w:vAlign w:val="center"/>
          </w:tcPr>
          <w:p w14:paraId="3FC6BE7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468569FE" w14:textId="77777777"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14:paraId="074006CD" w14:textId="77777777" w:rsidR="001A59F9" w:rsidRPr="00FF7CE7" w:rsidRDefault="001A59F9" w:rsidP="00FF7CE7">
            <w:pPr>
              <w:spacing w:before="29" w:line="288" w:lineRule="auto"/>
              <w:jc w:val="right"/>
              <w:rPr>
                <w:kern w:val="0"/>
                <w:sz w:val="24"/>
              </w:rPr>
            </w:pPr>
            <w:r w:rsidRPr="00FF7CE7">
              <w:rPr>
                <w:kern w:val="0"/>
                <w:sz w:val="24"/>
              </w:rPr>
              <w:t>80,000.00</w:t>
            </w:r>
          </w:p>
        </w:tc>
      </w:tr>
      <w:tr w:rsidR="001A59F9" w:rsidRPr="0091212A" w14:paraId="5D223C3C" w14:textId="77777777" w:rsidTr="006D141C">
        <w:trPr>
          <w:jc w:val="center"/>
        </w:trPr>
        <w:tc>
          <w:tcPr>
            <w:tcW w:w="2855" w:type="dxa"/>
            <w:vAlign w:val="center"/>
          </w:tcPr>
          <w:p w14:paraId="5963E9C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690C68A8" w14:textId="77777777"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14:paraId="1C17EE6B" w14:textId="77777777" w:rsidR="001A59F9" w:rsidRPr="00FF7CE7" w:rsidRDefault="001A59F9" w:rsidP="00FF7CE7">
            <w:pPr>
              <w:spacing w:before="29" w:line="288" w:lineRule="auto"/>
              <w:jc w:val="right"/>
              <w:rPr>
                <w:kern w:val="0"/>
                <w:sz w:val="24"/>
              </w:rPr>
            </w:pPr>
            <w:r w:rsidRPr="00FF7CE7">
              <w:rPr>
                <w:kern w:val="0"/>
                <w:sz w:val="24"/>
              </w:rPr>
              <w:t>300,000.00</w:t>
            </w:r>
          </w:p>
        </w:tc>
      </w:tr>
      <w:tr w:rsidR="00AB3EF0" w14:paraId="26104511" w14:textId="77777777">
        <w:trPr>
          <w:jc w:val="center"/>
        </w:trPr>
        <w:tc>
          <w:tcPr>
            <w:tcW w:w="2855" w:type="dxa"/>
            <w:vAlign w:val="center"/>
          </w:tcPr>
          <w:p w14:paraId="056DC0F0" w14:textId="77777777" w:rsidR="00AB3EF0" w:rsidRDefault="00095CFE">
            <w:pPr>
              <w:jc w:val="left"/>
            </w:pPr>
            <w:r>
              <w:rPr>
                <w:sz w:val="24"/>
              </w:rPr>
              <w:t>银行汇划费</w:t>
            </w:r>
          </w:p>
        </w:tc>
        <w:tc>
          <w:tcPr>
            <w:tcW w:w="2893" w:type="dxa"/>
            <w:vAlign w:val="center"/>
          </w:tcPr>
          <w:p w14:paraId="5E8F6352" w14:textId="77777777" w:rsidR="00AB3EF0" w:rsidRDefault="00095CFE">
            <w:pPr>
              <w:jc w:val="right"/>
            </w:pPr>
            <w:r>
              <w:rPr>
                <w:sz w:val="24"/>
              </w:rPr>
              <w:t>28,924.00</w:t>
            </w:r>
          </w:p>
        </w:tc>
        <w:tc>
          <w:tcPr>
            <w:tcW w:w="3367" w:type="dxa"/>
            <w:vAlign w:val="center"/>
          </w:tcPr>
          <w:p w14:paraId="3DE21A1B" w14:textId="77777777" w:rsidR="00AB3EF0" w:rsidRDefault="00095CFE">
            <w:pPr>
              <w:jc w:val="right"/>
            </w:pPr>
            <w:r>
              <w:rPr>
                <w:sz w:val="24"/>
              </w:rPr>
              <w:t>28,958.10</w:t>
            </w:r>
          </w:p>
        </w:tc>
      </w:tr>
      <w:tr w:rsidR="00AB3EF0" w14:paraId="32DF03B6" w14:textId="77777777">
        <w:trPr>
          <w:jc w:val="center"/>
        </w:trPr>
        <w:tc>
          <w:tcPr>
            <w:tcW w:w="2855" w:type="dxa"/>
            <w:vAlign w:val="center"/>
          </w:tcPr>
          <w:p w14:paraId="59366D0C" w14:textId="77777777" w:rsidR="00AB3EF0" w:rsidRDefault="00095CFE">
            <w:pPr>
              <w:jc w:val="left"/>
            </w:pPr>
            <w:r>
              <w:rPr>
                <w:sz w:val="24"/>
              </w:rPr>
              <w:t>债券帐户维护费</w:t>
            </w:r>
          </w:p>
        </w:tc>
        <w:tc>
          <w:tcPr>
            <w:tcW w:w="2893" w:type="dxa"/>
            <w:vAlign w:val="center"/>
          </w:tcPr>
          <w:p w14:paraId="18025754" w14:textId="77777777" w:rsidR="00AB3EF0" w:rsidRDefault="00095CFE">
            <w:pPr>
              <w:jc w:val="right"/>
            </w:pPr>
            <w:r>
              <w:rPr>
                <w:sz w:val="24"/>
              </w:rPr>
              <w:t>37,200.00</w:t>
            </w:r>
          </w:p>
        </w:tc>
        <w:tc>
          <w:tcPr>
            <w:tcW w:w="3367" w:type="dxa"/>
            <w:vAlign w:val="center"/>
          </w:tcPr>
          <w:p w14:paraId="2CDCEF8F" w14:textId="77777777" w:rsidR="00AB3EF0" w:rsidRDefault="00095CFE">
            <w:pPr>
              <w:jc w:val="right"/>
            </w:pPr>
            <w:r>
              <w:rPr>
                <w:sz w:val="24"/>
              </w:rPr>
              <w:t>37,200.00</w:t>
            </w:r>
          </w:p>
        </w:tc>
      </w:tr>
      <w:tr w:rsidR="001A59F9" w:rsidRPr="0091212A" w14:paraId="20FD55F7" w14:textId="77777777" w:rsidTr="00096A1F">
        <w:trPr>
          <w:jc w:val="center"/>
        </w:trPr>
        <w:tc>
          <w:tcPr>
            <w:tcW w:w="2855" w:type="dxa"/>
            <w:vAlign w:val="center"/>
          </w:tcPr>
          <w:p w14:paraId="309E30E3"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3FC65127" w14:textId="77777777" w:rsidR="001A59F9" w:rsidRPr="00FF7CE7" w:rsidRDefault="001A59F9" w:rsidP="00FF7CE7">
            <w:pPr>
              <w:spacing w:before="29" w:line="288" w:lineRule="auto"/>
              <w:jc w:val="right"/>
              <w:rPr>
                <w:kern w:val="0"/>
                <w:sz w:val="24"/>
              </w:rPr>
            </w:pPr>
            <w:r w:rsidRPr="00FF7CE7">
              <w:rPr>
                <w:kern w:val="0"/>
                <w:sz w:val="24"/>
              </w:rPr>
              <w:t>446,124.00</w:t>
            </w:r>
          </w:p>
        </w:tc>
        <w:tc>
          <w:tcPr>
            <w:tcW w:w="3367" w:type="dxa"/>
            <w:vAlign w:val="center"/>
          </w:tcPr>
          <w:p w14:paraId="36241318" w14:textId="77777777" w:rsidR="001A59F9" w:rsidRPr="00FF7CE7" w:rsidRDefault="001A59F9" w:rsidP="00FF7CE7">
            <w:pPr>
              <w:spacing w:before="29" w:line="288" w:lineRule="auto"/>
              <w:jc w:val="right"/>
              <w:rPr>
                <w:kern w:val="0"/>
                <w:sz w:val="24"/>
              </w:rPr>
            </w:pPr>
            <w:r w:rsidRPr="00FF7CE7">
              <w:rPr>
                <w:kern w:val="0"/>
                <w:sz w:val="24"/>
              </w:rPr>
              <w:t>446,158.10</w:t>
            </w:r>
          </w:p>
        </w:tc>
      </w:tr>
    </w:tbl>
    <w:p w14:paraId="31D79AD4" w14:textId="77777777" w:rsidR="001A59F9" w:rsidRPr="0091212A" w:rsidRDefault="001A59F9" w:rsidP="00026C9C">
      <w:pPr>
        <w:spacing w:line="360" w:lineRule="auto"/>
        <w:rPr>
          <w:rFonts w:asciiTheme="minorEastAsia" w:eastAsiaTheme="minorEastAsia" w:hAnsiTheme="minorEastAsia"/>
          <w:color w:val="000000"/>
          <w:szCs w:val="21"/>
        </w:rPr>
      </w:pPr>
    </w:p>
    <w:p w14:paraId="375B9666" w14:textId="77777777" w:rsidR="001A59F9" w:rsidRPr="00AD0E47" w:rsidRDefault="001A59F9" w:rsidP="00AD0E47">
      <w:pPr>
        <w:pStyle w:val="20"/>
        <w:spacing w:before="29" w:after="0" w:line="288" w:lineRule="auto"/>
        <w:rPr>
          <w:rFonts w:ascii="Times New Roman" w:hAnsi="Times New Roman"/>
          <w:kern w:val="0"/>
          <w:szCs w:val="24"/>
        </w:rPr>
      </w:pPr>
      <w:bookmarkStart w:id="227" w:name="_Toc509749491"/>
      <w:bookmarkStart w:id="228" w:name="_Toc509750967"/>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227"/>
      <w:bookmarkEnd w:id="228"/>
    </w:p>
    <w:p w14:paraId="4FA5A9A9" w14:textId="77777777" w:rsidR="001A59F9" w:rsidRPr="00AD0E47" w:rsidRDefault="001A59F9" w:rsidP="00AD0E47">
      <w:pPr>
        <w:pStyle w:val="20"/>
        <w:spacing w:before="29" w:after="0" w:line="288" w:lineRule="auto"/>
        <w:rPr>
          <w:rFonts w:ascii="Times New Roman" w:hAnsi="Times New Roman"/>
          <w:kern w:val="0"/>
          <w:szCs w:val="24"/>
        </w:rPr>
      </w:pPr>
      <w:bookmarkStart w:id="229" w:name="_Toc509749492"/>
      <w:bookmarkStart w:id="230" w:name="_Toc509750968"/>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29"/>
      <w:bookmarkEnd w:id="230"/>
    </w:p>
    <w:p w14:paraId="216A93BC"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10B256E3"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24BBEFCC" w14:textId="77777777" w:rsidR="001A59F9" w:rsidRPr="00AD0E47" w:rsidRDefault="001A59F9" w:rsidP="00AD0E47">
      <w:pPr>
        <w:pStyle w:val="20"/>
        <w:spacing w:before="29" w:after="0" w:line="288" w:lineRule="auto"/>
        <w:rPr>
          <w:rFonts w:ascii="Times New Roman" w:hAnsi="Times New Roman"/>
          <w:kern w:val="0"/>
          <w:szCs w:val="24"/>
        </w:rPr>
      </w:pPr>
      <w:bookmarkStart w:id="231" w:name="_Toc509749493"/>
      <w:bookmarkStart w:id="232" w:name="_Toc509750969"/>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31"/>
      <w:bookmarkEnd w:id="232"/>
    </w:p>
    <w:p w14:paraId="58EB3AD3" w14:textId="77777777" w:rsidR="001A59F9" w:rsidRDefault="00EF5EE7" w:rsidP="00EF5EE7">
      <w:pPr>
        <w:autoSpaceDE w:val="0"/>
        <w:autoSpaceDN w:val="0"/>
        <w:adjustRightInd w:val="0"/>
        <w:spacing w:line="360" w:lineRule="auto"/>
        <w:ind w:firstLineChars="200" w:firstLine="480"/>
        <w:jc w:val="left"/>
        <w:rPr>
          <w:color w:val="000000"/>
          <w:sz w:val="24"/>
        </w:rPr>
      </w:pPr>
      <w:r>
        <w:rPr>
          <w:rFonts w:hint="eastAsia"/>
          <w:color w:val="000000"/>
          <w:sz w:val="24"/>
        </w:rPr>
        <w:t>无</w:t>
      </w:r>
      <w:r>
        <w:rPr>
          <w:color w:val="000000"/>
          <w:sz w:val="24"/>
        </w:rPr>
        <w:t>。</w:t>
      </w:r>
    </w:p>
    <w:p w14:paraId="533CA910" w14:textId="77777777" w:rsidR="00EF5EE7" w:rsidRDefault="00EF5EE7" w:rsidP="00CC3C05">
      <w:pPr>
        <w:spacing w:before="29" w:line="288" w:lineRule="auto"/>
        <w:rPr>
          <w:rFonts w:asciiTheme="minorEastAsia" w:eastAsiaTheme="minorEastAsia" w:hAnsiTheme="minorEastAsia"/>
          <w:color w:val="000000"/>
          <w:kern w:val="0"/>
          <w:szCs w:val="21"/>
        </w:rPr>
      </w:pPr>
    </w:p>
    <w:p w14:paraId="592EA0AE" w14:textId="77777777" w:rsidR="001A59F9" w:rsidRPr="00CC3C05" w:rsidRDefault="001A59F9" w:rsidP="00CC3C05">
      <w:pPr>
        <w:spacing w:before="29" w:line="288" w:lineRule="auto"/>
        <w:rPr>
          <w:b/>
          <w:bCs/>
          <w:color w:val="000000"/>
          <w:kern w:val="0"/>
          <w:sz w:val="24"/>
        </w:rPr>
      </w:pPr>
      <w:r w:rsidRPr="00EF5EE7">
        <w:rPr>
          <w:b/>
          <w:bCs/>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14:paraId="5F91501D" w14:textId="77777777" w:rsidTr="006D141C">
        <w:tc>
          <w:tcPr>
            <w:tcW w:w="5220" w:type="dxa"/>
          </w:tcPr>
          <w:p w14:paraId="6CD71331" w14:textId="77777777"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14:paraId="120832CB" w14:textId="77777777"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AB3EF0" w14:paraId="6AA0045E" w14:textId="77777777">
        <w:tc>
          <w:tcPr>
            <w:tcW w:w="5220" w:type="dxa"/>
            <w:vAlign w:val="center"/>
          </w:tcPr>
          <w:p w14:paraId="64BB557B" w14:textId="77777777" w:rsidR="00AB3EF0" w:rsidRDefault="00095CF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01CB2D93" w14:textId="77777777" w:rsidR="00AB3EF0" w:rsidRDefault="00095CFE">
            <w:pPr>
              <w:jc w:val="center"/>
            </w:pPr>
            <w:r>
              <w:rPr>
                <w:color w:val="000000"/>
                <w:sz w:val="24"/>
              </w:rPr>
              <w:t>基金管理人、基金销售机构</w:t>
            </w:r>
          </w:p>
        </w:tc>
      </w:tr>
      <w:tr w:rsidR="00AB3EF0" w14:paraId="42060552" w14:textId="77777777">
        <w:tc>
          <w:tcPr>
            <w:tcW w:w="5220" w:type="dxa"/>
            <w:vAlign w:val="center"/>
          </w:tcPr>
          <w:p w14:paraId="17D46B30" w14:textId="77777777" w:rsidR="00AB3EF0" w:rsidRDefault="00095CF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14:paraId="4B20BD2B" w14:textId="77777777" w:rsidR="00AB3EF0" w:rsidRDefault="00095CFE">
            <w:pPr>
              <w:jc w:val="center"/>
            </w:pPr>
            <w:r>
              <w:rPr>
                <w:color w:val="000000"/>
                <w:sz w:val="24"/>
              </w:rPr>
              <w:t>基金托管人、基金销售机构</w:t>
            </w:r>
          </w:p>
        </w:tc>
      </w:tr>
      <w:tr w:rsidR="00AB3EF0" w14:paraId="329BAFAE" w14:textId="77777777">
        <w:tc>
          <w:tcPr>
            <w:tcW w:w="5220" w:type="dxa"/>
            <w:vAlign w:val="center"/>
          </w:tcPr>
          <w:p w14:paraId="7C06E770" w14:textId="77777777" w:rsidR="00AB3EF0" w:rsidRDefault="00095CF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2FE9ACEC" w14:textId="77777777" w:rsidR="00AB3EF0" w:rsidRDefault="00095CFE">
            <w:pPr>
              <w:jc w:val="center"/>
            </w:pPr>
            <w:r>
              <w:rPr>
                <w:color w:val="000000"/>
                <w:sz w:val="24"/>
              </w:rPr>
              <w:t>基金管理人的股东、基金销售机构</w:t>
            </w:r>
          </w:p>
        </w:tc>
      </w:tr>
      <w:tr w:rsidR="00AB3EF0" w14:paraId="322B4AEE" w14:textId="77777777">
        <w:tc>
          <w:tcPr>
            <w:tcW w:w="5220" w:type="dxa"/>
            <w:vAlign w:val="center"/>
          </w:tcPr>
          <w:p w14:paraId="19AF66CD" w14:textId="77777777" w:rsidR="00AB3EF0" w:rsidRDefault="00095CFE">
            <w:pPr>
              <w:jc w:val="left"/>
            </w:pPr>
            <w:r>
              <w:rPr>
                <w:color w:val="000000"/>
                <w:sz w:val="24"/>
              </w:rPr>
              <w:t>施罗德投资管理有限公司</w:t>
            </w:r>
          </w:p>
        </w:tc>
        <w:tc>
          <w:tcPr>
            <w:tcW w:w="3780" w:type="dxa"/>
            <w:vAlign w:val="center"/>
          </w:tcPr>
          <w:p w14:paraId="79078FF9" w14:textId="77777777" w:rsidR="00AB3EF0" w:rsidRDefault="00095CFE">
            <w:pPr>
              <w:jc w:val="center"/>
            </w:pPr>
            <w:r>
              <w:rPr>
                <w:color w:val="000000"/>
                <w:sz w:val="24"/>
              </w:rPr>
              <w:t>基金管理人的股东</w:t>
            </w:r>
          </w:p>
        </w:tc>
      </w:tr>
      <w:tr w:rsidR="00AB3EF0" w14:paraId="0E16F993" w14:textId="77777777">
        <w:tc>
          <w:tcPr>
            <w:tcW w:w="5220" w:type="dxa"/>
            <w:vAlign w:val="center"/>
          </w:tcPr>
          <w:p w14:paraId="41E64F86" w14:textId="77777777" w:rsidR="00AB3EF0" w:rsidRDefault="00095CF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3B8590F6" w14:textId="77777777" w:rsidR="00AB3EF0" w:rsidRDefault="00095CFE">
            <w:pPr>
              <w:jc w:val="center"/>
            </w:pPr>
            <w:r>
              <w:rPr>
                <w:color w:val="000000"/>
                <w:sz w:val="24"/>
              </w:rPr>
              <w:t>基金管理人的股东</w:t>
            </w:r>
          </w:p>
        </w:tc>
      </w:tr>
      <w:tr w:rsidR="00AB3EF0" w14:paraId="2EAFC2BC" w14:textId="77777777">
        <w:tc>
          <w:tcPr>
            <w:tcW w:w="5220" w:type="dxa"/>
            <w:vAlign w:val="center"/>
          </w:tcPr>
          <w:p w14:paraId="22712577" w14:textId="77777777" w:rsidR="00AB3EF0" w:rsidRDefault="00095CFE">
            <w:pPr>
              <w:jc w:val="left"/>
            </w:pPr>
            <w:r>
              <w:rPr>
                <w:color w:val="000000"/>
                <w:sz w:val="24"/>
              </w:rPr>
              <w:t>交银施罗德资产管理有限公司</w:t>
            </w:r>
          </w:p>
        </w:tc>
        <w:tc>
          <w:tcPr>
            <w:tcW w:w="3780" w:type="dxa"/>
            <w:vAlign w:val="center"/>
          </w:tcPr>
          <w:p w14:paraId="69B70E62" w14:textId="77777777" w:rsidR="00AB3EF0" w:rsidRDefault="00095CFE">
            <w:pPr>
              <w:jc w:val="center"/>
            </w:pPr>
            <w:r>
              <w:rPr>
                <w:color w:val="000000"/>
                <w:sz w:val="24"/>
              </w:rPr>
              <w:t>基金管理人的子公司</w:t>
            </w:r>
          </w:p>
        </w:tc>
      </w:tr>
      <w:tr w:rsidR="00AB3EF0" w14:paraId="3BB63050" w14:textId="77777777">
        <w:tc>
          <w:tcPr>
            <w:tcW w:w="5220" w:type="dxa"/>
            <w:vAlign w:val="center"/>
          </w:tcPr>
          <w:p w14:paraId="27CE66D0" w14:textId="77777777" w:rsidR="00AB3EF0" w:rsidRDefault="00095CFE">
            <w:pPr>
              <w:jc w:val="left"/>
            </w:pPr>
            <w:r>
              <w:rPr>
                <w:color w:val="000000"/>
                <w:sz w:val="24"/>
              </w:rPr>
              <w:t>上海直源投资管理有限公司</w:t>
            </w:r>
          </w:p>
        </w:tc>
        <w:tc>
          <w:tcPr>
            <w:tcW w:w="3780" w:type="dxa"/>
            <w:vAlign w:val="center"/>
          </w:tcPr>
          <w:p w14:paraId="344AFC1A" w14:textId="77777777" w:rsidR="00AB3EF0" w:rsidRDefault="00095CFE">
            <w:pPr>
              <w:jc w:val="center"/>
            </w:pPr>
            <w:r>
              <w:rPr>
                <w:color w:val="000000"/>
                <w:sz w:val="24"/>
              </w:rPr>
              <w:t>受基金管理人控制的公司</w:t>
            </w:r>
          </w:p>
        </w:tc>
      </w:tr>
      <w:tr w:rsidR="00AB3EF0" w14:paraId="4167F308" w14:textId="77777777">
        <w:tc>
          <w:tcPr>
            <w:tcW w:w="5220" w:type="dxa"/>
            <w:vAlign w:val="center"/>
          </w:tcPr>
          <w:p w14:paraId="57682FBF" w14:textId="77777777" w:rsidR="00AB3EF0" w:rsidRDefault="00095CF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14:paraId="52FCA58D" w14:textId="77777777" w:rsidR="00AB3EF0" w:rsidRDefault="00095CFE">
            <w:pPr>
              <w:jc w:val="center"/>
            </w:pPr>
            <w:r>
              <w:rPr>
                <w:color w:val="000000"/>
                <w:sz w:val="24"/>
              </w:rPr>
              <w:t>受基金管理人控制的公司</w:t>
            </w:r>
          </w:p>
        </w:tc>
      </w:tr>
    </w:tbl>
    <w:p w14:paraId="4BE34775" w14:textId="77777777"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注：下述关联交易均在正常业务范围内按一般商业条款订立。</w:t>
      </w:r>
    </w:p>
    <w:p w14:paraId="69392D44"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518A7AC5" w14:textId="77777777" w:rsidR="001A59F9" w:rsidRPr="00AD0E47" w:rsidRDefault="001A59F9" w:rsidP="00AD0E47">
      <w:pPr>
        <w:pStyle w:val="20"/>
        <w:spacing w:before="29" w:after="0" w:line="288" w:lineRule="auto"/>
        <w:rPr>
          <w:rFonts w:ascii="Times New Roman" w:hAnsi="Times New Roman"/>
          <w:kern w:val="0"/>
          <w:szCs w:val="24"/>
        </w:rPr>
      </w:pPr>
      <w:bookmarkStart w:id="233" w:name="_Toc509749494"/>
      <w:bookmarkStart w:id="234" w:name="_Toc509750970"/>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33"/>
      <w:bookmarkEnd w:id="234"/>
    </w:p>
    <w:p w14:paraId="4894B514" w14:textId="77777777" w:rsidR="001A59F9" w:rsidRPr="00AD0E47" w:rsidRDefault="001A59F9" w:rsidP="00AD0E47">
      <w:pPr>
        <w:pStyle w:val="20"/>
        <w:spacing w:before="29" w:after="0" w:line="288" w:lineRule="auto"/>
        <w:rPr>
          <w:rFonts w:ascii="Times New Roman" w:hAnsi="Times New Roman"/>
          <w:kern w:val="0"/>
          <w:szCs w:val="24"/>
        </w:rPr>
      </w:pPr>
      <w:bookmarkStart w:id="235" w:name="_Toc509749495"/>
      <w:bookmarkStart w:id="236" w:name="_Toc509750971"/>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35"/>
      <w:bookmarkEnd w:id="236"/>
    </w:p>
    <w:p w14:paraId="0BF38E1F"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14:paraId="199FE42D"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26014C92" w14:textId="77777777" w:rsidR="001A59F9" w:rsidRPr="00AD0E47" w:rsidRDefault="001A59F9" w:rsidP="00AD0E47">
      <w:pPr>
        <w:pStyle w:val="20"/>
        <w:spacing w:before="29" w:after="0" w:line="288" w:lineRule="auto"/>
        <w:rPr>
          <w:rFonts w:ascii="Times New Roman" w:hAnsi="Times New Roman"/>
          <w:kern w:val="0"/>
          <w:szCs w:val="24"/>
        </w:rPr>
      </w:pPr>
      <w:bookmarkStart w:id="237" w:name="_Toc509749496"/>
      <w:bookmarkStart w:id="238" w:name="_Toc509750972"/>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237"/>
      <w:bookmarkEnd w:id="238"/>
    </w:p>
    <w:p w14:paraId="1AE335B0" w14:textId="77777777" w:rsidR="001A59F9" w:rsidRPr="00AD0E47" w:rsidRDefault="001A59F9" w:rsidP="00AD0E47">
      <w:pPr>
        <w:pStyle w:val="20"/>
        <w:spacing w:before="29" w:after="0" w:line="288" w:lineRule="auto"/>
        <w:rPr>
          <w:rFonts w:ascii="Times New Roman" w:hAnsi="Times New Roman"/>
          <w:kern w:val="0"/>
          <w:szCs w:val="24"/>
        </w:rPr>
      </w:pPr>
      <w:bookmarkStart w:id="239" w:name="_Toc509749497"/>
      <w:bookmarkStart w:id="240" w:name="_Toc509750973"/>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39"/>
      <w:bookmarkEnd w:id="240"/>
    </w:p>
    <w:p w14:paraId="198F60B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4BC85FCC" w14:textId="77777777" w:rsidTr="000F5396">
        <w:tc>
          <w:tcPr>
            <w:tcW w:w="3686" w:type="dxa"/>
            <w:vAlign w:val="center"/>
          </w:tcPr>
          <w:p w14:paraId="2C7DA2F9"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6AE1EC2B"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782E12EC"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1A98D7C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7499CFDE"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366170A2" w14:textId="77777777" w:rsidTr="00C657A6">
        <w:tc>
          <w:tcPr>
            <w:tcW w:w="3686" w:type="dxa"/>
            <w:vAlign w:val="center"/>
          </w:tcPr>
          <w:p w14:paraId="6110018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3E1791E0" w14:textId="77777777" w:rsidR="001A59F9" w:rsidRPr="00FF7CE7" w:rsidRDefault="001A59F9" w:rsidP="00FF7CE7">
            <w:pPr>
              <w:spacing w:before="29" w:line="288" w:lineRule="auto"/>
              <w:jc w:val="right"/>
              <w:rPr>
                <w:kern w:val="0"/>
                <w:sz w:val="24"/>
              </w:rPr>
            </w:pPr>
            <w:r w:rsidRPr="00FF7CE7">
              <w:rPr>
                <w:kern w:val="0"/>
                <w:sz w:val="24"/>
              </w:rPr>
              <w:t>13,381,554.47</w:t>
            </w:r>
          </w:p>
        </w:tc>
        <w:tc>
          <w:tcPr>
            <w:tcW w:w="2657" w:type="dxa"/>
            <w:vAlign w:val="center"/>
          </w:tcPr>
          <w:p w14:paraId="2944258E" w14:textId="77777777" w:rsidR="001A59F9" w:rsidRPr="00FF7CE7" w:rsidRDefault="001A59F9" w:rsidP="00FF7CE7">
            <w:pPr>
              <w:spacing w:before="29" w:line="288" w:lineRule="auto"/>
              <w:jc w:val="right"/>
              <w:rPr>
                <w:kern w:val="0"/>
                <w:sz w:val="24"/>
              </w:rPr>
            </w:pPr>
            <w:r w:rsidRPr="00FF7CE7">
              <w:rPr>
                <w:kern w:val="0"/>
                <w:sz w:val="24"/>
              </w:rPr>
              <w:t>10,663,392.63</w:t>
            </w:r>
          </w:p>
        </w:tc>
      </w:tr>
      <w:tr w:rsidR="001A59F9" w:rsidRPr="0091212A" w14:paraId="56AB4945" w14:textId="77777777" w:rsidTr="00C657A6">
        <w:tc>
          <w:tcPr>
            <w:tcW w:w="3686" w:type="dxa"/>
            <w:vAlign w:val="center"/>
          </w:tcPr>
          <w:p w14:paraId="532ACB9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2BD170C5" w14:textId="77777777" w:rsidR="001A59F9" w:rsidRPr="00FF7CE7" w:rsidRDefault="008C7B88" w:rsidP="00FF7CE7">
            <w:pPr>
              <w:spacing w:before="29" w:line="288" w:lineRule="auto"/>
              <w:jc w:val="right"/>
              <w:rPr>
                <w:kern w:val="0"/>
                <w:sz w:val="24"/>
              </w:rPr>
            </w:pPr>
            <w:r w:rsidRPr="008C7B88">
              <w:rPr>
                <w:kern w:val="0"/>
                <w:sz w:val="24"/>
              </w:rPr>
              <w:t>2,501,276.93</w:t>
            </w:r>
          </w:p>
        </w:tc>
        <w:tc>
          <w:tcPr>
            <w:tcW w:w="2657" w:type="dxa"/>
            <w:vAlign w:val="center"/>
          </w:tcPr>
          <w:p w14:paraId="1CDFF449" w14:textId="77777777" w:rsidR="001A59F9" w:rsidRPr="00FF7CE7" w:rsidRDefault="001A59F9" w:rsidP="00FF7CE7">
            <w:pPr>
              <w:spacing w:before="29" w:line="288" w:lineRule="auto"/>
              <w:jc w:val="right"/>
              <w:rPr>
                <w:kern w:val="0"/>
                <w:sz w:val="24"/>
              </w:rPr>
            </w:pPr>
            <w:r w:rsidRPr="00FF7CE7">
              <w:rPr>
                <w:kern w:val="0"/>
                <w:sz w:val="24"/>
              </w:rPr>
              <w:t>3,036,502.37</w:t>
            </w:r>
          </w:p>
        </w:tc>
      </w:tr>
    </w:tbl>
    <w:p w14:paraId="0426B11D" w14:textId="77777777" w:rsidR="00AB3EF0" w:rsidRDefault="00095CF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sidR="002D72C6">
        <w:rPr>
          <w:kern w:val="0"/>
          <w:sz w:val="24"/>
        </w:rPr>
        <w:t>0</w:t>
      </w:r>
      <w:r>
        <w:rPr>
          <w:kern w:val="0"/>
          <w:sz w:val="24"/>
        </w:rPr>
        <w:t>%</w:t>
      </w:r>
      <w:r>
        <w:rPr>
          <w:kern w:val="0"/>
          <w:sz w:val="24"/>
        </w:rPr>
        <w:t>的年费率计提，逐日累计至每月月底，按月支付。其计算公式为：</w:t>
      </w:r>
    </w:p>
    <w:p w14:paraId="5B655F3B"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w:t>
      </w:r>
      <w:r w:rsidR="002D72C6">
        <w:rPr>
          <w:kern w:val="0"/>
          <w:sz w:val="24"/>
        </w:rPr>
        <w:t>0</w:t>
      </w:r>
      <w:r w:rsidRPr="00D754A9">
        <w:rPr>
          <w:kern w:val="0"/>
          <w:sz w:val="24"/>
        </w:rPr>
        <w:t>%÷</w:t>
      </w:r>
      <w:r w:rsidRPr="00D754A9">
        <w:rPr>
          <w:kern w:val="0"/>
          <w:sz w:val="24"/>
        </w:rPr>
        <w:t>当年天数。</w:t>
      </w:r>
    </w:p>
    <w:p w14:paraId="5B032F07" w14:textId="77777777" w:rsidR="001A59F9" w:rsidRPr="0091212A" w:rsidRDefault="001A59F9" w:rsidP="00026C9C">
      <w:pPr>
        <w:spacing w:line="360" w:lineRule="auto"/>
        <w:rPr>
          <w:rFonts w:asciiTheme="minorEastAsia" w:eastAsiaTheme="minorEastAsia" w:hAnsiTheme="minorEastAsia"/>
          <w:color w:val="000000"/>
          <w:szCs w:val="21"/>
        </w:rPr>
      </w:pPr>
    </w:p>
    <w:p w14:paraId="242FFC28" w14:textId="77777777" w:rsidR="001A59F9" w:rsidRPr="00AD0E47" w:rsidRDefault="001A59F9" w:rsidP="00AD0E47">
      <w:pPr>
        <w:pStyle w:val="20"/>
        <w:spacing w:before="29" w:after="0" w:line="288" w:lineRule="auto"/>
        <w:rPr>
          <w:rFonts w:ascii="Times New Roman" w:hAnsi="Times New Roman"/>
          <w:kern w:val="0"/>
          <w:szCs w:val="24"/>
        </w:rPr>
      </w:pPr>
      <w:bookmarkStart w:id="241" w:name="_Toc509749498"/>
      <w:bookmarkStart w:id="242" w:name="_Toc509750974"/>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241"/>
      <w:bookmarkEnd w:id="242"/>
    </w:p>
    <w:p w14:paraId="5FE9517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5C1BBE8B" w14:textId="77777777" w:rsidTr="005B1208">
        <w:tc>
          <w:tcPr>
            <w:tcW w:w="3686" w:type="dxa"/>
            <w:vAlign w:val="center"/>
          </w:tcPr>
          <w:p w14:paraId="14E802C7"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23BF4205"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7B54765B"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724D7844"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210BC89C"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77871F87" w14:textId="77777777" w:rsidTr="005B1208">
        <w:tc>
          <w:tcPr>
            <w:tcW w:w="3686" w:type="dxa"/>
            <w:vAlign w:val="center"/>
          </w:tcPr>
          <w:p w14:paraId="2F69CB57"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08AA9137" w14:textId="77777777" w:rsidR="001A59F9" w:rsidRPr="00FF7CE7" w:rsidRDefault="001A59F9" w:rsidP="00FF7CE7">
            <w:pPr>
              <w:spacing w:before="29" w:line="288" w:lineRule="auto"/>
              <w:jc w:val="right"/>
              <w:rPr>
                <w:kern w:val="0"/>
                <w:sz w:val="24"/>
              </w:rPr>
            </w:pPr>
            <w:r w:rsidRPr="00FF7CE7">
              <w:rPr>
                <w:kern w:val="0"/>
                <w:sz w:val="24"/>
              </w:rPr>
              <w:t>2,230,259.08</w:t>
            </w:r>
          </w:p>
        </w:tc>
        <w:tc>
          <w:tcPr>
            <w:tcW w:w="2657" w:type="dxa"/>
            <w:vAlign w:val="center"/>
          </w:tcPr>
          <w:p w14:paraId="12919ED5" w14:textId="77777777" w:rsidR="001A59F9" w:rsidRPr="00FF7CE7" w:rsidRDefault="001A59F9" w:rsidP="00FF7CE7">
            <w:pPr>
              <w:spacing w:before="29" w:line="288" w:lineRule="auto"/>
              <w:jc w:val="right"/>
              <w:rPr>
                <w:kern w:val="0"/>
                <w:sz w:val="24"/>
              </w:rPr>
            </w:pPr>
            <w:r w:rsidRPr="00FF7CE7">
              <w:rPr>
                <w:kern w:val="0"/>
                <w:sz w:val="24"/>
              </w:rPr>
              <w:t>1,777,232.08</w:t>
            </w:r>
          </w:p>
        </w:tc>
      </w:tr>
    </w:tbl>
    <w:p w14:paraId="15D16931" w14:textId="77777777" w:rsidR="00AB3EF0" w:rsidRDefault="00095CF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1DBD4D0D"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0.25%÷</w:t>
      </w:r>
      <w:r w:rsidRPr="00D754A9">
        <w:rPr>
          <w:kern w:val="0"/>
          <w:sz w:val="24"/>
        </w:rPr>
        <w:t>当年天数。</w:t>
      </w:r>
    </w:p>
    <w:p w14:paraId="0241B3CF" w14:textId="77777777" w:rsidR="001A59F9" w:rsidRPr="0091212A" w:rsidRDefault="001A59F9" w:rsidP="00026C9C">
      <w:pPr>
        <w:spacing w:line="360" w:lineRule="auto"/>
        <w:rPr>
          <w:rFonts w:asciiTheme="minorEastAsia" w:eastAsiaTheme="minorEastAsia" w:hAnsiTheme="minorEastAsia"/>
          <w:color w:val="000000"/>
          <w:szCs w:val="21"/>
        </w:rPr>
      </w:pPr>
    </w:p>
    <w:p w14:paraId="2D9BB5A3" w14:textId="77777777" w:rsidR="00D73F98" w:rsidRPr="00D73F98" w:rsidRDefault="001A59F9" w:rsidP="00D73F98">
      <w:pPr>
        <w:pStyle w:val="20"/>
        <w:spacing w:before="29" w:after="0" w:line="288" w:lineRule="auto"/>
        <w:rPr>
          <w:rFonts w:ascii="Times New Roman" w:hAnsi="Times New Roman"/>
          <w:kern w:val="0"/>
          <w:szCs w:val="24"/>
        </w:rPr>
      </w:pPr>
      <w:bookmarkStart w:id="243" w:name="_Toc509749499"/>
      <w:bookmarkStart w:id="244" w:name="_Toc509750975"/>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243"/>
      <w:bookmarkEnd w:id="244"/>
    </w:p>
    <w:p w14:paraId="4993F2DA" w14:textId="77777777" w:rsidR="00846E38" w:rsidRDefault="00846E38" w:rsidP="00846E38">
      <w:pPr>
        <w:tabs>
          <w:tab w:val="left" w:pos="426"/>
        </w:tabs>
        <w:spacing w:before="29" w:line="288" w:lineRule="auto"/>
        <w:jc w:val="left"/>
        <w:rPr>
          <w:kern w:val="0"/>
          <w:sz w:val="24"/>
        </w:rPr>
      </w:pPr>
      <w:r w:rsidRPr="00846E38">
        <w:rPr>
          <w:kern w:val="0"/>
          <w:sz w:val="24"/>
        </w:rPr>
        <w:t>无。</w:t>
      </w:r>
    </w:p>
    <w:p w14:paraId="4BD86E5C" w14:textId="77777777" w:rsidR="00046C5F" w:rsidRPr="00846E38" w:rsidRDefault="00046C5F" w:rsidP="00846E38">
      <w:pPr>
        <w:tabs>
          <w:tab w:val="left" w:pos="426"/>
        </w:tabs>
        <w:spacing w:before="29" w:line="288" w:lineRule="auto"/>
        <w:jc w:val="left"/>
        <w:rPr>
          <w:kern w:val="0"/>
          <w:sz w:val="24"/>
        </w:rPr>
      </w:pPr>
    </w:p>
    <w:p w14:paraId="490E9F1B" w14:textId="77777777" w:rsidR="00046C5F" w:rsidRPr="00046C5F" w:rsidRDefault="00046C5F" w:rsidP="00046C5F">
      <w:pPr>
        <w:keepNext/>
        <w:rPr>
          <w:b/>
          <w:bCs/>
          <w:kern w:val="0"/>
          <w:sz w:val="24"/>
        </w:rPr>
      </w:pPr>
      <w:r w:rsidRPr="00046C5F">
        <w:rPr>
          <w:b/>
          <w:bCs/>
          <w:kern w:val="0"/>
          <w:sz w:val="24"/>
        </w:rPr>
        <w:lastRenderedPageBreak/>
        <w:t xml:space="preserve">7.4.10.3 </w:t>
      </w:r>
      <w:r w:rsidRPr="00046C5F">
        <w:rPr>
          <w:b/>
          <w:bCs/>
          <w:kern w:val="0"/>
          <w:sz w:val="24"/>
        </w:rPr>
        <w:t>与关联方进行银行间同业市场的债券</w:t>
      </w:r>
      <w:r w:rsidRPr="00046C5F">
        <w:rPr>
          <w:b/>
          <w:bCs/>
          <w:kern w:val="0"/>
          <w:sz w:val="24"/>
        </w:rPr>
        <w:t>(</w:t>
      </w:r>
      <w:r w:rsidRPr="00046C5F">
        <w:rPr>
          <w:b/>
          <w:bCs/>
          <w:kern w:val="0"/>
          <w:sz w:val="24"/>
        </w:rPr>
        <w:t>含回购</w:t>
      </w:r>
      <w:r w:rsidRPr="00046C5F">
        <w:rPr>
          <w:b/>
          <w:bCs/>
          <w:kern w:val="0"/>
          <w:sz w:val="24"/>
        </w:rPr>
        <w:t>)</w:t>
      </w:r>
      <w:r w:rsidRPr="00046C5F">
        <w:rPr>
          <w:b/>
          <w:bCs/>
          <w:kern w:val="0"/>
          <w:sz w:val="24"/>
        </w:rPr>
        <w:t>交易</w:t>
      </w:r>
    </w:p>
    <w:p w14:paraId="50FAA6EC" w14:textId="77777777" w:rsidR="00046C5F" w:rsidRPr="00046C5F" w:rsidRDefault="00046C5F" w:rsidP="00046C5F">
      <w:pPr>
        <w:keepNext/>
        <w:rPr>
          <w:rFonts w:ascii="Arial" w:hAnsi="Arial"/>
          <w:sz w:val="24"/>
          <w:highlight w:val="lightGray"/>
        </w:rPr>
      </w:pPr>
      <w:bookmarkStart w:id="245" w:name="FC461k"/>
      <w:bookmarkStart w:id="246" w:name="FA744a"/>
      <w:bookmarkEnd w:id="245"/>
      <w:r>
        <w:rPr>
          <w:rFonts w:ascii="Arial" w:hAnsi="Arial"/>
          <w:color w:val="000000"/>
          <w:sz w:val="24"/>
        </w:rPr>
        <w:t>本基金本报告期内及上年度可比期间未与关联方进行银行间同业市场的债券</w:t>
      </w:r>
      <w:r>
        <w:rPr>
          <w:rFonts w:ascii="Arial" w:hAnsi="Arial"/>
          <w:color w:val="000000"/>
          <w:sz w:val="24"/>
        </w:rPr>
        <w:t>(</w:t>
      </w:r>
      <w:r>
        <w:rPr>
          <w:rFonts w:ascii="Arial" w:hAnsi="Arial"/>
          <w:color w:val="000000"/>
          <w:sz w:val="24"/>
        </w:rPr>
        <w:t>含回购</w:t>
      </w:r>
      <w:r>
        <w:rPr>
          <w:rFonts w:ascii="Arial" w:hAnsi="Arial"/>
          <w:color w:val="000000"/>
          <w:sz w:val="24"/>
        </w:rPr>
        <w:t>)</w:t>
      </w:r>
      <w:r>
        <w:rPr>
          <w:rFonts w:ascii="Arial" w:hAnsi="Arial"/>
          <w:color w:val="000000"/>
          <w:sz w:val="24"/>
        </w:rPr>
        <w:t>交易。</w:t>
      </w:r>
      <w:bookmarkEnd w:id="246"/>
    </w:p>
    <w:p w14:paraId="3AE29CF4" w14:textId="77777777" w:rsidR="001A59F9" w:rsidRPr="00046C5F" w:rsidRDefault="001A59F9" w:rsidP="00BC7821">
      <w:pPr>
        <w:spacing w:line="360" w:lineRule="auto"/>
        <w:rPr>
          <w:rFonts w:asciiTheme="minorEastAsia" w:eastAsiaTheme="minorEastAsia" w:hAnsiTheme="minorEastAsia"/>
          <w:color w:val="000000"/>
          <w:szCs w:val="21"/>
        </w:rPr>
      </w:pPr>
    </w:p>
    <w:p w14:paraId="22AC01BA" w14:textId="77777777" w:rsidR="001A59F9" w:rsidRPr="00AD0E47" w:rsidRDefault="00046C5F" w:rsidP="00AD0E47">
      <w:pPr>
        <w:pStyle w:val="20"/>
        <w:spacing w:before="29" w:after="0" w:line="288" w:lineRule="auto"/>
        <w:rPr>
          <w:rFonts w:ascii="Times New Roman" w:hAnsi="Times New Roman"/>
          <w:kern w:val="0"/>
          <w:szCs w:val="24"/>
        </w:rPr>
      </w:pPr>
      <w:bookmarkStart w:id="247" w:name="_Toc509749500"/>
      <w:bookmarkStart w:id="248" w:name="_Toc509750976"/>
      <w:r>
        <w:rPr>
          <w:rFonts w:ascii="Times New Roman" w:hAnsi="Times New Roman"/>
          <w:kern w:val="0"/>
          <w:szCs w:val="24"/>
        </w:rPr>
        <w:t xml:space="preserve">7.4.10.4 </w:t>
      </w:r>
      <w:r w:rsidR="001A59F9" w:rsidRPr="00AD0E47">
        <w:rPr>
          <w:rFonts w:ascii="Times New Roman" w:hAnsi="Times New Roman" w:hint="eastAsia"/>
          <w:kern w:val="0"/>
          <w:szCs w:val="24"/>
        </w:rPr>
        <w:t>各关联方投资本基金的情况</w:t>
      </w:r>
      <w:bookmarkEnd w:id="247"/>
      <w:bookmarkEnd w:id="248"/>
    </w:p>
    <w:p w14:paraId="3BCB022E" w14:textId="77777777" w:rsidR="001A59F9" w:rsidRPr="00AD0E47" w:rsidRDefault="00046C5F" w:rsidP="00AD0E47">
      <w:pPr>
        <w:pStyle w:val="20"/>
        <w:spacing w:before="29" w:after="0" w:line="288" w:lineRule="auto"/>
        <w:rPr>
          <w:rFonts w:ascii="Times New Roman" w:hAnsi="Times New Roman"/>
          <w:kern w:val="0"/>
          <w:szCs w:val="24"/>
        </w:rPr>
      </w:pPr>
      <w:bookmarkStart w:id="249" w:name="_Toc509749501"/>
      <w:bookmarkStart w:id="250" w:name="_Toc509750977"/>
      <w:r>
        <w:rPr>
          <w:rFonts w:ascii="Times New Roman" w:hAnsi="Times New Roman"/>
          <w:kern w:val="0"/>
          <w:szCs w:val="24"/>
        </w:rPr>
        <w:t>7.4.10.4</w:t>
      </w:r>
      <w:r w:rsidR="001A59F9" w:rsidRPr="00AD0E47">
        <w:rPr>
          <w:rFonts w:ascii="Times New Roman" w:hAnsi="Times New Roman"/>
          <w:kern w:val="0"/>
          <w:szCs w:val="24"/>
        </w:rPr>
        <w:t>.1</w:t>
      </w:r>
      <w:r w:rsidR="001A59F9" w:rsidRPr="00AD0E47">
        <w:rPr>
          <w:rFonts w:ascii="Times New Roman" w:hAnsi="Times New Roman" w:hint="eastAsia"/>
          <w:kern w:val="0"/>
          <w:szCs w:val="24"/>
        </w:rPr>
        <w:t>报告期内基金管理人运用固有资金投资本基金的情况</w:t>
      </w:r>
      <w:bookmarkEnd w:id="249"/>
      <w:bookmarkEnd w:id="250"/>
    </w:p>
    <w:p w14:paraId="761F6EB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14:paraId="4F1BF827" w14:textId="77777777" w:rsidTr="007D2C1A">
        <w:tc>
          <w:tcPr>
            <w:tcW w:w="2977" w:type="dxa"/>
            <w:vAlign w:val="center"/>
          </w:tcPr>
          <w:p w14:paraId="2EE7FBD6"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14:paraId="14B51CFB"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032593AB" w14:textId="77777777"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14:paraId="539EA95D"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08D42F01" w14:textId="77777777"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09AA33F2" w14:textId="77777777" w:rsidTr="007D2C1A">
        <w:tc>
          <w:tcPr>
            <w:tcW w:w="2977" w:type="dxa"/>
            <w:vAlign w:val="center"/>
          </w:tcPr>
          <w:p w14:paraId="7F0BD23F"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14:paraId="038DB22D" w14:textId="77777777" w:rsidR="001A59F9" w:rsidRPr="00FF7CE7" w:rsidRDefault="001A59F9" w:rsidP="00FF7CE7">
            <w:pPr>
              <w:spacing w:before="29" w:line="288" w:lineRule="auto"/>
              <w:jc w:val="right"/>
              <w:rPr>
                <w:kern w:val="0"/>
                <w:sz w:val="24"/>
              </w:rPr>
            </w:pPr>
            <w:r w:rsidRPr="00FF7CE7">
              <w:rPr>
                <w:kern w:val="0"/>
                <w:sz w:val="24"/>
              </w:rPr>
              <w:t>87,778,105.88</w:t>
            </w:r>
          </w:p>
        </w:tc>
        <w:tc>
          <w:tcPr>
            <w:tcW w:w="3046" w:type="dxa"/>
            <w:vAlign w:val="center"/>
          </w:tcPr>
          <w:p w14:paraId="6DF9226A" w14:textId="77777777" w:rsidR="001A59F9" w:rsidRPr="00FF7CE7" w:rsidRDefault="001A59F9" w:rsidP="00FF7CE7">
            <w:pPr>
              <w:spacing w:before="29" w:line="288" w:lineRule="auto"/>
              <w:jc w:val="right"/>
              <w:rPr>
                <w:kern w:val="0"/>
                <w:sz w:val="24"/>
              </w:rPr>
            </w:pPr>
            <w:r w:rsidRPr="00FF7CE7">
              <w:rPr>
                <w:kern w:val="0"/>
                <w:sz w:val="24"/>
              </w:rPr>
              <w:t>177,778,105.88</w:t>
            </w:r>
          </w:p>
        </w:tc>
      </w:tr>
      <w:tr w:rsidR="001A59F9" w:rsidRPr="0091212A" w14:paraId="03934B85" w14:textId="77777777" w:rsidTr="007D2C1A">
        <w:tc>
          <w:tcPr>
            <w:tcW w:w="2977" w:type="dxa"/>
            <w:vAlign w:val="center"/>
          </w:tcPr>
          <w:p w14:paraId="61979311"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14:paraId="0EF1F04F" w14:textId="77777777" w:rsidR="001A59F9" w:rsidRPr="00FF7CE7" w:rsidRDefault="001A59F9" w:rsidP="00FF7CE7">
            <w:pPr>
              <w:spacing w:before="29" w:line="288" w:lineRule="auto"/>
              <w:jc w:val="right"/>
              <w:rPr>
                <w:kern w:val="0"/>
                <w:sz w:val="24"/>
              </w:rPr>
            </w:pPr>
            <w:r w:rsidRPr="00FF7CE7">
              <w:rPr>
                <w:kern w:val="0"/>
                <w:sz w:val="24"/>
              </w:rPr>
              <w:t>80,455,912.12</w:t>
            </w:r>
          </w:p>
        </w:tc>
        <w:tc>
          <w:tcPr>
            <w:tcW w:w="3046" w:type="dxa"/>
            <w:vAlign w:val="center"/>
          </w:tcPr>
          <w:p w14:paraId="729CC736"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E44D663" w14:textId="77777777" w:rsidTr="007D2C1A">
        <w:tc>
          <w:tcPr>
            <w:tcW w:w="2977" w:type="dxa"/>
            <w:vAlign w:val="center"/>
          </w:tcPr>
          <w:p w14:paraId="44C4EC2E"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14:paraId="51A589C2"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56A2CAA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949AF30" w14:textId="77777777" w:rsidTr="007D2C1A">
        <w:tc>
          <w:tcPr>
            <w:tcW w:w="2977" w:type="dxa"/>
            <w:vAlign w:val="center"/>
          </w:tcPr>
          <w:p w14:paraId="71E16183"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14:paraId="6E66DEB7" w14:textId="77777777" w:rsidR="001A59F9" w:rsidRPr="00FF7CE7" w:rsidRDefault="001A59F9" w:rsidP="00FF7CE7">
            <w:pPr>
              <w:spacing w:before="29" w:line="288" w:lineRule="auto"/>
              <w:jc w:val="right"/>
              <w:rPr>
                <w:kern w:val="0"/>
                <w:sz w:val="24"/>
              </w:rPr>
            </w:pPr>
            <w:r w:rsidRPr="00FF7CE7">
              <w:rPr>
                <w:kern w:val="0"/>
                <w:sz w:val="24"/>
              </w:rPr>
              <w:t>168,234,018.00</w:t>
            </w:r>
          </w:p>
        </w:tc>
        <w:tc>
          <w:tcPr>
            <w:tcW w:w="3046" w:type="dxa"/>
            <w:vAlign w:val="center"/>
          </w:tcPr>
          <w:p w14:paraId="7B7B03B2" w14:textId="77777777" w:rsidR="001A59F9" w:rsidRPr="00FF7CE7" w:rsidRDefault="001A59F9" w:rsidP="00FF7CE7">
            <w:pPr>
              <w:spacing w:before="29" w:line="288" w:lineRule="auto"/>
              <w:jc w:val="right"/>
              <w:rPr>
                <w:kern w:val="0"/>
                <w:sz w:val="24"/>
              </w:rPr>
            </w:pPr>
            <w:r w:rsidRPr="00FF7CE7">
              <w:rPr>
                <w:kern w:val="0"/>
                <w:sz w:val="24"/>
              </w:rPr>
              <w:t>90,000,000.00</w:t>
            </w:r>
          </w:p>
        </w:tc>
      </w:tr>
      <w:tr w:rsidR="001A59F9" w:rsidRPr="0091212A" w14:paraId="2BFFA74D" w14:textId="77777777" w:rsidTr="007D2C1A">
        <w:tc>
          <w:tcPr>
            <w:tcW w:w="2977" w:type="dxa"/>
            <w:vAlign w:val="center"/>
          </w:tcPr>
          <w:p w14:paraId="5AD29116"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14:paraId="5B14F23A"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4D9D70DD" w14:textId="77777777" w:rsidR="001A59F9" w:rsidRPr="00FF7CE7" w:rsidRDefault="001A59F9" w:rsidP="00FF7CE7">
            <w:pPr>
              <w:spacing w:before="29" w:line="288" w:lineRule="auto"/>
              <w:jc w:val="right"/>
              <w:rPr>
                <w:kern w:val="0"/>
                <w:sz w:val="24"/>
              </w:rPr>
            </w:pPr>
            <w:r w:rsidRPr="00FF7CE7">
              <w:rPr>
                <w:kern w:val="0"/>
                <w:sz w:val="24"/>
              </w:rPr>
              <w:t>87,778,105.88</w:t>
            </w:r>
          </w:p>
        </w:tc>
      </w:tr>
      <w:tr w:rsidR="001A59F9" w:rsidRPr="0091212A" w14:paraId="33C82FD7" w14:textId="77777777" w:rsidTr="007D2C1A">
        <w:tc>
          <w:tcPr>
            <w:tcW w:w="2977" w:type="dxa"/>
            <w:vAlign w:val="center"/>
          </w:tcPr>
          <w:p w14:paraId="09C206B9"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14:paraId="7388A133"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5B9D11FE" w14:textId="77777777" w:rsidR="001A59F9" w:rsidRPr="00FF7CE7" w:rsidRDefault="001A59F9" w:rsidP="00FF7CE7">
            <w:pPr>
              <w:spacing w:before="29" w:line="288" w:lineRule="auto"/>
              <w:jc w:val="right"/>
              <w:rPr>
                <w:kern w:val="0"/>
                <w:sz w:val="24"/>
              </w:rPr>
            </w:pPr>
            <w:r w:rsidRPr="00FF7CE7">
              <w:rPr>
                <w:kern w:val="0"/>
                <w:sz w:val="24"/>
              </w:rPr>
              <w:t>23.71%</w:t>
            </w:r>
          </w:p>
        </w:tc>
      </w:tr>
    </w:tbl>
    <w:p w14:paraId="21E01A88" w14:textId="77777777" w:rsidR="00AB3EF0" w:rsidRDefault="00095CF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2D669B90" w14:textId="77777777" w:rsidR="00AB3EF0" w:rsidRDefault="00095CFE">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14:paraId="546ABA14" w14:textId="77777777"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14:paraId="1D717825"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251AE5FB" w14:textId="77777777" w:rsidR="001A59F9" w:rsidRPr="00AD0E47" w:rsidRDefault="001A59F9" w:rsidP="00AD0E47">
      <w:pPr>
        <w:pStyle w:val="20"/>
        <w:spacing w:before="29" w:after="0" w:line="288" w:lineRule="auto"/>
        <w:rPr>
          <w:rFonts w:ascii="Times New Roman" w:hAnsi="Times New Roman"/>
          <w:kern w:val="0"/>
          <w:szCs w:val="24"/>
        </w:rPr>
      </w:pPr>
      <w:bookmarkStart w:id="251" w:name="_Toc509749502"/>
      <w:bookmarkStart w:id="252" w:name="_Toc509750978"/>
      <w:r w:rsidRPr="00AD0E47">
        <w:rPr>
          <w:rFonts w:ascii="Times New Roman" w:hAnsi="Times New Roman"/>
          <w:kern w:val="0"/>
          <w:szCs w:val="24"/>
        </w:rPr>
        <w:t>7.4.1</w:t>
      </w:r>
      <w:r w:rsidR="00046C5F">
        <w:rPr>
          <w:rFonts w:ascii="Times New Roman" w:hAnsi="Times New Roman"/>
          <w:kern w:val="0"/>
          <w:szCs w:val="24"/>
        </w:rPr>
        <w:t>0.4</w:t>
      </w:r>
      <w:r w:rsidRPr="00AD0E47">
        <w:rPr>
          <w:rFonts w:ascii="Times New Roman" w:hAnsi="Times New Roman"/>
          <w:kern w:val="0"/>
          <w:szCs w:val="24"/>
        </w:rPr>
        <w:t>.2</w:t>
      </w:r>
      <w:r w:rsidRPr="00AD0E47">
        <w:rPr>
          <w:rFonts w:ascii="Times New Roman" w:hAnsi="Times New Roman" w:hint="eastAsia"/>
          <w:kern w:val="0"/>
          <w:szCs w:val="24"/>
        </w:rPr>
        <w:t>报告期末除基金管理人之外的其他关联方投资本基金的情况</w:t>
      </w:r>
      <w:bookmarkEnd w:id="251"/>
      <w:bookmarkEnd w:id="252"/>
    </w:p>
    <w:p w14:paraId="13F58D0D"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14:paraId="4E30EE69" w14:textId="77777777" w:rsidR="001A59F9" w:rsidRPr="00AD0E47" w:rsidRDefault="001A59F9" w:rsidP="00AD0E47">
      <w:pPr>
        <w:pStyle w:val="20"/>
        <w:spacing w:before="29" w:after="0" w:line="288" w:lineRule="auto"/>
        <w:rPr>
          <w:rFonts w:ascii="Times New Roman" w:hAnsi="Times New Roman"/>
          <w:kern w:val="0"/>
          <w:szCs w:val="24"/>
        </w:rPr>
      </w:pPr>
      <w:bookmarkStart w:id="253" w:name="_Toc509749503"/>
      <w:bookmarkStart w:id="254" w:name="_Toc509750979"/>
      <w:r w:rsidRPr="00AD0E47">
        <w:rPr>
          <w:rFonts w:ascii="Times New Roman" w:hAnsi="Times New Roman"/>
          <w:kern w:val="0"/>
          <w:szCs w:val="24"/>
        </w:rPr>
        <w:t>7.4.10.</w:t>
      </w:r>
      <w:r w:rsidR="00046C5F">
        <w:rPr>
          <w:rFonts w:ascii="Times New Roman" w:hAnsi="Times New Roman"/>
          <w:kern w:val="0"/>
          <w:szCs w:val="24"/>
        </w:rPr>
        <w:t>5</w:t>
      </w:r>
      <w:r w:rsidRPr="00AD0E47">
        <w:rPr>
          <w:rFonts w:ascii="Times New Roman" w:hAnsi="Times New Roman" w:hint="eastAsia"/>
          <w:kern w:val="0"/>
          <w:szCs w:val="24"/>
        </w:rPr>
        <w:t>由关联方保管的银行存款余额及当期产生的利息收入</w:t>
      </w:r>
      <w:bookmarkEnd w:id="253"/>
      <w:bookmarkEnd w:id="254"/>
    </w:p>
    <w:p w14:paraId="4636FEF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22C158FB" w14:textId="77777777" w:rsidTr="00C915A6">
        <w:tc>
          <w:tcPr>
            <w:tcW w:w="2268" w:type="dxa"/>
            <w:vMerge w:val="restart"/>
            <w:vAlign w:val="center"/>
          </w:tcPr>
          <w:p w14:paraId="46DF6AB9"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040E08C3"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2972D43E"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3545193A"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36E5A395"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5DEB9BF4" w14:textId="77777777" w:rsidTr="00C915A6">
        <w:tc>
          <w:tcPr>
            <w:tcW w:w="2268" w:type="dxa"/>
            <w:vMerge/>
            <w:vAlign w:val="center"/>
          </w:tcPr>
          <w:p w14:paraId="6E7F6475" w14:textId="77777777" w:rsidR="00360905" w:rsidRPr="009A4D19" w:rsidRDefault="00360905" w:rsidP="00115B15">
            <w:pPr>
              <w:spacing w:before="29" w:line="288" w:lineRule="auto"/>
              <w:jc w:val="center"/>
              <w:rPr>
                <w:color w:val="000000"/>
                <w:szCs w:val="21"/>
              </w:rPr>
            </w:pPr>
          </w:p>
        </w:tc>
        <w:tc>
          <w:tcPr>
            <w:tcW w:w="1683" w:type="dxa"/>
            <w:vAlign w:val="center"/>
          </w:tcPr>
          <w:p w14:paraId="283DBD17"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638BD413"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0653CA00"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57792775"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AB3EF0" w14:paraId="0A31B3F6" w14:textId="77777777">
        <w:tc>
          <w:tcPr>
            <w:tcW w:w="2268" w:type="dxa"/>
            <w:vAlign w:val="center"/>
          </w:tcPr>
          <w:p w14:paraId="32CAC16C" w14:textId="77777777" w:rsidR="00AB3EF0" w:rsidRDefault="00095CFE">
            <w:pPr>
              <w:jc w:val="left"/>
            </w:pPr>
            <w:r>
              <w:rPr>
                <w:szCs w:val="21"/>
              </w:rPr>
              <w:t>中国建设银行股份有限公司</w:t>
            </w:r>
          </w:p>
        </w:tc>
        <w:tc>
          <w:tcPr>
            <w:tcW w:w="1683" w:type="dxa"/>
            <w:vAlign w:val="center"/>
          </w:tcPr>
          <w:p w14:paraId="276B27A6" w14:textId="77777777" w:rsidR="00AB3EF0" w:rsidRDefault="00095CFE">
            <w:pPr>
              <w:jc w:val="right"/>
            </w:pPr>
            <w:r>
              <w:rPr>
                <w:szCs w:val="21"/>
              </w:rPr>
              <w:t>64,745,004.24</w:t>
            </w:r>
          </w:p>
        </w:tc>
        <w:tc>
          <w:tcPr>
            <w:tcW w:w="1683" w:type="dxa"/>
            <w:vAlign w:val="center"/>
          </w:tcPr>
          <w:p w14:paraId="54DCD5DB" w14:textId="77777777" w:rsidR="00AB3EF0" w:rsidRDefault="00095CFE">
            <w:pPr>
              <w:jc w:val="right"/>
            </w:pPr>
            <w:r>
              <w:rPr>
                <w:szCs w:val="21"/>
              </w:rPr>
              <w:t>2,419,985.32</w:t>
            </w:r>
          </w:p>
        </w:tc>
        <w:tc>
          <w:tcPr>
            <w:tcW w:w="1683" w:type="dxa"/>
            <w:vAlign w:val="center"/>
          </w:tcPr>
          <w:p w14:paraId="3705287F" w14:textId="77777777" w:rsidR="00AB3EF0" w:rsidRDefault="00095CFE">
            <w:pPr>
              <w:jc w:val="right"/>
            </w:pPr>
            <w:r>
              <w:rPr>
                <w:szCs w:val="21"/>
              </w:rPr>
              <w:t>108,886,451.28</w:t>
            </w:r>
          </w:p>
        </w:tc>
        <w:tc>
          <w:tcPr>
            <w:tcW w:w="1683" w:type="dxa"/>
            <w:vAlign w:val="center"/>
          </w:tcPr>
          <w:p w14:paraId="5BEF663A" w14:textId="77777777" w:rsidR="00AB3EF0" w:rsidRDefault="00095CFE">
            <w:pPr>
              <w:jc w:val="right"/>
            </w:pPr>
            <w:r>
              <w:rPr>
                <w:szCs w:val="21"/>
              </w:rPr>
              <w:t>1,691,359.89</w:t>
            </w:r>
          </w:p>
        </w:tc>
      </w:tr>
    </w:tbl>
    <w:p w14:paraId="2FD1A5A2" w14:textId="77777777" w:rsidR="00360905"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18CBF359" w14:textId="77777777" w:rsidR="00046C5F" w:rsidRPr="00D754A9" w:rsidRDefault="00046C5F" w:rsidP="00D754A9">
      <w:pPr>
        <w:tabs>
          <w:tab w:val="left" w:pos="426"/>
        </w:tabs>
        <w:spacing w:before="29" w:line="288" w:lineRule="auto"/>
        <w:jc w:val="left"/>
        <w:rPr>
          <w:kern w:val="0"/>
          <w:sz w:val="24"/>
        </w:rPr>
      </w:pPr>
    </w:p>
    <w:p w14:paraId="63435959" w14:textId="77777777" w:rsidR="00046C5F" w:rsidRPr="00046C5F" w:rsidRDefault="00046C5F" w:rsidP="00046C5F">
      <w:pPr>
        <w:keepNext/>
        <w:rPr>
          <w:b/>
          <w:bCs/>
          <w:kern w:val="0"/>
          <w:sz w:val="24"/>
        </w:rPr>
      </w:pPr>
      <w:r w:rsidRPr="00046C5F">
        <w:rPr>
          <w:b/>
          <w:bCs/>
          <w:kern w:val="0"/>
          <w:sz w:val="24"/>
        </w:rPr>
        <w:lastRenderedPageBreak/>
        <w:t xml:space="preserve">7.4.10.6 </w:t>
      </w:r>
      <w:r w:rsidRPr="00046C5F">
        <w:rPr>
          <w:b/>
          <w:bCs/>
          <w:kern w:val="0"/>
          <w:sz w:val="24"/>
        </w:rPr>
        <w:t>本基金在承销期内参与关联方承销证券的情况</w:t>
      </w:r>
    </w:p>
    <w:p w14:paraId="29C79821" w14:textId="77777777" w:rsidR="00046C5F" w:rsidRDefault="00046C5F" w:rsidP="00046C5F">
      <w:pPr>
        <w:keepNext/>
        <w:rPr>
          <w:rFonts w:ascii="Arial" w:hAnsi="Arial"/>
          <w:sz w:val="24"/>
        </w:rPr>
      </w:pPr>
      <w:bookmarkStart w:id="255" w:name="FE618e"/>
      <w:bookmarkStart w:id="256" w:name="FA817a"/>
      <w:bookmarkEnd w:id="255"/>
      <w:r>
        <w:rPr>
          <w:rFonts w:ascii="Arial" w:hAnsi="Arial"/>
          <w:color w:val="000000"/>
          <w:sz w:val="24"/>
        </w:rPr>
        <w:t>本基金本报告期内及上年度可比期间未在承销期内参与关联方承销的证券。</w:t>
      </w:r>
      <w:bookmarkEnd w:id="256"/>
    </w:p>
    <w:p w14:paraId="6923F9EF" w14:textId="77777777" w:rsidR="00046C5F" w:rsidRPr="0091212A" w:rsidRDefault="00046C5F" w:rsidP="00046C5F">
      <w:pPr>
        <w:spacing w:line="360" w:lineRule="auto"/>
        <w:rPr>
          <w:rFonts w:asciiTheme="minorEastAsia" w:eastAsiaTheme="minorEastAsia" w:hAnsiTheme="minorEastAsia"/>
          <w:color w:val="000000"/>
          <w:szCs w:val="21"/>
        </w:rPr>
      </w:pPr>
    </w:p>
    <w:p w14:paraId="24383EC3" w14:textId="77777777" w:rsidR="001A59F9" w:rsidRPr="00AD0E47" w:rsidRDefault="001A59F9" w:rsidP="00AD0E47">
      <w:pPr>
        <w:pStyle w:val="20"/>
        <w:spacing w:before="29" w:after="0" w:line="288" w:lineRule="auto"/>
        <w:rPr>
          <w:rFonts w:ascii="Times New Roman" w:hAnsi="Times New Roman"/>
          <w:kern w:val="0"/>
          <w:szCs w:val="24"/>
        </w:rPr>
      </w:pPr>
      <w:bookmarkStart w:id="257" w:name="_Toc509749504"/>
      <w:bookmarkStart w:id="258" w:name="_Toc509750980"/>
      <w:r w:rsidRPr="00AD0E47">
        <w:rPr>
          <w:rFonts w:ascii="Times New Roman" w:hAnsi="Times New Roman"/>
          <w:kern w:val="0"/>
          <w:szCs w:val="24"/>
        </w:rPr>
        <w:t>7.4.10.</w:t>
      </w:r>
      <w:r w:rsidR="00046C5F">
        <w:rPr>
          <w:rFonts w:ascii="Times New Roman" w:hAnsi="Times New Roman"/>
          <w:kern w:val="0"/>
          <w:szCs w:val="24"/>
        </w:rPr>
        <w:t>7</w:t>
      </w:r>
      <w:r w:rsidRPr="00AD0E47">
        <w:rPr>
          <w:rFonts w:ascii="Times New Roman" w:hAnsi="Times New Roman" w:hint="eastAsia"/>
          <w:kern w:val="0"/>
          <w:szCs w:val="24"/>
        </w:rPr>
        <w:t>其他关联交易事项的说明</w:t>
      </w:r>
      <w:bookmarkEnd w:id="257"/>
      <w:bookmarkEnd w:id="258"/>
    </w:p>
    <w:p w14:paraId="1CCC78C3" w14:textId="77777777"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14:paraId="6B4193F9" w14:textId="77777777" w:rsidR="001A59F9" w:rsidRPr="0091212A" w:rsidRDefault="001A59F9" w:rsidP="00127235">
      <w:pPr>
        <w:spacing w:line="360" w:lineRule="auto"/>
        <w:rPr>
          <w:rFonts w:asciiTheme="minorEastAsia" w:eastAsiaTheme="minorEastAsia" w:hAnsiTheme="minorEastAsia"/>
          <w:color w:val="000000"/>
          <w:szCs w:val="21"/>
        </w:rPr>
      </w:pPr>
    </w:p>
    <w:p w14:paraId="4DD6AE11" w14:textId="77777777" w:rsidR="001A59F9" w:rsidRPr="00AD0E47" w:rsidRDefault="001A59F9" w:rsidP="00AD0E47">
      <w:pPr>
        <w:pStyle w:val="20"/>
        <w:spacing w:before="29" w:after="0" w:line="288" w:lineRule="auto"/>
        <w:rPr>
          <w:rFonts w:ascii="Times New Roman" w:hAnsi="Times New Roman"/>
          <w:kern w:val="0"/>
          <w:szCs w:val="24"/>
        </w:rPr>
      </w:pPr>
      <w:bookmarkStart w:id="259" w:name="_Toc509749505"/>
      <w:bookmarkStart w:id="260" w:name="_Toc509750981"/>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259"/>
      <w:bookmarkEnd w:id="260"/>
    </w:p>
    <w:p w14:paraId="3FE0B0B2" w14:textId="77777777"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046C5F" w:rsidRPr="00BC651B" w14:paraId="0599EA0C" w14:textId="77777777" w:rsidTr="00CF7AAA">
        <w:trPr>
          <w:trHeight w:val="2656"/>
        </w:trPr>
        <w:tc>
          <w:tcPr>
            <w:tcW w:w="853" w:type="dxa"/>
            <w:shd w:val="clear" w:color="auto" w:fill="auto"/>
            <w:vAlign w:val="center"/>
          </w:tcPr>
          <w:p w14:paraId="29E7736F" w14:textId="77777777" w:rsidR="00046C5F" w:rsidRPr="00BC651B" w:rsidRDefault="00046C5F"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14:paraId="2F4429D7" w14:textId="77777777" w:rsidR="00046C5F" w:rsidRPr="00BC651B" w:rsidRDefault="00046C5F"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14:paraId="6505DFA4" w14:textId="77777777" w:rsidR="00046C5F" w:rsidRPr="00BC651B" w:rsidRDefault="00046C5F" w:rsidP="00E33688">
            <w:pPr>
              <w:spacing w:line="288" w:lineRule="auto"/>
              <w:ind w:leftChars="50" w:left="105"/>
              <w:jc w:val="center"/>
              <w:rPr>
                <w:color w:val="000000"/>
                <w:szCs w:val="21"/>
              </w:rPr>
            </w:pPr>
            <w:r w:rsidRPr="00BC651B">
              <w:rPr>
                <w:color w:val="000000"/>
                <w:szCs w:val="21"/>
              </w:rPr>
              <w:t>除息日</w:t>
            </w:r>
          </w:p>
          <w:p w14:paraId="2D617BCF" w14:textId="77777777" w:rsidR="00046C5F" w:rsidRPr="00BC651B" w:rsidRDefault="00872E34" w:rsidP="00E33688">
            <w:pPr>
              <w:spacing w:before="29" w:line="288" w:lineRule="auto"/>
              <w:jc w:val="center"/>
              <w:rPr>
                <w:color w:val="000000"/>
                <w:szCs w:val="21"/>
              </w:rPr>
            </w:pPr>
            <w:hyperlink r:id="rId11" w:anchor="_{word_merger_special}{word_delete_s" w:history="1"/>
          </w:p>
        </w:tc>
        <w:tc>
          <w:tcPr>
            <w:tcW w:w="1171" w:type="dxa"/>
            <w:shd w:val="clear" w:color="auto" w:fill="auto"/>
            <w:vAlign w:val="center"/>
          </w:tcPr>
          <w:p w14:paraId="0FD776E3" w14:textId="77777777" w:rsidR="00046C5F" w:rsidRPr="00BC651B" w:rsidRDefault="00046C5F"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14:paraId="57F8AF44" w14:textId="77777777" w:rsidR="00046C5F" w:rsidRPr="00BC651B" w:rsidRDefault="00046C5F"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14:paraId="7A68A482" w14:textId="77777777" w:rsidR="00046C5F" w:rsidRPr="00BC651B" w:rsidRDefault="00046C5F"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14:paraId="1B7C0325" w14:textId="77777777" w:rsidR="00046C5F" w:rsidRPr="00BC651B" w:rsidRDefault="00046C5F" w:rsidP="00E33688">
            <w:pPr>
              <w:spacing w:line="288" w:lineRule="auto"/>
              <w:jc w:val="center"/>
              <w:rPr>
                <w:color w:val="000000"/>
                <w:szCs w:val="21"/>
              </w:rPr>
            </w:pPr>
            <w:r>
              <w:rPr>
                <w:rFonts w:hint="eastAsia"/>
                <w:color w:val="000000"/>
                <w:szCs w:val="21"/>
              </w:rPr>
              <w:t>本期</w:t>
            </w:r>
            <w:r w:rsidRPr="00BC651B">
              <w:rPr>
                <w:color w:val="000000"/>
                <w:szCs w:val="21"/>
              </w:rPr>
              <w:t>利润分配合计</w:t>
            </w:r>
          </w:p>
        </w:tc>
        <w:tc>
          <w:tcPr>
            <w:tcW w:w="948" w:type="dxa"/>
            <w:shd w:val="clear" w:color="auto" w:fill="auto"/>
            <w:vAlign w:val="center"/>
          </w:tcPr>
          <w:p w14:paraId="7F9155EA" w14:textId="77777777" w:rsidR="00046C5F" w:rsidRPr="00BC651B" w:rsidRDefault="00046C5F" w:rsidP="00E33688">
            <w:pPr>
              <w:spacing w:line="288" w:lineRule="auto"/>
              <w:jc w:val="center"/>
              <w:rPr>
                <w:color w:val="000000"/>
                <w:szCs w:val="21"/>
              </w:rPr>
            </w:pPr>
            <w:r w:rsidRPr="00BC651B">
              <w:rPr>
                <w:color w:val="000000"/>
                <w:szCs w:val="21"/>
              </w:rPr>
              <w:t>备注</w:t>
            </w:r>
          </w:p>
        </w:tc>
      </w:tr>
      <w:tr w:rsidR="00046C5F" w14:paraId="4B38E521" w14:textId="77777777" w:rsidTr="000F072C">
        <w:tc>
          <w:tcPr>
            <w:tcW w:w="853" w:type="dxa"/>
            <w:vAlign w:val="center"/>
          </w:tcPr>
          <w:p w14:paraId="7CB48188" w14:textId="77777777" w:rsidR="00046C5F" w:rsidRDefault="00046C5F">
            <w:pPr>
              <w:jc w:val="center"/>
            </w:pPr>
            <w:r>
              <w:rPr>
                <w:szCs w:val="21"/>
              </w:rPr>
              <w:t>1</w:t>
            </w:r>
          </w:p>
        </w:tc>
        <w:tc>
          <w:tcPr>
            <w:tcW w:w="1216" w:type="dxa"/>
            <w:vAlign w:val="center"/>
          </w:tcPr>
          <w:p w14:paraId="33DA40EF" w14:textId="77777777" w:rsidR="00046C5F" w:rsidRDefault="00046C5F">
            <w:pPr>
              <w:jc w:val="center"/>
            </w:pPr>
            <w:r>
              <w:rPr>
                <w:szCs w:val="21"/>
              </w:rPr>
              <w:t>2017-02-22</w:t>
            </w:r>
          </w:p>
        </w:tc>
        <w:tc>
          <w:tcPr>
            <w:tcW w:w="1478" w:type="dxa"/>
            <w:vAlign w:val="center"/>
          </w:tcPr>
          <w:p w14:paraId="56F9D47C" w14:textId="77777777" w:rsidR="00046C5F" w:rsidRDefault="00046C5F">
            <w:pPr>
              <w:jc w:val="center"/>
            </w:pPr>
            <w:r>
              <w:rPr>
                <w:szCs w:val="21"/>
              </w:rPr>
              <w:t>2017-02-22</w:t>
            </w:r>
          </w:p>
        </w:tc>
        <w:tc>
          <w:tcPr>
            <w:tcW w:w="1171" w:type="dxa"/>
            <w:vAlign w:val="center"/>
          </w:tcPr>
          <w:p w14:paraId="495973B6" w14:textId="77777777" w:rsidR="00046C5F" w:rsidRDefault="00046C5F">
            <w:pPr>
              <w:jc w:val="right"/>
            </w:pPr>
            <w:r>
              <w:rPr>
                <w:szCs w:val="21"/>
              </w:rPr>
              <w:t>9.120</w:t>
            </w:r>
          </w:p>
        </w:tc>
        <w:tc>
          <w:tcPr>
            <w:tcW w:w="1325" w:type="dxa"/>
            <w:vAlign w:val="center"/>
          </w:tcPr>
          <w:p w14:paraId="07B8DEB8" w14:textId="77777777" w:rsidR="00046C5F" w:rsidRDefault="00046C5F">
            <w:pPr>
              <w:jc w:val="right"/>
            </w:pPr>
            <w:r>
              <w:rPr>
                <w:szCs w:val="21"/>
              </w:rPr>
              <w:t>8,192,898,073.47</w:t>
            </w:r>
          </w:p>
        </w:tc>
        <w:tc>
          <w:tcPr>
            <w:tcW w:w="1325" w:type="dxa"/>
            <w:vAlign w:val="center"/>
          </w:tcPr>
          <w:p w14:paraId="5A44E4E6" w14:textId="77777777" w:rsidR="00046C5F" w:rsidRDefault="00046C5F">
            <w:pPr>
              <w:jc w:val="right"/>
            </w:pPr>
            <w:r>
              <w:rPr>
                <w:szCs w:val="21"/>
              </w:rPr>
              <w:t>168,266,483.80</w:t>
            </w:r>
          </w:p>
        </w:tc>
        <w:tc>
          <w:tcPr>
            <w:tcW w:w="1325" w:type="dxa"/>
            <w:vAlign w:val="center"/>
          </w:tcPr>
          <w:p w14:paraId="200E4444" w14:textId="77777777" w:rsidR="00046C5F" w:rsidRDefault="00046C5F">
            <w:pPr>
              <w:jc w:val="right"/>
            </w:pPr>
            <w:r>
              <w:rPr>
                <w:szCs w:val="21"/>
              </w:rPr>
              <w:t>8,361,164,557.27</w:t>
            </w:r>
          </w:p>
        </w:tc>
        <w:tc>
          <w:tcPr>
            <w:tcW w:w="948" w:type="dxa"/>
            <w:vAlign w:val="center"/>
          </w:tcPr>
          <w:p w14:paraId="5E5DB014" w14:textId="77777777" w:rsidR="00046C5F" w:rsidRDefault="00046C5F">
            <w:pPr>
              <w:jc w:val="left"/>
            </w:pPr>
            <w:r>
              <w:rPr>
                <w:szCs w:val="21"/>
              </w:rPr>
              <w:t>-</w:t>
            </w:r>
          </w:p>
        </w:tc>
      </w:tr>
      <w:tr w:rsidR="002C4A1B" w:rsidRPr="00BC651B" w14:paraId="0416FCBB" w14:textId="77777777" w:rsidTr="00D56622">
        <w:tc>
          <w:tcPr>
            <w:tcW w:w="853" w:type="dxa"/>
            <w:shd w:val="clear" w:color="auto" w:fill="auto"/>
            <w:vAlign w:val="center"/>
          </w:tcPr>
          <w:p w14:paraId="60BAF21C" w14:textId="77777777"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14:paraId="7EE7152D" w14:textId="77777777"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14:paraId="02246CF7" w14:textId="77777777"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14:paraId="4A74FEE5" w14:textId="77777777" w:rsidR="002C4A1B" w:rsidRPr="00BC651B" w:rsidRDefault="002C4A1B" w:rsidP="00D56622">
            <w:pPr>
              <w:spacing w:before="29" w:line="288" w:lineRule="auto"/>
              <w:jc w:val="right"/>
              <w:rPr>
                <w:szCs w:val="21"/>
              </w:rPr>
            </w:pPr>
            <w:r w:rsidRPr="00BC651B">
              <w:rPr>
                <w:szCs w:val="21"/>
              </w:rPr>
              <w:t>9.120</w:t>
            </w:r>
          </w:p>
        </w:tc>
        <w:tc>
          <w:tcPr>
            <w:tcW w:w="1325" w:type="dxa"/>
            <w:shd w:val="clear" w:color="auto" w:fill="auto"/>
            <w:vAlign w:val="center"/>
          </w:tcPr>
          <w:p w14:paraId="056375C2" w14:textId="77777777" w:rsidR="002C4A1B" w:rsidRPr="00BC651B" w:rsidRDefault="002C4A1B" w:rsidP="00D56622">
            <w:pPr>
              <w:spacing w:before="29" w:line="288" w:lineRule="auto"/>
              <w:jc w:val="right"/>
              <w:rPr>
                <w:szCs w:val="21"/>
              </w:rPr>
            </w:pPr>
            <w:r w:rsidRPr="00BC651B">
              <w:rPr>
                <w:szCs w:val="21"/>
              </w:rPr>
              <w:t>8,192,898,073.47</w:t>
            </w:r>
          </w:p>
        </w:tc>
        <w:tc>
          <w:tcPr>
            <w:tcW w:w="1325" w:type="dxa"/>
            <w:shd w:val="clear" w:color="auto" w:fill="auto"/>
            <w:vAlign w:val="center"/>
          </w:tcPr>
          <w:p w14:paraId="53A9406F" w14:textId="77777777" w:rsidR="002C4A1B" w:rsidRPr="00BC651B" w:rsidRDefault="002C4A1B" w:rsidP="00D56622">
            <w:pPr>
              <w:spacing w:before="29" w:line="288" w:lineRule="auto"/>
              <w:jc w:val="right"/>
              <w:rPr>
                <w:szCs w:val="21"/>
              </w:rPr>
            </w:pPr>
            <w:r w:rsidRPr="00BC651B">
              <w:rPr>
                <w:szCs w:val="21"/>
              </w:rPr>
              <w:t>168,266,483.80</w:t>
            </w:r>
          </w:p>
        </w:tc>
        <w:tc>
          <w:tcPr>
            <w:tcW w:w="1325" w:type="dxa"/>
            <w:shd w:val="clear" w:color="auto" w:fill="auto"/>
            <w:vAlign w:val="center"/>
          </w:tcPr>
          <w:p w14:paraId="1F19BB91" w14:textId="77777777" w:rsidR="002C4A1B" w:rsidRPr="00BC651B" w:rsidRDefault="002C4A1B" w:rsidP="00D56622">
            <w:pPr>
              <w:spacing w:before="29" w:line="288" w:lineRule="auto"/>
              <w:jc w:val="right"/>
              <w:rPr>
                <w:szCs w:val="21"/>
              </w:rPr>
            </w:pPr>
            <w:r w:rsidRPr="00BC651B">
              <w:rPr>
                <w:szCs w:val="21"/>
              </w:rPr>
              <w:t>8,361,164,557.27</w:t>
            </w:r>
          </w:p>
        </w:tc>
        <w:tc>
          <w:tcPr>
            <w:tcW w:w="948" w:type="dxa"/>
            <w:shd w:val="clear" w:color="auto" w:fill="auto"/>
            <w:vAlign w:val="center"/>
          </w:tcPr>
          <w:p w14:paraId="393D69F7" w14:textId="77777777" w:rsidR="002C4A1B" w:rsidRPr="00BC651B" w:rsidRDefault="002C4A1B" w:rsidP="007861DF">
            <w:pPr>
              <w:spacing w:before="29" w:line="288" w:lineRule="auto"/>
              <w:rPr>
                <w:szCs w:val="21"/>
              </w:rPr>
            </w:pPr>
            <w:r w:rsidRPr="00BC651B">
              <w:rPr>
                <w:szCs w:val="21"/>
              </w:rPr>
              <w:t>-</w:t>
            </w:r>
          </w:p>
        </w:tc>
      </w:tr>
    </w:tbl>
    <w:p w14:paraId="00EA36CD" w14:textId="77777777" w:rsidR="00046C5F" w:rsidRPr="0091212A" w:rsidRDefault="00046C5F" w:rsidP="000C2817">
      <w:pPr>
        <w:tabs>
          <w:tab w:val="left" w:pos="426"/>
        </w:tabs>
        <w:spacing w:before="29" w:line="288" w:lineRule="auto"/>
        <w:jc w:val="left"/>
        <w:rPr>
          <w:rFonts w:asciiTheme="minorEastAsia" w:eastAsiaTheme="minorEastAsia" w:hAnsiTheme="minorEastAsia"/>
          <w:color w:val="000000"/>
          <w:szCs w:val="21"/>
        </w:rPr>
      </w:pPr>
    </w:p>
    <w:p w14:paraId="34451809" w14:textId="77777777" w:rsidR="001A59F9" w:rsidRPr="00AD0E47" w:rsidRDefault="001A59F9" w:rsidP="00AD0E47">
      <w:pPr>
        <w:pStyle w:val="20"/>
        <w:spacing w:before="29" w:after="0" w:line="288" w:lineRule="auto"/>
        <w:rPr>
          <w:rFonts w:ascii="Times New Roman" w:hAnsi="Times New Roman"/>
          <w:kern w:val="0"/>
          <w:szCs w:val="24"/>
        </w:rPr>
      </w:pPr>
      <w:bookmarkStart w:id="261" w:name="_Toc509749506"/>
      <w:bookmarkStart w:id="262" w:name="_Toc509750982"/>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61"/>
      <w:bookmarkEnd w:id="262"/>
    </w:p>
    <w:p w14:paraId="59B7E8A3" w14:textId="77777777" w:rsidR="001A59F9" w:rsidRPr="00AD0E47" w:rsidRDefault="001A59F9" w:rsidP="00AD0E47">
      <w:pPr>
        <w:pStyle w:val="20"/>
        <w:spacing w:before="29" w:after="0" w:line="288" w:lineRule="auto"/>
        <w:rPr>
          <w:rFonts w:ascii="Times New Roman" w:hAnsi="Times New Roman"/>
          <w:kern w:val="0"/>
          <w:szCs w:val="24"/>
        </w:rPr>
      </w:pPr>
      <w:bookmarkStart w:id="263" w:name="_Toc509749507"/>
      <w:bookmarkStart w:id="264" w:name="_Toc509750983"/>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63"/>
      <w:bookmarkEnd w:id="264"/>
    </w:p>
    <w:p w14:paraId="7F64929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14:paraId="10EA4A9C" w14:textId="77777777" w:rsidTr="00212901">
        <w:trPr>
          <w:trHeight w:val="270"/>
        </w:trPr>
        <w:tc>
          <w:tcPr>
            <w:tcW w:w="9180" w:type="dxa"/>
            <w:gridSpan w:val="11"/>
            <w:vAlign w:val="bottom"/>
          </w:tcPr>
          <w:p w14:paraId="505967A7" w14:textId="77777777"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14:paraId="4E8075F2" w14:textId="77777777" w:rsidTr="000F5704">
        <w:trPr>
          <w:trHeight w:val="745"/>
        </w:trPr>
        <w:tc>
          <w:tcPr>
            <w:tcW w:w="834" w:type="dxa"/>
            <w:vAlign w:val="center"/>
          </w:tcPr>
          <w:p w14:paraId="073D0D74"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14:paraId="4C39D941"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14:paraId="625082B4"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14:paraId="45B32967"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14:paraId="0548317C" w14:textId="77777777" w:rsidR="001A59F9" w:rsidRPr="00EF4A32" w:rsidRDefault="001A59F9" w:rsidP="00EF4A32">
            <w:pPr>
              <w:spacing w:before="29" w:line="288" w:lineRule="auto"/>
              <w:jc w:val="center"/>
              <w:rPr>
                <w:sz w:val="24"/>
              </w:rPr>
            </w:pPr>
            <w:r w:rsidRPr="00EF4A32">
              <w:rPr>
                <w:rFonts w:hint="eastAsia"/>
                <w:sz w:val="24"/>
              </w:rPr>
              <w:t>成功</w:t>
            </w:r>
          </w:p>
          <w:p w14:paraId="3D9F0616" w14:textId="77777777"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14:paraId="18B961FF" w14:textId="77777777" w:rsidR="001A59F9" w:rsidRPr="00EF4A32" w:rsidRDefault="001A59F9" w:rsidP="00EF4A32">
            <w:pPr>
              <w:spacing w:before="29" w:line="288" w:lineRule="auto"/>
              <w:jc w:val="center"/>
              <w:rPr>
                <w:sz w:val="24"/>
              </w:rPr>
            </w:pPr>
            <w:r w:rsidRPr="00EF4A32">
              <w:rPr>
                <w:rFonts w:hint="eastAsia"/>
                <w:sz w:val="24"/>
              </w:rPr>
              <w:t>可流</w:t>
            </w:r>
          </w:p>
          <w:p w14:paraId="1AF12B9C" w14:textId="77777777"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14:paraId="3122CD73" w14:textId="77777777" w:rsidR="001A59F9" w:rsidRPr="00EF4A32" w:rsidRDefault="001A59F9" w:rsidP="00EF4A32">
            <w:pPr>
              <w:spacing w:before="29" w:line="288" w:lineRule="auto"/>
              <w:jc w:val="center"/>
              <w:rPr>
                <w:sz w:val="24"/>
              </w:rPr>
            </w:pPr>
            <w:r w:rsidRPr="00EF4A32">
              <w:rPr>
                <w:rFonts w:hint="eastAsia"/>
                <w:sz w:val="24"/>
              </w:rPr>
              <w:t>流通受</w:t>
            </w:r>
          </w:p>
          <w:p w14:paraId="1F307D16" w14:textId="77777777"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14:paraId="223B7356" w14:textId="77777777" w:rsidR="001A59F9" w:rsidRPr="00EF4A32" w:rsidRDefault="001A59F9" w:rsidP="00EF4A32">
            <w:pPr>
              <w:spacing w:before="29" w:line="288" w:lineRule="auto"/>
              <w:jc w:val="center"/>
              <w:rPr>
                <w:sz w:val="24"/>
              </w:rPr>
            </w:pPr>
            <w:r w:rsidRPr="00EF4A32">
              <w:rPr>
                <w:rFonts w:hint="eastAsia"/>
                <w:sz w:val="24"/>
              </w:rPr>
              <w:t>认购</w:t>
            </w:r>
          </w:p>
          <w:p w14:paraId="5DC46283" w14:textId="77777777"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14:paraId="5204253D"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14:paraId="04157359"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14:paraId="45F6DD2C" w14:textId="77777777"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14:paraId="2A8FB189" w14:textId="77777777" w:rsidR="001A59F9" w:rsidRPr="00EF4A32" w:rsidRDefault="001A59F9" w:rsidP="00EF4A32">
            <w:pPr>
              <w:spacing w:before="29" w:line="288" w:lineRule="auto"/>
              <w:jc w:val="center"/>
              <w:rPr>
                <w:sz w:val="24"/>
              </w:rPr>
            </w:pPr>
            <w:r w:rsidRPr="00EF4A32">
              <w:rPr>
                <w:rFonts w:hint="eastAsia"/>
                <w:sz w:val="24"/>
              </w:rPr>
              <w:t>期末</w:t>
            </w:r>
          </w:p>
          <w:p w14:paraId="659A925C" w14:textId="77777777"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14:paraId="75EDB919" w14:textId="77777777" w:rsidR="001A59F9" w:rsidRPr="00EF4A32" w:rsidRDefault="001A59F9" w:rsidP="00EF4A32">
            <w:pPr>
              <w:spacing w:before="29" w:line="288" w:lineRule="auto"/>
              <w:jc w:val="center"/>
              <w:rPr>
                <w:sz w:val="24"/>
              </w:rPr>
            </w:pPr>
            <w:r w:rsidRPr="00EF4A32">
              <w:rPr>
                <w:rFonts w:hint="eastAsia"/>
                <w:sz w:val="24"/>
              </w:rPr>
              <w:t>期末</w:t>
            </w:r>
          </w:p>
          <w:p w14:paraId="3BE2E094" w14:textId="77777777"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14:paraId="09CE6835" w14:textId="77777777"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046C5F" w14:paraId="02FC7F30" w14:textId="77777777" w:rsidTr="00186D93">
        <w:tc>
          <w:tcPr>
            <w:tcW w:w="834" w:type="dxa"/>
            <w:vAlign w:val="center"/>
          </w:tcPr>
          <w:p w14:paraId="3139A3B3" w14:textId="77777777" w:rsidR="00046C5F" w:rsidRDefault="00046C5F" w:rsidP="00046C5F">
            <w:pPr>
              <w:jc w:val="center"/>
            </w:pPr>
            <w:r>
              <w:rPr>
                <w:sz w:val="24"/>
              </w:rPr>
              <w:t>002923</w:t>
            </w:r>
          </w:p>
        </w:tc>
        <w:tc>
          <w:tcPr>
            <w:tcW w:w="835" w:type="dxa"/>
            <w:vAlign w:val="center"/>
          </w:tcPr>
          <w:p w14:paraId="0B49DB41" w14:textId="77777777" w:rsidR="00046C5F" w:rsidRDefault="00046C5F" w:rsidP="00046C5F">
            <w:pPr>
              <w:jc w:val="center"/>
            </w:pPr>
            <w:r>
              <w:rPr>
                <w:sz w:val="24"/>
              </w:rPr>
              <w:t>润都股份</w:t>
            </w:r>
          </w:p>
        </w:tc>
        <w:tc>
          <w:tcPr>
            <w:tcW w:w="834" w:type="dxa"/>
            <w:vAlign w:val="center"/>
          </w:tcPr>
          <w:p w14:paraId="2B6CFC32" w14:textId="77777777" w:rsidR="00046C5F" w:rsidRDefault="00046C5F" w:rsidP="00046C5F">
            <w:pPr>
              <w:jc w:val="center"/>
            </w:pPr>
            <w:r>
              <w:rPr>
                <w:sz w:val="24"/>
              </w:rPr>
              <w:t>2017-12-28</w:t>
            </w:r>
          </w:p>
        </w:tc>
        <w:tc>
          <w:tcPr>
            <w:tcW w:w="835" w:type="dxa"/>
          </w:tcPr>
          <w:p w14:paraId="0F13CAC1" w14:textId="77777777" w:rsidR="00046C5F" w:rsidRPr="00046C5F" w:rsidRDefault="00046C5F" w:rsidP="00046C5F">
            <w:pPr>
              <w:rPr>
                <w:sz w:val="24"/>
              </w:rPr>
            </w:pPr>
            <w:r w:rsidRPr="00046C5F">
              <w:rPr>
                <w:sz w:val="24"/>
              </w:rPr>
              <w:t>2018-01-05</w:t>
            </w:r>
          </w:p>
        </w:tc>
        <w:tc>
          <w:tcPr>
            <w:tcW w:w="834" w:type="dxa"/>
            <w:vAlign w:val="center"/>
          </w:tcPr>
          <w:p w14:paraId="0556179F" w14:textId="77777777" w:rsidR="00046C5F" w:rsidRPr="00046C5F" w:rsidRDefault="00046C5F" w:rsidP="00046C5F">
            <w:pPr>
              <w:jc w:val="center"/>
              <w:rPr>
                <w:sz w:val="24"/>
              </w:rPr>
            </w:pPr>
            <w:r>
              <w:rPr>
                <w:rFonts w:hint="eastAsia"/>
                <w:sz w:val="24"/>
              </w:rPr>
              <w:t>新股未上市</w:t>
            </w:r>
          </w:p>
        </w:tc>
        <w:tc>
          <w:tcPr>
            <w:tcW w:w="835" w:type="dxa"/>
            <w:vAlign w:val="center"/>
          </w:tcPr>
          <w:p w14:paraId="52D4E981" w14:textId="77777777" w:rsidR="00046C5F" w:rsidRDefault="00046C5F" w:rsidP="00046C5F">
            <w:pPr>
              <w:jc w:val="right"/>
            </w:pPr>
            <w:r>
              <w:rPr>
                <w:sz w:val="24"/>
              </w:rPr>
              <w:t>17.01</w:t>
            </w:r>
          </w:p>
        </w:tc>
        <w:tc>
          <w:tcPr>
            <w:tcW w:w="834" w:type="dxa"/>
            <w:vAlign w:val="center"/>
          </w:tcPr>
          <w:p w14:paraId="4D0EE349" w14:textId="77777777" w:rsidR="00046C5F" w:rsidRDefault="00046C5F" w:rsidP="00046C5F">
            <w:pPr>
              <w:jc w:val="right"/>
            </w:pPr>
            <w:r>
              <w:rPr>
                <w:sz w:val="24"/>
              </w:rPr>
              <w:t>17.01</w:t>
            </w:r>
          </w:p>
        </w:tc>
        <w:tc>
          <w:tcPr>
            <w:tcW w:w="835" w:type="dxa"/>
            <w:vAlign w:val="center"/>
          </w:tcPr>
          <w:p w14:paraId="4F325729" w14:textId="77777777" w:rsidR="00046C5F" w:rsidRDefault="00046C5F" w:rsidP="00046C5F">
            <w:pPr>
              <w:jc w:val="right"/>
            </w:pPr>
            <w:r>
              <w:rPr>
                <w:sz w:val="24"/>
              </w:rPr>
              <w:t>954</w:t>
            </w:r>
          </w:p>
        </w:tc>
        <w:tc>
          <w:tcPr>
            <w:tcW w:w="834" w:type="dxa"/>
            <w:vAlign w:val="center"/>
          </w:tcPr>
          <w:p w14:paraId="5946B275" w14:textId="77777777" w:rsidR="00046C5F" w:rsidRDefault="00046C5F" w:rsidP="00046C5F">
            <w:pPr>
              <w:jc w:val="right"/>
            </w:pPr>
            <w:r>
              <w:rPr>
                <w:sz w:val="24"/>
              </w:rPr>
              <w:t>16,227.54</w:t>
            </w:r>
          </w:p>
        </w:tc>
        <w:tc>
          <w:tcPr>
            <w:tcW w:w="835" w:type="dxa"/>
            <w:vAlign w:val="center"/>
          </w:tcPr>
          <w:p w14:paraId="0839284B" w14:textId="77777777" w:rsidR="00046C5F" w:rsidRDefault="00046C5F" w:rsidP="00046C5F">
            <w:pPr>
              <w:jc w:val="right"/>
            </w:pPr>
            <w:r>
              <w:rPr>
                <w:sz w:val="24"/>
              </w:rPr>
              <w:t>16,227.54</w:t>
            </w:r>
          </w:p>
        </w:tc>
        <w:tc>
          <w:tcPr>
            <w:tcW w:w="835" w:type="dxa"/>
            <w:vAlign w:val="center"/>
          </w:tcPr>
          <w:p w14:paraId="13CB8D68" w14:textId="77777777" w:rsidR="00046C5F" w:rsidRDefault="00046C5F" w:rsidP="00046C5F">
            <w:pPr>
              <w:jc w:val="center"/>
            </w:pPr>
            <w:r>
              <w:rPr>
                <w:sz w:val="24"/>
              </w:rPr>
              <w:t>-</w:t>
            </w:r>
          </w:p>
        </w:tc>
      </w:tr>
      <w:tr w:rsidR="00046C5F" w14:paraId="15A6B75A" w14:textId="77777777" w:rsidTr="00C306B5">
        <w:tc>
          <w:tcPr>
            <w:tcW w:w="834" w:type="dxa"/>
            <w:vAlign w:val="center"/>
          </w:tcPr>
          <w:p w14:paraId="2BA814F4" w14:textId="77777777" w:rsidR="00046C5F" w:rsidRDefault="00046C5F" w:rsidP="00046C5F">
            <w:pPr>
              <w:jc w:val="center"/>
            </w:pPr>
            <w:r>
              <w:rPr>
                <w:sz w:val="24"/>
              </w:rPr>
              <w:t>300664</w:t>
            </w:r>
          </w:p>
        </w:tc>
        <w:tc>
          <w:tcPr>
            <w:tcW w:w="835" w:type="dxa"/>
            <w:vAlign w:val="center"/>
          </w:tcPr>
          <w:p w14:paraId="6A38972D" w14:textId="77777777" w:rsidR="00046C5F" w:rsidRDefault="00046C5F" w:rsidP="00046C5F">
            <w:pPr>
              <w:jc w:val="center"/>
            </w:pPr>
            <w:r>
              <w:rPr>
                <w:sz w:val="24"/>
              </w:rPr>
              <w:t>鹏鹞环保</w:t>
            </w:r>
          </w:p>
        </w:tc>
        <w:tc>
          <w:tcPr>
            <w:tcW w:w="834" w:type="dxa"/>
            <w:vAlign w:val="center"/>
          </w:tcPr>
          <w:p w14:paraId="180C9595" w14:textId="77777777" w:rsidR="00046C5F" w:rsidRDefault="00046C5F" w:rsidP="00046C5F">
            <w:pPr>
              <w:jc w:val="center"/>
            </w:pPr>
            <w:r>
              <w:rPr>
                <w:sz w:val="24"/>
              </w:rPr>
              <w:t>2017-12-28</w:t>
            </w:r>
          </w:p>
        </w:tc>
        <w:tc>
          <w:tcPr>
            <w:tcW w:w="835" w:type="dxa"/>
          </w:tcPr>
          <w:p w14:paraId="35D32EC0" w14:textId="77777777" w:rsidR="00046C5F" w:rsidRPr="00046C5F" w:rsidRDefault="00046C5F" w:rsidP="00046C5F">
            <w:pPr>
              <w:rPr>
                <w:sz w:val="24"/>
              </w:rPr>
            </w:pPr>
            <w:r w:rsidRPr="00046C5F">
              <w:rPr>
                <w:sz w:val="24"/>
              </w:rPr>
              <w:t>2018-01-05</w:t>
            </w:r>
          </w:p>
        </w:tc>
        <w:tc>
          <w:tcPr>
            <w:tcW w:w="834" w:type="dxa"/>
          </w:tcPr>
          <w:p w14:paraId="01B54961" w14:textId="77777777" w:rsidR="00046C5F" w:rsidRPr="00046C5F" w:rsidRDefault="00046C5F" w:rsidP="00046C5F">
            <w:pPr>
              <w:jc w:val="center"/>
              <w:rPr>
                <w:sz w:val="24"/>
              </w:rPr>
            </w:pPr>
            <w:r w:rsidRPr="00046C5F">
              <w:rPr>
                <w:rFonts w:hint="eastAsia"/>
                <w:sz w:val="24"/>
              </w:rPr>
              <w:t>新股未上市</w:t>
            </w:r>
          </w:p>
        </w:tc>
        <w:tc>
          <w:tcPr>
            <w:tcW w:w="835" w:type="dxa"/>
            <w:vAlign w:val="center"/>
          </w:tcPr>
          <w:p w14:paraId="22CCC89C" w14:textId="77777777" w:rsidR="00046C5F" w:rsidRDefault="00046C5F" w:rsidP="00046C5F">
            <w:pPr>
              <w:jc w:val="right"/>
            </w:pPr>
            <w:r>
              <w:rPr>
                <w:sz w:val="24"/>
              </w:rPr>
              <w:t>8.88</w:t>
            </w:r>
          </w:p>
        </w:tc>
        <w:tc>
          <w:tcPr>
            <w:tcW w:w="834" w:type="dxa"/>
            <w:vAlign w:val="center"/>
          </w:tcPr>
          <w:p w14:paraId="2538CF42" w14:textId="77777777" w:rsidR="00046C5F" w:rsidRDefault="00046C5F" w:rsidP="00046C5F">
            <w:pPr>
              <w:jc w:val="right"/>
            </w:pPr>
            <w:r>
              <w:rPr>
                <w:sz w:val="24"/>
              </w:rPr>
              <w:t>8.88</w:t>
            </w:r>
          </w:p>
        </w:tc>
        <w:tc>
          <w:tcPr>
            <w:tcW w:w="835" w:type="dxa"/>
            <w:vAlign w:val="center"/>
          </w:tcPr>
          <w:p w14:paraId="0F73E581" w14:textId="77777777" w:rsidR="00046C5F" w:rsidRDefault="00046C5F" w:rsidP="00046C5F">
            <w:pPr>
              <w:jc w:val="right"/>
            </w:pPr>
            <w:r>
              <w:rPr>
                <w:sz w:val="24"/>
              </w:rPr>
              <w:t>3,640</w:t>
            </w:r>
          </w:p>
        </w:tc>
        <w:tc>
          <w:tcPr>
            <w:tcW w:w="834" w:type="dxa"/>
            <w:vAlign w:val="center"/>
          </w:tcPr>
          <w:p w14:paraId="6C384720" w14:textId="77777777" w:rsidR="00046C5F" w:rsidRDefault="00046C5F" w:rsidP="00046C5F">
            <w:pPr>
              <w:jc w:val="right"/>
            </w:pPr>
            <w:r>
              <w:rPr>
                <w:sz w:val="24"/>
              </w:rPr>
              <w:t>32,323.20</w:t>
            </w:r>
          </w:p>
        </w:tc>
        <w:tc>
          <w:tcPr>
            <w:tcW w:w="835" w:type="dxa"/>
            <w:vAlign w:val="center"/>
          </w:tcPr>
          <w:p w14:paraId="460D787B" w14:textId="77777777" w:rsidR="00046C5F" w:rsidRDefault="00046C5F" w:rsidP="00046C5F">
            <w:pPr>
              <w:jc w:val="right"/>
            </w:pPr>
            <w:r>
              <w:rPr>
                <w:sz w:val="24"/>
              </w:rPr>
              <w:t>32,323.20</w:t>
            </w:r>
          </w:p>
        </w:tc>
        <w:tc>
          <w:tcPr>
            <w:tcW w:w="835" w:type="dxa"/>
            <w:vAlign w:val="center"/>
          </w:tcPr>
          <w:p w14:paraId="0DD3E938" w14:textId="77777777" w:rsidR="00046C5F" w:rsidRDefault="00046C5F" w:rsidP="00046C5F">
            <w:pPr>
              <w:jc w:val="center"/>
            </w:pPr>
            <w:r>
              <w:rPr>
                <w:sz w:val="24"/>
              </w:rPr>
              <w:t>-</w:t>
            </w:r>
          </w:p>
        </w:tc>
      </w:tr>
      <w:tr w:rsidR="00046C5F" w14:paraId="25DD3E2C" w14:textId="77777777" w:rsidTr="00C306B5">
        <w:tc>
          <w:tcPr>
            <w:tcW w:w="834" w:type="dxa"/>
            <w:vAlign w:val="center"/>
          </w:tcPr>
          <w:p w14:paraId="37D4BF67" w14:textId="77777777" w:rsidR="00046C5F" w:rsidRDefault="00046C5F" w:rsidP="00046C5F">
            <w:pPr>
              <w:jc w:val="center"/>
            </w:pPr>
            <w:r>
              <w:rPr>
                <w:sz w:val="24"/>
              </w:rPr>
              <w:t>603080</w:t>
            </w:r>
          </w:p>
        </w:tc>
        <w:tc>
          <w:tcPr>
            <w:tcW w:w="835" w:type="dxa"/>
            <w:vAlign w:val="center"/>
          </w:tcPr>
          <w:p w14:paraId="77BFA5BC" w14:textId="77777777" w:rsidR="00046C5F" w:rsidRDefault="00046C5F" w:rsidP="00046C5F">
            <w:pPr>
              <w:jc w:val="center"/>
            </w:pPr>
            <w:r>
              <w:rPr>
                <w:sz w:val="24"/>
              </w:rPr>
              <w:t>新疆火炬</w:t>
            </w:r>
          </w:p>
        </w:tc>
        <w:tc>
          <w:tcPr>
            <w:tcW w:w="834" w:type="dxa"/>
            <w:vAlign w:val="center"/>
          </w:tcPr>
          <w:p w14:paraId="0E461CE7" w14:textId="77777777" w:rsidR="00046C5F" w:rsidRDefault="00046C5F" w:rsidP="00046C5F">
            <w:pPr>
              <w:jc w:val="center"/>
            </w:pPr>
            <w:r>
              <w:rPr>
                <w:sz w:val="24"/>
              </w:rPr>
              <w:t>2017-12-25</w:t>
            </w:r>
          </w:p>
        </w:tc>
        <w:tc>
          <w:tcPr>
            <w:tcW w:w="835" w:type="dxa"/>
          </w:tcPr>
          <w:p w14:paraId="32CF8A48" w14:textId="77777777" w:rsidR="00046C5F" w:rsidRPr="00046C5F" w:rsidRDefault="00046C5F" w:rsidP="00046C5F">
            <w:pPr>
              <w:rPr>
                <w:sz w:val="24"/>
              </w:rPr>
            </w:pPr>
            <w:r w:rsidRPr="00046C5F">
              <w:rPr>
                <w:sz w:val="24"/>
              </w:rPr>
              <w:t>2018-01-03</w:t>
            </w:r>
          </w:p>
        </w:tc>
        <w:tc>
          <w:tcPr>
            <w:tcW w:w="834" w:type="dxa"/>
          </w:tcPr>
          <w:p w14:paraId="5EF8C71E" w14:textId="77777777" w:rsidR="00046C5F" w:rsidRPr="00046C5F" w:rsidRDefault="00046C5F" w:rsidP="00046C5F">
            <w:pPr>
              <w:jc w:val="center"/>
              <w:rPr>
                <w:sz w:val="24"/>
              </w:rPr>
            </w:pPr>
            <w:r w:rsidRPr="00046C5F">
              <w:rPr>
                <w:rFonts w:hint="eastAsia"/>
                <w:sz w:val="24"/>
              </w:rPr>
              <w:t>新股未上市</w:t>
            </w:r>
          </w:p>
        </w:tc>
        <w:tc>
          <w:tcPr>
            <w:tcW w:w="835" w:type="dxa"/>
            <w:vAlign w:val="center"/>
          </w:tcPr>
          <w:p w14:paraId="08FBB75F" w14:textId="77777777" w:rsidR="00046C5F" w:rsidRDefault="00046C5F" w:rsidP="00046C5F">
            <w:pPr>
              <w:jc w:val="right"/>
            </w:pPr>
            <w:r>
              <w:rPr>
                <w:sz w:val="24"/>
              </w:rPr>
              <w:t>13.60</w:t>
            </w:r>
          </w:p>
        </w:tc>
        <w:tc>
          <w:tcPr>
            <w:tcW w:w="834" w:type="dxa"/>
            <w:vAlign w:val="center"/>
          </w:tcPr>
          <w:p w14:paraId="3BB67973" w14:textId="77777777" w:rsidR="00046C5F" w:rsidRDefault="00046C5F" w:rsidP="00046C5F">
            <w:pPr>
              <w:jc w:val="right"/>
            </w:pPr>
            <w:r>
              <w:rPr>
                <w:sz w:val="24"/>
              </w:rPr>
              <w:t>13.60</w:t>
            </w:r>
          </w:p>
        </w:tc>
        <w:tc>
          <w:tcPr>
            <w:tcW w:w="835" w:type="dxa"/>
            <w:vAlign w:val="center"/>
          </w:tcPr>
          <w:p w14:paraId="625E049F" w14:textId="77777777" w:rsidR="00046C5F" w:rsidRDefault="00046C5F" w:rsidP="00046C5F">
            <w:pPr>
              <w:jc w:val="right"/>
            </w:pPr>
            <w:r>
              <w:rPr>
                <w:sz w:val="24"/>
              </w:rPr>
              <w:t>1,187</w:t>
            </w:r>
          </w:p>
        </w:tc>
        <w:tc>
          <w:tcPr>
            <w:tcW w:w="834" w:type="dxa"/>
            <w:vAlign w:val="center"/>
          </w:tcPr>
          <w:p w14:paraId="4BE42B6A" w14:textId="77777777" w:rsidR="00046C5F" w:rsidRDefault="00046C5F" w:rsidP="00046C5F">
            <w:pPr>
              <w:jc w:val="right"/>
            </w:pPr>
            <w:r>
              <w:rPr>
                <w:sz w:val="24"/>
              </w:rPr>
              <w:t>16,143.20</w:t>
            </w:r>
          </w:p>
        </w:tc>
        <w:tc>
          <w:tcPr>
            <w:tcW w:w="835" w:type="dxa"/>
            <w:vAlign w:val="center"/>
          </w:tcPr>
          <w:p w14:paraId="0B6271AE" w14:textId="77777777" w:rsidR="00046C5F" w:rsidRDefault="00046C5F" w:rsidP="00046C5F">
            <w:pPr>
              <w:jc w:val="right"/>
            </w:pPr>
            <w:r>
              <w:rPr>
                <w:sz w:val="24"/>
              </w:rPr>
              <w:t>16,143.20</w:t>
            </w:r>
          </w:p>
        </w:tc>
        <w:tc>
          <w:tcPr>
            <w:tcW w:w="835" w:type="dxa"/>
            <w:vAlign w:val="center"/>
          </w:tcPr>
          <w:p w14:paraId="5AAFD077" w14:textId="77777777" w:rsidR="00046C5F" w:rsidRDefault="00046C5F" w:rsidP="00046C5F">
            <w:pPr>
              <w:jc w:val="center"/>
            </w:pPr>
            <w:r>
              <w:rPr>
                <w:sz w:val="24"/>
              </w:rPr>
              <w:t>-</w:t>
            </w:r>
          </w:p>
        </w:tc>
      </w:tr>
      <w:tr w:rsidR="00046C5F" w14:paraId="334A1F5A" w14:textId="77777777" w:rsidTr="00C306B5">
        <w:tc>
          <w:tcPr>
            <w:tcW w:w="834" w:type="dxa"/>
            <w:vAlign w:val="center"/>
          </w:tcPr>
          <w:p w14:paraId="33A6E8C4" w14:textId="77777777" w:rsidR="00046C5F" w:rsidRDefault="00046C5F" w:rsidP="00046C5F">
            <w:pPr>
              <w:jc w:val="center"/>
            </w:pPr>
            <w:r>
              <w:rPr>
                <w:sz w:val="24"/>
              </w:rPr>
              <w:t>60316</w:t>
            </w:r>
            <w:r>
              <w:rPr>
                <w:sz w:val="24"/>
              </w:rPr>
              <w:lastRenderedPageBreak/>
              <w:t>1</w:t>
            </w:r>
          </w:p>
        </w:tc>
        <w:tc>
          <w:tcPr>
            <w:tcW w:w="835" w:type="dxa"/>
            <w:vAlign w:val="center"/>
          </w:tcPr>
          <w:p w14:paraId="253C6552" w14:textId="77777777" w:rsidR="00046C5F" w:rsidRDefault="00046C5F" w:rsidP="00046C5F">
            <w:pPr>
              <w:jc w:val="center"/>
            </w:pPr>
            <w:r>
              <w:rPr>
                <w:sz w:val="24"/>
              </w:rPr>
              <w:lastRenderedPageBreak/>
              <w:t>科华</w:t>
            </w:r>
            <w:r>
              <w:rPr>
                <w:sz w:val="24"/>
              </w:rPr>
              <w:lastRenderedPageBreak/>
              <w:t>控股</w:t>
            </w:r>
          </w:p>
        </w:tc>
        <w:tc>
          <w:tcPr>
            <w:tcW w:w="834" w:type="dxa"/>
            <w:vAlign w:val="center"/>
          </w:tcPr>
          <w:p w14:paraId="1907C485" w14:textId="77777777" w:rsidR="00046C5F" w:rsidRDefault="00046C5F" w:rsidP="00046C5F">
            <w:pPr>
              <w:jc w:val="center"/>
            </w:pPr>
            <w:r>
              <w:rPr>
                <w:sz w:val="24"/>
              </w:rPr>
              <w:lastRenderedPageBreak/>
              <w:t>2017-</w:t>
            </w:r>
            <w:r>
              <w:rPr>
                <w:sz w:val="24"/>
              </w:rPr>
              <w:lastRenderedPageBreak/>
              <w:t>12-28</w:t>
            </w:r>
          </w:p>
        </w:tc>
        <w:tc>
          <w:tcPr>
            <w:tcW w:w="835" w:type="dxa"/>
          </w:tcPr>
          <w:p w14:paraId="5A0AF1F7" w14:textId="77777777" w:rsidR="00046C5F" w:rsidRPr="00046C5F" w:rsidRDefault="00046C5F" w:rsidP="00046C5F">
            <w:pPr>
              <w:rPr>
                <w:sz w:val="24"/>
              </w:rPr>
            </w:pPr>
            <w:r w:rsidRPr="00046C5F">
              <w:rPr>
                <w:sz w:val="24"/>
              </w:rPr>
              <w:lastRenderedPageBreak/>
              <w:t>2018-</w:t>
            </w:r>
            <w:r w:rsidRPr="00046C5F">
              <w:rPr>
                <w:sz w:val="24"/>
              </w:rPr>
              <w:lastRenderedPageBreak/>
              <w:t>01-05</w:t>
            </w:r>
          </w:p>
        </w:tc>
        <w:tc>
          <w:tcPr>
            <w:tcW w:w="834" w:type="dxa"/>
          </w:tcPr>
          <w:p w14:paraId="70F16DCA" w14:textId="77777777" w:rsidR="00046C5F" w:rsidRPr="00046C5F" w:rsidRDefault="00046C5F" w:rsidP="00046C5F">
            <w:pPr>
              <w:jc w:val="center"/>
              <w:rPr>
                <w:sz w:val="24"/>
              </w:rPr>
            </w:pPr>
            <w:r w:rsidRPr="00046C5F">
              <w:rPr>
                <w:rFonts w:hint="eastAsia"/>
                <w:sz w:val="24"/>
              </w:rPr>
              <w:lastRenderedPageBreak/>
              <w:t>新股</w:t>
            </w:r>
            <w:r w:rsidRPr="00046C5F">
              <w:rPr>
                <w:rFonts w:hint="eastAsia"/>
                <w:sz w:val="24"/>
              </w:rPr>
              <w:lastRenderedPageBreak/>
              <w:t>未上市</w:t>
            </w:r>
          </w:p>
        </w:tc>
        <w:tc>
          <w:tcPr>
            <w:tcW w:w="835" w:type="dxa"/>
            <w:vAlign w:val="center"/>
          </w:tcPr>
          <w:p w14:paraId="790DCF26" w14:textId="77777777" w:rsidR="00046C5F" w:rsidRDefault="00046C5F" w:rsidP="00046C5F">
            <w:pPr>
              <w:jc w:val="right"/>
            </w:pPr>
            <w:r>
              <w:rPr>
                <w:sz w:val="24"/>
              </w:rPr>
              <w:lastRenderedPageBreak/>
              <w:t>16.75</w:t>
            </w:r>
          </w:p>
        </w:tc>
        <w:tc>
          <w:tcPr>
            <w:tcW w:w="834" w:type="dxa"/>
            <w:vAlign w:val="center"/>
          </w:tcPr>
          <w:p w14:paraId="21D0CCE2" w14:textId="77777777" w:rsidR="00046C5F" w:rsidRDefault="00046C5F" w:rsidP="00046C5F">
            <w:pPr>
              <w:jc w:val="right"/>
            </w:pPr>
            <w:r>
              <w:rPr>
                <w:sz w:val="24"/>
              </w:rPr>
              <w:t>16.75</w:t>
            </w:r>
          </w:p>
        </w:tc>
        <w:tc>
          <w:tcPr>
            <w:tcW w:w="835" w:type="dxa"/>
            <w:vAlign w:val="center"/>
          </w:tcPr>
          <w:p w14:paraId="6250B91D" w14:textId="77777777" w:rsidR="00046C5F" w:rsidRDefault="00046C5F" w:rsidP="00046C5F">
            <w:pPr>
              <w:jc w:val="right"/>
            </w:pPr>
            <w:r>
              <w:rPr>
                <w:sz w:val="24"/>
              </w:rPr>
              <w:t>1,239</w:t>
            </w:r>
          </w:p>
        </w:tc>
        <w:tc>
          <w:tcPr>
            <w:tcW w:w="834" w:type="dxa"/>
            <w:vAlign w:val="center"/>
          </w:tcPr>
          <w:p w14:paraId="4DDA8485" w14:textId="77777777" w:rsidR="00046C5F" w:rsidRDefault="00046C5F" w:rsidP="00046C5F">
            <w:pPr>
              <w:jc w:val="right"/>
            </w:pPr>
            <w:r>
              <w:rPr>
                <w:sz w:val="24"/>
              </w:rPr>
              <w:t>20,75</w:t>
            </w:r>
            <w:r>
              <w:rPr>
                <w:sz w:val="24"/>
              </w:rPr>
              <w:lastRenderedPageBreak/>
              <w:t>3.25</w:t>
            </w:r>
          </w:p>
        </w:tc>
        <w:tc>
          <w:tcPr>
            <w:tcW w:w="835" w:type="dxa"/>
            <w:vAlign w:val="center"/>
          </w:tcPr>
          <w:p w14:paraId="531ACD3D" w14:textId="77777777" w:rsidR="00046C5F" w:rsidRDefault="00046C5F" w:rsidP="00046C5F">
            <w:pPr>
              <w:jc w:val="right"/>
            </w:pPr>
            <w:r>
              <w:rPr>
                <w:sz w:val="24"/>
              </w:rPr>
              <w:lastRenderedPageBreak/>
              <w:t>20,75</w:t>
            </w:r>
            <w:r>
              <w:rPr>
                <w:sz w:val="24"/>
              </w:rPr>
              <w:lastRenderedPageBreak/>
              <w:t>3.25</w:t>
            </w:r>
          </w:p>
        </w:tc>
        <w:tc>
          <w:tcPr>
            <w:tcW w:w="835" w:type="dxa"/>
            <w:vAlign w:val="center"/>
          </w:tcPr>
          <w:p w14:paraId="46407EB7" w14:textId="77777777" w:rsidR="00046C5F" w:rsidRDefault="00046C5F" w:rsidP="00046C5F">
            <w:pPr>
              <w:jc w:val="center"/>
            </w:pPr>
            <w:r>
              <w:rPr>
                <w:sz w:val="24"/>
              </w:rPr>
              <w:lastRenderedPageBreak/>
              <w:t>-</w:t>
            </w:r>
          </w:p>
        </w:tc>
      </w:tr>
    </w:tbl>
    <w:p w14:paraId="3DA1969D" w14:textId="77777777" w:rsidR="00BB23CF" w:rsidRPr="00BB23CF" w:rsidRDefault="00BB23CF" w:rsidP="00BB23CF">
      <w:pPr>
        <w:spacing w:line="360" w:lineRule="auto"/>
        <w:rPr>
          <w:rFonts w:ascii="Arial" w:hAnsi="Arial"/>
          <w:color w:val="000000"/>
          <w:sz w:val="24"/>
        </w:rPr>
      </w:pPr>
      <w:r w:rsidRPr="00BB23CF">
        <w:rPr>
          <w:rFonts w:ascii="Arial" w:hAnsi="Arial" w:hint="eastAsia"/>
          <w:color w:val="000000"/>
          <w:sz w:val="24"/>
        </w:rPr>
        <w:t>注：</w:t>
      </w:r>
    </w:p>
    <w:p w14:paraId="7B1BD37B" w14:textId="77777777" w:rsidR="00BB23CF" w:rsidRPr="00BB23CF" w:rsidRDefault="00BB23CF" w:rsidP="00BB23CF">
      <w:pPr>
        <w:spacing w:line="360" w:lineRule="auto"/>
        <w:rPr>
          <w:rFonts w:ascii="Arial" w:hAnsi="Arial"/>
          <w:color w:val="000000"/>
          <w:sz w:val="24"/>
        </w:rPr>
      </w:pPr>
      <w:r w:rsidRPr="00BB23CF">
        <w:rPr>
          <w:rFonts w:ascii="Arial" w:hAnsi="Arial" w:hint="eastAsia"/>
          <w:color w:val="000000"/>
          <w:sz w:val="24"/>
        </w:rPr>
        <w:t>1</w:t>
      </w:r>
      <w:r w:rsidRPr="00BB23CF">
        <w:rPr>
          <w:rFonts w:ascii="Arial" w:hAnsi="Arial" w:hint="eastAsia"/>
          <w:color w:val="000000"/>
          <w:sz w:val="24"/>
        </w:rPr>
        <w:t>、基金可作为特定投资者，认购由中国证监会《上市公司证券发行管理办法》规范的非公开发行股份，所认购的股份自发行结束之日起</w:t>
      </w:r>
      <w:r w:rsidRPr="00BB23CF">
        <w:rPr>
          <w:rFonts w:ascii="Arial" w:hAnsi="Arial" w:hint="eastAsia"/>
          <w:color w:val="000000"/>
          <w:sz w:val="24"/>
        </w:rPr>
        <w:t>12</w:t>
      </w:r>
      <w:r w:rsidRPr="00BB23CF">
        <w:rPr>
          <w:rFonts w:ascii="Arial" w:hAnsi="Arial" w:hint="eastAsia"/>
          <w:color w:val="000000"/>
          <w:sz w:val="24"/>
        </w:rPr>
        <w:t>个月内不得转让。根据《上市公司股东、董监高减持股份的若干规定》及《深圳</w:t>
      </w:r>
      <w:r w:rsidRPr="00BB23CF">
        <w:rPr>
          <w:rFonts w:ascii="Arial" w:hAnsi="Arial" w:hint="eastAsia"/>
          <w:color w:val="000000"/>
          <w:sz w:val="24"/>
        </w:rPr>
        <w:t>/</w:t>
      </w:r>
      <w:r w:rsidRPr="00BB23CF">
        <w:rPr>
          <w:rFonts w:ascii="Arial" w:hAnsi="Arial" w:hint="eastAsia"/>
          <w:color w:val="000000"/>
          <w:sz w:val="24"/>
        </w:rPr>
        <w:t>上海证券交易所上市公司股东及董事、监事、高级管理人员减持股份实施细则》，本基金持有的上市公司非公开发行股份，自股份解除限售之日起</w:t>
      </w:r>
      <w:r w:rsidRPr="00BB23CF">
        <w:rPr>
          <w:rFonts w:ascii="Arial" w:hAnsi="Arial" w:hint="eastAsia"/>
          <w:color w:val="000000"/>
          <w:sz w:val="24"/>
        </w:rPr>
        <w:t>12</w:t>
      </w:r>
      <w:r w:rsidRPr="00BB23CF">
        <w:rPr>
          <w:rFonts w:ascii="Arial" w:hAnsi="Arial" w:hint="eastAsia"/>
          <w:color w:val="000000"/>
          <w:sz w:val="24"/>
        </w:rPr>
        <w:t>个月内，通过集中竞价交易减持的数量不得超过其持有该次非公开发行股份数量的</w:t>
      </w:r>
      <w:r w:rsidRPr="00BB23CF">
        <w:rPr>
          <w:rFonts w:ascii="Arial" w:hAnsi="Arial" w:hint="eastAsia"/>
          <w:color w:val="000000"/>
          <w:sz w:val="24"/>
        </w:rPr>
        <w:t>50%</w:t>
      </w:r>
      <w:r w:rsidRPr="00BB23CF">
        <w:rPr>
          <w:rFonts w:ascii="Arial" w:hAnsi="Arial" w:hint="eastAsia"/>
          <w:color w:val="000000"/>
          <w:sz w:val="24"/>
        </w:rPr>
        <w:t>；采取大宗交易方式的，在任意连续</w:t>
      </w:r>
      <w:r w:rsidRPr="00BB23CF">
        <w:rPr>
          <w:rFonts w:ascii="Arial" w:hAnsi="Arial" w:hint="eastAsia"/>
          <w:color w:val="000000"/>
          <w:sz w:val="24"/>
        </w:rPr>
        <w:t>90</w:t>
      </w:r>
      <w:r w:rsidRPr="00BB23CF">
        <w:rPr>
          <w:rFonts w:ascii="Arial" w:hAnsi="Arial" w:hint="eastAsia"/>
          <w:color w:val="000000"/>
          <w:sz w:val="24"/>
        </w:rPr>
        <w:t>日内，减持股份的总数不得超过公司股份总数的</w:t>
      </w:r>
      <w:r w:rsidRPr="00BB23CF">
        <w:rPr>
          <w:rFonts w:ascii="Arial" w:hAnsi="Arial" w:hint="eastAsia"/>
          <w:color w:val="000000"/>
          <w:sz w:val="24"/>
        </w:rPr>
        <w:t>2%</w:t>
      </w:r>
      <w:r w:rsidRPr="00BB23CF">
        <w:rPr>
          <w:rFonts w:ascii="Arial" w:hAnsi="Arial" w:hint="eastAsia"/>
          <w:color w:val="000000"/>
          <w:sz w:val="24"/>
        </w:rPr>
        <w:t>。此外，本基金通过大宗交易方式受让的原上市公司大股东减持或者特定股东减持的股份，在受让后</w:t>
      </w:r>
      <w:r w:rsidRPr="00BB23CF">
        <w:rPr>
          <w:rFonts w:ascii="Arial" w:hAnsi="Arial" w:hint="eastAsia"/>
          <w:color w:val="000000"/>
          <w:sz w:val="24"/>
        </w:rPr>
        <w:t>6</w:t>
      </w:r>
      <w:r w:rsidRPr="00BB23CF">
        <w:rPr>
          <w:rFonts w:ascii="Arial" w:hAnsi="Arial" w:hint="eastAsia"/>
          <w:color w:val="000000"/>
          <w:sz w:val="24"/>
        </w:rPr>
        <w:t>个月内，不得转让所受让的股份。</w:t>
      </w:r>
    </w:p>
    <w:p w14:paraId="758D1CB4" w14:textId="77777777" w:rsidR="00BB23CF" w:rsidRPr="00BB23CF" w:rsidRDefault="00BB23CF" w:rsidP="00BB23CF">
      <w:pPr>
        <w:spacing w:line="360" w:lineRule="auto"/>
        <w:rPr>
          <w:rFonts w:ascii="Arial" w:hAnsi="Arial"/>
          <w:color w:val="000000"/>
          <w:sz w:val="24"/>
        </w:rPr>
      </w:pPr>
    </w:p>
    <w:p w14:paraId="41930B85" w14:textId="77777777" w:rsidR="001A59F9" w:rsidRPr="00BB23CF" w:rsidRDefault="00BB23CF" w:rsidP="00BB23CF">
      <w:pPr>
        <w:spacing w:line="360" w:lineRule="auto"/>
        <w:rPr>
          <w:rFonts w:ascii="Arial" w:hAnsi="Arial"/>
          <w:color w:val="000000"/>
          <w:sz w:val="24"/>
        </w:rPr>
      </w:pPr>
      <w:r w:rsidRPr="00BB23CF">
        <w:rPr>
          <w:rFonts w:ascii="Arial" w:hAnsi="Arial" w:hint="eastAsia"/>
          <w:color w:val="000000"/>
          <w:sz w:val="24"/>
        </w:rPr>
        <w:t>2</w:t>
      </w:r>
      <w:r w:rsidRPr="00BB23CF">
        <w:rPr>
          <w:rFonts w:ascii="Arial" w:hAnsi="Arial" w:hint="eastAsia"/>
          <w:color w:val="000000"/>
          <w:sz w:val="24"/>
        </w:rPr>
        <w:t>、基金还可作为特定投资者，认购首次公开发行股票时公司股东公开发售股份，所认购的股份自发行结束之日起</w:t>
      </w:r>
      <w:r w:rsidRPr="00BB23CF">
        <w:rPr>
          <w:rFonts w:ascii="Arial" w:hAnsi="Arial" w:hint="eastAsia"/>
          <w:color w:val="000000"/>
          <w:sz w:val="24"/>
        </w:rPr>
        <w:t>12</w:t>
      </w:r>
      <w:r w:rsidRPr="00BB23CF">
        <w:rPr>
          <w:rFonts w:ascii="Arial" w:hAnsi="Arial" w:hint="eastAsia"/>
          <w:color w:val="000000"/>
          <w:sz w:val="24"/>
        </w:rPr>
        <w:t>个月内不得转让。</w:t>
      </w:r>
    </w:p>
    <w:p w14:paraId="412DB6F9" w14:textId="77777777" w:rsidR="00BB23CF" w:rsidRPr="00BB23CF" w:rsidRDefault="00BB23CF" w:rsidP="00BB23CF">
      <w:pPr>
        <w:spacing w:line="360" w:lineRule="auto"/>
        <w:rPr>
          <w:rFonts w:asciiTheme="minorEastAsia" w:eastAsiaTheme="minorEastAsia" w:hAnsiTheme="minorEastAsia"/>
          <w:color w:val="000000"/>
          <w:szCs w:val="21"/>
        </w:rPr>
      </w:pPr>
    </w:p>
    <w:p w14:paraId="11D13724" w14:textId="77777777" w:rsidR="001A59F9" w:rsidRPr="00AD0E47" w:rsidRDefault="001A59F9" w:rsidP="00AD0E47">
      <w:pPr>
        <w:pStyle w:val="20"/>
        <w:spacing w:before="29" w:after="0" w:line="288" w:lineRule="auto"/>
        <w:rPr>
          <w:rFonts w:ascii="Times New Roman" w:hAnsi="Times New Roman"/>
          <w:kern w:val="0"/>
          <w:szCs w:val="24"/>
        </w:rPr>
      </w:pPr>
      <w:bookmarkStart w:id="265" w:name="_Toc509749508"/>
      <w:bookmarkStart w:id="266" w:name="_Toc509750984"/>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265"/>
      <w:bookmarkEnd w:id="266"/>
    </w:p>
    <w:p w14:paraId="223D1AE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896"/>
        <w:gridCol w:w="567"/>
        <w:gridCol w:w="930"/>
        <w:gridCol w:w="1218"/>
        <w:gridCol w:w="1160"/>
        <w:gridCol w:w="601"/>
      </w:tblGrid>
      <w:tr w:rsidR="001A59F9" w:rsidRPr="003E03F9" w14:paraId="4FD5C454" w14:textId="77777777" w:rsidTr="0089757D">
        <w:trPr>
          <w:trHeight w:val="255"/>
        </w:trPr>
        <w:tc>
          <w:tcPr>
            <w:tcW w:w="616" w:type="dxa"/>
            <w:vAlign w:val="center"/>
          </w:tcPr>
          <w:p w14:paraId="1D3DB39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631F46A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14:paraId="41E6413F"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3961D9CA"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14:paraId="79ECF44B"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1264E041"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14:paraId="42FBCC98"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50E4B8C9"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14:paraId="7191E17D"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896" w:type="dxa"/>
            <w:tcMar>
              <w:top w:w="15" w:type="dxa"/>
              <w:left w:w="15" w:type="dxa"/>
              <w:bottom w:w="0" w:type="dxa"/>
              <w:right w:w="15" w:type="dxa"/>
            </w:tcMar>
            <w:vAlign w:val="center"/>
          </w:tcPr>
          <w:p w14:paraId="04847CE3"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14:paraId="69B7C955"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567" w:type="dxa"/>
            <w:tcMar>
              <w:top w:w="15" w:type="dxa"/>
              <w:left w:w="15" w:type="dxa"/>
              <w:bottom w:w="0" w:type="dxa"/>
              <w:right w:w="15" w:type="dxa"/>
            </w:tcMar>
            <w:vAlign w:val="center"/>
          </w:tcPr>
          <w:p w14:paraId="4AB3BCE9"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14:paraId="6C631A39"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930" w:type="dxa"/>
            <w:tcMar>
              <w:top w:w="15" w:type="dxa"/>
              <w:left w:w="15" w:type="dxa"/>
              <w:bottom w:w="0" w:type="dxa"/>
              <w:right w:w="15" w:type="dxa"/>
            </w:tcMar>
            <w:vAlign w:val="center"/>
          </w:tcPr>
          <w:p w14:paraId="30F1E5E8"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14:paraId="4B0DD005" w14:textId="77777777"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14:paraId="6BF22861"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440405E7"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14:paraId="696341B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1FDCD84F"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14:paraId="76630578" w14:textId="77777777"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BB23CF" w14:paraId="1134BE9A" w14:textId="77777777" w:rsidTr="0089757D">
        <w:tc>
          <w:tcPr>
            <w:tcW w:w="616" w:type="dxa"/>
            <w:vAlign w:val="center"/>
          </w:tcPr>
          <w:p w14:paraId="56D9AE8B" w14:textId="77777777" w:rsidR="00BB23CF" w:rsidRDefault="00BB23CF" w:rsidP="00BB23CF">
            <w:pPr>
              <w:jc w:val="center"/>
            </w:pPr>
            <w:r>
              <w:rPr>
                <w:sz w:val="18"/>
                <w:szCs w:val="18"/>
              </w:rPr>
              <w:t>002919</w:t>
            </w:r>
          </w:p>
        </w:tc>
        <w:tc>
          <w:tcPr>
            <w:tcW w:w="686" w:type="dxa"/>
            <w:vAlign w:val="center"/>
          </w:tcPr>
          <w:p w14:paraId="7809F724" w14:textId="77777777" w:rsidR="00BB23CF" w:rsidRDefault="00BB23CF" w:rsidP="00BB23CF">
            <w:pPr>
              <w:jc w:val="center"/>
            </w:pPr>
            <w:r>
              <w:rPr>
                <w:sz w:val="18"/>
                <w:szCs w:val="18"/>
              </w:rPr>
              <w:t>名臣健康</w:t>
            </w:r>
          </w:p>
        </w:tc>
        <w:tc>
          <w:tcPr>
            <w:tcW w:w="742" w:type="dxa"/>
            <w:vAlign w:val="center"/>
          </w:tcPr>
          <w:p w14:paraId="315B0874" w14:textId="77777777" w:rsidR="00BB23CF" w:rsidRDefault="00BB23CF" w:rsidP="00BB23CF">
            <w:pPr>
              <w:jc w:val="center"/>
            </w:pPr>
            <w:r>
              <w:rPr>
                <w:sz w:val="18"/>
                <w:szCs w:val="18"/>
              </w:rPr>
              <w:t>2017-12-28</w:t>
            </w:r>
          </w:p>
        </w:tc>
        <w:tc>
          <w:tcPr>
            <w:tcW w:w="798" w:type="dxa"/>
          </w:tcPr>
          <w:p w14:paraId="0C602508" w14:textId="77777777" w:rsidR="00BB23CF" w:rsidRPr="00BB23CF" w:rsidRDefault="00BB23CF" w:rsidP="0089757D">
            <w:pPr>
              <w:spacing w:line="480" w:lineRule="auto"/>
              <w:rPr>
                <w:sz w:val="18"/>
                <w:szCs w:val="18"/>
              </w:rPr>
            </w:pPr>
            <w:r w:rsidRPr="00BB23CF">
              <w:rPr>
                <w:rFonts w:hint="eastAsia"/>
                <w:sz w:val="18"/>
                <w:szCs w:val="18"/>
              </w:rPr>
              <w:t>重大事项</w:t>
            </w:r>
          </w:p>
        </w:tc>
        <w:tc>
          <w:tcPr>
            <w:tcW w:w="798" w:type="dxa"/>
            <w:vAlign w:val="center"/>
          </w:tcPr>
          <w:p w14:paraId="5F79640B" w14:textId="77777777" w:rsidR="00BB23CF" w:rsidRPr="00BB23CF" w:rsidRDefault="00BB23CF" w:rsidP="00BB23CF">
            <w:pPr>
              <w:jc w:val="center"/>
              <w:rPr>
                <w:sz w:val="18"/>
                <w:szCs w:val="18"/>
              </w:rPr>
            </w:pPr>
            <w:r>
              <w:rPr>
                <w:sz w:val="18"/>
                <w:szCs w:val="18"/>
              </w:rPr>
              <w:t>35.26</w:t>
            </w:r>
          </w:p>
        </w:tc>
        <w:tc>
          <w:tcPr>
            <w:tcW w:w="896" w:type="dxa"/>
          </w:tcPr>
          <w:p w14:paraId="4EFFE66B" w14:textId="77777777" w:rsidR="00BB23CF" w:rsidRPr="00BB23CF" w:rsidRDefault="00BB23CF" w:rsidP="0089757D">
            <w:pPr>
              <w:spacing w:line="480" w:lineRule="auto"/>
              <w:jc w:val="center"/>
              <w:rPr>
                <w:sz w:val="18"/>
                <w:szCs w:val="18"/>
              </w:rPr>
            </w:pPr>
            <w:r w:rsidRPr="00BB23CF">
              <w:rPr>
                <w:sz w:val="18"/>
                <w:szCs w:val="18"/>
              </w:rPr>
              <w:t>2018-01-02</w:t>
            </w:r>
          </w:p>
        </w:tc>
        <w:tc>
          <w:tcPr>
            <w:tcW w:w="567" w:type="dxa"/>
          </w:tcPr>
          <w:p w14:paraId="4A376A57" w14:textId="77777777" w:rsidR="00BB23CF" w:rsidRPr="00BB23CF" w:rsidRDefault="00BB23CF" w:rsidP="00BB23CF">
            <w:pPr>
              <w:spacing w:line="480" w:lineRule="auto"/>
              <w:jc w:val="center"/>
              <w:rPr>
                <w:sz w:val="18"/>
                <w:szCs w:val="18"/>
              </w:rPr>
            </w:pPr>
            <w:r w:rsidRPr="00BB23CF">
              <w:rPr>
                <w:sz w:val="18"/>
                <w:szCs w:val="18"/>
              </w:rPr>
              <w:t>38.79</w:t>
            </w:r>
          </w:p>
        </w:tc>
        <w:tc>
          <w:tcPr>
            <w:tcW w:w="930" w:type="dxa"/>
            <w:vAlign w:val="center"/>
          </w:tcPr>
          <w:p w14:paraId="4AF772C8" w14:textId="77777777" w:rsidR="00BB23CF" w:rsidRDefault="00BB23CF" w:rsidP="00BB23CF">
            <w:pPr>
              <w:jc w:val="center"/>
            </w:pPr>
            <w:r>
              <w:rPr>
                <w:sz w:val="18"/>
                <w:szCs w:val="18"/>
              </w:rPr>
              <w:t>821</w:t>
            </w:r>
          </w:p>
        </w:tc>
        <w:tc>
          <w:tcPr>
            <w:tcW w:w="1218" w:type="dxa"/>
            <w:vAlign w:val="center"/>
          </w:tcPr>
          <w:p w14:paraId="11FB4112" w14:textId="77777777" w:rsidR="00BB23CF" w:rsidRDefault="00BB23CF" w:rsidP="00BB23CF">
            <w:pPr>
              <w:jc w:val="center"/>
            </w:pPr>
            <w:r>
              <w:rPr>
                <w:sz w:val="18"/>
                <w:szCs w:val="18"/>
              </w:rPr>
              <w:t>10,311.76</w:t>
            </w:r>
          </w:p>
        </w:tc>
        <w:tc>
          <w:tcPr>
            <w:tcW w:w="1160" w:type="dxa"/>
            <w:vAlign w:val="center"/>
          </w:tcPr>
          <w:p w14:paraId="6EFBFDEB" w14:textId="77777777" w:rsidR="00BB23CF" w:rsidRDefault="00BB23CF" w:rsidP="00BB23CF">
            <w:pPr>
              <w:jc w:val="center"/>
            </w:pPr>
            <w:r>
              <w:rPr>
                <w:sz w:val="18"/>
                <w:szCs w:val="18"/>
              </w:rPr>
              <w:t>28,948.46</w:t>
            </w:r>
          </w:p>
        </w:tc>
        <w:tc>
          <w:tcPr>
            <w:tcW w:w="601" w:type="dxa"/>
            <w:vAlign w:val="center"/>
          </w:tcPr>
          <w:p w14:paraId="54490AEB" w14:textId="77777777" w:rsidR="00BB23CF" w:rsidRDefault="00BB23CF" w:rsidP="00BB23CF">
            <w:pPr>
              <w:jc w:val="center"/>
            </w:pPr>
            <w:r>
              <w:rPr>
                <w:sz w:val="18"/>
                <w:szCs w:val="18"/>
              </w:rPr>
              <w:t>-</w:t>
            </w:r>
          </w:p>
        </w:tc>
      </w:tr>
      <w:tr w:rsidR="00BB23CF" w14:paraId="58EC8A36" w14:textId="77777777" w:rsidTr="0089757D">
        <w:tc>
          <w:tcPr>
            <w:tcW w:w="616" w:type="dxa"/>
            <w:vAlign w:val="center"/>
          </w:tcPr>
          <w:p w14:paraId="2F80DCA2" w14:textId="77777777" w:rsidR="00BB23CF" w:rsidRDefault="00BB23CF" w:rsidP="00BB23CF">
            <w:pPr>
              <w:jc w:val="center"/>
            </w:pPr>
            <w:r>
              <w:rPr>
                <w:sz w:val="18"/>
                <w:szCs w:val="18"/>
              </w:rPr>
              <w:t>300730</w:t>
            </w:r>
          </w:p>
        </w:tc>
        <w:tc>
          <w:tcPr>
            <w:tcW w:w="686" w:type="dxa"/>
            <w:vAlign w:val="center"/>
          </w:tcPr>
          <w:p w14:paraId="7D9CFFA6" w14:textId="77777777" w:rsidR="00BB23CF" w:rsidRDefault="00BB23CF" w:rsidP="00BB23CF">
            <w:pPr>
              <w:jc w:val="center"/>
            </w:pPr>
            <w:r>
              <w:rPr>
                <w:sz w:val="18"/>
                <w:szCs w:val="18"/>
              </w:rPr>
              <w:t>科创信息</w:t>
            </w:r>
          </w:p>
        </w:tc>
        <w:tc>
          <w:tcPr>
            <w:tcW w:w="742" w:type="dxa"/>
            <w:vAlign w:val="center"/>
          </w:tcPr>
          <w:p w14:paraId="0B088A7B" w14:textId="77777777" w:rsidR="00BB23CF" w:rsidRDefault="00BB23CF" w:rsidP="00BB23CF">
            <w:pPr>
              <w:jc w:val="center"/>
            </w:pPr>
            <w:r>
              <w:rPr>
                <w:sz w:val="18"/>
                <w:szCs w:val="18"/>
              </w:rPr>
              <w:t>2017-12-25</w:t>
            </w:r>
          </w:p>
        </w:tc>
        <w:tc>
          <w:tcPr>
            <w:tcW w:w="798" w:type="dxa"/>
          </w:tcPr>
          <w:p w14:paraId="61B537DF" w14:textId="77777777" w:rsidR="00BB23CF" w:rsidRPr="00BB23CF" w:rsidRDefault="00BB23CF" w:rsidP="0089757D">
            <w:pPr>
              <w:spacing w:line="480" w:lineRule="auto"/>
              <w:rPr>
                <w:sz w:val="18"/>
                <w:szCs w:val="18"/>
              </w:rPr>
            </w:pPr>
            <w:r w:rsidRPr="00BB23CF">
              <w:rPr>
                <w:rFonts w:hint="eastAsia"/>
                <w:sz w:val="18"/>
                <w:szCs w:val="18"/>
              </w:rPr>
              <w:t>重大事项</w:t>
            </w:r>
          </w:p>
        </w:tc>
        <w:tc>
          <w:tcPr>
            <w:tcW w:w="798" w:type="dxa"/>
            <w:vAlign w:val="center"/>
          </w:tcPr>
          <w:p w14:paraId="002D3FC8" w14:textId="77777777" w:rsidR="00BB23CF" w:rsidRPr="00BB23CF" w:rsidRDefault="00BB23CF" w:rsidP="00BB23CF">
            <w:pPr>
              <w:jc w:val="center"/>
              <w:rPr>
                <w:sz w:val="18"/>
                <w:szCs w:val="18"/>
              </w:rPr>
            </w:pPr>
            <w:r>
              <w:rPr>
                <w:sz w:val="18"/>
                <w:szCs w:val="18"/>
              </w:rPr>
              <w:t>41.55</w:t>
            </w:r>
          </w:p>
        </w:tc>
        <w:tc>
          <w:tcPr>
            <w:tcW w:w="896" w:type="dxa"/>
          </w:tcPr>
          <w:p w14:paraId="62F47FFF" w14:textId="77777777" w:rsidR="00BB23CF" w:rsidRPr="00BB23CF" w:rsidRDefault="00BB23CF" w:rsidP="0089757D">
            <w:pPr>
              <w:spacing w:line="480" w:lineRule="auto"/>
              <w:jc w:val="center"/>
              <w:rPr>
                <w:sz w:val="18"/>
                <w:szCs w:val="18"/>
              </w:rPr>
            </w:pPr>
            <w:r w:rsidRPr="00BB23CF">
              <w:rPr>
                <w:sz w:val="18"/>
                <w:szCs w:val="18"/>
              </w:rPr>
              <w:t>2018-01-02</w:t>
            </w:r>
          </w:p>
        </w:tc>
        <w:tc>
          <w:tcPr>
            <w:tcW w:w="567" w:type="dxa"/>
          </w:tcPr>
          <w:p w14:paraId="58DF3726" w14:textId="77777777" w:rsidR="00BB23CF" w:rsidRPr="00BB23CF" w:rsidRDefault="00BB23CF" w:rsidP="00BB23CF">
            <w:pPr>
              <w:spacing w:line="480" w:lineRule="auto"/>
              <w:jc w:val="center"/>
              <w:rPr>
                <w:sz w:val="18"/>
                <w:szCs w:val="18"/>
              </w:rPr>
            </w:pPr>
            <w:r w:rsidRPr="00BB23CF">
              <w:rPr>
                <w:sz w:val="18"/>
                <w:szCs w:val="18"/>
              </w:rPr>
              <w:t>45.71</w:t>
            </w:r>
          </w:p>
        </w:tc>
        <w:tc>
          <w:tcPr>
            <w:tcW w:w="930" w:type="dxa"/>
            <w:vAlign w:val="center"/>
          </w:tcPr>
          <w:p w14:paraId="0653890C" w14:textId="77777777" w:rsidR="00BB23CF" w:rsidRDefault="00BB23CF" w:rsidP="00BB23CF">
            <w:pPr>
              <w:jc w:val="center"/>
            </w:pPr>
            <w:r>
              <w:rPr>
                <w:sz w:val="18"/>
                <w:szCs w:val="18"/>
              </w:rPr>
              <w:t>821</w:t>
            </w:r>
          </w:p>
        </w:tc>
        <w:tc>
          <w:tcPr>
            <w:tcW w:w="1218" w:type="dxa"/>
            <w:vAlign w:val="center"/>
          </w:tcPr>
          <w:p w14:paraId="4DBD3579" w14:textId="77777777" w:rsidR="00BB23CF" w:rsidRDefault="00BB23CF" w:rsidP="00BB23CF">
            <w:pPr>
              <w:jc w:val="center"/>
            </w:pPr>
            <w:r>
              <w:rPr>
                <w:sz w:val="18"/>
                <w:szCs w:val="18"/>
              </w:rPr>
              <w:t>6,863.56</w:t>
            </w:r>
          </w:p>
        </w:tc>
        <w:tc>
          <w:tcPr>
            <w:tcW w:w="1160" w:type="dxa"/>
            <w:vAlign w:val="center"/>
          </w:tcPr>
          <w:p w14:paraId="6EB951EC" w14:textId="77777777" w:rsidR="00BB23CF" w:rsidRDefault="00BB23CF" w:rsidP="00BB23CF">
            <w:pPr>
              <w:jc w:val="center"/>
            </w:pPr>
            <w:r>
              <w:rPr>
                <w:sz w:val="18"/>
                <w:szCs w:val="18"/>
              </w:rPr>
              <w:t>34,112.55</w:t>
            </w:r>
          </w:p>
        </w:tc>
        <w:tc>
          <w:tcPr>
            <w:tcW w:w="601" w:type="dxa"/>
            <w:vAlign w:val="center"/>
          </w:tcPr>
          <w:p w14:paraId="5688CB4F" w14:textId="77777777" w:rsidR="00BB23CF" w:rsidRDefault="00BB23CF" w:rsidP="00BB23CF">
            <w:pPr>
              <w:jc w:val="center"/>
            </w:pPr>
            <w:r>
              <w:rPr>
                <w:sz w:val="18"/>
                <w:szCs w:val="18"/>
              </w:rPr>
              <w:t>-</w:t>
            </w:r>
          </w:p>
        </w:tc>
      </w:tr>
      <w:tr w:rsidR="00BB23CF" w14:paraId="395B228D" w14:textId="77777777" w:rsidTr="0089757D">
        <w:tc>
          <w:tcPr>
            <w:tcW w:w="616" w:type="dxa"/>
            <w:vAlign w:val="center"/>
          </w:tcPr>
          <w:p w14:paraId="057F24C5" w14:textId="77777777" w:rsidR="00BB23CF" w:rsidRDefault="00BB23CF" w:rsidP="00BB23CF">
            <w:pPr>
              <w:jc w:val="center"/>
            </w:pPr>
            <w:r>
              <w:rPr>
                <w:sz w:val="18"/>
                <w:szCs w:val="18"/>
              </w:rPr>
              <w:t>601600</w:t>
            </w:r>
          </w:p>
        </w:tc>
        <w:tc>
          <w:tcPr>
            <w:tcW w:w="686" w:type="dxa"/>
            <w:vAlign w:val="center"/>
          </w:tcPr>
          <w:p w14:paraId="79B2434C" w14:textId="77777777" w:rsidR="00BB23CF" w:rsidRDefault="00BB23CF" w:rsidP="00BB23CF">
            <w:pPr>
              <w:jc w:val="center"/>
            </w:pPr>
            <w:r>
              <w:rPr>
                <w:sz w:val="18"/>
                <w:szCs w:val="18"/>
              </w:rPr>
              <w:t>中国铝业</w:t>
            </w:r>
          </w:p>
        </w:tc>
        <w:tc>
          <w:tcPr>
            <w:tcW w:w="742" w:type="dxa"/>
            <w:vAlign w:val="center"/>
          </w:tcPr>
          <w:p w14:paraId="46CCC17B" w14:textId="77777777" w:rsidR="00BB23CF" w:rsidRDefault="00BB23CF" w:rsidP="00BB23CF">
            <w:pPr>
              <w:jc w:val="center"/>
            </w:pPr>
            <w:r>
              <w:rPr>
                <w:sz w:val="18"/>
                <w:szCs w:val="18"/>
              </w:rPr>
              <w:t>2017-09-12</w:t>
            </w:r>
          </w:p>
        </w:tc>
        <w:tc>
          <w:tcPr>
            <w:tcW w:w="798" w:type="dxa"/>
          </w:tcPr>
          <w:p w14:paraId="382763BA" w14:textId="77777777" w:rsidR="00BB23CF" w:rsidRPr="00BB23CF" w:rsidRDefault="00BB23CF" w:rsidP="0089757D">
            <w:pPr>
              <w:spacing w:line="480" w:lineRule="auto"/>
              <w:rPr>
                <w:sz w:val="18"/>
                <w:szCs w:val="18"/>
              </w:rPr>
            </w:pPr>
            <w:r w:rsidRPr="00BB23CF">
              <w:rPr>
                <w:rFonts w:hint="eastAsia"/>
                <w:sz w:val="18"/>
                <w:szCs w:val="18"/>
              </w:rPr>
              <w:t>重大事项</w:t>
            </w:r>
          </w:p>
        </w:tc>
        <w:tc>
          <w:tcPr>
            <w:tcW w:w="798" w:type="dxa"/>
            <w:vAlign w:val="center"/>
          </w:tcPr>
          <w:p w14:paraId="5A299A74" w14:textId="77777777" w:rsidR="00BB23CF" w:rsidRDefault="00BB23CF" w:rsidP="00BB23CF">
            <w:pPr>
              <w:jc w:val="center"/>
            </w:pPr>
            <w:r>
              <w:rPr>
                <w:sz w:val="18"/>
                <w:szCs w:val="18"/>
              </w:rPr>
              <w:t>6.67</w:t>
            </w:r>
          </w:p>
        </w:tc>
        <w:tc>
          <w:tcPr>
            <w:tcW w:w="896" w:type="dxa"/>
          </w:tcPr>
          <w:p w14:paraId="091743B6" w14:textId="77777777" w:rsidR="00BB23CF" w:rsidRPr="00FC4B14" w:rsidRDefault="0089757D" w:rsidP="0089757D">
            <w:pPr>
              <w:spacing w:line="480" w:lineRule="auto"/>
              <w:jc w:val="center"/>
            </w:pPr>
            <w:r w:rsidRPr="0089757D">
              <w:rPr>
                <w:rFonts w:hint="eastAsia"/>
                <w:sz w:val="18"/>
                <w:szCs w:val="18"/>
              </w:rPr>
              <w:t>2</w:t>
            </w:r>
            <w:r w:rsidRPr="0089757D">
              <w:rPr>
                <w:sz w:val="18"/>
                <w:szCs w:val="18"/>
              </w:rPr>
              <w:t>018</w:t>
            </w:r>
            <w:r>
              <w:rPr>
                <w:sz w:val="18"/>
                <w:szCs w:val="18"/>
              </w:rPr>
              <w:t>-02-26</w:t>
            </w:r>
          </w:p>
        </w:tc>
        <w:tc>
          <w:tcPr>
            <w:tcW w:w="567" w:type="dxa"/>
          </w:tcPr>
          <w:p w14:paraId="5C8D6259" w14:textId="77777777" w:rsidR="00BB23CF" w:rsidRDefault="0089757D" w:rsidP="00BB23CF">
            <w:pPr>
              <w:spacing w:line="480" w:lineRule="auto"/>
              <w:jc w:val="center"/>
            </w:pPr>
            <w:r w:rsidRPr="00D365A6">
              <w:rPr>
                <w:rFonts w:hint="eastAsia"/>
                <w:sz w:val="18"/>
                <w:szCs w:val="18"/>
              </w:rPr>
              <w:t>7</w:t>
            </w:r>
            <w:r w:rsidRPr="00D365A6">
              <w:rPr>
                <w:sz w:val="18"/>
                <w:szCs w:val="18"/>
              </w:rPr>
              <w:t>.28</w:t>
            </w:r>
          </w:p>
        </w:tc>
        <w:tc>
          <w:tcPr>
            <w:tcW w:w="930" w:type="dxa"/>
            <w:vAlign w:val="center"/>
          </w:tcPr>
          <w:p w14:paraId="3702EA3E" w14:textId="77777777" w:rsidR="00BB23CF" w:rsidRDefault="00BB23CF" w:rsidP="00BB23CF">
            <w:pPr>
              <w:jc w:val="center"/>
            </w:pPr>
            <w:r>
              <w:rPr>
                <w:sz w:val="18"/>
                <w:szCs w:val="18"/>
              </w:rPr>
              <w:t>3,628,400</w:t>
            </w:r>
          </w:p>
        </w:tc>
        <w:tc>
          <w:tcPr>
            <w:tcW w:w="1218" w:type="dxa"/>
            <w:vAlign w:val="center"/>
          </w:tcPr>
          <w:p w14:paraId="05E1144F" w14:textId="77777777" w:rsidR="00BB23CF" w:rsidRDefault="00BB23CF" w:rsidP="00BB23CF">
            <w:pPr>
              <w:jc w:val="center"/>
            </w:pPr>
            <w:r>
              <w:rPr>
                <w:sz w:val="18"/>
                <w:szCs w:val="18"/>
              </w:rPr>
              <w:t>22,820,116.73</w:t>
            </w:r>
          </w:p>
        </w:tc>
        <w:tc>
          <w:tcPr>
            <w:tcW w:w="1160" w:type="dxa"/>
            <w:vAlign w:val="center"/>
          </w:tcPr>
          <w:p w14:paraId="26D4CEA0" w14:textId="77777777" w:rsidR="00BB23CF" w:rsidRDefault="00BB23CF" w:rsidP="00BB23CF">
            <w:pPr>
              <w:jc w:val="center"/>
            </w:pPr>
            <w:r>
              <w:rPr>
                <w:sz w:val="18"/>
                <w:szCs w:val="18"/>
              </w:rPr>
              <w:t>24,201,428.00</w:t>
            </w:r>
          </w:p>
        </w:tc>
        <w:tc>
          <w:tcPr>
            <w:tcW w:w="601" w:type="dxa"/>
            <w:vAlign w:val="center"/>
          </w:tcPr>
          <w:p w14:paraId="4D07A53E" w14:textId="77777777" w:rsidR="00BB23CF" w:rsidRDefault="00BB23CF" w:rsidP="00BB23CF">
            <w:pPr>
              <w:jc w:val="center"/>
            </w:pPr>
            <w:r>
              <w:rPr>
                <w:sz w:val="18"/>
                <w:szCs w:val="18"/>
              </w:rPr>
              <w:t>-</w:t>
            </w:r>
          </w:p>
        </w:tc>
      </w:tr>
      <w:tr w:rsidR="00BB23CF" w14:paraId="0EDF267C" w14:textId="77777777" w:rsidTr="0089757D">
        <w:tc>
          <w:tcPr>
            <w:tcW w:w="616" w:type="dxa"/>
          </w:tcPr>
          <w:p w14:paraId="78494BB1" w14:textId="77777777" w:rsidR="00BB23CF" w:rsidRPr="00BB23CF" w:rsidRDefault="00BB23CF" w:rsidP="00BB23CF">
            <w:pPr>
              <w:jc w:val="center"/>
              <w:rPr>
                <w:sz w:val="18"/>
                <w:szCs w:val="18"/>
              </w:rPr>
            </w:pPr>
            <w:r w:rsidRPr="00BB23CF">
              <w:rPr>
                <w:rFonts w:hint="eastAsia"/>
                <w:sz w:val="18"/>
                <w:szCs w:val="18"/>
              </w:rPr>
              <w:t>000031</w:t>
            </w:r>
          </w:p>
        </w:tc>
        <w:tc>
          <w:tcPr>
            <w:tcW w:w="686" w:type="dxa"/>
          </w:tcPr>
          <w:p w14:paraId="2EE9C8A7" w14:textId="77777777" w:rsidR="00BB23CF" w:rsidRPr="00BB23CF" w:rsidRDefault="00BB23CF" w:rsidP="00BB23CF">
            <w:pPr>
              <w:jc w:val="center"/>
              <w:rPr>
                <w:sz w:val="18"/>
                <w:szCs w:val="18"/>
              </w:rPr>
            </w:pPr>
            <w:r w:rsidRPr="00BB23CF">
              <w:rPr>
                <w:rFonts w:hint="eastAsia"/>
                <w:sz w:val="18"/>
                <w:szCs w:val="18"/>
              </w:rPr>
              <w:t>中粮地产</w:t>
            </w:r>
          </w:p>
        </w:tc>
        <w:tc>
          <w:tcPr>
            <w:tcW w:w="742" w:type="dxa"/>
          </w:tcPr>
          <w:p w14:paraId="59C3722D" w14:textId="77777777" w:rsidR="00BB23CF" w:rsidRPr="00BB23CF" w:rsidRDefault="00BB23CF" w:rsidP="00BB23CF">
            <w:pPr>
              <w:rPr>
                <w:sz w:val="18"/>
                <w:szCs w:val="18"/>
              </w:rPr>
            </w:pPr>
            <w:r w:rsidRPr="00BB23CF">
              <w:rPr>
                <w:rFonts w:hint="eastAsia"/>
                <w:sz w:val="18"/>
                <w:szCs w:val="18"/>
              </w:rPr>
              <w:t>2017-07-24</w:t>
            </w:r>
          </w:p>
        </w:tc>
        <w:tc>
          <w:tcPr>
            <w:tcW w:w="798" w:type="dxa"/>
          </w:tcPr>
          <w:p w14:paraId="3A001B70" w14:textId="77777777" w:rsidR="00BB23CF" w:rsidRPr="00BB23CF" w:rsidRDefault="00BB23CF" w:rsidP="0089757D">
            <w:pPr>
              <w:spacing w:line="480" w:lineRule="auto"/>
              <w:jc w:val="center"/>
              <w:rPr>
                <w:sz w:val="18"/>
                <w:szCs w:val="18"/>
              </w:rPr>
            </w:pPr>
            <w:r w:rsidRPr="00BB23CF">
              <w:rPr>
                <w:rFonts w:hint="eastAsia"/>
                <w:sz w:val="18"/>
                <w:szCs w:val="18"/>
              </w:rPr>
              <w:t>重大事项</w:t>
            </w:r>
          </w:p>
        </w:tc>
        <w:tc>
          <w:tcPr>
            <w:tcW w:w="798" w:type="dxa"/>
          </w:tcPr>
          <w:p w14:paraId="31297187" w14:textId="77777777" w:rsidR="00BB23CF" w:rsidRPr="00BB23CF" w:rsidRDefault="00BB23CF" w:rsidP="0089757D">
            <w:pPr>
              <w:spacing w:line="480" w:lineRule="auto"/>
              <w:jc w:val="center"/>
              <w:rPr>
                <w:sz w:val="18"/>
                <w:szCs w:val="18"/>
              </w:rPr>
            </w:pPr>
            <w:r w:rsidRPr="00BB23CF">
              <w:rPr>
                <w:rFonts w:hint="eastAsia"/>
                <w:sz w:val="18"/>
                <w:szCs w:val="18"/>
              </w:rPr>
              <w:t>8.29</w:t>
            </w:r>
          </w:p>
        </w:tc>
        <w:tc>
          <w:tcPr>
            <w:tcW w:w="896" w:type="dxa"/>
          </w:tcPr>
          <w:p w14:paraId="1DF519B8" w14:textId="77777777" w:rsidR="00BB23CF" w:rsidRPr="00BB23CF" w:rsidRDefault="0089757D" w:rsidP="0089757D">
            <w:pPr>
              <w:spacing w:line="480" w:lineRule="auto"/>
              <w:jc w:val="center"/>
              <w:rPr>
                <w:sz w:val="18"/>
                <w:szCs w:val="18"/>
              </w:rPr>
            </w:pPr>
            <w:r>
              <w:rPr>
                <w:sz w:val="18"/>
                <w:szCs w:val="18"/>
              </w:rPr>
              <w:t>-</w:t>
            </w:r>
          </w:p>
        </w:tc>
        <w:tc>
          <w:tcPr>
            <w:tcW w:w="567" w:type="dxa"/>
          </w:tcPr>
          <w:p w14:paraId="5EE85ADE" w14:textId="77777777" w:rsidR="00BB23CF" w:rsidRPr="00BB23CF" w:rsidRDefault="0089757D" w:rsidP="00BB23CF">
            <w:pPr>
              <w:spacing w:line="480" w:lineRule="auto"/>
              <w:jc w:val="center"/>
              <w:rPr>
                <w:sz w:val="18"/>
                <w:szCs w:val="18"/>
              </w:rPr>
            </w:pPr>
            <w:r>
              <w:rPr>
                <w:rFonts w:hint="eastAsia"/>
                <w:sz w:val="18"/>
                <w:szCs w:val="18"/>
              </w:rPr>
              <w:t>-</w:t>
            </w:r>
          </w:p>
        </w:tc>
        <w:tc>
          <w:tcPr>
            <w:tcW w:w="930" w:type="dxa"/>
          </w:tcPr>
          <w:p w14:paraId="12F2EB3D" w14:textId="77777777" w:rsidR="00BB23CF" w:rsidRPr="00BB23CF" w:rsidRDefault="00BB23CF" w:rsidP="00BB23CF">
            <w:pPr>
              <w:jc w:val="center"/>
              <w:rPr>
                <w:sz w:val="18"/>
                <w:szCs w:val="18"/>
              </w:rPr>
            </w:pPr>
            <w:r w:rsidRPr="00BB23CF">
              <w:rPr>
                <w:rFonts w:hint="eastAsia"/>
                <w:sz w:val="18"/>
                <w:szCs w:val="18"/>
              </w:rPr>
              <w:t>1,496,389</w:t>
            </w:r>
          </w:p>
        </w:tc>
        <w:tc>
          <w:tcPr>
            <w:tcW w:w="1218" w:type="dxa"/>
          </w:tcPr>
          <w:p w14:paraId="0C374EEB" w14:textId="77777777" w:rsidR="00BB23CF" w:rsidRPr="00BB23CF" w:rsidRDefault="00BB23CF" w:rsidP="00BB23CF">
            <w:pPr>
              <w:jc w:val="center"/>
              <w:rPr>
                <w:sz w:val="18"/>
                <w:szCs w:val="18"/>
              </w:rPr>
            </w:pPr>
            <w:r w:rsidRPr="00BB23CF">
              <w:rPr>
                <w:rFonts w:hint="eastAsia"/>
                <w:sz w:val="18"/>
                <w:szCs w:val="18"/>
              </w:rPr>
              <w:t>10,979,573.35</w:t>
            </w:r>
          </w:p>
        </w:tc>
        <w:tc>
          <w:tcPr>
            <w:tcW w:w="1160" w:type="dxa"/>
          </w:tcPr>
          <w:p w14:paraId="40DB32FC" w14:textId="77777777" w:rsidR="00BB23CF" w:rsidRPr="00BB23CF" w:rsidRDefault="00BB23CF" w:rsidP="00BB23CF">
            <w:pPr>
              <w:jc w:val="center"/>
              <w:rPr>
                <w:sz w:val="18"/>
                <w:szCs w:val="18"/>
              </w:rPr>
            </w:pPr>
            <w:r w:rsidRPr="00BB23CF">
              <w:rPr>
                <w:rFonts w:hint="eastAsia"/>
                <w:sz w:val="18"/>
                <w:szCs w:val="18"/>
              </w:rPr>
              <w:t>12,405,064.81</w:t>
            </w:r>
          </w:p>
        </w:tc>
        <w:tc>
          <w:tcPr>
            <w:tcW w:w="601" w:type="dxa"/>
            <w:vAlign w:val="center"/>
          </w:tcPr>
          <w:p w14:paraId="343FCE6E" w14:textId="77777777" w:rsidR="00BB23CF" w:rsidRDefault="00BB23CF" w:rsidP="00BB23CF">
            <w:pPr>
              <w:jc w:val="center"/>
              <w:rPr>
                <w:sz w:val="18"/>
                <w:szCs w:val="18"/>
              </w:rPr>
            </w:pPr>
          </w:p>
        </w:tc>
      </w:tr>
    </w:tbl>
    <w:p w14:paraId="21D41254" w14:textId="77777777"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00820C48">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14:paraId="5FCFEB98" w14:textId="77777777" w:rsidR="001A59F9" w:rsidRPr="00820C48" w:rsidRDefault="001A59F9" w:rsidP="00026C9C">
      <w:pPr>
        <w:spacing w:line="360" w:lineRule="auto"/>
        <w:rPr>
          <w:rFonts w:asciiTheme="minorEastAsia" w:eastAsiaTheme="minorEastAsia" w:hAnsiTheme="minorEastAsia"/>
          <w:color w:val="000000"/>
          <w:szCs w:val="21"/>
        </w:rPr>
      </w:pPr>
    </w:p>
    <w:p w14:paraId="468E0035" w14:textId="77777777" w:rsidR="001A59F9" w:rsidRPr="00AD0E47" w:rsidRDefault="001A59F9" w:rsidP="00AD0E47">
      <w:pPr>
        <w:pStyle w:val="20"/>
        <w:spacing w:before="29" w:after="0" w:line="288" w:lineRule="auto"/>
        <w:rPr>
          <w:rFonts w:ascii="Times New Roman" w:hAnsi="Times New Roman"/>
          <w:kern w:val="0"/>
          <w:szCs w:val="24"/>
        </w:rPr>
      </w:pPr>
      <w:bookmarkStart w:id="267" w:name="_Toc509749509"/>
      <w:bookmarkStart w:id="268" w:name="_Toc509750985"/>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267"/>
      <w:bookmarkEnd w:id="268"/>
    </w:p>
    <w:p w14:paraId="50AAD0DD" w14:textId="77777777"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14:paraId="441B7F6F" w14:textId="77777777" w:rsidR="00531CF3" w:rsidRPr="00531CF3" w:rsidRDefault="00531CF3" w:rsidP="00531CF3">
      <w:pPr>
        <w:spacing w:before="29" w:line="288" w:lineRule="auto"/>
        <w:rPr>
          <w:color w:val="000000"/>
          <w:sz w:val="24"/>
        </w:rPr>
      </w:pPr>
    </w:p>
    <w:p w14:paraId="6DF4944C" w14:textId="77777777" w:rsidR="001A59F9" w:rsidRPr="00AD0E47" w:rsidRDefault="001A59F9" w:rsidP="00AD0E47">
      <w:pPr>
        <w:pStyle w:val="20"/>
        <w:spacing w:before="29" w:after="0" w:line="288" w:lineRule="auto"/>
        <w:rPr>
          <w:rFonts w:ascii="Times New Roman" w:hAnsi="Times New Roman"/>
          <w:kern w:val="0"/>
          <w:szCs w:val="24"/>
        </w:rPr>
      </w:pPr>
      <w:bookmarkStart w:id="269" w:name="_Toc509749510"/>
      <w:bookmarkStart w:id="270" w:name="_Toc509750986"/>
      <w:r w:rsidRPr="00AD0E47">
        <w:rPr>
          <w:rFonts w:ascii="Times New Roman" w:hAnsi="Times New Roman"/>
          <w:kern w:val="0"/>
          <w:szCs w:val="24"/>
        </w:rPr>
        <w:lastRenderedPageBreak/>
        <w:t>7.4.13</w:t>
      </w:r>
      <w:r w:rsidRPr="00AD0E47">
        <w:rPr>
          <w:rFonts w:ascii="Times New Roman" w:hAnsi="Times New Roman" w:hint="eastAsia"/>
          <w:kern w:val="0"/>
          <w:szCs w:val="24"/>
        </w:rPr>
        <w:t>金融工具风险及管理</w:t>
      </w:r>
      <w:bookmarkEnd w:id="269"/>
      <w:bookmarkEnd w:id="270"/>
    </w:p>
    <w:p w14:paraId="5AEA12AE" w14:textId="77777777" w:rsidR="001A59F9" w:rsidRPr="00AD0E47" w:rsidRDefault="001A59F9" w:rsidP="00AD0E47">
      <w:pPr>
        <w:pStyle w:val="20"/>
        <w:spacing w:before="29" w:after="0" w:line="288" w:lineRule="auto"/>
        <w:rPr>
          <w:rFonts w:ascii="Times New Roman" w:hAnsi="Times New Roman"/>
          <w:kern w:val="0"/>
          <w:szCs w:val="24"/>
        </w:rPr>
      </w:pPr>
      <w:bookmarkStart w:id="271" w:name="_Toc509749511"/>
      <w:bookmarkStart w:id="272" w:name="_Toc509750987"/>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71"/>
      <w:bookmarkEnd w:id="272"/>
    </w:p>
    <w:p w14:paraId="60DB8CC7" w14:textId="77777777" w:rsidR="00AB3EF0" w:rsidRDefault="00095CFE">
      <w:pPr>
        <w:spacing w:before="29" w:line="288" w:lineRule="auto"/>
        <w:ind w:firstLineChars="200" w:firstLine="480"/>
        <w:rPr>
          <w:color w:val="000000"/>
          <w:sz w:val="24"/>
        </w:rPr>
      </w:pPr>
      <w:r>
        <w:rPr>
          <w:color w:val="000000"/>
          <w:sz w:val="24"/>
        </w:rPr>
        <w:t>本基金是一只灵活配置的混合型基金，属于基金中的中高风险品种，本基金的风险与预期收益处于股票型基金和债券型基金之间。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14:paraId="61B499E3" w14:textId="77777777" w:rsidR="00AB3EF0" w:rsidRDefault="00095CF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6880935F" w14:textId="77777777" w:rsidR="00AB3EF0" w:rsidRDefault="00095CF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27A291A8"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2BAB452"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6FA482E8" w14:textId="77777777" w:rsidR="001A59F9" w:rsidRPr="00AD0E47" w:rsidRDefault="001A59F9" w:rsidP="00AD0E47">
      <w:pPr>
        <w:pStyle w:val="20"/>
        <w:spacing w:before="29" w:after="0" w:line="288" w:lineRule="auto"/>
        <w:rPr>
          <w:rFonts w:ascii="Times New Roman" w:hAnsi="Times New Roman"/>
          <w:kern w:val="0"/>
          <w:szCs w:val="24"/>
        </w:rPr>
      </w:pPr>
      <w:bookmarkStart w:id="273" w:name="_Toc509749512"/>
      <w:bookmarkStart w:id="274" w:name="_Toc509750988"/>
      <w:r w:rsidRPr="00AD0E47">
        <w:rPr>
          <w:rFonts w:ascii="Times New Roman" w:hAnsi="Times New Roman"/>
          <w:kern w:val="0"/>
          <w:szCs w:val="24"/>
        </w:rPr>
        <w:t>7.4.13.2</w:t>
      </w:r>
      <w:r w:rsidRPr="00AD0E47">
        <w:rPr>
          <w:rFonts w:ascii="Times New Roman" w:hAnsi="Times New Roman" w:hint="eastAsia"/>
          <w:kern w:val="0"/>
          <w:szCs w:val="24"/>
        </w:rPr>
        <w:t>信用风险</w:t>
      </w:r>
      <w:bookmarkEnd w:id="273"/>
      <w:bookmarkEnd w:id="274"/>
    </w:p>
    <w:p w14:paraId="153EE550" w14:textId="77777777" w:rsidR="00AB3EF0" w:rsidRDefault="00095CF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28EFD840" w14:textId="77777777" w:rsidR="00AB3EF0" w:rsidRDefault="00095CF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1447CCD8"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3.07%(2016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14:paraId="218A39C9"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4ED79A27" w14:textId="77777777" w:rsidR="00CF6D6D" w:rsidRPr="00AD0E47" w:rsidRDefault="00CF6D6D" w:rsidP="00CF6D6D">
      <w:pPr>
        <w:pStyle w:val="20"/>
        <w:spacing w:before="29" w:after="0" w:line="288" w:lineRule="auto"/>
        <w:rPr>
          <w:rFonts w:ascii="Times New Roman" w:hAnsi="Times New Roman"/>
          <w:kern w:val="0"/>
          <w:szCs w:val="24"/>
        </w:rPr>
      </w:pPr>
      <w:bookmarkStart w:id="275" w:name="_Toc509749513"/>
      <w:bookmarkStart w:id="276" w:name="_Toc509750989"/>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75"/>
      <w:bookmarkEnd w:id="276"/>
    </w:p>
    <w:p w14:paraId="4041A49B" w14:textId="77777777" w:rsidR="00CF6D6D" w:rsidRPr="00EC1706" w:rsidRDefault="00CF6D6D" w:rsidP="00CF6D6D">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3154B15D" w14:textId="77777777" w:rsidR="00CF6D6D" w:rsidRDefault="00CF6D6D" w:rsidP="00CF6D6D">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9251B92" w14:textId="77777777" w:rsidR="00CF6D6D" w:rsidRDefault="00CF6D6D" w:rsidP="00CF6D6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14:paraId="3F9F8143" w14:textId="77777777" w:rsidR="00CF6D6D" w:rsidRPr="00EC1706" w:rsidRDefault="00CF6D6D" w:rsidP="00CF6D6D">
      <w:pPr>
        <w:spacing w:before="29" w:line="288" w:lineRule="auto"/>
        <w:ind w:firstLineChars="200" w:firstLine="480"/>
        <w:rPr>
          <w:color w:val="000000"/>
          <w:sz w:val="24"/>
        </w:rPr>
      </w:pPr>
    </w:p>
    <w:p w14:paraId="652EBD48" w14:textId="77777777" w:rsidR="00CF6D6D" w:rsidRPr="00EC1706" w:rsidRDefault="00CF6D6D" w:rsidP="00CF6D6D">
      <w:pPr>
        <w:pStyle w:val="20"/>
        <w:spacing w:before="29" w:after="0" w:line="288" w:lineRule="auto"/>
        <w:rPr>
          <w:rFonts w:ascii="Times New Roman" w:hAnsi="Times New Roman"/>
          <w:kern w:val="0"/>
          <w:szCs w:val="24"/>
        </w:rPr>
      </w:pPr>
      <w:bookmarkStart w:id="277" w:name="_Toc509749514"/>
      <w:bookmarkStart w:id="278" w:name="_Toc509750990"/>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77"/>
      <w:bookmarkEnd w:id="278"/>
    </w:p>
    <w:p w14:paraId="4D205A1B" w14:textId="77777777" w:rsidR="00CF6D6D" w:rsidRPr="00EC1706" w:rsidRDefault="00CF6D6D" w:rsidP="00CF6D6D">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6D2DADAD" w14:textId="77777777" w:rsidR="00CF6D6D" w:rsidRPr="00EC1706" w:rsidRDefault="00CF6D6D" w:rsidP="00CF6D6D">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14:paraId="0C6CA6F5" w14:textId="77777777" w:rsidR="00CF6D6D" w:rsidRPr="00EC1706" w:rsidRDefault="00CF6D6D" w:rsidP="00CF6D6D">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14:paraId="3F4DC811" w14:textId="77777777" w:rsidR="00CF6D6D" w:rsidRPr="00EC1706" w:rsidRDefault="00CF6D6D" w:rsidP="00CF6D6D">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14:paraId="2600FD75" w14:textId="77777777" w:rsidR="00CF6D6D" w:rsidRPr="00EC1706" w:rsidRDefault="00CF6D6D" w:rsidP="00CF6D6D">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w:t>
      </w:r>
      <w:r w:rsidRPr="00EC1706">
        <w:rPr>
          <w:rFonts w:hint="eastAsia"/>
          <w:color w:val="000000"/>
          <w:sz w:val="24"/>
        </w:rPr>
        <w:lastRenderedPageBreak/>
        <w:t>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F083DB6" w14:textId="77777777" w:rsidR="00CF6D6D" w:rsidRDefault="00CF6D6D" w:rsidP="00CF6D6D">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14:paraId="4A34182D" w14:textId="77777777" w:rsidR="001A59F9" w:rsidRPr="00CF6D6D" w:rsidRDefault="001A59F9" w:rsidP="0091212A">
      <w:pPr>
        <w:spacing w:line="360" w:lineRule="auto"/>
        <w:ind w:firstLineChars="200" w:firstLine="420"/>
        <w:jc w:val="left"/>
        <w:rPr>
          <w:rFonts w:asciiTheme="minorEastAsia" w:eastAsiaTheme="minorEastAsia" w:hAnsiTheme="minorEastAsia"/>
          <w:color w:val="000000"/>
          <w:szCs w:val="21"/>
        </w:rPr>
      </w:pPr>
    </w:p>
    <w:p w14:paraId="4B9064DE" w14:textId="77777777" w:rsidR="001A59F9" w:rsidRPr="00AD0E47" w:rsidRDefault="001A59F9" w:rsidP="00AD0E47">
      <w:pPr>
        <w:pStyle w:val="20"/>
        <w:spacing w:before="29" w:after="0" w:line="288" w:lineRule="auto"/>
        <w:rPr>
          <w:rFonts w:ascii="Times New Roman" w:hAnsi="Times New Roman"/>
          <w:kern w:val="0"/>
          <w:szCs w:val="24"/>
        </w:rPr>
      </w:pPr>
      <w:bookmarkStart w:id="279" w:name="_Toc509749515"/>
      <w:bookmarkStart w:id="280" w:name="_Toc509750991"/>
      <w:r w:rsidRPr="00AD0E47">
        <w:rPr>
          <w:rFonts w:ascii="Times New Roman" w:hAnsi="Times New Roman"/>
          <w:kern w:val="0"/>
          <w:szCs w:val="24"/>
        </w:rPr>
        <w:t>7.4.13.4</w:t>
      </w:r>
      <w:r w:rsidRPr="00AD0E47">
        <w:rPr>
          <w:rFonts w:ascii="Times New Roman" w:hAnsi="Times New Roman" w:hint="eastAsia"/>
          <w:kern w:val="0"/>
          <w:szCs w:val="24"/>
        </w:rPr>
        <w:t>市场风险</w:t>
      </w:r>
      <w:bookmarkEnd w:id="279"/>
      <w:bookmarkEnd w:id="280"/>
    </w:p>
    <w:p w14:paraId="7D7A6F69"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5D111C62"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747AC493" w14:textId="77777777" w:rsidR="001A59F9" w:rsidRPr="00AD0E47" w:rsidRDefault="001A59F9" w:rsidP="00AD0E47">
      <w:pPr>
        <w:pStyle w:val="20"/>
        <w:spacing w:before="29" w:after="0" w:line="288" w:lineRule="auto"/>
        <w:rPr>
          <w:rFonts w:ascii="Times New Roman" w:hAnsi="Times New Roman"/>
          <w:kern w:val="0"/>
          <w:szCs w:val="24"/>
        </w:rPr>
      </w:pPr>
      <w:bookmarkStart w:id="281" w:name="_Toc509749516"/>
      <w:bookmarkStart w:id="282" w:name="_Toc509750992"/>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81"/>
      <w:bookmarkEnd w:id="282"/>
    </w:p>
    <w:p w14:paraId="24D4279A" w14:textId="77777777" w:rsidR="00AB3EF0" w:rsidRDefault="00095CFE">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9FFFD82" w14:textId="77777777" w:rsidR="00AB3EF0" w:rsidRDefault="00095CFE">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6CAD57C3"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w:t>
      </w:r>
      <w:r w:rsidR="00F85B1D">
        <w:rPr>
          <w:color w:val="000000"/>
          <w:sz w:val="24"/>
        </w:rPr>
        <w:t>备付金、存出保证金、债券投资和买入</w:t>
      </w:r>
      <w:r w:rsidR="00F85B1D">
        <w:rPr>
          <w:rFonts w:hint="eastAsia"/>
          <w:color w:val="000000"/>
          <w:sz w:val="24"/>
        </w:rPr>
        <w:t>返</w:t>
      </w:r>
      <w:r w:rsidRPr="008E031C">
        <w:rPr>
          <w:color w:val="000000"/>
          <w:sz w:val="24"/>
        </w:rPr>
        <w:t>售金融资产等。</w:t>
      </w:r>
    </w:p>
    <w:p w14:paraId="510CD7A3"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74B97588" w14:textId="77777777" w:rsidR="001A59F9" w:rsidRPr="00AD0E47" w:rsidRDefault="001A59F9" w:rsidP="00AD0E47">
      <w:pPr>
        <w:pStyle w:val="20"/>
        <w:spacing w:before="29" w:after="0" w:line="288" w:lineRule="auto"/>
        <w:rPr>
          <w:rFonts w:ascii="Times New Roman" w:hAnsi="Times New Roman"/>
          <w:kern w:val="0"/>
          <w:szCs w:val="24"/>
        </w:rPr>
      </w:pPr>
      <w:bookmarkStart w:id="283" w:name="_Toc509749517"/>
      <w:bookmarkStart w:id="284" w:name="_Toc509750993"/>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83"/>
      <w:bookmarkEnd w:id="284"/>
    </w:p>
    <w:p w14:paraId="09DEE32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1F508AF8" w14:textId="77777777" w:rsidTr="007D128B">
        <w:trPr>
          <w:trHeight w:val="280"/>
          <w:jc w:val="center"/>
        </w:trPr>
        <w:tc>
          <w:tcPr>
            <w:tcW w:w="1588" w:type="dxa"/>
            <w:vAlign w:val="center"/>
          </w:tcPr>
          <w:p w14:paraId="46BC6B97"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45784A56" w14:textId="77777777"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32C88DD9"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52F6980B"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5933D282"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341FB060"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3EBE22F9"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3C134889" w14:textId="77777777" w:rsidTr="00B053D1">
        <w:trPr>
          <w:trHeight w:val="280"/>
          <w:jc w:val="center"/>
        </w:trPr>
        <w:tc>
          <w:tcPr>
            <w:tcW w:w="1588" w:type="dxa"/>
            <w:vAlign w:val="center"/>
          </w:tcPr>
          <w:p w14:paraId="6FEFFDC5"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64E758D0"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1A471349"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33BB8454"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3BD055D2"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427921D2" w14:textId="77777777" w:rsidR="009D361C" w:rsidRPr="0091212A" w:rsidRDefault="009D361C" w:rsidP="00E536E1">
            <w:pPr>
              <w:spacing w:line="360" w:lineRule="auto"/>
              <w:jc w:val="right"/>
              <w:rPr>
                <w:rFonts w:ascii="宋体" w:hAnsi="宋体"/>
                <w:b/>
                <w:color w:val="000000"/>
                <w:szCs w:val="21"/>
              </w:rPr>
            </w:pPr>
          </w:p>
        </w:tc>
      </w:tr>
      <w:tr w:rsidR="00AB3EF0" w14:paraId="490D68F4" w14:textId="77777777">
        <w:trPr>
          <w:jc w:val="center"/>
        </w:trPr>
        <w:tc>
          <w:tcPr>
            <w:tcW w:w="1588" w:type="dxa"/>
            <w:vAlign w:val="center"/>
          </w:tcPr>
          <w:p w14:paraId="4AD2820A" w14:textId="77777777" w:rsidR="00AB3EF0" w:rsidRDefault="00095CFE">
            <w:pPr>
              <w:jc w:val="center"/>
            </w:pPr>
            <w:r>
              <w:rPr>
                <w:color w:val="000000"/>
                <w:sz w:val="18"/>
                <w:szCs w:val="18"/>
              </w:rPr>
              <w:t>银行存款</w:t>
            </w:r>
          </w:p>
        </w:tc>
        <w:tc>
          <w:tcPr>
            <w:tcW w:w="1701" w:type="dxa"/>
            <w:vAlign w:val="center"/>
          </w:tcPr>
          <w:p w14:paraId="08D3A469" w14:textId="77777777" w:rsidR="00AB3EF0" w:rsidRDefault="00095CFE">
            <w:pPr>
              <w:jc w:val="right"/>
            </w:pPr>
            <w:r>
              <w:rPr>
                <w:color w:val="000000"/>
                <w:sz w:val="18"/>
                <w:szCs w:val="18"/>
              </w:rPr>
              <w:t>64,745,004.24</w:t>
            </w:r>
          </w:p>
        </w:tc>
        <w:tc>
          <w:tcPr>
            <w:tcW w:w="1701" w:type="dxa"/>
            <w:vAlign w:val="center"/>
          </w:tcPr>
          <w:p w14:paraId="3A56FD67" w14:textId="77777777" w:rsidR="00AB3EF0" w:rsidRDefault="00095CFE">
            <w:pPr>
              <w:jc w:val="right"/>
            </w:pPr>
            <w:r>
              <w:rPr>
                <w:color w:val="000000"/>
                <w:sz w:val="18"/>
                <w:szCs w:val="18"/>
              </w:rPr>
              <w:t>-</w:t>
            </w:r>
          </w:p>
        </w:tc>
        <w:tc>
          <w:tcPr>
            <w:tcW w:w="1559" w:type="dxa"/>
            <w:vAlign w:val="center"/>
          </w:tcPr>
          <w:p w14:paraId="3644272B" w14:textId="77777777" w:rsidR="00AB3EF0" w:rsidRDefault="00095CFE">
            <w:pPr>
              <w:jc w:val="right"/>
            </w:pPr>
            <w:r>
              <w:rPr>
                <w:color w:val="000000"/>
                <w:sz w:val="18"/>
                <w:szCs w:val="18"/>
              </w:rPr>
              <w:t>-</w:t>
            </w:r>
          </w:p>
        </w:tc>
        <w:tc>
          <w:tcPr>
            <w:tcW w:w="1559" w:type="dxa"/>
            <w:vAlign w:val="center"/>
          </w:tcPr>
          <w:p w14:paraId="6F9F72C9" w14:textId="77777777" w:rsidR="00AB3EF0" w:rsidRDefault="00095CFE">
            <w:pPr>
              <w:jc w:val="right"/>
            </w:pPr>
            <w:r>
              <w:rPr>
                <w:color w:val="000000"/>
                <w:sz w:val="18"/>
                <w:szCs w:val="18"/>
              </w:rPr>
              <w:t>-</w:t>
            </w:r>
          </w:p>
        </w:tc>
        <w:tc>
          <w:tcPr>
            <w:tcW w:w="1301" w:type="dxa"/>
            <w:vAlign w:val="center"/>
          </w:tcPr>
          <w:p w14:paraId="530384E0" w14:textId="77777777" w:rsidR="00AB3EF0" w:rsidRDefault="00095CFE">
            <w:pPr>
              <w:jc w:val="right"/>
            </w:pPr>
            <w:r>
              <w:rPr>
                <w:color w:val="000000"/>
                <w:sz w:val="18"/>
                <w:szCs w:val="18"/>
              </w:rPr>
              <w:t>64,745,004.24</w:t>
            </w:r>
          </w:p>
        </w:tc>
      </w:tr>
      <w:tr w:rsidR="00AB3EF0" w14:paraId="6F272FCF" w14:textId="77777777">
        <w:trPr>
          <w:jc w:val="center"/>
        </w:trPr>
        <w:tc>
          <w:tcPr>
            <w:tcW w:w="1588" w:type="dxa"/>
            <w:vAlign w:val="center"/>
          </w:tcPr>
          <w:p w14:paraId="228041D8" w14:textId="77777777" w:rsidR="00AB3EF0" w:rsidRDefault="00095CFE">
            <w:pPr>
              <w:jc w:val="center"/>
            </w:pPr>
            <w:r>
              <w:rPr>
                <w:color w:val="000000"/>
                <w:sz w:val="18"/>
                <w:szCs w:val="18"/>
              </w:rPr>
              <w:t>结算备付金</w:t>
            </w:r>
          </w:p>
        </w:tc>
        <w:tc>
          <w:tcPr>
            <w:tcW w:w="1701" w:type="dxa"/>
            <w:vAlign w:val="center"/>
          </w:tcPr>
          <w:p w14:paraId="2D6AAFD8" w14:textId="77777777" w:rsidR="00AB3EF0" w:rsidRDefault="00095CFE">
            <w:pPr>
              <w:jc w:val="right"/>
            </w:pPr>
            <w:r>
              <w:rPr>
                <w:color w:val="000000"/>
                <w:sz w:val="18"/>
                <w:szCs w:val="18"/>
              </w:rPr>
              <w:t>3,785,262.91</w:t>
            </w:r>
          </w:p>
        </w:tc>
        <w:tc>
          <w:tcPr>
            <w:tcW w:w="1701" w:type="dxa"/>
            <w:vAlign w:val="center"/>
          </w:tcPr>
          <w:p w14:paraId="70E8CA08" w14:textId="77777777" w:rsidR="00AB3EF0" w:rsidRDefault="00095CFE">
            <w:pPr>
              <w:jc w:val="right"/>
            </w:pPr>
            <w:r>
              <w:rPr>
                <w:color w:val="000000"/>
                <w:sz w:val="18"/>
                <w:szCs w:val="18"/>
              </w:rPr>
              <w:t>-</w:t>
            </w:r>
          </w:p>
        </w:tc>
        <w:tc>
          <w:tcPr>
            <w:tcW w:w="1559" w:type="dxa"/>
            <w:vAlign w:val="center"/>
          </w:tcPr>
          <w:p w14:paraId="2D9B8992" w14:textId="77777777" w:rsidR="00AB3EF0" w:rsidRDefault="00095CFE">
            <w:pPr>
              <w:jc w:val="right"/>
            </w:pPr>
            <w:r>
              <w:rPr>
                <w:color w:val="000000"/>
                <w:sz w:val="18"/>
                <w:szCs w:val="18"/>
              </w:rPr>
              <w:t>-</w:t>
            </w:r>
          </w:p>
        </w:tc>
        <w:tc>
          <w:tcPr>
            <w:tcW w:w="1559" w:type="dxa"/>
            <w:vAlign w:val="center"/>
          </w:tcPr>
          <w:p w14:paraId="42F978D6" w14:textId="77777777" w:rsidR="00AB3EF0" w:rsidRDefault="00095CFE">
            <w:pPr>
              <w:jc w:val="right"/>
            </w:pPr>
            <w:r>
              <w:rPr>
                <w:color w:val="000000"/>
                <w:sz w:val="18"/>
                <w:szCs w:val="18"/>
              </w:rPr>
              <w:t>-</w:t>
            </w:r>
          </w:p>
        </w:tc>
        <w:tc>
          <w:tcPr>
            <w:tcW w:w="1301" w:type="dxa"/>
            <w:vAlign w:val="center"/>
          </w:tcPr>
          <w:p w14:paraId="779D7890" w14:textId="77777777" w:rsidR="00AB3EF0" w:rsidRDefault="00095CFE">
            <w:pPr>
              <w:jc w:val="right"/>
            </w:pPr>
            <w:r>
              <w:rPr>
                <w:color w:val="000000"/>
                <w:sz w:val="18"/>
                <w:szCs w:val="18"/>
              </w:rPr>
              <w:t>3,785,262.91</w:t>
            </w:r>
          </w:p>
        </w:tc>
      </w:tr>
      <w:tr w:rsidR="00AB3EF0" w14:paraId="0D56B5CE" w14:textId="77777777">
        <w:trPr>
          <w:jc w:val="center"/>
        </w:trPr>
        <w:tc>
          <w:tcPr>
            <w:tcW w:w="1588" w:type="dxa"/>
            <w:vAlign w:val="center"/>
          </w:tcPr>
          <w:p w14:paraId="4D621002" w14:textId="77777777" w:rsidR="00AB3EF0" w:rsidRDefault="00095CFE">
            <w:pPr>
              <w:jc w:val="center"/>
            </w:pPr>
            <w:r>
              <w:rPr>
                <w:color w:val="000000"/>
                <w:sz w:val="18"/>
                <w:szCs w:val="18"/>
              </w:rPr>
              <w:t>存出保证金</w:t>
            </w:r>
          </w:p>
        </w:tc>
        <w:tc>
          <w:tcPr>
            <w:tcW w:w="1701" w:type="dxa"/>
            <w:vAlign w:val="center"/>
          </w:tcPr>
          <w:p w14:paraId="460D07A6" w14:textId="77777777" w:rsidR="00AB3EF0" w:rsidRDefault="00095CFE">
            <w:pPr>
              <w:jc w:val="right"/>
            </w:pPr>
            <w:r>
              <w:rPr>
                <w:color w:val="000000"/>
                <w:sz w:val="18"/>
                <w:szCs w:val="18"/>
              </w:rPr>
              <w:t>381,612.92</w:t>
            </w:r>
          </w:p>
        </w:tc>
        <w:tc>
          <w:tcPr>
            <w:tcW w:w="1701" w:type="dxa"/>
            <w:vAlign w:val="center"/>
          </w:tcPr>
          <w:p w14:paraId="7CEB4CDC" w14:textId="77777777" w:rsidR="00AB3EF0" w:rsidRDefault="00095CFE">
            <w:pPr>
              <w:jc w:val="right"/>
            </w:pPr>
            <w:r>
              <w:rPr>
                <w:color w:val="000000"/>
                <w:sz w:val="18"/>
                <w:szCs w:val="18"/>
              </w:rPr>
              <w:t>-</w:t>
            </w:r>
          </w:p>
        </w:tc>
        <w:tc>
          <w:tcPr>
            <w:tcW w:w="1559" w:type="dxa"/>
            <w:vAlign w:val="center"/>
          </w:tcPr>
          <w:p w14:paraId="69F080CA" w14:textId="77777777" w:rsidR="00AB3EF0" w:rsidRDefault="00095CFE">
            <w:pPr>
              <w:jc w:val="right"/>
            </w:pPr>
            <w:r>
              <w:rPr>
                <w:color w:val="000000"/>
                <w:sz w:val="18"/>
                <w:szCs w:val="18"/>
              </w:rPr>
              <w:t>-</w:t>
            </w:r>
          </w:p>
        </w:tc>
        <w:tc>
          <w:tcPr>
            <w:tcW w:w="1559" w:type="dxa"/>
            <w:vAlign w:val="center"/>
          </w:tcPr>
          <w:p w14:paraId="4A89C2BD" w14:textId="77777777" w:rsidR="00AB3EF0" w:rsidRDefault="00095CFE">
            <w:pPr>
              <w:jc w:val="right"/>
            </w:pPr>
            <w:r>
              <w:rPr>
                <w:color w:val="000000"/>
                <w:sz w:val="18"/>
                <w:szCs w:val="18"/>
              </w:rPr>
              <w:t>-</w:t>
            </w:r>
          </w:p>
        </w:tc>
        <w:tc>
          <w:tcPr>
            <w:tcW w:w="1301" w:type="dxa"/>
            <w:vAlign w:val="center"/>
          </w:tcPr>
          <w:p w14:paraId="2200A215" w14:textId="77777777" w:rsidR="00AB3EF0" w:rsidRDefault="00095CFE">
            <w:pPr>
              <w:jc w:val="right"/>
            </w:pPr>
            <w:r>
              <w:rPr>
                <w:color w:val="000000"/>
                <w:sz w:val="18"/>
                <w:szCs w:val="18"/>
              </w:rPr>
              <w:t>381,612.92</w:t>
            </w:r>
          </w:p>
        </w:tc>
      </w:tr>
      <w:tr w:rsidR="00AB3EF0" w14:paraId="220684DB" w14:textId="77777777">
        <w:trPr>
          <w:jc w:val="center"/>
        </w:trPr>
        <w:tc>
          <w:tcPr>
            <w:tcW w:w="1588" w:type="dxa"/>
            <w:vAlign w:val="center"/>
          </w:tcPr>
          <w:p w14:paraId="52895FD3" w14:textId="77777777" w:rsidR="00AB3EF0" w:rsidRDefault="00095CFE">
            <w:pPr>
              <w:jc w:val="center"/>
            </w:pPr>
            <w:r>
              <w:rPr>
                <w:color w:val="000000"/>
                <w:sz w:val="18"/>
                <w:szCs w:val="18"/>
              </w:rPr>
              <w:t>交易性金融资产</w:t>
            </w:r>
          </w:p>
        </w:tc>
        <w:tc>
          <w:tcPr>
            <w:tcW w:w="1701" w:type="dxa"/>
            <w:vAlign w:val="center"/>
          </w:tcPr>
          <w:p w14:paraId="7B2E0022" w14:textId="77777777" w:rsidR="00AB3EF0" w:rsidRDefault="00095CFE">
            <w:pPr>
              <w:jc w:val="right"/>
            </w:pPr>
            <w:r>
              <w:rPr>
                <w:color w:val="000000"/>
                <w:sz w:val="18"/>
                <w:szCs w:val="18"/>
              </w:rPr>
              <w:t>37,880,400.00</w:t>
            </w:r>
          </w:p>
        </w:tc>
        <w:tc>
          <w:tcPr>
            <w:tcW w:w="1701" w:type="dxa"/>
            <w:vAlign w:val="center"/>
          </w:tcPr>
          <w:p w14:paraId="2EC81A6E" w14:textId="77777777" w:rsidR="00AB3EF0" w:rsidRDefault="00F85B1D">
            <w:pPr>
              <w:jc w:val="right"/>
            </w:pPr>
            <w:r>
              <w:rPr>
                <w:rFonts w:hint="eastAsia"/>
              </w:rPr>
              <w:t>-</w:t>
            </w:r>
          </w:p>
        </w:tc>
        <w:tc>
          <w:tcPr>
            <w:tcW w:w="1559" w:type="dxa"/>
            <w:vAlign w:val="center"/>
          </w:tcPr>
          <w:p w14:paraId="4DAAAE06" w14:textId="77777777" w:rsidR="00AB3EF0" w:rsidRDefault="00F85B1D">
            <w:pPr>
              <w:jc w:val="right"/>
            </w:pPr>
            <w:r w:rsidRPr="00F85B1D">
              <w:rPr>
                <w:color w:val="000000"/>
                <w:sz w:val="18"/>
                <w:szCs w:val="18"/>
              </w:rPr>
              <w:t>25,772,832.00</w:t>
            </w:r>
          </w:p>
        </w:tc>
        <w:tc>
          <w:tcPr>
            <w:tcW w:w="1559" w:type="dxa"/>
            <w:vAlign w:val="center"/>
          </w:tcPr>
          <w:p w14:paraId="27E301A2" w14:textId="77777777" w:rsidR="00AB3EF0" w:rsidRDefault="00095CFE">
            <w:pPr>
              <w:jc w:val="right"/>
            </w:pPr>
            <w:r>
              <w:rPr>
                <w:color w:val="000000"/>
                <w:sz w:val="18"/>
                <w:szCs w:val="18"/>
              </w:rPr>
              <w:t>628,416,040.67</w:t>
            </w:r>
          </w:p>
        </w:tc>
        <w:tc>
          <w:tcPr>
            <w:tcW w:w="1301" w:type="dxa"/>
            <w:vAlign w:val="center"/>
          </w:tcPr>
          <w:p w14:paraId="4AC27B71" w14:textId="77777777" w:rsidR="00AB3EF0" w:rsidRDefault="00095CFE">
            <w:pPr>
              <w:jc w:val="right"/>
            </w:pPr>
            <w:r>
              <w:rPr>
                <w:color w:val="000000"/>
                <w:sz w:val="18"/>
                <w:szCs w:val="18"/>
              </w:rPr>
              <w:t>692,069,272.67</w:t>
            </w:r>
          </w:p>
        </w:tc>
      </w:tr>
      <w:tr w:rsidR="00AB3EF0" w14:paraId="6050E98B" w14:textId="77777777">
        <w:trPr>
          <w:jc w:val="center"/>
        </w:trPr>
        <w:tc>
          <w:tcPr>
            <w:tcW w:w="1588" w:type="dxa"/>
            <w:vAlign w:val="center"/>
          </w:tcPr>
          <w:p w14:paraId="6F238120" w14:textId="77777777" w:rsidR="00AB3EF0" w:rsidRDefault="00095CFE">
            <w:pPr>
              <w:jc w:val="center"/>
            </w:pPr>
            <w:r>
              <w:rPr>
                <w:color w:val="000000"/>
                <w:sz w:val="18"/>
                <w:szCs w:val="18"/>
              </w:rPr>
              <w:t>买入返售金融资产</w:t>
            </w:r>
          </w:p>
        </w:tc>
        <w:tc>
          <w:tcPr>
            <w:tcW w:w="1701" w:type="dxa"/>
            <w:vAlign w:val="center"/>
          </w:tcPr>
          <w:p w14:paraId="401D91F9" w14:textId="77777777" w:rsidR="00AB3EF0" w:rsidRDefault="00095CFE">
            <w:pPr>
              <w:jc w:val="right"/>
            </w:pPr>
            <w:r>
              <w:rPr>
                <w:color w:val="000000"/>
                <w:sz w:val="18"/>
                <w:szCs w:val="18"/>
              </w:rPr>
              <w:t>95,342,416.51</w:t>
            </w:r>
          </w:p>
        </w:tc>
        <w:tc>
          <w:tcPr>
            <w:tcW w:w="1701" w:type="dxa"/>
            <w:vAlign w:val="center"/>
          </w:tcPr>
          <w:p w14:paraId="4975E648" w14:textId="77777777" w:rsidR="00AB3EF0" w:rsidRDefault="00095CFE">
            <w:pPr>
              <w:jc w:val="right"/>
            </w:pPr>
            <w:r>
              <w:rPr>
                <w:color w:val="000000"/>
                <w:sz w:val="18"/>
                <w:szCs w:val="18"/>
              </w:rPr>
              <w:t>-</w:t>
            </w:r>
          </w:p>
        </w:tc>
        <w:tc>
          <w:tcPr>
            <w:tcW w:w="1559" w:type="dxa"/>
            <w:vAlign w:val="center"/>
          </w:tcPr>
          <w:p w14:paraId="4B10366A" w14:textId="77777777" w:rsidR="00AB3EF0" w:rsidRDefault="00095CFE">
            <w:pPr>
              <w:jc w:val="right"/>
            </w:pPr>
            <w:r>
              <w:rPr>
                <w:color w:val="000000"/>
                <w:sz w:val="18"/>
                <w:szCs w:val="18"/>
              </w:rPr>
              <w:t>-</w:t>
            </w:r>
          </w:p>
        </w:tc>
        <w:tc>
          <w:tcPr>
            <w:tcW w:w="1559" w:type="dxa"/>
            <w:vAlign w:val="center"/>
          </w:tcPr>
          <w:p w14:paraId="48046DAE" w14:textId="77777777" w:rsidR="00AB3EF0" w:rsidRDefault="00095CFE">
            <w:pPr>
              <w:jc w:val="right"/>
            </w:pPr>
            <w:r>
              <w:rPr>
                <w:color w:val="000000"/>
                <w:sz w:val="18"/>
                <w:szCs w:val="18"/>
              </w:rPr>
              <w:t>-</w:t>
            </w:r>
          </w:p>
        </w:tc>
        <w:tc>
          <w:tcPr>
            <w:tcW w:w="1301" w:type="dxa"/>
            <w:vAlign w:val="center"/>
          </w:tcPr>
          <w:p w14:paraId="6CF078A3" w14:textId="77777777" w:rsidR="00AB3EF0" w:rsidRDefault="00095CFE">
            <w:pPr>
              <w:jc w:val="right"/>
            </w:pPr>
            <w:r>
              <w:rPr>
                <w:color w:val="000000"/>
                <w:sz w:val="18"/>
                <w:szCs w:val="18"/>
              </w:rPr>
              <w:t>95,342,416.51</w:t>
            </w:r>
          </w:p>
        </w:tc>
      </w:tr>
      <w:tr w:rsidR="00AB3EF0" w14:paraId="020F1CF3" w14:textId="77777777">
        <w:trPr>
          <w:jc w:val="center"/>
        </w:trPr>
        <w:tc>
          <w:tcPr>
            <w:tcW w:w="1588" w:type="dxa"/>
            <w:vAlign w:val="center"/>
          </w:tcPr>
          <w:p w14:paraId="1B1C5BBB" w14:textId="77777777" w:rsidR="00AB3EF0" w:rsidRDefault="00095CFE">
            <w:pPr>
              <w:jc w:val="center"/>
            </w:pPr>
            <w:r>
              <w:rPr>
                <w:color w:val="000000"/>
                <w:sz w:val="18"/>
                <w:szCs w:val="18"/>
              </w:rPr>
              <w:t>应收证券清算款</w:t>
            </w:r>
          </w:p>
        </w:tc>
        <w:tc>
          <w:tcPr>
            <w:tcW w:w="1701" w:type="dxa"/>
            <w:vAlign w:val="center"/>
          </w:tcPr>
          <w:p w14:paraId="29F7CD6E" w14:textId="77777777" w:rsidR="00AB3EF0" w:rsidRDefault="00095CFE">
            <w:pPr>
              <w:jc w:val="right"/>
            </w:pPr>
            <w:r>
              <w:rPr>
                <w:color w:val="000000"/>
                <w:sz w:val="18"/>
                <w:szCs w:val="18"/>
              </w:rPr>
              <w:t>-</w:t>
            </w:r>
          </w:p>
        </w:tc>
        <w:tc>
          <w:tcPr>
            <w:tcW w:w="1701" w:type="dxa"/>
            <w:vAlign w:val="center"/>
          </w:tcPr>
          <w:p w14:paraId="2290CD27" w14:textId="77777777" w:rsidR="00AB3EF0" w:rsidRDefault="00095CFE">
            <w:pPr>
              <w:jc w:val="right"/>
            </w:pPr>
            <w:r>
              <w:rPr>
                <w:color w:val="000000"/>
                <w:sz w:val="18"/>
                <w:szCs w:val="18"/>
              </w:rPr>
              <w:t>-</w:t>
            </w:r>
          </w:p>
        </w:tc>
        <w:tc>
          <w:tcPr>
            <w:tcW w:w="1559" w:type="dxa"/>
            <w:vAlign w:val="center"/>
          </w:tcPr>
          <w:p w14:paraId="281B22FE" w14:textId="77777777" w:rsidR="00AB3EF0" w:rsidRDefault="00095CFE">
            <w:pPr>
              <w:jc w:val="right"/>
            </w:pPr>
            <w:r>
              <w:rPr>
                <w:color w:val="000000"/>
                <w:sz w:val="18"/>
                <w:szCs w:val="18"/>
              </w:rPr>
              <w:t>-</w:t>
            </w:r>
          </w:p>
        </w:tc>
        <w:tc>
          <w:tcPr>
            <w:tcW w:w="1559" w:type="dxa"/>
            <w:vAlign w:val="center"/>
          </w:tcPr>
          <w:p w14:paraId="341A2B3D" w14:textId="77777777" w:rsidR="00AB3EF0" w:rsidRDefault="00095CFE">
            <w:pPr>
              <w:jc w:val="right"/>
            </w:pPr>
            <w:r>
              <w:rPr>
                <w:color w:val="000000"/>
                <w:sz w:val="18"/>
                <w:szCs w:val="18"/>
              </w:rPr>
              <w:t>5,745,858.67</w:t>
            </w:r>
          </w:p>
        </w:tc>
        <w:tc>
          <w:tcPr>
            <w:tcW w:w="1301" w:type="dxa"/>
            <w:vAlign w:val="center"/>
          </w:tcPr>
          <w:p w14:paraId="6AF98924" w14:textId="77777777" w:rsidR="00AB3EF0" w:rsidRDefault="00095CFE">
            <w:pPr>
              <w:jc w:val="right"/>
            </w:pPr>
            <w:r>
              <w:rPr>
                <w:color w:val="000000"/>
                <w:sz w:val="18"/>
                <w:szCs w:val="18"/>
              </w:rPr>
              <w:t>5,745,858.67</w:t>
            </w:r>
          </w:p>
        </w:tc>
      </w:tr>
      <w:tr w:rsidR="00AB3EF0" w14:paraId="22E4534F" w14:textId="77777777">
        <w:trPr>
          <w:jc w:val="center"/>
        </w:trPr>
        <w:tc>
          <w:tcPr>
            <w:tcW w:w="1588" w:type="dxa"/>
            <w:vAlign w:val="center"/>
          </w:tcPr>
          <w:p w14:paraId="18D634ED" w14:textId="77777777" w:rsidR="00AB3EF0" w:rsidRDefault="00095CFE">
            <w:pPr>
              <w:jc w:val="center"/>
            </w:pPr>
            <w:r>
              <w:rPr>
                <w:color w:val="000000"/>
                <w:sz w:val="18"/>
                <w:szCs w:val="18"/>
              </w:rPr>
              <w:t>应收利息</w:t>
            </w:r>
          </w:p>
        </w:tc>
        <w:tc>
          <w:tcPr>
            <w:tcW w:w="1701" w:type="dxa"/>
            <w:vAlign w:val="center"/>
          </w:tcPr>
          <w:p w14:paraId="6CB926BD" w14:textId="77777777" w:rsidR="00AB3EF0" w:rsidRDefault="00095CFE">
            <w:pPr>
              <w:jc w:val="right"/>
            </w:pPr>
            <w:r>
              <w:rPr>
                <w:color w:val="000000"/>
                <w:sz w:val="18"/>
                <w:szCs w:val="18"/>
              </w:rPr>
              <w:t>-</w:t>
            </w:r>
          </w:p>
        </w:tc>
        <w:tc>
          <w:tcPr>
            <w:tcW w:w="1701" w:type="dxa"/>
            <w:vAlign w:val="center"/>
          </w:tcPr>
          <w:p w14:paraId="16100BCF" w14:textId="77777777" w:rsidR="00AB3EF0" w:rsidRDefault="00095CFE">
            <w:pPr>
              <w:jc w:val="right"/>
            </w:pPr>
            <w:r>
              <w:rPr>
                <w:color w:val="000000"/>
                <w:sz w:val="18"/>
                <w:szCs w:val="18"/>
              </w:rPr>
              <w:t>-</w:t>
            </w:r>
          </w:p>
        </w:tc>
        <w:tc>
          <w:tcPr>
            <w:tcW w:w="1559" w:type="dxa"/>
            <w:vAlign w:val="center"/>
          </w:tcPr>
          <w:p w14:paraId="00A1D474" w14:textId="77777777" w:rsidR="00AB3EF0" w:rsidRDefault="00095CFE">
            <w:pPr>
              <w:jc w:val="right"/>
            </w:pPr>
            <w:r>
              <w:rPr>
                <w:color w:val="000000"/>
                <w:sz w:val="18"/>
                <w:szCs w:val="18"/>
              </w:rPr>
              <w:t>-</w:t>
            </w:r>
          </w:p>
        </w:tc>
        <w:tc>
          <w:tcPr>
            <w:tcW w:w="1559" w:type="dxa"/>
            <w:vAlign w:val="center"/>
          </w:tcPr>
          <w:p w14:paraId="5B6007DB" w14:textId="77777777" w:rsidR="00AB3EF0" w:rsidRDefault="00095CFE">
            <w:pPr>
              <w:jc w:val="right"/>
            </w:pPr>
            <w:r>
              <w:rPr>
                <w:color w:val="000000"/>
                <w:sz w:val="18"/>
                <w:szCs w:val="18"/>
              </w:rPr>
              <w:t>850,635.38</w:t>
            </w:r>
          </w:p>
        </w:tc>
        <w:tc>
          <w:tcPr>
            <w:tcW w:w="1301" w:type="dxa"/>
            <w:vAlign w:val="center"/>
          </w:tcPr>
          <w:p w14:paraId="0E1A52BA" w14:textId="77777777" w:rsidR="00AB3EF0" w:rsidRDefault="00095CFE">
            <w:pPr>
              <w:jc w:val="right"/>
            </w:pPr>
            <w:r>
              <w:rPr>
                <w:color w:val="000000"/>
                <w:sz w:val="18"/>
                <w:szCs w:val="18"/>
              </w:rPr>
              <w:t>850,635.38</w:t>
            </w:r>
          </w:p>
        </w:tc>
      </w:tr>
      <w:tr w:rsidR="00AB3EF0" w14:paraId="0BBD2002" w14:textId="77777777">
        <w:trPr>
          <w:jc w:val="center"/>
        </w:trPr>
        <w:tc>
          <w:tcPr>
            <w:tcW w:w="1588" w:type="dxa"/>
            <w:vAlign w:val="center"/>
          </w:tcPr>
          <w:p w14:paraId="2C5CB7D8" w14:textId="77777777" w:rsidR="00AB3EF0" w:rsidRDefault="00095CFE">
            <w:pPr>
              <w:jc w:val="center"/>
            </w:pPr>
            <w:r>
              <w:rPr>
                <w:color w:val="000000"/>
                <w:sz w:val="18"/>
                <w:szCs w:val="18"/>
              </w:rPr>
              <w:lastRenderedPageBreak/>
              <w:t>应收申购款</w:t>
            </w:r>
          </w:p>
        </w:tc>
        <w:tc>
          <w:tcPr>
            <w:tcW w:w="1701" w:type="dxa"/>
            <w:vAlign w:val="center"/>
          </w:tcPr>
          <w:p w14:paraId="7C05B182" w14:textId="77777777" w:rsidR="00AB3EF0" w:rsidRDefault="00095CFE">
            <w:pPr>
              <w:jc w:val="right"/>
            </w:pPr>
            <w:r>
              <w:rPr>
                <w:color w:val="000000"/>
                <w:sz w:val="18"/>
                <w:szCs w:val="18"/>
              </w:rPr>
              <w:t>1,697.45</w:t>
            </w:r>
          </w:p>
        </w:tc>
        <w:tc>
          <w:tcPr>
            <w:tcW w:w="1701" w:type="dxa"/>
            <w:vAlign w:val="center"/>
          </w:tcPr>
          <w:p w14:paraId="0177B27B" w14:textId="77777777" w:rsidR="00AB3EF0" w:rsidRDefault="00095CFE">
            <w:pPr>
              <w:jc w:val="right"/>
            </w:pPr>
            <w:r>
              <w:rPr>
                <w:color w:val="000000"/>
                <w:sz w:val="18"/>
                <w:szCs w:val="18"/>
              </w:rPr>
              <w:t>-</w:t>
            </w:r>
          </w:p>
        </w:tc>
        <w:tc>
          <w:tcPr>
            <w:tcW w:w="1559" w:type="dxa"/>
            <w:vAlign w:val="center"/>
          </w:tcPr>
          <w:p w14:paraId="6806BBAC" w14:textId="77777777" w:rsidR="00AB3EF0" w:rsidRDefault="00095CFE">
            <w:pPr>
              <w:jc w:val="right"/>
            </w:pPr>
            <w:r>
              <w:rPr>
                <w:color w:val="000000"/>
                <w:sz w:val="18"/>
                <w:szCs w:val="18"/>
              </w:rPr>
              <w:t>-</w:t>
            </w:r>
          </w:p>
        </w:tc>
        <w:tc>
          <w:tcPr>
            <w:tcW w:w="1559" w:type="dxa"/>
            <w:vAlign w:val="center"/>
          </w:tcPr>
          <w:p w14:paraId="655AAF04" w14:textId="77777777" w:rsidR="00AB3EF0" w:rsidRDefault="00095CFE">
            <w:pPr>
              <w:jc w:val="right"/>
            </w:pPr>
            <w:r>
              <w:rPr>
                <w:color w:val="000000"/>
                <w:sz w:val="18"/>
                <w:szCs w:val="18"/>
              </w:rPr>
              <w:t>813,315.69</w:t>
            </w:r>
          </w:p>
        </w:tc>
        <w:tc>
          <w:tcPr>
            <w:tcW w:w="1301" w:type="dxa"/>
            <w:vAlign w:val="center"/>
          </w:tcPr>
          <w:p w14:paraId="62F92995" w14:textId="77777777" w:rsidR="00AB3EF0" w:rsidRDefault="00095CFE">
            <w:pPr>
              <w:jc w:val="right"/>
            </w:pPr>
            <w:r>
              <w:rPr>
                <w:color w:val="000000"/>
                <w:sz w:val="18"/>
                <w:szCs w:val="18"/>
              </w:rPr>
              <w:t>815,013.14</w:t>
            </w:r>
          </w:p>
        </w:tc>
      </w:tr>
      <w:tr w:rsidR="009D361C" w:rsidRPr="00A12805" w14:paraId="6895A3BD" w14:textId="77777777" w:rsidTr="00447BC9">
        <w:trPr>
          <w:trHeight w:val="280"/>
          <w:jc w:val="center"/>
        </w:trPr>
        <w:tc>
          <w:tcPr>
            <w:tcW w:w="1588" w:type="dxa"/>
            <w:vAlign w:val="center"/>
          </w:tcPr>
          <w:p w14:paraId="7181AF43"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172D8292" w14:textId="77777777" w:rsidR="009D361C" w:rsidRPr="000B2663" w:rsidRDefault="009D361C" w:rsidP="00447BC9">
            <w:pPr>
              <w:spacing w:before="29" w:line="288" w:lineRule="auto"/>
              <w:jc w:val="right"/>
              <w:rPr>
                <w:sz w:val="18"/>
                <w:szCs w:val="18"/>
              </w:rPr>
            </w:pPr>
            <w:r w:rsidRPr="000B2663">
              <w:rPr>
                <w:sz w:val="18"/>
                <w:szCs w:val="18"/>
              </w:rPr>
              <w:t>202,136,394.03</w:t>
            </w:r>
          </w:p>
        </w:tc>
        <w:tc>
          <w:tcPr>
            <w:tcW w:w="1701" w:type="dxa"/>
            <w:vAlign w:val="center"/>
          </w:tcPr>
          <w:p w14:paraId="47F6DDCD" w14:textId="77777777" w:rsidR="009D361C" w:rsidRPr="000B2663" w:rsidRDefault="00F85B1D" w:rsidP="00447BC9">
            <w:pPr>
              <w:spacing w:before="29" w:line="288" w:lineRule="auto"/>
              <w:jc w:val="right"/>
              <w:rPr>
                <w:sz w:val="18"/>
                <w:szCs w:val="18"/>
              </w:rPr>
            </w:pPr>
            <w:r>
              <w:rPr>
                <w:rFonts w:hint="eastAsia"/>
                <w:sz w:val="18"/>
                <w:szCs w:val="18"/>
              </w:rPr>
              <w:t>-</w:t>
            </w:r>
          </w:p>
        </w:tc>
        <w:tc>
          <w:tcPr>
            <w:tcW w:w="1559" w:type="dxa"/>
            <w:vAlign w:val="center"/>
          </w:tcPr>
          <w:p w14:paraId="64A7D53E" w14:textId="77777777" w:rsidR="009D361C" w:rsidRPr="000B2663" w:rsidRDefault="00F85B1D" w:rsidP="00447BC9">
            <w:pPr>
              <w:spacing w:before="29" w:line="288" w:lineRule="auto"/>
              <w:jc w:val="right"/>
              <w:rPr>
                <w:sz w:val="18"/>
                <w:szCs w:val="18"/>
              </w:rPr>
            </w:pPr>
            <w:r w:rsidRPr="00F85B1D">
              <w:rPr>
                <w:color w:val="000000"/>
                <w:sz w:val="18"/>
                <w:szCs w:val="18"/>
              </w:rPr>
              <w:t>25,772,832.00</w:t>
            </w:r>
          </w:p>
        </w:tc>
        <w:tc>
          <w:tcPr>
            <w:tcW w:w="1559" w:type="dxa"/>
            <w:vAlign w:val="center"/>
          </w:tcPr>
          <w:p w14:paraId="15AC8836" w14:textId="77777777" w:rsidR="009D361C" w:rsidRPr="000B2663" w:rsidRDefault="009D361C" w:rsidP="00447BC9">
            <w:pPr>
              <w:spacing w:before="29" w:line="288" w:lineRule="auto"/>
              <w:jc w:val="right"/>
              <w:rPr>
                <w:sz w:val="18"/>
                <w:szCs w:val="18"/>
              </w:rPr>
            </w:pPr>
            <w:r w:rsidRPr="000B2663">
              <w:rPr>
                <w:sz w:val="18"/>
                <w:szCs w:val="18"/>
              </w:rPr>
              <w:t>635,825,850.41</w:t>
            </w:r>
          </w:p>
        </w:tc>
        <w:tc>
          <w:tcPr>
            <w:tcW w:w="1301" w:type="dxa"/>
            <w:vAlign w:val="center"/>
          </w:tcPr>
          <w:p w14:paraId="16F24D8C" w14:textId="77777777" w:rsidR="009D361C" w:rsidRPr="000B2663" w:rsidRDefault="009D361C" w:rsidP="00447BC9">
            <w:pPr>
              <w:spacing w:before="29" w:line="288" w:lineRule="auto"/>
              <w:jc w:val="right"/>
              <w:rPr>
                <w:sz w:val="18"/>
                <w:szCs w:val="18"/>
              </w:rPr>
            </w:pPr>
            <w:r w:rsidRPr="000B2663">
              <w:rPr>
                <w:sz w:val="18"/>
                <w:szCs w:val="18"/>
              </w:rPr>
              <w:t>863,735,076.44</w:t>
            </w:r>
          </w:p>
        </w:tc>
      </w:tr>
      <w:tr w:rsidR="009D361C" w:rsidRPr="006666AF" w14:paraId="7AEA0526" w14:textId="77777777" w:rsidTr="007C2FB1">
        <w:trPr>
          <w:trHeight w:val="280"/>
          <w:jc w:val="center"/>
        </w:trPr>
        <w:tc>
          <w:tcPr>
            <w:tcW w:w="1588" w:type="dxa"/>
            <w:vAlign w:val="center"/>
          </w:tcPr>
          <w:p w14:paraId="4FB7661F"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49D592A5"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2167A68D"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206D2433"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16127C1E"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5E30383B" w14:textId="77777777" w:rsidR="009D361C" w:rsidRPr="006666AF" w:rsidRDefault="009D361C" w:rsidP="00E536E1">
            <w:pPr>
              <w:spacing w:line="360" w:lineRule="auto"/>
              <w:jc w:val="right"/>
              <w:rPr>
                <w:rFonts w:ascii="宋体" w:hAnsi="宋体"/>
                <w:color w:val="000000"/>
                <w:szCs w:val="21"/>
              </w:rPr>
            </w:pPr>
          </w:p>
        </w:tc>
      </w:tr>
      <w:tr w:rsidR="00AB3EF0" w14:paraId="2FA88931" w14:textId="77777777">
        <w:trPr>
          <w:jc w:val="center"/>
        </w:trPr>
        <w:tc>
          <w:tcPr>
            <w:tcW w:w="1588" w:type="dxa"/>
            <w:vAlign w:val="center"/>
          </w:tcPr>
          <w:p w14:paraId="7ED47B36" w14:textId="77777777" w:rsidR="00AB3EF0" w:rsidRDefault="00095CFE">
            <w:pPr>
              <w:jc w:val="center"/>
            </w:pPr>
            <w:r>
              <w:rPr>
                <w:color w:val="000000"/>
                <w:sz w:val="18"/>
                <w:szCs w:val="18"/>
              </w:rPr>
              <w:t>应付证券清算款</w:t>
            </w:r>
          </w:p>
        </w:tc>
        <w:tc>
          <w:tcPr>
            <w:tcW w:w="1701" w:type="dxa"/>
            <w:vAlign w:val="center"/>
          </w:tcPr>
          <w:p w14:paraId="3887C2ED" w14:textId="77777777" w:rsidR="00AB3EF0" w:rsidRDefault="00095CFE">
            <w:pPr>
              <w:jc w:val="right"/>
            </w:pPr>
            <w:r>
              <w:rPr>
                <w:color w:val="000000"/>
                <w:sz w:val="18"/>
                <w:szCs w:val="18"/>
              </w:rPr>
              <w:t>-</w:t>
            </w:r>
          </w:p>
        </w:tc>
        <w:tc>
          <w:tcPr>
            <w:tcW w:w="1701" w:type="dxa"/>
            <w:vAlign w:val="center"/>
          </w:tcPr>
          <w:p w14:paraId="4B4DBEC3" w14:textId="77777777" w:rsidR="00AB3EF0" w:rsidRDefault="00095CFE">
            <w:pPr>
              <w:jc w:val="right"/>
            </w:pPr>
            <w:r>
              <w:rPr>
                <w:color w:val="000000"/>
                <w:sz w:val="18"/>
                <w:szCs w:val="18"/>
              </w:rPr>
              <w:t>-</w:t>
            </w:r>
          </w:p>
        </w:tc>
        <w:tc>
          <w:tcPr>
            <w:tcW w:w="1559" w:type="dxa"/>
            <w:vAlign w:val="center"/>
          </w:tcPr>
          <w:p w14:paraId="009C0F51" w14:textId="77777777" w:rsidR="00AB3EF0" w:rsidRDefault="00095CFE">
            <w:pPr>
              <w:jc w:val="right"/>
            </w:pPr>
            <w:r>
              <w:rPr>
                <w:color w:val="000000"/>
                <w:sz w:val="18"/>
                <w:szCs w:val="18"/>
              </w:rPr>
              <w:t>-</w:t>
            </w:r>
          </w:p>
        </w:tc>
        <w:tc>
          <w:tcPr>
            <w:tcW w:w="1559" w:type="dxa"/>
            <w:vAlign w:val="center"/>
          </w:tcPr>
          <w:p w14:paraId="7E044D0C" w14:textId="77777777" w:rsidR="00AB3EF0" w:rsidRDefault="00095CFE">
            <w:pPr>
              <w:jc w:val="right"/>
            </w:pPr>
            <w:r>
              <w:rPr>
                <w:color w:val="000000"/>
                <w:sz w:val="18"/>
                <w:szCs w:val="18"/>
              </w:rPr>
              <w:t>18,520,616.76</w:t>
            </w:r>
          </w:p>
        </w:tc>
        <w:tc>
          <w:tcPr>
            <w:tcW w:w="1301" w:type="dxa"/>
            <w:vAlign w:val="center"/>
          </w:tcPr>
          <w:p w14:paraId="060CAF2A" w14:textId="77777777" w:rsidR="00AB3EF0" w:rsidRDefault="00095CFE">
            <w:pPr>
              <w:jc w:val="right"/>
            </w:pPr>
            <w:r>
              <w:rPr>
                <w:color w:val="000000"/>
                <w:sz w:val="18"/>
                <w:szCs w:val="18"/>
              </w:rPr>
              <w:t>18,520,616.76</w:t>
            </w:r>
          </w:p>
        </w:tc>
      </w:tr>
      <w:tr w:rsidR="00AB3EF0" w14:paraId="31BEAF20" w14:textId="77777777">
        <w:trPr>
          <w:jc w:val="center"/>
        </w:trPr>
        <w:tc>
          <w:tcPr>
            <w:tcW w:w="1588" w:type="dxa"/>
            <w:vAlign w:val="center"/>
          </w:tcPr>
          <w:p w14:paraId="6FA3F9B6" w14:textId="77777777" w:rsidR="00AB3EF0" w:rsidRDefault="00095CFE">
            <w:pPr>
              <w:jc w:val="center"/>
            </w:pPr>
            <w:r>
              <w:rPr>
                <w:color w:val="000000"/>
                <w:sz w:val="18"/>
                <w:szCs w:val="18"/>
              </w:rPr>
              <w:t>应付赎回款</w:t>
            </w:r>
          </w:p>
        </w:tc>
        <w:tc>
          <w:tcPr>
            <w:tcW w:w="1701" w:type="dxa"/>
            <w:vAlign w:val="center"/>
          </w:tcPr>
          <w:p w14:paraId="00AF9DF4" w14:textId="77777777" w:rsidR="00AB3EF0" w:rsidRDefault="00095CFE">
            <w:pPr>
              <w:jc w:val="right"/>
            </w:pPr>
            <w:r>
              <w:rPr>
                <w:color w:val="000000"/>
                <w:sz w:val="18"/>
                <w:szCs w:val="18"/>
              </w:rPr>
              <w:t>-</w:t>
            </w:r>
          </w:p>
        </w:tc>
        <w:tc>
          <w:tcPr>
            <w:tcW w:w="1701" w:type="dxa"/>
            <w:vAlign w:val="center"/>
          </w:tcPr>
          <w:p w14:paraId="6C4B3D3B" w14:textId="77777777" w:rsidR="00AB3EF0" w:rsidRDefault="00095CFE">
            <w:pPr>
              <w:jc w:val="right"/>
            </w:pPr>
            <w:r>
              <w:rPr>
                <w:color w:val="000000"/>
                <w:sz w:val="18"/>
                <w:szCs w:val="18"/>
              </w:rPr>
              <w:t>-</w:t>
            </w:r>
          </w:p>
        </w:tc>
        <w:tc>
          <w:tcPr>
            <w:tcW w:w="1559" w:type="dxa"/>
            <w:vAlign w:val="center"/>
          </w:tcPr>
          <w:p w14:paraId="1D78E4FE" w14:textId="77777777" w:rsidR="00AB3EF0" w:rsidRDefault="00095CFE">
            <w:pPr>
              <w:jc w:val="right"/>
            </w:pPr>
            <w:r>
              <w:rPr>
                <w:color w:val="000000"/>
                <w:sz w:val="18"/>
                <w:szCs w:val="18"/>
              </w:rPr>
              <w:t>-</w:t>
            </w:r>
          </w:p>
        </w:tc>
        <w:tc>
          <w:tcPr>
            <w:tcW w:w="1559" w:type="dxa"/>
            <w:vAlign w:val="center"/>
          </w:tcPr>
          <w:p w14:paraId="41F59A26" w14:textId="77777777" w:rsidR="00AB3EF0" w:rsidRDefault="00095CFE">
            <w:pPr>
              <w:jc w:val="right"/>
            </w:pPr>
            <w:r>
              <w:rPr>
                <w:color w:val="000000"/>
                <w:sz w:val="18"/>
                <w:szCs w:val="18"/>
              </w:rPr>
              <w:t>878,492.90</w:t>
            </w:r>
          </w:p>
        </w:tc>
        <w:tc>
          <w:tcPr>
            <w:tcW w:w="1301" w:type="dxa"/>
            <w:vAlign w:val="center"/>
          </w:tcPr>
          <w:p w14:paraId="06276E4A" w14:textId="77777777" w:rsidR="00AB3EF0" w:rsidRDefault="00095CFE">
            <w:pPr>
              <w:jc w:val="right"/>
            </w:pPr>
            <w:r>
              <w:rPr>
                <w:color w:val="000000"/>
                <w:sz w:val="18"/>
                <w:szCs w:val="18"/>
              </w:rPr>
              <w:t>878,492.90</w:t>
            </w:r>
          </w:p>
        </w:tc>
      </w:tr>
      <w:tr w:rsidR="00AB3EF0" w14:paraId="4FCA2449" w14:textId="77777777">
        <w:trPr>
          <w:jc w:val="center"/>
        </w:trPr>
        <w:tc>
          <w:tcPr>
            <w:tcW w:w="1588" w:type="dxa"/>
            <w:vAlign w:val="center"/>
          </w:tcPr>
          <w:p w14:paraId="7B5138D6" w14:textId="77777777" w:rsidR="00AB3EF0" w:rsidRDefault="00095CFE">
            <w:pPr>
              <w:jc w:val="center"/>
            </w:pPr>
            <w:r>
              <w:rPr>
                <w:color w:val="000000"/>
                <w:sz w:val="18"/>
                <w:szCs w:val="18"/>
              </w:rPr>
              <w:t>应付管理人报酬</w:t>
            </w:r>
          </w:p>
        </w:tc>
        <w:tc>
          <w:tcPr>
            <w:tcW w:w="1701" w:type="dxa"/>
            <w:vAlign w:val="center"/>
          </w:tcPr>
          <w:p w14:paraId="75FE5E41" w14:textId="77777777" w:rsidR="00AB3EF0" w:rsidRDefault="00095CFE">
            <w:pPr>
              <w:jc w:val="right"/>
            </w:pPr>
            <w:r>
              <w:rPr>
                <w:color w:val="000000"/>
                <w:sz w:val="18"/>
                <w:szCs w:val="18"/>
              </w:rPr>
              <w:t>-</w:t>
            </w:r>
          </w:p>
        </w:tc>
        <w:tc>
          <w:tcPr>
            <w:tcW w:w="1701" w:type="dxa"/>
            <w:vAlign w:val="center"/>
          </w:tcPr>
          <w:p w14:paraId="3A72CED6" w14:textId="77777777" w:rsidR="00AB3EF0" w:rsidRDefault="00095CFE">
            <w:pPr>
              <w:jc w:val="right"/>
            </w:pPr>
            <w:r>
              <w:rPr>
                <w:color w:val="000000"/>
                <w:sz w:val="18"/>
                <w:szCs w:val="18"/>
              </w:rPr>
              <w:t>-</w:t>
            </w:r>
          </w:p>
        </w:tc>
        <w:tc>
          <w:tcPr>
            <w:tcW w:w="1559" w:type="dxa"/>
            <w:vAlign w:val="center"/>
          </w:tcPr>
          <w:p w14:paraId="6175BEE2" w14:textId="77777777" w:rsidR="00AB3EF0" w:rsidRDefault="00095CFE">
            <w:pPr>
              <w:jc w:val="right"/>
            </w:pPr>
            <w:r>
              <w:rPr>
                <w:color w:val="000000"/>
                <w:sz w:val="18"/>
                <w:szCs w:val="18"/>
              </w:rPr>
              <w:t>-</w:t>
            </w:r>
          </w:p>
        </w:tc>
        <w:tc>
          <w:tcPr>
            <w:tcW w:w="1559" w:type="dxa"/>
            <w:vAlign w:val="center"/>
          </w:tcPr>
          <w:p w14:paraId="7D28C774" w14:textId="77777777" w:rsidR="00AB3EF0" w:rsidRDefault="00095CFE">
            <w:pPr>
              <w:jc w:val="right"/>
            </w:pPr>
            <w:r>
              <w:rPr>
                <w:color w:val="000000"/>
                <w:sz w:val="18"/>
                <w:szCs w:val="18"/>
              </w:rPr>
              <w:t>1,072,100.13</w:t>
            </w:r>
          </w:p>
        </w:tc>
        <w:tc>
          <w:tcPr>
            <w:tcW w:w="1301" w:type="dxa"/>
            <w:vAlign w:val="center"/>
          </w:tcPr>
          <w:p w14:paraId="2078A7CD" w14:textId="77777777" w:rsidR="00AB3EF0" w:rsidRDefault="00095CFE">
            <w:pPr>
              <w:jc w:val="right"/>
            </w:pPr>
            <w:r>
              <w:rPr>
                <w:color w:val="000000"/>
                <w:sz w:val="18"/>
                <w:szCs w:val="18"/>
              </w:rPr>
              <w:t>1,072,100.13</w:t>
            </w:r>
          </w:p>
        </w:tc>
      </w:tr>
      <w:tr w:rsidR="00AB3EF0" w14:paraId="57FF48A7" w14:textId="77777777">
        <w:trPr>
          <w:jc w:val="center"/>
        </w:trPr>
        <w:tc>
          <w:tcPr>
            <w:tcW w:w="1588" w:type="dxa"/>
            <w:vAlign w:val="center"/>
          </w:tcPr>
          <w:p w14:paraId="18DEE2EF" w14:textId="77777777" w:rsidR="00AB3EF0" w:rsidRDefault="00095CFE">
            <w:pPr>
              <w:jc w:val="center"/>
            </w:pPr>
            <w:r>
              <w:rPr>
                <w:color w:val="000000"/>
                <w:sz w:val="18"/>
                <w:szCs w:val="18"/>
              </w:rPr>
              <w:t>应付托管费</w:t>
            </w:r>
          </w:p>
        </w:tc>
        <w:tc>
          <w:tcPr>
            <w:tcW w:w="1701" w:type="dxa"/>
            <w:vAlign w:val="center"/>
          </w:tcPr>
          <w:p w14:paraId="39B49935" w14:textId="77777777" w:rsidR="00AB3EF0" w:rsidRDefault="00095CFE">
            <w:pPr>
              <w:jc w:val="right"/>
            </w:pPr>
            <w:r>
              <w:rPr>
                <w:color w:val="000000"/>
                <w:sz w:val="18"/>
                <w:szCs w:val="18"/>
              </w:rPr>
              <w:t>-</w:t>
            </w:r>
          </w:p>
        </w:tc>
        <w:tc>
          <w:tcPr>
            <w:tcW w:w="1701" w:type="dxa"/>
            <w:vAlign w:val="center"/>
          </w:tcPr>
          <w:p w14:paraId="60664A70" w14:textId="77777777" w:rsidR="00AB3EF0" w:rsidRDefault="00095CFE">
            <w:pPr>
              <w:jc w:val="right"/>
            </w:pPr>
            <w:r>
              <w:rPr>
                <w:color w:val="000000"/>
                <w:sz w:val="18"/>
                <w:szCs w:val="18"/>
              </w:rPr>
              <w:t>-</w:t>
            </w:r>
          </w:p>
        </w:tc>
        <w:tc>
          <w:tcPr>
            <w:tcW w:w="1559" w:type="dxa"/>
            <w:vAlign w:val="center"/>
          </w:tcPr>
          <w:p w14:paraId="4F428FC4" w14:textId="77777777" w:rsidR="00AB3EF0" w:rsidRDefault="00095CFE">
            <w:pPr>
              <w:jc w:val="right"/>
            </w:pPr>
            <w:r>
              <w:rPr>
                <w:color w:val="000000"/>
                <w:sz w:val="18"/>
                <w:szCs w:val="18"/>
              </w:rPr>
              <w:t>-</w:t>
            </w:r>
          </w:p>
        </w:tc>
        <w:tc>
          <w:tcPr>
            <w:tcW w:w="1559" w:type="dxa"/>
            <w:vAlign w:val="center"/>
          </w:tcPr>
          <w:p w14:paraId="47922D51" w14:textId="77777777" w:rsidR="00AB3EF0" w:rsidRDefault="00095CFE">
            <w:pPr>
              <w:jc w:val="right"/>
            </w:pPr>
            <w:r>
              <w:rPr>
                <w:color w:val="000000"/>
                <w:sz w:val="18"/>
                <w:szCs w:val="18"/>
              </w:rPr>
              <w:t>178,683.35</w:t>
            </w:r>
          </w:p>
        </w:tc>
        <w:tc>
          <w:tcPr>
            <w:tcW w:w="1301" w:type="dxa"/>
            <w:vAlign w:val="center"/>
          </w:tcPr>
          <w:p w14:paraId="4DE15178" w14:textId="77777777" w:rsidR="00AB3EF0" w:rsidRDefault="00095CFE">
            <w:pPr>
              <w:jc w:val="right"/>
            </w:pPr>
            <w:r>
              <w:rPr>
                <w:color w:val="000000"/>
                <w:sz w:val="18"/>
                <w:szCs w:val="18"/>
              </w:rPr>
              <w:t>178,683.35</w:t>
            </w:r>
          </w:p>
        </w:tc>
      </w:tr>
      <w:tr w:rsidR="00AB3EF0" w14:paraId="2DADBE58" w14:textId="77777777">
        <w:trPr>
          <w:jc w:val="center"/>
        </w:trPr>
        <w:tc>
          <w:tcPr>
            <w:tcW w:w="1588" w:type="dxa"/>
            <w:vAlign w:val="center"/>
          </w:tcPr>
          <w:p w14:paraId="77930342" w14:textId="77777777" w:rsidR="00AB3EF0" w:rsidRDefault="00095CFE">
            <w:pPr>
              <w:jc w:val="center"/>
            </w:pPr>
            <w:r>
              <w:rPr>
                <w:color w:val="000000"/>
                <w:sz w:val="18"/>
                <w:szCs w:val="18"/>
              </w:rPr>
              <w:t>应付交易费用</w:t>
            </w:r>
          </w:p>
        </w:tc>
        <w:tc>
          <w:tcPr>
            <w:tcW w:w="1701" w:type="dxa"/>
            <w:vAlign w:val="center"/>
          </w:tcPr>
          <w:p w14:paraId="5DF0FDF3" w14:textId="77777777" w:rsidR="00AB3EF0" w:rsidRDefault="00095CFE">
            <w:pPr>
              <w:jc w:val="right"/>
            </w:pPr>
            <w:r>
              <w:rPr>
                <w:color w:val="000000"/>
                <w:sz w:val="18"/>
                <w:szCs w:val="18"/>
              </w:rPr>
              <w:t>-</w:t>
            </w:r>
          </w:p>
        </w:tc>
        <w:tc>
          <w:tcPr>
            <w:tcW w:w="1701" w:type="dxa"/>
            <w:vAlign w:val="center"/>
          </w:tcPr>
          <w:p w14:paraId="014B409A" w14:textId="77777777" w:rsidR="00AB3EF0" w:rsidRDefault="00095CFE">
            <w:pPr>
              <w:jc w:val="right"/>
            </w:pPr>
            <w:r>
              <w:rPr>
                <w:color w:val="000000"/>
                <w:sz w:val="18"/>
                <w:szCs w:val="18"/>
              </w:rPr>
              <w:t>-</w:t>
            </w:r>
          </w:p>
        </w:tc>
        <w:tc>
          <w:tcPr>
            <w:tcW w:w="1559" w:type="dxa"/>
            <w:vAlign w:val="center"/>
          </w:tcPr>
          <w:p w14:paraId="3EFA07F2" w14:textId="77777777" w:rsidR="00AB3EF0" w:rsidRDefault="00095CFE">
            <w:pPr>
              <w:jc w:val="right"/>
            </w:pPr>
            <w:r>
              <w:rPr>
                <w:color w:val="000000"/>
                <w:sz w:val="18"/>
                <w:szCs w:val="18"/>
              </w:rPr>
              <w:t>-</w:t>
            </w:r>
          </w:p>
        </w:tc>
        <w:tc>
          <w:tcPr>
            <w:tcW w:w="1559" w:type="dxa"/>
            <w:vAlign w:val="center"/>
          </w:tcPr>
          <w:p w14:paraId="190FAB01" w14:textId="77777777" w:rsidR="00AB3EF0" w:rsidRDefault="00095CFE">
            <w:pPr>
              <w:jc w:val="right"/>
            </w:pPr>
            <w:r>
              <w:rPr>
                <w:color w:val="000000"/>
                <w:sz w:val="18"/>
                <w:szCs w:val="18"/>
              </w:rPr>
              <w:t>1,832,056.07</w:t>
            </w:r>
          </w:p>
        </w:tc>
        <w:tc>
          <w:tcPr>
            <w:tcW w:w="1301" w:type="dxa"/>
            <w:vAlign w:val="center"/>
          </w:tcPr>
          <w:p w14:paraId="09200D5F" w14:textId="77777777" w:rsidR="00AB3EF0" w:rsidRDefault="00095CFE">
            <w:pPr>
              <w:jc w:val="right"/>
            </w:pPr>
            <w:r>
              <w:rPr>
                <w:color w:val="000000"/>
                <w:sz w:val="18"/>
                <w:szCs w:val="18"/>
              </w:rPr>
              <w:t>1,832,056.07</w:t>
            </w:r>
          </w:p>
        </w:tc>
      </w:tr>
      <w:tr w:rsidR="00AB3EF0" w14:paraId="518A5A72" w14:textId="77777777">
        <w:trPr>
          <w:jc w:val="center"/>
        </w:trPr>
        <w:tc>
          <w:tcPr>
            <w:tcW w:w="1588" w:type="dxa"/>
            <w:vAlign w:val="center"/>
          </w:tcPr>
          <w:p w14:paraId="7D6BFEB8" w14:textId="77777777" w:rsidR="00AB3EF0" w:rsidRDefault="00095CFE">
            <w:pPr>
              <w:jc w:val="center"/>
            </w:pPr>
            <w:r>
              <w:rPr>
                <w:color w:val="000000"/>
                <w:sz w:val="18"/>
                <w:szCs w:val="18"/>
              </w:rPr>
              <w:t>其他负债</w:t>
            </w:r>
          </w:p>
        </w:tc>
        <w:tc>
          <w:tcPr>
            <w:tcW w:w="1701" w:type="dxa"/>
            <w:vAlign w:val="center"/>
          </w:tcPr>
          <w:p w14:paraId="3317E75C" w14:textId="77777777" w:rsidR="00AB3EF0" w:rsidRDefault="00095CFE">
            <w:pPr>
              <w:jc w:val="right"/>
            </w:pPr>
            <w:r>
              <w:rPr>
                <w:color w:val="000000"/>
                <w:sz w:val="18"/>
                <w:szCs w:val="18"/>
              </w:rPr>
              <w:t>-</w:t>
            </w:r>
          </w:p>
        </w:tc>
        <w:tc>
          <w:tcPr>
            <w:tcW w:w="1701" w:type="dxa"/>
            <w:vAlign w:val="center"/>
          </w:tcPr>
          <w:p w14:paraId="37137A7B" w14:textId="77777777" w:rsidR="00AB3EF0" w:rsidRDefault="00095CFE">
            <w:pPr>
              <w:jc w:val="right"/>
            </w:pPr>
            <w:r>
              <w:rPr>
                <w:color w:val="000000"/>
                <w:sz w:val="18"/>
                <w:szCs w:val="18"/>
              </w:rPr>
              <w:t>-</w:t>
            </w:r>
          </w:p>
        </w:tc>
        <w:tc>
          <w:tcPr>
            <w:tcW w:w="1559" w:type="dxa"/>
            <w:vAlign w:val="center"/>
          </w:tcPr>
          <w:p w14:paraId="014E9428" w14:textId="77777777" w:rsidR="00AB3EF0" w:rsidRDefault="00095CFE">
            <w:pPr>
              <w:jc w:val="right"/>
            </w:pPr>
            <w:r>
              <w:rPr>
                <w:color w:val="000000"/>
                <w:sz w:val="18"/>
                <w:szCs w:val="18"/>
              </w:rPr>
              <w:t>-</w:t>
            </w:r>
          </w:p>
        </w:tc>
        <w:tc>
          <w:tcPr>
            <w:tcW w:w="1559" w:type="dxa"/>
            <w:vAlign w:val="center"/>
          </w:tcPr>
          <w:p w14:paraId="3E968358" w14:textId="77777777" w:rsidR="00AB3EF0" w:rsidRDefault="00095CFE">
            <w:pPr>
              <w:jc w:val="right"/>
            </w:pPr>
            <w:r>
              <w:rPr>
                <w:color w:val="000000"/>
                <w:sz w:val="18"/>
                <w:szCs w:val="18"/>
              </w:rPr>
              <w:t>383,093.43</w:t>
            </w:r>
          </w:p>
        </w:tc>
        <w:tc>
          <w:tcPr>
            <w:tcW w:w="1301" w:type="dxa"/>
            <w:vAlign w:val="center"/>
          </w:tcPr>
          <w:p w14:paraId="2F39A562" w14:textId="77777777" w:rsidR="00AB3EF0" w:rsidRDefault="00095CFE">
            <w:pPr>
              <w:jc w:val="right"/>
            </w:pPr>
            <w:r>
              <w:rPr>
                <w:color w:val="000000"/>
                <w:sz w:val="18"/>
                <w:szCs w:val="18"/>
              </w:rPr>
              <w:t>383,093.43</w:t>
            </w:r>
          </w:p>
        </w:tc>
      </w:tr>
      <w:tr w:rsidR="009D361C" w:rsidRPr="0091212A" w14:paraId="64728961" w14:textId="77777777" w:rsidTr="00907452">
        <w:trPr>
          <w:trHeight w:val="280"/>
          <w:jc w:val="center"/>
        </w:trPr>
        <w:tc>
          <w:tcPr>
            <w:tcW w:w="1588" w:type="dxa"/>
            <w:vAlign w:val="center"/>
          </w:tcPr>
          <w:p w14:paraId="43BCA9F2"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37D07D49"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14:paraId="5463213A"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79FE8163"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33B6B292"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22,865,042.64</w:t>
            </w:r>
          </w:p>
        </w:tc>
        <w:tc>
          <w:tcPr>
            <w:tcW w:w="1301" w:type="dxa"/>
            <w:vAlign w:val="center"/>
          </w:tcPr>
          <w:p w14:paraId="02ED4B68"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22,865,042.64</w:t>
            </w:r>
          </w:p>
        </w:tc>
      </w:tr>
      <w:tr w:rsidR="009D361C" w:rsidRPr="0091212A" w14:paraId="5AEF16F1" w14:textId="77777777" w:rsidTr="00B053D1">
        <w:trPr>
          <w:trHeight w:val="280"/>
          <w:jc w:val="center"/>
        </w:trPr>
        <w:tc>
          <w:tcPr>
            <w:tcW w:w="1588" w:type="dxa"/>
            <w:vAlign w:val="center"/>
          </w:tcPr>
          <w:p w14:paraId="190D3BB7"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2BB88E0F"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202,136,394.03</w:t>
            </w:r>
          </w:p>
        </w:tc>
        <w:tc>
          <w:tcPr>
            <w:tcW w:w="1701" w:type="dxa"/>
            <w:vAlign w:val="center"/>
          </w:tcPr>
          <w:p w14:paraId="622EA03A" w14:textId="77777777" w:rsidR="009D361C" w:rsidRPr="000B2663" w:rsidRDefault="00F85B1D" w:rsidP="00B053D1">
            <w:pPr>
              <w:spacing w:before="29" w:line="288" w:lineRule="auto"/>
              <w:jc w:val="right"/>
              <w:rPr>
                <w:color w:val="000000"/>
                <w:sz w:val="18"/>
                <w:szCs w:val="18"/>
              </w:rPr>
            </w:pPr>
            <w:r>
              <w:rPr>
                <w:color w:val="000000"/>
                <w:sz w:val="18"/>
                <w:szCs w:val="18"/>
              </w:rPr>
              <w:t>-</w:t>
            </w:r>
          </w:p>
        </w:tc>
        <w:tc>
          <w:tcPr>
            <w:tcW w:w="1559" w:type="dxa"/>
            <w:vAlign w:val="center"/>
          </w:tcPr>
          <w:p w14:paraId="31C5B58D" w14:textId="77777777" w:rsidR="009D361C" w:rsidRPr="000B2663" w:rsidRDefault="00F85B1D" w:rsidP="00B053D1">
            <w:pPr>
              <w:spacing w:before="29" w:line="288" w:lineRule="auto"/>
              <w:jc w:val="right"/>
              <w:rPr>
                <w:color w:val="000000"/>
                <w:sz w:val="18"/>
                <w:szCs w:val="18"/>
              </w:rPr>
            </w:pPr>
            <w:r w:rsidRPr="00F85B1D">
              <w:rPr>
                <w:color w:val="000000"/>
                <w:sz w:val="18"/>
                <w:szCs w:val="18"/>
              </w:rPr>
              <w:t>25,772,832.00</w:t>
            </w:r>
          </w:p>
        </w:tc>
        <w:tc>
          <w:tcPr>
            <w:tcW w:w="1559" w:type="dxa"/>
            <w:vAlign w:val="center"/>
          </w:tcPr>
          <w:p w14:paraId="08D2ABF5"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612,960,807.77</w:t>
            </w:r>
          </w:p>
        </w:tc>
        <w:tc>
          <w:tcPr>
            <w:tcW w:w="1301" w:type="dxa"/>
            <w:vAlign w:val="center"/>
          </w:tcPr>
          <w:p w14:paraId="151B7F4B"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840,870,033.80</w:t>
            </w:r>
          </w:p>
        </w:tc>
      </w:tr>
      <w:tr w:rsidR="00E64BF2" w:rsidRPr="0091212A" w14:paraId="30F5DD14" w14:textId="77777777" w:rsidTr="009D361C">
        <w:trPr>
          <w:trHeight w:val="280"/>
          <w:jc w:val="center"/>
        </w:trPr>
        <w:tc>
          <w:tcPr>
            <w:tcW w:w="1588" w:type="dxa"/>
            <w:vAlign w:val="center"/>
          </w:tcPr>
          <w:p w14:paraId="21500C52"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16F5676E" w14:textId="77777777"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5F8D9EEE"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57170499"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29185041"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24CB8BF5"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2FC4EE47"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226AA9A0" w14:textId="77777777" w:rsidTr="007C2FB1">
        <w:trPr>
          <w:trHeight w:val="280"/>
          <w:jc w:val="center"/>
        </w:trPr>
        <w:tc>
          <w:tcPr>
            <w:tcW w:w="1588" w:type="dxa"/>
            <w:vAlign w:val="center"/>
          </w:tcPr>
          <w:p w14:paraId="632F2673"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22E2EFFB"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771D40BA"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384929E4"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69D8CF4A"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3D954451" w14:textId="77777777" w:rsidR="00E64BF2" w:rsidRPr="0091212A" w:rsidRDefault="00E64BF2" w:rsidP="00E536E1">
            <w:pPr>
              <w:spacing w:line="360" w:lineRule="auto"/>
              <w:jc w:val="right"/>
              <w:rPr>
                <w:rFonts w:ascii="宋体" w:hAnsi="宋体"/>
                <w:b/>
                <w:color w:val="000000"/>
                <w:szCs w:val="21"/>
              </w:rPr>
            </w:pPr>
          </w:p>
        </w:tc>
      </w:tr>
      <w:tr w:rsidR="00AB3EF0" w14:paraId="3DC6A532" w14:textId="77777777">
        <w:trPr>
          <w:jc w:val="center"/>
        </w:trPr>
        <w:tc>
          <w:tcPr>
            <w:tcW w:w="1588" w:type="dxa"/>
            <w:vAlign w:val="center"/>
          </w:tcPr>
          <w:p w14:paraId="70FA1C90" w14:textId="77777777" w:rsidR="00AB3EF0" w:rsidRDefault="00095CFE">
            <w:pPr>
              <w:jc w:val="center"/>
            </w:pPr>
            <w:r>
              <w:rPr>
                <w:color w:val="000000"/>
                <w:sz w:val="18"/>
                <w:szCs w:val="18"/>
              </w:rPr>
              <w:t>银行存款</w:t>
            </w:r>
          </w:p>
        </w:tc>
        <w:tc>
          <w:tcPr>
            <w:tcW w:w="1701" w:type="dxa"/>
            <w:vAlign w:val="center"/>
          </w:tcPr>
          <w:p w14:paraId="4626BE6B" w14:textId="77777777" w:rsidR="00AB3EF0" w:rsidRDefault="00095CFE">
            <w:pPr>
              <w:jc w:val="right"/>
            </w:pPr>
            <w:r>
              <w:rPr>
                <w:color w:val="000000"/>
                <w:sz w:val="18"/>
                <w:szCs w:val="18"/>
              </w:rPr>
              <w:t>108,886,451.28</w:t>
            </w:r>
          </w:p>
        </w:tc>
        <w:tc>
          <w:tcPr>
            <w:tcW w:w="1701" w:type="dxa"/>
            <w:vAlign w:val="center"/>
          </w:tcPr>
          <w:p w14:paraId="5763DD52" w14:textId="77777777" w:rsidR="00AB3EF0" w:rsidRDefault="00095CFE">
            <w:pPr>
              <w:jc w:val="right"/>
            </w:pPr>
            <w:r>
              <w:rPr>
                <w:color w:val="000000"/>
                <w:sz w:val="18"/>
                <w:szCs w:val="18"/>
              </w:rPr>
              <w:t>-</w:t>
            </w:r>
          </w:p>
        </w:tc>
        <w:tc>
          <w:tcPr>
            <w:tcW w:w="1559" w:type="dxa"/>
            <w:vAlign w:val="center"/>
          </w:tcPr>
          <w:p w14:paraId="2D2E7373" w14:textId="77777777" w:rsidR="00AB3EF0" w:rsidRDefault="00095CFE">
            <w:pPr>
              <w:jc w:val="right"/>
            </w:pPr>
            <w:r>
              <w:rPr>
                <w:color w:val="000000"/>
                <w:sz w:val="18"/>
                <w:szCs w:val="18"/>
              </w:rPr>
              <w:t>-</w:t>
            </w:r>
          </w:p>
        </w:tc>
        <w:tc>
          <w:tcPr>
            <w:tcW w:w="1559" w:type="dxa"/>
            <w:vAlign w:val="center"/>
          </w:tcPr>
          <w:p w14:paraId="6A0FC264" w14:textId="77777777" w:rsidR="00AB3EF0" w:rsidRDefault="00095CFE">
            <w:pPr>
              <w:jc w:val="right"/>
            </w:pPr>
            <w:r>
              <w:rPr>
                <w:color w:val="000000"/>
                <w:sz w:val="18"/>
                <w:szCs w:val="18"/>
              </w:rPr>
              <w:t>-</w:t>
            </w:r>
          </w:p>
        </w:tc>
        <w:tc>
          <w:tcPr>
            <w:tcW w:w="1301" w:type="dxa"/>
            <w:vAlign w:val="center"/>
          </w:tcPr>
          <w:p w14:paraId="79A15855" w14:textId="77777777" w:rsidR="00AB3EF0" w:rsidRDefault="00095CFE">
            <w:pPr>
              <w:jc w:val="right"/>
            </w:pPr>
            <w:r>
              <w:rPr>
                <w:color w:val="000000"/>
                <w:sz w:val="18"/>
                <w:szCs w:val="18"/>
              </w:rPr>
              <w:t>108,886,451.28</w:t>
            </w:r>
          </w:p>
        </w:tc>
      </w:tr>
      <w:tr w:rsidR="00AB3EF0" w14:paraId="76B80FBB" w14:textId="77777777">
        <w:trPr>
          <w:jc w:val="center"/>
        </w:trPr>
        <w:tc>
          <w:tcPr>
            <w:tcW w:w="1588" w:type="dxa"/>
            <w:vAlign w:val="center"/>
          </w:tcPr>
          <w:p w14:paraId="08BC53CC" w14:textId="77777777" w:rsidR="00AB3EF0" w:rsidRDefault="00095CFE">
            <w:pPr>
              <w:jc w:val="center"/>
            </w:pPr>
            <w:r>
              <w:rPr>
                <w:color w:val="000000"/>
                <w:sz w:val="18"/>
                <w:szCs w:val="18"/>
              </w:rPr>
              <w:t>结算备付金</w:t>
            </w:r>
          </w:p>
        </w:tc>
        <w:tc>
          <w:tcPr>
            <w:tcW w:w="1701" w:type="dxa"/>
            <w:vAlign w:val="center"/>
          </w:tcPr>
          <w:p w14:paraId="3BE76A6A" w14:textId="77777777" w:rsidR="00AB3EF0" w:rsidRDefault="00095CFE">
            <w:pPr>
              <w:jc w:val="right"/>
            </w:pPr>
            <w:r>
              <w:rPr>
                <w:color w:val="000000"/>
                <w:sz w:val="18"/>
                <w:szCs w:val="18"/>
              </w:rPr>
              <w:t>2,728,264.53</w:t>
            </w:r>
          </w:p>
        </w:tc>
        <w:tc>
          <w:tcPr>
            <w:tcW w:w="1701" w:type="dxa"/>
            <w:vAlign w:val="center"/>
          </w:tcPr>
          <w:p w14:paraId="37EA2BEA" w14:textId="77777777" w:rsidR="00AB3EF0" w:rsidRDefault="00095CFE">
            <w:pPr>
              <w:jc w:val="right"/>
            </w:pPr>
            <w:r>
              <w:rPr>
                <w:color w:val="000000"/>
                <w:sz w:val="18"/>
                <w:szCs w:val="18"/>
              </w:rPr>
              <w:t>-</w:t>
            </w:r>
          </w:p>
        </w:tc>
        <w:tc>
          <w:tcPr>
            <w:tcW w:w="1559" w:type="dxa"/>
            <w:vAlign w:val="center"/>
          </w:tcPr>
          <w:p w14:paraId="2DA38DD2" w14:textId="77777777" w:rsidR="00AB3EF0" w:rsidRDefault="00095CFE">
            <w:pPr>
              <w:jc w:val="right"/>
            </w:pPr>
            <w:r>
              <w:rPr>
                <w:color w:val="000000"/>
                <w:sz w:val="18"/>
                <w:szCs w:val="18"/>
              </w:rPr>
              <w:t>-</w:t>
            </w:r>
          </w:p>
        </w:tc>
        <w:tc>
          <w:tcPr>
            <w:tcW w:w="1559" w:type="dxa"/>
            <w:vAlign w:val="center"/>
          </w:tcPr>
          <w:p w14:paraId="768474A6" w14:textId="77777777" w:rsidR="00AB3EF0" w:rsidRDefault="00095CFE">
            <w:pPr>
              <w:jc w:val="right"/>
            </w:pPr>
            <w:r>
              <w:rPr>
                <w:color w:val="000000"/>
                <w:sz w:val="18"/>
                <w:szCs w:val="18"/>
              </w:rPr>
              <w:t>-</w:t>
            </w:r>
          </w:p>
        </w:tc>
        <w:tc>
          <w:tcPr>
            <w:tcW w:w="1301" w:type="dxa"/>
            <w:vAlign w:val="center"/>
          </w:tcPr>
          <w:p w14:paraId="527BE975" w14:textId="77777777" w:rsidR="00AB3EF0" w:rsidRDefault="00095CFE">
            <w:pPr>
              <w:jc w:val="right"/>
            </w:pPr>
            <w:r>
              <w:rPr>
                <w:color w:val="000000"/>
                <w:sz w:val="18"/>
                <w:szCs w:val="18"/>
              </w:rPr>
              <w:t>2,728,264.53</w:t>
            </w:r>
          </w:p>
        </w:tc>
      </w:tr>
      <w:tr w:rsidR="00AB3EF0" w14:paraId="0CF51CE7" w14:textId="77777777">
        <w:trPr>
          <w:jc w:val="center"/>
        </w:trPr>
        <w:tc>
          <w:tcPr>
            <w:tcW w:w="1588" w:type="dxa"/>
            <w:vAlign w:val="center"/>
          </w:tcPr>
          <w:p w14:paraId="0E407E29" w14:textId="77777777" w:rsidR="00AB3EF0" w:rsidRDefault="00095CFE">
            <w:pPr>
              <w:jc w:val="center"/>
            </w:pPr>
            <w:r>
              <w:rPr>
                <w:color w:val="000000"/>
                <w:sz w:val="18"/>
                <w:szCs w:val="18"/>
              </w:rPr>
              <w:t>存出保证金</w:t>
            </w:r>
          </w:p>
        </w:tc>
        <w:tc>
          <w:tcPr>
            <w:tcW w:w="1701" w:type="dxa"/>
            <w:vAlign w:val="center"/>
          </w:tcPr>
          <w:p w14:paraId="5B349CDF" w14:textId="77777777" w:rsidR="00AB3EF0" w:rsidRDefault="00095CFE">
            <w:pPr>
              <w:jc w:val="right"/>
            </w:pPr>
            <w:r>
              <w:rPr>
                <w:color w:val="000000"/>
                <w:sz w:val="18"/>
                <w:szCs w:val="18"/>
              </w:rPr>
              <w:t>374,592.46</w:t>
            </w:r>
          </w:p>
        </w:tc>
        <w:tc>
          <w:tcPr>
            <w:tcW w:w="1701" w:type="dxa"/>
            <w:vAlign w:val="center"/>
          </w:tcPr>
          <w:p w14:paraId="0C72F6C6" w14:textId="77777777" w:rsidR="00AB3EF0" w:rsidRDefault="00095CFE">
            <w:pPr>
              <w:jc w:val="right"/>
            </w:pPr>
            <w:r>
              <w:rPr>
                <w:color w:val="000000"/>
                <w:sz w:val="18"/>
                <w:szCs w:val="18"/>
              </w:rPr>
              <w:t>-</w:t>
            </w:r>
          </w:p>
        </w:tc>
        <w:tc>
          <w:tcPr>
            <w:tcW w:w="1559" w:type="dxa"/>
            <w:vAlign w:val="center"/>
          </w:tcPr>
          <w:p w14:paraId="3171C2A7" w14:textId="77777777" w:rsidR="00AB3EF0" w:rsidRDefault="00095CFE">
            <w:pPr>
              <w:jc w:val="right"/>
            </w:pPr>
            <w:r>
              <w:rPr>
                <w:color w:val="000000"/>
                <w:sz w:val="18"/>
                <w:szCs w:val="18"/>
              </w:rPr>
              <w:t>-</w:t>
            </w:r>
          </w:p>
        </w:tc>
        <w:tc>
          <w:tcPr>
            <w:tcW w:w="1559" w:type="dxa"/>
            <w:vAlign w:val="center"/>
          </w:tcPr>
          <w:p w14:paraId="74454766" w14:textId="77777777" w:rsidR="00AB3EF0" w:rsidRDefault="00095CFE">
            <w:pPr>
              <w:jc w:val="right"/>
            </w:pPr>
            <w:r>
              <w:rPr>
                <w:color w:val="000000"/>
                <w:sz w:val="18"/>
                <w:szCs w:val="18"/>
              </w:rPr>
              <w:t>-</w:t>
            </w:r>
          </w:p>
        </w:tc>
        <w:tc>
          <w:tcPr>
            <w:tcW w:w="1301" w:type="dxa"/>
            <w:vAlign w:val="center"/>
          </w:tcPr>
          <w:p w14:paraId="20D0FFE1" w14:textId="77777777" w:rsidR="00AB3EF0" w:rsidRDefault="00095CFE">
            <w:pPr>
              <w:jc w:val="right"/>
            </w:pPr>
            <w:r>
              <w:rPr>
                <w:color w:val="000000"/>
                <w:sz w:val="18"/>
                <w:szCs w:val="18"/>
              </w:rPr>
              <w:t>374,592.46</w:t>
            </w:r>
          </w:p>
        </w:tc>
      </w:tr>
      <w:tr w:rsidR="00AB3EF0" w14:paraId="6BEDB5D8" w14:textId="77777777">
        <w:trPr>
          <w:jc w:val="center"/>
        </w:trPr>
        <w:tc>
          <w:tcPr>
            <w:tcW w:w="1588" w:type="dxa"/>
            <w:vAlign w:val="center"/>
          </w:tcPr>
          <w:p w14:paraId="32628C4E" w14:textId="77777777" w:rsidR="00AB3EF0" w:rsidRDefault="00095CFE">
            <w:pPr>
              <w:jc w:val="center"/>
            </w:pPr>
            <w:r>
              <w:rPr>
                <w:color w:val="000000"/>
                <w:sz w:val="18"/>
                <w:szCs w:val="18"/>
              </w:rPr>
              <w:t>交易性金融资产</w:t>
            </w:r>
          </w:p>
        </w:tc>
        <w:tc>
          <w:tcPr>
            <w:tcW w:w="1701" w:type="dxa"/>
            <w:vAlign w:val="center"/>
          </w:tcPr>
          <w:p w14:paraId="09AD63A2" w14:textId="77777777" w:rsidR="00AB3EF0" w:rsidRDefault="00095CFE">
            <w:pPr>
              <w:jc w:val="right"/>
            </w:pPr>
            <w:r>
              <w:rPr>
                <w:color w:val="000000"/>
                <w:sz w:val="18"/>
                <w:szCs w:val="18"/>
              </w:rPr>
              <w:t>29,970,000.00</w:t>
            </w:r>
          </w:p>
        </w:tc>
        <w:tc>
          <w:tcPr>
            <w:tcW w:w="1701" w:type="dxa"/>
            <w:vAlign w:val="center"/>
          </w:tcPr>
          <w:p w14:paraId="5BD3E26A" w14:textId="77777777" w:rsidR="00AB3EF0" w:rsidRDefault="00095CFE">
            <w:pPr>
              <w:jc w:val="right"/>
            </w:pPr>
            <w:r>
              <w:rPr>
                <w:color w:val="000000"/>
                <w:sz w:val="18"/>
                <w:szCs w:val="18"/>
              </w:rPr>
              <w:t>-</w:t>
            </w:r>
          </w:p>
        </w:tc>
        <w:tc>
          <w:tcPr>
            <w:tcW w:w="1559" w:type="dxa"/>
            <w:vAlign w:val="center"/>
          </w:tcPr>
          <w:p w14:paraId="6AA1EEEC" w14:textId="77777777" w:rsidR="00AB3EF0" w:rsidRDefault="00095CFE">
            <w:pPr>
              <w:jc w:val="right"/>
            </w:pPr>
            <w:r>
              <w:rPr>
                <w:color w:val="000000"/>
                <w:sz w:val="18"/>
                <w:szCs w:val="18"/>
              </w:rPr>
              <w:t>-</w:t>
            </w:r>
          </w:p>
        </w:tc>
        <w:tc>
          <w:tcPr>
            <w:tcW w:w="1559" w:type="dxa"/>
            <w:vAlign w:val="center"/>
          </w:tcPr>
          <w:p w14:paraId="6157BB95" w14:textId="77777777" w:rsidR="00AB3EF0" w:rsidRDefault="00095CFE">
            <w:pPr>
              <w:jc w:val="right"/>
            </w:pPr>
            <w:r>
              <w:rPr>
                <w:color w:val="000000"/>
                <w:sz w:val="18"/>
                <w:szCs w:val="18"/>
              </w:rPr>
              <w:t>466,495,180.58</w:t>
            </w:r>
          </w:p>
        </w:tc>
        <w:tc>
          <w:tcPr>
            <w:tcW w:w="1301" w:type="dxa"/>
            <w:vAlign w:val="center"/>
          </w:tcPr>
          <w:p w14:paraId="7DC439E3" w14:textId="77777777" w:rsidR="00AB3EF0" w:rsidRDefault="00095CFE">
            <w:pPr>
              <w:jc w:val="right"/>
            </w:pPr>
            <w:r>
              <w:rPr>
                <w:color w:val="000000"/>
                <w:sz w:val="18"/>
                <w:szCs w:val="18"/>
              </w:rPr>
              <w:t>496,465,180.58</w:t>
            </w:r>
          </w:p>
        </w:tc>
      </w:tr>
      <w:tr w:rsidR="00AB3EF0" w14:paraId="241B9DAB" w14:textId="77777777">
        <w:trPr>
          <w:jc w:val="center"/>
        </w:trPr>
        <w:tc>
          <w:tcPr>
            <w:tcW w:w="1588" w:type="dxa"/>
            <w:vAlign w:val="center"/>
          </w:tcPr>
          <w:p w14:paraId="19660D64" w14:textId="77777777" w:rsidR="00AB3EF0" w:rsidRDefault="00095CFE">
            <w:pPr>
              <w:jc w:val="center"/>
            </w:pPr>
            <w:r>
              <w:rPr>
                <w:color w:val="000000"/>
                <w:sz w:val="18"/>
                <w:szCs w:val="18"/>
              </w:rPr>
              <w:t>买入返售金融资产</w:t>
            </w:r>
          </w:p>
        </w:tc>
        <w:tc>
          <w:tcPr>
            <w:tcW w:w="1701" w:type="dxa"/>
            <w:vAlign w:val="center"/>
          </w:tcPr>
          <w:p w14:paraId="7B1C7AC9" w14:textId="77777777" w:rsidR="00AB3EF0" w:rsidRDefault="00095CFE">
            <w:pPr>
              <w:jc w:val="right"/>
            </w:pPr>
            <w:r>
              <w:rPr>
                <w:color w:val="000000"/>
                <w:sz w:val="18"/>
                <w:szCs w:val="18"/>
              </w:rPr>
              <w:t>99,920,349.88</w:t>
            </w:r>
          </w:p>
        </w:tc>
        <w:tc>
          <w:tcPr>
            <w:tcW w:w="1701" w:type="dxa"/>
            <w:vAlign w:val="center"/>
          </w:tcPr>
          <w:p w14:paraId="0E9F5979" w14:textId="77777777" w:rsidR="00AB3EF0" w:rsidRDefault="00095CFE">
            <w:pPr>
              <w:jc w:val="right"/>
            </w:pPr>
            <w:r>
              <w:rPr>
                <w:color w:val="000000"/>
                <w:sz w:val="18"/>
                <w:szCs w:val="18"/>
              </w:rPr>
              <w:t>-</w:t>
            </w:r>
          </w:p>
        </w:tc>
        <w:tc>
          <w:tcPr>
            <w:tcW w:w="1559" w:type="dxa"/>
            <w:vAlign w:val="center"/>
          </w:tcPr>
          <w:p w14:paraId="12383287" w14:textId="77777777" w:rsidR="00AB3EF0" w:rsidRDefault="00095CFE">
            <w:pPr>
              <w:jc w:val="right"/>
            </w:pPr>
            <w:r>
              <w:rPr>
                <w:color w:val="000000"/>
                <w:sz w:val="18"/>
                <w:szCs w:val="18"/>
              </w:rPr>
              <w:t>-</w:t>
            </w:r>
          </w:p>
        </w:tc>
        <w:tc>
          <w:tcPr>
            <w:tcW w:w="1559" w:type="dxa"/>
            <w:vAlign w:val="center"/>
          </w:tcPr>
          <w:p w14:paraId="10F72808" w14:textId="77777777" w:rsidR="00AB3EF0" w:rsidRDefault="00095CFE">
            <w:pPr>
              <w:jc w:val="right"/>
            </w:pPr>
            <w:r>
              <w:rPr>
                <w:color w:val="000000"/>
                <w:sz w:val="18"/>
                <w:szCs w:val="18"/>
              </w:rPr>
              <w:t>-</w:t>
            </w:r>
          </w:p>
        </w:tc>
        <w:tc>
          <w:tcPr>
            <w:tcW w:w="1301" w:type="dxa"/>
            <w:vAlign w:val="center"/>
          </w:tcPr>
          <w:p w14:paraId="74C77D37" w14:textId="77777777" w:rsidR="00AB3EF0" w:rsidRDefault="00095CFE">
            <w:pPr>
              <w:jc w:val="right"/>
            </w:pPr>
            <w:r>
              <w:rPr>
                <w:color w:val="000000"/>
                <w:sz w:val="18"/>
                <w:szCs w:val="18"/>
              </w:rPr>
              <w:t>99,920,349.88</w:t>
            </w:r>
          </w:p>
        </w:tc>
      </w:tr>
      <w:tr w:rsidR="00AB3EF0" w14:paraId="3DF81453" w14:textId="77777777">
        <w:trPr>
          <w:jc w:val="center"/>
        </w:trPr>
        <w:tc>
          <w:tcPr>
            <w:tcW w:w="1588" w:type="dxa"/>
            <w:vAlign w:val="center"/>
          </w:tcPr>
          <w:p w14:paraId="527C782B" w14:textId="77777777" w:rsidR="00AB3EF0" w:rsidRDefault="00095CFE">
            <w:pPr>
              <w:jc w:val="center"/>
            </w:pPr>
            <w:r>
              <w:rPr>
                <w:color w:val="000000"/>
                <w:sz w:val="18"/>
                <w:szCs w:val="18"/>
              </w:rPr>
              <w:t>应收证券清算款</w:t>
            </w:r>
          </w:p>
        </w:tc>
        <w:tc>
          <w:tcPr>
            <w:tcW w:w="1701" w:type="dxa"/>
            <w:vAlign w:val="center"/>
          </w:tcPr>
          <w:p w14:paraId="0C1AFBAA" w14:textId="77777777" w:rsidR="00AB3EF0" w:rsidRDefault="00095CFE">
            <w:pPr>
              <w:jc w:val="right"/>
            </w:pPr>
            <w:r>
              <w:rPr>
                <w:color w:val="000000"/>
                <w:sz w:val="18"/>
                <w:szCs w:val="18"/>
              </w:rPr>
              <w:t>-</w:t>
            </w:r>
          </w:p>
        </w:tc>
        <w:tc>
          <w:tcPr>
            <w:tcW w:w="1701" w:type="dxa"/>
            <w:vAlign w:val="center"/>
          </w:tcPr>
          <w:p w14:paraId="02356DC5" w14:textId="77777777" w:rsidR="00AB3EF0" w:rsidRDefault="00095CFE">
            <w:pPr>
              <w:jc w:val="right"/>
            </w:pPr>
            <w:r>
              <w:rPr>
                <w:color w:val="000000"/>
                <w:sz w:val="18"/>
                <w:szCs w:val="18"/>
              </w:rPr>
              <w:t>-</w:t>
            </w:r>
          </w:p>
        </w:tc>
        <w:tc>
          <w:tcPr>
            <w:tcW w:w="1559" w:type="dxa"/>
            <w:vAlign w:val="center"/>
          </w:tcPr>
          <w:p w14:paraId="56C0DD35" w14:textId="77777777" w:rsidR="00AB3EF0" w:rsidRDefault="00095CFE">
            <w:pPr>
              <w:jc w:val="right"/>
            </w:pPr>
            <w:r>
              <w:rPr>
                <w:color w:val="000000"/>
                <w:sz w:val="18"/>
                <w:szCs w:val="18"/>
              </w:rPr>
              <w:t>-</w:t>
            </w:r>
          </w:p>
        </w:tc>
        <w:tc>
          <w:tcPr>
            <w:tcW w:w="1559" w:type="dxa"/>
            <w:vAlign w:val="center"/>
          </w:tcPr>
          <w:p w14:paraId="3FF30E67" w14:textId="77777777" w:rsidR="00AB3EF0" w:rsidRDefault="00095CFE">
            <w:pPr>
              <w:jc w:val="right"/>
            </w:pPr>
            <w:r>
              <w:rPr>
                <w:color w:val="000000"/>
                <w:sz w:val="18"/>
                <w:szCs w:val="18"/>
              </w:rPr>
              <w:t>70,606.96</w:t>
            </w:r>
          </w:p>
        </w:tc>
        <w:tc>
          <w:tcPr>
            <w:tcW w:w="1301" w:type="dxa"/>
            <w:vAlign w:val="center"/>
          </w:tcPr>
          <w:p w14:paraId="6A7C4F38" w14:textId="77777777" w:rsidR="00AB3EF0" w:rsidRDefault="00095CFE">
            <w:pPr>
              <w:jc w:val="right"/>
            </w:pPr>
            <w:r>
              <w:rPr>
                <w:color w:val="000000"/>
                <w:sz w:val="18"/>
                <w:szCs w:val="18"/>
              </w:rPr>
              <w:t>70,606.96</w:t>
            </w:r>
          </w:p>
        </w:tc>
      </w:tr>
      <w:tr w:rsidR="00AB3EF0" w14:paraId="257A4324" w14:textId="77777777">
        <w:trPr>
          <w:jc w:val="center"/>
        </w:trPr>
        <w:tc>
          <w:tcPr>
            <w:tcW w:w="1588" w:type="dxa"/>
            <w:vAlign w:val="center"/>
          </w:tcPr>
          <w:p w14:paraId="71308D17" w14:textId="77777777" w:rsidR="00AB3EF0" w:rsidRDefault="00095CFE">
            <w:pPr>
              <w:jc w:val="center"/>
            </w:pPr>
            <w:r>
              <w:rPr>
                <w:color w:val="000000"/>
                <w:sz w:val="18"/>
                <w:szCs w:val="18"/>
              </w:rPr>
              <w:t>应收利息</w:t>
            </w:r>
          </w:p>
        </w:tc>
        <w:tc>
          <w:tcPr>
            <w:tcW w:w="1701" w:type="dxa"/>
            <w:vAlign w:val="center"/>
          </w:tcPr>
          <w:p w14:paraId="6EA19C7F" w14:textId="77777777" w:rsidR="00AB3EF0" w:rsidRDefault="00095CFE">
            <w:pPr>
              <w:jc w:val="right"/>
            </w:pPr>
            <w:r>
              <w:rPr>
                <w:color w:val="000000"/>
                <w:sz w:val="18"/>
                <w:szCs w:val="18"/>
              </w:rPr>
              <w:t>-</w:t>
            </w:r>
          </w:p>
        </w:tc>
        <w:tc>
          <w:tcPr>
            <w:tcW w:w="1701" w:type="dxa"/>
            <w:vAlign w:val="center"/>
          </w:tcPr>
          <w:p w14:paraId="48FD98C4" w14:textId="77777777" w:rsidR="00AB3EF0" w:rsidRDefault="00095CFE">
            <w:pPr>
              <w:jc w:val="right"/>
            </w:pPr>
            <w:r>
              <w:rPr>
                <w:color w:val="000000"/>
                <w:sz w:val="18"/>
                <w:szCs w:val="18"/>
              </w:rPr>
              <w:t>-</w:t>
            </w:r>
          </w:p>
        </w:tc>
        <w:tc>
          <w:tcPr>
            <w:tcW w:w="1559" w:type="dxa"/>
            <w:vAlign w:val="center"/>
          </w:tcPr>
          <w:p w14:paraId="43DA6EF2" w14:textId="77777777" w:rsidR="00AB3EF0" w:rsidRDefault="00095CFE">
            <w:pPr>
              <w:jc w:val="right"/>
            </w:pPr>
            <w:r>
              <w:rPr>
                <w:color w:val="000000"/>
                <w:sz w:val="18"/>
                <w:szCs w:val="18"/>
              </w:rPr>
              <w:t>-</w:t>
            </w:r>
          </w:p>
        </w:tc>
        <w:tc>
          <w:tcPr>
            <w:tcW w:w="1559" w:type="dxa"/>
            <w:vAlign w:val="center"/>
          </w:tcPr>
          <w:p w14:paraId="2DDF084A" w14:textId="77777777" w:rsidR="00AB3EF0" w:rsidRDefault="00095CFE">
            <w:pPr>
              <w:jc w:val="right"/>
            </w:pPr>
            <w:r>
              <w:rPr>
                <w:color w:val="000000"/>
                <w:sz w:val="18"/>
                <w:szCs w:val="18"/>
              </w:rPr>
              <w:t>642,614.25</w:t>
            </w:r>
          </w:p>
        </w:tc>
        <w:tc>
          <w:tcPr>
            <w:tcW w:w="1301" w:type="dxa"/>
            <w:vAlign w:val="center"/>
          </w:tcPr>
          <w:p w14:paraId="604DD892" w14:textId="77777777" w:rsidR="00AB3EF0" w:rsidRDefault="00095CFE">
            <w:pPr>
              <w:jc w:val="right"/>
            </w:pPr>
            <w:r>
              <w:rPr>
                <w:color w:val="000000"/>
                <w:sz w:val="18"/>
                <w:szCs w:val="18"/>
              </w:rPr>
              <w:t>642,614.25</w:t>
            </w:r>
          </w:p>
        </w:tc>
      </w:tr>
      <w:tr w:rsidR="00AB3EF0" w14:paraId="3C735D2D" w14:textId="77777777">
        <w:trPr>
          <w:jc w:val="center"/>
        </w:trPr>
        <w:tc>
          <w:tcPr>
            <w:tcW w:w="1588" w:type="dxa"/>
            <w:vAlign w:val="center"/>
          </w:tcPr>
          <w:p w14:paraId="5E6E7758" w14:textId="77777777" w:rsidR="00AB3EF0" w:rsidRDefault="00095CFE">
            <w:pPr>
              <w:jc w:val="center"/>
            </w:pPr>
            <w:r>
              <w:rPr>
                <w:color w:val="000000"/>
                <w:sz w:val="18"/>
                <w:szCs w:val="18"/>
              </w:rPr>
              <w:t>应收申购款</w:t>
            </w:r>
          </w:p>
        </w:tc>
        <w:tc>
          <w:tcPr>
            <w:tcW w:w="1701" w:type="dxa"/>
            <w:vAlign w:val="center"/>
          </w:tcPr>
          <w:p w14:paraId="4EE55ECF" w14:textId="77777777" w:rsidR="00AB3EF0" w:rsidRDefault="00095CFE">
            <w:pPr>
              <w:jc w:val="right"/>
            </w:pPr>
            <w:r>
              <w:rPr>
                <w:color w:val="000000"/>
                <w:sz w:val="18"/>
                <w:szCs w:val="18"/>
              </w:rPr>
              <w:t>-</w:t>
            </w:r>
          </w:p>
        </w:tc>
        <w:tc>
          <w:tcPr>
            <w:tcW w:w="1701" w:type="dxa"/>
            <w:vAlign w:val="center"/>
          </w:tcPr>
          <w:p w14:paraId="5072FDFF" w14:textId="77777777" w:rsidR="00AB3EF0" w:rsidRDefault="00095CFE">
            <w:pPr>
              <w:jc w:val="right"/>
            </w:pPr>
            <w:r>
              <w:rPr>
                <w:color w:val="000000"/>
                <w:sz w:val="18"/>
                <w:szCs w:val="18"/>
              </w:rPr>
              <w:t>-</w:t>
            </w:r>
          </w:p>
        </w:tc>
        <w:tc>
          <w:tcPr>
            <w:tcW w:w="1559" w:type="dxa"/>
            <w:vAlign w:val="center"/>
          </w:tcPr>
          <w:p w14:paraId="6686EE76" w14:textId="77777777" w:rsidR="00AB3EF0" w:rsidRDefault="00095CFE">
            <w:pPr>
              <w:jc w:val="right"/>
            </w:pPr>
            <w:r>
              <w:rPr>
                <w:color w:val="000000"/>
                <w:sz w:val="18"/>
                <w:szCs w:val="18"/>
              </w:rPr>
              <w:t>-</w:t>
            </w:r>
          </w:p>
        </w:tc>
        <w:tc>
          <w:tcPr>
            <w:tcW w:w="1559" w:type="dxa"/>
            <w:vAlign w:val="center"/>
          </w:tcPr>
          <w:p w14:paraId="61770200" w14:textId="77777777" w:rsidR="00AB3EF0" w:rsidRDefault="00095CFE">
            <w:pPr>
              <w:jc w:val="right"/>
            </w:pPr>
            <w:r>
              <w:rPr>
                <w:color w:val="000000"/>
                <w:sz w:val="18"/>
                <w:szCs w:val="18"/>
              </w:rPr>
              <w:t>69,612.42</w:t>
            </w:r>
          </w:p>
        </w:tc>
        <w:tc>
          <w:tcPr>
            <w:tcW w:w="1301" w:type="dxa"/>
            <w:vAlign w:val="center"/>
          </w:tcPr>
          <w:p w14:paraId="2D94B1BD" w14:textId="77777777" w:rsidR="00AB3EF0" w:rsidRDefault="00095CFE">
            <w:pPr>
              <w:jc w:val="right"/>
            </w:pPr>
            <w:r>
              <w:rPr>
                <w:color w:val="000000"/>
                <w:sz w:val="18"/>
                <w:szCs w:val="18"/>
              </w:rPr>
              <w:t>69,612.42</w:t>
            </w:r>
          </w:p>
        </w:tc>
      </w:tr>
      <w:tr w:rsidR="00E64BF2" w:rsidRPr="00FF7CE7" w14:paraId="5E7B8C28" w14:textId="77777777" w:rsidTr="00B053D1">
        <w:trPr>
          <w:trHeight w:val="280"/>
          <w:jc w:val="center"/>
        </w:trPr>
        <w:tc>
          <w:tcPr>
            <w:tcW w:w="1588" w:type="dxa"/>
            <w:vAlign w:val="center"/>
          </w:tcPr>
          <w:p w14:paraId="30CA660F"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5FBA17B4" w14:textId="77777777" w:rsidR="00E64BF2" w:rsidRPr="00154F4E" w:rsidRDefault="00E64BF2" w:rsidP="00B053D1">
            <w:pPr>
              <w:spacing w:before="29" w:line="288" w:lineRule="auto"/>
              <w:jc w:val="right"/>
              <w:rPr>
                <w:sz w:val="18"/>
                <w:szCs w:val="18"/>
              </w:rPr>
            </w:pPr>
            <w:r w:rsidRPr="00154F4E">
              <w:rPr>
                <w:sz w:val="18"/>
                <w:szCs w:val="18"/>
              </w:rPr>
              <w:t>241,879,658.15</w:t>
            </w:r>
          </w:p>
        </w:tc>
        <w:tc>
          <w:tcPr>
            <w:tcW w:w="1701" w:type="dxa"/>
            <w:vAlign w:val="center"/>
          </w:tcPr>
          <w:p w14:paraId="012C2E75"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16FEFEB8"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4F7EA5DF" w14:textId="77777777" w:rsidR="00E64BF2" w:rsidRPr="00154F4E" w:rsidRDefault="00E64BF2" w:rsidP="00B053D1">
            <w:pPr>
              <w:spacing w:before="29" w:line="288" w:lineRule="auto"/>
              <w:jc w:val="right"/>
              <w:rPr>
                <w:sz w:val="18"/>
                <w:szCs w:val="18"/>
              </w:rPr>
            </w:pPr>
            <w:r w:rsidRPr="00154F4E">
              <w:rPr>
                <w:sz w:val="18"/>
                <w:szCs w:val="18"/>
              </w:rPr>
              <w:t>467,278,014.21</w:t>
            </w:r>
          </w:p>
        </w:tc>
        <w:tc>
          <w:tcPr>
            <w:tcW w:w="1301" w:type="dxa"/>
            <w:vAlign w:val="center"/>
          </w:tcPr>
          <w:p w14:paraId="48AE36DD" w14:textId="77777777" w:rsidR="00E64BF2" w:rsidRPr="00154F4E" w:rsidRDefault="00E64BF2" w:rsidP="00B053D1">
            <w:pPr>
              <w:spacing w:before="29" w:line="288" w:lineRule="auto"/>
              <w:jc w:val="right"/>
              <w:rPr>
                <w:sz w:val="18"/>
                <w:szCs w:val="18"/>
              </w:rPr>
            </w:pPr>
            <w:r w:rsidRPr="00154F4E">
              <w:rPr>
                <w:sz w:val="18"/>
                <w:szCs w:val="18"/>
              </w:rPr>
              <w:t>709,157,672.36</w:t>
            </w:r>
          </w:p>
        </w:tc>
      </w:tr>
      <w:tr w:rsidR="00E64BF2" w:rsidRPr="006666AF" w14:paraId="6E428741" w14:textId="77777777" w:rsidTr="007C2FB1">
        <w:trPr>
          <w:trHeight w:val="278"/>
          <w:jc w:val="center"/>
        </w:trPr>
        <w:tc>
          <w:tcPr>
            <w:tcW w:w="1588" w:type="dxa"/>
            <w:vAlign w:val="center"/>
          </w:tcPr>
          <w:p w14:paraId="44BCCC7F"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19FE088B"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419A7F42"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5F10DABF"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24A4AE13"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5CB6DCD4" w14:textId="77777777" w:rsidR="00E64BF2" w:rsidRPr="006666AF" w:rsidRDefault="00E64BF2" w:rsidP="00C915A6">
            <w:pPr>
              <w:spacing w:line="360" w:lineRule="auto"/>
              <w:jc w:val="right"/>
              <w:rPr>
                <w:rFonts w:ascii="宋体" w:hAnsi="宋体"/>
                <w:color w:val="000000"/>
                <w:szCs w:val="21"/>
              </w:rPr>
            </w:pPr>
          </w:p>
        </w:tc>
      </w:tr>
      <w:tr w:rsidR="00AB3EF0" w14:paraId="6C9B3FDF" w14:textId="77777777">
        <w:trPr>
          <w:jc w:val="center"/>
        </w:trPr>
        <w:tc>
          <w:tcPr>
            <w:tcW w:w="1588" w:type="dxa"/>
            <w:vAlign w:val="center"/>
          </w:tcPr>
          <w:p w14:paraId="094BCB71" w14:textId="77777777" w:rsidR="00AB3EF0" w:rsidRDefault="00095CFE">
            <w:pPr>
              <w:jc w:val="center"/>
            </w:pPr>
            <w:r>
              <w:rPr>
                <w:color w:val="000000"/>
                <w:sz w:val="18"/>
                <w:szCs w:val="18"/>
              </w:rPr>
              <w:t>应付赎回款</w:t>
            </w:r>
          </w:p>
        </w:tc>
        <w:tc>
          <w:tcPr>
            <w:tcW w:w="1701" w:type="dxa"/>
            <w:vAlign w:val="center"/>
          </w:tcPr>
          <w:p w14:paraId="3BC86739" w14:textId="77777777" w:rsidR="00AB3EF0" w:rsidRDefault="00095CFE">
            <w:pPr>
              <w:jc w:val="right"/>
            </w:pPr>
            <w:r>
              <w:rPr>
                <w:color w:val="000000"/>
                <w:sz w:val="18"/>
                <w:szCs w:val="18"/>
              </w:rPr>
              <w:t>-</w:t>
            </w:r>
          </w:p>
        </w:tc>
        <w:tc>
          <w:tcPr>
            <w:tcW w:w="1701" w:type="dxa"/>
            <w:vAlign w:val="center"/>
          </w:tcPr>
          <w:p w14:paraId="122CBFE4" w14:textId="77777777" w:rsidR="00AB3EF0" w:rsidRDefault="00095CFE">
            <w:pPr>
              <w:jc w:val="right"/>
            </w:pPr>
            <w:r>
              <w:rPr>
                <w:color w:val="000000"/>
                <w:sz w:val="18"/>
                <w:szCs w:val="18"/>
              </w:rPr>
              <w:t>-</w:t>
            </w:r>
          </w:p>
        </w:tc>
        <w:tc>
          <w:tcPr>
            <w:tcW w:w="1559" w:type="dxa"/>
            <w:vAlign w:val="center"/>
          </w:tcPr>
          <w:p w14:paraId="59CA3A8F" w14:textId="77777777" w:rsidR="00AB3EF0" w:rsidRDefault="00095CFE">
            <w:pPr>
              <w:jc w:val="right"/>
            </w:pPr>
            <w:r>
              <w:rPr>
                <w:color w:val="000000"/>
                <w:sz w:val="18"/>
                <w:szCs w:val="18"/>
              </w:rPr>
              <w:t>-</w:t>
            </w:r>
          </w:p>
        </w:tc>
        <w:tc>
          <w:tcPr>
            <w:tcW w:w="1559" w:type="dxa"/>
            <w:vAlign w:val="center"/>
          </w:tcPr>
          <w:p w14:paraId="3E356AA6" w14:textId="77777777" w:rsidR="00AB3EF0" w:rsidRDefault="00095CFE">
            <w:pPr>
              <w:jc w:val="right"/>
            </w:pPr>
            <w:r>
              <w:rPr>
                <w:color w:val="000000"/>
                <w:sz w:val="18"/>
                <w:szCs w:val="18"/>
              </w:rPr>
              <w:t>1,183,025.16</w:t>
            </w:r>
          </w:p>
        </w:tc>
        <w:tc>
          <w:tcPr>
            <w:tcW w:w="1301" w:type="dxa"/>
            <w:vAlign w:val="center"/>
          </w:tcPr>
          <w:p w14:paraId="22492EF5" w14:textId="77777777" w:rsidR="00AB3EF0" w:rsidRDefault="00095CFE">
            <w:pPr>
              <w:jc w:val="right"/>
            </w:pPr>
            <w:r>
              <w:rPr>
                <w:color w:val="000000"/>
                <w:sz w:val="18"/>
                <w:szCs w:val="18"/>
              </w:rPr>
              <w:t>1,183,025.16</w:t>
            </w:r>
          </w:p>
        </w:tc>
      </w:tr>
      <w:tr w:rsidR="00AB3EF0" w14:paraId="353E162F" w14:textId="77777777">
        <w:trPr>
          <w:jc w:val="center"/>
        </w:trPr>
        <w:tc>
          <w:tcPr>
            <w:tcW w:w="1588" w:type="dxa"/>
            <w:vAlign w:val="center"/>
          </w:tcPr>
          <w:p w14:paraId="1AEE4A2C" w14:textId="77777777" w:rsidR="00AB3EF0" w:rsidRDefault="00095CFE">
            <w:pPr>
              <w:jc w:val="center"/>
            </w:pPr>
            <w:r>
              <w:rPr>
                <w:color w:val="000000"/>
                <w:sz w:val="18"/>
                <w:szCs w:val="18"/>
              </w:rPr>
              <w:t>应付管理人报酬</w:t>
            </w:r>
          </w:p>
        </w:tc>
        <w:tc>
          <w:tcPr>
            <w:tcW w:w="1701" w:type="dxa"/>
            <w:vAlign w:val="center"/>
          </w:tcPr>
          <w:p w14:paraId="42A02CB6" w14:textId="77777777" w:rsidR="00AB3EF0" w:rsidRDefault="00095CFE">
            <w:pPr>
              <w:jc w:val="right"/>
            </w:pPr>
            <w:r>
              <w:rPr>
                <w:color w:val="000000"/>
                <w:sz w:val="18"/>
                <w:szCs w:val="18"/>
              </w:rPr>
              <w:t>-</w:t>
            </w:r>
          </w:p>
        </w:tc>
        <w:tc>
          <w:tcPr>
            <w:tcW w:w="1701" w:type="dxa"/>
            <w:vAlign w:val="center"/>
          </w:tcPr>
          <w:p w14:paraId="15E01AD6" w14:textId="77777777" w:rsidR="00AB3EF0" w:rsidRDefault="00095CFE">
            <w:pPr>
              <w:jc w:val="right"/>
            </w:pPr>
            <w:r>
              <w:rPr>
                <w:color w:val="000000"/>
                <w:sz w:val="18"/>
                <w:szCs w:val="18"/>
              </w:rPr>
              <w:t>-</w:t>
            </w:r>
          </w:p>
        </w:tc>
        <w:tc>
          <w:tcPr>
            <w:tcW w:w="1559" w:type="dxa"/>
            <w:vAlign w:val="center"/>
          </w:tcPr>
          <w:p w14:paraId="5172399D" w14:textId="77777777" w:rsidR="00AB3EF0" w:rsidRDefault="00095CFE">
            <w:pPr>
              <w:jc w:val="right"/>
            </w:pPr>
            <w:r>
              <w:rPr>
                <w:color w:val="000000"/>
                <w:sz w:val="18"/>
                <w:szCs w:val="18"/>
              </w:rPr>
              <w:t>-</w:t>
            </w:r>
          </w:p>
        </w:tc>
        <w:tc>
          <w:tcPr>
            <w:tcW w:w="1559" w:type="dxa"/>
            <w:vAlign w:val="center"/>
          </w:tcPr>
          <w:p w14:paraId="26192CE1" w14:textId="77777777" w:rsidR="00AB3EF0" w:rsidRDefault="00095CFE">
            <w:pPr>
              <w:jc w:val="right"/>
            </w:pPr>
            <w:r>
              <w:rPr>
                <w:color w:val="000000"/>
                <w:sz w:val="18"/>
                <w:szCs w:val="18"/>
              </w:rPr>
              <w:t>903,376.31</w:t>
            </w:r>
          </w:p>
        </w:tc>
        <w:tc>
          <w:tcPr>
            <w:tcW w:w="1301" w:type="dxa"/>
            <w:vAlign w:val="center"/>
          </w:tcPr>
          <w:p w14:paraId="2EDB7C58" w14:textId="77777777" w:rsidR="00AB3EF0" w:rsidRDefault="00095CFE">
            <w:pPr>
              <w:jc w:val="right"/>
            </w:pPr>
            <w:r>
              <w:rPr>
                <w:color w:val="000000"/>
                <w:sz w:val="18"/>
                <w:szCs w:val="18"/>
              </w:rPr>
              <w:t>903,376.31</w:t>
            </w:r>
          </w:p>
        </w:tc>
      </w:tr>
      <w:tr w:rsidR="00AB3EF0" w14:paraId="69DD8934" w14:textId="77777777">
        <w:trPr>
          <w:jc w:val="center"/>
        </w:trPr>
        <w:tc>
          <w:tcPr>
            <w:tcW w:w="1588" w:type="dxa"/>
            <w:vAlign w:val="center"/>
          </w:tcPr>
          <w:p w14:paraId="29E5D73A" w14:textId="77777777" w:rsidR="00AB3EF0" w:rsidRDefault="00095CFE">
            <w:pPr>
              <w:jc w:val="center"/>
            </w:pPr>
            <w:r>
              <w:rPr>
                <w:color w:val="000000"/>
                <w:sz w:val="18"/>
                <w:szCs w:val="18"/>
              </w:rPr>
              <w:t>应付托管费</w:t>
            </w:r>
          </w:p>
        </w:tc>
        <w:tc>
          <w:tcPr>
            <w:tcW w:w="1701" w:type="dxa"/>
            <w:vAlign w:val="center"/>
          </w:tcPr>
          <w:p w14:paraId="717E90DA" w14:textId="77777777" w:rsidR="00AB3EF0" w:rsidRDefault="00095CFE">
            <w:pPr>
              <w:jc w:val="right"/>
            </w:pPr>
            <w:r>
              <w:rPr>
                <w:color w:val="000000"/>
                <w:sz w:val="18"/>
                <w:szCs w:val="18"/>
              </w:rPr>
              <w:t>-</w:t>
            </w:r>
          </w:p>
        </w:tc>
        <w:tc>
          <w:tcPr>
            <w:tcW w:w="1701" w:type="dxa"/>
            <w:vAlign w:val="center"/>
          </w:tcPr>
          <w:p w14:paraId="1F87F1A9" w14:textId="77777777" w:rsidR="00AB3EF0" w:rsidRDefault="00095CFE">
            <w:pPr>
              <w:jc w:val="right"/>
            </w:pPr>
            <w:r>
              <w:rPr>
                <w:color w:val="000000"/>
                <w:sz w:val="18"/>
                <w:szCs w:val="18"/>
              </w:rPr>
              <w:t>-</w:t>
            </w:r>
          </w:p>
        </w:tc>
        <w:tc>
          <w:tcPr>
            <w:tcW w:w="1559" w:type="dxa"/>
            <w:vAlign w:val="center"/>
          </w:tcPr>
          <w:p w14:paraId="3D4E9A9D" w14:textId="77777777" w:rsidR="00AB3EF0" w:rsidRDefault="00095CFE">
            <w:pPr>
              <w:jc w:val="right"/>
            </w:pPr>
            <w:r>
              <w:rPr>
                <w:color w:val="000000"/>
                <w:sz w:val="18"/>
                <w:szCs w:val="18"/>
              </w:rPr>
              <w:t>-</w:t>
            </w:r>
          </w:p>
        </w:tc>
        <w:tc>
          <w:tcPr>
            <w:tcW w:w="1559" w:type="dxa"/>
            <w:vAlign w:val="center"/>
          </w:tcPr>
          <w:p w14:paraId="0B8E580C" w14:textId="77777777" w:rsidR="00AB3EF0" w:rsidRDefault="00095CFE">
            <w:pPr>
              <w:jc w:val="right"/>
            </w:pPr>
            <w:r>
              <w:rPr>
                <w:color w:val="000000"/>
                <w:sz w:val="18"/>
                <w:szCs w:val="18"/>
              </w:rPr>
              <w:t>150,562.72</w:t>
            </w:r>
          </w:p>
        </w:tc>
        <w:tc>
          <w:tcPr>
            <w:tcW w:w="1301" w:type="dxa"/>
            <w:vAlign w:val="center"/>
          </w:tcPr>
          <w:p w14:paraId="6ED4841F" w14:textId="77777777" w:rsidR="00AB3EF0" w:rsidRDefault="00095CFE">
            <w:pPr>
              <w:jc w:val="right"/>
            </w:pPr>
            <w:r>
              <w:rPr>
                <w:color w:val="000000"/>
                <w:sz w:val="18"/>
                <w:szCs w:val="18"/>
              </w:rPr>
              <w:t>150,562.72</w:t>
            </w:r>
          </w:p>
        </w:tc>
      </w:tr>
      <w:tr w:rsidR="00AB3EF0" w14:paraId="191B17E7" w14:textId="77777777">
        <w:trPr>
          <w:jc w:val="center"/>
        </w:trPr>
        <w:tc>
          <w:tcPr>
            <w:tcW w:w="1588" w:type="dxa"/>
            <w:vAlign w:val="center"/>
          </w:tcPr>
          <w:p w14:paraId="72E5781D" w14:textId="77777777" w:rsidR="00AB3EF0" w:rsidRDefault="00095CFE">
            <w:pPr>
              <w:jc w:val="center"/>
            </w:pPr>
            <w:r>
              <w:rPr>
                <w:color w:val="000000"/>
                <w:sz w:val="18"/>
                <w:szCs w:val="18"/>
              </w:rPr>
              <w:t>应付交易费用</w:t>
            </w:r>
          </w:p>
        </w:tc>
        <w:tc>
          <w:tcPr>
            <w:tcW w:w="1701" w:type="dxa"/>
            <w:vAlign w:val="center"/>
          </w:tcPr>
          <w:p w14:paraId="683DE3C6" w14:textId="77777777" w:rsidR="00AB3EF0" w:rsidRDefault="00095CFE">
            <w:pPr>
              <w:jc w:val="right"/>
            </w:pPr>
            <w:r>
              <w:rPr>
                <w:color w:val="000000"/>
                <w:sz w:val="18"/>
                <w:szCs w:val="18"/>
              </w:rPr>
              <w:t>-</w:t>
            </w:r>
          </w:p>
        </w:tc>
        <w:tc>
          <w:tcPr>
            <w:tcW w:w="1701" w:type="dxa"/>
            <w:vAlign w:val="center"/>
          </w:tcPr>
          <w:p w14:paraId="29580ADB" w14:textId="77777777" w:rsidR="00AB3EF0" w:rsidRDefault="00095CFE">
            <w:pPr>
              <w:jc w:val="right"/>
            </w:pPr>
            <w:r>
              <w:rPr>
                <w:color w:val="000000"/>
                <w:sz w:val="18"/>
                <w:szCs w:val="18"/>
              </w:rPr>
              <w:t>-</w:t>
            </w:r>
          </w:p>
        </w:tc>
        <w:tc>
          <w:tcPr>
            <w:tcW w:w="1559" w:type="dxa"/>
            <w:vAlign w:val="center"/>
          </w:tcPr>
          <w:p w14:paraId="31A54AED" w14:textId="77777777" w:rsidR="00AB3EF0" w:rsidRDefault="00095CFE">
            <w:pPr>
              <w:jc w:val="right"/>
            </w:pPr>
            <w:r>
              <w:rPr>
                <w:color w:val="000000"/>
                <w:sz w:val="18"/>
                <w:szCs w:val="18"/>
              </w:rPr>
              <w:t>-</w:t>
            </w:r>
          </w:p>
        </w:tc>
        <w:tc>
          <w:tcPr>
            <w:tcW w:w="1559" w:type="dxa"/>
            <w:vAlign w:val="center"/>
          </w:tcPr>
          <w:p w14:paraId="2D3837FF" w14:textId="77777777" w:rsidR="00AB3EF0" w:rsidRDefault="00095CFE">
            <w:pPr>
              <w:jc w:val="right"/>
            </w:pPr>
            <w:r>
              <w:rPr>
                <w:color w:val="000000"/>
                <w:sz w:val="18"/>
                <w:szCs w:val="18"/>
              </w:rPr>
              <w:t>1,265,036.03</w:t>
            </w:r>
          </w:p>
        </w:tc>
        <w:tc>
          <w:tcPr>
            <w:tcW w:w="1301" w:type="dxa"/>
            <w:vAlign w:val="center"/>
          </w:tcPr>
          <w:p w14:paraId="60C8F991" w14:textId="77777777" w:rsidR="00AB3EF0" w:rsidRDefault="00095CFE">
            <w:pPr>
              <w:jc w:val="right"/>
            </w:pPr>
            <w:r>
              <w:rPr>
                <w:color w:val="000000"/>
                <w:sz w:val="18"/>
                <w:szCs w:val="18"/>
              </w:rPr>
              <w:t>1,265,036.03</w:t>
            </w:r>
          </w:p>
        </w:tc>
      </w:tr>
      <w:tr w:rsidR="00AB3EF0" w14:paraId="611FCC5C" w14:textId="77777777">
        <w:trPr>
          <w:jc w:val="center"/>
        </w:trPr>
        <w:tc>
          <w:tcPr>
            <w:tcW w:w="1588" w:type="dxa"/>
            <w:vAlign w:val="center"/>
          </w:tcPr>
          <w:p w14:paraId="3F70C5CB" w14:textId="77777777" w:rsidR="00AB3EF0" w:rsidRDefault="00095CFE">
            <w:pPr>
              <w:jc w:val="center"/>
            </w:pPr>
            <w:r>
              <w:rPr>
                <w:color w:val="000000"/>
                <w:sz w:val="18"/>
                <w:szCs w:val="18"/>
              </w:rPr>
              <w:t>其他负债</w:t>
            </w:r>
          </w:p>
        </w:tc>
        <w:tc>
          <w:tcPr>
            <w:tcW w:w="1701" w:type="dxa"/>
            <w:vAlign w:val="center"/>
          </w:tcPr>
          <w:p w14:paraId="6460E485" w14:textId="77777777" w:rsidR="00AB3EF0" w:rsidRDefault="00095CFE">
            <w:pPr>
              <w:jc w:val="right"/>
            </w:pPr>
            <w:r>
              <w:rPr>
                <w:color w:val="000000"/>
                <w:sz w:val="18"/>
                <w:szCs w:val="18"/>
              </w:rPr>
              <w:t>-</w:t>
            </w:r>
          </w:p>
        </w:tc>
        <w:tc>
          <w:tcPr>
            <w:tcW w:w="1701" w:type="dxa"/>
            <w:vAlign w:val="center"/>
          </w:tcPr>
          <w:p w14:paraId="742BB21B" w14:textId="77777777" w:rsidR="00AB3EF0" w:rsidRDefault="00095CFE">
            <w:pPr>
              <w:jc w:val="right"/>
            </w:pPr>
            <w:r>
              <w:rPr>
                <w:color w:val="000000"/>
                <w:sz w:val="18"/>
                <w:szCs w:val="18"/>
              </w:rPr>
              <w:t>-</w:t>
            </w:r>
          </w:p>
        </w:tc>
        <w:tc>
          <w:tcPr>
            <w:tcW w:w="1559" w:type="dxa"/>
            <w:vAlign w:val="center"/>
          </w:tcPr>
          <w:p w14:paraId="4B5CB64F" w14:textId="77777777" w:rsidR="00AB3EF0" w:rsidRDefault="00095CFE">
            <w:pPr>
              <w:jc w:val="right"/>
            </w:pPr>
            <w:r>
              <w:rPr>
                <w:color w:val="000000"/>
                <w:sz w:val="18"/>
                <w:szCs w:val="18"/>
              </w:rPr>
              <w:t>-</w:t>
            </w:r>
          </w:p>
        </w:tc>
        <w:tc>
          <w:tcPr>
            <w:tcW w:w="1559" w:type="dxa"/>
            <w:vAlign w:val="center"/>
          </w:tcPr>
          <w:p w14:paraId="3ECAE252" w14:textId="77777777" w:rsidR="00AB3EF0" w:rsidRDefault="00095CFE">
            <w:pPr>
              <w:jc w:val="right"/>
            </w:pPr>
            <w:r>
              <w:rPr>
                <w:color w:val="000000"/>
                <w:sz w:val="18"/>
                <w:szCs w:val="18"/>
              </w:rPr>
              <w:t>384,552.38</w:t>
            </w:r>
          </w:p>
        </w:tc>
        <w:tc>
          <w:tcPr>
            <w:tcW w:w="1301" w:type="dxa"/>
            <w:vAlign w:val="center"/>
          </w:tcPr>
          <w:p w14:paraId="085933AB" w14:textId="77777777" w:rsidR="00AB3EF0" w:rsidRDefault="00095CFE">
            <w:pPr>
              <w:jc w:val="right"/>
            </w:pPr>
            <w:r>
              <w:rPr>
                <w:color w:val="000000"/>
                <w:sz w:val="18"/>
                <w:szCs w:val="18"/>
              </w:rPr>
              <w:t>384,552.38</w:t>
            </w:r>
          </w:p>
        </w:tc>
      </w:tr>
      <w:tr w:rsidR="00B544A7" w:rsidRPr="0091212A" w14:paraId="3DDFFB91" w14:textId="77777777" w:rsidTr="00B053D1">
        <w:trPr>
          <w:trHeight w:val="278"/>
          <w:jc w:val="center"/>
        </w:trPr>
        <w:tc>
          <w:tcPr>
            <w:tcW w:w="1588" w:type="dxa"/>
            <w:vAlign w:val="center"/>
          </w:tcPr>
          <w:p w14:paraId="1BEFC9D4"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591E8CC7"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14:paraId="040B8211"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48897C80"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5D7A086D"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3,886,552.60</w:t>
            </w:r>
          </w:p>
        </w:tc>
        <w:tc>
          <w:tcPr>
            <w:tcW w:w="1301" w:type="dxa"/>
            <w:vAlign w:val="center"/>
          </w:tcPr>
          <w:p w14:paraId="2DA213D7"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3,886,552.60</w:t>
            </w:r>
          </w:p>
        </w:tc>
      </w:tr>
      <w:tr w:rsidR="00B544A7" w:rsidRPr="0091212A" w14:paraId="0B047786" w14:textId="77777777" w:rsidTr="00B053D1">
        <w:trPr>
          <w:trHeight w:val="278"/>
          <w:jc w:val="center"/>
        </w:trPr>
        <w:tc>
          <w:tcPr>
            <w:tcW w:w="1588" w:type="dxa"/>
            <w:vAlign w:val="center"/>
          </w:tcPr>
          <w:p w14:paraId="54C2C90F"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4FA8270E"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241,879,658.15</w:t>
            </w:r>
          </w:p>
        </w:tc>
        <w:tc>
          <w:tcPr>
            <w:tcW w:w="1701" w:type="dxa"/>
            <w:vAlign w:val="center"/>
          </w:tcPr>
          <w:p w14:paraId="00EF1F6D"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70955C2E"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2CFE4AC6"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463,391,461.61</w:t>
            </w:r>
          </w:p>
        </w:tc>
        <w:tc>
          <w:tcPr>
            <w:tcW w:w="1301" w:type="dxa"/>
            <w:vAlign w:val="center"/>
          </w:tcPr>
          <w:p w14:paraId="328748E6"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705,271,119.76</w:t>
            </w:r>
          </w:p>
        </w:tc>
      </w:tr>
    </w:tbl>
    <w:p w14:paraId="456A0C99"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107216E9" w14:textId="77777777" w:rsidR="001A59F9" w:rsidRPr="0091212A" w:rsidRDefault="001A59F9" w:rsidP="00026C9C">
      <w:pPr>
        <w:spacing w:line="360" w:lineRule="auto"/>
        <w:rPr>
          <w:rFonts w:asciiTheme="minorEastAsia" w:eastAsiaTheme="minorEastAsia" w:hAnsiTheme="minorEastAsia"/>
          <w:color w:val="000000"/>
          <w:szCs w:val="21"/>
        </w:rPr>
      </w:pPr>
    </w:p>
    <w:p w14:paraId="03E5AD82" w14:textId="77777777" w:rsidR="001A59F9" w:rsidRPr="00AD0E47" w:rsidRDefault="001A59F9" w:rsidP="00AD0E47">
      <w:pPr>
        <w:pStyle w:val="20"/>
        <w:spacing w:before="29" w:after="0" w:line="288" w:lineRule="auto"/>
        <w:rPr>
          <w:rFonts w:ascii="Times New Roman" w:hAnsi="Times New Roman"/>
          <w:kern w:val="0"/>
          <w:szCs w:val="24"/>
        </w:rPr>
      </w:pPr>
      <w:bookmarkStart w:id="285" w:name="_Toc509749518"/>
      <w:bookmarkStart w:id="286" w:name="_Toc509750994"/>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85"/>
      <w:bookmarkEnd w:id="286"/>
    </w:p>
    <w:p w14:paraId="1D3E04EF"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7.57%</w:t>
      </w:r>
      <w:r w:rsidRPr="00D754A9">
        <w:rPr>
          <w:kern w:val="0"/>
          <w:sz w:val="24"/>
        </w:rPr>
        <w:t>（</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4.25%</w:t>
      </w:r>
      <w:r w:rsidRPr="00D754A9">
        <w:rPr>
          <w:kern w:val="0"/>
          <w:sz w:val="24"/>
        </w:rPr>
        <w:t>），因此市场利率的变动对本基金资产净值无重大影响（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w:t>
      </w:r>
      <w:r w:rsidRPr="00D754A9">
        <w:rPr>
          <w:kern w:val="0"/>
          <w:sz w:val="24"/>
        </w:rPr>
        <w:t>同）。</w:t>
      </w:r>
    </w:p>
    <w:p w14:paraId="6F4FFAD8"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lastRenderedPageBreak/>
        <w:tab/>
      </w:r>
    </w:p>
    <w:p w14:paraId="6A572F3F" w14:textId="77777777" w:rsidR="00C33F75" w:rsidRPr="00AD0E47" w:rsidRDefault="00C33F75" w:rsidP="00AD0E47">
      <w:pPr>
        <w:pStyle w:val="20"/>
        <w:spacing w:before="29" w:after="0" w:line="288" w:lineRule="auto"/>
        <w:rPr>
          <w:rFonts w:ascii="Times New Roman" w:hAnsi="Times New Roman"/>
          <w:kern w:val="0"/>
          <w:szCs w:val="24"/>
        </w:rPr>
      </w:pPr>
      <w:bookmarkStart w:id="287" w:name="_Toc509749519"/>
      <w:bookmarkStart w:id="288" w:name="_Toc50975099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87"/>
      <w:bookmarkEnd w:id="288"/>
    </w:p>
    <w:p w14:paraId="2DBC6A9D"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3052E400"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77019B1B" w14:textId="77777777" w:rsidR="001A59F9" w:rsidRPr="00AD0E47" w:rsidRDefault="001A59F9" w:rsidP="00AD0E47">
      <w:pPr>
        <w:pStyle w:val="20"/>
        <w:spacing w:before="29" w:after="0" w:line="288" w:lineRule="auto"/>
        <w:rPr>
          <w:rFonts w:ascii="Times New Roman" w:hAnsi="Times New Roman"/>
          <w:kern w:val="0"/>
          <w:szCs w:val="24"/>
        </w:rPr>
      </w:pPr>
      <w:bookmarkStart w:id="289" w:name="_Toc509749520"/>
      <w:bookmarkStart w:id="290" w:name="_Toc509750996"/>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89"/>
      <w:bookmarkEnd w:id="290"/>
    </w:p>
    <w:p w14:paraId="13A8431D" w14:textId="77777777" w:rsidR="00AB3EF0" w:rsidRDefault="00095CF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39235D04" w14:textId="77777777" w:rsidR="00AB3EF0" w:rsidRDefault="00095CFE">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1CB4461C"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本基金通过投资组合的分散化降低其他价格风险。本基金投资组合中股票资产占基金资产的比例为</w:t>
      </w:r>
      <w:r w:rsidRPr="00C10D71">
        <w:rPr>
          <w:color w:val="000000"/>
          <w:sz w:val="24"/>
        </w:rPr>
        <w:t>30%-80%</w:t>
      </w:r>
      <w:r w:rsidRPr="00C10D71">
        <w:rPr>
          <w:color w:val="000000"/>
          <w:sz w:val="24"/>
        </w:rPr>
        <w:t>，债券、货币市场工具、现金、权证、资产支持证券以及法律法规或中国证监会允许基金投资的其他证券品种占基金资产的</w:t>
      </w:r>
      <w:r w:rsidRPr="00C10D71">
        <w:rPr>
          <w:color w:val="000000"/>
          <w:sz w:val="24"/>
        </w:rPr>
        <w:t>20%-70%</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4AF269FA"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50D87270" w14:textId="77777777" w:rsidR="001A59F9" w:rsidRPr="00AD0E47" w:rsidRDefault="001A59F9" w:rsidP="00AD0E47">
      <w:pPr>
        <w:pStyle w:val="20"/>
        <w:spacing w:before="29" w:after="0" w:line="288" w:lineRule="auto"/>
        <w:rPr>
          <w:rFonts w:ascii="Times New Roman" w:hAnsi="Times New Roman"/>
          <w:kern w:val="0"/>
          <w:szCs w:val="24"/>
        </w:rPr>
      </w:pPr>
      <w:bookmarkStart w:id="291" w:name="_Toc509749521"/>
      <w:bookmarkStart w:id="292" w:name="_Toc509750997"/>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91"/>
      <w:bookmarkEnd w:id="292"/>
    </w:p>
    <w:p w14:paraId="1AAB0BA1"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14:paraId="11E1CF73" w14:textId="77777777" w:rsidTr="00C915A6">
        <w:tc>
          <w:tcPr>
            <w:tcW w:w="3119" w:type="dxa"/>
            <w:vMerge w:val="restart"/>
            <w:vAlign w:val="center"/>
          </w:tcPr>
          <w:p w14:paraId="2EE9EA45"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14:paraId="5ECD172E"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7CFF2FCD" w14:textId="77777777"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14:paraId="64D9C17C" w14:textId="77777777"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14:paraId="10E08F30" w14:textId="77777777"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3AB86CA5" w14:textId="77777777" w:rsidTr="00C915A6">
        <w:tc>
          <w:tcPr>
            <w:tcW w:w="3119" w:type="dxa"/>
            <w:vMerge/>
            <w:vAlign w:val="center"/>
          </w:tcPr>
          <w:p w14:paraId="1EE02C4C" w14:textId="77777777" w:rsidR="005F5256" w:rsidRPr="00C10D71" w:rsidRDefault="005F5256" w:rsidP="00C10D71">
            <w:pPr>
              <w:spacing w:before="29" w:line="288" w:lineRule="auto"/>
              <w:jc w:val="center"/>
              <w:rPr>
                <w:color w:val="000000"/>
                <w:sz w:val="24"/>
              </w:rPr>
            </w:pPr>
          </w:p>
        </w:tc>
        <w:tc>
          <w:tcPr>
            <w:tcW w:w="1843" w:type="dxa"/>
            <w:vAlign w:val="center"/>
          </w:tcPr>
          <w:p w14:paraId="191017F5"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14:paraId="1973DC43"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14:paraId="0CD5AA0B" w14:textId="77777777"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14:paraId="7BE92835"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69729A42" w14:textId="77777777" w:rsidTr="003D66E3">
        <w:tc>
          <w:tcPr>
            <w:tcW w:w="3119" w:type="dxa"/>
            <w:vAlign w:val="center"/>
          </w:tcPr>
          <w:p w14:paraId="502CC54A"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14:paraId="60998F6F" w14:textId="77777777" w:rsidR="005F5256" w:rsidRPr="00FF7CE7" w:rsidRDefault="005F5256" w:rsidP="00FF7CE7">
            <w:pPr>
              <w:spacing w:before="29" w:line="288" w:lineRule="auto"/>
              <w:jc w:val="right"/>
              <w:rPr>
                <w:kern w:val="0"/>
                <w:sz w:val="24"/>
              </w:rPr>
            </w:pPr>
            <w:r w:rsidRPr="00FF7CE7">
              <w:rPr>
                <w:kern w:val="0"/>
                <w:sz w:val="24"/>
              </w:rPr>
              <w:t>628,416,040.67</w:t>
            </w:r>
          </w:p>
        </w:tc>
        <w:tc>
          <w:tcPr>
            <w:tcW w:w="1097" w:type="dxa"/>
            <w:vAlign w:val="center"/>
          </w:tcPr>
          <w:p w14:paraId="7E207035" w14:textId="77777777" w:rsidR="005F5256" w:rsidRPr="00FF7CE7" w:rsidRDefault="005F5256" w:rsidP="00FF7CE7">
            <w:pPr>
              <w:spacing w:before="29" w:line="288" w:lineRule="auto"/>
              <w:jc w:val="right"/>
              <w:rPr>
                <w:kern w:val="0"/>
                <w:sz w:val="24"/>
              </w:rPr>
            </w:pPr>
            <w:r w:rsidRPr="00FF7CE7">
              <w:rPr>
                <w:kern w:val="0"/>
                <w:sz w:val="24"/>
              </w:rPr>
              <w:t>74.73</w:t>
            </w:r>
          </w:p>
        </w:tc>
        <w:tc>
          <w:tcPr>
            <w:tcW w:w="1879" w:type="dxa"/>
            <w:vAlign w:val="center"/>
          </w:tcPr>
          <w:p w14:paraId="3D7DAE1F" w14:textId="77777777" w:rsidR="005F5256" w:rsidRPr="00FF7CE7" w:rsidRDefault="005F5256" w:rsidP="00FF7CE7">
            <w:pPr>
              <w:spacing w:before="29" w:line="288" w:lineRule="auto"/>
              <w:jc w:val="right"/>
              <w:rPr>
                <w:kern w:val="0"/>
                <w:sz w:val="24"/>
              </w:rPr>
            </w:pPr>
            <w:r w:rsidRPr="00FF7CE7">
              <w:rPr>
                <w:kern w:val="0"/>
                <w:sz w:val="24"/>
              </w:rPr>
              <w:t>466,495,180.58</w:t>
            </w:r>
          </w:p>
        </w:tc>
        <w:tc>
          <w:tcPr>
            <w:tcW w:w="1062" w:type="dxa"/>
            <w:vAlign w:val="center"/>
          </w:tcPr>
          <w:p w14:paraId="198DA153" w14:textId="77777777" w:rsidR="005F5256" w:rsidRPr="00FF7CE7" w:rsidRDefault="005F5256" w:rsidP="00FF7CE7">
            <w:pPr>
              <w:spacing w:before="29" w:line="288" w:lineRule="auto"/>
              <w:jc w:val="right"/>
              <w:rPr>
                <w:kern w:val="0"/>
                <w:sz w:val="24"/>
              </w:rPr>
            </w:pPr>
            <w:r w:rsidRPr="00FF7CE7">
              <w:rPr>
                <w:kern w:val="0"/>
                <w:sz w:val="24"/>
              </w:rPr>
              <w:t>66.14</w:t>
            </w:r>
          </w:p>
        </w:tc>
      </w:tr>
      <w:tr w:rsidR="005F5256" w:rsidRPr="0091212A" w14:paraId="7C48BAD6" w14:textId="77777777" w:rsidTr="003D66E3">
        <w:tc>
          <w:tcPr>
            <w:tcW w:w="3119" w:type="dxa"/>
            <w:vAlign w:val="center"/>
          </w:tcPr>
          <w:p w14:paraId="6C94BD27"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14:paraId="21295F94" w14:textId="77777777"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14:paraId="4B448582" w14:textId="77777777"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14:paraId="1EC2B6C7" w14:textId="77777777"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14:paraId="2EEAAF02" w14:textId="77777777" w:rsidR="005F5256" w:rsidRPr="00FF7CE7" w:rsidRDefault="005F5256" w:rsidP="00FF7CE7">
            <w:pPr>
              <w:spacing w:before="29" w:line="288" w:lineRule="auto"/>
              <w:jc w:val="right"/>
              <w:rPr>
                <w:kern w:val="0"/>
                <w:sz w:val="24"/>
              </w:rPr>
            </w:pPr>
            <w:r w:rsidRPr="00FF7CE7">
              <w:rPr>
                <w:kern w:val="0"/>
                <w:sz w:val="24"/>
              </w:rPr>
              <w:t>-</w:t>
            </w:r>
          </w:p>
        </w:tc>
      </w:tr>
      <w:tr w:rsidR="00DE0DFE" w:rsidRPr="0091212A" w14:paraId="0D099167" w14:textId="77777777" w:rsidTr="003D66E3">
        <w:tc>
          <w:tcPr>
            <w:tcW w:w="3119" w:type="dxa"/>
            <w:vAlign w:val="center"/>
          </w:tcPr>
          <w:p w14:paraId="0D349F27" w14:textId="77777777"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14:paraId="36CA54F0"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14:paraId="0B2956C1"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14:paraId="4BF1DC3D"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14:paraId="189AFDDC"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60156007" w14:textId="77777777" w:rsidTr="003D66E3">
        <w:tc>
          <w:tcPr>
            <w:tcW w:w="3119" w:type="dxa"/>
            <w:vAlign w:val="center"/>
          </w:tcPr>
          <w:p w14:paraId="431BE3E6" w14:textId="77777777"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14:paraId="2002D356"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2772497C"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6679D936"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6B8ECB2D"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74AC20CE" w14:textId="77777777" w:rsidTr="003D66E3">
        <w:tc>
          <w:tcPr>
            <w:tcW w:w="3119" w:type="dxa"/>
            <w:vAlign w:val="center"/>
          </w:tcPr>
          <w:p w14:paraId="2F11CEED" w14:textId="77777777"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14:paraId="593C2087"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72B8D15A"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374462A1"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55889AEC"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75EE8CE5" w14:textId="77777777" w:rsidTr="003D66E3">
        <w:tc>
          <w:tcPr>
            <w:tcW w:w="3119" w:type="dxa"/>
            <w:vAlign w:val="center"/>
          </w:tcPr>
          <w:p w14:paraId="0A736D35" w14:textId="77777777" w:rsidR="00DE0DFE" w:rsidRPr="00C10D71" w:rsidRDefault="00DE0DFE" w:rsidP="00C10D71">
            <w:pPr>
              <w:spacing w:before="29" w:line="288" w:lineRule="auto"/>
              <w:jc w:val="left"/>
              <w:rPr>
                <w:color w:val="000000"/>
                <w:sz w:val="24"/>
              </w:rPr>
            </w:pPr>
            <w:r w:rsidRPr="00C10D71">
              <w:rPr>
                <w:rFonts w:hint="eastAsia"/>
                <w:color w:val="000000"/>
                <w:sz w:val="24"/>
              </w:rPr>
              <w:lastRenderedPageBreak/>
              <w:t>合计</w:t>
            </w:r>
          </w:p>
        </w:tc>
        <w:tc>
          <w:tcPr>
            <w:tcW w:w="1843" w:type="dxa"/>
            <w:vAlign w:val="center"/>
          </w:tcPr>
          <w:p w14:paraId="0931532A" w14:textId="77777777" w:rsidR="00DE0DFE" w:rsidRPr="00FF7CE7" w:rsidRDefault="00DE0DFE" w:rsidP="00FF7CE7">
            <w:pPr>
              <w:spacing w:before="29" w:line="288" w:lineRule="auto"/>
              <w:jc w:val="right"/>
              <w:rPr>
                <w:kern w:val="0"/>
                <w:sz w:val="24"/>
              </w:rPr>
            </w:pPr>
            <w:r w:rsidRPr="00FF7CE7">
              <w:rPr>
                <w:kern w:val="0"/>
                <w:sz w:val="24"/>
              </w:rPr>
              <w:t>628,416,040.67</w:t>
            </w:r>
          </w:p>
        </w:tc>
        <w:tc>
          <w:tcPr>
            <w:tcW w:w="1097" w:type="dxa"/>
            <w:vAlign w:val="center"/>
          </w:tcPr>
          <w:p w14:paraId="44501B9E" w14:textId="77777777" w:rsidR="00DE0DFE" w:rsidRPr="00FF7CE7" w:rsidRDefault="00DE0DFE" w:rsidP="00FF7CE7">
            <w:pPr>
              <w:spacing w:before="29" w:line="288" w:lineRule="auto"/>
              <w:jc w:val="right"/>
              <w:rPr>
                <w:kern w:val="0"/>
                <w:sz w:val="24"/>
              </w:rPr>
            </w:pPr>
            <w:r w:rsidRPr="00FF7CE7">
              <w:rPr>
                <w:kern w:val="0"/>
                <w:sz w:val="24"/>
              </w:rPr>
              <w:t>74.73</w:t>
            </w:r>
          </w:p>
        </w:tc>
        <w:tc>
          <w:tcPr>
            <w:tcW w:w="1879" w:type="dxa"/>
            <w:vAlign w:val="center"/>
          </w:tcPr>
          <w:p w14:paraId="5040606D" w14:textId="77777777" w:rsidR="00DE0DFE" w:rsidRPr="00FF7CE7" w:rsidRDefault="00DE0DFE" w:rsidP="00FF7CE7">
            <w:pPr>
              <w:spacing w:before="29" w:line="288" w:lineRule="auto"/>
              <w:jc w:val="right"/>
              <w:rPr>
                <w:kern w:val="0"/>
                <w:sz w:val="24"/>
              </w:rPr>
            </w:pPr>
            <w:r w:rsidRPr="00FF7CE7">
              <w:rPr>
                <w:kern w:val="0"/>
                <w:sz w:val="24"/>
              </w:rPr>
              <w:t>466,495,180.58</w:t>
            </w:r>
          </w:p>
        </w:tc>
        <w:tc>
          <w:tcPr>
            <w:tcW w:w="1062" w:type="dxa"/>
            <w:vAlign w:val="center"/>
          </w:tcPr>
          <w:p w14:paraId="50C0223E" w14:textId="77777777" w:rsidR="00DE0DFE" w:rsidRPr="00FF7CE7" w:rsidRDefault="00DE0DFE" w:rsidP="00FF7CE7">
            <w:pPr>
              <w:spacing w:before="29" w:line="288" w:lineRule="auto"/>
              <w:jc w:val="right"/>
              <w:rPr>
                <w:kern w:val="0"/>
                <w:sz w:val="24"/>
              </w:rPr>
            </w:pPr>
            <w:r w:rsidRPr="00FF7CE7">
              <w:rPr>
                <w:kern w:val="0"/>
                <w:sz w:val="24"/>
              </w:rPr>
              <w:t>66.14</w:t>
            </w:r>
          </w:p>
        </w:tc>
      </w:tr>
    </w:tbl>
    <w:p w14:paraId="5BA02E5E"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2B1FABAF" w14:textId="77777777" w:rsidR="001A59F9" w:rsidRPr="00AD0E47" w:rsidRDefault="001A59F9" w:rsidP="00AD0E47">
      <w:pPr>
        <w:pStyle w:val="20"/>
        <w:spacing w:before="29" w:after="0" w:line="288" w:lineRule="auto"/>
        <w:rPr>
          <w:rFonts w:ascii="Times New Roman" w:hAnsi="Times New Roman"/>
          <w:kern w:val="0"/>
          <w:szCs w:val="24"/>
        </w:rPr>
      </w:pPr>
      <w:bookmarkStart w:id="293" w:name="_Toc509749522"/>
      <w:bookmarkStart w:id="294" w:name="_Toc509750998"/>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93"/>
      <w:bookmarkEnd w:id="294"/>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AB3EF0" w14:paraId="0DA7F108" w14:textId="77777777">
        <w:tc>
          <w:tcPr>
            <w:tcW w:w="851" w:type="dxa"/>
            <w:vAlign w:val="center"/>
          </w:tcPr>
          <w:p w14:paraId="790A22C0" w14:textId="77777777" w:rsidR="00AB3EF0" w:rsidRDefault="00095CFE">
            <w:pPr>
              <w:jc w:val="left"/>
            </w:pPr>
            <w:r>
              <w:rPr>
                <w:bCs/>
                <w:color w:val="000000"/>
                <w:sz w:val="24"/>
              </w:rPr>
              <w:t>假设</w:t>
            </w:r>
          </w:p>
        </w:tc>
        <w:tc>
          <w:tcPr>
            <w:tcW w:w="8221" w:type="dxa"/>
            <w:gridSpan w:val="3"/>
            <w:vAlign w:val="center"/>
          </w:tcPr>
          <w:p w14:paraId="14E41936" w14:textId="77777777" w:rsidR="00AB3EF0" w:rsidRDefault="00095CFE">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14:paraId="0B359D0D" w14:textId="77777777" w:rsidTr="00AB1D43">
        <w:tc>
          <w:tcPr>
            <w:tcW w:w="851" w:type="dxa"/>
            <w:vMerge w:val="restart"/>
            <w:vAlign w:val="center"/>
          </w:tcPr>
          <w:p w14:paraId="7ED66D29"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14:paraId="0326B303"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14:paraId="7EAE29F7"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14:paraId="7A8CEB8E"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14:paraId="6FEE2220" w14:textId="77777777" w:rsidTr="00AB1D43">
        <w:tc>
          <w:tcPr>
            <w:tcW w:w="851" w:type="dxa"/>
            <w:vMerge/>
            <w:vAlign w:val="center"/>
          </w:tcPr>
          <w:p w14:paraId="22D6B5F2"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220EBD90"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14:paraId="2A8AFD14" w14:textId="77777777"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14:paraId="311BB1D9"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14:paraId="0E82938C" w14:textId="77777777"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14:paraId="426320CD"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AB3EF0" w14:paraId="5C8375AE" w14:textId="77777777">
        <w:tc>
          <w:tcPr>
            <w:tcW w:w="851" w:type="dxa"/>
            <w:vMerge/>
          </w:tcPr>
          <w:p w14:paraId="1DA014AC" w14:textId="77777777" w:rsidR="00AB3EF0" w:rsidRDefault="00AB3EF0"/>
        </w:tc>
        <w:tc>
          <w:tcPr>
            <w:tcW w:w="3969" w:type="dxa"/>
            <w:vAlign w:val="center"/>
          </w:tcPr>
          <w:p w14:paraId="2145C575" w14:textId="77777777" w:rsidR="00AB3EF0" w:rsidRDefault="00095CFE">
            <w:r>
              <w:rPr>
                <w:color w:val="000000"/>
                <w:sz w:val="24"/>
              </w:rPr>
              <w:t>1.“</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14:paraId="0CB4CB1C" w14:textId="6F990D40" w:rsidR="00AB3EF0" w:rsidRDefault="00095CFE">
            <w:pPr>
              <w:jc w:val="right"/>
            </w:pPr>
            <w:r>
              <w:rPr>
                <w:color w:val="000000"/>
                <w:sz w:val="24"/>
              </w:rPr>
              <w:t>减少约</w:t>
            </w:r>
            <w:r w:rsidR="00BC1818" w:rsidRPr="00BC1818">
              <w:rPr>
                <w:color w:val="000000"/>
                <w:sz w:val="24"/>
              </w:rPr>
              <w:t>2,812</w:t>
            </w:r>
          </w:p>
        </w:tc>
        <w:tc>
          <w:tcPr>
            <w:tcW w:w="2126" w:type="dxa"/>
            <w:vAlign w:val="center"/>
          </w:tcPr>
          <w:p w14:paraId="0EE0AE18" w14:textId="77777777" w:rsidR="00AB3EF0" w:rsidRDefault="00095CFE">
            <w:pPr>
              <w:jc w:val="right"/>
            </w:pPr>
            <w:r>
              <w:rPr>
                <w:color w:val="000000"/>
                <w:sz w:val="24"/>
              </w:rPr>
              <w:t>减少约</w:t>
            </w:r>
            <w:r>
              <w:rPr>
                <w:color w:val="000000"/>
                <w:sz w:val="24"/>
              </w:rPr>
              <w:t>3,378</w:t>
            </w:r>
          </w:p>
        </w:tc>
      </w:tr>
      <w:tr w:rsidR="00AB3EF0" w14:paraId="0BFE8FEC" w14:textId="77777777">
        <w:tc>
          <w:tcPr>
            <w:tcW w:w="851" w:type="dxa"/>
            <w:vMerge/>
          </w:tcPr>
          <w:p w14:paraId="3A467F6F" w14:textId="77777777" w:rsidR="00AB3EF0" w:rsidRDefault="00AB3EF0"/>
        </w:tc>
        <w:tc>
          <w:tcPr>
            <w:tcW w:w="3969" w:type="dxa"/>
            <w:vAlign w:val="center"/>
          </w:tcPr>
          <w:p w14:paraId="3D939C64" w14:textId="77777777" w:rsidR="00AB3EF0" w:rsidRDefault="00095CFE">
            <w:r>
              <w:rPr>
                <w:color w:val="000000"/>
                <w:sz w:val="24"/>
              </w:rPr>
              <w:t>2.“</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14:paraId="62E384B7" w14:textId="7B677816" w:rsidR="00AB3EF0" w:rsidRDefault="00095CFE">
            <w:pPr>
              <w:jc w:val="right"/>
            </w:pPr>
            <w:r>
              <w:rPr>
                <w:color w:val="000000"/>
                <w:sz w:val="24"/>
              </w:rPr>
              <w:t>增加约</w:t>
            </w:r>
            <w:r w:rsidR="00BC1818" w:rsidRPr="00BC1818">
              <w:rPr>
                <w:color w:val="000000"/>
                <w:sz w:val="24"/>
              </w:rPr>
              <w:t>2,812</w:t>
            </w:r>
            <w:bookmarkStart w:id="295" w:name="_GoBack"/>
            <w:bookmarkEnd w:id="295"/>
          </w:p>
        </w:tc>
        <w:tc>
          <w:tcPr>
            <w:tcW w:w="2126" w:type="dxa"/>
            <w:vAlign w:val="center"/>
          </w:tcPr>
          <w:p w14:paraId="4D6738E5" w14:textId="77777777" w:rsidR="00AB3EF0" w:rsidRDefault="00095CFE">
            <w:pPr>
              <w:jc w:val="right"/>
            </w:pPr>
            <w:r>
              <w:rPr>
                <w:color w:val="000000"/>
                <w:sz w:val="24"/>
              </w:rPr>
              <w:t>增加约</w:t>
            </w:r>
            <w:r>
              <w:rPr>
                <w:color w:val="000000"/>
                <w:sz w:val="24"/>
              </w:rPr>
              <w:t>3,378</w:t>
            </w:r>
          </w:p>
        </w:tc>
      </w:tr>
    </w:tbl>
    <w:p w14:paraId="3FE40556" w14:textId="77777777" w:rsidR="001A59F9" w:rsidRPr="00AD0E47" w:rsidRDefault="001A59F9" w:rsidP="00AD0E47">
      <w:pPr>
        <w:pStyle w:val="20"/>
        <w:spacing w:before="29" w:after="0" w:line="288" w:lineRule="auto"/>
        <w:rPr>
          <w:rFonts w:ascii="Times New Roman" w:hAnsi="Times New Roman"/>
          <w:kern w:val="0"/>
          <w:szCs w:val="24"/>
        </w:rPr>
      </w:pPr>
      <w:bookmarkStart w:id="296" w:name="_Toc509749523"/>
      <w:bookmarkStart w:id="297" w:name="_Toc509750999"/>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96"/>
      <w:bookmarkEnd w:id="297"/>
    </w:p>
    <w:p w14:paraId="29AD7B5A" w14:textId="77777777" w:rsidR="00AB3EF0" w:rsidRDefault="00095CFE">
      <w:pPr>
        <w:spacing w:before="29" w:line="288" w:lineRule="auto"/>
        <w:ind w:firstLineChars="200" w:firstLine="480"/>
        <w:rPr>
          <w:color w:val="000000"/>
          <w:sz w:val="24"/>
        </w:rPr>
      </w:pPr>
      <w:r>
        <w:rPr>
          <w:color w:val="000000"/>
          <w:sz w:val="24"/>
        </w:rPr>
        <w:t xml:space="preserve">(1) </w:t>
      </w:r>
      <w:r>
        <w:rPr>
          <w:color w:val="000000"/>
          <w:sz w:val="24"/>
        </w:rPr>
        <w:t>公允价值</w:t>
      </w:r>
    </w:p>
    <w:p w14:paraId="7F61EDA1" w14:textId="77777777" w:rsidR="00AB3EF0" w:rsidRDefault="00095CFE">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14:paraId="6AE633B2" w14:textId="77777777" w:rsidR="00AB3EF0" w:rsidRDefault="00095CF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1C5A1765" w14:textId="77777777" w:rsidR="00AB3EF0" w:rsidRDefault="00095CFE">
      <w:pPr>
        <w:spacing w:before="29" w:line="288" w:lineRule="auto"/>
        <w:ind w:firstLineChars="200" w:firstLine="480"/>
        <w:rPr>
          <w:color w:val="000000"/>
          <w:sz w:val="24"/>
        </w:rPr>
      </w:pPr>
      <w:r>
        <w:rPr>
          <w:color w:val="000000"/>
          <w:sz w:val="24"/>
        </w:rPr>
        <w:t>第一层次：相同资产或负债在活跃市场上未经调整的报价。</w:t>
      </w:r>
    </w:p>
    <w:p w14:paraId="47404E8A" w14:textId="77777777" w:rsidR="00AB3EF0" w:rsidRDefault="00095CF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0911DD9A" w14:textId="77777777" w:rsidR="00AB3EF0" w:rsidRDefault="00095CFE">
      <w:pPr>
        <w:spacing w:before="29" w:line="288" w:lineRule="auto"/>
        <w:ind w:firstLineChars="200" w:firstLine="480"/>
        <w:rPr>
          <w:color w:val="000000"/>
          <w:sz w:val="24"/>
        </w:rPr>
      </w:pPr>
      <w:r>
        <w:rPr>
          <w:color w:val="000000"/>
          <w:sz w:val="24"/>
        </w:rPr>
        <w:t>第三层次：相关资产或负债的不可观察输入值。</w:t>
      </w:r>
    </w:p>
    <w:p w14:paraId="0D6F0BC7" w14:textId="77777777" w:rsidR="00AB3EF0" w:rsidRDefault="00095CFE">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14:paraId="782398EC" w14:textId="77777777" w:rsidR="00AB3EF0" w:rsidRDefault="00095CFE">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14:paraId="08AE8874" w14:textId="77777777" w:rsidR="00820C48" w:rsidRPr="00C47467" w:rsidRDefault="00820C48" w:rsidP="00820C48">
      <w:pPr>
        <w:spacing w:before="29" w:line="288" w:lineRule="auto"/>
        <w:ind w:firstLineChars="200" w:firstLine="480"/>
        <w:rPr>
          <w:color w:val="000000"/>
          <w:sz w:val="24"/>
        </w:rPr>
      </w:pPr>
      <w:r w:rsidRPr="00C47467">
        <w:rPr>
          <w:rFonts w:hint="eastAsia"/>
          <w:color w:val="000000"/>
          <w:sz w:val="24"/>
        </w:rPr>
        <w:t>于</w:t>
      </w:r>
      <w:r w:rsidRPr="00C47467">
        <w:rPr>
          <w:rFonts w:hint="eastAsia"/>
          <w:color w:val="000000"/>
          <w:sz w:val="24"/>
        </w:rPr>
        <w:t>2017</w:t>
      </w:r>
      <w:r w:rsidRPr="00C47467">
        <w:rPr>
          <w:rFonts w:hint="eastAsia"/>
          <w:color w:val="000000"/>
          <w:sz w:val="24"/>
        </w:rPr>
        <w:t>年</w:t>
      </w:r>
      <w:r w:rsidRPr="00C47467">
        <w:rPr>
          <w:rFonts w:hint="eastAsia"/>
          <w:color w:val="000000"/>
          <w:sz w:val="24"/>
        </w:rPr>
        <w:t>12</w:t>
      </w:r>
      <w:r w:rsidRPr="00C47467">
        <w:rPr>
          <w:rFonts w:hint="eastAsia"/>
          <w:color w:val="000000"/>
          <w:sz w:val="24"/>
        </w:rPr>
        <w:t>月</w:t>
      </w:r>
      <w:r w:rsidRPr="00C47467">
        <w:rPr>
          <w:rFonts w:hint="eastAsia"/>
          <w:color w:val="000000"/>
          <w:sz w:val="24"/>
        </w:rPr>
        <w:t>31</w:t>
      </w:r>
      <w:r w:rsidRPr="00C47467">
        <w:rPr>
          <w:rFonts w:hint="eastAsia"/>
          <w:color w:val="000000"/>
          <w:sz w:val="24"/>
        </w:rPr>
        <w:t>日，本基金持有的以公允价值计量且其变动计入当期损益的金融资产中属于第一层次的余额为</w:t>
      </w:r>
      <w:r w:rsidR="00AC1D88" w:rsidRPr="00267326">
        <w:rPr>
          <w:color w:val="000000"/>
          <w:sz w:val="24"/>
        </w:rPr>
        <w:t>617,433,871.66</w:t>
      </w:r>
      <w:r w:rsidRPr="00C47467">
        <w:rPr>
          <w:rFonts w:hint="eastAsia"/>
          <w:color w:val="000000"/>
          <w:sz w:val="24"/>
        </w:rPr>
        <w:t>元，属于第二层次的余额为</w:t>
      </w:r>
      <w:r w:rsidR="00AC1D88" w:rsidRPr="00AC1D88">
        <w:rPr>
          <w:color w:val="000000"/>
          <w:sz w:val="24"/>
        </w:rPr>
        <w:t>74,635,401.01</w:t>
      </w:r>
      <w:r w:rsidRPr="00C47467">
        <w:rPr>
          <w:rFonts w:hint="eastAsia"/>
          <w:color w:val="000000"/>
          <w:sz w:val="24"/>
        </w:rPr>
        <w:t>元，无属于第三层次的余额</w:t>
      </w:r>
      <w:r w:rsidRPr="00C47467">
        <w:rPr>
          <w:rFonts w:hint="eastAsia"/>
          <w:color w:val="000000"/>
          <w:sz w:val="24"/>
        </w:rPr>
        <w:t>(2016</w:t>
      </w:r>
      <w:r w:rsidRPr="00C47467">
        <w:rPr>
          <w:rFonts w:hint="eastAsia"/>
          <w:color w:val="000000"/>
          <w:sz w:val="24"/>
        </w:rPr>
        <w:t>年</w:t>
      </w:r>
      <w:r w:rsidRPr="00C47467">
        <w:rPr>
          <w:rFonts w:hint="eastAsia"/>
          <w:color w:val="000000"/>
          <w:sz w:val="24"/>
        </w:rPr>
        <w:t>12</w:t>
      </w:r>
      <w:r w:rsidRPr="00C47467">
        <w:rPr>
          <w:rFonts w:hint="eastAsia"/>
          <w:color w:val="000000"/>
          <w:sz w:val="24"/>
        </w:rPr>
        <w:t>月</w:t>
      </w:r>
      <w:r w:rsidRPr="00C47467">
        <w:rPr>
          <w:rFonts w:hint="eastAsia"/>
          <w:color w:val="000000"/>
          <w:sz w:val="24"/>
        </w:rPr>
        <w:t>31</w:t>
      </w:r>
      <w:r w:rsidRPr="00C47467">
        <w:rPr>
          <w:rFonts w:hint="eastAsia"/>
          <w:color w:val="000000"/>
          <w:sz w:val="24"/>
        </w:rPr>
        <w:t>日：第一层次</w:t>
      </w:r>
      <w:r w:rsidRPr="00C47467">
        <w:rPr>
          <w:rFonts w:hint="eastAsia"/>
          <w:color w:val="000000"/>
          <w:sz w:val="24"/>
        </w:rPr>
        <w:t>407,085,082.98</w:t>
      </w:r>
      <w:r w:rsidRPr="00C47467">
        <w:rPr>
          <w:rFonts w:hint="eastAsia"/>
          <w:color w:val="000000"/>
          <w:sz w:val="24"/>
        </w:rPr>
        <w:t>元，第二层次</w:t>
      </w:r>
      <w:r w:rsidRPr="00C47467">
        <w:rPr>
          <w:rFonts w:hint="eastAsia"/>
          <w:color w:val="000000"/>
          <w:sz w:val="24"/>
        </w:rPr>
        <w:t>89,380,097.60</w:t>
      </w:r>
      <w:r w:rsidRPr="00C47467">
        <w:rPr>
          <w:rFonts w:hint="eastAsia"/>
          <w:color w:val="000000"/>
          <w:sz w:val="24"/>
        </w:rPr>
        <w:t>元，无属于第三层次的余额</w:t>
      </w:r>
      <w:r w:rsidRPr="00C47467">
        <w:rPr>
          <w:rFonts w:hint="eastAsia"/>
          <w:color w:val="000000"/>
          <w:sz w:val="24"/>
        </w:rPr>
        <w:t>)</w:t>
      </w:r>
      <w:r w:rsidRPr="00C47467">
        <w:rPr>
          <w:rFonts w:hint="eastAsia"/>
          <w:color w:val="000000"/>
          <w:sz w:val="24"/>
        </w:rPr>
        <w:t>。</w:t>
      </w:r>
    </w:p>
    <w:p w14:paraId="2AB58137" w14:textId="77777777" w:rsidR="00AB3EF0" w:rsidRDefault="00095CFE">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14:paraId="102AE1DE" w14:textId="77777777" w:rsidR="00AB3EF0" w:rsidRDefault="00095CFE">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5827AEAE" w14:textId="77777777" w:rsidR="00AB3EF0" w:rsidRDefault="00095CFE">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14:paraId="0565296C" w14:textId="77777777" w:rsidR="00AB3EF0" w:rsidRDefault="00095CFE">
      <w:pPr>
        <w:spacing w:before="29" w:line="288" w:lineRule="auto"/>
        <w:ind w:firstLineChars="200" w:firstLine="480"/>
        <w:rPr>
          <w:color w:val="000000"/>
          <w:sz w:val="24"/>
        </w:rPr>
      </w:pPr>
      <w:r>
        <w:rPr>
          <w:color w:val="000000"/>
          <w:sz w:val="24"/>
        </w:rPr>
        <w:t>无。</w:t>
      </w:r>
    </w:p>
    <w:p w14:paraId="14F2D068" w14:textId="77777777" w:rsidR="00AB3EF0" w:rsidRDefault="00095CFE">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14:paraId="4231D3CA" w14:textId="77777777" w:rsidR="00AB3EF0" w:rsidRDefault="00095CFE">
      <w:pPr>
        <w:spacing w:before="29" w:line="288" w:lineRule="auto"/>
        <w:ind w:firstLineChars="200" w:firstLine="480"/>
        <w:rPr>
          <w:color w:val="000000"/>
          <w:sz w:val="24"/>
        </w:rPr>
      </w:pPr>
      <w:r>
        <w:rPr>
          <w:color w:val="000000"/>
          <w:sz w:val="24"/>
        </w:rPr>
        <w:t>于</w:t>
      </w:r>
      <w:r w:rsidR="00AC1D88">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sidR="00AC1D88">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0C96B418" w14:textId="77777777" w:rsidR="00AB3EF0" w:rsidRDefault="00095CFE">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14:paraId="0C87A9AE" w14:textId="77777777" w:rsidR="00AB3EF0" w:rsidRDefault="00095CFE">
      <w:pPr>
        <w:spacing w:before="29" w:line="288" w:lineRule="auto"/>
        <w:ind w:firstLineChars="200" w:firstLine="480"/>
        <w:rPr>
          <w:color w:val="000000"/>
          <w:sz w:val="24"/>
        </w:rPr>
      </w:pPr>
      <w:r>
        <w:rPr>
          <w:color w:val="000000"/>
          <w:sz w:val="24"/>
        </w:rPr>
        <w:lastRenderedPageBreak/>
        <w:t>不以公允价值计量的金融资产和负债主要包括应收款项和其他金融负债，其账面价值与公允价值相差很小。</w:t>
      </w:r>
    </w:p>
    <w:p w14:paraId="4B852B16" w14:textId="77777777" w:rsidR="00820C48" w:rsidRDefault="00820C48">
      <w:pPr>
        <w:spacing w:before="29" w:line="288" w:lineRule="auto"/>
        <w:ind w:firstLineChars="200" w:firstLine="480"/>
        <w:rPr>
          <w:color w:val="000000"/>
          <w:sz w:val="24"/>
        </w:rPr>
      </w:pPr>
    </w:p>
    <w:p w14:paraId="4ED2D1A5" w14:textId="77777777" w:rsidR="00820C48" w:rsidRPr="00C47467" w:rsidRDefault="00820C48" w:rsidP="00820C48">
      <w:pPr>
        <w:spacing w:before="29" w:line="288" w:lineRule="auto"/>
        <w:ind w:firstLineChars="200" w:firstLine="480"/>
        <w:rPr>
          <w:color w:val="000000"/>
          <w:sz w:val="24"/>
        </w:rPr>
      </w:pPr>
      <w:r w:rsidRPr="00C47467">
        <w:rPr>
          <w:rFonts w:hint="eastAsia"/>
          <w:color w:val="000000"/>
          <w:sz w:val="24"/>
        </w:rPr>
        <w:t>(2)</w:t>
      </w:r>
      <w:r w:rsidRPr="00C47467">
        <w:rPr>
          <w:rFonts w:hint="eastAsia"/>
          <w:color w:val="000000"/>
          <w:sz w:val="24"/>
        </w:rPr>
        <w:tab/>
      </w:r>
      <w:r w:rsidRPr="00C47467">
        <w:rPr>
          <w:rFonts w:hint="eastAsia"/>
          <w:color w:val="000000"/>
          <w:sz w:val="24"/>
        </w:rPr>
        <w:t>增值税</w:t>
      </w:r>
    </w:p>
    <w:p w14:paraId="08C17AF1" w14:textId="77777777" w:rsidR="00820C48" w:rsidRPr="00C47467" w:rsidRDefault="00820C48" w:rsidP="00820C48">
      <w:pPr>
        <w:spacing w:before="29" w:line="288" w:lineRule="auto"/>
        <w:ind w:firstLineChars="200" w:firstLine="480"/>
        <w:rPr>
          <w:color w:val="000000"/>
          <w:sz w:val="24"/>
        </w:rPr>
      </w:pPr>
      <w:r w:rsidRPr="00C47467">
        <w:rPr>
          <w:rFonts w:hint="eastAsia"/>
          <w:color w:val="000000"/>
          <w:sz w:val="24"/>
        </w:rPr>
        <w:t>根据财政部、国家税务总局于</w:t>
      </w:r>
      <w:r w:rsidRPr="00C47467">
        <w:rPr>
          <w:rFonts w:hint="eastAsia"/>
          <w:color w:val="000000"/>
          <w:sz w:val="24"/>
        </w:rPr>
        <w:t>2016</w:t>
      </w:r>
      <w:r w:rsidRPr="00C47467">
        <w:rPr>
          <w:rFonts w:hint="eastAsia"/>
          <w:color w:val="000000"/>
          <w:sz w:val="24"/>
        </w:rPr>
        <w:t>年</w:t>
      </w:r>
      <w:r w:rsidRPr="00C47467">
        <w:rPr>
          <w:rFonts w:hint="eastAsia"/>
          <w:color w:val="000000"/>
          <w:sz w:val="24"/>
        </w:rPr>
        <w:t>12</w:t>
      </w:r>
      <w:r w:rsidRPr="00C47467">
        <w:rPr>
          <w:rFonts w:hint="eastAsia"/>
          <w:color w:val="000000"/>
          <w:sz w:val="24"/>
        </w:rPr>
        <w:t>月</w:t>
      </w:r>
      <w:r w:rsidRPr="00C47467">
        <w:rPr>
          <w:rFonts w:hint="eastAsia"/>
          <w:color w:val="000000"/>
          <w:sz w:val="24"/>
        </w:rPr>
        <w:t>21</w:t>
      </w:r>
      <w:r w:rsidRPr="00C47467">
        <w:rPr>
          <w:rFonts w:hint="eastAsia"/>
          <w:color w:val="000000"/>
          <w:sz w:val="24"/>
        </w:rPr>
        <w:t>日颁布的财税</w:t>
      </w:r>
      <w:r w:rsidRPr="00C47467">
        <w:rPr>
          <w:rFonts w:hint="eastAsia"/>
          <w:color w:val="000000"/>
          <w:sz w:val="24"/>
        </w:rPr>
        <w:t>[2016]140</w:t>
      </w:r>
      <w:r w:rsidRPr="00C47467">
        <w:rPr>
          <w:rFonts w:hint="eastAsia"/>
          <w:color w:val="000000"/>
          <w:sz w:val="24"/>
        </w:rPr>
        <w:t>号《关于明确金融</w:t>
      </w:r>
      <w:r w:rsidRPr="00C47467">
        <w:rPr>
          <w:rFonts w:hint="eastAsia"/>
          <w:color w:val="000000"/>
          <w:sz w:val="24"/>
        </w:rPr>
        <w:t xml:space="preserve"> </w:t>
      </w:r>
      <w:r w:rsidRPr="00C47467">
        <w:rPr>
          <w:rFonts w:hint="eastAsia"/>
          <w:color w:val="000000"/>
          <w:sz w:val="24"/>
        </w:rPr>
        <w:t>房地产开发</w:t>
      </w:r>
      <w:r w:rsidRPr="00C47467">
        <w:rPr>
          <w:rFonts w:hint="eastAsia"/>
          <w:color w:val="000000"/>
          <w:sz w:val="24"/>
        </w:rPr>
        <w:t xml:space="preserve"> </w:t>
      </w:r>
      <w:r w:rsidRPr="00C47467">
        <w:rPr>
          <w:rFonts w:hint="eastAsia"/>
          <w:color w:val="000000"/>
          <w:sz w:val="24"/>
        </w:rPr>
        <w:t>教育辅助服务等增值税政策的通知》的规定，资管产品运营过程中发生的增值税应税行为，以资管产品管理人为增值税纳税人。</w:t>
      </w:r>
    </w:p>
    <w:p w14:paraId="0196146B" w14:textId="77777777" w:rsidR="00820C48" w:rsidRPr="00C47467" w:rsidRDefault="00820C48" w:rsidP="00820C48">
      <w:pPr>
        <w:spacing w:before="29" w:line="288" w:lineRule="auto"/>
        <w:ind w:firstLineChars="200" w:firstLine="480"/>
        <w:rPr>
          <w:color w:val="000000"/>
          <w:sz w:val="24"/>
        </w:rPr>
      </w:pPr>
    </w:p>
    <w:p w14:paraId="759A0E6E" w14:textId="77777777" w:rsidR="00820C48" w:rsidRPr="00C47467" w:rsidRDefault="00820C48" w:rsidP="00820C48">
      <w:pPr>
        <w:spacing w:before="29" w:line="288" w:lineRule="auto"/>
        <w:ind w:firstLineChars="200" w:firstLine="480"/>
        <w:rPr>
          <w:color w:val="000000"/>
          <w:sz w:val="24"/>
        </w:rPr>
      </w:pPr>
      <w:r w:rsidRPr="00C47467">
        <w:rPr>
          <w:rFonts w:hint="eastAsia"/>
          <w:color w:val="000000"/>
          <w:sz w:val="24"/>
        </w:rPr>
        <w:t>根据财政部、国家税务总局于</w:t>
      </w:r>
      <w:r w:rsidRPr="00C47467">
        <w:rPr>
          <w:rFonts w:hint="eastAsia"/>
          <w:color w:val="000000"/>
          <w:sz w:val="24"/>
        </w:rPr>
        <w:t>2017</w:t>
      </w:r>
      <w:r w:rsidRPr="00C47467">
        <w:rPr>
          <w:rFonts w:hint="eastAsia"/>
          <w:color w:val="000000"/>
          <w:sz w:val="24"/>
        </w:rPr>
        <w:t>年</w:t>
      </w:r>
      <w:r w:rsidRPr="00C47467">
        <w:rPr>
          <w:rFonts w:hint="eastAsia"/>
          <w:color w:val="000000"/>
          <w:sz w:val="24"/>
        </w:rPr>
        <w:t>6</w:t>
      </w:r>
      <w:r w:rsidRPr="00C47467">
        <w:rPr>
          <w:rFonts w:hint="eastAsia"/>
          <w:color w:val="000000"/>
          <w:sz w:val="24"/>
        </w:rPr>
        <w:t>月</w:t>
      </w:r>
      <w:r w:rsidRPr="00C47467">
        <w:rPr>
          <w:rFonts w:hint="eastAsia"/>
          <w:color w:val="000000"/>
          <w:sz w:val="24"/>
        </w:rPr>
        <w:t>30</w:t>
      </w:r>
      <w:r w:rsidRPr="00C47467">
        <w:rPr>
          <w:rFonts w:hint="eastAsia"/>
          <w:color w:val="000000"/>
          <w:sz w:val="24"/>
        </w:rPr>
        <w:t>日颁布的财税</w:t>
      </w:r>
      <w:r w:rsidRPr="00C47467">
        <w:rPr>
          <w:rFonts w:hint="eastAsia"/>
          <w:color w:val="000000"/>
          <w:sz w:val="24"/>
        </w:rPr>
        <w:t>[2017]56</w:t>
      </w:r>
      <w:r w:rsidRPr="00C47467">
        <w:rPr>
          <w:rFonts w:hint="eastAsia"/>
          <w:color w:val="000000"/>
          <w:sz w:val="24"/>
        </w:rPr>
        <w:t>号《关于资管产品增值税有关问题的通知》的规定，资管产品管理人运营资管产品过程中发生的增值税应税行为，暂适用简易计税方法，按照</w:t>
      </w:r>
      <w:r w:rsidRPr="00C47467">
        <w:rPr>
          <w:rFonts w:hint="eastAsia"/>
          <w:color w:val="000000"/>
          <w:sz w:val="24"/>
        </w:rPr>
        <w:t>3%</w:t>
      </w:r>
      <w:r w:rsidRPr="00C47467">
        <w:rPr>
          <w:rFonts w:hint="eastAsia"/>
          <w:color w:val="000000"/>
          <w:sz w:val="24"/>
        </w:rPr>
        <w:t>的征收率缴纳增值税。对资管产品在</w:t>
      </w:r>
      <w:r w:rsidRPr="00C47467">
        <w:rPr>
          <w:rFonts w:hint="eastAsia"/>
          <w:color w:val="000000"/>
          <w:sz w:val="24"/>
        </w:rPr>
        <w:t>2018</w:t>
      </w:r>
      <w:r w:rsidRPr="00C47467">
        <w:rPr>
          <w:rFonts w:hint="eastAsia"/>
          <w:color w:val="000000"/>
          <w:sz w:val="24"/>
        </w:rPr>
        <w:t>年</w:t>
      </w:r>
      <w:r w:rsidRPr="00C47467">
        <w:rPr>
          <w:rFonts w:hint="eastAsia"/>
          <w:color w:val="000000"/>
          <w:sz w:val="24"/>
        </w:rPr>
        <w:t>1</w:t>
      </w:r>
      <w:r w:rsidRPr="00C47467">
        <w:rPr>
          <w:rFonts w:hint="eastAsia"/>
          <w:color w:val="000000"/>
          <w:sz w:val="24"/>
        </w:rPr>
        <w:t>月</w:t>
      </w:r>
      <w:r w:rsidRPr="00C47467">
        <w:rPr>
          <w:rFonts w:hint="eastAsia"/>
          <w:color w:val="000000"/>
          <w:sz w:val="24"/>
        </w:rPr>
        <w:t>1</w:t>
      </w:r>
      <w:r w:rsidRPr="00C47467">
        <w:rPr>
          <w:rFonts w:hint="eastAsia"/>
          <w:color w:val="000000"/>
          <w:sz w:val="24"/>
        </w:rPr>
        <w:t>日前运营过程中发生的增值税应税行为，未缴纳增值税的，不再缴纳；已缴纳增值税的，已纳税额从资管产品管理人以后月份的增值税应纳税额中抵减。</w:t>
      </w:r>
    </w:p>
    <w:p w14:paraId="32288FB1" w14:textId="77777777" w:rsidR="00820C48" w:rsidRPr="00C47467" w:rsidRDefault="00820C48" w:rsidP="00820C48">
      <w:pPr>
        <w:spacing w:before="29" w:line="288" w:lineRule="auto"/>
        <w:ind w:firstLineChars="200" w:firstLine="480"/>
        <w:rPr>
          <w:color w:val="000000"/>
          <w:sz w:val="24"/>
        </w:rPr>
      </w:pPr>
    </w:p>
    <w:p w14:paraId="591D56BC" w14:textId="77777777" w:rsidR="00820C48" w:rsidRPr="00C47467" w:rsidRDefault="00820C48" w:rsidP="00820C48">
      <w:pPr>
        <w:spacing w:before="29" w:line="288" w:lineRule="auto"/>
        <w:ind w:firstLineChars="200" w:firstLine="480"/>
        <w:rPr>
          <w:color w:val="000000"/>
          <w:sz w:val="24"/>
        </w:rPr>
      </w:pPr>
      <w:r w:rsidRPr="00C47467">
        <w:rPr>
          <w:rFonts w:hint="eastAsia"/>
          <w:color w:val="000000"/>
          <w:sz w:val="24"/>
        </w:rPr>
        <w:t>此外，财政部、国家税务总局于</w:t>
      </w:r>
      <w:r w:rsidRPr="00C47467">
        <w:rPr>
          <w:rFonts w:hint="eastAsia"/>
          <w:color w:val="000000"/>
          <w:sz w:val="24"/>
        </w:rPr>
        <w:t>2017</w:t>
      </w:r>
      <w:r w:rsidRPr="00C47467">
        <w:rPr>
          <w:rFonts w:hint="eastAsia"/>
          <w:color w:val="000000"/>
          <w:sz w:val="24"/>
        </w:rPr>
        <w:t>年</w:t>
      </w:r>
      <w:r w:rsidRPr="00C47467">
        <w:rPr>
          <w:rFonts w:hint="eastAsia"/>
          <w:color w:val="000000"/>
          <w:sz w:val="24"/>
        </w:rPr>
        <w:t>12</w:t>
      </w:r>
      <w:r w:rsidRPr="00C47467">
        <w:rPr>
          <w:rFonts w:hint="eastAsia"/>
          <w:color w:val="000000"/>
          <w:sz w:val="24"/>
        </w:rPr>
        <w:t>月</w:t>
      </w:r>
      <w:r w:rsidRPr="00C47467">
        <w:rPr>
          <w:rFonts w:hint="eastAsia"/>
          <w:color w:val="000000"/>
          <w:sz w:val="24"/>
        </w:rPr>
        <w:t>25</w:t>
      </w:r>
      <w:r w:rsidRPr="00C47467">
        <w:rPr>
          <w:rFonts w:hint="eastAsia"/>
          <w:color w:val="000000"/>
          <w:sz w:val="24"/>
        </w:rPr>
        <w:t>日颁布的财税</w:t>
      </w:r>
      <w:r w:rsidRPr="00C47467">
        <w:rPr>
          <w:rFonts w:hint="eastAsia"/>
          <w:color w:val="000000"/>
          <w:sz w:val="24"/>
        </w:rPr>
        <w:t>[2017]90</w:t>
      </w:r>
      <w:r w:rsidRPr="00C47467">
        <w:rPr>
          <w:rFonts w:hint="eastAsia"/>
          <w:color w:val="000000"/>
          <w:sz w:val="24"/>
        </w:rPr>
        <w:t>号《关于租入固定资产进行税额抵扣等增值税政策的通知》对资管产品管理人自</w:t>
      </w:r>
      <w:r w:rsidRPr="00C47467">
        <w:rPr>
          <w:rFonts w:hint="eastAsia"/>
          <w:color w:val="000000"/>
          <w:sz w:val="24"/>
        </w:rPr>
        <w:t>2018</w:t>
      </w:r>
      <w:r w:rsidRPr="00C47467">
        <w:rPr>
          <w:rFonts w:hint="eastAsia"/>
          <w:color w:val="000000"/>
          <w:sz w:val="24"/>
        </w:rPr>
        <w:t>年</w:t>
      </w:r>
      <w:r w:rsidRPr="00C47467">
        <w:rPr>
          <w:rFonts w:hint="eastAsia"/>
          <w:color w:val="000000"/>
          <w:sz w:val="24"/>
        </w:rPr>
        <w:t>1</w:t>
      </w:r>
      <w:r w:rsidRPr="00C47467">
        <w:rPr>
          <w:rFonts w:hint="eastAsia"/>
          <w:color w:val="000000"/>
          <w:sz w:val="24"/>
        </w:rPr>
        <w:t>月</w:t>
      </w:r>
      <w:r w:rsidRPr="00C47467">
        <w:rPr>
          <w:rFonts w:hint="eastAsia"/>
          <w:color w:val="000000"/>
          <w:sz w:val="24"/>
        </w:rPr>
        <w:t>1</w:t>
      </w:r>
      <w:r w:rsidRPr="00C47467">
        <w:rPr>
          <w:rFonts w:hint="eastAsia"/>
          <w:color w:val="000000"/>
          <w:sz w:val="24"/>
        </w:rPr>
        <w:t>日起运营资管产品提供的贷款服务、发生的部分金融商品转让业务的销售额确定做出规定。</w:t>
      </w:r>
    </w:p>
    <w:p w14:paraId="5595578B" w14:textId="77777777" w:rsidR="00820C48" w:rsidRPr="00C47467" w:rsidRDefault="00820C48" w:rsidP="00820C48">
      <w:pPr>
        <w:spacing w:before="29" w:line="288" w:lineRule="auto"/>
        <w:ind w:firstLineChars="200" w:firstLine="480"/>
        <w:rPr>
          <w:color w:val="000000"/>
          <w:sz w:val="24"/>
        </w:rPr>
      </w:pPr>
    </w:p>
    <w:p w14:paraId="5D4C42E4" w14:textId="77777777" w:rsidR="00820C48" w:rsidRPr="00C47467" w:rsidRDefault="00820C48" w:rsidP="00820C48">
      <w:pPr>
        <w:spacing w:before="29" w:line="288" w:lineRule="auto"/>
        <w:ind w:firstLineChars="200" w:firstLine="480"/>
        <w:rPr>
          <w:color w:val="000000"/>
          <w:sz w:val="24"/>
        </w:rPr>
      </w:pPr>
      <w:r w:rsidRPr="00C47467">
        <w:rPr>
          <w:rFonts w:hint="eastAsia"/>
          <w:color w:val="000000"/>
          <w:sz w:val="24"/>
        </w:rPr>
        <w:t>上述税收政策对本基金截至</w:t>
      </w:r>
      <w:r w:rsidRPr="00C47467">
        <w:rPr>
          <w:rFonts w:hint="eastAsia"/>
          <w:color w:val="000000"/>
          <w:sz w:val="24"/>
        </w:rPr>
        <w:t>2017</w:t>
      </w:r>
      <w:r w:rsidRPr="00C47467">
        <w:rPr>
          <w:rFonts w:hint="eastAsia"/>
          <w:color w:val="000000"/>
          <w:sz w:val="24"/>
        </w:rPr>
        <w:t>年</w:t>
      </w:r>
      <w:r w:rsidRPr="00C47467">
        <w:rPr>
          <w:rFonts w:hint="eastAsia"/>
          <w:color w:val="000000"/>
          <w:sz w:val="24"/>
        </w:rPr>
        <w:t>12</w:t>
      </w:r>
      <w:r w:rsidRPr="00C47467">
        <w:rPr>
          <w:rFonts w:hint="eastAsia"/>
          <w:color w:val="000000"/>
          <w:sz w:val="24"/>
        </w:rPr>
        <w:t>月</w:t>
      </w:r>
      <w:r w:rsidRPr="00C47467">
        <w:rPr>
          <w:rFonts w:hint="eastAsia"/>
          <w:color w:val="000000"/>
          <w:sz w:val="24"/>
        </w:rPr>
        <w:t>31</w:t>
      </w:r>
      <w:r w:rsidRPr="00C47467">
        <w:rPr>
          <w:rFonts w:hint="eastAsia"/>
          <w:color w:val="000000"/>
          <w:sz w:val="24"/>
        </w:rPr>
        <w:t>日止的财务状况和经营成果无影响。</w:t>
      </w:r>
    </w:p>
    <w:p w14:paraId="51AF0509" w14:textId="77777777" w:rsidR="00820C48" w:rsidRPr="00C47467" w:rsidRDefault="00820C48" w:rsidP="00820C48">
      <w:pPr>
        <w:spacing w:before="29" w:line="288" w:lineRule="auto"/>
        <w:ind w:firstLineChars="200" w:firstLine="480"/>
        <w:rPr>
          <w:color w:val="000000"/>
          <w:sz w:val="24"/>
        </w:rPr>
      </w:pPr>
    </w:p>
    <w:p w14:paraId="42610CCD" w14:textId="77777777" w:rsidR="00820C48" w:rsidRPr="00C47467" w:rsidRDefault="00820C48" w:rsidP="00820C48">
      <w:pPr>
        <w:spacing w:before="29" w:line="288" w:lineRule="auto"/>
        <w:ind w:firstLineChars="200" w:firstLine="480"/>
        <w:rPr>
          <w:color w:val="000000"/>
          <w:sz w:val="24"/>
        </w:rPr>
      </w:pPr>
      <w:r w:rsidRPr="00C47467">
        <w:rPr>
          <w:rFonts w:hint="eastAsia"/>
          <w:color w:val="000000"/>
          <w:sz w:val="24"/>
        </w:rPr>
        <w:t>(3)</w:t>
      </w:r>
      <w:r w:rsidRPr="00C47467">
        <w:rPr>
          <w:rFonts w:hint="eastAsia"/>
          <w:color w:val="000000"/>
          <w:sz w:val="24"/>
        </w:rPr>
        <w:tab/>
      </w:r>
      <w:r w:rsidRPr="00C47467">
        <w:rPr>
          <w:rFonts w:hint="eastAsia"/>
          <w:color w:val="000000"/>
          <w:sz w:val="24"/>
        </w:rPr>
        <w:t>除公允价值和增值税外，截至资产负债表日本基金无需要说明的其他重要事项。</w:t>
      </w:r>
    </w:p>
    <w:p w14:paraId="2034E8D8" w14:textId="77777777" w:rsidR="00342ECF" w:rsidRPr="00820C48" w:rsidRDefault="00342ECF" w:rsidP="00342ECF">
      <w:pPr>
        <w:spacing w:before="29" w:line="288" w:lineRule="auto"/>
        <w:ind w:firstLineChars="200" w:firstLine="480"/>
        <w:rPr>
          <w:color w:val="000000"/>
          <w:sz w:val="24"/>
        </w:rPr>
      </w:pPr>
    </w:p>
    <w:p w14:paraId="28D56E2D"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98" w:name="_Toc225498272"/>
      <w:bookmarkStart w:id="299" w:name="_Toc361324877"/>
      <w:bookmarkStart w:id="300" w:name="_Toc509751000"/>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98"/>
      <w:bookmarkEnd w:id="299"/>
      <w:bookmarkEnd w:id="300"/>
    </w:p>
    <w:p w14:paraId="1EF087AC" w14:textId="77777777" w:rsidR="001A59F9" w:rsidRPr="00AD0E47" w:rsidRDefault="001A59F9" w:rsidP="00AD0E47">
      <w:pPr>
        <w:pStyle w:val="20"/>
        <w:spacing w:before="29" w:after="0" w:line="288" w:lineRule="auto"/>
        <w:rPr>
          <w:rFonts w:ascii="Times New Roman" w:hAnsi="Times New Roman"/>
          <w:kern w:val="0"/>
          <w:szCs w:val="24"/>
        </w:rPr>
      </w:pPr>
      <w:bookmarkStart w:id="301" w:name="_Toc225498273"/>
      <w:bookmarkStart w:id="302" w:name="_Toc361324878"/>
      <w:bookmarkStart w:id="303" w:name="_Toc509751001"/>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301"/>
      <w:bookmarkEnd w:id="302"/>
      <w:bookmarkEnd w:id="303"/>
    </w:p>
    <w:p w14:paraId="0C91845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14:paraId="6FBA9D7E" w14:textId="77777777" w:rsidTr="00550865">
        <w:tc>
          <w:tcPr>
            <w:tcW w:w="1080" w:type="dxa"/>
            <w:vAlign w:val="center"/>
          </w:tcPr>
          <w:p w14:paraId="458FA413" w14:textId="77777777"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14:paraId="329640E6" w14:textId="77777777"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14:paraId="494482C8" w14:textId="77777777"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14:paraId="645A1A94" w14:textId="77777777"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14:paraId="3B49DDE4" w14:textId="77777777" w:rsidTr="00550865">
        <w:tc>
          <w:tcPr>
            <w:tcW w:w="1080" w:type="dxa"/>
            <w:vAlign w:val="center"/>
          </w:tcPr>
          <w:p w14:paraId="6538E308"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14:paraId="526A984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14:paraId="5E60A49F" w14:textId="77777777" w:rsidR="001A59F9" w:rsidRPr="00FF7CE7" w:rsidRDefault="001A59F9" w:rsidP="00FF7CE7">
            <w:pPr>
              <w:spacing w:before="29" w:line="288" w:lineRule="auto"/>
              <w:jc w:val="right"/>
              <w:rPr>
                <w:kern w:val="0"/>
                <w:sz w:val="24"/>
              </w:rPr>
            </w:pPr>
            <w:r w:rsidRPr="00FF7CE7">
              <w:rPr>
                <w:kern w:val="0"/>
                <w:sz w:val="24"/>
              </w:rPr>
              <w:t>628,416,040.67</w:t>
            </w:r>
          </w:p>
        </w:tc>
        <w:tc>
          <w:tcPr>
            <w:tcW w:w="1664" w:type="dxa"/>
            <w:vAlign w:val="center"/>
          </w:tcPr>
          <w:p w14:paraId="3C9856E2" w14:textId="77777777" w:rsidR="001A59F9" w:rsidRPr="00FF7CE7" w:rsidRDefault="001A59F9" w:rsidP="00FF7CE7">
            <w:pPr>
              <w:spacing w:before="29" w:line="288" w:lineRule="auto"/>
              <w:jc w:val="right"/>
              <w:rPr>
                <w:kern w:val="0"/>
                <w:sz w:val="24"/>
              </w:rPr>
            </w:pPr>
            <w:r w:rsidRPr="00FF7CE7">
              <w:rPr>
                <w:kern w:val="0"/>
                <w:sz w:val="24"/>
              </w:rPr>
              <w:t>72.76</w:t>
            </w:r>
          </w:p>
        </w:tc>
      </w:tr>
      <w:tr w:rsidR="001A59F9" w:rsidRPr="0091212A" w14:paraId="24089C06" w14:textId="77777777" w:rsidTr="00550865">
        <w:tc>
          <w:tcPr>
            <w:tcW w:w="1080" w:type="dxa"/>
            <w:vAlign w:val="center"/>
          </w:tcPr>
          <w:p w14:paraId="1BD239BD"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6AFDCD3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14:paraId="25B5C039" w14:textId="77777777" w:rsidR="001A59F9" w:rsidRPr="00FF7CE7" w:rsidRDefault="001A59F9" w:rsidP="00FF7CE7">
            <w:pPr>
              <w:spacing w:before="29" w:line="288" w:lineRule="auto"/>
              <w:jc w:val="right"/>
              <w:rPr>
                <w:kern w:val="0"/>
                <w:sz w:val="24"/>
              </w:rPr>
            </w:pPr>
            <w:r w:rsidRPr="00FF7CE7">
              <w:rPr>
                <w:kern w:val="0"/>
                <w:sz w:val="24"/>
              </w:rPr>
              <w:t>628,416,040.67</w:t>
            </w:r>
          </w:p>
        </w:tc>
        <w:tc>
          <w:tcPr>
            <w:tcW w:w="1664" w:type="dxa"/>
            <w:vAlign w:val="center"/>
          </w:tcPr>
          <w:p w14:paraId="489C0214" w14:textId="77777777" w:rsidR="001A59F9" w:rsidRPr="00FF7CE7" w:rsidRDefault="001A59F9" w:rsidP="00FF7CE7">
            <w:pPr>
              <w:spacing w:before="29" w:line="288" w:lineRule="auto"/>
              <w:jc w:val="right"/>
              <w:rPr>
                <w:kern w:val="0"/>
                <w:sz w:val="24"/>
              </w:rPr>
            </w:pPr>
            <w:r w:rsidRPr="00FF7CE7">
              <w:rPr>
                <w:kern w:val="0"/>
                <w:sz w:val="24"/>
              </w:rPr>
              <w:t>72.76</w:t>
            </w:r>
          </w:p>
        </w:tc>
      </w:tr>
      <w:tr w:rsidR="001A59F9" w:rsidRPr="0091212A" w14:paraId="04372082" w14:textId="77777777" w:rsidTr="00550865">
        <w:tc>
          <w:tcPr>
            <w:tcW w:w="1080" w:type="dxa"/>
            <w:vAlign w:val="center"/>
          </w:tcPr>
          <w:p w14:paraId="79565516"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14:paraId="000B351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14:paraId="48FF7B42" w14:textId="77777777" w:rsidR="001A59F9" w:rsidRPr="00FF7CE7" w:rsidRDefault="001A59F9" w:rsidP="00FF7CE7">
            <w:pPr>
              <w:spacing w:before="29" w:line="288" w:lineRule="auto"/>
              <w:jc w:val="right"/>
              <w:rPr>
                <w:kern w:val="0"/>
                <w:sz w:val="24"/>
              </w:rPr>
            </w:pPr>
            <w:r w:rsidRPr="00FF7CE7">
              <w:rPr>
                <w:kern w:val="0"/>
                <w:sz w:val="24"/>
              </w:rPr>
              <w:t>63,653,232.00</w:t>
            </w:r>
          </w:p>
        </w:tc>
        <w:tc>
          <w:tcPr>
            <w:tcW w:w="1664" w:type="dxa"/>
            <w:vAlign w:val="center"/>
          </w:tcPr>
          <w:p w14:paraId="0C2861A8" w14:textId="77777777" w:rsidR="001A59F9" w:rsidRPr="00FF7CE7" w:rsidRDefault="001A59F9" w:rsidP="00FF7CE7">
            <w:pPr>
              <w:spacing w:before="29" w:line="288" w:lineRule="auto"/>
              <w:jc w:val="right"/>
              <w:rPr>
                <w:kern w:val="0"/>
                <w:sz w:val="24"/>
              </w:rPr>
            </w:pPr>
            <w:r w:rsidRPr="00FF7CE7">
              <w:rPr>
                <w:kern w:val="0"/>
                <w:sz w:val="24"/>
              </w:rPr>
              <w:t>7.37</w:t>
            </w:r>
          </w:p>
        </w:tc>
      </w:tr>
      <w:tr w:rsidR="001A59F9" w:rsidRPr="0091212A" w14:paraId="1E64329E" w14:textId="77777777" w:rsidTr="00550865">
        <w:tc>
          <w:tcPr>
            <w:tcW w:w="1080" w:type="dxa"/>
            <w:vAlign w:val="center"/>
          </w:tcPr>
          <w:p w14:paraId="51E6D0B9"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1EE23D93" w14:textId="77777777"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14:paraId="6860E73F" w14:textId="77777777" w:rsidR="001A59F9" w:rsidRPr="00FF7CE7" w:rsidRDefault="001A59F9" w:rsidP="00FF7CE7">
            <w:pPr>
              <w:spacing w:before="29" w:line="288" w:lineRule="auto"/>
              <w:jc w:val="right"/>
              <w:rPr>
                <w:kern w:val="0"/>
                <w:sz w:val="24"/>
              </w:rPr>
            </w:pPr>
            <w:r w:rsidRPr="00FF7CE7">
              <w:rPr>
                <w:kern w:val="0"/>
                <w:sz w:val="24"/>
              </w:rPr>
              <w:t>63,653,232.00</w:t>
            </w:r>
          </w:p>
        </w:tc>
        <w:tc>
          <w:tcPr>
            <w:tcW w:w="1664" w:type="dxa"/>
            <w:vAlign w:val="center"/>
          </w:tcPr>
          <w:p w14:paraId="68945A97" w14:textId="77777777" w:rsidR="001A59F9" w:rsidRPr="00FF7CE7" w:rsidRDefault="001A59F9" w:rsidP="00FF7CE7">
            <w:pPr>
              <w:spacing w:before="29" w:line="288" w:lineRule="auto"/>
              <w:jc w:val="right"/>
              <w:rPr>
                <w:kern w:val="0"/>
                <w:sz w:val="24"/>
              </w:rPr>
            </w:pPr>
            <w:r w:rsidRPr="00FF7CE7">
              <w:rPr>
                <w:kern w:val="0"/>
                <w:sz w:val="24"/>
              </w:rPr>
              <w:t>7.37</w:t>
            </w:r>
          </w:p>
        </w:tc>
      </w:tr>
      <w:tr w:rsidR="001A59F9" w:rsidRPr="0091212A" w14:paraId="7B76CA67" w14:textId="77777777" w:rsidTr="00550865">
        <w:tc>
          <w:tcPr>
            <w:tcW w:w="1080" w:type="dxa"/>
            <w:vAlign w:val="center"/>
          </w:tcPr>
          <w:p w14:paraId="04F69020"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0203BC00" w14:textId="77777777"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14:paraId="644FEB18"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68FAE02B" w14:textId="77777777" w:rsidR="001A59F9" w:rsidRPr="00FF7CE7" w:rsidRDefault="001A59F9" w:rsidP="00FF7CE7">
            <w:pPr>
              <w:spacing w:before="29" w:line="288" w:lineRule="auto"/>
              <w:jc w:val="right"/>
              <w:rPr>
                <w:kern w:val="0"/>
                <w:sz w:val="24"/>
              </w:rPr>
            </w:pPr>
            <w:r w:rsidRPr="00FF7CE7">
              <w:rPr>
                <w:kern w:val="0"/>
                <w:sz w:val="24"/>
              </w:rPr>
              <w:t>-</w:t>
            </w:r>
          </w:p>
        </w:tc>
      </w:tr>
      <w:tr w:rsidR="003F38DA" w:rsidRPr="0091212A" w14:paraId="209D99D0" w14:textId="77777777" w:rsidTr="00550865">
        <w:tc>
          <w:tcPr>
            <w:tcW w:w="1080" w:type="dxa"/>
            <w:vAlign w:val="center"/>
          </w:tcPr>
          <w:p w14:paraId="173FCA21"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14:paraId="053A1F72" w14:textId="77777777"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14:paraId="21D50885" w14:textId="77777777"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14:paraId="04B4A153" w14:textId="77777777"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14:paraId="23541D92" w14:textId="77777777" w:rsidTr="00550865">
        <w:tc>
          <w:tcPr>
            <w:tcW w:w="1080" w:type="dxa"/>
            <w:vAlign w:val="center"/>
          </w:tcPr>
          <w:p w14:paraId="59227DED"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lastRenderedPageBreak/>
              <w:t>4</w:t>
            </w:r>
          </w:p>
        </w:tc>
        <w:tc>
          <w:tcPr>
            <w:tcW w:w="3420" w:type="dxa"/>
            <w:vAlign w:val="center"/>
          </w:tcPr>
          <w:p w14:paraId="1B45E43C"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14:paraId="6351A44B"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4E18AA8F"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5260C634" w14:textId="77777777" w:rsidTr="00550865">
        <w:tc>
          <w:tcPr>
            <w:tcW w:w="1080" w:type="dxa"/>
            <w:vAlign w:val="center"/>
          </w:tcPr>
          <w:p w14:paraId="6CFF39E9"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14:paraId="165D919D"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14:paraId="1EA7F227" w14:textId="77777777" w:rsidR="003F38DA" w:rsidRPr="00FF7CE7" w:rsidRDefault="003F38DA" w:rsidP="00FF7CE7">
            <w:pPr>
              <w:spacing w:before="29" w:line="288" w:lineRule="auto"/>
              <w:jc w:val="right"/>
              <w:rPr>
                <w:kern w:val="0"/>
                <w:sz w:val="24"/>
              </w:rPr>
            </w:pPr>
            <w:r w:rsidRPr="00FF7CE7">
              <w:rPr>
                <w:kern w:val="0"/>
                <w:sz w:val="24"/>
              </w:rPr>
              <w:t>95,342,416.51</w:t>
            </w:r>
          </w:p>
        </w:tc>
        <w:tc>
          <w:tcPr>
            <w:tcW w:w="1664" w:type="dxa"/>
            <w:vAlign w:val="center"/>
          </w:tcPr>
          <w:p w14:paraId="2C018BE6" w14:textId="77777777" w:rsidR="003F38DA" w:rsidRPr="00FF7CE7" w:rsidRDefault="003F38DA" w:rsidP="00FF7CE7">
            <w:pPr>
              <w:spacing w:before="29" w:line="288" w:lineRule="auto"/>
              <w:jc w:val="right"/>
              <w:rPr>
                <w:kern w:val="0"/>
                <w:sz w:val="24"/>
              </w:rPr>
            </w:pPr>
            <w:r w:rsidRPr="00FF7CE7">
              <w:rPr>
                <w:kern w:val="0"/>
                <w:sz w:val="24"/>
              </w:rPr>
              <w:t>11.04</w:t>
            </w:r>
          </w:p>
        </w:tc>
      </w:tr>
      <w:tr w:rsidR="003F38DA" w:rsidRPr="0091212A" w14:paraId="0D59833C" w14:textId="77777777" w:rsidTr="00550865">
        <w:tc>
          <w:tcPr>
            <w:tcW w:w="1080" w:type="dxa"/>
            <w:vAlign w:val="center"/>
          </w:tcPr>
          <w:p w14:paraId="65A095F3" w14:textId="77777777" w:rsidR="003F38DA" w:rsidRPr="009C2B48" w:rsidRDefault="003F38DA" w:rsidP="00EA2345">
            <w:pPr>
              <w:widowControl/>
              <w:spacing w:before="29" w:line="288" w:lineRule="auto"/>
              <w:jc w:val="center"/>
              <w:rPr>
                <w:color w:val="000000"/>
                <w:kern w:val="0"/>
                <w:sz w:val="24"/>
              </w:rPr>
            </w:pPr>
          </w:p>
        </w:tc>
        <w:tc>
          <w:tcPr>
            <w:tcW w:w="3420" w:type="dxa"/>
            <w:vAlign w:val="center"/>
          </w:tcPr>
          <w:p w14:paraId="5CA57C0B"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14:paraId="539499FF"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06E4A9FA"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27DC3A4D" w14:textId="77777777" w:rsidTr="00550865">
        <w:tc>
          <w:tcPr>
            <w:tcW w:w="1080" w:type="dxa"/>
            <w:vAlign w:val="center"/>
          </w:tcPr>
          <w:p w14:paraId="3E0C5D1A"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14:paraId="7B5C9325"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14:paraId="2985F771" w14:textId="77777777" w:rsidR="003F38DA" w:rsidRPr="00FF7CE7" w:rsidRDefault="003F38DA" w:rsidP="00FF7CE7">
            <w:pPr>
              <w:spacing w:before="29" w:line="288" w:lineRule="auto"/>
              <w:jc w:val="right"/>
              <w:rPr>
                <w:kern w:val="0"/>
                <w:sz w:val="24"/>
              </w:rPr>
            </w:pPr>
            <w:r w:rsidRPr="00FF7CE7">
              <w:rPr>
                <w:kern w:val="0"/>
                <w:sz w:val="24"/>
              </w:rPr>
              <w:t>68,530,267.15</w:t>
            </w:r>
          </w:p>
        </w:tc>
        <w:tc>
          <w:tcPr>
            <w:tcW w:w="1664" w:type="dxa"/>
            <w:vAlign w:val="center"/>
          </w:tcPr>
          <w:p w14:paraId="13726D6A" w14:textId="77777777" w:rsidR="003F38DA" w:rsidRPr="00FF7CE7" w:rsidRDefault="003F38DA" w:rsidP="00FF7CE7">
            <w:pPr>
              <w:spacing w:before="29" w:line="288" w:lineRule="auto"/>
              <w:jc w:val="right"/>
              <w:rPr>
                <w:kern w:val="0"/>
                <w:sz w:val="24"/>
              </w:rPr>
            </w:pPr>
            <w:r w:rsidRPr="00FF7CE7">
              <w:rPr>
                <w:kern w:val="0"/>
                <w:sz w:val="24"/>
              </w:rPr>
              <w:t>7.93</w:t>
            </w:r>
          </w:p>
        </w:tc>
      </w:tr>
      <w:tr w:rsidR="003F38DA" w:rsidRPr="0091212A" w14:paraId="164DFB2D" w14:textId="77777777" w:rsidTr="00550865">
        <w:tc>
          <w:tcPr>
            <w:tcW w:w="1080" w:type="dxa"/>
            <w:vAlign w:val="center"/>
          </w:tcPr>
          <w:p w14:paraId="46B557B1"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14:paraId="35F1F239"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14:paraId="1DE65524" w14:textId="77777777" w:rsidR="003F38DA" w:rsidRPr="00FF7CE7" w:rsidRDefault="003F38DA" w:rsidP="00FF7CE7">
            <w:pPr>
              <w:spacing w:before="29" w:line="288" w:lineRule="auto"/>
              <w:jc w:val="right"/>
              <w:rPr>
                <w:kern w:val="0"/>
                <w:sz w:val="24"/>
              </w:rPr>
            </w:pPr>
            <w:r w:rsidRPr="00FF7CE7">
              <w:rPr>
                <w:kern w:val="0"/>
                <w:sz w:val="24"/>
              </w:rPr>
              <w:t>7,793,120.11</w:t>
            </w:r>
          </w:p>
        </w:tc>
        <w:tc>
          <w:tcPr>
            <w:tcW w:w="1664" w:type="dxa"/>
            <w:vAlign w:val="center"/>
          </w:tcPr>
          <w:p w14:paraId="285D1727" w14:textId="77777777" w:rsidR="003F38DA" w:rsidRPr="00FF7CE7" w:rsidRDefault="003F38DA" w:rsidP="00FF7CE7">
            <w:pPr>
              <w:spacing w:before="29" w:line="288" w:lineRule="auto"/>
              <w:jc w:val="right"/>
              <w:rPr>
                <w:kern w:val="0"/>
                <w:sz w:val="24"/>
              </w:rPr>
            </w:pPr>
            <w:r w:rsidRPr="00FF7CE7">
              <w:rPr>
                <w:kern w:val="0"/>
                <w:sz w:val="24"/>
              </w:rPr>
              <w:t>0.90</w:t>
            </w:r>
          </w:p>
        </w:tc>
      </w:tr>
      <w:tr w:rsidR="003F38DA" w:rsidRPr="0091212A" w14:paraId="5F754432" w14:textId="77777777" w:rsidTr="00550865">
        <w:tc>
          <w:tcPr>
            <w:tcW w:w="1080" w:type="dxa"/>
            <w:vAlign w:val="center"/>
          </w:tcPr>
          <w:p w14:paraId="48A9B62E"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14:paraId="31BECB78"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14:paraId="7F907C61" w14:textId="77777777" w:rsidR="003F38DA" w:rsidRPr="00FF7CE7" w:rsidRDefault="003F38DA" w:rsidP="00FF7CE7">
            <w:pPr>
              <w:spacing w:before="29" w:line="288" w:lineRule="auto"/>
              <w:jc w:val="right"/>
              <w:rPr>
                <w:kern w:val="0"/>
                <w:sz w:val="24"/>
              </w:rPr>
            </w:pPr>
            <w:r w:rsidRPr="00FF7CE7">
              <w:rPr>
                <w:kern w:val="0"/>
                <w:sz w:val="24"/>
              </w:rPr>
              <w:t>863,735,076.44</w:t>
            </w:r>
          </w:p>
        </w:tc>
        <w:tc>
          <w:tcPr>
            <w:tcW w:w="1664" w:type="dxa"/>
            <w:vAlign w:val="center"/>
          </w:tcPr>
          <w:p w14:paraId="65008182" w14:textId="77777777" w:rsidR="003F38DA" w:rsidRPr="00FF7CE7" w:rsidRDefault="003F38DA" w:rsidP="00FF7CE7">
            <w:pPr>
              <w:spacing w:before="29" w:line="288" w:lineRule="auto"/>
              <w:jc w:val="right"/>
              <w:rPr>
                <w:kern w:val="0"/>
                <w:sz w:val="24"/>
              </w:rPr>
            </w:pPr>
            <w:r w:rsidRPr="00FF7CE7">
              <w:rPr>
                <w:kern w:val="0"/>
                <w:sz w:val="24"/>
              </w:rPr>
              <w:t>100.00</w:t>
            </w:r>
          </w:p>
        </w:tc>
      </w:tr>
    </w:tbl>
    <w:p w14:paraId="30C6288D" w14:textId="77777777" w:rsidR="001A59F9" w:rsidRDefault="001A59F9" w:rsidP="00026C9C">
      <w:pPr>
        <w:spacing w:line="360" w:lineRule="auto"/>
        <w:rPr>
          <w:rFonts w:asciiTheme="minorEastAsia" w:eastAsiaTheme="minorEastAsia" w:hAnsiTheme="minorEastAsia"/>
          <w:color w:val="000000"/>
          <w:szCs w:val="21"/>
        </w:rPr>
      </w:pPr>
    </w:p>
    <w:p w14:paraId="3D0E82C3" w14:textId="77777777" w:rsidR="001A59F9" w:rsidRDefault="001A59F9" w:rsidP="00AD0E47">
      <w:pPr>
        <w:pStyle w:val="20"/>
        <w:spacing w:before="29" w:after="0" w:line="288" w:lineRule="auto"/>
        <w:rPr>
          <w:rFonts w:ascii="Times New Roman" w:hAnsi="Times New Roman"/>
          <w:kern w:val="0"/>
          <w:szCs w:val="24"/>
        </w:rPr>
      </w:pPr>
      <w:bookmarkStart w:id="304" w:name="_Toc225498274"/>
      <w:bookmarkStart w:id="305" w:name="_Toc361324879"/>
      <w:bookmarkStart w:id="306" w:name="_Toc509751002"/>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304"/>
      <w:bookmarkEnd w:id="305"/>
      <w:bookmarkEnd w:id="306"/>
    </w:p>
    <w:p w14:paraId="70BB4F00" w14:textId="77777777"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5CD29CDF" w14:textId="77777777"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14:paraId="48F5018B" w14:textId="77777777" w:rsidTr="00712F16">
        <w:tc>
          <w:tcPr>
            <w:tcW w:w="851" w:type="dxa"/>
            <w:vAlign w:val="center"/>
          </w:tcPr>
          <w:p w14:paraId="16D90A2E" w14:textId="77777777" w:rsidR="00890545" w:rsidRPr="000C342B" w:rsidRDefault="00890545" w:rsidP="00712F1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14:paraId="1F684128" w14:textId="77777777" w:rsidR="00890545" w:rsidRPr="000C342B" w:rsidRDefault="00890545" w:rsidP="00712F1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14:paraId="7D986914" w14:textId="77777777" w:rsidR="00890545" w:rsidRPr="000C342B" w:rsidRDefault="00890545" w:rsidP="00712F1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14:paraId="5B042464" w14:textId="77777777" w:rsidR="00890545" w:rsidRPr="000C342B" w:rsidRDefault="00890545" w:rsidP="00712F1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14:paraId="03324784" w14:textId="77777777" w:rsidTr="00712F16">
        <w:tc>
          <w:tcPr>
            <w:tcW w:w="851" w:type="dxa"/>
            <w:vAlign w:val="center"/>
          </w:tcPr>
          <w:p w14:paraId="7A491CF1" w14:textId="77777777" w:rsidR="00890545" w:rsidRPr="00DD699C" w:rsidRDefault="00890545" w:rsidP="00712F16">
            <w:pPr>
              <w:spacing w:before="29" w:line="288" w:lineRule="auto"/>
              <w:jc w:val="center"/>
              <w:rPr>
                <w:sz w:val="24"/>
              </w:rPr>
            </w:pPr>
            <w:r w:rsidRPr="00DD699C">
              <w:rPr>
                <w:sz w:val="24"/>
              </w:rPr>
              <w:t>A</w:t>
            </w:r>
          </w:p>
        </w:tc>
        <w:tc>
          <w:tcPr>
            <w:tcW w:w="3685" w:type="dxa"/>
            <w:vAlign w:val="center"/>
          </w:tcPr>
          <w:p w14:paraId="61E83585" w14:textId="77777777" w:rsidR="00890545" w:rsidRPr="00DD699C" w:rsidRDefault="00890545" w:rsidP="00712F16">
            <w:pPr>
              <w:spacing w:before="29" w:line="288" w:lineRule="auto"/>
              <w:rPr>
                <w:sz w:val="24"/>
              </w:rPr>
            </w:pPr>
            <w:r w:rsidRPr="00DD699C">
              <w:rPr>
                <w:rFonts w:hint="eastAsia"/>
                <w:sz w:val="24"/>
              </w:rPr>
              <w:t>农、林、牧、渔业</w:t>
            </w:r>
          </w:p>
        </w:tc>
        <w:tc>
          <w:tcPr>
            <w:tcW w:w="2693" w:type="dxa"/>
            <w:vAlign w:val="center"/>
          </w:tcPr>
          <w:p w14:paraId="245A25C8" w14:textId="77777777" w:rsidR="00890545" w:rsidRPr="004C1637" w:rsidRDefault="00890545" w:rsidP="00712F16">
            <w:pPr>
              <w:spacing w:before="29" w:line="288" w:lineRule="auto"/>
              <w:jc w:val="right"/>
              <w:rPr>
                <w:color w:val="000000"/>
                <w:kern w:val="0"/>
                <w:sz w:val="24"/>
              </w:rPr>
            </w:pPr>
            <w:r w:rsidRPr="004C1637">
              <w:rPr>
                <w:color w:val="000000"/>
                <w:kern w:val="0"/>
                <w:sz w:val="24"/>
              </w:rPr>
              <w:t>-</w:t>
            </w:r>
          </w:p>
        </w:tc>
        <w:tc>
          <w:tcPr>
            <w:tcW w:w="1701" w:type="dxa"/>
            <w:vAlign w:val="center"/>
          </w:tcPr>
          <w:p w14:paraId="316823CD" w14:textId="77777777" w:rsidR="00890545" w:rsidRPr="004C1637" w:rsidRDefault="00890545" w:rsidP="00712F16">
            <w:pPr>
              <w:spacing w:before="29" w:line="288" w:lineRule="auto"/>
              <w:jc w:val="right"/>
              <w:rPr>
                <w:color w:val="000000"/>
                <w:kern w:val="0"/>
                <w:sz w:val="24"/>
              </w:rPr>
            </w:pPr>
            <w:r w:rsidRPr="004C1637">
              <w:rPr>
                <w:color w:val="000000"/>
                <w:kern w:val="0"/>
                <w:sz w:val="24"/>
              </w:rPr>
              <w:t>-</w:t>
            </w:r>
          </w:p>
        </w:tc>
      </w:tr>
      <w:tr w:rsidR="00890545" w:rsidRPr="00D564C7" w14:paraId="59FB4ABF" w14:textId="77777777" w:rsidTr="00712F16">
        <w:tc>
          <w:tcPr>
            <w:tcW w:w="851" w:type="dxa"/>
            <w:vAlign w:val="center"/>
          </w:tcPr>
          <w:p w14:paraId="3AEE56D7" w14:textId="77777777" w:rsidR="00890545" w:rsidRPr="00DD699C" w:rsidRDefault="00890545" w:rsidP="00712F16">
            <w:pPr>
              <w:spacing w:before="29" w:line="288" w:lineRule="auto"/>
              <w:jc w:val="center"/>
              <w:rPr>
                <w:sz w:val="24"/>
              </w:rPr>
            </w:pPr>
            <w:r w:rsidRPr="00DD699C">
              <w:rPr>
                <w:sz w:val="24"/>
              </w:rPr>
              <w:t>B</w:t>
            </w:r>
          </w:p>
        </w:tc>
        <w:tc>
          <w:tcPr>
            <w:tcW w:w="3685" w:type="dxa"/>
            <w:vAlign w:val="center"/>
          </w:tcPr>
          <w:p w14:paraId="64863F50" w14:textId="77777777" w:rsidR="00890545" w:rsidRPr="00DD699C" w:rsidRDefault="00890545" w:rsidP="00712F16">
            <w:pPr>
              <w:spacing w:before="29" w:line="288" w:lineRule="auto"/>
              <w:rPr>
                <w:sz w:val="24"/>
              </w:rPr>
            </w:pPr>
            <w:r w:rsidRPr="00DD699C">
              <w:rPr>
                <w:rFonts w:hint="eastAsia"/>
                <w:sz w:val="24"/>
              </w:rPr>
              <w:t>采矿业</w:t>
            </w:r>
          </w:p>
        </w:tc>
        <w:tc>
          <w:tcPr>
            <w:tcW w:w="2693" w:type="dxa"/>
            <w:vAlign w:val="center"/>
          </w:tcPr>
          <w:p w14:paraId="0D37BC4D" w14:textId="77777777" w:rsidR="00890545" w:rsidRPr="004C1637" w:rsidRDefault="00890545" w:rsidP="00712F16">
            <w:pPr>
              <w:spacing w:before="29" w:line="288" w:lineRule="auto"/>
              <w:jc w:val="right"/>
              <w:rPr>
                <w:color w:val="000000"/>
                <w:kern w:val="0"/>
                <w:sz w:val="24"/>
              </w:rPr>
            </w:pPr>
            <w:r w:rsidRPr="004C1637">
              <w:rPr>
                <w:color w:val="000000"/>
                <w:kern w:val="0"/>
                <w:sz w:val="24"/>
              </w:rPr>
              <w:t>18,360,000.00</w:t>
            </w:r>
          </w:p>
        </w:tc>
        <w:tc>
          <w:tcPr>
            <w:tcW w:w="1701" w:type="dxa"/>
            <w:vAlign w:val="center"/>
          </w:tcPr>
          <w:p w14:paraId="2E3FA074" w14:textId="77777777" w:rsidR="00890545" w:rsidRPr="004C1637" w:rsidRDefault="00890545" w:rsidP="00712F16">
            <w:pPr>
              <w:spacing w:before="29" w:line="288" w:lineRule="auto"/>
              <w:jc w:val="right"/>
              <w:rPr>
                <w:color w:val="000000"/>
                <w:kern w:val="0"/>
                <w:sz w:val="24"/>
              </w:rPr>
            </w:pPr>
            <w:r w:rsidRPr="004C1637">
              <w:rPr>
                <w:color w:val="000000"/>
                <w:kern w:val="0"/>
                <w:sz w:val="24"/>
              </w:rPr>
              <w:t>2.18</w:t>
            </w:r>
          </w:p>
        </w:tc>
      </w:tr>
      <w:tr w:rsidR="00890545" w:rsidRPr="00D564C7" w14:paraId="76566AE5" w14:textId="77777777" w:rsidTr="00712F16">
        <w:tc>
          <w:tcPr>
            <w:tcW w:w="851" w:type="dxa"/>
            <w:vAlign w:val="center"/>
          </w:tcPr>
          <w:p w14:paraId="186F5B9A" w14:textId="77777777" w:rsidR="00890545" w:rsidRPr="00DD699C" w:rsidRDefault="00890545" w:rsidP="00712F16">
            <w:pPr>
              <w:spacing w:before="29" w:line="288" w:lineRule="auto"/>
              <w:jc w:val="center"/>
              <w:rPr>
                <w:sz w:val="24"/>
              </w:rPr>
            </w:pPr>
            <w:r w:rsidRPr="00DD699C">
              <w:rPr>
                <w:sz w:val="24"/>
              </w:rPr>
              <w:t>C</w:t>
            </w:r>
          </w:p>
        </w:tc>
        <w:tc>
          <w:tcPr>
            <w:tcW w:w="3685" w:type="dxa"/>
            <w:vAlign w:val="center"/>
          </w:tcPr>
          <w:p w14:paraId="0319F119" w14:textId="77777777" w:rsidR="00890545" w:rsidRPr="00DD699C" w:rsidRDefault="00890545" w:rsidP="00712F16">
            <w:pPr>
              <w:spacing w:before="29" w:line="288" w:lineRule="auto"/>
              <w:rPr>
                <w:sz w:val="24"/>
              </w:rPr>
            </w:pPr>
            <w:r w:rsidRPr="00DD699C">
              <w:rPr>
                <w:rFonts w:hint="eastAsia"/>
                <w:sz w:val="24"/>
              </w:rPr>
              <w:t>制造业</w:t>
            </w:r>
          </w:p>
        </w:tc>
        <w:tc>
          <w:tcPr>
            <w:tcW w:w="2693" w:type="dxa"/>
            <w:vAlign w:val="center"/>
          </w:tcPr>
          <w:p w14:paraId="154310DE" w14:textId="77777777" w:rsidR="00890545" w:rsidRPr="004C1637" w:rsidRDefault="00890545" w:rsidP="00712F16">
            <w:pPr>
              <w:spacing w:before="29" w:line="288" w:lineRule="auto"/>
              <w:jc w:val="right"/>
              <w:rPr>
                <w:color w:val="000000"/>
                <w:kern w:val="0"/>
                <w:sz w:val="24"/>
              </w:rPr>
            </w:pPr>
            <w:r w:rsidRPr="004C1637">
              <w:rPr>
                <w:color w:val="000000"/>
                <w:kern w:val="0"/>
                <w:sz w:val="24"/>
              </w:rPr>
              <w:t>257,757,314.96</w:t>
            </w:r>
          </w:p>
        </w:tc>
        <w:tc>
          <w:tcPr>
            <w:tcW w:w="1701" w:type="dxa"/>
            <w:vAlign w:val="center"/>
          </w:tcPr>
          <w:p w14:paraId="48EAE4C0" w14:textId="77777777" w:rsidR="00890545" w:rsidRPr="004C1637" w:rsidRDefault="00890545" w:rsidP="00712F16">
            <w:pPr>
              <w:spacing w:before="29" w:line="288" w:lineRule="auto"/>
              <w:jc w:val="right"/>
              <w:rPr>
                <w:color w:val="000000"/>
                <w:kern w:val="0"/>
                <w:sz w:val="24"/>
              </w:rPr>
            </w:pPr>
            <w:r w:rsidRPr="004C1637">
              <w:rPr>
                <w:color w:val="000000"/>
                <w:kern w:val="0"/>
                <w:sz w:val="24"/>
              </w:rPr>
              <w:t>30.65</w:t>
            </w:r>
          </w:p>
        </w:tc>
      </w:tr>
      <w:tr w:rsidR="00890545" w:rsidRPr="00D564C7" w14:paraId="767294F2" w14:textId="77777777" w:rsidTr="00712F16">
        <w:tc>
          <w:tcPr>
            <w:tcW w:w="851" w:type="dxa"/>
            <w:vAlign w:val="center"/>
          </w:tcPr>
          <w:p w14:paraId="6C4FC887" w14:textId="77777777" w:rsidR="00890545" w:rsidRPr="00DD699C" w:rsidRDefault="00890545" w:rsidP="00712F16">
            <w:pPr>
              <w:spacing w:before="29" w:line="288" w:lineRule="auto"/>
              <w:jc w:val="center"/>
              <w:rPr>
                <w:sz w:val="24"/>
              </w:rPr>
            </w:pPr>
            <w:r w:rsidRPr="00DD699C">
              <w:rPr>
                <w:sz w:val="24"/>
              </w:rPr>
              <w:t>D</w:t>
            </w:r>
          </w:p>
        </w:tc>
        <w:tc>
          <w:tcPr>
            <w:tcW w:w="3685" w:type="dxa"/>
            <w:vAlign w:val="center"/>
          </w:tcPr>
          <w:p w14:paraId="4BCCCE44" w14:textId="77777777" w:rsidR="00890545" w:rsidRPr="00DD699C" w:rsidRDefault="00890545" w:rsidP="00712F16">
            <w:pPr>
              <w:spacing w:before="29" w:line="288" w:lineRule="auto"/>
              <w:rPr>
                <w:sz w:val="24"/>
              </w:rPr>
            </w:pPr>
            <w:r w:rsidRPr="00DD699C">
              <w:rPr>
                <w:rFonts w:hint="eastAsia"/>
                <w:sz w:val="24"/>
              </w:rPr>
              <w:t>电力、热力、燃气及水生产和供应业</w:t>
            </w:r>
          </w:p>
        </w:tc>
        <w:tc>
          <w:tcPr>
            <w:tcW w:w="2693" w:type="dxa"/>
            <w:vAlign w:val="center"/>
          </w:tcPr>
          <w:p w14:paraId="0B11DDD9" w14:textId="77777777" w:rsidR="00890545" w:rsidRPr="004C1637" w:rsidRDefault="00890545" w:rsidP="00712F16">
            <w:pPr>
              <w:spacing w:before="29" w:line="288" w:lineRule="auto"/>
              <w:jc w:val="right"/>
              <w:rPr>
                <w:color w:val="000000"/>
                <w:kern w:val="0"/>
                <w:sz w:val="24"/>
              </w:rPr>
            </w:pPr>
            <w:r w:rsidRPr="004C1637">
              <w:rPr>
                <w:color w:val="000000"/>
                <w:kern w:val="0"/>
                <w:sz w:val="24"/>
              </w:rPr>
              <w:t>9,368,143.20</w:t>
            </w:r>
          </w:p>
        </w:tc>
        <w:tc>
          <w:tcPr>
            <w:tcW w:w="1701" w:type="dxa"/>
            <w:vAlign w:val="center"/>
          </w:tcPr>
          <w:p w14:paraId="47788AD3" w14:textId="77777777" w:rsidR="00890545" w:rsidRPr="004C1637" w:rsidRDefault="00890545" w:rsidP="00712F16">
            <w:pPr>
              <w:spacing w:before="29" w:line="288" w:lineRule="auto"/>
              <w:jc w:val="right"/>
              <w:rPr>
                <w:color w:val="000000"/>
                <w:kern w:val="0"/>
                <w:sz w:val="24"/>
              </w:rPr>
            </w:pPr>
            <w:r w:rsidRPr="004C1637">
              <w:rPr>
                <w:color w:val="000000"/>
                <w:kern w:val="0"/>
                <w:sz w:val="24"/>
              </w:rPr>
              <w:t>1.11</w:t>
            </w:r>
          </w:p>
        </w:tc>
      </w:tr>
      <w:tr w:rsidR="00890545" w:rsidRPr="00D564C7" w14:paraId="40FE2CA7" w14:textId="77777777" w:rsidTr="00712F16">
        <w:tc>
          <w:tcPr>
            <w:tcW w:w="851" w:type="dxa"/>
            <w:vAlign w:val="center"/>
          </w:tcPr>
          <w:p w14:paraId="24C8EF04" w14:textId="77777777" w:rsidR="00890545" w:rsidRPr="00DD699C" w:rsidRDefault="00890545" w:rsidP="00712F16">
            <w:pPr>
              <w:spacing w:before="29" w:line="288" w:lineRule="auto"/>
              <w:jc w:val="center"/>
              <w:rPr>
                <w:sz w:val="24"/>
              </w:rPr>
            </w:pPr>
            <w:r w:rsidRPr="00DD699C">
              <w:rPr>
                <w:sz w:val="24"/>
              </w:rPr>
              <w:t>E</w:t>
            </w:r>
          </w:p>
        </w:tc>
        <w:tc>
          <w:tcPr>
            <w:tcW w:w="3685" w:type="dxa"/>
            <w:vAlign w:val="center"/>
          </w:tcPr>
          <w:p w14:paraId="4B8643E5" w14:textId="77777777" w:rsidR="00890545" w:rsidRPr="00DD699C" w:rsidRDefault="00890545" w:rsidP="00712F16">
            <w:pPr>
              <w:spacing w:before="29" w:line="288" w:lineRule="auto"/>
              <w:rPr>
                <w:sz w:val="24"/>
              </w:rPr>
            </w:pPr>
            <w:r w:rsidRPr="00DD699C">
              <w:rPr>
                <w:rFonts w:hint="eastAsia"/>
                <w:sz w:val="24"/>
              </w:rPr>
              <w:t>建筑业</w:t>
            </w:r>
          </w:p>
        </w:tc>
        <w:tc>
          <w:tcPr>
            <w:tcW w:w="2693" w:type="dxa"/>
            <w:vAlign w:val="center"/>
          </w:tcPr>
          <w:p w14:paraId="78E7810E" w14:textId="77777777" w:rsidR="00890545" w:rsidRPr="004C1637" w:rsidRDefault="00890545" w:rsidP="00712F16">
            <w:pPr>
              <w:spacing w:before="29" w:line="288" w:lineRule="auto"/>
              <w:jc w:val="right"/>
              <w:rPr>
                <w:color w:val="000000"/>
                <w:kern w:val="0"/>
                <w:sz w:val="24"/>
              </w:rPr>
            </w:pPr>
            <w:r w:rsidRPr="004C1637">
              <w:rPr>
                <w:color w:val="000000"/>
                <w:kern w:val="0"/>
                <w:sz w:val="24"/>
              </w:rPr>
              <w:t>13,225,767.00</w:t>
            </w:r>
          </w:p>
        </w:tc>
        <w:tc>
          <w:tcPr>
            <w:tcW w:w="1701" w:type="dxa"/>
            <w:vAlign w:val="center"/>
          </w:tcPr>
          <w:p w14:paraId="644EE042" w14:textId="77777777" w:rsidR="00890545" w:rsidRPr="004C1637" w:rsidRDefault="00890545" w:rsidP="00712F16">
            <w:pPr>
              <w:spacing w:before="29" w:line="288" w:lineRule="auto"/>
              <w:jc w:val="right"/>
              <w:rPr>
                <w:color w:val="000000"/>
                <w:kern w:val="0"/>
                <w:sz w:val="24"/>
              </w:rPr>
            </w:pPr>
            <w:r w:rsidRPr="004C1637">
              <w:rPr>
                <w:color w:val="000000"/>
                <w:kern w:val="0"/>
                <w:sz w:val="24"/>
              </w:rPr>
              <w:t>1.57</w:t>
            </w:r>
          </w:p>
        </w:tc>
      </w:tr>
      <w:tr w:rsidR="00890545" w:rsidRPr="00D564C7" w14:paraId="68EF34DB" w14:textId="77777777" w:rsidTr="00712F16">
        <w:tc>
          <w:tcPr>
            <w:tcW w:w="851" w:type="dxa"/>
            <w:vAlign w:val="center"/>
          </w:tcPr>
          <w:p w14:paraId="7203D2FD" w14:textId="77777777" w:rsidR="00890545" w:rsidRPr="00DD699C" w:rsidRDefault="00890545" w:rsidP="00712F16">
            <w:pPr>
              <w:spacing w:before="29" w:line="288" w:lineRule="auto"/>
              <w:jc w:val="center"/>
              <w:rPr>
                <w:sz w:val="24"/>
              </w:rPr>
            </w:pPr>
            <w:r w:rsidRPr="00DD699C">
              <w:rPr>
                <w:sz w:val="24"/>
              </w:rPr>
              <w:t>F</w:t>
            </w:r>
          </w:p>
        </w:tc>
        <w:tc>
          <w:tcPr>
            <w:tcW w:w="3685" w:type="dxa"/>
            <w:vAlign w:val="center"/>
          </w:tcPr>
          <w:p w14:paraId="17C22953" w14:textId="77777777" w:rsidR="00890545" w:rsidRPr="00DD699C" w:rsidRDefault="00890545" w:rsidP="00712F16">
            <w:pPr>
              <w:spacing w:before="29" w:line="288" w:lineRule="auto"/>
              <w:rPr>
                <w:sz w:val="24"/>
              </w:rPr>
            </w:pPr>
            <w:r w:rsidRPr="00DD699C">
              <w:rPr>
                <w:rFonts w:hint="eastAsia"/>
                <w:sz w:val="24"/>
              </w:rPr>
              <w:t>批发和零售业</w:t>
            </w:r>
          </w:p>
        </w:tc>
        <w:tc>
          <w:tcPr>
            <w:tcW w:w="2693" w:type="dxa"/>
            <w:vAlign w:val="center"/>
          </w:tcPr>
          <w:p w14:paraId="0EB820E8" w14:textId="77777777" w:rsidR="00890545" w:rsidRPr="004C1637" w:rsidRDefault="00890545" w:rsidP="00712F16">
            <w:pPr>
              <w:spacing w:before="29" w:line="288" w:lineRule="auto"/>
              <w:jc w:val="right"/>
              <w:rPr>
                <w:color w:val="000000"/>
                <w:kern w:val="0"/>
                <w:sz w:val="24"/>
              </w:rPr>
            </w:pPr>
            <w:r w:rsidRPr="004C1637">
              <w:rPr>
                <w:color w:val="000000"/>
                <w:kern w:val="0"/>
                <w:sz w:val="24"/>
              </w:rPr>
              <w:t>25,469,156.39</w:t>
            </w:r>
          </w:p>
        </w:tc>
        <w:tc>
          <w:tcPr>
            <w:tcW w:w="1701" w:type="dxa"/>
            <w:vAlign w:val="center"/>
          </w:tcPr>
          <w:p w14:paraId="48D33042" w14:textId="77777777" w:rsidR="00890545" w:rsidRPr="004C1637" w:rsidRDefault="00890545" w:rsidP="00712F16">
            <w:pPr>
              <w:spacing w:before="29" w:line="288" w:lineRule="auto"/>
              <w:jc w:val="right"/>
              <w:rPr>
                <w:color w:val="000000"/>
                <w:kern w:val="0"/>
                <w:sz w:val="24"/>
              </w:rPr>
            </w:pPr>
            <w:r w:rsidRPr="004C1637">
              <w:rPr>
                <w:color w:val="000000"/>
                <w:kern w:val="0"/>
                <w:sz w:val="24"/>
              </w:rPr>
              <w:t>3.03</w:t>
            </w:r>
          </w:p>
        </w:tc>
      </w:tr>
      <w:tr w:rsidR="00890545" w:rsidRPr="00D564C7" w14:paraId="73096CB2" w14:textId="77777777" w:rsidTr="00712F16">
        <w:tc>
          <w:tcPr>
            <w:tcW w:w="851" w:type="dxa"/>
            <w:vAlign w:val="center"/>
          </w:tcPr>
          <w:p w14:paraId="3BCBB071" w14:textId="77777777" w:rsidR="00890545" w:rsidRPr="00DD699C" w:rsidRDefault="00890545" w:rsidP="00712F16">
            <w:pPr>
              <w:spacing w:before="29" w:line="288" w:lineRule="auto"/>
              <w:jc w:val="center"/>
              <w:rPr>
                <w:sz w:val="24"/>
              </w:rPr>
            </w:pPr>
            <w:r w:rsidRPr="00DD699C">
              <w:rPr>
                <w:sz w:val="24"/>
              </w:rPr>
              <w:t>G</w:t>
            </w:r>
          </w:p>
        </w:tc>
        <w:tc>
          <w:tcPr>
            <w:tcW w:w="3685" w:type="dxa"/>
            <w:vAlign w:val="center"/>
          </w:tcPr>
          <w:p w14:paraId="103CB4B2" w14:textId="77777777" w:rsidR="00890545" w:rsidRPr="00DD699C" w:rsidRDefault="00890545" w:rsidP="00712F16">
            <w:pPr>
              <w:spacing w:before="29" w:line="288" w:lineRule="auto"/>
              <w:rPr>
                <w:sz w:val="24"/>
              </w:rPr>
            </w:pPr>
            <w:r w:rsidRPr="00DD699C">
              <w:rPr>
                <w:rFonts w:hint="eastAsia"/>
                <w:sz w:val="24"/>
              </w:rPr>
              <w:t>交通运输、仓储和邮政业</w:t>
            </w:r>
          </w:p>
        </w:tc>
        <w:tc>
          <w:tcPr>
            <w:tcW w:w="2693" w:type="dxa"/>
            <w:vAlign w:val="center"/>
          </w:tcPr>
          <w:p w14:paraId="03ECDBBF" w14:textId="77777777" w:rsidR="00890545" w:rsidRPr="004C1637" w:rsidRDefault="00890545" w:rsidP="00712F16">
            <w:pPr>
              <w:spacing w:before="29" w:line="288" w:lineRule="auto"/>
              <w:jc w:val="right"/>
              <w:rPr>
                <w:color w:val="000000"/>
                <w:kern w:val="0"/>
                <w:sz w:val="24"/>
              </w:rPr>
            </w:pPr>
            <w:r w:rsidRPr="004C1637">
              <w:rPr>
                <w:color w:val="000000"/>
                <w:kern w:val="0"/>
                <w:sz w:val="24"/>
              </w:rPr>
              <w:t>46,399,440.08</w:t>
            </w:r>
          </w:p>
        </w:tc>
        <w:tc>
          <w:tcPr>
            <w:tcW w:w="1701" w:type="dxa"/>
            <w:vAlign w:val="center"/>
          </w:tcPr>
          <w:p w14:paraId="30B6E203" w14:textId="77777777" w:rsidR="00890545" w:rsidRPr="004C1637" w:rsidRDefault="00890545" w:rsidP="00712F16">
            <w:pPr>
              <w:spacing w:before="29" w:line="288" w:lineRule="auto"/>
              <w:jc w:val="right"/>
              <w:rPr>
                <w:color w:val="000000"/>
                <w:kern w:val="0"/>
                <w:sz w:val="24"/>
              </w:rPr>
            </w:pPr>
            <w:r w:rsidRPr="004C1637">
              <w:rPr>
                <w:color w:val="000000"/>
                <w:kern w:val="0"/>
                <w:sz w:val="24"/>
              </w:rPr>
              <w:t>5.52</w:t>
            </w:r>
          </w:p>
        </w:tc>
      </w:tr>
      <w:tr w:rsidR="00890545" w:rsidRPr="00D564C7" w14:paraId="72797756" w14:textId="77777777" w:rsidTr="00712F16">
        <w:tc>
          <w:tcPr>
            <w:tcW w:w="851" w:type="dxa"/>
            <w:vAlign w:val="center"/>
          </w:tcPr>
          <w:p w14:paraId="4B9BE02D" w14:textId="77777777" w:rsidR="00890545" w:rsidRPr="00DD699C" w:rsidRDefault="00890545" w:rsidP="00712F16">
            <w:pPr>
              <w:spacing w:before="29" w:line="288" w:lineRule="auto"/>
              <w:jc w:val="center"/>
              <w:rPr>
                <w:sz w:val="24"/>
              </w:rPr>
            </w:pPr>
            <w:r w:rsidRPr="00DD699C">
              <w:rPr>
                <w:sz w:val="24"/>
              </w:rPr>
              <w:t>H</w:t>
            </w:r>
          </w:p>
        </w:tc>
        <w:tc>
          <w:tcPr>
            <w:tcW w:w="3685" w:type="dxa"/>
            <w:vAlign w:val="center"/>
          </w:tcPr>
          <w:p w14:paraId="35F3ED66" w14:textId="77777777" w:rsidR="00890545" w:rsidRPr="00DD699C" w:rsidRDefault="00890545" w:rsidP="00712F16">
            <w:pPr>
              <w:spacing w:before="29" w:line="288" w:lineRule="auto"/>
              <w:rPr>
                <w:sz w:val="24"/>
              </w:rPr>
            </w:pPr>
            <w:r w:rsidRPr="00DD699C">
              <w:rPr>
                <w:rFonts w:hint="eastAsia"/>
                <w:sz w:val="24"/>
              </w:rPr>
              <w:t>住宿和餐饮业</w:t>
            </w:r>
          </w:p>
        </w:tc>
        <w:tc>
          <w:tcPr>
            <w:tcW w:w="2693" w:type="dxa"/>
            <w:vAlign w:val="center"/>
          </w:tcPr>
          <w:p w14:paraId="69E72DBB" w14:textId="77777777" w:rsidR="00890545" w:rsidRPr="004C1637" w:rsidRDefault="00890545" w:rsidP="00712F16">
            <w:pPr>
              <w:spacing w:before="29" w:line="288" w:lineRule="auto"/>
              <w:jc w:val="right"/>
              <w:rPr>
                <w:color w:val="000000"/>
                <w:kern w:val="0"/>
                <w:sz w:val="24"/>
              </w:rPr>
            </w:pPr>
            <w:r w:rsidRPr="004C1637">
              <w:rPr>
                <w:color w:val="000000"/>
                <w:kern w:val="0"/>
                <w:sz w:val="24"/>
              </w:rPr>
              <w:t>5,396,380.60</w:t>
            </w:r>
          </w:p>
        </w:tc>
        <w:tc>
          <w:tcPr>
            <w:tcW w:w="1701" w:type="dxa"/>
            <w:vAlign w:val="center"/>
          </w:tcPr>
          <w:p w14:paraId="64D24A4E" w14:textId="77777777" w:rsidR="00890545" w:rsidRPr="004C1637" w:rsidRDefault="00890545" w:rsidP="00712F16">
            <w:pPr>
              <w:spacing w:before="29" w:line="288" w:lineRule="auto"/>
              <w:jc w:val="right"/>
              <w:rPr>
                <w:color w:val="000000"/>
                <w:kern w:val="0"/>
                <w:sz w:val="24"/>
              </w:rPr>
            </w:pPr>
            <w:r w:rsidRPr="004C1637">
              <w:rPr>
                <w:color w:val="000000"/>
                <w:kern w:val="0"/>
                <w:sz w:val="24"/>
              </w:rPr>
              <w:t>0.64</w:t>
            </w:r>
          </w:p>
        </w:tc>
      </w:tr>
      <w:tr w:rsidR="00890545" w:rsidRPr="00D564C7" w14:paraId="1D9D67EE" w14:textId="77777777" w:rsidTr="00712F16">
        <w:tc>
          <w:tcPr>
            <w:tcW w:w="851" w:type="dxa"/>
            <w:vAlign w:val="center"/>
          </w:tcPr>
          <w:p w14:paraId="38E418C0" w14:textId="77777777" w:rsidR="00890545" w:rsidRPr="00DD699C" w:rsidRDefault="00890545" w:rsidP="00712F16">
            <w:pPr>
              <w:spacing w:before="29" w:line="288" w:lineRule="auto"/>
              <w:jc w:val="center"/>
              <w:rPr>
                <w:sz w:val="24"/>
              </w:rPr>
            </w:pPr>
            <w:r w:rsidRPr="00DD699C">
              <w:rPr>
                <w:sz w:val="24"/>
              </w:rPr>
              <w:t>I</w:t>
            </w:r>
          </w:p>
        </w:tc>
        <w:tc>
          <w:tcPr>
            <w:tcW w:w="3685" w:type="dxa"/>
            <w:vAlign w:val="center"/>
          </w:tcPr>
          <w:p w14:paraId="219656FE" w14:textId="77777777" w:rsidR="00890545" w:rsidRPr="00DD699C" w:rsidRDefault="00890545" w:rsidP="00712F16">
            <w:pPr>
              <w:spacing w:before="29" w:line="288" w:lineRule="auto"/>
              <w:rPr>
                <w:sz w:val="24"/>
              </w:rPr>
            </w:pPr>
            <w:r w:rsidRPr="00DD699C">
              <w:rPr>
                <w:rFonts w:hint="eastAsia"/>
                <w:sz w:val="24"/>
              </w:rPr>
              <w:t>信息传输、软件和信息技术服务业</w:t>
            </w:r>
          </w:p>
        </w:tc>
        <w:tc>
          <w:tcPr>
            <w:tcW w:w="2693" w:type="dxa"/>
            <w:vAlign w:val="center"/>
          </w:tcPr>
          <w:p w14:paraId="1F940E90" w14:textId="77777777" w:rsidR="00890545" w:rsidRPr="004C1637" w:rsidRDefault="00890545" w:rsidP="00712F16">
            <w:pPr>
              <w:spacing w:before="29" w:line="288" w:lineRule="auto"/>
              <w:jc w:val="right"/>
              <w:rPr>
                <w:color w:val="000000"/>
                <w:kern w:val="0"/>
                <w:sz w:val="24"/>
              </w:rPr>
            </w:pPr>
            <w:r w:rsidRPr="004C1637">
              <w:rPr>
                <w:color w:val="000000"/>
                <w:kern w:val="0"/>
                <w:sz w:val="24"/>
              </w:rPr>
              <w:t>90,734,150.78</w:t>
            </w:r>
          </w:p>
        </w:tc>
        <w:tc>
          <w:tcPr>
            <w:tcW w:w="1701" w:type="dxa"/>
            <w:vAlign w:val="center"/>
          </w:tcPr>
          <w:p w14:paraId="0DFF7E4F" w14:textId="77777777" w:rsidR="00890545" w:rsidRPr="004C1637" w:rsidRDefault="00890545" w:rsidP="00712F16">
            <w:pPr>
              <w:spacing w:before="29" w:line="288" w:lineRule="auto"/>
              <w:jc w:val="right"/>
              <w:rPr>
                <w:color w:val="000000"/>
                <w:kern w:val="0"/>
                <w:sz w:val="24"/>
              </w:rPr>
            </w:pPr>
            <w:r w:rsidRPr="004C1637">
              <w:rPr>
                <w:color w:val="000000"/>
                <w:kern w:val="0"/>
                <w:sz w:val="24"/>
              </w:rPr>
              <w:t>10.79</w:t>
            </w:r>
          </w:p>
        </w:tc>
      </w:tr>
      <w:tr w:rsidR="00890545" w:rsidRPr="00D564C7" w14:paraId="6119F3E0" w14:textId="77777777" w:rsidTr="00712F16">
        <w:tc>
          <w:tcPr>
            <w:tcW w:w="851" w:type="dxa"/>
            <w:vAlign w:val="center"/>
          </w:tcPr>
          <w:p w14:paraId="3AA8D706" w14:textId="77777777" w:rsidR="00890545" w:rsidRPr="00DD699C" w:rsidRDefault="00890545" w:rsidP="00712F16">
            <w:pPr>
              <w:spacing w:before="29" w:line="288" w:lineRule="auto"/>
              <w:jc w:val="center"/>
              <w:rPr>
                <w:sz w:val="24"/>
              </w:rPr>
            </w:pPr>
            <w:r w:rsidRPr="00DD699C">
              <w:rPr>
                <w:sz w:val="24"/>
              </w:rPr>
              <w:t>J</w:t>
            </w:r>
          </w:p>
        </w:tc>
        <w:tc>
          <w:tcPr>
            <w:tcW w:w="3685" w:type="dxa"/>
            <w:vAlign w:val="center"/>
          </w:tcPr>
          <w:p w14:paraId="7A4DD88B" w14:textId="77777777" w:rsidR="00890545" w:rsidRPr="00DD699C" w:rsidRDefault="00890545" w:rsidP="00712F16">
            <w:pPr>
              <w:spacing w:before="29" w:line="288" w:lineRule="auto"/>
              <w:rPr>
                <w:sz w:val="24"/>
              </w:rPr>
            </w:pPr>
            <w:r w:rsidRPr="00DD699C">
              <w:rPr>
                <w:rFonts w:hint="eastAsia"/>
                <w:sz w:val="24"/>
              </w:rPr>
              <w:t>金融业</w:t>
            </w:r>
          </w:p>
        </w:tc>
        <w:tc>
          <w:tcPr>
            <w:tcW w:w="2693" w:type="dxa"/>
            <w:vAlign w:val="center"/>
          </w:tcPr>
          <w:p w14:paraId="177944C2" w14:textId="77777777" w:rsidR="00890545" w:rsidRPr="004C1637" w:rsidRDefault="00890545" w:rsidP="00712F16">
            <w:pPr>
              <w:spacing w:before="29" w:line="288" w:lineRule="auto"/>
              <w:jc w:val="right"/>
              <w:rPr>
                <w:color w:val="000000"/>
                <w:kern w:val="0"/>
                <w:sz w:val="24"/>
              </w:rPr>
            </w:pPr>
            <w:r w:rsidRPr="004C1637">
              <w:rPr>
                <w:color w:val="000000"/>
                <w:kern w:val="0"/>
                <w:sz w:val="24"/>
              </w:rPr>
              <w:t>43,893,016.40</w:t>
            </w:r>
          </w:p>
        </w:tc>
        <w:tc>
          <w:tcPr>
            <w:tcW w:w="1701" w:type="dxa"/>
            <w:vAlign w:val="center"/>
          </w:tcPr>
          <w:p w14:paraId="224F8E7C" w14:textId="77777777" w:rsidR="00890545" w:rsidRPr="004C1637" w:rsidRDefault="00890545" w:rsidP="00712F16">
            <w:pPr>
              <w:spacing w:before="29" w:line="288" w:lineRule="auto"/>
              <w:jc w:val="right"/>
              <w:rPr>
                <w:color w:val="000000"/>
                <w:kern w:val="0"/>
                <w:sz w:val="24"/>
              </w:rPr>
            </w:pPr>
            <w:r w:rsidRPr="004C1637">
              <w:rPr>
                <w:color w:val="000000"/>
                <w:kern w:val="0"/>
                <w:sz w:val="24"/>
              </w:rPr>
              <w:t>5.22</w:t>
            </w:r>
          </w:p>
        </w:tc>
      </w:tr>
      <w:tr w:rsidR="00890545" w:rsidRPr="00D564C7" w14:paraId="20A5DB66" w14:textId="77777777" w:rsidTr="00712F16">
        <w:tc>
          <w:tcPr>
            <w:tcW w:w="851" w:type="dxa"/>
            <w:vAlign w:val="center"/>
          </w:tcPr>
          <w:p w14:paraId="3BADC77F" w14:textId="77777777" w:rsidR="00890545" w:rsidRPr="00DD699C" w:rsidRDefault="00890545" w:rsidP="00712F16">
            <w:pPr>
              <w:spacing w:before="29" w:line="288" w:lineRule="auto"/>
              <w:jc w:val="center"/>
              <w:rPr>
                <w:sz w:val="24"/>
              </w:rPr>
            </w:pPr>
            <w:r w:rsidRPr="00DD699C">
              <w:rPr>
                <w:sz w:val="24"/>
              </w:rPr>
              <w:t>K</w:t>
            </w:r>
          </w:p>
        </w:tc>
        <w:tc>
          <w:tcPr>
            <w:tcW w:w="3685" w:type="dxa"/>
            <w:vAlign w:val="center"/>
          </w:tcPr>
          <w:p w14:paraId="14CB14ED" w14:textId="77777777" w:rsidR="00890545" w:rsidRPr="00DD699C" w:rsidRDefault="00890545" w:rsidP="00712F16">
            <w:pPr>
              <w:spacing w:before="29" w:line="288" w:lineRule="auto"/>
              <w:rPr>
                <w:sz w:val="24"/>
              </w:rPr>
            </w:pPr>
            <w:r w:rsidRPr="00DD699C">
              <w:rPr>
                <w:rFonts w:hint="eastAsia"/>
                <w:sz w:val="24"/>
              </w:rPr>
              <w:t>房地产业</w:t>
            </w:r>
          </w:p>
        </w:tc>
        <w:tc>
          <w:tcPr>
            <w:tcW w:w="2693" w:type="dxa"/>
            <w:vAlign w:val="center"/>
          </w:tcPr>
          <w:p w14:paraId="4DEE8E01" w14:textId="77777777" w:rsidR="00890545" w:rsidRPr="004C1637" w:rsidRDefault="00890545" w:rsidP="00712F16">
            <w:pPr>
              <w:spacing w:before="29" w:line="288" w:lineRule="auto"/>
              <w:jc w:val="right"/>
              <w:rPr>
                <w:color w:val="000000"/>
                <w:kern w:val="0"/>
                <w:sz w:val="24"/>
              </w:rPr>
            </w:pPr>
            <w:r w:rsidRPr="004C1637">
              <w:rPr>
                <w:color w:val="000000"/>
                <w:kern w:val="0"/>
                <w:sz w:val="24"/>
              </w:rPr>
              <w:t>47,728,629.56</w:t>
            </w:r>
          </w:p>
        </w:tc>
        <w:tc>
          <w:tcPr>
            <w:tcW w:w="1701" w:type="dxa"/>
            <w:vAlign w:val="center"/>
          </w:tcPr>
          <w:p w14:paraId="53CAA842" w14:textId="77777777" w:rsidR="00890545" w:rsidRPr="004C1637" w:rsidRDefault="00890545" w:rsidP="00712F16">
            <w:pPr>
              <w:spacing w:before="29" w:line="288" w:lineRule="auto"/>
              <w:jc w:val="right"/>
              <w:rPr>
                <w:color w:val="000000"/>
                <w:kern w:val="0"/>
                <w:sz w:val="24"/>
              </w:rPr>
            </w:pPr>
            <w:r w:rsidRPr="004C1637">
              <w:rPr>
                <w:color w:val="000000"/>
                <w:kern w:val="0"/>
                <w:sz w:val="24"/>
              </w:rPr>
              <w:t>5.68</w:t>
            </w:r>
          </w:p>
        </w:tc>
      </w:tr>
      <w:tr w:rsidR="00890545" w:rsidRPr="00D564C7" w14:paraId="4C32D88C" w14:textId="77777777" w:rsidTr="00712F16">
        <w:tc>
          <w:tcPr>
            <w:tcW w:w="851" w:type="dxa"/>
            <w:vAlign w:val="center"/>
          </w:tcPr>
          <w:p w14:paraId="15DE8F5B" w14:textId="77777777" w:rsidR="00890545" w:rsidRPr="00DD699C" w:rsidRDefault="00890545" w:rsidP="00712F16">
            <w:pPr>
              <w:spacing w:before="29" w:line="288" w:lineRule="auto"/>
              <w:jc w:val="center"/>
              <w:rPr>
                <w:sz w:val="24"/>
              </w:rPr>
            </w:pPr>
            <w:r w:rsidRPr="00DD699C">
              <w:rPr>
                <w:sz w:val="24"/>
              </w:rPr>
              <w:t>L</w:t>
            </w:r>
          </w:p>
        </w:tc>
        <w:tc>
          <w:tcPr>
            <w:tcW w:w="3685" w:type="dxa"/>
            <w:vAlign w:val="center"/>
          </w:tcPr>
          <w:p w14:paraId="162E4B7C" w14:textId="77777777" w:rsidR="00890545" w:rsidRPr="00DD699C" w:rsidRDefault="00890545" w:rsidP="00712F16">
            <w:pPr>
              <w:spacing w:before="29" w:line="288" w:lineRule="auto"/>
              <w:rPr>
                <w:sz w:val="24"/>
              </w:rPr>
            </w:pPr>
            <w:r w:rsidRPr="00DD699C">
              <w:rPr>
                <w:rFonts w:hint="eastAsia"/>
                <w:sz w:val="24"/>
              </w:rPr>
              <w:t>租赁和商务服务业</w:t>
            </w:r>
          </w:p>
        </w:tc>
        <w:tc>
          <w:tcPr>
            <w:tcW w:w="2693" w:type="dxa"/>
            <w:vAlign w:val="center"/>
          </w:tcPr>
          <w:p w14:paraId="09129B15" w14:textId="77777777" w:rsidR="00890545" w:rsidRPr="004C1637" w:rsidRDefault="00890545" w:rsidP="00712F16">
            <w:pPr>
              <w:spacing w:before="29" w:line="288" w:lineRule="auto"/>
              <w:jc w:val="right"/>
              <w:rPr>
                <w:color w:val="000000"/>
                <w:kern w:val="0"/>
                <w:sz w:val="24"/>
              </w:rPr>
            </w:pPr>
            <w:r w:rsidRPr="004C1637">
              <w:rPr>
                <w:color w:val="000000"/>
                <w:kern w:val="0"/>
                <w:sz w:val="24"/>
              </w:rPr>
              <w:t>19,689,472.00</w:t>
            </w:r>
          </w:p>
        </w:tc>
        <w:tc>
          <w:tcPr>
            <w:tcW w:w="1701" w:type="dxa"/>
            <w:vAlign w:val="center"/>
          </w:tcPr>
          <w:p w14:paraId="29D42F99" w14:textId="77777777" w:rsidR="00890545" w:rsidRPr="004C1637" w:rsidRDefault="00890545" w:rsidP="00712F16">
            <w:pPr>
              <w:spacing w:before="29" w:line="288" w:lineRule="auto"/>
              <w:jc w:val="right"/>
              <w:rPr>
                <w:color w:val="000000"/>
                <w:kern w:val="0"/>
                <w:sz w:val="24"/>
              </w:rPr>
            </w:pPr>
            <w:r w:rsidRPr="004C1637">
              <w:rPr>
                <w:color w:val="000000"/>
                <w:kern w:val="0"/>
                <w:sz w:val="24"/>
              </w:rPr>
              <w:t>2.34</w:t>
            </w:r>
          </w:p>
        </w:tc>
      </w:tr>
      <w:tr w:rsidR="00890545" w:rsidRPr="00D564C7" w14:paraId="10430956" w14:textId="77777777" w:rsidTr="00712F16">
        <w:tc>
          <w:tcPr>
            <w:tcW w:w="851" w:type="dxa"/>
            <w:vAlign w:val="center"/>
          </w:tcPr>
          <w:p w14:paraId="55AA5623" w14:textId="77777777" w:rsidR="00890545" w:rsidRPr="00DD699C" w:rsidRDefault="00890545" w:rsidP="00712F16">
            <w:pPr>
              <w:spacing w:before="29" w:line="288" w:lineRule="auto"/>
              <w:jc w:val="center"/>
              <w:rPr>
                <w:sz w:val="24"/>
              </w:rPr>
            </w:pPr>
            <w:r w:rsidRPr="00DD699C">
              <w:rPr>
                <w:sz w:val="24"/>
              </w:rPr>
              <w:t>M</w:t>
            </w:r>
          </w:p>
        </w:tc>
        <w:tc>
          <w:tcPr>
            <w:tcW w:w="3685" w:type="dxa"/>
            <w:vAlign w:val="center"/>
          </w:tcPr>
          <w:p w14:paraId="02B77068" w14:textId="77777777" w:rsidR="00890545" w:rsidRPr="00DD699C" w:rsidRDefault="00890545" w:rsidP="00712F16">
            <w:pPr>
              <w:spacing w:before="29" w:line="288" w:lineRule="auto"/>
              <w:rPr>
                <w:sz w:val="24"/>
              </w:rPr>
            </w:pPr>
            <w:r w:rsidRPr="00DD699C">
              <w:rPr>
                <w:rFonts w:hint="eastAsia"/>
                <w:sz w:val="24"/>
              </w:rPr>
              <w:t>科学研究和技术服务业</w:t>
            </w:r>
          </w:p>
        </w:tc>
        <w:tc>
          <w:tcPr>
            <w:tcW w:w="2693" w:type="dxa"/>
            <w:vAlign w:val="center"/>
          </w:tcPr>
          <w:p w14:paraId="52600AA4" w14:textId="77777777" w:rsidR="00890545" w:rsidRPr="004C1637" w:rsidRDefault="00890545" w:rsidP="00712F16">
            <w:pPr>
              <w:spacing w:before="29" w:line="288" w:lineRule="auto"/>
              <w:jc w:val="right"/>
              <w:rPr>
                <w:color w:val="000000"/>
                <w:kern w:val="0"/>
                <w:sz w:val="24"/>
              </w:rPr>
            </w:pPr>
            <w:r w:rsidRPr="004C1637">
              <w:rPr>
                <w:color w:val="000000"/>
                <w:kern w:val="0"/>
                <w:sz w:val="24"/>
              </w:rPr>
              <w:t>-</w:t>
            </w:r>
          </w:p>
        </w:tc>
        <w:tc>
          <w:tcPr>
            <w:tcW w:w="1701" w:type="dxa"/>
            <w:vAlign w:val="center"/>
          </w:tcPr>
          <w:p w14:paraId="49850CA6" w14:textId="77777777" w:rsidR="00890545" w:rsidRPr="004C1637" w:rsidRDefault="00890545" w:rsidP="00712F16">
            <w:pPr>
              <w:spacing w:before="29" w:line="288" w:lineRule="auto"/>
              <w:jc w:val="right"/>
              <w:rPr>
                <w:color w:val="000000"/>
                <w:kern w:val="0"/>
                <w:sz w:val="24"/>
              </w:rPr>
            </w:pPr>
            <w:r w:rsidRPr="004C1637">
              <w:rPr>
                <w:color w:val="000000"/>
                <w:kern w:val="0"/>
                <w:sz w:val="24"/>
              </w:rPr>
              <w:t>-</w:t>
            </w:r>
          </w:p>
        </w:tc>
      </w:tr>
      <w:tr w:rsidR="00890545" w:rsidRPr="00D564C7" w14:paraId="221EC40A" w14:textId="77777777" w:rsidTr="00712F16">
        <w:tc>
          <w:tcPr>
            <w:tcW w:w="851" w:type="dxa"/>
            <w:vAlign w:val="center"/>
          </w:tcPr>
          <w:p w14:paraId="76C9D13A" w14:textId="77777777" w:rsidR="00890545" w:rsidRPr="00DD699C" w:rsidRDefault="00890545" w:rsidP="00712F16">
            <w:pPr>
              <w:spacing w:before="29" w:line="288" w:lineRule="auto"/>
              <w:jc w:val="center"/>
              <w:rPr>
                <w:sz w:val="24"/>
              </w:rPr>
            </w:pPr>
            <w:r w:rsidRPr="00DD699C">
              <w:rPr>
                <w:sz w:val="24"/>
              </w:rPr>
              <w:t>N</w:t>
            </w:r>
          </w:p>
        </w:tc>
        <w:tc>
          <w:tcPr>
            <w:tcW w:w="3685" w:type="dxa"/>
            <w:vAlign w:val="center"/>
          </w:tcPr>
          <w:p w14:paraId="376C859F" w14:textId="77777777" w:rsidR="00890545" w:rsidRPr="00DD699C" w:rsidRDefault="00890545" w:rsidP="00712F16">
            <w:pPr>
              <w:spacing w:before="29" w:line="288" w:lineRule="auto"/>
              <w:rPr>
                <w:sz w:val="24"/>
              </w:rPr>
            </w:pPr>
            <w:r w:rsidRPr="00DD699C">
              <w:rPr>
                <w:rFonts w:hint="eastAsia"/>
                <w:sz w:val="24"/>
              </w:rPr>
              <w:t>水利、环境和公共设施管理业</w:t>
            </w:r>
          </w:p>
        </w:tc>
        <w:tc>
          <w:tcPr>
            <w:tcW w:w="2693" w:type="dxa"/>
            <w:vAlign w:val="center"/>
          </w:tcPr>
          <w:p w14:paraId="594EFFCC" w14:textId="77777777" w:rsidR="00890545" w:rsidRPr="004C1637" w:rsidRDefault="00890545" w:rsidP="00712F16">
            <w:pPr>
              <w:spacing w:before="29" w:line="288" w:lineRule="auto"/>
              <w:jc w:val="right"/>
              <w:rPr>
                <w:color w:val="000000"/>
                <w:kern w:val="0"/>
                <w:sz w:val="24"/>
              </w:rPr>
            </w:pPr>
            <w:r w:rsidRPr="004C1637">
              <w:rPr>
                <w:color w:val="000000"/>
                <w:kern w:val="0"/>
                <w:sz w:val="24"/>
              </w:rPr>
              <w:t>-</w:t>
            </w:r>
          </w:p>
        </w:tc>
        <w:tc>
          <w:tcPr>
            <w:tcW w:w="1701" w:type="dxa"/>
            <w:vAlign w:val="center"/>
          </w:tcPr>
          <w:p w14:paraId="46B8298C" w14:textId="77777777" w:rsidR="00890545" w:rsidRPr="004C1637" w:rsidRDefault="00890545" w:rsidP="00712F16">
            <w:pPr>
              <w:spacing w:before="29" w:line="288" w:lineRule="auto"/>
              <w:jc w:val="right"/>
              <w:rPr>
                <w:color w:val="000000"/>
                <w:kern w:val="0"/>
                <w:sz w:val="24"/>
              </w:rPr>
            </w:pPr>
            <w:r w:rsidRPr="004C1637">
              <w:rPr>
                <w:color w:val="000000"/>
                <w:kern w:val="0"/>
                <w:sz w:val="24"/>
              </w:rPr>
              <w:t>-</w:t>
            </w:r>
          </w:p>
        </w:tc>
      </w:tr>
      <w:tr w:rsidR="00890545" w:rsidRPr="00D564C7" w14:paraId="35F764CF" w14:textId="77777777" w:rsidTr="00712F16">
        <w:tc>
          <w:tcPr>
            <w:tcW w:w="851" w:type="dxa"/>
            <w:vAlign w:val="center"/>
          </w:tcPr>
          <w:p w14:paraId="115387DB" w14:textId="77777777" w:rsidR="00890545" w:rsidRPr="00DD699C" w:rsidRDefault="00890545" w:rsidP="00712F16">
            <w:pPr>
              <w:spacing w:before="29" w:line="288" w:lineRule="auto"/>
              <w:jc w:val="center"/>
              <w:rPr>
                <w:sz w:val="24"/>
              </w:rPr>
            </w:pPr>
            <w:r w:rsidRPr="00DD699C">
              <w:rPr>
                <w:sz w:val="24"/>
              </w:rPr>
              <w:t>O</w:t>
            </w:r>
          </w:p>
        </w:tc>
        <w:tc>
          <w:tcPr>
            <w:tcW w:w="3685" w:type="dxa"/>
            <w:vAlign w:val="center"/>
          </w:tcPr>
          <w:p w14:paraId="4C8F9654" w14:textId="77777777" w:rsidR="00890545" w:rsidRPr="00DD699C" w:rsidRDefault="00890545" w:rsidP="00712F16">
            <w:pPr>
              <w:spacing w:before="29" w:line="288" w:lineRule="auto"/>
              <w:rPr>
                <w:sz w:val="24"/>
              </w:rPr>
            </w:pPr>
            <w:r w:rsidRPr="00DD699C">
              <w:rPr>
                <w:rFonts w:hint="eastAsia"/>
                <w:sz w:val="24"/>
              </w:rPr>
              <w:t>居民服务、修理和其他服务业</w:t>
            </w:r>
          </w:p>
        </w:tc>
        <w:tc>
          <w:tcPr>
            <w:tcW w:w="2693" w:type="dxa"/>
            <w:vAlign w:val="center"/>
          </w:tcPr>
          <w:p w14:paraId="3B86F014" w14:textId="77777777" w:rsidR="00890545" w:rsidRPr="004C1637" w:rsidRDefault="00890545" w:rsidP="00712F16">
            <w:pPr>
              <w:spacing w:before="29" w:line="288" w:lineRule="auto"/>
              <w:jc w:val="right"/>
              <w:rPr>
                <w:color w:val="000000"/>
                <w:kern w:val="0"/>
                <w:sz w:val="24"/>
              </w:rPr>
            </w:pPr>
            <w:r w:rsidRPr="004C1637">
              <w:rPr>
                <w:color w:val="000000"/>
                <w:kern w:val="0"/>
                <w:sz w:val="24"/>
              </w:rPr>
              <w:t>-</w:t>
            </w:r>
          </w:p>
        </w:tc>
        <w:tc>
          <w:tcPr>
            <w:tcW w:w="1701" w:type="dxa"/>
            <w:vAlign w:val="center"/>
          </w:tcPr>
          <w:p w14:paraId="42B507C2" w14:textId="77777777" w:rsidR="00890545" w:rsidRPr="004C1637" w:rsidRDefault="00890545" w:rsidP="00712F16">
            <w:pPr>
              <w:spacing w:before="29" w:line="288" w:lineRule="auto"/>
              <w:jc w:val="right"/>
              <w:rPr>
                <w:color w:val="000000"/>
                <w:kern w:val="0"/>
                <w:sz w:val="24"/>
              </w:rPr>
            </w:pPr>
            <w:r w:rsidRPr="004C1637">
              <w:rPr>
                <w:color w:val="000000"/>
                <w:kern w:val="0"/>
                <w:sz w:val="24"/>
              </w:rPr>
              <w:t>-</w:t>
            </w:r>
          </w:p>
        </w:tc>
      </w:tr>
      <w:tr w:rsidR="00890545" w:rsidRPr="00D564C7" w14:paraId="3B052CE2" w14:textId="77777777" w:rsidTr="00712F16">
        <w:tc>
          <w:tcPr>
            <w:tcW w:w="851" w:type="dxa"/>
            <w:vAlign w:val="center"/>
          </w:tcPr>
          <w:p w14:paraId="6EE3300A" w14:textId="77777777" w:rsidR="00890545" w:rsidRPr="00DD699C" w:rsidRDefault="00890545" w:rsidP="00712F16">
            <w:pPr>
              <w:spacing w:before="29" w:line="288" w:lineRule="auto"/>
              <w:jc w:val="center"/>
              <w:rPr>
                <w:sz w:val="24"/>
              </w:rPr>
            </w:pPr>
            <w:r w:rsidRPr="00DD699C">
              <w:rPr>
                <w:sz w:val="24"/>
              </w:rPr>
              <w:t>P</w:t>
            </w:r>
          </w:p>
        </w:tc>
        <w:tc>
          <w:tcPr>
            <w:tcW w:w="3685" w:type="dxa"/>
            <w:vAlign w:val="center"/>
          </w:tcPr>
          <w:p w14:paraId="1CB6DD7B" w14:textId="77777777" w:rsidR="00890545" w:rsidRPr="00DD699C" w:rsidRDefault="00890545" w:rsidP="00712F16">
            <w:pPr>
              <w:spacing w:before="29" w:line="288" w:lineRule="auto"/>
              <w:rPr>
                <w:sz w:val="24"/>
              </w:rPr>
            </w:pPr>
            <w:r w:rsidRPr="00DD699C">
              <w:rPr>
                <w:rFonts w:hint="eastAsia"/>
                <w:sz w:val="24"/>
              </w:rPr>
              <w:t>教育</w:t>
            </w:r>
          </w:p>
        </w:tc>
        <w:tc>
          <w:tcPr>
            <w:tcW w:w="2693" w:type="dxa"/>
            <w:vAlign w:val="center"/>
          </w:tcPr>
          <w:p w14:paraId="2E5B7640" w14:textId="77777777" w:rsidR="00890545" w:rsidRPr="004C1637" w:rsidRDefault="00890545" w:rsidP="00712F16">
            <w:pPr>
              <w:spacing w:before="29" w:line="288" w:lineRule="auto"/>
              <w:jc w:val="right"/>
              <w:rPr>
                <w:color w:val="000000"/>
                <w:kern w:val="0"/>
                <w:sz w:val="24"/>
              </w:rPr>
            </w:pPr>
            <w:r w:rsidRPr="004C1637">
              <w:rPr>
                <w:color w:val="000000"/>
                <w:kern w:val="0"/>
                <w:sz w:val="24"/>
              </w:rPr>
              <w:t>-</w:t>
            </w:r>
          </w:p>
        </w:tc>
        <w:tc>
          <w:tcPr>
            <w:tcW w:w="1701" w:type="dxa"/>
            <w:vAlign w:val="center"/>
          </w:tcPr>
          <w:p w14:paraId="05D4426E" w14:textId="77777777" w:rsidR="00890545" w:rsidRPr="004C1637" w:rsidRDefault="00890545" w:rsidP="00712F16">
            <w:pPr>
              <w:spacing w:before="29" w:line="288" w:lineRule="auto"/>
              <w:jc w:val="right"/>
              <w:rPr>
                <w:color w:val="000000"/>
                <w:kern w:val="0"/>
                <w:sz w:val="24"/>
              </w:rPr>
            </w:pPr>
            <w:r w:rsidRPr="004C1637">
              <w:rPr>
                <w:color w:val="000000"/>
                <w:kern w:val="0"/>
                <w:sz w:val="24"/>
              </w:rPr>
              <w:t>-</w:t>
            </w:r>
          </w:p>
        </w:tc>
      </w:tr>
      <w:tr w:rsidR="00890545" w:rsidRPr="00D564C7" w14:paraId="68119763" w14:textId="77777777" w:rsidTr="00712F16">
        <w:tc>
          <w:tcPr>
            <w:tcW w:w="851" w:type="dxa"/>
            <w:vAlign w:val="center"/>
          </w:tcPr>
          <w:p w14:paraId="5097B969" w14:textId="77777777" w:rsidR="00890545" w:rsidRPr="00DD699C" w:rsidRDefault="00890545" w:rsidP="00712F16">
            <w:pPr>
              <w:spacing w:before="29" w:line="288" w:lineRule="auto"/>
              <w:jc w:val="center"/>
              <w:rPr>
                <w:sz w:val="24"/>
              </w:rPr>
            </w:pPr>
            <w:r w:rsidRPr="00DD699C">
              <w:rPr>
                <w:sz w:val="24"/>
              </w:rPr>
              <w:t>Q</w:t>
            </w:r>
          </w:p>
        </w:tc>
        <w:tc>
          <w:tcPr>
            <w:tcW w:w="3685" w:type="dxa"/>
            <w:vAlign w:val="center"/>
          </w:tcPr>
          <w:p w14:paraId="67B0CCC8" w14:textId="77777777" w:rsidR="00890545" w:rsidRPr="00DD699C" w:rsidRDefault="00890545" w:rsidP="00712F16">
            <w:pPr>
              <w:spacing w:before="29" w:line="288" w:lineRule="auto"/>
              <w:rPr>
                <w:sz w:val="24"/>
              </w:rPr>
            </w:pPr>
            <w:r w:rsidRPr="00DD699C">
              <w:rPr>
                <w:rFonts w:hint="eastAsia"/>
                <w:sz w:val="24"/>
              </w:rPr>
              <w:t>卫生和社会工作</w:t>
            </w:r>
          </w:p>
        </w:tc>
        <w:tc>
          <w:tcPr>
            <w:tcW w:w="2693" w:type="dxa"/>
            <w:vAlign w:val="center"/>
          </w:tcPr>
          <w:p w14:paraId="04ACF41E" w14:textId="77777777" w:rsidR="00890545" w:rsidRPr="004C1637" w:rsidRDefault="00890545" w:rsidP="00712F16">
            <w:pPr>
              <w:spacing w:before="29" w:line="288" w:lineRule="auto"/>
              <w:jc w:val="right"/>
              <w:rPr>
                <w:color w:val="000000"/>
                <w:kern w:val="0"/>
                <w:sz w:val="24"/>
              </w:rPr>
            </w:pPr>
            <w:r w:rsidRPr="004C1637">
              <w:rPr>
                <w:color w:val="000000"/>
                <w:kern w:val="0"/>
                <w:sz w:val="24"/>
              </w:rPr>
              <w:t>17,221,454.32</w:t>
            </w:r>
          </w:p>
        </w:tc>
        <w:tc>
          <w:tcPr>
            <w:tcW w:w="1701" w:type="dxa"/>
            <w:vAlign w:val="center"/>
          </w:tcPr>
          <w:p w14:paraId="7A1DE61B" w14:textId="77777777" w:rsidR="00890545" w:rsidRPr="004C1637" w:rsidRDefault="00890545" w:rsidP="00712F16">
            <w:pPr>
              <w:spacing w:before="29" w:line="288" w:lineRule="auto"/>
              <w:jc w:val="right"/>
              <w:rPr>
                <w:color w:val="000000"/>
                <w:kern w:val="0"/>
                <w:sz w:val="24"/>
              </w:rPr>
            </w:pPr>
            <w:r w:rsidRPr="004C1637">
              <w:rPr>
                <w:color w:val="000000"/>
                <w:kern w:val="0"/>
                <w:sz w:val="24"/>
              </w:rPr>
              <w:t>2.05</w:t>
            </w:r>
          </w:p>
        </w:tc>
      </w:tr>
      <w:tr w:rsidR="00890545" w:rsidRPr="00D564C7" w14:paraId="2DD377EE" w14:textId="77777777" w:rsidTr="00712F16">
        <w:tc>
          <w:tcPr>
            <w:tcW w:w="851" w:type="dxa"/>
            <w:vAlign w:val="center"/>
          </w:tcPr>
          <w:p w14:paraId="05E99B4B" w14:textId="77777777" w:rsidR="00890545" w:rsidRPr="00DD699C" w:rsidRDefault="00890545" w:rsidP="00712F16">
            <w:pPr>
              <w:spacing w:before="29" w:line="288" w:lineRule="auto"/>
              <w:jc w:val="center"/>
              <w:rPr>
                <w:sz w:val="24"/>
              </w:rPr>
            </w:pPr>
            <w:r w:rsidRPr="00DD699C">
              <w:rPr>
                <w:sz w:val="24"/>
              </w:rPr>
              <w:t>R</w:t>
            </w:r>
          </w:p>
        </w:tc>
        <w:tc>
          <w:tcPr>
            <w:tcW w:w="3685" w:type="dxa"/>
            <w:vAlign w:val="center"/>
          </w:tcPr>
          <w:p w14:paraId="6DF7360E" w14:textId="77777777" w:rsidR="00890545" w:rsidRPr="00DD699C" w:rsidRDefault="00890545" w:rsidP="00712F16">
            <w:pPr>
              <w:spacing w:before="29" w:line="288" w:lineRule="auto"/>
              <w:rPr>
                <w:sz w:val="24"/>
              </w:rPr>
            </w:pPr>
            <w:r w:rsidRPr="00DD699C">
              <w:rPr>
                <w:rFonts w:hint="eastAsia"/>
                <w:sz w:val="24"/>
              </w:rPr>
              <w:t>文化、体育和娱乐业</w:t>
            </w:r>
          </w:p>
        </w:tc>
        <w:tc>
          <w:tcPr>
            <w:tcW w:w="2693" w:type="dxa"/>
            <w:vAlign w:val="center"/>
          </w:tcPr>
          <w:p w14:paraId="3FE19E90" w14:textId="77777777" w:rsidR="00890545" w:rsidRPr="004C1637" w:rsidRDefault="00890545" w:rsidP="00712F16">
            <w:pPr>
              <w:spacing w:before="29" w:line="288" w:lineRule="auto"/>
              <w:jc w:val="right"/>
              <w:rPr>
                <w:color w:val="000000"/>
                <w:kern w:val="0"/>
                <w:sz w:val="24"/>
              </w:rPr>
            </w:pPr>
            <w:r w:rsidRPr="004C1637">
              <w:rPr>
                <w:color w:val="000000"/>
                <w:kern w:val="0"/>
                <w:sz w:val="24"/>
              </w:rPr>
              <w:t>33,173,115.38</w:t>
            </w:r>
          </w:p>
        </w:tc>
        <w:tc>
          <w:tcPr>
            <w:tcW w:w="1701" w:type="dxa"/>
            <w:vAlign w:val="center"/>
          </w:tcPr>
          <w:p w14:paraId="4D8CCE4E" w14:textId="77777777" w:rsidR="00890545" w:rsidRPr="004C1637" w:rsidRDefault="00890545" w:rsidP="00712F16">
            <w:pPr>
              <w:spacing w:before="29" w:line="288" w:lineRule="auto"/>
              <w:jc w:val="right"/>
              <w:rPr>
                <w:color w:val="000000"/>
                <w:kern w:val="0"/>
                <w:sz w:val="24"/>
              </w:rPr>
            </w:pPr>
            <w:r w:rsidRPr="004C1637">
              <w:rPr>
                <w:color w:val="000000"/>
                <w:kern w:val="0"/>
                <w:sz w:val="24"/>
              </w:rPr>
              <w:t>3.95</w:t>
            </w:r>
          </w:p>
        </w:tc>
      </w:tr>
      <w:tr w:rsidR="00890545" w:rsidRPr="00D564C7" w14:paraId="76E3E401" w14:textId="77777777" w:rsidTr="00712F16">
        <w:tc>
          <w:tcPr>
            <w:tcW w:w="851" w:type="dxa"/>
            <w:vAlign w:val="center"/>
          </w:tcPr>
          <w:p w14:paraId="24ACA706" w14:textId="77777777" w:rsidR="00890545" w:rsidRPr="00DD699C" w:rsidRDefault="00890545" w:rsidP="00712F16">
            <w:pPr>
              <w:spacing w:before="29" w:line="288" w:lineRule="auto"/>
              <w:jc w:val="center"/>
              <w:rPr>
                <w:sz w:val="24"/>
              </w:rPr>
            </w:pPr>
            <w:r w:rsidRPr="00DD699C">
              <w:rPr>
                <w:sz w:val="24"/>
              </w:rPr>
              <w:t>S</w:t>
            </w:r>
          </w:p>
        </w:tc>
        <w:tc>
          <w:tcPr>
            <w:tcW w:w="3685" w:type="dxa"/>
            <w:vAlign w:val="center"/>
          </w:tcPr>
          <w:p w14:paraId="0E90688D" w14:textId="77777777" w:rsidR="00890545" w:rsidRPr="00DD699C" w:rsidRDefault="00890545" w:rsidP="00712F16">
            <w:pPr>
              <w:spacing w:before="29" w:line="288" w:lineRule="auto"/>
              <w:rPr>
                <w:sz w:val="24"/>
              </w:rPr>
            </w:pPr>
            <w:r w:rsidRPr="00DD699C">
              <w:rPr>
                <w:rFonts w:hint="eastAsia"/>
                <w:sz w:val="24"/>
              </w:rPr>
              <w:t>综合</w:t>
            </w:r>
          </w:p>
        </w:tc>
        <w:tc>
          <w:tcPr>
            <w:tcW w:w="2693" w:type="dxa"/>
            <w:vAlign w:val="center"/>
          </w:tcPr>
          <w:p w14:paraId="550794C1" w14:textId="77777777" w:rsidR="00890545" w:rsidRPr="004C1637" w:rsidRDefault="00890545" w:rsidP="00712F16">
            <w:pPr>
              <w:spacing w:before="29" w:line="288" w:lineRule="auto"/>
              <w:jc w:val="right"/>
              <w:rPr>
                <w:color w:val="000000"/>
                <w:kern w:val="0"/>
                <w:sz w:val="24"/>
              </w:rPr>
            </w:pPr>
            <w:r w:rsidRPr="004C1637">
              <w:rPr>
                <w:color w:val="000000"/>
                <w:kern w:val="0"/>
                <w:sz w:val="24"/>
              </w:rPr>
              <w:t>-</w:t>
            </w:r>
          </w:p>
        </w:tc>
        <w:tc>
          <w:tcPr>
            <w:tcW w:w="1701" w:type="dxa"/>
            <w:vAlign w:val="center"/>
          </w:tcPr>
          <w:p w14:paraId="1EE29E69" w14:textId="77777777" w:rsidR="00890545" w:rsidRPr="004C1637" w:rsidRDefault="00890545" w:rsidP="00712F16">
            <w:pPr>
              <w:spacing w:before="29" w:line="288" w:lineRule="auto"/>
              <w:jc w:val="right"/>
              <w:rPr>
                <w:color w:val="000000"/>
                <w:kern w:val="0"/>
                <w:sz w:val="24"/>
              </w:rPr>
            </w:pPr>
            <w:r w:rsidRPr="004C1637">
              <w:rPr>
                <w:color w:val="000000"/>
                <w:kern w:val="0"/>
                <w:sz w:val="24"/>
              </w:rPr>
              <w:t>-</w:t>
            </w:r>
          </w:p>
        </w:tc>
      </w:tr>
      <w:tr w:rsidR="00890545" w:rsidRPr="00D564C7" w14:paraId="23864BA6" w14:textId="77777777" w:rsidTr="00712F16">
        <w:tc>
          <w:tcPr>
            <w:tcW w:w="851" w:type="dxa"/>
            <w:vAlign w:val="center"/>
          </w:tcPr>
          <w:p w14:paraId="1FAEED9B" w14:textId="77777777" w:rsidR="00890545" w:rsidRPr="00DD699C" w:rsidRDefault="00890545" w:rsidP="00712F16">
            <w:pPr>
              <w:spacing w:before="29" w:line="288" w:lineRule="auto"/>
              <w:jc w:val="center"/>
              <w:rPr>
                <w:sz w:val="24"/>
              </w:rPr>
            </w:pPr>
          </w:p>
        </w:tc>
        <w:tc>
          <w:tcPr>
            <w:tcW w:w="3685" w:type="dxa"/>
            <w:vAlign w:val="center"/>
          </w:tcPr>
          <w:p w14:paraId="14DE14E0" w14:textId="77777777" w:rsidR="00890545" w:rsidRPr="00DD699C" w:rsidRDefault="00890545" w:rsidP="00712F16">
            <w:pPr>
              <w:spacing w:before="29" w:line="288" w:lineRule="auto"/>
              <w:rPr>
                <w:sz w:val="24"/>
              </w:rPr>
            </w:pPr>
            <w:r w:rsidRPr="00DD699C">
              <w:rPr>
                <w:rFonts w:hint="eastAsia"/>
                <w:sz w:val="24"/>
              </w:rPr>
              <w:t>合计</w:t>
            </w:r>
          </w:p>
        </w:tc>
        <w:tc>
          <w:tcPr>
            <w:tcW w:w="2693" w:type="dxa"/>
            <w:vAlign w:val="center"/>
          </w:tcPr>
          <w:p w14:paraId="26D38661" w14:textId="77777777" w:rsidR="00890545" w:rsidRPr="004C1637" w:rsidRDefault="00890545" w:rsidP="00712F16">
            <w:pPr>
              <w:spacing w:before="29" w:line="288" w:lineRule="auto"/>
              <w:jc w:val="right"/>
              <w:rPr>
                <w:color w:val="000000"/>
                <w:kern w:val="0"/>
                <w:sz w:val="24"/>
              </w:rPr>
            </w:pPr>
            <w:r w:rsidRPr="004C1637">
              <w:rPr>
                <w:color w:val="000000"/>
                <w:kern w:val="0"/>
                <w:sz w:val="24"/>
              </w:rPr>
              <w:t>628,416,040.67</w:t>
            </w:r>
          </w:p>
        </w:tc>
        <w:tc>
          <w:tcPr>
            <w:tcW w:w="1701" w:type="dxa"/>
            <w:vAlign w:val="center"/>
          </w:tcPr>
          <w:p w14:paraId="1BD70923" w14:textId="77777777" w:rsidR="00890545" w:rsidRPr="004C1637" w:rsidRDefault="00890545" w:rsidP="00712F16">
            <w:pPr>
              <w:spacing w:before="29" w:line="288" w:lineRule="auto"/>
              <w:jc w:val="right"/>
              <w:rPr>
                <w:color w:val="000000"/>
                <w:kern w:val="0"/>
                <w:sz w:val="24"/>
              </w:rPr>
            </w:pPr>
            <w:r w:rsidRPr="004C1637">
              <w:rPr>
                <w:color w:val="000000"/>
                <w:kern w:val="0"/>
                <w:sz w:val="24"/>
              </w:rPr>
              <w:t>74.73</w:t>
            </w:r>
          </w:p>
        </w:tc>
      </w:tr>
    </w:tbl>
    <w:p w14:paraId="7210E12A" w14:textId="77777777" w:rsidR="00890545" w:rsidRPr="00890545" w:rsidRDefault="00890545" w:rsidP="00890545">
      <w:pPr>
        <w:pStyle w:val="a0"/>
      </w:pPr>
    </w:p>
    <w:p w14:paraId="0C9AFB80" w14:textId="77777777"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14:paraId="30AF1F10" w14:textId="77777777"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w:t>
      </w:r>
      <w:r w:rsidR="000B1A92" w:rsidRPr="000B1A92">
        <w:rPr>
          <w:rFonts w:hint="eastAsia"/>
          <w:color w:val="000000"/>
          <w:sz w:val="24"/>
        </w:rPr>
        <w:t>港股通</w:t>
      </w:r>
      <w:r w:rsidRPr="00905382">
        <w:rPr>
          <w:color w:val="000000"/>
          <w:sz w:val="24"/>
        </w:rPr>
        <w:t>投资的股票。</w:t>
      </w:r>
    </w:p>
    <w:p w14:paraId="4947802E" w14:textId="77777777" w:rsidR="00495038" w:rsidRPr="00F75EA9" w:rsidRDefault="00495038" w:rsidP="00CD2030">
      <w:pPr>
        <w:tabs>
          <w:tab w:val="left" w:pos="426"/>
        </w:tabs>
        <w:spacing w:before="29" w:line="288" w:lineRule="auto"/>
        <w:jc w:val="left"/>
        <w:rPr>
          <w:kern w:val="0"/>
          <w:sz w:val="24"/>
        </w:rPr>
      </w:pPr>
    </w:p>
    <w:p w14:paraId="570D369B" w14:textId="77777777" w:rsidR="001A59F9" w:rsidRPr="00AD0E47" w:rsidRDefault="001A59F9" w:rsidP="00AD0E47">
      <w:pPr>
        <w:pStyle w:val="20"/>
        <w:spacing w:before="29" w:after="0" w:line="288" w:lineRule="auto"/>
        <w:rPr>
          <w:rFonts w:ascii="Times New Roman" w:hAnsi="Times New Roman"/>
          <w:kern w:val="0"/>
          <w:szCs w:val="24"/>
        </w:rPr>
      </w:pPr>
      <w:bookmarkStart w:id="307" w:name="_Toc361324881"/>
      <w:bookmarkStart w:id="308" w:name="_Toc509751003"/>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307"/>
      <w:bookmarkEnd w:id="308"/>
    </w:p>
    <w:p w14:paraId="30F4C69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14:paraId="15B3EC88" w14:textId="77777777" w:rsidTr="009F4E54">
        <w:trPr>
          <w:jc w:val="center"/>
        </w:trPr>
        <w:tc>
          <w:tcPr>
            <w:tcW w:w="817" w:type="dxa"/>
            <w:vAlign w:val="center"/>
          </w:tcPr>
          <w:p w14:paraId="3973EA2C"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14:paraId="2EEB66DD"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14:paraId="17D5EDB3"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14:paraId="050CB576"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14:paraId="539A23A4" w14:textId="77777777"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14:paraId="5B56381F"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AB3EF0" w14:paraId="21DE524F" w14:textId="77777777">
        <w:trPr>
          <w:jc w:val="center"/>
        </w:trPr>
        <w:tc>
          <w:tcPr>
            <w:tcW w:w="817" w:type="dxa"/>
            <w:vAlign w:val="center"/>
          </w:tcPr>
          <w:p w14:paraId="3285ED22" w14:textId="77777777" w:rsidR="00AB3EF0" w:rsidRDefault="00095CFE">
            <w:pPr>
              <w:jc w:val="center"/>
            </w:pPr>
            <w:r>
              <w:rPr>
                <w:color w:val="000000"/>
                <w:sz w:val="24"/>
              </w:rPr>
              <w:t>1</w:t>
            </w:r>
          </w:p>
        </w:tc>
        <w:tc>
          <w:tcPr>
            <w:tcW w:w="1276" w:type="dxa"/>
            <w:vAlign w:val="center"/>
          </w:tcPr>
          <w:p w14:paraId="56E6EF04" w14:textId="77777777" w:rsidR="00AB3EF0" w:rsidRDefault="00095CFE">
            <w:pPr>
              <w:jc w:val="center"/>
            </w:pPr>
            <w:r>
              <w:rPr>
                <w:color w:val="000000"/>
                <w:sz w:val="24"/>
              </w:rPr>
              <w:t>601100</w:t>
            </w:r>
          </w:p>
        </w:tc>
        <w:tc>
          <w:tcPr>
            <w:tcW w:w="1701" w:type="dxa"/>
            <w:vAlign w:val="center"/>
          </w:tcPr>
          <w:p w14:paraId="746C5919" w14:textId="77777777" w:rsidR="00AB3EF0" w:rsidRDefault="00095CFE">
            <w:pPr>
              <w:jc w:val="center"/>
            </w:pPr>
            <w:r>
              <w:rPr>
                <w:color w:val="000000"/>
                <w:sz w:val="24"/>
              </w:rPr>
              <w:t>恒立液压</w:t>
            </w:r>
          </w:p>
        </w:tc>
        <w:tc>
          <w:tcPr>
            <w:tcW w:w="1559" w:type="dxa"/>
            <w:vAlign w:val="center"/>
          </w:tcPr>
          <w:p w14:paraId="7BA2FC74" w14:textId="77777777" w:rsidR="00AB3EF0" w:rsidRDefault="00095CFE">
            <w:pPr>
              <w:jc w:val="right"/>
            </w:pPr>
            <w:r>
              <w:rPr>
                <w:color w:val="000000"/>
                <w:sz w:val="24"/>
              </w:rPr>
              <w:t>2,001,843</w:t>
            </w:r>
          </w:p>
        </w:tc>
        <w:tc>
          <w:tcPr>
            <w:tcW w:w="1932" w:type="dxa"/>
            <w:vAlign w:val="center"/>
          </w:tcPr>
          <w:p w14:paraId="36BBEF65" w14:textId="77777777" w:rsidR="00AB3EF0" w:rsidRDefault="00095CFE">
            <w:pPr>
              <w:jc w:val="right"/>
            </w:pPr>
            <w:r>
              <w:rPr>
                <w:color w:val="000000"/>
                <w:sz w:val="24"/>
              </w:rPr>
              <w:t>54,930,571.92</w:t>
            </w:r>
          </w:p>
        </w:tc>
        <w:tc>
          <w:tcPr>
            <w:tcW w:w="1612" w:type="dxa"/>
            <w:vAlign w:val="center"/>
          </w:tcPr>
          <w:p w14:paraId="62DBB5E7" w14:textId="77777777" w:rsidR="00AB3EF0" w:rsidRDefault="00095CFE">
            <w:pPr>
              <w:jc w:val="right"/>
            </w:pPr>
            <w:r>
              <w:rPr>
                <w:color w:val="000000"/>
                <w:sz w:val="24"/>
              </w:rPr>
              <w:t>6.53</w:t>
            </w:r>
          </w:p>
        </w:tc>
      </w:tr>
      <w:tr w:rsidR="00AB3EF0" w14:paraId="23900A1A" w14:textId="77777777">
        <w:trPr>
          <w:jc w:val="center"/>
        </w:trPr>
        <w:tc>
          <w:tcPr>
            <w:tcW w:w="817" w:type="dxa"/>
            <w:vAlign w:val="center"/>
          </w:tcPr>
          <w:p w14:paraId="6908700C" w14:textId="77777777" w:rsidR="00AB3EF0" w:rsidRDefault="00095CFE">
            <w:pPr>
              <w:jc w:val="center"/>
            </w:pPr>
            <w:r>
              <w:rPr>
                <w:color w:val="000000"/>
                <w:sz w:val="24"/>
              </w:rPr>
              <w:t>2</w:t>
            </w:r>
          </w:p>
        </w:tc>
        <w:tc>
          <w:tcPr>
            <w:tcW w:w="1276" w:type="dxa"/>
            <w:vAlign w:val="center"/>
          </w:tcPr>
          <w:p w14:paraId="03BF63EA" w14:textId="77777777" w:rsidR="00AB3EF0" w:rsidRDefault="00095CFE">
            <w:pPr>
              <w:jc w:val="center"/>
            </w:pPr>
            <w:r>
              <w:rPr>
                <w:color w:val="000000"/>
                <w:sz w:val="24"/>
              </w:rPr>
              <w:t>300271</w:t>
            </w:r>
          </w:p>
        </w:tc>
        <w:tc>
          <w:tcPr>
            <w:tcW w:w="1701" w:type="dxa"/>
            <w:vAlign w:val="center"/>
          </w:tcPr>
          <w:p w14:paraId="6068BC88" w14:textId="77777777" w:rsidR="00AB3EF0" w:rsidRDefault="00095CFE">
            <w:pPr>
              <w:jc w:val="center"/>
            </w:pPr>
            <w:r>
              <w:rPr>
                <w:color w:val="000000"/>
                <w:sz w:val="24"/>
              </w:rPr>
              <w:t>华宇软件</w:t>
            </w:r>
          </w:p>
        </w:tc>
        <w:tc>
          <w:tcPr>
            <w:tcW w:w="1559" w:type="dxa"/>
            <w:vAlign w:val="center"/>
          </w:tcPr>
          <w:p w14:paraId="2D1593E9" w14:textId="77777777" w:rsidR="00AB3EF0" w:rsidRDefault="00095CFE">
            <w:pPr>
              <w:jc w:val="right"/>
            </w:pPr>
            <w:r>
              <w:rPr>
                <w:color w:val="000000"/>
                <w:sz w:val="24"/>
              </w:rPr>
              <w:t>2,682,613</w:t>
            </w:r>
          </w:p>
        </w:tc>
        <w:tc>
          <w:tcPr>
            <w:tcW w:w="1932" w:type="dxa"/>
            <w:vAlign w:val="center"/>
          </w:tcPr>
          <w:p w14:paraId="2FD817B4" w14:textId="77777777" w:rsidR="00AB3EF0" w:rsidRDefault="00095CFE">
            <w:pPr>
              <w:jc w:val="right"/>
            </w:pPr>
            <w:r>
              <w:rPr>
                <w:color w:val="000000"/>
                <w:sz w:val="24"/>
              </w:rPr>
              <w:t>39,917,281.44</w:t>
            </w:r>
          </w:p>
        </w:tc>
        <w:tc>
          <w:tcPr>
            <w:tcW w:w="1612" w:type="dxa"/>
            <w:vAlign w:val="center"/>
          </w:tcPr>
          <w:p w14:paraId="101227DD" w14:textId="77777777" w:rsidR="00AB3EF0" w:rsidRDefault="00095CFE">
            <w:pPr>
              <w:jc w:val="right"/>
            </w:pPr>
            <w:r>
              <w:rPr>
                <w:color w:val="000000"/>
                <w:sz w:val="24"/>
              </w:rPr>
              <w:t>4.75</w:t>
            </w:r>
          </w:p>
        </w:tc>
      </w:tr>
      <w:tr w:rsidR="00AB3EF0" w14:paraId="012652B8" w14:textId="77777777">
        <w:trPr>
          <w:jc w:val="center"/>
        </w:trPr>
        <w:tc>
          <w:tcPr>
            <w:tcW w:w="817" w:type="dxa"/>
            <w:vAlign w:val="center"/>
          </w:tcPr>
          <w:p w14:paraId="67E03F7D" w14:textId="77777777" w:rsidR="00AB3EF0" w:rsidRDefault="00095CFE">
            <w:pPr>
              <w:jc w:val="center"/>
            </w:pPr>
            <w:r>
              <w:rPr>
                <w:color w:val="000000"/>
                <w:sz w:val="24"/>
              </w:rPr>
              <w:t>3</w:t>
            </w:r>
          </w:p>
        </w:tc>
        <w:tc>
          <w:tcPr>
            <w:tcW w:w="1276" w:type="dxa"/>
            <w:vAlign w:val="center"/>
          </w:tcPr>
          <w:p w14:paraId="20F09985" w14:textId="77777777" w:rsidR="00AB3EF0" w:rsidRDefault="00095CFE">
            <w:pPr>
              <w:jc w:val="center"/>
            </w:pPr>
            <w:r>
              <w:rPr>
                <w:color w:val="000000"/>
                <w:sz w:val="24"/>
              </w:rPr>
              <w:t>600048</w:t>
            </w:r>
          </w:p>
        </w:tc>
        <w:tc>
          <w:tcPr>
            <w:tcW w:w="1701" w:type="dxa"/>
            <w:vAlign w:val="center"/>
          </w:tcPr>
          <w:p w14:paraId="493E4780" w14:textId="77777777" w:rsidR="00AB3EF0" w:rsidRDefault="00095CFE">
            <w:pPr>
              <w:jc w:val="center"/>
            </w:pPr>
            <w:r>
              <w:rPr>
                <w:color w:val="000000"/>
                <w:sz w:val="24"/>
              </w:rPr>
              <w:t>保利地产</w:t>
            </w:r>
          </w:p>
        </w:tc>
        <w:tc>
          <w:tcPr>
            <w:tcW w:w="1559" w:type="dxa"/>
            <w:vAlign w:val="center"/>
          </w:tcPr>
          <w:p w14:paraId="7549DE93" w14:textId="77777777" w:rsidR="00AB3EF0" w:rsidRDefault="00095CFE">
            <w:pPr>
              <w:jc w:val="right"/>
            </w:pPr>
            <w:r>
              <w:rPr>
                <w:color w:val="000000"/>
                <w:sz w:val="24"/>
              </w:rPr>
              <w:t>2,496,365</w:t>
            </w:r>
          </w:p>
        </w:tc>
        <w:tc>
          <w:tcPr>
            <w:tcW w:w="1932" w:type="dxa"/>
            <w:vAlign w:val="center"/>
          </w:tcPr>
          <w:p w14:paraId="2DECAEE1" w14:textId="77777777" w:rsidR="00AB3EF0" w:rsidRDefault="00095CFE">
            <w:pPr>
              <w:jc w:val="right"/>
            </w:pPr>
            <w:r>
              <w:rPr>
                <w:color w:val="000000"/>
                <w:sz w:val="24"/>
              </w:rPr>
              <w:t>35,323,564.75</w:t>
            </w:r>
          </w:p>
        </w:tc>
        <w:tc>
          <w:tcPr>
            <w:tcW w:w="1612" w:type="dxa"/>
            <w:vAlign w:val="center"/>
          </w:tcPr>
          <w:p w14:paraId="6BFDC2C8" w14:textId="77777777" w:rsidR="00AB3EF0" w:rsidRDefault="00095CFE">
            <w:pPr>
              <w:jc w:val="right"/>
            </w:pPr>
            <w:r>
              <w:rPr>
                <w:color w:val="000000"/>
                <w:sz w:val="24"/>
              </w:rPr>
              <w:t>4.20</w:t>
            </w:r>
          </w:p>
        </w:tc>
      </w:tr>
      <w:tr w:rsidR="00AB3EF0" w14:paraId="1C8EED36" w14:textId="77777777">
        <w:trPr>
          <w:jc w:val="center"/>
        </w:trPr>
        <w:tc>
          <w:tcPr>
            <w:tcW w:w="817" w:type="dxa"/>
            <w:vAlign w:val="center"/>
          </w:tcPr>
          <w:p w14:paraId="36400B3A" w14:textId="77777777" w:rsidR="00AB3EF0" w:rsidRDefault="00095CFE">
            <w:pPr>
              <w:jc w:val="center"/>
            </w:pPr>
            <w:r>
              <w:rPr>
                <w:color w:val="000000"/>
                <w:sz w:val="24"/>
              </w:rPr>
              <w:t>4</w:t>
            </w:r>
          </w:p>
        </w:tc>
        <w:tc>
          <w:tcPr>
            <w:tcW w:w="1276" w:type="dxa"/>
            <w:vAlign w:val="center"/>
          </w:tcPr>
          <w:p w14:paraId="51FB7441" w14:textId="77777777" w:rsidR="00AB3EF0" w:rsidRDefault="00095CFE">
            <w:pPr>
              <w:jc w:val="center"/>
            </w:pPr>
            <w:r>
              <w:rPr>
                <w:color w:val="000000"/>
                <w:sz w:val="24"/>
              </w:rPr>
              <w:t>002531</w:t>
            </w:r>
          </w:p>
        </w:tc>
        <w:tc>
          <w:tcPr>
            <w:tcW w:w="1701" w:type="dxa"/>
            <w:vAlign w:val="center"/>
          </w:tcPr>
          <w:p w14:paraId="36A7D228" w14:textId="77777777" w:rsidR="00AB3EF0" w:rsidRDefault="00095CFE">
            <w:pPr>
              <w:jc w:val="center"/>
            </w:pPr>
            <w:r>
              <w:rPr>
                <w:color w:val="000000"/>
                <w:sz w:val="24"/>
              </w:rPr>
              <w:t>天顺风能</w:t>
            </w:r>
          </w:p>
        </w:tc>
        <w:tc>
          <w:tcPr>
            <w:tcW w:w="1559" w:type="dxa"/>
            <w:vAlign w:val="center"/>
          </w:tcPr>
          <w:p w14:paraId="5F361BA0" w14:textId="77777777" w:rsidR="00AB3EF0" w:rsidRDefault="00095CFE">
            <w:pPr>
              <w:jc w:val="right"/>
            </w:pPr>
            <w:r>
              <w:rPr>
                <w:color w:val="000000"/>
                <w:sz w:val="24"/>
              </w:rPr>
              <w:t>3,013,867</w:t>
            </w:r>
          </w:p>
        </w:tc>
        <w:tc>
          <w:tcPr>
            <w:tcW w:w="1932" w:type="dxa"/>
            <w:vAlign w:val="center"/>
          </w:tcPr>
          <w:p w14:paraId="39CEB3D3" w14:textId="77777777" w:rsidR="00AB3EF0" w:rsidRDefault="00095CFE">
            <w:pPr>
              <w:jc w:val="right"/>
            </w:pPr>
            <w:r>
              <w:rPr>
                <w:color w:val="000000"/>
                <w:sz w:val="24"/>
              </w:rPr>
              <w:t>24,412,322.70</w:t>
            </w:r>
          </w:p>
        </w:tc>
        <w:tc>
          <w:tcPr>
            <w:tcW w:w="1612" w:type="dxa"/>
            <w:vAlign w:val="center"/>
          </w:tcPr>
          <w:p w14:paraId="49D5724E" w14:textId="77777777" w:rsidR="00AB3EF0" w:rsidRDefault="00095CFE">
            <w:pPr>
              <w:jc w:val="right"/>
            </w:pPr>
            <w:r>
              <w:rPr>
                <w:color w:val="000000"/>
                <w:sz w:val="24"/>
              </w:rPr>
              <w:t>2.90</w:t>
            </w:r>
          </w:p>
        </w:tc>
      </w:tr>
      <w:tr w:rsidR="00AB3EF0" w14:paraId="55D2463F" w14:textId="77777777">
        <w:trPr>
          <w:jc w:val="center"/>
        </w:trPr>
        <w:tc>
          <w:tcPr>
            <w:tcW w:w="817" w:type="dxa"/>
            <w:vAlign w:val="center"/>
          </w:tcPr>
          <w:p w14:paraId="322EE00C" w14:textId="77777777" w:rsidR="00AB3EF0" w:rsidRDefault="00095CFE">
            <w:pPr>
              <w:jc w:val="center"/>
            </w:pPr>
            <w:r>
              <w:rPr>
                <w:color w:val="000000"/>
                <w:sz w:val="24"/>
              </w:rPr>
              <w:t>5</w:t>
            </w:r>
          </w:p>
        </w:tc>
        <w:tc>
          <w:tcPr>
            <w:tcW w:w="1276" w:type="dxa"/>
            <w:vAlign w:val="center"/>
          </w:tcPr>
          <w:p w14:paraId="4B560560" w14:textId="77777777" w:rsidR="00AB3EF0" w:rsidRDefault="00095CFE">
            <w:pPr>
              <w:jc w:val="center"/>
            </w:pPr>
            <w:r>
              <w:rPr>
                <w:color w:val="000000"/>
                <w:sz w:val="24"/>
              </w:rPr>
              <w:t>601600</w:t>
            </w:r>
          </w:p>
        </w:tc>
        <w:tc>
          <w:tcPr>
            <w:tcW w:w="1701" w:type="dxa"/>
            <w:vAlign w:val="center"/>
          </w:tcPr>
          <w:p w14:paraId="3E19059F" w14:textId="77777777" w:rsidR="00AB3EF0" w:rsidRDefault="00095CFE">
            <w:pPr>
              <w:jc w:val="center"/>
            </w:pPr>
            <w:r>
              <w:rPr>
                <w:color w:val="000000"/>
                <w:sz w:val="24"/>
              </w:rPr>
              <w:t>中国铝业</w:t>
            </w:r>
          </w:p>
        </w:tc>
        <w:tc>
          <w:tcPr>
            <w:tcW w:w="1559" w:type="dxa"/>
            <w:vAlign w:val="center"/>
          </w:tcPr>
          <w:p w14:paraId="60F9851E" w14:textId="77777777" w:rsidR="00AB3EF0" w:rsidRDefault="00095CFE">
            <w:pPr>
              <w:jc w:val="right"/>
            </w:pPr>
            <w:r>
              <w:rPr>
                <w:color w:val="000000"/>
                <w:sz w:val="24"/>
              </w:rPr>
              <w:t>3,628,400</w:t>
            </w:r>
          </w:p>
        </w:tc>
        <w:tc>
          <w:tcPr>
            <w:tcW w:w="1932" w:type="dxa"/>
            <w:vAlign w:val="center"/>
          </w:tcPr>
          <w:p w14:paraId="5F74C05D" w14:textId="77777777" w:rsidR="00AB3EF0" w:rsidRDefault="00095CFE">
            <w:pPr>
              <w:jc w:val="right"/>
            </w:pPr>
            <w:r>
              <w:rPr>
                <w:color w:val="000000"/>
                <w:sz w:val="24"/>
              </w:rPr>
              <w:t>24,201,428.00</w:t>
            </w:r>
          </w:p>
        </w:tc>
        <w:tc>
          <w:tcPr>
            <w:tcW w:w="1612" w:type="dxa"/>
            <w:vAlign w:val="center"/>
          </w:tcPr>
          <w:p w14:paraId="1D04A247" w14:textId="77777777" w:rsidR="00AB3EF0" w:rsidRDefault="00095CFE">
            <w:pPr>
              <w:jc w:val="right"/>
            </w:pPr>
            <w:r>
              <w:rPr>
                <w:color w:val="000000"/>
                <w:sz w:val="24"/>
              </w:rPr>
              <w:t>2.88</w:t>
            </w:r>
          </w:p>
        </w:tc>
      </w:tr>
      <w:tr w:rsidR="00AB3EF0" w14:paraId="10A87CE8" w14:textId="77777777">
        <w:trPr>
          <w:jc w:val="center"/>
        </w:trPr>
        <w:tc>
          <w:tcPr>
            <w:tcW w:w="817" w:type="dxa"/>
            <w:vAlign w:val="center"/>
          </w:tcPr>
          <w:p w14:paraId="7EDDD186" w14:textId="77777777" w:rsidR="00AB3EF0" w:rsidRDefault="00095CFE">
            <w:pPr>
              <w:jc w:val="center"/>
            </w:pPr>
            <w:r>
              <w:rPr>
                <w:color w:val="000000"/>
                <w:sz w:val="24"/>
              </w:rPr>
              <w:t>6</w:t>
            </w:r>
          </w:p>
        </w:tc>
        <w:tc>
          <w:tcPr>
            <w:tcW w:w="1276" w:type="dxa"/>
            <w:vAlign w:val="center"/>
          </w:tcPr>
          <w:p w14:paraId="1EBBFE70" w14:textId="77777777" w:rsidR="00AB3EF0" w:rsidRDefault="00095CFE">
            <w:pPr>
              <w:jc w:val="center"/>
            </w:pPr>
            <w:r>
              <w:rPr>
                <w:color w:val="000000"/>
                <w:sz w:val="24"/>
              </w:rPr>
              <w:t>601111</w:t>
            </w:r>
          </w:p>
        </w:tc>
        <w:tc>
          <w:tcPr>
            <w:tcW w:w="1701" w:type="dxa"/>
            <w:vAlign w:val="center"/>
          </w:tcPr>
          <w:p w14:paraId="2D1CD2CC" w14:textId="77777777" w:rsidR="00AB3EF0" w:rsidRDefault="00095CFE">
            <w:pPr>
              <w:jc w:val="center"/>
            </w:pPr>
            <w:r>
              <w:rPr>
                <w:color w:val="000000"/>
                <w:sz w:val="24"/>
              </w:rPr>
              <w:t>中国国航</w:t>
            </w:r>
          </w:p>
        </w:tc>
        <w:tc>
          <w:tcPr>
            <w:tcW w:w="1559" w:type="dxa"/>
            <w:vAlign w:val="center"/>
          </w:tcPr>
          <w:p w14:paraId="45CFBA38" w14:textId="77777777" w:rsidR="00AB3EF0" w:rsidRDefault="00095CFE">
            <w:pPr>
              <w:jc w:val="right"/>
            </w:pPr>
            <w:r>
              <w:rPr>
                <w:color w:val="000000"/>
                <w:sz w:val="24"/>
              </w:rPr>
              <w:t>1,705,899</w:t>
            </w:r>
          </w:p>
        </w:tc>
        <w:tc>
          <w:tcPr>
            <w:tcW w:w="1932" w:type="dxa"/>
            <w:vAlign w:val="center"/>
          </w:tcPr>
          <w:p w14:paraId="4D27D594" w14:textId="77777777" w:rsidR="00AB3EF0" w:rsidRDefault="00095CFE">
            <w:pPr>
              <w:jc w:val="right"/>
            </w:pPr>
            <w:r>
              <w:rPr>
                <w:color w:val="000000"/>
                <w:sz w:val="24"/>
              </w:rPr>
              <w:t>21,016,675.68</w:t>
            </w:r>
          </w:p>
        </w:tc>
        <w:tc>
          <w:tcPr>
            <w:tcW w:w="1612" w:type="dxa"/>
            <w:vAlign w:val="center"/>
          </w:tcPr>
          <w:p w14:paraId="0C396370" w14:textId="77777777" w:rsidR="00AB3EF0" w:rsidRDefault="00095CFE">
            <w:pPr>
              <w:jc w:val="right"/>
            </w:pPr>
            <w:r>
              <w:rPr>
                <w:color w:val="000000"/>
                <w:sz w:val="24"/>
              </w:rPr>
              <w:t>2.50</w:t>
            </w:r>
          </w:p>
        </w:tc>
      </w:tr>
      <w:tr w:rsidR="00AB3EF0" w14:paraId="204165DB" w14:textId="77777777">
        <w:trPr>
          <w:jc w:val="center"/>
        </w:trPr>
        <w:tc>
          <w:tcPr>
            <w:tcW w:w="817" w:type="dxa"/>
            <w:vAlign w:val="center"/>
          </w:tcPr>
          <w:p w14:paraId="2ACC931E" w14:textId="77777777" w:rsidR="00AB3EF0" w:rsidRDefault="00095CFE">
            <w:pPr>
              <w:jc w:val="center"/>
            </w:pPr>
            <w:r>
              <w:rPr>
                <w:color w:val="000000"/>
                <w:sz w:val="24"/>
              </w:rPr>
              <w:t>7</w:t>
            </w:r>
          </w:p>
        </w:tc>
        <w:tc>
          <w:tcPr>
            <w:tcW w:w="1276" w:type="dxa"/>
            <w:vAlign w:val="center"/>
          </w:tcPr>
          <w:p w14:paraId="0534C0A4" w14:textId="77777777" w:rsidR="00AB3EF0" w:rsidRDefault="00095CFE">
            <w:pPr>
              <w:jc w:val="center"/>
            </w:pPr>
            <w:r>
              <w:rPr>
                <w:color w:val="000000"/>
                <w:sz w:val="24"/>
              </w:rPr>
              <w:t>002343</w:t>
            </w:r>
          </w:p>
        </w:tc>
        <w:tc>
          <w:tcPr>
            <w:tcW w:w="1701" w:type="dxa"/>
            <w:vAlign w:val="center"/>
          </w:tcPr>
          <w:p w14:paraId="53CF05C7" w14:textId="77777777" w:rsidR="00AB3EF0" w:rsidRDefault="00095CFE">
            <w:pPr>
              <w:jc w:val="center"/>
            </w:pPr>
            <w:r>
              <w:rPr>
                <w:color w:val="000000"/>
                <w:sz w:val="24"/>
              </w:rPr>
              <w:t>慈文传媒</w:t>
            </w:r>
          </w:p>
        </w:tc>
        <w:tc>
          <w:tcPr>
            <w:tcW w:w="1559" w:type="dxa"/>
            <w:vAlign w:val="center"/>
          </w:tcPr>
          <w:p w14:paraId="481D97F5" w14:textId="77777777" w:rsidR="00AB3EF0" w:rsidRDefault="00095CFE">
            <w:pPr>
              <w:jc w:val="right"/>
            </w:pPr>
            <w:r>
              <w:rPr>
                <w:color w:val="000000"/>
                <w:sz w:val="24"/>
              </w:rPr>
              <w:t>583,058</w:t>
            </w:r>
          </w:p>
        </w:tc>
        <w:tc>
          <w:tcPr>
            <w:tcW w:w="1932" w:type="dxa"/>
            <w:vAlign w:val="center"/>
          </w:tcPr>
          <w:p w14:paraId="325B64BA" w14:textId="77777777" w:rsidR="00AB3EF0" w:rsidRDefault="00095CFE">
            <w:pPr>
              <w:jc w:val="right"/>
            </w:pPr>
            <w:r>
              <w:rPr>
                <w:color w:val="000000"/>
                <w:sz w:val="24"/>
              </w:rPr>
              <w:t>20,762,695.38</w:t>
            </w:r>
          </w:p>
        </w:tc>
        <w:tc>
          <w:tcPr>
            <w:tcW w:w="1612" w:type="dxa"/>
            <w:vAlign w:val="center"/>
          </w:tcPr>
          <w:p w14:paraId="7733FB6C" w14:textId="77777777" w:rsidR="00AB3EF0" w:rsidRDefault="00095CFE">
            <w:pPr>
              <w:jc w:val="right"/>
            </w:pPr>
            <w:r>
              <w:rPr>
                <w:color w:val="000000"/>
                <w:sz w:val="24"/>
              </w:rPr>
              <w:t>2.47</w:t>
            </w:r>
          </w:p>
        </w:tc>
      </w:tr>
      <w:tr w:rsidR="00AB3EF0" w14:paraId="50AADC4A" w14:textId="77777777">
        <w:trPr>
          <w:jc w:val="center"/>
        </w:trPr>
        <w:tc>
          <w:tcPr>
            <w:tcW w:w="817" w:type="dxa"/>
            <w:vAlign w:val="center"/>
          </w:tcPr>
          <w:p w14:paraId="07ED53B6" w14:textId="77777777" w:rsidR="00AB3EF0" w:rsidRDefault="00095CFE">
            <w:pPr>
              <w:jc w:val="center"/>
            </w:pPr>
            <w:r>
              <w:rPr>
                <w:color w:val="000000"/>
                <w:sz w:val="24"/>
              </w:rPr>
              <w:t>8</w:t>
            </w:r>
          </w:p>
        </w:tc>
        <w:tc>
          <w:tcPr>
            <w:tcW w:w="1276" w:type="dxa"/>
            <w:vAlign w:val="center"/>
          </w:tcPr>
          <w:p w14:paraId="36B115BB" w14:textId="77777777" w:rsidR="00AB3EF0" w:rsidRDefault="00095CFE">
            <w:pPr>
              <w:jc w:val="center"/>
            </w:pPr>
            <w:r>
              <w:rPr>
                <w:color w:val="000000"/>
                <w:sz w:val="24"/>
              </w:rPr>
              <w:t>002027</w:t>
            </w:r>
          </w:p>
        </w:tc>
        <w:tc>
          <w:tcPr>
            <w:tcW w:w="1701" w:type="dxa"/>
            <w:vAlign w:val="center"/>
          </w:tcPr>
          <w:p w14:paraId="429B6BA5" w14:textId="77777777" w:rsidR="00AB3EF0" w:rsidRDefault="00095CFE">
            <w:pPr>
              <w:jc w:val="center"/>
            </w:pPr>
            <w:r>
              <w:rPr>
                <w:color w:val="000000"/>
                <w:sz w:val="24"/>
              </w:rPr>
              <w:t>分众传媒</w:t>
            </w:r>
          </w:p>
        </w:tc>
        <w:tc>
          <w:tcPr>
            <w:tcW w:w="1559" w:type="dxa"/>
            <w:vAlign w:val="center"/>
          </w:tcPr>
          <w:p w14:paraId="5F7D6212" w14:textId="77777777" w:rsidR="00AB3EF0" w:rsidRDefault="00095CFE">
            <w:pPr>
              <w:jc w:val="right"/>
            </w:pPr>
            <w:r>
              <w:rPr>
                <w:color w:val="000000"/>
                <w:sz w:val="24"/>
              </w:rPr>
              <w:t>1,398,400</w:t>
            </w:r>
          </w:p>
        </w:tc>
        <w:tc>
          <w:tcPr>
            <w:tcW w:w="1932" w:type="dxa"/>
            <w:vAlign w:val="center"/>
          </w:tcPr>
          <w:p w14:paraId="6828312A" w14:textId="77777777" w:rsidR="00AB3EF0" w:rsidRDefault="00095CFE">
            <w:pPr>
              <w:jc w:val="right"/>
            </w:pPr>
            <w:r>
              <w:rPr>
                <w:color w:val="000000"/>
                <w:sz w:val="24"/>
              </w:rPr>
              <w:t>19,689,472.00</w:t>
            </w:r>
          </w:p>
        </w:tc>
        <w:tc>
          <w:tcPr>
            <w:tcW w:w="1612" w:type="dxa"/>
            <w:vAlign w:val="center"/>
          </w:tcPr>
          <w:p w14:paraId="68F31649" w14:textId="77777777" w:rsidR="00AB3EF0" w:rsidRDefault="00095CFE">
            <w:pPr>
              <w:jc w:val="right"/>
            </w:pPr>
            <w:r>
              <w:rPr>
                <w:color w:val="000000"/>
                <w:sz w:val="24"/>
              </w:rPr>
              <w:t>2.34</w:t>
            </w:r>
          </w:p>
        </w:tc>
      </w:tr>
      <w:tr w:rsidR="00AB3EF0" w14:paraId="1410AE80" w14:textId="77777777">
        <w:trPr>
          <w:jc w:val="center"/>
        </w:trPr>
        <w:tc>
          <w:tcPr>
            <w:tcW w:w="817" w:type="dxa"/>
            <w:vAlign w:val="center"/>
          </w:tcPr>
          <w:p w14:paraId="45D1E0B1" w14:textId="77777777" w:rsidR="00AB3EF0" w:rsidRDefault="00095CFE">
            <w:pPr>
              <w:jc w:val="center"/>
            </w:pPr>
            <w:r>
              <w:rPr>
                <w:color w:val="000000"/>
                <w:sz w:val="24"/>
              </w:rPr>
              <w:t>9</w:t>
            </w:r>
          </w:p>
        </w:tc>
        <w:tc>
          <w:tcPr>
            <w:tcW w:w="1276" w:type="dxa"/>
            <w:vAlign w:val="center"/>
          </w:tcPr>
          <w:p w14:paraId="1FA5D007" w14:textId="77777777" w:rsidR="00AB3EF0" w:rsidRDefault="00095CFE">
            <w:pPr>
              <w:jc w:val="center"/>
            </w:pPr>
            <w:r>
              <w:rPr>
                <w:color w:val="000000"/>
                <w:sz w:val="24"/>
              </w:rPr>
              <w:t>000001</w:t>
            </w:r>
          </w:p>
        </w:tc>
        <w:tc>
          <w:tcPr>
            <w:tcW w:w="1701" w:type="dxa"/>
            <w:vAlign w:val="center"/>
          </w:tcPr>
          <w:p w14:paraId="372A5B55" w14:textId="77777777" w:rsidR="00AB3EF0" w:rsidRDefault="00095CFE">
            <w:pPr>
              <w:jc w:val="center"/>
            </w:pPr>
            <w:r>
              <w:rPr>
                <w:color w:val="000000"/>
                <w:sz w:val="24"/>
              </w:rPr>
              <w:t>平安银行</w:t>
            </w:r>
          </w:p>
        </w:tc>
        <w:tc>
          <w:tcPr>
            <w:tcW w:w="1559" w:type="dxa"/>
            <w:vAlign w:val="center"/>
          </w:tcPr>
          <w:p w14:paraId="6EFEADF5" w14:textId="77777777" w:rsidR="00AB3EF0" w:rsidRDefault="00095CFE">
            <w:pPr>
              <w:jc w:val="right"/>
            </w:pPr>
            <w:r>
              <w:rPr>
                <w:color w:val="000000"/>
                <w:sz w:val="24"/>
              </w:rPr>
              <w:t>1,459,748</w:t>
            </w:r>
          </w:p>
        </w:tc>
        <w:tc>
          <w:tcPr>
            <w:tcW w:w="1932" w:type="dxa"/>
            <w:vAlign w:val="center"/>
          </w:tcPr>
          <w:p w14:paraId="3B64874A" w14:textId="77777777" w:rsidR="00AB3EF0" w:rsidRDefault="00095CFE">
            <w:pPr>
              <w:jc w:val="right"/>
            </w:pPr>
            <w:r>
              <w:rPr>
                <w:color w:val="000000"/>
                <w:sz w:val="24"/>
              </w:rPr>
              <w:t>19,414,648.40</w:t>
            </w:r>
          </w:p>
        </w:tc>
        <w:tc>
          <w:tcPr>
            <w:tcW w:w="1612" w:type="dxa"/>
            <w:vAlign w:val="center"/>
          </w:tcPr>
          <w:p w14:paraId="1AA70251" w14:textId="77777777" w:rsidR="00AB3EF0" w:rsidRDefault="00095CFE">
            <w:pPr>
              <w:jc w:val="right"/>
            </w:pPr>
            <w:r>
              <w:rPr>
                <w:color w:val="000000"/>
                <w:sz w:val="24"/>
              </w:rPr>
              <w:t>2.31</w:t>
            </w:r>
          </w:p>
        </w:tc>
      </w:tr>
      <w:tr w:rsidR="00AB3EF0" w14:paraId="5FB329FB" w14:textId="77777777">
        <w:trPr>
          <w:jc w:val="center"/>
        </w:trPr>
        <w:tc>
          <w:tcPr>
            <w:tcW w:w="817" w:type="dxa"/>
            <w:vAlign w:val="center"/>
          </w:tcPr>
          <w:p w14:paraId="5F032C81" w14:textId="77777777" w:rsidR="00AB3EF0" w:rsidRDefault="00095CFE">
            <w:pPr>
              <w:jc w:val="center"/>
            </w:pPr>
            <w:r>
              <w:rPr>
                <w:color w:val="000000"/>
                <w:sz w:val="24"/>
              </w:rPr>
              <w:t>10</w:t>
            </w:r>
          </w:p>
        </w:tc>
        <w:tc>
          <w:tcPr>
            <w:tcW w:w="1276" w:type="dxa"/>
            <w:vAlign w:val="center"/>
          </w:tcPr>
          <w:p w14:paraId="17CF400F" w14:textId="77777777" w:rsidR="00AB3EF0" w:rsidRDefault="00095CFE">
            <w:pPr>
              <w:jc w:val="center"/>
            </w:pPr>
            <w:r>
              <w:rPr>
                <w:color w:val="000000"/>
                <w:sz w:val="24"/>
              </w:rPr>
              <w:t>002624</w:t>
            </w:r>
          </w:p>
        </w:tc>
        <w:tc>
          <w:tcPr>
            <w:tcW w:w="1701" w:type="dxa"/>
            <w:vAlign w:val="center"/>
          </w:tcPr>
          <w:p w14:paraId="04D94835" w14:textId="77777777" w:rsidR="00AB3EF0" w:rsidRDefault="00095CFE">
            <w:pPr>
              <w:jc w:val="center"/>
            </w:pPr>
            <w:r>
              <w:rPr>
                <w:color w:val="000000"/>
                <w:sz w:val="24"/>
              </w:rPr>
              <w:t>完美世界</w:t>
            </w:r>
          </w:p>
        </w:tc>
        <w:tc>
          <w:tcPr>
            <w:tcW w:w="1559" w:type="dxa"/>
            <w:vAlign w:val="center"/>
          </w:tcPr>
          <w:p w14:paraId="1EB3DB0B" w14:textId="77777777" w:rsidR="00AB3EF0" w:rsidRDefault="00095CFE">
            <w:pPr>
              <w:jc w:val="right"/>
            </w:pPr>
            <w:r>
              <w:rPr>
                <w:color w:val="000000"/>
                <w:sz w:val="24"/>
              </w:rPr>
              <w:t>567,072</w:t>
            </w:r>
          </w:p>
        </w:tc>
        <w:tc>
          <w:tcPr>
            <w:tcW w:w="1932" w:type="dxa"/>
            <w:vAlign w:val="center"/>
          </w:tcPr>
          <w:p w14:paraId="74E6FAE7" w14:textId="77777777" w:rsidR="00AB3EF0" w:rsidRDefault="00095CFE">
            <w:pPr>
              <w:jc w:val="right"/>
            </w:pPr>
            <w:r>
              <w:rPr>
                <w:color w:val="000000"/>
                <w:sz w:val="24"/>
              </w:rPr>
              <w:t>18,974,229.12</w:t>
            </w:r>
          </w:p>
        </w:tc>
        <w:tc>
          <w:tcPr>
            <w:tcW w:w="1612" w:type="dxa"/>
            <w:vAlign w:val="center"/>
          </w:tcPr>
          <w:p w14:paraId="5C345BD0" w14:textId="77777777" w:rsidR="00AB3EF0" w:rsidRDefault="00095CFE">
            <w:pPr>
              <w:jc w:val="right"/>
            </w:pPr>
            <w:r>
              <w:rPr>
                <w:color w:val="000000"/>
                <w:sz w:val="24"/>
              </w:rPr>
              <w:t>2.26</w:t>
            </w:r>
          </w:p>
        </w:tc>
      </w:tr>
      <w:tr w:rsidR="00AB3EF0" w14:paraId="1342BE2D" w14:textId="77777777">
        <w:trPr>
          <w:jc w:val="center"/>
        </w:trPr>
        <w:tc>
          <w:tcPr>
            <w:tcW w:w="817" w:type="dxa"/>
            <w:vAlign w:val="center"/>
          </w:tcPr>
          <w:p w14:paraId="775E5FD7" w14:textId="77777777" w:rsidR="00AB3EF0" w:rsidRDefault="00095CFE">
            <w:pPr>
              <w:jc w:val="center"/>
            </w:pPr>
            <w:r>
              <w:rPr>
                <w:color w:val="000000"/>
                <w:sz w:val="24"/>
              </w:rPr>
              <w:t>11</w:t>
            </w:r>
          </w:p>
        </w:tc>
        <w:tc>
          <w:tcPr>
            <w:tcW w:w="1276" w:type="dxa"/>
            <w:vAlign w:val="center"/>
          </w:tcPr>
          <w:p w14:paraId="7A8FBD41" w14:textId="77777777" w:rsidR="00AB3EF0" w:rsidRDefault="00095CFE">
            <w:pPr>
              <w:jc w:val="center"/>
            </w:pPr>
            <w:r>
              <w:rPr>
                <w:color w:val="000000"/>
                <w:sz w:val="24"/>
              </w:rPr>
              <w:t>601899</w:t>
            </w:r>
          </w:p>
        </w:tc>
        <w:tc>
          <w:tcPr>
            <w:tcW w:w="1701" w:type="dxa"/>
            <w:vAlign w:val="center"/>
          </w:tcPr>
          <w:p w14:paraId="775C5415" w14:textId="77777777" w:rsidR="00AB3EF0" w:rsidRDefault="00095CFE">
            <w:pPr>
              <w:jc w:val="center"/>
            </w:pPr>
            <w:r>
              <w:rPr>
                <w:color w:val="000000"/>
                <w:sz w:val="24"/>
              </w:rPr>
              <w:t>紫金矿业</w:t>
            </w:r>
          </w:p>
        </w:tc>
        <w:tc>
          <w:tcPr>
            <w:tcW w:w="1559" w:type="dxa"/>
            <w:vAlign w:val="center"/>
          </w:tcPr>
          <w:p w14:paraId="2C129201" w14:textId="77777777" w:rsidR="00AB3EF0" w:rsidRDefault="00095CFE">
            <w:pPr>
              <w:jc w:val="right"/>
            </w:pPr>
            <w:r>
              <w:rPr>
                <w:color w:val="000000"/>
                <w:sz w:val="24"/>
              </w:rPr>
              <w:t>4,000,000</w:t>
            </w:r>
          </w:p>
        </w:tc>
        <w:tc>
          <w:tcPr>
            <w:tcW w:w="1932" w:type="dxa"/>
            <w:vAlign w:val="center"/>
          </w:tcPr>
          <w:p w14:paraId="5F780B40" w14:textId="77777777" w:rsidR="00AB3EF0" w:rsidRDefault="00095CFE">
            <w:pPr>
              <w:jc w:val="right"/>
            </w:pPr>
            <w:r>
              <w:rPr>
                <w:color w:val="000000"/>
                <w:sz w:val="24"/>
              </w:rPr>
              <w:t>18,360,000.00</w:t>
            </w:r>
          </w:p>
        </w:tc>
        <w:tc>
          <w:tcPr>
            <w:tcW w:w="1612" w:type="dxa"/>
            <w:vAlign w:val="center"/>
          </w:tcPr>
          <w:p w14:paraId="1B547CC1" w14:textId="77777777" w:rsidR="00AB3EF0" w:rsidRDefault="00095CFE">
            <w:pPr>
              <w:jc w:val="right"/>
            </w:pPr>
            <w:r>
              <w:rPr>
                <w:color w:val="000000"/>
                <w:sz w:val="24"/>
              </w:rPr>
              <w:t>2.18</w:t>
            </w:r>
          </w:p>
        </w:tc>
      </w:tr>
      <w:tr w:rsidR="00AB3EF0" w14:paraId="192526F0" w14:textId="77777777">
        <w:trPr>
          <w:jc w:val="center"/>
        </w:trPr>
        <w:tc>
          <w:tcPr>
            <w:tcW w:w="817" w:type="dxa"/>
            <w:vAlign w:val="center"/>
          </w:tcPr>
          <w:p w14:paraId="02867175" w14:textId="77777777" w:rsidR="00AB3EF0" w:rsidRDefault="00095CFE">
            <w:pPr>
              <w:jc w:val="center"/>
            </w:pPr>
            <w:r>
              <w:rPr>
                <w:color w:val="000000"/>
                <w:sz w:val="24"/>
              </w:rPr>
              <w:t>12</w:t>
            </w:r>
          </w:p>
        </w:tc>
        <w:tc>
          <w:tcPr>
            <w:tcW w:w="1276" w:type="dxa"/>
            <w:vAlign w:val="center"/>
          </w:tcPr>
          <w:p w14:paraId="7ABB5650" w14:textId="77777777" w:rsidR="00AB3EF0" w:rsidRDefault="00095CFE">
            <w:pPr>
              <w:jc w:val="center"/>
            </w:pPr>
            <w:r>
              <w:rPr>
                <w:color w:val="000000"/>
                <w:sz w:val="24"/>
              </w:rPr>
              <w:t>300347</w:t>
            </w:r>
          </w:p>
        </w:tc>
        <w:tc>
          <w:tcPr>
            <w:tcW w:w="1701" w:type="dxa"/>
            <w:vAlign w:val="center"/>
          </w:tcPr>
          <w:p w14:paraId="7FEB3FD6" w14:textId="77777777" w:rsidR="00AB3EF0" w:rsidRDefault="00095CFE">
            <w:pPr>
              <w:jc w:val="center"/>
            </w:pPr>
            <w:r>
              <w:rPr>
                <w:color w:val="000000"/>
                <w:sz w:val="24"/>
              </w:rPr>
              <w:t>泰格医药</w:t>
            </w:r>
          </w:p>
        </w:tc>
        <w:tc>
          <w:tcPr>
            <w:tcW w:w="1559" w:type="dxa"/>
            <w:vAlign w:val="center"/>
          </w:tcPr>
          <w:p w14:paraId="7EFCE08F" w14:textId="77777777" w:rsidR="00AB3EF0" w:rsidRDefault="00095CFE">
            <w:pPr>
              <w:jc w:val="right"/>
            </w:pPr>
            <w:r>
              <w:rPr>
                <w:color w:val="000000"/>
                <w:sz w:val="24"/>
              </w:rPr>
              <w:t>489,524</w:t>
            </w:r>
          </w:p>
        </w:tc>
        <w:tc>
          <w:tcPr>
            <w:tcW w:w="1932" w:type="dxa"/>
            <w:vAlign w:val="center"/>
          </w:tcPr>
          <w:p w14:paraId="463FDCD6" w14:textId="77777777" w:rsidR="00AB3EF0" w:rsidRDefault="00095CFE">
            <w:pPr>
              <w:jc w:val="right"/>
            </w:pPr>
            <w:r>
              <w:rPr>
                <w:color w:val="000000"/>
                <w:sz w:val="24"/>
              </w:rPr>
              <w:t>17,221,454.32</w:t>
            </w:r>
          </w:p>
        </w:tc>
        <w:tc>
          <w:tcPr>
            <w:tcW w:w="1612" w:type="dxa"/>
            <w:vAlign w:val="center"/>
          </w:tcPr>
          <w:p w14:paraId="1B07E692" w14:textId="77777777" w:rsidR="00AB3EF0" w:rsidRDefault="00095CFE">
            <w:pPr>
              <w:jc w:val="right"/>
            </w:pPr>
            <w:r>
              <w:rPr>
                <w:color w:val="000000"/>
                <w:sz w:val="24"/>
              </w:rPr>
              <w:t>2.05</w:t>
            </w:r>
          </w:p>
        </w:tc>
      </w:tr>
      <w:tr w:rsidR="00AB3EF0" w14:paraId="123F98B3" w14:textId="77777777">
        <w:trPr>
          <w:jc w:val="center"/>
        </w:trPr>
        <w:tc>
          <w:tcPr>
            <w:tcW w:w="817" w:type="dxa"/>
            <w:vAlign w:val="center"/>
          </w:tcPr>
          <w:p w14:paraId="41538BFF" w14:textId="77777777" w:rsidR="00AB3EF0" w:rsidRDefault="00095CFE">
            <w:pPr>
              <w:jc w:val="center"/>
            </w:pPr>
            <w:r>
              <w:rPr>
                <w:color w:val="000000"/>
                <w:sz w:val="24"/>
              </w:rPr>
              <w:t>13</w:t>
            </w:r>
          </w:p>
        </w:tc>
        <w:tc>
          <w:tcPr>
            <w:tcW w:w="1276" w:type="dxa"/>
            <w:vAlign w:val="center"/>
          </w:tcPr>
          <w:p w14:paraId="3D2E8210" w14:textId="77777777" w:rsidR="00AB3EF0" w:rsidRDefault="00095CFE">
            <w:pPr>
              <w:jc w:val="center"/>
            </w:pPr>
            <w:r>
              <w:rPr>
                <w:color w:val="000000"/>
                <w:sz w:val="24"/>
              </w:rPr>
              <w:t>300145</w:t>
            </w:r>
          </w:p>
        </w:tc>
        <w:tc>
          <w:tcPr>
            <w:tcW w:w="1701" w:type="dxa"/>
            <w:vAlign w:val="center"/>
          </w:tcPr>
          <w:p w14:paraId="3C408424" w14:textId="77777777" w:rsidR="00AB3EF0" w:rsidRDefault="00095CFE">
            <w:pPr>
              <w:jc w:val="center"/>
            </w:pPr>
            <w:r>
              <w:rPr>
                <w:color w:val="000000"/>
                <w:sz w:val="24"/>
              </w:rPr>
              <w:t>中金环境</w:t>
            </w:r>
          </w:p>
        </w:tc>
        <w:tc>
          <w:tcPr>
            <w:tcW w:w="1559" w:type="dxa"/>
            <w:vAlign w:val="center"/>
          </w:tcPr>
          <w:p w14:paraId="121A3B3D" w14:textId="77777777" w:rsidR="00AB3EF0" w:rsidRDefault="00095CFE">
            <w:pPr>
              <w:jc w:val="right"/>
            </w:pPr>
            <w:r>
              <w:rPr>
                <w:color w:val="000000"/>
                <w:sz w:val="24"/>
              </w:rPr>
              <w:t>1,392,275</w:t>
            </w:r>
          </w:p>
        </w:tc>
        <w:tc>
          <w:tcPr>
            <w:tcW w:w="1932" w:type="dxa"/>
            <w:vAlign w:val="center"/>
          </w:tcPr>
          <w:p w14:paraId="135F44B1" w14:textId="77777777" w:rsidR="00AB3EF0" w:rsidRDefault="00095CFE">
            <w:pPr>
              <w:jc w:val="right"/>
            </w:pPr>
            <w:r>
              <w:rPr>
                <w:color w:val="000000"/>
                <w:sz w:val="24"/>
              </w:rPr>
              <w:t>16,637,686.25</w:t>
            </w:r>
          </w:p>
        </w:tc>
        <w:tc>
          <w:tcPr>
            <w:tcW w:w="1612" w:type="dxa"/>
            <w:vAlign w:val="center"/>
          </w:tcPr>
          <w:p w14:paraId="48DAF040" w14:textId="77777777" w:rsidR="00AB3EF0" w:rsidRDefault="00095CFE">
            <w:pPr>
              <w:jc w:val="right"/>
            </w:pPr>
            <w:r>
              <w:rPr>
                <w:color w:val="000000"/>
                <w:sz w:val="24"/>
              </w:rPr>
              <w:t>1.98</w:t>
            </w:r>
          </w:p>
        </w:tc>
      </w:tr>
      <w:tr w:rsidR="00AB3EF0" w14:paraId="5F82D5E7" w14:textId="77777777">
        <w:trPr>
          <w:jc w:val="center"/>
        </w:trPr>
        <w:tc>
          <w:tcPr>
            <w:tcW w:w="817" w:type="dxa"/>
            <w:vAlign w:val="center"/>
          </w:tcPr>
          <w:p w14:paraId="2CD1CF83" w14:textId="77777777" w:rsidR="00AB3EF0" w:rsidRDefault="00095CFE">
            <w:pPr>
              <w:jc w:val="center"/>
            </w:pPr>
            <w:r>
              <w:rPr>
                <w:color w:val="000000"/>
                <w:sz w:val="24"/>
              </w:rPr>
              <w:t>14</w:t>
            </w:r>
          </w:p>
        </w:tc>
        <w:tc>
          <w:tcPr>
            <w:tcW w:w="1276" w:type="dxa"/>
            <w:vAlign w:val="center"/>
          </w:tcPr>
          <w:p w14:paraId="0812AF2F" w14:textId="77777777" w:rsidR="00AB3EF0" w:rsidRDefault="00095CFE">
            <w:pPr>
              <w:jc w:val="center"/>
            </w:pPr>
            <w:r>
              <w:rPr>
                <w:color w:val="000000"/>
                <w:sz w:val="24"/>
              </w:rPr>
              <w:t>002132</w:t>
            </w:r>
          </w:p>
        </w:tc>
        <w:tc>
          <w:tcPr>
            <w:tcW w:w="1701" w:type="dxa"/>
            <w:vAlign w:val="center"/>
          </w:tcPr>
          <w:p w14:paraId="4FD74257" w14:textId="77777777" w:rsidR="00AB3EF0" w:rsidRDefault="00095CFE">
            <w:pPr>
              <w:jc w:val="center"/>
            </w:pPr>
            <w:r>
              <w:rPr>
                <w:color w:val="000000"/>
                <w:sz w:val="24"/>
              </w:rPr>
              <w:t>恒星科技</w:t>
            </w:r>
          </w:p>
        </w:tc>
        <w:tc>
          <w:tcPr>
            <w:tcW w:w="1559" w:type="dxa"/>
            <w:vAlign w:val="center"/>
          </w:tcPr>
          <w:p w14:paraId="1018DA27" w14:textId="77777777" w:rsidR="00AB3EF0" w:rsidRDefault="00095CFE">
            <w:pPr>
              <w:jc w:val="right"/>
            </w:pPr>
            <w:r>
              <w:rPr>
                <w:color w:val="000000"/>
                <w:sz w:val="24"/>
              </w:rPr>
              <w:t>2,999,897</w:t>
            </w:r>
          </w:p>
        </w:tc>
        <w:tc>
          <w:tcPr>
            <w:tcW w:w="1932" w:type="dxa"/>
            <w:vAlign w:val="center"/>
          </w:tcPr>
          <w:p w14:paraId="2475B5C7" w14:textId="77777777" w:rsidR="00AB3EF0" w:rsidRDefault="00095CFE">
            <w:pPr>
              <w:jc w:val="right"/>
            </w:pPr>
            <w:r>
              <w:rPr>
                <w:color w:val="000000"/>
                <w:sz w:val="24"/>
              </w:rPr>
              <w:t>16,349,438.65</w:t>
            </w:r>
          </w:p>
        </w:tc>
        <w:tc>
          <w:tcPr>
            <w:tcW w:w="1612" w:type="dxa"/>
            <w:vAlign w:val="center"/>
          </w:tcPr>
          <w:p w14:paraId="52CB6231" w14:textId="77777777" w:rsidR="00AB3EF0" w:rsidRDefault="00095CFE">
            <w:pPr>
              <w:jc w:val="right"/>
            </w:pPr>
            <w:r>
              <w:rPr>
                <w:color w:val="000000"/>
                <w:sz w:val="24"/>
              </w:rPr>
              <w:t>1.94</w:t>
            </w:r>
          </w:p>
        </w:tc>
      </w:tr>
      <w:tr w:rsidR="00AB3EF0" w14:paraId="4DE8E832" w14:textId="77777777">
        <w:trPr>
          <w:jc w:val="center"/>
        </w:trPr>
        <w:tc>
          <w:tcPr>
            <w:tcW w:w="817" w:type="dxa"/>
            <w:vAlign w:val="center"/>
          </w:tcPr>
          <w:p w14:paraId="3954F288" w14:textId="77777777" w:rsidR="00AB3EF0" w:rsidRDefault="00095CFE">
            <w:pPr>
              <w:jc w:val="center"/>
            </w:pPr>
            <w:r>
              <w:rPr>
                <w:color w:val="000000"/>
                <w:sz w:val="24"/>
              </w:rPr>
              <w:t>15</w:t>
            </w:r>
          </w:p>
        </w:tc>
        <w:tc>
          <w:tcPr>
            <w:tcW w:w="1276" w:type="dxa"/>
            <w:vAlign w:val="center"/>
          </w:tcPr>
          <w:p w14:paraId="0AE92FAA" w14:textId="77777777" w:rsidR="00AB3EF0" w:rsidRDefault="00095CFE">
            <w:pPr>
              <w:jc w:val="center"/>
            </w:pPr>
            <w:r>
              <w:rPr>
                <w:color w:val="000000"/>
                <w:sz w:val="24"/>
              </w:rPr>
              <w:t>600030</w:t>
            </w:r>
          </w:p>
        </w:tc>
        <w:tc>
          <w:tcPr>
            <w:tcW w:w="1701" w:type="dxa"/>
            <w:vAlign w:val="center"/>
          </w:tcPr>
          <w:p w14:paraId="2ED64195" w14:textId="77777777" w:rsidR="00AB3EF0" w:rsidRDefault="00095CFE">
            <w:pPr>
              <w:jc w:val="center"/>
            </w:pPr>
            <w:r>
              <w:rPr>
                <w:color w:val="000000"/>
                <w:sz w:val="24"/>
              </w:rPr>
              <w:t>中信证券</w:t>
            </w:r>
          </w:p>
        </w:tc>
        <w:tc>
          <w:tcPr>
            <w:tcW w:w="1559" w:type="dxa"/>
            <w:vAlign w:val="center"/>
          </w:tcPr>
          <w:p w14:paraId="6C9ECD23" w14:textId="77777777" w:rsidR="00AB3EF0" w:rsidRDefault="00095CFE">
            <w:pPr>
              <w:jc w:val="right"/>
            </w:pPr>
            <w:r>
              <w:rPr>
                <w:color w:val="000000"/>
                <w:sz w:val="24"/>
              </w:rPr>
              <w:t>900,000</w:t>
            </w:r>
          </w:p>
        </w:tc>
        <w:tc>
          <w:tcPr>
            <w:tcW w:w="1932" w:type="dxa"/>
            <w:vAlign w:val="center"/>
          </w:tcPr>
          <w:p w14:paraId="2330BA04" w14:textId="77777777" w:rsidR="00AB3EF0" w:rsidRDefault="00095CFE">
            <w:pPr>
              <w:jc w:val="right"/>
            </w:pPr>
            <w:r>
              <w:rPr>
                <w:color w:val="000000"/>
                <w:sz w:val="24"/>
              </w:rPr>
              <w:t>16,290,000.00</w:t>
            </w:r>
          </w:p>
        </w:tc>
        <w:tc>
          <w:tcPr>
            <w:tcW w:w="1612" w:type="dxa"/>
            <w:vAlign w:val="center"/>
          </w:tcPr>
          <w:p w14:paraId="1F5D0080" w14:textId="77777777" w:rsidR="00AB3EF0" w:rsidRDefault="00095CFE">
            <w:pPr>
              <w:jc w:val="right"/>
            </w:pPr>
            <w:r>
              <w:rPr>
                <w:color w:val="000000"/>
                <w:sz w:val="24"/>
              </w:rPr>
              <w:t>1.94</w:t>
            </w:r>
          </w:p>
        </w:tc>
      </w:tr>
      <w:tr w:rsidR="00AB3EF0" w14:paraId="78DBED87" w14:textId="77777777">
        <w:trPr>
          <w:jc w:val="center"/>
        </w:trPr>
        <w:tc>
          <w:tcPr>
            <w:tcW w:w="817" w:type="dxa"/>
            <w:vAlign w:val="center"/>
          </w:tcPr>
          <w:p w14:paraId="7B209AC1" w14:textId="77777777" w:rsidR="00AB3EF0" w:rsidRDefault="00095CFE">
            <w:pPr>
              <w:jc w:val="center"/>
            </w:pPr>
            <w:r>
              <w:rPr>
                <w:color w:val="000000"/>
                <w:sz w:val="24"/>
              </w:rPr>
              <w:t>16</w:t>
            </w:r>
          </w:p>
        </w:tc>
        <w:tc>
          <w:tcPr>
            <w:tcW w:w="1276" w:type="dxa"/>
            <w:vAlign w:val="center"/>
          </w:tcPr>
          <w:p w14:paraId="2CDDE117" w14:textId="77777777" w:rsidR="00AB3EF0" w:rsidRDefault="00095CFE">
            <w:pPr>
              <w:jc w:val="center"/>
            </w:pPr>
            <w:r>
              <w:rPr>
                <w:color w:val="000000"/>
                <w:sz w:val="24"/>
              </w:rPr>
              <w:t>300365</w:t>
            </w:r>
          </w:p>
        </w:tc>
        <w:tc>
          <w:tcPr>
            <w:tcW w:w="1701" w:type="dxa"/>
            <w:vAlign w:val="center"/>
          </w:tcPr>
          <w:p w14:paraId="5710F650" w14:textId="77777777" w:rsidR="00AB3EF0" w:rsidRDefault="00095CFE">
            <w:pPr>
              <w:jc w:val="center"/>
            </w:pPr>
            <w:r>
              <w:rPr>
                <w:color w:val="000000"/>
                <w:sz w:val="24"/>
              </w:rPr>
              <w:t>恒华科技</w:t>
            </w:r>
          </w:p>
        </w:tc>
        <w:tc>
          <w:tcPr>
            <w:tcW w:w="1559" w:type="dxa"/>
            <w:vAlign w:val="center"/>
          </w:tcPr>
          <w:p w14:paraId="40C6356D" w14:textId="77777777" w:rsidR="00AB3EF0" w:rsidRDefault="00095CFE">
            <w:pPr>
              <w:jc w:val="right"/>
            </w:pPr>
            <w:r>
              <w:rPr>
                <w:color w:val="000000"/>
                <w:sz w:val="24"/>
              </w:rPr>
              <w:t>486,839</w:t>
            </w:r>
          </w:p>
        </w:tc>
        <w:tc>
          <w:tcPr>
            <w:tcW w:w="1932" w:type="dxa"/>
            <w:vAlign w:val="center"/>
          </w:tcPr>
          <w:p w14:paraId="0EFC72B0" w14:textId="77777777" w:rsidR="00AB3EF0" w:rsidRDefault="00095CFE">
            <w:pPr>
              <w:jc w:val="right"/>
            </w:pPr>
            <w:r>
              <w:rPr>
                <w:color w:val="000000"/>
                <w:sz w:val="24"/>
              </w:rPr>
              <w:t>15,408,454.35</w:t>
            </w:r>
          </w:p>
        </w:tc>
        <w:tc>
          <w:tcPr>
            <w:tcW w:w="1612" w:type="dxa"/>
            <w:vAlign w:val="center"/>
          </w:tcPr>
          <w:p w14:paraId="05C8867C" w14:textId="77777777" w:rsidR="00AB3EF0" w:rsidRDefault="00095CFE">
            <w:pPr>
              <w:jc w:val="right"/>
            </w:pPr>
            <w:r>
              <w:rPr>
                <w:color w:val="000000"/>
                <w:sz w:val="24"/>
              </w:rPr>
              <w:t>1.83</w:t>
            </w:r>
          </w:p>
        </w:tc>
      </w:tr>
      <w:tr w:rsidR="00AB3EF0" w14:paraId="346141E3" w14:textId="77777777">
        <w:trPr>
          <w:jc w:val="center"/>
        </w:trPr>
        <w:tc>
          <w:tcPr>
            <w:tcW w:w="817" w:type="dxa"/>
            <w:vAlign w:val="center"/>
          </w:tcPr>
          <w:p w14:paraId="283453DF" w14:textId="77777777" w:rsidR="00AB3EF0" w:rsidRDefault="00095CFE">
            <w:pPr>
              <w:jc w:val="center"/>
            </w:pPr>
            <w:r>
              <w:rPr>
                <w:color w:val="000000"/>
                <w:sz w:val="24"/>
              </w:rPr>
              <w:t>17</w:t>
            </w:r>
          </w:p>
        </w:tc>
        <w:tc>
          <w:tcPr>
            <w:tcW w:w="1276" w:type="dxa"/>
            <w:vAlign w:val="center"/>
          </w:tcPr>
          <w:p w14:paraId="7A82675A" w14:textId="77777777" w:rsidR="00AB3EF0" w:rsidRDefault="00095CFE">
            <w:pPr>
              <w:jc w:val="center"/>
            </w:pPr>
            <w:r>
              <w:rPr>
                <w:color w:val="000000"/>
                <w:sz w:val="24"/>
              </w:rPr>
              <w:t>002709</w:t>
            </w:r>
          </w:p>
        </w:tc>
        <w:tc>
          <w:tcPr>
            <w:tcW w:w="1701" w:type="dxa"/>
            <w:vAlign w:val="center"/>
          </w:tcPr>
          <w:p w14:paraId="77C3E3A0" w14:textId="77777777" w:rsidR="00AB3EF0" w:rsidRDefault="00095CFE">
            <w:pPr>
              <w:jc w:val="center"/>
            </w:pPr>
            <w:r>
              <w:rPr>
                <w:color w:val="000000"/>
                <w:sz w:val="24"/>
              </w:rPr>
              <w:t>天赐材料</w:t>
            </w:r>
          </w:p>
        </w:tc>
        <w:tc>
          <w:tcPr>
            <w:tcW w:w="1559" w:type="dxa"/>
            <w:vAlign w:val="center"/>
          </w:tcPr>
          <w:p w14:paraId="31005BC0" w14:textId="77777777" w:rsidR="00AB3EF0" w:rsidRDefault="00095CFE">
            <w:pPr>
              <w:jc w:val="right"/>
            </w:pPr>
            <w:r>
              <w:rPr>
                <w:color w:val="000000"/>
                <w:sz w:val="24"/>
              </w:rPr>
              <w:t>300,000</w:t>
            </w:r>
          </w:p>
        </w:tc>
        <w:tc>
          <w:tcPr>
            <w:tcW w:w="1932" w:type="dxa"/>
            <w:vAlign w:val="center"/>
          </w:tcPr>
          <w:p w14:paraId="75CC9A81" w14:textId="77777777" w:rsidR="00AB3EF0" w:rsidRDefault="00095CFE">
            <w:pPr>
              <w:jc w:val="right"/>
            </w:pPr>
            <w:r>
              <w:rPr>
                <w:color w:val="000000"/>
                <w:sz w:val="24"/>
              </w:rPr>
              <w:t>13,797,000.00</w:t>
            </w:r>
          </w:p>
        </w:tc>
        <w:tc>
          <w:tcPr>
            <w:tcW w:w="1612" w:type="dxa"/>
            <w:vAlign w:val="center"/>
          </w:tcPr>
          <w:p w14:paraId="45504B30" w14:textId="77777777" w:rsidR="00AB3EF0" w:rsidRDefault="00095CFE">
            <w:pPr>
              <w:jc w:val="right"/>
            </w:pPr>
            <w:r>
              <w:rPr>
                <w:color w:val="000000"/>
                <w:sz w:val="24"/>
              </w:rPr>
              <w:t>1.64</w:t>
            </w:r>
          </w:p>
        </w:tc>
      </w:tr>
      <w:tr w:rsidR="00AB3EF0" w14:paraId="45C1F0BC" w14:textId="77777777">
        <w:trPr>
          <w:jc w:val="center"/>
        </w:trPr>
        <w:tc>
          <w:tcPr>
            <w:tcW w:w="817" w:type="dxa"/>
            <w:vAlign w:val="center"/>
          </w:tcPr>
          <w:p w14:paraId="122965F4" w14:textId="77777777" w:rsidR="00AB3EF0" w:rsidRDefault="00095CFE">
            <w:pPr>
              <w:jc w:val="center"/>
            </w:pPr>
            <w:r>
              <w:rPr>
                <w:color w:val="000000"/>
                <w:sz w:val="24"/>
              </w:rPr>
              <w:t>18</w:t>
            </w:r>
          </w:p>
        </w:tc>
        <w:tc>
          <w:tcPr>
            <w:tcW w:w="1276" w:type="dxa"/>
            <w:vAlign w:val="center"/>
          </w:tcPr>
          <w:p w14:paraId="5938F5DD" w14:textId="77777777" w:rsidR="00AB3EF0" w:rsidRDefault="00095CFE">
            <w:pPr>
              <w:jc w:val="center"/>
            </w:pPr>
            <w:r>
              <w:rPr>
                <w:color w:val="000000"/>
                <w:sz w:val="24"/>
              </w:rPr>
              <w:t>601877</w:t>
            </w:r>
          </w:p>
        </w:tc>
        <w:tc>
          <w:tcPr>
            <w:tcW w:w="1701" w:type="dxa"/>
            <w:vAlign w:val="center"/>
          </w:tcPr>
          <w:p w14:paraId="793D1046" w14:textId="77777777" w:rsidR="00AB3EF0" w:rsidRDefault="00095CFE">
            <w:pPr>
              <w:jc w:val="center"/>
            </w:pPr>
            <w:r>
              <w:rPr>
                <w:color w:val="000000"/>
                <w:sz w:val="24"/>
              </w:rPr>
              <w:t>正泰电器</w:t>
            </w:r>
          </w:p>
        </w:tc>
        <w:tc>
          <w:tcPr>
            <w:tcW w:w="1559" w:type="dxa"/>
            <w:vAlign w:val="center"/>
          </w:tcPr>
          <w:p w14:paraId="36A64A56" w14:textId="77777777" w:rsidR="00AB3EF0" w:rsidRDefault="00095CFE">
            <w:pPr>
              <w:jc w:val="right"/>
            </w:pPr>
            <w:r>
              <w:rPr>
                <w:color w:val="000000"/>
                <w:sz w:val="24"/>
              </w:rPr>
              <w:t>510,400</w:t>
            </w:r>
          </w:p>
        </w:tc>
        <w:tc>
          <w:tcPr>
            <w:tcW w:w="1932" w:type="dxa"/>
            <w:vAlign w:val="center"/>
          </w:tcPr>
          <w:p w14:paraId="247E974A" w14:textId="77777777" w:rsidR="00AB3EF0" w:rsidRDefault="00095CFE">
            <w:pPr>
              <w:jc w:val="right"/>
            </w:pPr>
            <w:r>
              <w:rPr>
                <w:color w:val="000000"/>
                <w:sz w:val="24"/>
              </w:rPr>
              <w:t>13,346,960.00</w:t>
            </w:r>
          </w:p>
        </w:tc>
        <w:tc>
          <w:tcPr>
            <w:tcW w:w="1612" w:type="dxa"/>
            <w:vAlign w:val="center"/>
          </w:tcPr>
          <w:p w14:paraId="277EC7C1" w14:textId="77777777" w:rsidR="00AB3EF0" w:rsidRDefault="00095CFE">
            <w:pPr>
              <w:jc w:val="right"/>
            </w:pPr>
            <w:r>
              <w:rPr>
                <w:color w:val="000000"/>
                <w:sz w:val="24"/>
              </w:rPr>
              <w:t>1.59</w:t>
            </w:r>
          </w:p>
        </w:tc>
      </w:tr>
      <w:tr w:rsidR="00AB3EF0" w14:paraId="6FC2687C" w14:textId="77777777">
        <w:trPr>
          <w:jc w:val="center"/>
        </w:trPr>
        <w:tc>
          <w:tcPr>
            <w:tcW w:w="817" w:type="dxa"/>
            <w:vAlign w:val="center"/>
          </w:tcPr>
          <w:p w14:paraId="3C3D29EC" w14:textId="77777777" w:rsidR="00AB3EF0" w:rsidRDefault="00095CFE">
            <w:pPr>
              <w:jc w:val="center"/>
            </w:pPr>
            <w:r>
              <w:rPr>
                <w:color w:val="000000"/>
                <w:sz w:val="24"/>
              </w:rPr>
              <w:t>19</w:t>
            </w:r>
          </w:p>
        </w:tc>
        <w:tc>
          <w:tcPr>
            <w:tcW w:w="1276" w:type="dxa"/>
            <w:vAlign w:val="center"/>
          </w:tcPr>
          <w:p w14:paraId="117E2378" w14:textId="77777777" w:rsidR="00AB3EF0" w:rsidRDefault="00095CFE">
            <w:pPr>
              <w:jc w:val="center"/>
            </w:pPr>
            <w:r>
              <w:rPr>
                <w:color w:val="000000"/>
                <w:sz w:val="24"/>
              </w:rPr>
              <w:t>300055</w:t>
            </w:r>
          </w:p>
        </w:tc>
        <w:tc>
          <w:tcPr>
            <w:tcW w:w="1701" w:type="dxa"/>
            <w:vAlign w:val="center"/>
          </w:tcPr>
          <w:p w14:paraId="2F23792D" w14:textId="77777777" w:rsidR="00AB3EF0" w:rsidRDefault="00095CFE">
            <w:pPr>
              <w:jc w:val="center"/>
            </w:pPr>
            <w:r>
              <w:rPr>
                <w:color w:val="000000"/>
                <w:sz w:val="24"/>
              </w:rPr>
              <w:t>万邦达</w:t>
            </w:r>
          </w:p>
        </w:tc>
        <w:tc>
          <w:tcPr>
            <w:tcW w:w="1559" w:type="dxa"/>
            <w:vAlign w:val="center"/>
          </w:tcPr>
          <w:p w14:paraId="7EEC913B" w14:textId="77777777" w:rsidR="00AB3EF0" w:rsidRDefault="00095CFE">
            <w:pPr>
              <w:jc w:val="right"/>
            </w:pPr>
            <w:r>
              <w:rPr>
                <w:color w:val="000000"/>
                <w:sz w:val="24"/>
              </w:rPr>
              <w:t>628,900</w:t>
            </w:r>
          </w:p>
        </w:tc>
        <w:tc>
          <w:tcPr>
            <w:tcW w:w="1932" w:type="dxa"/>
            <w:vAlign w:val="center"/>
          </w:tcPr>
          <w:p w14:paraId="548C7520" w14:textId="77777777" w:rsidR="00AB3EF0" w:rsidRDefault="00095CFE">
            <w:pPr>
              <w:jc w:val="right"/>
            </w:pPr>
            <w:r>
              <w:rPr>
                <w:color w:val="000000"/>
                <w:sz w:val="24"/>
              </w:rPr>
              <w:t>13,225,767.00</w:t>
            </w:r>
          </w:p>
        </w:tc>
        <w:tc>
          <w:tcPr>
            <w:tcW w:w="1612" w:type="dxa"/>
            <w:vAlign w:val="center"/>
          </w:tcPr>
          <w:p w14:paraId="2B762DA9" w14:textId="77777777" w:rsidR="00AB3EF0" w:rsidRDefault="00095CFE">
            <w:pPr>
              <w:jc w:val="right"/>
            </w:pPr>
            <w:r>
              <w:rPr>
                <w:color w:val="000000"/>
                <w:sz w:val="24"/>
              </w:rPr>
              <w:t>1.57</w:t>
            </w:r>
          </w:p>
        </w:tc>
      </w:tr>
      <w:tr w:rsidR="00AB3EF0" w14:paraId="65D9C932" w14:textId="77777777">
        <w:trPr>
          <w:jc w:val="center"/>
        </w:trPr>
        <w:tc>
          <w:tcPr>
            <w:tcW w:w="817" w:type="dxa"/>
            <w:vAlign w:val="center"/>
          </w:tcPr>
          <w:p w14:paraId="102F50D0" w14:textId="77777777" w:rsidR="00AB3EF0" w:rsidRDefault="00095CFE">
            <w:pPr>
              <w:jc w:val="center"/>
            </w:pPr>
            <w:r>
              <w:rPr>
                <w:color w:val="000000"/>
                <w:sz w:val="24"/>
              </w:rPr>
              <w:t>20</w:t>
            </w:r>
          </w:p>
        </w:tc>
        <w:tc>
          <w:tcPr>
            <w:tcW w:w="1276" w:type="dxa"/>
            <w:vAlign w:val="center"/>
          </w:tcPr>
          <w:p w14:paraId="023C0778" w14:textId="77777777" w:rsidR="00AB3EF0" w:rsidRDefault="00095CFE">
            <w:pPr>
              <w:jc w:val="center"/>
            </w:pPr>
            <w:r>
              <w:rPr>
                <w:color w:val="000000"/>
                <w:sz w:val="24"/>
              </w:rPr>
              <w:t>300251</w:t>
            </w:r>
          </w:p>
        </w:tc>
        <w:tc>
          <w:tcPr>
            <w:tcW w:w="1701" w:type="dxa"/>
            <w:vAlign w:val="center"/>
          </w:tcPr>
          <w:p w14:paraId="53F73A25" w14:textId="77777777" w:rsidR="00AB3EF0" w:rsidRDefault="00095CFE">
            <w:pPr>
              <w:jc w:val="center"/>
            </w:pPr>
            <w:r>
              <w:rPr>
                <w:color w:val="000000"/>
                <w:sz w:val="24"/>
              </w:rPr>
              <w:t>光线传媒</w:t>
            </w:r>
          </w:p>
        </w:tc>
        <w:tc>
          <w:tcPr>
            <w:tcW w:w="1559" w:type="dxa"/>
            <w:vAlign w:val="center"/>
          </w:tcPr>
          <w:p w14:paraId="4E7E7615" w14:textId="77777777" w:rsidR="00AB3EF0" w:rsidRDefault="00095CFE">
            <w:pPr>
              <w:jc w:val="right"/>
            </w:pPr>
            <w:r>
              <w:rPr>
                <w:color w:val="000000"/>
                <w:sz w:val="24"/>
              </w:rPr>
              <w:t>1,187,600</w:t>
            </w:r>
          </w:p>
        </w:tc>
        <w:tc>
          <w:tcPr>
            <w:tcW w:w="1932" w:type="dxa"/>
            <w:vAlign w:val="center"/>
          </w:tcPr>
          <w:p w14:paraId="6484EFE6" w14:textId="77777777" w:rsidR="00AB3EF0" w:rsidRDefault="00095CFE">
            <w:pPr>
              <w:jc w:val="right"/>
            </w:pPr>
            <w:r>
              <w:rPr>
                <w:color w:val="000000"/>
                <w:sz w:val="24"/>
              </w:rPr>
              <w:t>12,410,420.00</w:t>
            </w:r>
          </w:p>
        </w:tc>
        <w:tc>
          <w:tcPr>
            <w:tcW w:w="1612" w:type="dxa"/>
            <w:vAlign w:val="center"/>
          </w:tcPr>
          <w:p w14:paraId="5AF43673" w14:textId="77777777" w:rsidR="00AB3EF0" w:rsidRDefault="00095CFE">
            <w:pPr>
              <w:jc w:val="right"/>
            </w:pPr>
            <w:r>
              <w:rPr>
                <w:color w:val="000000"/>
                <w:sz w:val="24"/>
              </w:rPr>
              <w:t>1.48</w:t>
            </w:r>
          </w:p>
        </w:tc>
      </w:tr>
      <w:tr w:rsidR="00AB3EF0" w14:paraId="787D0C96" w14:textId="77777777">
        <w:trPr>
          <w:jc w:val="center"/>
        </w:trPr>
        <w:tc>
          <w:tcPr>
            <w:tcW w:w="817" w:type="dxa"/>
            <w:vAlign w:val="center"/>
          </w:tcPr>
          <w:p w14:paraId="6F0860D2" w14:textId="77777777" w:rsidR="00AB3EF0" w:rsidRDefault="00095CFE">
            <w:pPr>
              <w:jc w:val="center"/>
            </w:pPr>
            <w:r>
              <w:rPr>
                <w:color w:val="000000"/>
                <w:sz w:val="24"/>
              </w:rPr>
              <w:t>21</w:t>
            </w:r>
          </w:p>
        </w:tc>
        <w:tc>
          <w:tcPr>
            <w:tcW w:w="1276" w:type="dxa"/>
            <w:vAlign w:val="center"/>
          </w:tcPr>
          <w:p w14:paraId="2F775A71" w14:textId="77777777" w:rsidR="00AB3EF0" w:rsidRDefault="00095CFE">
            <w:pPr>
              <w:jc w:val="center"/>
            </w:pPr>
            <w:r>
              <w:rPr>
                <w:color w:val="000000"/>
                <w:sz w:val="24"/>
              </w:rPr>
              <w:t>000031</w:t>
            </w:r>
          </w:p>
        </w:tc>
        <w:tc>
          <w:tcPr>
            <w:tcW w:w="1701" w:type="dxa"/>
            <w:vAlign w:val="center"/>
          </w:tcPr>
          <w:p w14:paraId="10D56829" w14:textId="77777777" w:rsidR="00AB3EF0" w:rsidRDefault="00095CFE">
            <w:pPr>
              <w:jc w:val="center"/>
            </w:pPr>
            <w:r>
              <w:rPr>
                <w:color w:val="000000"/>
                <w:sz w:val="24"/>
              </w:rPr>
              <w:t>中粮地产</w:t>
            </w:r>
          </w:p>
        </w:tc>
        <w:tc>
          <w:tcPr>
            <w:tcW w:w="1559" w:type="dxa"/>
            <w:vAlign w:val="center"/>
          </w:tcPr>
          <w:p w14:paraId="6609AED4" w14:textId="77777777" w:rsidR="00AB3EF0" w:rsidRDefault="00095CFE">
            <w:pPr>
              <w:jc w:val="right"/>
            </w:pPr>
            <w:r>
              <w:rPr>
                <w:color w:val="000000"/>
                <w:sz w:val="24"/>
              </w:rPr>
              <w:t>1,496,389</w:t>
            </w:r>
          </w:p>
        </w:tc>
        <w:tc>
          <w:tcPr>
            <w:tcW w:w="1932" w:type="dxa"/>
            <w:vAlign w:val="center"/>
          </w:tcPr>
          <w:p w14:paraId="1C84F53A" w14:textId="77777777" w:rsidR="00AB3EF0" w:rsidRDefault="00095CFE">
            <w:pPr>
              <w:jc w:val="right"/>
            </w:pPr>
            <w:r>
              <w:rPr>
                <w:color w:val="000000"/>
                <w:sz w:val="24"/>
              </w:rPr>
              <w:t>12,405,064.81</w:t>
            </w:r>
          </w:p>
        </w:tc>
        <w:tc>
          <w:tcPr>
            <w:tcW w:w="1612" w:type="dxa"/>
            <w:vAlign w:val="center"/>
          </w:tcPr>
          <w:p w14:paraId="33C06F5D" w14:textId="77777777" w:rsidR="00AB3EF0" w:rsidRDefault="00095CFE">
            <w:pPr>
              <w:jc w:val="right"/>
            </w:pPr>
            <w:r>
              <w:rPr>
                <w:color w:val="000000"/>
                <w:sz w:val="24"/>
              </w:rPr>
              <w:t>1.48</w:t>
            </w:r>
          </w:p>
        </w:tc>
      </w:tr>
      <w:tr w:rsidR="00AB3EF0" w14:paraId="0F8F305C" w14:textId="77777777">
        <w:trPr>
          <w:jc w:val="center"/>
        </w:trPr>
        <w:tc>
          <w:tcPr>
            <w:tcW w:w="817" w:type="dxa"/>
            <w:vAlign w:val="center"/>
          </w:tcPr>
          <w:p w14:paraId="7058D378" w14:textId="77777777" w:rsidR="00AB3EF0" w:rsidRDefault="00095CFE">
            <w:pPr>
              <w:jc w:val="center"/>
            </w:pPr>
            <w:r>
              <w:rPr>
                <w:color w:val="000000"/>
                <w:sz w:val="24"/>
              </w:rPr>
              <w:t>22</w:t>
            </w:r>
          </w:p>
        </w:tc>
        <w:tc>
          <w:tcPr>
            <w:tcW w:w="1276" w:type="dxa"/>
            <w:vAlign w:val="center"/>
          </w:tcPr>
          <w:p w14:paraId="1AB5A1E6" w14:textId="77777777" w:rsidR="00AB3EF0" w:rsidRDefault="00095CFE">
            <w:pPr>
              <w:jc w:val="center"/>
            </w:pPr>
            <w:r>
              <w:rPr>
                <w:color w:val="000000"/>
                <w:sz w:val="24"/>
              </w:rPr>
              <w:t>300129</w:t>
            </w:r>
          </w:p>
        </w:tc>
        <w:tc>
          <w:tcPr>
            <w:tcW w:w="1701" w:type="dxa"/>
            <w:vAlign w:val="center"/>
          </w:tcPr>
          <w:p w14:paraId="4510BF68" w14:textId="77777777" w:rsidR="00AB3EF0" w:rsidRDefault="00095CFE">
            <w:pPr>
              <w:jc w:val="center"/>
            </w:pPr>
            <w:r>
              <w:rPr>
                <w:color w:val="000000"/>
                <w:sz w:val="24"/>
              </w:rPr>
              <w:t>泰胜风能</w:t>
            </w:r>
          </w:p>
        </w:tc>
        <w:tc>
          <w:tcPr>
            <w:tcW w:w="1559" w:type="dxa"/>
            <w:vAlign w:val="center"/>
          </w:tcPr>
          <w:p w14:paraId="2E8BE43B" w14:textId="77777777" w:rsidR="00AB3EF0" w:rsidRDefault="00095CFE">
            <w:pPr>
              <w:jc w:val="right"/>
            </w:pPr>
            <w:r>
              <w:rPr>
                <w:color w:val="000000"/>
                <w:sz w:val="24"/>
              </w:rPr>
              <w:t>1,491,674</w:t>
            </w:r>
          </w:p>
        </w:tc>
        <w:tc>
          <w:tcPr>
            <w:tcW w:w="1932" w:type="dxa"/>
            <w:vAlign w:val="center"/>
          </w:tcPr>
          <w:p w14:paraId="47BF710B" w14:textId="77777777" w:rsidR="00AB3EF0" w:rsidRDefault="00095CFE">
            <w:pPr>
              <w:jc w:val="right"/>
            </w:pPr>
            <w:r>
              <w:rPr>
                <w:color w:val="000000"/>
                <w:sz w:val="24"/>
              </w:rPr>
              <w:t>12,007,975.70</w:t>
            </w:r>
          </w:p>
        </w:tc>
        <w:tc>
          <w:tcPr>
            <w:tcW w:w="1612" w:type="dxa"/>
            <w:vAlign w:val="center"/>
          </w:tcPr>
          <w:p w14:paraId="16608306" w14:textId="77777777" w:rsidR="00AB3EF0" w:rsidRDefault="00095CFE">
            <w:pPr>
              <w:jc w:val="right"/>
            </w:pPr>
            <w:r>
              <w:rPr>
                <w:color w:val="000000"/>
                <w:sz w:val="24"/>
              </w:rPr>
              <w:t>1.43</w:t>
            </w:r>
          </w:p>
        </w:tc>
      </w:tr>
      <w:tr w:rsidR="00AB3EF0" w14:paraId="31883166" w14:textId="77777777">
        <w:trPr>
          <w:jc w:val="center"/>
        </w:trPr>
        <w:tc>
          <w:tcPr>
            <w:tcW w:w="817" w:type="dxa"/>
            <w:vAlign w:val="center"/>
          </w:tcPr>
          <w:p w14:paraId="033EEF39" w14:textId="77777777" w:rsidR="00AB3EF0" w:rsidRDefault="00095CFE">
            <w:pPr>
              <w:jc w:val="center"/>
            </w:pPr>
            <w:r>
              <w:rPr>
                <w:color w:val="000000"/>
                <w:sz w:val="24"/>
              </w:rPr>
              <w:t>23</w:t>
            </w:r>
          </w:p>
        </w:tc>
        <w:tc>
          <w:tcPr>
            <w:tcW w:w="1276" w:type="dxa"/>
            <w:vAlign w:val="center"/>
          </w:tcPr>
          <w:p w14:paraId="206C2138" w14:textId="77777777" w:rsidR="00AB3EF0" w:rsidRDefault="00095CFE">
            <w:pPr>
              <w:jc w:val="center"/>
            </w:pPr>
            <w:r>
              <w:rPr>
                <w:color w:val="000000"/>
                <w:sz w:val="24"/>
              </w:rPr>
              <w:t>002304</w:t>
            </w:r>
          </w:p>
        </w:tc>
        <w:tc>
          <w:tcPr>
            <w:tcW w:w="1701" w:type="dxa"/>
            <w:vAlign w:val="center"/>
          </w:tcPr>
          <w:p w14:paraId="6F432E12" w14:textId="77777777" w:rsidR="00AB3EF0" w:rsidRDefault="00095CFE">
            <w:pPr>
              <w:jc w:val="center"/>
            </w:pPr>
            <w:r>
              <w:rPr>
                <w:color w:val="000000"/>
                <w:sz w:val="24"/>
              </w:rPr>
              <w:t>洋河股份</w:t>
            </w:r>
          </w:p>
        </w:tc>
        <w:tc>
          <w:tcPr>
            <w:tcW w:w="1559" w:type="dxa"/>
            <w:vAlign w:val="center"/>
          </w:tcPr>
          <w:p w14:paraId="7F4B5961" w14:textId="77777777" w:rsidR="00AB3EF0" w:rsidRDefault="00095CFE">
            <w:pPr>
              <w:jc w:val="right"/>
            </w:pPr>
            <w:r>
              <w:rPr>
                <w:color w:val="000000"/>
                <w:sz w:val="24"/>
              </w:rPr>
              <w:t>102,500</w:t>
            </w:r>
          </w:p>
        </w:tc>
        <w:tc>
          <w:tcPr>
            <w:tcW w:w="1932" w:type="dxa"/>
            <w:vAlign w:val="center"/>
          </w:tcPr>
          <w:p w14:paraId="08B0CD5C" w14:textId="77777777" w:rsidR="00AB3EF0" w:rsidRDefault="00095CFE">
            <w:pPr>
              <w:jc w:val="right"/>
            </w:pPr>
            <w:r>
              <w:rPr>
                <w:color w:val="000000"/>
                <w:sz w:val="24"/>
              </w:rPr>
              <w:t>11,787,500.00</w:t>
            </w:r>
          </w:p>
        </w:tc>
        <w:tc>
          <w:tcPr>
            <w:tcW w:w="1612" w:type="dxa"/>
            <w:vAlign w:val="center"/>
          </w:tcPr>
          <w:p w14:paraId="01C3044A" w14:textId="77777777" w:rsidR="00AB3EF0" w:rsidRDefault="00095CFE">
            <w:pPr>
              <w:jc w:val="right"/>
            </w:pPr>
            <w:r>
              <w:rPr>
                <w:color w:val="000000"/>
                <w:sz w:val="24"/>
              </w:rPr>
              <w:t>1.40</w:t>
            </w:r>
          </w:p>
        </w:tc>
      </w:tr>
      <w:tr w:rsidR="00AB3EF0" w14:paraId="78660F88" w14:textId="77777777">
        <w:trPr>
          <w:jc w:val="center"/>
        </w:trPr>
        <w:tc>
          <w:tcPr>
            <w:tcW w:w="817" w:type="dxa"/>
            <w:vAlign w:val="center"/>
          </w:tcPr>
          <w:p w14:paraId="50DBD778" w14:textId="77777777" w:rsidR="00AB3EF0" w:rsidRDefault="00095CFE">
            <w:pPr>
              <w:jc w:val="center"/>
            </w:pPr>
            <w:r>
              <w:rPr>
                <w:color w:val="000000"/>
                <w:sz w:val="24"/>
              </w:rPr>
              <w:t>24</w:t>
            </w:r>
          </w:p>
        </w:tc>
        <w:tc>
          <w:tcPr>
            <w:tcW w:w="1276" w:type="dxa"/>
            <w:vAlign w:val="center"/>
          </w:tcPr>
          <w:p w14:paraId="1CE5F707" w14:textId="77777777" w:rsidR="00AB3EF0" w:rsidRDefault="00095CFE">
            <w:pPr>
              <w:jc w:val="center"/>
            </w:pPr>
            <w:r>
              <w:rPr>
                <w:color w:val="000000"/>
                <w:sz w:val="24"/>
              </w:rPr>
              <w:t>300413</w:t>
            </w:r>
          </w:p>
        </w:tc>
        <w:tc>
          <w:tcPr>
            <w:tcW w:w="1701" w:type="dxa"/>
            <w:vAlign w:val="center"/>
          </w:tcPr>
          <w:p w14:paraId="3D42989E" w14:textId="77777777" w:rsidR="00AB3EF0" w:rsidRDefault="00095CFE">
            <w:pPr>
              <w:jc w:val="center"/>
            </w:pPr>
            <w:r>
              <w:rPr>
                <w:color w:val="000000"/>
                <w:sz w:val="24"/>
              </w:rPr>
              <w:t>快乐购</w:t>
            </w:r>
          </w:p>
        </w:tc>
        <w:tc>
          <w:tcPr>
            <w:tcW w:w="1559" w:type="dxa"/>
            <w:vAlign w:val="center"/>
          </w:tcPr>
          <w:p w14:paraId="3EE5AD68" w14:textId="77777777" w:rsidR="00AB3EF0" w:rsidRDefault="00095CFE">
            <w:pPr>
              <w:jc w:val="right"/>
            </w:pPr>
            <w:r>
              <w:rPr>
                <w:color w:val="000000"/>
                <w:sz w:val="24"/>
              </w:rPr>
              <w:t>390,000</w:t>
            </w:r>
          </w:p>
        </w:tc>
        <w:tc>
          <w:tcPr>
            <w:tcW w:w="1932" w:type="dxa"/>
            <w:vAlign w:val="center"/>
          </w:tcPr>
          <w:p w14:paraId="0C3A379D" w14:textId="77777777" w:rsidR="00AB3EF0" w:rsidRDefault="00095CFE">
            <w:pPr>
              <w:jc w:val="right"/>
            </w:pPr>
            <w:r>
              <w:rPr>
                <w:color w:val="000000"/>
                <w:sz w:val="24"/>
              </w:rPr>
              <w:t>11,641,500.00</w:t>
            </w:r>
          </w:p>
        </w:tc>
        <w:tc>
          <w:tcPr>
            <w:tcW w:w="1612" w:type="dxa"/>
            <w:vAlign w:val="center"/>
          </w:tcPr>
          <w:p w14:paraId="30744ACB" w14:textId="77777777" w:rsidR="00AB3EF0" w:rsidRDefault="00095CFE">
            <w:pPr>
              <w:jc w:val="right"/>
            </w:pPr>
            <w:r>
              <w:rPr>
                <w:color w:val="000000"/>
                <w:sz w:val="24"/>
              </w:rPr>
              <w:t>1.38</w:t>
            </w:r>
          </w:p>
        </w:tc>
      </w:tr>
      <w:tr w:rsidR="00AB3EF0" w14:paraId="45344CE0" w14:textId="77777777">
        <w:trPr>
          <w:jc w:val="center"/>
        </w:trPr>
        <w:tc>
          <w:tcPr>
            <w:tcW w:w="817" w:type="dxa"/>
            <w:vAlign w:val="center"/>
          </w:tcPr>
          <w:p w14:paraId="7E6EC0AD" w14:textId="77777777" w:rsidR="00AB3EF0" w:rsidRDefault="00095CFE">
            <w:pPr>
              <w:jc w:val="center"/>
            </w:pPr>
            <w:r>
              <w:rPr>
                <w:color w:val="000000"/>
                <w:sz w:val="24"/>
              </w:rPr>
              <w:t>25</w:t>
            </w:r>
          </w:p>
        </w:tc>
        <w:tc>
          <w:tcPr>
            <w:tcW w:w="1276" w:type="dxa"/>
            <w:vAlign w:val="center"/>
          </w:tcPr>
          <w:p w14:paraId="79E298D1" w14:textId="77777777" w:rsidR="00AB3EF0" w:rsidRDefault="00095CFE">
            <w:pPr>
              <w:jc w:val="center"/>
            </w:pPr>
            <w:r>
              <w:rPr>
                <w:color w:val="000000"/>
                <w:sz w:val="24"/>
              </w:rPr>
              <w:t>600029</w:t>
            </w:r>
          </w:p>
        </w:tc>
        <w:tc>
          <w:tcPr>
            <w:tcW w:w="1701" w:type="dxa"/>
            <w:vAlign w:val="center"/>
          </w:tcPr>
          <w:p w14:paraId="050D8064" w14:textId="77777777" w:rsidR="00AB3EF0" w:rsidRDefault="00095CFE">
            <w:pPr>
              <w:jc w:val="center"/>
            </w:pPr>
            <w:r>
              <w:rPr>
                <w:color w:val="000000"/>
                <w:sz w:val="24"/>
              </w:rPr>
              <w:t>南方航空</w:t>
            </w:r>
          </w:p>
        </w:tc>
        <w:tc>
          <w:tcPr>
            <w:tcW w:w="1559" w:type="dxa"/>
            <w:vAlign w:val="center"/>
          </w:tcPr>
          <w:p w14:paraId="7203368B" w14:textId="77777777" w:rsidR="00AB3EF0" w:rsidRDefault="00095CFE">
            <w:pPr>
              <w:jc w:val="right"/>
            </w:pPr>
            <w:r>
              <w:rPr>
                <w:color w:val="000000"/>
                <w:sz w:val="24"/>
              </w:rPr>
              <w:t>938,555</w:t>
            </w:r>
          </w:p>
        </w:tc>
        <w:tc>
          <w:tcPr>
            <w:tcW w:w="1932" w:type="dxa"/>
            <w:vAlign w:val="center"/>
          </w:tcPr>
          <w:p w14:paraId="005077DF" w14:textId="77777777" w:rsidR="00AB3EF0" w:rsidRDefault="00095CFE">
            <w:pPr>
              <w:jc w:val="right"/>
            </w:pPr>
            <w:r>
              <w:rPr>
                <w:color w:val="000000"/>
                <w:sz w:val="24"/>
              </w:rPr>
              <w:t>11,187,575.60</w:t>
            </w:r>
          </w:p>
        </w:tc>
        <w:tc>
          <w:tcPr>
            <w:tcW w:w="1612" w:type="dxa"/>
            <w:vAlign w:val="center"/>
          </w:tcPr>
          <w:p w14:paraId="2A1365C7" w14:textId="77777777" w:rsidR="00AB3EF0" w:rsidRDefault="00095CFE">
            <w:pPr>
              <w:jc w:val="right"/>
            </w:pPr>
            <w:r>
              <w:rPr>
                <w:color w:val="000000"/>
                <w:sz w:val="24"/>
              </w:rPr>
              <w:t>1.33</w:t>
            </w:r>
          </w:p>
        </w:tc>
      </w:tr>
      <w:tr w:rsidR="00AB3EF0" w14:paraId="5D001520" w14:textId="77777777">
        <w:trPr>
          <w:jc w:val="center"/>
        </w:trPr>
        <w:tc>
          <w:tcPr>
            <w:tcW w:w="817" w:type="dxa"/>
            <w:vAlign w:val="center"/>
          </w:tcPr>
          <w:p w14:paraId="0275FD7A" w14:textId="77777777" w:rsidR="00AB3EF0" w:rsidRDefault="00095CFE">
            <w:pPr>
              <w:jc w:val="center"/>
            </w:pPr>
            <w:r>
              <w:rPr>
                <w:color w:val="000000"/>
                <w:sz w:val="24"/>
              </w:rPr>
              <w:t>26</w:t>
            </w:r>
          </w:p>
        </w:tc>
        <w:tc>
          <w:tcPr>
            <w:tcW w:w="1276" w:type="dxa"/>
            <w:vAlign w:val="center"/>
          </w:tcPr>
          <w:p w14:paraId="0389EB78" w14:textId="77777777" w:rsidR="00AB3EF0" w:rsidRDefault="00095CFE">
            <w:pPr>
              <w:jc w:val="center"/>
            </w:pPr>
            <w:r>
              <w:rPr>
                <w:color w:val="000000"/>
                <w:sz w:val="24"/>
              </w:rPr>
              <w:t>600499</w:t>
            </w:r>
          </w:p>
        </w:tc>
        <w:tc>
          <w:tcPr>
            <w:tcW w:w="1701" w:type="dxa"/>
            <w:vAlign w:val="center"/>
          </w:tcPr>
          <w:p w14:paraId="5D1B0C46" w14:textId="77777777" w:rsidR="00AB3EF0" w:rsidRDefault="00095CFE">
            <w:pPr>
              <w:jc w:val="center"/>
            </w:pPr>
            <w:r>
              <w:rPr>
                <w:color w:val="000000"/>
                <w:sz w:val="24"/>
              </w:rPr>
              <w:t>科达洁能</w:t>
            </w:r>
          </w:p>
        </w:tc>
        <w:tc>
          <w:tcPr>
            <w:tcW w:w="1559" w:type="dxa"/>
            <w:vAlign w:val="center"/>
          </w:tcPr>
          <w:p w14:paraId="71B2B44E" w14:textId="77777777" w:rsidR="00AB3EF0" w:rsidRDefault="00095CFE">
            <w:pPr>
              <w:jc w:val="right"/>
            </w:pPr>
            <w:r>
              <w:rPr>
                <w:color w:val="000000"/>
                <w:sz w:val="24"/>
              </w:rPr>
              <w:t>868,517</w:t>
            </w:r>
          </w:p>
        </w:tc>
        <w:tc>
          <w:tcPr>
            <w:tcW w:w="1932" w:type="dxa"/>
            <w:vAlign w:val="center"/>
          </w:tcPr>
          <w:p w14:paraId="6FBC11EA" w14:textId="77777777" w:rsidR="00AB3EF0" w:rsidRDefault="00095CFE">
            <w:pPr>
              <w:jc w:val="right"/>
            </w:pPr>
            <w:r>
              <w:rPr>
                <w:color w:val="000000"/>
                <w:sz w:val="24"/>
              </w:rPr>
              <w:t>9,631,853.53</w:t>
            </w:r>
          </w:p>
        </w:tc>
        <w:tc>
          <w:tcPr>
            <w:tcW w:w="1612" w:type="dxa"/>
            <w:vAlign w:val="center"/>
          </w:tcPr>
          <w:p w14:paraId="1D082855" w14:textId="77777777" w:rsidR="00AB3EF0" w:rsidRDefault="00095CFE">
            <w:pPr>
              <w:jc w:val="right"/>
            </w:pPr>
            <w:r>
              <w:rPr>
                <w:color w:val="000000"/>
                <w:sz w:val="24"/>
              </w:rPr>
              <w:t>1.15</w:t>
            </w:r>
          </w:p>
        </w:tc>
      </w:tr>
      <w:tr w:rsidR="00AB3EF0" w14:paraId="5097046B" w14:textId="77777777">
        <w:trPr>
          <w:jc w:val="center"/>
        </w:trPr>
        <w:tc>
          <w:tcPr>
            <w:tcW w:w="817" w:type="dxa"/>
            <w:vAlign w:val="center"/>
          </w:tcPr>
          <w:p w14:paraId="67375B11" w14:textId="77777777" w:rsidR="00AB3EF0" w:rsidRDefault="00095CFE">
            <w:pPr>
              <w:jc w:val="center"/>
            </w:pPr>
            <w:r>
              <w:rPr>
                <w:color w:val="000000"/>
                <w:sz w:val="24"/>
              </w:rPr>
              <w:t>27</w:t>
            </w:r>
          </w:p>
        </w:tc>
        <w:tc>
          <w:tcPr>
            <w:tcW w:w="1276" w:type="dxa"/>
            <w:vAlign w:val="center"/>
          </w:tcPr>
          <w:p w14:paraId="51AD9156" w14:textId="77777777" w:rsidR="00AB3EF0" w:rsidRDefault="00095CFE">
            <w:pPr>
              <w:jc w:val="center"/>
            </w:pPr>
            <w:r>
              <w:rPr>
                <w:color w:val="000000"/>
                <w:sz w:val="24"/>
              </w:rPr>
              <w:t>600856</w:t>
            </w:r>
          </w:p>
        </w:tc>
        <w:tc>
          <w:tcPr>
            <w:tcW w:w="1701" w:type="dxa"/>
            <w:vAlign w:val="center"/>
          </w:tcPr>
          <w:p w14:paraId="0AAD7B3E" w14:textId="77777777" w:rsidR="00AB3EF0" w:rsidRDefault="00095CFE">
            <w:pPr>
              <w:jc w:val="center"/>
            </w:pPr>
            <w:r>
              <w:rPr>
                <w:color w:val="000000"/>
                <w:sz w:val="24"/>
              </w:rPr>
              <w:t>中天能源</w:t>
            </w:r>
          </w:p>
        </w:tc>
        <w:tc>
          <w:tcPr>
            <w:tcW w:w="1559" w:type="dxa"/>
            <w:vAlign w:val="center"/>
          </w:tcPr>
          <w:p w14:paraId="3C5DBBB0" w14:textId="77777777" w:rsidR="00AB3EF0" w:rsidRDefault="00095CFE">
            <w:pPr>
              <w:jc w:val="right"/>
            </w:pPr>
            <w:r>
              <w:rPr>
                <w:color w:val="000000"/>
                <w:sz w:val="24"/>
              </w:rPr>
              <w:t>800,000</w:t>
            </w:r>
          </w:p>
        </w:tc>
        <w:tc>
          <w:tcPr>
            <w:tcW w:w="1932" w:type="dxa"/>
            <w:vAlign w:val="center"/>
          </w:tcPr>
          <w:p w14:paraId="72F61152" w14:textId="77777777" w:rsidR="00AB3EF0" w:rsidRDefault="00095CFE">
            <w:pPr>
              <w:jc w:val="right"/>
            </w:pPr>
            <w:r>
              <w:rPr>
                <w:color w:val="000000"/>
                <w:sz w:val="24"/>
              </w:rPr>
              <w:t>9,352,000.00</w:t>
            </w:r>
          </w:p>
        </w:tc>
        <w:tc>
          <w:tcPr>
            <w:tcW w:w="1612" w:type="dxa"/>
            <w:vAlign w:val="center"/>
          </w:tcPr>
          <w:p w14:paraId="65037471" w14:textId="77777777" w:rsidR="00AB3EF0" w:rsidRDefault="00095CFE">
            <w:pPr>
              <w:jc w:val="right"/>
            </w:pPr>
            <w:r>
              <w:rPr>
                <w:color w:val="000000"/>
                <w:sz w:val="24"/>
              </w:rPr>
              <w:t>1.11</w:t>
            </w:r>
          </w:p>
        </w:tc>
      </w:tr>
      <w:tr w:rsidR="00AB3EF0" w14:paraId="173EB25F" w14:textId="77777777">
        <w:trPr>
          <w:jc w:val="center"/>
        </w:trPr>
        <w:tc>
          <w:tcPr>
            <w:tcW w:w="817" w:type="dxa"/>
            <w:vAlign w:val="center"/>
          </w:tcPr>
          <w:p w14:paraId="4C914FE4" w14:textId="77777777" w:rsidR="00AB3EF0" w:rsidRDefault="00095CFE">
            <w:pPr>
              <w:jc w:val="center"/>
            </w:pPr>
            <w:r>
              <w:rPr>
                <w:color w:val="000000"/>
                <w:sz w:val="24"/>
              </w:rPr>
              <w:t>28</w:t>
            </w:r>
          </w:p>
        </w:tc>
        <w:tc>
          <w:tcPr>
            <w:tcW w:w="1276" w:type="dxa"/>
            <w:vAlign w:val="center"/>
          </w:tcPr>
          <w:p w14:paraId="7DB2C18E" w14:textId="77777777" w:rsidR="00AB3EF0" w:rsidRDefault="00095CFE">
            <w:pPr>
              <w:jc w:val="center"/>
            </w:pPr>
            <w:r>
              <w:rPr>
                <w:color w:val="000000"/>
                <w:sz w:val="24"/>
              </w:rPr>
              <w:t>002120</w:t>
            </w:r>
          </w:p>
        </w:tc>
        <w:tc>
          <w:tcPr>
            <w:tcW w:w="1701" w:type="dxa"/>
            <w:vAlign w:val="center"/>
          </w:tcPr>
          <w:p w14:paraId="4DB85BB9" w14:textId="77777777" w:rsidR="00AB3EF0" w:rsidRDefault="00095CFE">
            <w:pPr>
              <w:jc w:val="center"/>
            </w:pPr>
            <w:r>
              <w:rPr>
                <w:color w:val="000000"/>
                <w:sz w:val="24"/>
              </w:rPr>
              <w:t>韵达股份</w:t>
            </w:r>
          </w:p>
        </w:tc>
        <w:tc>
          <w:tcPr>
            <w:tcW w:w="1559" w:type="dxa"/>
            <w:vAlign w:val="center"/>
          </w:tcPr>
          <w:p w14:paraId="34A39ADB" w14:textId="77777777" w:rsidR="00AB3EF0" w:rsidRDefault="00095CFE">
            <w:pPr>
              <w:jc w:val="right"/>
            </w:pPr>
            <w:r>
              <w:rPr>
                <w:color w:val="000000"/>
                <w:sz w:val="24"/>
              </w:rPr>
              <w:t>199,918</w:t>
            </w:r>
          </w:p>
        </w:tc>
        <w:tc>
          <w:tcPr>
            <w:tcW w:w="1932" w:type="dxa"/>
            <w:vAlign w:val="center"/>
          </w:tcPr>
          <w:p w14:paraId="03788473" w14:textId="77777777" w:rsidR="00AB3EF0" w:rsidRDefault="00095CFE">
            <w:pPr>
              <w:jc w:val="right"/>
            </w:pPr>
            <w:r>
              <w:rPr>
                <w:color w:val="000000"/>
                <w:sz w:val="24"/>
              </w:rPr>
              <w:t>9,152,246.04</w:t>
            </w:r>
          </w:p>
        </w:tc>
        <w:tc>
          <w:tcPr>
            <w:tcW w:w="1612" w:type="dxa"/>
            <w:vAlign w:val="center"/>
          </w:tcPr>
          <w:p w14:paraId="417DEECB" w14:textId="77777777" w:rsidR="00AB3EF0" w:rsidRDefault="00095CFE">
            <w:pPr>
              <w:jc w:val="right"/>
            </w:pPr>
            <w:r>
              <w:rPr>
                <w:color w:val="000000"/>
                <w:sz w:val="24"/>
              </w:rPr>
              <w:t>1.09</w:t>
            </w:r>
          </w:p>
        </w:tc>
      </w:tr>
      <w:tr w:rsidR="00AB3EF0" w14:paraId="5E73A50A" w14:textId="77777777">
        <w:trPr>
          <w:jc w:val="center"/>
        </w:trPr>
        <w:tc>
          <w:tcPr>
            <w:tcW w:w="817" w:type="dxa"/>
            <w:vAlign w:val="center"/>
          </w:tcPr>
          <w:p w14:paraId="5B4DAB12" w14:textId="77777777" w:rsidR="00AB3EF0" w:rsidRDefault="00095CFE">
            <w:pPr>
              <w:jc w:val="center"/>
            </w:pPr>
            <w:r>
              <w:rPr>
                <w:color w:val="000000"/>
                <w:sz w:val="24"/>
              </w:rPr>
              <w:t>29</w:t>
            </w:r>
          </w:p>
        </w:tc>
        <w:tc>
          <w:tcPr>
            <w:tcW w:w="1276" w:type="dxa"/>
            <w:vAlign w:val="center"/>
          </w:tcPr>
          <w:p w14:paraId="4DA8B318" w14:textId="77777777" w:rsidR="00AB3EF0" w:rsidRDefault="00095CFE">
            <w:pPr>
              <w:jc w:val="center"/>
            </w:pPr>
            <w:r>
              <w:rPr>
                <w:color w:val="000000"/>
                <w:sz w:val="24"/>
              </w:rPr>
              <w:t>601766</w:t>
            </w:r>
          </w:p>
        </w:tc>
        <w:tc>
          <w:tcPr>
            <w:tcW w:w="1701" w:type="dxa"/>
            <w:vAlign w:val="center"/>
          </w:tcPr>
          <w:p w14:paraId="5BEB8C97" w14:textId="77777777" w:rsidR="00AB3EF0" w:rsidRDefault="00095CFE">
            <w:pPr>
              <w:jc w:val="center"/>
            </w:pPr>
            <w:r>
              <w:rPr>
                <w:color w:val="000000"/>
                <w:sz w:val="24"/>
              </w:rPr>
              <w:t>中国中车</w:t>
            </w:r>
          </w:p>
        </w:tc>
        <w:tc>
          <w:tcPr>
            <w:tcW w:w="1559" w:type="dxa"/>
            <w:vAlign w:val="center"/>
          </w:tcPr>
          <w:p w14:paraId="767D53C5" w14:textId="77777777" w:rsidR="00AB3EF0" w:rsidRDefault="00095CFE">
            <w:pPr>
              <w:jc w:val="right"/>
            </w:pPr>
            <w:r>
              <w:rPr>
                <w:color w:val="000000"/>
                <w:sz w:val="24"/>
              </w:rPr>
              <w:t>700,000</w:t>
            </w:r>
          </w:p>
        </w:tc>
        <w:tc>
          <w:tcPr>
            <w:tcW w:w="1932" w:type="dxa"/>
            <w:vAlign w:val="center"/>
          </w:tcPr>
          <w:p w14:paraId="4103A161" w14:textId="77777777" w:rsidR="00AB3EF0" w:rsidRDefault="00095CFE">
            <w:pPr>
              <w:jc w:val="right"/>
            </w:pPr>
            <w:r>
              <w:rPr>
                <w:color w:val="000000"/>
                <w:sz w:val="24"/>
              </w:rPr>
              <w:t>8,477,000.00</w:t>
            </w:r>
          </w:p>
        </w:tc>
        <w:tc>
          <w:tcPr>
            <w:tcW w:w="1612" w:type="dxa"/>
            <w:vAlign w:val="center"/>
          </w:tcPr>
          <w:p w14:paraId="4352E6F9" w14:textId="77777777" w:rsidR="00AB3EF0" w:rsidRDefault="00095CFE">
            <w:pPr>
              <w:jc w:val="right"/>
            </w:pPr>
            <w:r>
              <w:rPr>
                <w:color w:val="000000"/>
                <w:sz w:val="24"/>
              </w:rPr>
              <w:t>1.01</w:t>
            </w:r>
          </w:p>
        </w:tc>
      </w:tr>
      <w:tr w:rsidR="00AB3EF0" w14:paraId="46940646" w14:textId="77777777">
        <w:trPr>
          <w:jc w:val="center"/>
        </w:trPr>
        <w:tc>
          <w:tcPr>
            <w:tcW w:w="817" w:type="dxa"/>
            <w:vAlign w:val="center"/>
          </w:tcPr>
          <w:p w14:paraId="158F4E85" w14:textId="77777777" w:rsidR="00AB3EF0" w:rsidRDefault="00095CFE">
            <w:pPr>
              <w:jc w:val="center"/>
            </w:pPr>
            <w:r>
              <w:rPr>
                <w:color w:val="000000"/>
                <w:sz w:val="24"/>
              </w:rPr>
              <w:t>30</w:t>
            </w:r>
          </w:p>
        </w:tc>
        <w:tc>
          <w:tcPr>
            <w:tcW w:w="1276" w:type="dxa"/>
            <w:vAlign w:val="center"/>
          </w:tcPr>
          <w:p w14:paraId="35C40EA5" w14:textId="77777777" w:rsidR="00AB3EF0" w:rsidRDefault="00095CFE">
            <w:pPr>
              <w:jc w:val="center"/>
            </w:pPr>
            <w:r>
              <w:rPr>
                <w:color w:val="000000"/>
                <w:sz w:val="24"/>
              </w:rPr>
              <w:t>600705</w:t>
            </w:r>
          </w:p>
        </w:tc>
        <w:tc>
          <w:tcPr>
            <w:tcW w:w="1701" w:type="dxa"/>
            <w:vAlign w:val="center"/>
          </w:tcPr>
          <w:p w14:paraId="3D72B0F9" w14:textId="77777777" w:rsidR="00AB3EF0" w:rsidRDefault="00095CFE">
            <w:pPr>
              <w:jc w:val="center"/>
            </w:pPr>
            <w:r>
              <w:rPr>
                <w:color w:val="000000"/>
                <w:sz w:val="24"/>
              </w:rPr>
              <w:t>中航资本</w:t>
            </w:r>
          </w:p>
        </w:tc>
        <w:tc>
          <w:tcPr>
            <w:tcW w:w="1559" w:type="dxa"/>
            <w:vAlign w:val="center"/>
          </w:tcPr>
          <w:p w14:paraId="73FC22E9" w14:textId="77777777" w:rsidR="00AB3EF0" w:rsidRDefault="00095CFE">
            <w:pPr>
              <w:jc w:val="right"/>
            </w:pPr>
            <w:r>
              <w:rPr>
                <w:color w:val="000000"/>
                <w:sz w:val="24"/>
              </w:rPr>
              <w:t>1,483,400</w:t>
            </w:r>
          </w:p>
        </w:tc>
        <w:tc>
          <w:tcPr>
            <w:tcW w:w="1932" w:type="dxa"/>
            <w:vAlign w:val="center"/>
          </w:tcPr>
          <w:p w14:paraId="2AD43869" w14:textId="77777777" w:rsidR="00AB3EF0" w:rsidRDefault="00095CFE">
            <w:pPr>
              <w:jc w:val="right"/>
            </w:pPr>
            <w:r>
              <w:rPr>
                <w:color w:val="000000"/>
                <w:sz w:val="24"/>
              </w:rPr>
              <w:t>8,188,368.00</w:t>
            </w:r>
          </w:p>
        </w:tc>
        <w:tc>
          <w:tcPr>
            <w:tcW w:w="1612" w:type="dxa"/>
            <w:vAlign w:val="center"/>
          </w:tcPr>
          <w:p w14:paraId="2A84E00C" w14:textId="77777777" w:rsidR="00AB3EF0" w:rsidRDefault="00095CFE">
            <w:pPr>
              <w:jc w:val="right"/>
            </w:pPr>
            <w:r>
              <w:rPr>
                <w:color w:val="000000"/>
                <w:sz w:val="24"/>
              </w:rPr>
              <w:t>0.97</w:t>
            </w:r>
          </w:p>
        </w:tc>
      </w:tr>
      <w:tr w:rsidR="00AB3EF0" w14:paraId="6190F962" w14:textId="77777777">
        <w:trPr>
          <w:jc w:val="center"/>
        </w:trPr>
        <w:tc>
          <w:tcPr>
            <w:tcW w:w="817" w:type="dxa"/>
            <w:vAlign w:val="center"/>
          </w:tcPr>
          <w:p w14:paraId="37C18412" w14:textId="77777777" w:rsidR="00AB3EF0" w:rsidRDefault="00095CFE">
            <w:pPr>
              <w:jc w:val="center"/>
            </w:pPr>
            <w:r>
              <w:rPr>
                <w:color w:val="000000"/>
                <w:sz w:val="24"/>
              </w:rPr>
              <w:t>31</w:t>
            </w:r>
          </w:p>
        </w:tc>
        <w:tc>
          <w:tcPr>
            <w:tcW w:w="1276" w:type="dxa"/>
            <w:vAlign w:val="center"/>
          </w:tcPr>
          <w:p w14:paraId="15F47BCF" w14:textId="77777777" w:rsidR="00AB3EF0" w:rsidRDefault="00095CFE">
            <w:pPr>
              <w:jc w:val="center"/>
            </w:pPr>
            <w:r>
              <w:rPr>
                <w:color w:val="000000"/>
                <w:sz w:val="24"/>
              </w:rPr>
              <w:t>601012</w:t>
            </w:r>
          </w:p>
        </w:tc>
        <w:tc>
          <w:tcPr>
            <w:tcW w:w="1701" w:type="dxa"/>
            <w:vAlign w:val="center"/>
          </w:tcPr>
          <w:p w14:paraId="5F3E82CC" w14:textId="77777777" w:rsidR="00AB3EF0" w:rsidRDefault="00095CFE">
            <w:pPr>
              <w:jc w:val="center"/>
            </w:pPr>
            <w:r>
              <w:rPr>
                <w:color w:val="000000"/>
                <w:sz w:val="24"/>
              </w:rPr>
              <w:t>隆基股份</w:t>
            </w:r>
          </w:p>
        </w:tc>
        <w:tc>
          <w:tcPr>
            <w:tcW w:w="1559" w:type="dxa"/>
            <w:vAlign w:val="center"/>
          </w:tcPr>
          <w:p w14:paraId="7C2CBAB3" w14:textId="77777777" w:rsidR="00AB3EF0" w:rsidRDefault="00095CFE">
            <w:pPr>
              <w:jc w:val="right"/>
            </w:pPr>
            <w:r>
              <w:rPr>
                <w:color w:val="000000"/>
                <w:sz w:val="24"/>
              </w:rPr>
              <w:t>200,000</w:t>
            </w:r>
          </w:p>
        </w:tc>
        <w:tc>
          <w:tcPr>
            <w:tcW w:w="1932" w:type="dxa"/>
            <w:vAlign w:val="center"/>
          </w:tcPr>
          <w:p w14:paraId="5B036920" w14:textId="77777777" w:rsidR="00AB3EF0" w:rsidRDefault="00095CFE">
            <w:pPr>
              <w:jc w:val="right"/>
            </w:pPr>
            <w:r>
              <w:rPr>
                <w:color w:val="000000"/>
                <w:sz w:val="24"/>
              </w:rPr>
              <w:t>7,288,000.00</w:t>
            </w:r>
          </w:p>
        </w:tc>
        <w:tc>
          <w:tcPr>
            <w:tcW w:w="1612" w:type="dxa"/>
            <w:vAlign w:val="center"/>
          </w:tcPr>
          <w:p w14:paraId="2CE4D375" w14:textId="77777777" w:rsidR="00AB3EF0" w:rsidRDefault="00095CFE">
            <w:pPr>
              <w:jc w:val="right"/>
            </w:pPr>
            <w:r>
              <w:rPr>
                <w:color w:val="000000"/>
                <w:sz w:val="24"/>
              </w:rPr>
              <w:t>0.87</w:t>
            </w:r>
          </w:p>
        </w:tc>
      </w:tr>
      <w:tr w:rsidR="00AB3EF0" w14:paraId="6FF98934" w14:textId="77777777">
        <w:trPr>
          <w:jc w:val="center"/>
        </w:trPr>
        <w:tc>
          <w:tcPr>
            <w:tcW w:w="817" w:type="dxa"/>
            <w:vAlign w:val="center"/>
          </w:tcPr>
          <w:p w14:paraId="11BC0231" w14:textId="77777777" w:rsidR="00AB3EF0" w:rsidRDefault="00095CFE">
            <w:pPr>
              <w:jc w:val="center"/>
            </w:pPr>
            <w:r>
              <w:rPr>
                <w:color w:val="000000"/>
                <w:sz w:val="24"/>
              </w:rPr>
              <w:t>32</w:t>
            </w:r>
          </w:p>
        </w:tc>
        <w:tc>
          <w:tcPr>
            <w:tcW w:w="1276" w:type="dxa"/>
            <w:vAlign w:val="center"/>
          </w:tcPr>
          <w:p w14:paraId="74ACC041" w14:textId="77777777" w:rsidR="00AB3EF0" w:rsidRDefault="00095CFE">
            <w:pPr>
              <w:jc w:val="center"/>
            </w:pPr>
            <w:r>
              <w:rPr>
                <w:color w:val="000000"/>
                <w:sz w:val="24"/>
              </w:rPr>
              <w:t>600827</w:t>
            </w:r>
          </w:p>
        </w:tc>
        <w:tc>
          <w:tcPr>
            <w:tcW w:w="1701" w:type="dxa"/>
            <w:vAlign w:val="center"/>
          </w:tcPr>
          <w:p w14:paraId="22586F22" w14:textId="77777777" w:rsidR="00AB3EF0" w:rsidRDefault="00095CFE">
            <w:pPr>
              <w:jc w:val="center"/>
            </w:pPr>
            <w:r>
              <w:rPr>
                <w:color w:val="000000"/>
                <w:sz w:val="24"/>
              </w:rPr>
              <w:t>百联股份</w:t>
            </w:r>
          </w:p>
        </w:tc>
        <w:tc>
          <w:tcPr>
            <w:tcW w:w="1559" w:type="dxa"/>
            <w:vAlign w:val="center"/>
          </w:tcPr>
          <w:p w14:paraId="35AC2605" w14:textId="77777777" w:rsidR="00AB3EF0" w:rsidRDefault="00095CFE">
            <w:pPr>
              <w:jc w:val="right"/>
            </w:pPr>
            <w:r>
              <w:rPr>
                <w:color w:val="000000"/>
                <w:sz w:val="24"/>
              </w:rPr>
              <w:t>499,951</w:t>
            </w:r>
          </w:p>
        </w:tc>
        <w:tc>
          <w:tcPr>
            <w:tcW w:w="1932" w:type="dxa"/>
            <w:vAlign w:val="center"/>
          </w:tcPr>
          <w:p w14:paraId="283B7046" w14:textId="77777777" w:rsidR="00AB3EF0" w:rsidRDefault="00095CFE">
            <w:pPr>
              <w:jc w:val="right"/>
            </w:pPr>
            <w:r>
              <w:rPr>
                <w:color w:val="000000"/>
                <w:sz w:val="24"/>
              </w:rPr>
              <w:t>6,744,338.99</w:t>
            </w:r>
          </w:p>
        </w:tc>
        <w:tc>
          <w:tcPr>
            <w:tcW w:w="1612" w:type="dxa"/>
            <w:vAlign w:val="center"/>
          </w:tcPr>
          <w:p w14:paraId="0B4EFAD6" w14:textId="77777777" w:rsidR="00AB3EF0" w:rsidRDefault="00095CFE">
            <w:pPr>
              <w:jc w:val="right"/>
            </w:pPr>
            <w:r>
              <w:rPr>
                <w:color w:val="000000"/>
                <w:sz w:val="24"/>
              </w:rPr>
              <w:t>0.80</w:t>
            </w:r>
          </w:p>
        </w:tc>
      </w:tr>
      <w:tr w:rsidR="00AB3EF0" w14:paraId="1706CF5D" w14:textId="77777777">
        <w:trPr>
          <w:jc w:val="center"/>
        </w:trPr>
        <w:tc>
          <w:tcPr>
            <w:tcW w:w="817" w:type="dxa"/>
            <w:vAlign w:val="center"/>
          </w:tcPr>
          <w:p w14:paraId="53118933" w14:textId="77777777" w:rsidR="00AB3EF0" w:rsidRDefault="00095CFE">
            <w:pPr>
              <w:jc w:val="center"/>
            </w:pPr>
            <w:r>
              <w:rPr>
                <w:color w:val="000000"/>
                <w:sz w:val="24"/>
              </w:rPr>
              <w:t>33</w:t>
            </w:r>
          </w:p>
        </w:tc>
        <w:tc>
          <w:tcPr>
            <w:tcW w:w="1276" w:type="dxa"/>
            <w:vAlign w:val="center"/>
          </w:tcPr>
          <w:p w14:paraId="62C9465D" w14:textId="77777777" w:rsidR="00AB3EF0" w:rsidRDefault="00095CFE">
            <w:pPr>
              <w:jc w:val="center"/>
            </w:pPr>
            <w:r>
              <w:rPr>
                <w:color w:val="000000"/>
                <w:sz w:val="24"/>
              </w:rPr>
              <w:t>600887</w:t>
            </w:r>
          </w:p>
        </w:tc>
        <w:tc>
          <w:tcPr>
            <w:tcW w:w="1701" w:type="dxa"/>
            <w:vAlign w:val="center"/>
          </w:tcPr>
          <w:p w14:paraId="5E9D39A5" w14:textId="77777777" w:rsidR="00AB3EF0" w:rsidRDefault="00095CFE">
            <w:pPr>
              <w:jc w:val="center"/>
            </w:pPr>
            <w:r>
              <w:rPr>
                <w:color w:val="000000"/>
                <w:sz w:val="24"/>
              </w:rPr>
              <w:t>伊利股份</w:t>
            </w:r>
          </w:p>
        </w:tc>
        <w:tc>
          <w:tcPr>
            <w:tcW w:w="1559" w:type="dxa"/>
            <w:vAlign w:val="center"/>
          </w:tcPr>
          <w:p w14:paraId="50B9634E" w14:textId="77777777" w:rsidR="00AB3EF0" w:rsidRDefault="00095CFE">
            <w:pPr>
              <w:jc w:val="right"/>
            </w:pPr>
            <w:r>
              <w:rPr>
                <w:color w:val="000000"/>
                <w:sz w:val="24"/>
              </w:rPr>
              <w:t>203,580</w:t>
            </w:r>
          </w:p>
        </w:tc>
        <w:tc>
          <w:tcPr>
            <w:tcW w:w="1932" w:type="dxa"/>
            <w:vAlign w:val="center"/>
          </w:tcPr>
          <w:p w14:paraId="7323848B" w14:textId="77777777" w:rsidR="00AB3EF0" w:rsidRDefault="00095CFE">
            <w:pPr>
              <w:jc w:val="right"/>
            </w:pPr>
            <w:r>
              <w:rPr>
                <w:color w:val="000000"/>
                <w:sz w:val="24"/>
              </w:rPr>
              <w:t>6,553,240.20</w:t>
            </w:r>
          </w:p>
        </w:tc>
        <w:tc>
          <w:tcPr>
            <w:tcW w:w="1612" w:type="dxa"/>
            <w:vAlign w:val="center"/>
          </w:tcPr>
          <w:p w14:paraId="34A0C733" w14:textId="77777777" w:rsidR="00AB3EF0" w:rsidRDefault="00095CFE">
            <w:pPr>
              <w:jc w:val="right"/>
            </w:pPr>
            <w:r>
              <w:rPr>
                <w:color w:val="000000"/>
                <w:sz w:val="24"/>
              </w:rPr>
              <w:t>0.78</w:t>
            </w:r>
          </w:p>
        </w:tc>
      </w:tr>
      <w:tr w:rsidR="00AB3EF0" w14:paraId="7FBC4F6D" w14:textId="77777777">
        <w:trPr>
          <w:jc w:val="center"/>
        </w:trPr>
        <w:tc>
          <w:tcPr>
            <w:tcW w:w="817" w:type="dxa"/>
            <w:vAlign w:val="center"/>
          </w:tcPr>
          <w:p w14:paraId="7B4DE279" w14:textId="77777777" w:rsidR="00AB3EF0" w:rsidRDefault="00095CFE">
            <w:pPr>
              <w:jc w:val="center"/>
            </w:pPr>
            <w:r>
              <w:rPr>
                <w:color w:val="000000"/>
                <w:sz w:val="24"/>
              </w:rPr>
              <w:t>34</w:t>
            </w:r>
          </w:p>
        </w:tc>
        <w:tc>
          <w:tcPr>
            <w:tcW w:w="1276" w:type="dxa"/>
            <w:vAlign w:val="center"/>
          </w:tcPr>
          <w:p w14:paraId="75F624EE" w14:textId="77777777" w:rsidR="00AB3EF0" w:rsidRDefault="00095CFE">
            <w:pPr>
              <w:jc w:val="center"/>
            </w:pPr>
            <w:r>
              <w:rPr>
                <w:color w:val="000000"/>
                <w:sz w:val="24"/>
              </w:rPr>
              <w:t>000546</w:t>
            </w:r>
          </w:p>
        </w:tc>
        <w:tc>
          <w:tcPr>
            <w:tcW w:w="1701" w:type="dxa"/>
            <w:vAlign w:val="center"/>
          </w:tcPr>
          <w:p w14:paraId="7EF3AABB" w14:textId="77777777" w:rsidR="00AB3EF0" w:rsidRDefault="00095CFE">
            <w:pPr>
              <w:jc w:val="center"/>
            </w:pPr>
            <w:r>
              <w:rPr>
                <w:color w:val="000000"/>
                <w:sz w:val="24"/>
              </w:rPr>
              <w:t>金圆股份</w:t>
            </w:r>
          </w:p>
        </w:tc>
        <w:tc>
          <w:tcPr>
            <w:tcW w:w="1559" w:type="dxa"/>
            <w:vAlign w:val="center"/>
          </w:tcPr>
          <w:p w14:paraId="64E9B3E7" w14:textId="77777777" w:rsidR="00AB3EF0" w:rsidRDefault="00095CFE">
            <w:pPr>
              <w:jc w:val="right"/>
            </w:pPr>
            <w:r>
              <w:rPr>
                <w:color w:val="000000"/>
                <w:sz w:val="24"/>
              </w:rPr>
              <w:t>350,000</w:t>
            </w:r>
          </w:p>
        </w:tc>
        <w:tc>
          <w:tcPr>
            <w:tcW w:w="1932" w:type="dxa"/>
            <w:vAlign w:val="center"/>
          </w:tcPr>
          <w:p w14:paraId="74A79B60" w14:textId="77777777" w:rsidR="00AB3EF0" w:rsidRDefault="00095CFE">
            <w:pPr>
              <w:jc w:val="right"/>
            </w:pPr>
            <w:r>
              <w:rPr>
                <w:color w:val="000000"/>
                <w:sz w:val="24"/>
              </w:rPr>
              <w:t>6,247,500.00</w:t>
            </w:r>
          </w:p>
        </w:tc>
        <w:tc>
          <w:tcPr>
            <w:tcW w:w="1612" w:type="dxa"/>
            <w:vAlign w:val="center"/>
          </w:tcPr>
          <w:p w14:paraId="5D00B8BF" w14:textId="77777777" w:rsidR="00AB3EF0" w:rsidRDefault="00095CFE">
            <w:pPr>
              <w:jc w:val="right"/>
            </w:pPr>
            <w:r>
              <w:rPr>
                <w:color w:val="000000"/>
                <w:sz w:val="24"/>
              </w:rPr>
              <w:t>0.74</w:t>
            </w:r>
          </w:p>
        </w:tc>
      </w:tr>
      <w:tr w:rsidR="00AB3EF0" w14:paraId="6668E430" w14:textId="77777777">
        <w:trPr>
          <w:jc w:val="center"/>
        </w:trPr>
        <w:tc>
          <w:tcPr>
            <w:tcW w:w="817" w:type="dxa"/>
            <w:vAlign w:val="center"/>
          </w:tcPr>
          <w:p w14:paraId="763FF2D8" w14:textId="77777777" w:rsidR="00AB3EF0" w:rsidRDefault="00095CFE">
            <w:pPr>
              <w:jc w:val="center"/>
            </w:pPr>
            <w:r>
              <w:rPr>
                <w:color w:val="000000"/>
                <w:sz w:val="24"/>
              </w:rPr>
              <w:lastRenderedPageBreak/>
              <w:t>35</w:t>
            </w:r>
          </w:p>
        </w:tc>
        <w:tc>
          <w:tcPr>
            <w:tcW w:w="1276" w:type="dxa"/>
            <w:vAlign w:val="center"/>
          </w:tcPr>
          <w:p w14:paraId="0E543831" w14:textId="77777777" w:rsidR="00AB3EF0" w:rsidRDefault="00095CFE">
            <w:pPr>
              <w:jc w:val="center"/>
            </w:pPr>
            <w:r>
              <w:rPr>
                <w:color w:val="000000"/>
                <w:sz w:val="24"/>
              </w:rPr>
              <w:t>603877</w:t>
            </w:r>
          </w:p>
        </w:tc>
        <w:tc>
          <w:tcPr>
            <w:tcW w:w="1701" w:type="dxa"/>
            <w:vAlign w:val="center"/>
          </w:tcPr>
          <w:p w14:paraId="4FFC5CAF" w14:textId="77777777" w:rsidR="00AB3EF0" w:rsidRDefault="00095CFE">
            <w:pPr>
              <w:jc w:val="center"/>
            </w:pPr>
            <w:r>
              <w:rPr>
                <w:color w:val="000000"/>
                <w:sz w:val="24"/>
              </w:rPr>
              <w:t>太平鸟</w:t>
            </w:r>
          </w:p>
        </w:tc>
        <w:tc>
          <w:tcPr>
            <w:tcW w:w="1559" w:type="dxa"/>
            <w:vAlign w:val="center"/>
          </w:tcPr>
          <w:p w14:paraId="1F7C77D9" w14:textId="77777777" w:rsidR="00AB3EF0" w:rsidRDefault="00095CFE">
            <w:pPr>
              <w:jc w:val="right"/>
            </w:pPr>
            <w:r>
              <w:rPr>
                <w:color w:val="000000"/>
                <w:sz w:val="24"/>
              </w:rPr>
              <w:t>200,000</w:t>
            </w:r>
          </w:p>
        </w:tc>
        <w:tc>
          <w:tcPr>
            <w:tcW w:w="1932" w:type="dxa"/>
            <w:vAlign w:val="center"/>
          </w:tcPr>
          <w:p w14:paraId="050E843F" w14:textId="77777777" w:rsidR="00AB3EF0" w:rsidRDefault="00095CFE">
            <w:pPr>
              <w:jc w:val="right"/>
            </w:pPr>
            <w:r>
              <w:rPr>
                <w:color w:val="000000"/>
                <w:sz w:val="24"/>
              </w:rPr>
              <w:t>5,422,000.00</w:t>
            </w:r>
          </w:p>
        </w:tc>
        <w:tc>
          <w:tcPr>
            <w:tcW w:w="1612" w:type="dxa"/>
            <w:vAlign w:val="center"/>
          </w:tcPr>
          <w:p w14:paraId="18F41225" w14:textId="77777777" w:rsidR="00AB3EF0" w:rsidRDefault="00095CFE">
            <w:pPr>
              <w:jc w:val="right"/>
            </w:pPr>
            <w:r>
              <w:rPr>
                <w:color w:val="000000"/>
                <w:sz w:val="24"/>
              </w:rPr>
              <w:t>0.64</w:t>
            </w:r>
          </w:p>
        </w:tc>
      </w:tr>
      <w:tr w:rsidR="00AB3EF0" w14:paraId="6B0DB9C6" w14:textId="77777777">
        <w:trPr>
          <w:jc w:val="center"/>
        </w:trPr>
        <w:tc>
          <w:tcPr>
            <w:tcW w:w="817" w:type="dxa"/>
            <w:vAlign w:val="center"/>
          </w:tcPr>
          <w:p w14:paraId="610701F7" w14:textId="77777777" w:rsidR="00AB3EF0" w:rsidRDefault="00095CFE">
            <w:pPr>
              <w:jc w:val="center"/>
            </w:pPr>
            <w:r>
              <w:rPr>
                <w:color w:val="000000"/>
                <w:sz w:val="24"/>
              </w:rPr>
              <w:t>36</w:t>
            </w:r>
          </w:p>
        </w:tc>
        <w:tc>
          <w:tcPr>
            <w:tcW w:w="1276" w:type="dxa"/>
            <w:vAlign w:val="center"/>
          </w:tcPr>
          <w:p w14:paraId="64E35C96" w14:textId="77777777" w:rsidR="00AB3EF0" w:rsidRDefault="00095CFE">
            <w:pPr>
              <w:jc w:val="center"/>
            </w:pPr>
            <w:r>
              <w:rPr>
                <w:color w:val="000000"/>
                <w:sz w:val="24"/>
              </w:rPr>
              <w:t>600258</w:t>
            </w:r>
          </w:p>
        </w:tc>
        <w:tc>
          <w:tcPr>
            <w:tcW w:w="1701" w:type="dxa"/>
            <w:vAlign w:val="center"/>
          </w:tcPr>
          <w:p w14:paraId="0163CA00" w14:textId="77777777" w:rsidR="00AB3EF0" w:rsidRDefault="00095CFE">
            <w:pPr>
              <w:jc w:val="center"/>
            </w:pPr>
            <w:r>
              <w:rPr>
                <w:color w:val="000000"/>
                <w:sz w:val="24"/>
              </w:rPr>
              <w:t>首旅酒店</w:t>
            </w:r>
          </w:p>
        </w:tc>
        <w:tc>
          <w:tcPr>
            <w:tcW w:w="1559" w:type="dxa"/>
            <w:vAlign w:val="center"/>
          </w:tcPr>
          <w:p w14:paraId="6C491DDE" w14:textId="77777777" w:rsidR="00AB3EF0" w:rsidRDefault="00095CFE">
            <w:pPr>
              <w:jc w:val="right"/>
            </w:pPr>
            <w:r>
              <w:rPr>
                <w:color w:val="000000"/>
                <w:sz w:val="24"/>
              </w:rPr>
              <w:t>199,940</w:t>
            </w:r>
          </w:p>
        </w:tc>
        <w:tc>
          <w:tcPr>
            <w:tcW w:w="1932" w:type="dxa"/>
            <w:vAlign w:val="center"/>
          </w:tcPr>
          <w:p w14:paraId="4C0BAC82" w14:textId="77777777" w:rsidR="00AB3EF0" w:rsidRDefault="00095CFE">
            <w:pPr>
              <w:jc w:val="right"/>
            </w:pPr>
            <w:r>
              <w:rPr>
                <w:color w:val="000000"/>
                <w:sz w:val="24"/>
              </w:rPr>
              <w:t>5,396,380.60</w:t>
            </w:r>
          </w:p>
        </w:tc>
        <w:tc>
          <w:tcPr>
            <w:tcW w:w="1612" w:type="dxa"/>
            <w:vAlign w:val="center"/>
          </w:tcPr>
          <w:p w14:paraId="76E5DAF4" w14:textId="77777777" w:rsidR="00AB3EF0" w:rsidRDefault="00095CFE">
            <w:pPr>
              <w:jc w:val="right"/>
            </w:pPr>
            <w:r>
              <w:rPr>
                <w:color w:val="000000"/>
                <w:sz w:val="24"/>
              </w:rPr>
              <w:t>0.64</w:t>
            </w:r>
          </w:p>
        </w:tc>
      </w:tr>
      <w:tr w:rsidR="00AB3EF0" w14:paraId="2958D8A5" w14:textId="77777777">
        <w:trPr>
          <w:jc w:val="center"/>
        </w:trPr>
        <w:tc>
          <w:tcPr>
            <w:tcW w:w="817" w:type="dxa"/>
            <w:vAlign w:val="center"/>
          </w:tcPr>
          <w:p w14:paraId="089CD9F1" w14:textId="77777777" w:rsidR="00AB3EF0" w:rsidRDefault="00095CFE">
            <w:pPr>
              <w:jc w:val="center"/>
            </w:pPr>
            <w:r>
              <w:rPr>
                <w:color w:val="000000"/>
                <w:sz w:val="24"/>
              </w:rPr>
              <w:t>37</w:t>
            </w:r>
          </w:p>
        </w:tc>
        <w:tc>
          <w:tcPr>
            <w:tcW w:w="1276" w:type="dxa"/>
            <w:vAlign w:val="center"/>
          </w:tcPr>
          <w:p w14:paraId="0461B384" w14:textId="77777777" w:rsidR="00AB3EF0" w:rsidRDefault="00095CFE">
            <w:pPr>
              <w:jc w:val="center"/>
            </w:pPr>
            <w:r>
              <w:rPr>
                <w:color w:val="000000"/>
                <w:sz w:val="24"/>
              </w:rPr>
              <w:t>600997</w:t>
            </w:r>
          </w:p>
        </w:tc>
        <w:tc>
          <w:tcPr>
            <w:tcW w:w="1701" w:type="dxa"/>
            <w:vAlign w:val="center"/>
          </w:tcPr>
          <w:p w14:paraId="333094F0" w14:textId="77777777" w:rsidR="00AB3EF0" w:rsidRDefault="00095CFE">
            <w:pPr>
              <w:jc w:val="center"/>
            </w:pPr>
            <w:r>
              <w:rPr>
                <w:color w:val="000000"/>
                <w:sz w:val="24"/>
              </w:rPr>
              <w:t>开滦股份</w:t>
            </w:r>
          </w:p>
        </w:tc>
        <w:tc>
          <w:tcPr>
            <w:tcW w:w="1559" w:type="dxa"/>
            <w:vAlign w:val="center"/>
          </w:tcPr>
          <w:p w14:paraId="69CE87B0" w14:textId="77777777" w:rsidR="00AB3EF0" w:rsidRDefault="00095CFE">
            <w:pPr>
              <w:jc w:val="right"/>
            </w:pPr>
            <w:r>
              <w:rPr>
                <w:color w:val="000000"/>
                <w:sz w:val="24"/>
              </w:rPr>
              <w:t>840,692</w:t>
            </w:r>
          </w:p>
        </w:tc>
        <w:tc>
          <w:tcPr>
            <w:tcW w:w="1932" w:type="dxa"/>
            <w:vAlign w:val="center"/>
          </w:tcPr>
          <w:p w14:paraId="3338563C" w14:textId="77777777" w:rsidR="00AB3EF0" w:rsidRDefault="00095CFE">
            <w:pPr>
              <w:jc w:val="right"/>
            </w:pPr>
            <w:r>
              <w:rPr>
                <w:color w:val="000000"/>
                <w:sz w:val="24"/>
              </w:rPr>
              <w:t>5,178,662.72</w:t>
            </w:r>
          </w:p>
        </w:tc>
        <w:tc>
          <w:tcPr>
            <w:tcW w:w="1612" w:type="dxa"/>
            <w:vAlign w:val="center"/>
          </w:tcPr>
          <w:p w14:paraId="135119D6" w14:textId="77777777" w:rsidR="00AB3EF0" w:rsidRDefault="00095CFE">
            <w:pPr>
              <w:jc w:val="right"/>
            </w:pPr>
            <w:r>
              <w:rPr>
                <w:color w:val="000000"/>
                <w:sz w:val="24"/>
              </w:rPr>
              <w:t>0.62</w:t>
            </w:r>
          </w:p>
        </w:tc>
      </w:tr>
      <w:tr w:rsidR="00AB3EF0" w14:paraId="15482C9E" w14:textId="77777777">
        <w:trPr>
          <w:jc w:val="center"/>
        </w:trPr>
        <w:tc>
          <w:tcPr>
            <w:tcW w:w="817" w:type="dxa"/>
            <w:vAlign w:val="center"/>
          </w:tcPr>
          <w:p w14:paraId="507C0ABB" w14:textId="77777777" w:rsidR="00AB3EF0" w:rsidRDefault="00095CFE">
            <w:pPr>
              <w:jc w:val="center"/>
            </w:pPr>
            <w:r>
              <w:rPr>
                <w:color w:val="000000"/>
                <w:sz w:val="24"/>
              </w:rPr>
              <w:t>38</w:t>
            </w:r>
          </w:p>
        </w:tc>
        <w:tc>
          <w:tcPr>
            <w:tcW w:w="1276" w:type="dxa"/>
            <w:vAlign w:val="center"/>
          </w:tcPr>
          <w:p w14:paraId="41B48B24" w14:textId="77777777" w:rsidR="00AB3EF0" w:rsidRDefault="00095CFE">
            <w:pPr>
              <w:jc w:val="center"/>
            </w:pPr>
            <w:r>
              <w:rPr>
                <w:color w:val="000000"/>
                <w:sz w:val="24"/>
              </w:rPr>
              <w:t>002555</w:t>
            </w:r>
          </w:p>
        </w:tc>
        <w:tc>
          <w:tcPr>
            <w:tcW w:w="1701" w:type="dxa"/>
            <w:vAlign w:val="center"/>
          </w:tcPr>
          <w:p w14:paraId="464AAA70" w14:textId="77777777" w:rsidR="00AB3EF0" w:rsidRDefault="00095CFE">
            <w:pPr>
              <w:jc w:val="center"/>
            </w:pPr>
            <w:r>
              <w:rPr>
                <w:color w:val="000000"/>
                <w:sz w:val="24"/>
              </w:rPr>
              <w:t>三七互娱</w:t>
            </w:r>
          </w:p>
        </w:tc>
        <w:tc>
          <w:tcPr>
            <w:tcW w:w="1559" w:type="dxa"/>
            <w:vAlign w:val="center"/>
          </w:tcPr>
          <w:p w14:paraId="397953AB" w14:textId="77777777" w:rsidR="00AB3EF0" w:rsidRDefault="00095CFE">
            <w:pPr>
              <w:jc w:val="right"/>
            </w:pPr>
            <w:r>
              <w:rPr>
                <w:color w:val="000000"/>
                <w:sz w:val="24"/>
              </w:rPr>
              <w:t>249,600</w:t>
            </w:r>
          </w:p>
        </w:tc>
        <w:tc>
          <w:tcPr>
            <w:tcW w:w="1932" w:type="dxa"/>
            <w:vAlign w:val="center"/>
          </w:tcPr>
          <w:p w14:paraId="7E8B9DCF" w14:textId="77777777" w:rsidR="00AB3EF0" w:rsidRDefault="00095CFE">
            <w:pPr>
              <w:jc w:val="right"/>
            </w:pPr>
            <w:r>
              <w:rPr>
                <w:color w:val="000000"/>
                <w:sz w:val="24"/>
              </w:rPr>
              <w:t>5,126,784.00</w:t>
            </w:r>
          </w:p>
        </w:tc>
        <w:tc>
          <w:tcPr>
            <w:tcW w:w="1612" w:type="dxa"/>
            <w:vAlign w:val="center"/>
          </w:tcPr>
          <w:p w14:paraId="4D321478" w14:textId="77777777" w:rsidR="00AB3EF0" w:rsidRDefault="00095CFE">
            <w:pPr>
              <w:jc w:val="right"/>
            </w:pPr>
            <w:r>
              <w:rPr>
                <w:color w:val="000000"/>
                <w:sz w:val="24"/>
              </w:rPr>
              <w:t>0.61</w:t>
            </w:r>
          </w:p>
        </w:tc>
      </w:tr>
      <w:tr w:rsidR="00AB3EF0" w14:paraId="66E63091" w14:textId="77777777">
        <w:trPr>
          <w:jc w:val="center"/>
        </w:trPr>
        <w:tc>
          <w:tcPr>
            <w:tcW w:w="817" w:type="dxa"/>
            <w:vAlign w:val="center"/>
          </w:tcPr>
          <w:p w14:paraId="0CE467E4" w14:textId="77777777" w:rsidR="00AB3EF0" w:rsidRDefault="00095CFE">
            <w:pPr>
              <w:jc w:val="center"/>
            </w:pPr>
            <w:r>
              <w:rPr>
                <w:color w:val="000000"/>
                <w:sz w:val="24"/>
              </w:rPr>
              <w:t>39</w:t>
            </w:r>
          </w:p>
        </w:tc>
        <w:tc>
          <w:tcPr>
            <w:tcW w:w="1276" w:type="dxa"/>
            <w:vAlign w:val="center"/>
          </w:tcPr>
          <w:p w14:paraId="31725C0A" w14:textId="77777777" w:rsidR="00AB3EF0" w:rsidRDefault="00095CFE">
            <w:pPr>
              <w:jc w:val="center"/>
            </w:pPr>
            <w:r>
              <w:rPr>
                <w:color w:val="000000"/>
                <w:sz w:val="24"/>
              </w:rPr>
              <w:t>600233</w:t>
            </w:r>
          </w:p>
        </w:tc>
        <w:tc>
          <w:tcPr>
            <w:tcW w:w="1701" w:type="dxa"/>
            <w:vAlign w:val="center"/>
          </w:tcPr>
          <w:p w14:paraId="0B41A6AE" w14:textId="77777777" w:rsidR="00AB3EF0" w:rsidRDefault="00095CFE">
            <w:pPr>
              <w:jc w:val="center"/>
            </w:pPr>
            <w:r>
              <w:rPr>
                <w:color w:val="000000"/>
                <w:sz w:val="24"/>
              </w:rPr>
              <w:t>圆通速递</w:t>
            </w:r>
          </w:p>
        </w:tc>
        <w:tc>
          <w:tcPr>
            <w:tcW w:w="1559" w:type="dxa"/>
            <w:vAlign w:val="center"/>
          </w:tcPr>
          <w:p w14:paraId="70A419C7" w14:textId="77777777" w:rsidR="00AB3EF0" w:rsidRDefault="00095CFE">
            <w:pPr>
              <w:jc w:val="right"/>
            </w:pPr>
            <w:r>
              <w:rPr>
                <w:color w:val="000000"/>
                <w:sz w:val="24"/>
              </w:rPr>
              <w:t>300,000</w:t>
            </w:r>
          </w:p>
        </w:tc>
        <w:tc>
          <w:tcPr>
            <w:tcW w:w="1932" w:type="dxa"/>
            <w:vAlign w:val="center"/>
          </w:tcPr>
          <w:p w14:paraId="627DECD0" w14:textId="77777777" w:rsidR="00AB3EF0" w:rsidRDefault="00095CFE">
            <w:pPr>
              <w:jc w:val="right"/>
            </w:pPr>
            <w:r>
              <w:rPr>
                <w:color w:val="000000"/>
                <w:sz w:val="24"/>
              </w:rPr>
              <w:t>5,025,000.00</w:t>
            </w:r>
          </w:p>
        </w:tc>
        <w:tc>
          <w:tcPr>
            <w:tcW w:w="1612" w:type="dxa"/>
            <w:vAlign w:val="center"/>
          </w:tcPr>
          <w:p w14:paraId="13F2DBC7" w14:textId="77777777" w:rsidR="00AB3EF0" w:rsidRDefault="00095CFE">
            <w:pPr>
              <w:jc w:val="right"/>
            </w:pPr>
            <w:r>
              <w:rPr>
                <w:color w:val="000000"/>
                <w:sz w:val="24"/>
              </w:rPr>
              <w:t>0.60</w:t>
            </w:r>
          </w:p>
        </w:tc>
      </w:tr>
      <w:tr w:rsidR="00AB3EF0" w14:paraId="0270470B" w14:textId="77777777">
        <w:trPr>
          <w:jc w:val="center"/>
        </w:trPr>
        <w:tc>
          <w:tcPr>
            <w:tcW w:w="817" w:type="dxa"/>
            <w:vAlign w:val="center"/>
          </w:tcPr>
          <w:p w14:paraId="27E20B43" w14:textId="77777777" w:rsidR="00AB3EF0" w:rsidRDefault="00095CFE">
            <w:pPr>
              <w:jc w:val="center"/>
            </w:pPr>
            <w:r>
              <w:rPr>
                <w:color w:val="000000"/>
                <w:sz w:val="24"/>
              </w:rPr>
              <w:t>40</w:t>
            </w:r>
          </w:p>
        </w:tc>
        <w:tc>
          <w:tcPr>
            <w:tcW w:w="1276" w:type="dxa"/>
            <w:vAlign w:val="center"/>
          </w:tcPr>
          <w:p w14:paraId="25D6C1FD" w14:textId="77777777" w:rsidR="00AB3EF0" w:rsidRDefault="00095CFE">
            <w:pPr>
              <w:jc w:val="center"/>
            </w:pPr>
            <w:r>
              <w:rPr>
                <w:color w:val="000000"/>
                <w:sz w:val="24"/>
              </w:rPr>
              <w:t>600885</w:t>
            </w:r>
          </w:p>
        </w:tc>
        <w:tc>
          <w:tcPr>
            <w:tcW w:w="1701" w:type="dxa"/>
            <w:vAlign w:val="center"/>
          </w:tcPr>
          <w:p w14:paraId="3ADCC6AD" w14:textId="77777777" w:rsidR="00AB3EF0" w:rsidRDefault="00095CFE">
            <w:pPr>
              <w:jc w:val="center"/>
            </w:pPr>
            <w:r>
              <w:rPr>
                <w:color w:val="000000"/>
                <w:sz w:val="24"/>
              </w:rPr>
              <w:t>宏发股份</w:t>
            </w:r>
          </w:p>
        </w:tc>
        <w:tc>
          <w:tcPr>
            <w:tcW w:w="1559" w:type="dxa"/>
            <w:vAlign w:val="center"/>
          </w:tcPr>
          <w:p w14:paraId="42BEA46D" w14:textId="77777777" w:rsidR="00AB3EF0" w:rsidRDefault="00095CFE">
            <w:pPr>
              <w:jc w:val="right"/>
            </w:pPr>
            <w:r>
              <w:rPr>
                <w:color w:val="000000"/>
                <w:sz w:val="24"/>
              </w:rPr>
              <w:t>120,000</w:t>
            </w:r>
          </w:p>
        </w:tc>
        <w:tc>
          <w:tcPr>
            <w:tcW w:w="1932" w:type="dxa"/>
            <w:vAlign w:val="center"/>
          </w:tcPr>
          <w:p w14:paraId="26B6D1AD" w14:textId="77777777" w:rsidR="00AB3EF0" w:rsidRDefault="00095CFE">
            <w:pPr>
              <w:jc w:val="right"/>
            </w:pPr>
            <w:r>
              <w:rPr>
                <w:color w:val="000000"/>
                <w:sz w:val="24"/>
              </w:rPr>
              <w:t>4,964,400.00</w:t>
            </w:r>
          </w:p>
        </w:tc>
        <w:tc>
          <w:tcPr>
            <w:tcW w:w="1612" w:type="dxa"/>
            <w:vAlign w:val="center"/>
          </w:tcPr>
          <w:p w14:paraId="4E9698C9" w14:textId="77777777" w:rsidR="00AB3EF0" w:rsidRDefault="00095CFE">
            <w:pPr>
              <w:jc w:val="right"/>
            </w:pPr>
            <w:r>
              <w:rPr>
                <w:color w:val="000000"/>
                <w:sz w:val="24"/>
              </w:rPr>
              <w:t>0.59</w:t>
            </w:r>
          </w:p>
        </w:tc>
      </w:tr>
      <w:tr w:rsidR="00AB3EF0" w14:paraId="6FC71EC0" w14:textId="77777777">
        <w:trPr>
          <w:jc w:val="center"/>
        </w:trPr>
        <w:tc>
          <w:tcPr>
            <w:tcW w:w="817" w:type="dxa"/>
            <w:vAlign w:val="center"/>
          </w:tcPr>
          <w:p w14:paraId="28621351" w14:textId="77777777" w:rsidR="00AB3EF0" w:rsidRDefault="00095CFE">
            <w:pPr>
              <w:jc w:val="center"/>
            </w:pPr>
            <w:r>
              <w:rPr>
                <w:color w:val="000000"/>
                <w:sz w:val="24"/>
              </w:rPr>
              <w:t>41</w:t>
            </w:r>
          </w:p>
        </w:tc>
        <w:tc>
          <w:tcPr>
            <w:tcW w:w="1276" w:type="dxa"/>
            <w:vAlign w:val="center"/>
          </w:tcPr>
          <w:p w14:paraId="558BC53F" w14:textId="77777777" w:rsidR="00AB3EF0" w:rsidRDefault="00095CFE">
            <w:pPr>
              <w:jc w:val="center"/>
            </w:pPr>
            <w:r>
              <w:rPr>
                <w:color w:val="000000"/>
                <w:sz w:val="24"/>
              </w:rPr>
              <w:t>600066</w:t>
            </w:r>
          </w:p>
        </w:tc>
        <w:tc>
          <w:tcPr>
            <w:tcW w:w="1701" w:type="dxa"/>
            <w:vAlign w:val="center"/>
          </w:tcPr>
          <w:p w14:paraId="6E1AE2EB" w14:textId="77777777" w:rsidR="00AB3EF0" w:rsidRDefault="00095CFE">
            <w:pPr>
              <w:jc w:val="center"/>
            </w:pPr>
            <w:r>
              <w:rPr>
                <w:color w:val="000000"/>
                <w:sz w:val="24"/>
              </w:rPr>
              <w:t>宇通客车</w:t>
            </w:r>
          </w:p>
        </w:tc>
        <w:tc>
          <w:tcPr>
            <w:tcW w:w="1559" w:type="dxa"/>
            <w:vAlign w:val="center"/>
          </w:tcPr>
          <w:p w14:paraId="188033D4" w14:textId="77777777" w:rsidR="00AB3EF0" w:rsidRDefault="00095CFE">
            <w:pPr>
              <w:jc w:val="right"/>
            </w:pPr>
            <w:r>
              <w:rPr>
                <w:color w:val="000000"/>
                <w:sz w:val="24"/>
              </w:rPr>
              <w:t>187,609</w:t>
            </w:r>
          </w:p>
        </w:tc>
        <w:tc>
          <w:tcPr>
            <w:tcW w:w="1932" w:type="dxa"/>
            <w:vAlign w:val="center"/>
          </w:tcPr>
          <w:p w14:paraId="09511992" w14:textId="77777777" w:rsidR="00AB3EF0" w:rsidRDefault="00095CFE">
            <w:pPr>
              <w:jc w:val="right"/>
            </w:pPr>
            <w:r>
              <w:rPr>
                <w:color w:val="000000"/>
                <w:sz w:val="24"/>
              </w:rPr>
              <w:t>4,515,748.63</w:t>
            </w:r>
          </w:p>
        </w:tc>
        <w:tc>
          <w:tcPr>
            <w:tcW w:w="1612" w:type="dxa"/>
            <w:vAlign w:val="center"/>
          </w:tcPr>
          <w:p w14:paraId="074EA972" w14:textId="77777777" w:rsidR="00AB3EF0" w:rsidRDefault="00095CFE">
            <w:pPr>
              <w:jc w:val="right"/>
            </w:pPr>
            <w:r>
              <w:rPr>
                <w:color w:val="000000"/>
                <w:sz w:val="24"/>
              </w:rPr>
              <w:t>0.54</w:t>
            </w:r>
          </w:p>
        </w:tc>
      </w:tr>
      <w:tr w:rsidR="00AB3EF0" w14:paraId="3811DAA5" w14:textId="77777777">
        <w:trPr>
          <w:jc w:val="center"/>
        </w:trPr>
        <w:tc>
          <w:tcPr>
            <w:tcW w:w="817" w:type="dxa"/>
            <w:vAlign w:val="center"/>
          </w:tcPr>
          <w:p w14:paraId="44F3AFA0" w14:textId="77777777" w:rsidR="00AB3EF0" w:rsidRDefault="00095CFE">
            <w:pPr>
              <w:jc w:val="center"/>
            </w:pPr>
            <w:r>
              <w:rPr>
                <w:color w:val="000000"/>
                <w:sz w:val="24"/>
              </w:rPr>
              <w:t>42</w:t>
            </w:r>
          </w:p>
        </w:tc>
        <w:tc>
          <w:tcPr>
            <w:tcW w:w="1276" w:type="dxa"/>
            <w:vAlign w:val="center"/>
          </w:tcPr>
          <w:p w14:paraId="53A55AFA" w14:textId="77777777" w:rsidR="00AB3EF0" w:rsidRDefault="00095CFE">
            <w:pPr>
              <w:jc w:val="center"/>
            </w:pPr>
            <w:r>
              <w:rPr>
                <w:color w:val="000000"/>
                <w:sz w:val="24"/>
              </w:rPr>
              <w:t>002640</w:t>
            </w:r>
          </w:p>
        </w:tc>
        <w:tc>
          <w:tcPr>
            <w:tcW w:w="1701" w:type="dxa"/>
            <w:vAlign w:val="center"/>
          </w:tcPr>
          <w:p w14:paraId="099FF819" w14:textId="77777777" w:rsidR="00AB3EF0" w:rsidRDefault="00095CFE">
            <w:pPr>
              <w:jc w:val="center"/>
            </w:pPr>
            <w:r>
              <w:rPr>
                <w:color w:val="000000"/>
                <w:sz w:val="24"/>
              </w:rPr>
              <w:t>跨境通</w:t>
            </w:r>
          </w:p>
        </w:tc>
        <w:tc>
          <w:tcPr>
            <w:tcW w:w="1559" w:type="dxa"/>
            <w:vAlign w:val="center"/>
          </w:tcPr>
          <w:p w14:paraId="58FD914D" w14:textId="77777777" w:rsidR="00AB3EF0" w:rsidRDefault="00095CFE">
            <w:pPr>
              <w:jc w:val="right"/>
            </w:pPr>
            <w:r>
              <w:rPr>
                <w:color w:val="000000"/>
                <w:sz w:val="24"/>
              </w:rPr>
              <w:t>234,108</w:t>
            </w:r>
          </w:p>
        </w:tc>
        <w:tc>
          <w:tcPr>
            <w:tcW w:w="1932" w:type="dxa"/>
            <w:vAlign w:val="center"/>
          </w:tcPr>
          <w:p w14:paraId="12BC15FC" w14:textId="77777777" w:rsidR="00AB3EF0" w:rsidRDefault="00095CFE">
            <w:pPr>
              <w:jc w:val="right"/>
            </w:pPr>
            <w:r>
              <w:rPr>
                <w:color w:val="000000"/>
                <w:sz w:val="24"/>
              </w:rPr>
              <w:t>4,480,827.12</w:t>
            </w:r>
          </w:p>
        </w:tc>
        <w:tc>
          <w:tcPr>
            <w:tcW w:w="1612" w:type="dxa"/>
            <w:vAlign w:val="center"/>
          </w:tcPr>
          <w:p w14:paraId="54A4244F" w14:textId="77777777" w:rsidR="00AB3EF0" w:rsidRDefault="00095CFE">
            <w:pPr>
              <w:jc w:val="right"/>
            </w:pPr>
            <w:r>
              <w:rPr>
                <w:color w:val="000000"/>
                <w:sz w:val="24"/>
              </w:rPr>
              <w:t>0.53</w:t>
            </w:r>
          </w:p>
        </w:tc>
      </w:tr>
      <w:tr w:rsidR="00AB3EF0" w14:paraId="4D1F06E9" w14:textId="77777777">
        <w:trPr>
          <w:jc w:val="center"/>
        </w:trPr>
        <w:tc>
          <w:tcPr>
            <w:tcW w:w="817" w:type="dxa"/>
            <w:vAlign w:val="center"/>
          </w:tcPr>
          <w:p w14:paraId="1FFDADA8" w14:textId="77777777" w:rsidR="00AB3EF0" w:rsidRDefault="00095CFE">
            <w:pPr>
              <w:jc w:val="center"/>
            </w:pPr>
            <w:r>
              <w:rPr>
                <w:color w:val="000000"/>
                <w:sz w:val="24"/>
              </w:rPr>
              <w:t>43</w:t>
            </w:r>
          </w:p>
        </w:tc>
        <w:tc>
          <w:tcPr>
            <w:tcW w:w="1276" w:type="dxa"/>
            <w:vAlign w:val="center"/>
          </w:tcPr>
          <w:p w14:paraId="61FBC4F8" w14:textId="77777777" w:rsidR="00AB3EF0" w:rsidRDefault="00095CFE">
            <w:pPr>
              <w:jc w:val="center"/>
            </w:pPr>
            <w:r>
              <w:rPr>
                <w:color w:val="000000"/>
                <w:sz w:val="24"/>
              </w:rPr>
              <w:t>600779</w:t>
            </w:r>
          </w:p>
        </w:tc>
        <w:tc>
          <w:tcPr>
            <w:tcW w:w="1701" w:type="dxa"/>
            <w:vAlign w:val="center"/>
          </w:tcPr>
          <w:p w14:paraId="12C04E1D" w14:textId="77777777" w:rsidR="00AB3EF0" w:rsidRDefault="00095CFE">
            <w:pPr>
              <w:jc w:val="center"/>
            </w:pPr>
            <w:r>
              <w:rPr>
                <w:color w:val="000000"/>
                <w:sz w:val="24"/>
              </w:rPr>
              <w:t>水井坊</w:t>
            </w:r>
          </w:p>
        </w:tc>
        <w:tc>
          <w:tcPr>
            <w:tcW w:w="1559" w:type="dxa"/>
            <w:vAlign w:val="center"/>
          </w:tcPr>
          <w:p w14:paraId="76817736" w14:textId="77777777" w:rsidR="00AB3EF0" w:rsidRDefault="00095CFE">
            <w:pPr>
              <w:jc w:val="right"/>
            </w:pPr>
            <w:r>
              <w:rPr>
                <w:color w:val="000000"/>
                <w:sz w:val="24"/>
              </w:rPr>
              <w:t>90,000</w:t>
            </w:r>
          </w:p>
        </w:tc>
        <w:tc>
          <w:tcPr>
            <w:tcW w:w="1932" w:type="dxa"/>
            <w:vAlign w:val="center"/>
          </w:tcPr>
          <w:p w14:paraId="5FC75A29" w14:textId="77777777" w:rsidR="00AB3EF0" w:rsidRDefault="00095CFE">
            <w:pPr>
              <w:jc w:val="right"/>
            </w:pPr>
            <w:r>
              <w:rPr>
                <w:color w:val="000000"/>
                <w:sz w:val="24"/>
              </w:rPr>
              <w:t>4,212,000.00</w:t>
            </w:r>
          </w:p>
        </w:tc>
        <w:tc>
          <w:tcPr>
            <w:tcW w:w="1612" w:type="dxa"/>
            <w:vAlign w:val="center"/>
          </w:tcPr>
          <w:p w14:paraId="7DDAC75C" w14:textId="77777777" w:rsidR="00AB3EF0" w:rsidRDefault="00095CFE">
            <w:pPr>
              <w:jc w:val="right"/>
            </w:pPr>
            <w:r>
              <w:rPr>
                <w:color w:val="000000"/>
                <w:sz w:val="24"/>
              </w:rPr>
              <w:t>0.50</w:t>
            </w:r>
          </w:p>
        </w:tc>
      </w:tr>
      <w:tr w:rsidR="00AB3EF0" w14:paraId="0CA5A1C2" w14:textId="77777777">
        <w:trPr>
          <w:jc w:val="center"/>
        </w:trPr>
        <w:tc>
          <w:tcPr>
            <w:tcW w:w="817" w:type="dxa"/>
            <w:vAlign w:val="center"/>
          </w:tcPr>
          <w:p w14:paraId="3A590777" w14:textId="77777777" w:rsidR="00AB3EF0" w:rsidRDefault="00095CFE">
            <w:pPr>
              <w:jc w:val="center"/>
            </w:pPr>
            <w:r>
              <w:rPr>
                <w:color w:val="000000"/>
                <w:sz w:val="24"/>
              </w:rPr>
              <w:t>44</w:t>
            </w:r>
          </w:p>
        </w:tc>
        <w:tc>
          <w:tcPr>
            <w:tcW w:w="1276" w:type="dxa"/>
            <w:vAlign w:val="center"/>
          </w:tcPr>
          <w:p w14:paraId="04802C83" w14:textId="77777777" w:rsidR="00AB3EF0" w:rsidRDefault="00095CFE">
            <w:pPr>
              <w:jc w:val="center"/>
            </w:pPr>
            <w:r>
              <w:rPr>
                <w:color w:val="000000"/>
                <w:sz w:val="24"/>
              </w:rPr>
              <w:t>600673</w:t>
            </w:r>
          </w:p>
        </w:tc>
        <w:tc>
          <w:tcPr>
            <w:tcW w:w="1701" w:type="dxa"/>
            <w:vAlign w:val="center"/>
          </w:tcPr>
          <w:p w14:paraId="44384D9E" w14:textId="77777777" w:rsidR="00AB3EF0" w:rsidRDefault="00095CFE">
            <w:pPr>
              <w:jc w:val="center"/>
            </w:pPr>
            <w:r>
              <w:rPr>
                <w:color w:val="000000"/>
                <w:sz w:val="24"/>
              </w:rPr>
              <w:t>东阳光科</w:t>
            </w:r>
          </w:p>
        </w:tc>
        <w:tc>
          <w:tcPr>
            <w:tcW w:w="1559" w:type="dxa"/>
            <w:vAlign w:val="center"/>
          </w:tcPr>
          <w:p w14:paraId="3F0690CC" w14:textId="77777777" w:rsidR="00AB3EF0" w:rsidRDefault="00095CFE">
            <w:pPr>
              <w:jc w:val="right"/>
            </w:pPr>
            <w:r>
              <w:rPr>
                <w:color w:val="000000"/>
                <w:sz w:val="24"/>
              </w:rPr>
              <w:t>600,000</w:t>
            </w:r>
          </w:p>
        </w:tc>
        <w:tc>
          <w:tcPr>
            <w:tcW w:w="1932" w:type="dxa"/>
            <w:vAlign w:val="center"/>
          </w:tcPr>
          <w:p w14:paraId="79EDB93F" w14:textId="77777777" w:rsidR="00AB3EF0" w:rsidRDefault="00095CFE">
            <w:pPr>
              <w:jc w:val="right"/>
            </w:pPr>
            <w:r>
              <w:rPr>
                <w:color w:val="000000"/>
                <w:sz w:val="24"/>
              </w:rPr>
              <w:t>4,050,000.00</w:t>
            </w:r>
          </w:p>
        </w:tc>
        <w:tc>
          <w:tcPr>
            <w:tcW w:w="1612" w:type="dxa"/>
            <w:vAlign w:val="center"/>
          </w:tcPr>
          <w:p w14:paraId="2FE8AF9B" w14:textId="77777777" w:rsidR="00AB3EF0" w:rsidRDefault="00095CFE">
            <w:pPr>
              <w:jc w:val="right"/>
            </w:pPr>
            <w:r>
              <w:rPr>
                <w:color w:val="000000"/>
                <w:sz w:val="24"/>
              </w:rPr>
              <w:t>0.48</w:t>
            </w:r>
          </w:p>
        </w:tc>
      </w:tr>
      <w:tr w:rsidR="00AB3EF0" w14:paraId="0EB2FB10" w14:textId="77777777">
        <w:trPr>
          <w:jc w:val="center"/>
        </w:trPr>
        <w:tc>
          <w:tcPr>
            <w:tcW w:w="817" w:type="dxa"/>
            <w:vAlign w:val="center"/>
          </w:tcPr>
          <w:p w14:paraId="493B37CA" w14:textId="77777777" w:rsidR="00AB3EF0" w:rsidRDefault="00095CFE">
            <w:pPr>
              <w:jc w:val="center"/>
            </w:pPr>
            <w:r>
              <w:rPr>
                <w:color w:val="000000"/>
                <w:sz w:val="24"/>
              </w:rPr>
              <w:t>45</w:t>
            </w:r>
          </w:p>
        </w:tc>
        <w:tc>
          <w:tcPr>
            <w:tcW w:w="1276" w:type="dxa"/>
            <w:vAlign w:val="center"/>
          </w:tcPr>
          <w:p w14:paraId="7FD80F94" w14:textId="77777777" w:rsidR="00AB3EF0" w:rsidRDefault="00095CFE">
            <w:pPr>
              <w:jc w:val="center"/>
            </w:pPr>
            <w:r>
              <w:rPr>
                <w:color w:val="000000"/>
                <w:sz w:val="24"/>
              </w:rPr>
              <w:t>002410</w:t>
            </w:r>
          </w:p>
        </w:tc>
        <w:tc>
          <w:tcPr>
            <w:tcW w:w="1701" w:type="dxa"/>
            <w:vAlign w:val="center"/>
          </w:tcPr>
          <w:p w14:paraId="1EDAA0BF" w14:textId="77777777" w:rsidR="00AB3EF0" w:rsidRDefault="00095CFE">
            <w:pPr>
              <w:jc w:val="center"/>
            </w:pPr>
            <w:r>
              <w:rPr>
                <w:color w:val="000000"/>
                <w:sz w:val="24"/>
              </w:rPr>
              <w:t>广联达</w:t>
            </w:r>
          </w:p>
        </w:tc>
        <w:tc>
          <w:tcPr>
            <w:tcW w:w="1559" w:type="dxa"/>
            <w:vAlign w:val="center"/>
          </w:tcPr>
          <w:p w14:paraId="44557C27" w14:textId="77777777" w:rsidR="00AB3EF0" w:rsidRDefault="00095CFE">
            <w:pPr>
              <w:jc w:val="right"/>
            </w:pPr>
            <w:r>
              <w:rPr>
                <w:color w:val="000000"/>
                <w:sz w:val="24"/>
              </w:rPr>
              <w:t>192,932</w:t>
            </w:r>
          </w:p>
        </w:tc>
        <w:tc>
          <w:tcPr>
            <w:tcW w:w="1932" w:type="dxa"/>
            <w:vAlign w:val="center"/>
          </w:tcPr>
          <w:p w14:paraId="1E88C9EC" w14:textId="77777777" w:rsidR="00AB3EF0" w:rsidRDefault="00095CFE">
            <w:pPr>
              <w:jc w:val="right"/>
            </w:pPr>
            <w:r>
              <w:rPr>
                <w:color w:val="000000"/>
                <w:sz w:val="24"/>
              </w:rPr>
              <w:t>3,781,467.20</w:t>
            </w:r>
          </w:p>
        </w:tc>
        <w:tc>
          <w:tcPr>
            <w:tcW w:w="1612" w:type="dxa"/>
            <w:vAlign w:val="center"/>
          </w:tcPr>
          <w:p w14:paraId="00B72FD7" w14:textId="77777777" w:rsidR="00AB3EF0" w:rsidRDefault="00095CFE">
            <w:pPr>
              <w:jc w:val="right"/>
            </w:pPr>
            <w:r>
              <w:rPr>
                <w:color w:val="000000"/>
                <w:sz w:val="24"/>
              </w:rPr>
              <w:t>0.45</w:t>
            </w:r>
          </w:p>
        </w:tc>
      </w:tr>
      <w:tr w:rsidR="00AB3EF0" w14:paraId="141F6959" w14:textId="77777777">
        <w:trPr>
          <w:jc w:val="center"/>
        </w:trPr>
        <w:tc>
          <w:tcPr>
            <w:tcW w:w="817" w:type="dxa"/>
            <w:vAlign w:val="center"/>
          </w:tcPr>
          <w:p w14:paraId="035651E2" w14:textId="77777777" w:rsidR="00AB3EF0" w:rsidRDefault="00095CFE">
            <w:pPr>
              <w:jc w:val="center"/>
            </w:pPr>
            <w:r>
              <w:rPr>
                <w:color w:val="000000"/>
                <w:sz w:val="24"/>
              </w:rPr>
              <w:t>46</w:t>
            </w:r>
          </w:p>
        </w:tc>
        <w:tc>
          <w:tcPr>
            <w:tcW w:w="1276" w:type="dxa"/>
            <w:vAlign w:val="center"/>
          </w:tcPr>
          <w:p w14:paraId="21900B81" w14:textId="77777777" w:rsidR="00AB3EF0" w:rsidRDefault="00095CFE">
            <w:pPr>
              <w:jc w:val="center"/>
            </w:pPr>
            <w:r>
              <w:rPr>
                <w:color w:val="000000"/>
                <w:sz w:val="24"/>
              </w:rPr>
              <w:t>002517</w:t>
            </w:r>
          </w:p>
        </w:tc>
        <w:tc>
          <w:tcPr>
            <w:tcW w:w="1701" w:type="dxa"/>
            <w:vAlign w:val="center"/>
          </w:tcPr>
          <w:p w14:paraId="2E161F21" w14:textId="77777777" w:rsidR="00AB3EF0" w:rsidRDefault="00095CFE">
            <w:pPr>
              <w:jc w:val="center"/>
            </w:pPr>
            <w:r>
              <w:rPr>
                <w:color w:val="000000"/>
                <w:sz w:val="24"/>
              </w:rPr>
              <w:t>恺英网络</w:t>
            </w:r>
          </w:p>
        </w:tc>
        <w:tc>
          <w:tcPr>
            <w:tcW w:w="1559" w:type="dxa"/>
            <w:vAlign w:val="center"/>
          </w:tcPr>
          <w:p w14:paraId="21B50D38" w14:textId="77777777" w:rsidR="00AB3EF0" w:rsidRDefault="00095CFE">
            <w:pPr>
              <w:jc w:val="right"/>
            </w:pPr>
            <w:r>
              <w:rPr>
                <w:color w:val="000000"/>
                <w:sz w:val="24"/>
              </w:rPr>
              <w:t>169,396</w:t>
            </w:r>
          </w:p>
        </w:tc>
        <w:tc>
          <w:tcPr>
            <w:tcW w:w="1932" w:type="dxa"/>
            <w:vAlign w:val="center"/>
          </w:tcPr>
          <w:p w14:paraId="39C8DF78" w14:textId="77777777" w:rsidR="00AB3EF0" w:rsidRDefault="00095CFE">
            <w:pPr>
              <w:jc w:val="right"/>
            </w:pPr>
            <w:r>
              <w:rPr>
                <w:color w:val="000000"/>
                <w:sz w:val="24"/>
              </w:rPr>
              <w:t>3,762,285.16</w:t>
            </w:r>
          </w:p>
        </w:tc>
        <w:tc>
          <w:tcPr>
            <w:tcW w:w="1612" w:type="dxa"/>
            <w:vAlign w:val="center"/>
          </w:tcPr>
          <w:p w14:paraId="6A31D0AD" w14:textId="77777777" w:rsidR="00AB3EF0" w:rsidRDefault="00095CFE">
            <w:pPr>
              <w:jc w:val="right"/>
            </w:pPr>
            <w:r>
              <w:rPr>
                <w:color w:val="000000"/>
                <w:sz w:val="24"/>
              </w:rPr>
              <w:t>0.45</w:t>
            </w:r>
          </w:p>
        </w:tc>
      </w:tr>
      <w:tr w:rsidR="00AB3EF0" w14:paraId="3681CBB2" w14:textId="77777777">
        <w:trPr>
          <w:jc w:val="center"/>
        </w:trPr>
        <w:tc>
          <w:tcPr>
            <w:tcW w:w="817" w:type="dxa"/>
            <w:vAlign w:val="center"/>
          </w:tcPr>
          <w:p w14:paraId="14192F69" w14:textId="77777777" w:rsidR="00AB3EF0" w:rsidRDefault="00095CFE">
            <w:pPr>
              <w:jc w:val="center"/>
            </w:pPr>
            <w:r>
              <w:rPr>
                <w:color w:val="000000"/>
                <w:sz w:val="24"/>
              </w:rPr>
              <w:t>47</w:t>
            </w:r>
          </w:p>
        </w:tc>
        <w:tc>
          <w:tcPr>
            <w:tcW w:w="1276" w:type="dxa"/>
            <w:vAlign w:val="center"/>
          </w:tcPr>
          <w:p w14:paraId="253C8BD7" w14:textId="77777777" w:rsidR="00AB3EF0" w:rsidRDefault="00095CFE">
            <w:pPr>
              <w:jc w:val="center"/>
            </w:pPr>
            <w:r>
              <w:rPr>
                <w:color w:val="000000"/>
                <w:sz w:val="24"/>
              </w:rPr>
              <w:t>300113</w:t>
            </w:r>
          </w:p>
        </w:tc>
        <w:tc>
          <w:tcPr>
            <w:tcW w:w="1701" w:type="dxa"/>
            <w:vAlign w:val="center"/>
          </w:tcPr>
          <w:p w14:paraId="1ECD6F87" w14:textId="77777777" w:rsidR="00AB3EF0" w:rsidRDefault="00095CFE">
            <w:pPr>
              <w:jc w:val="center"/>
            </w:pPr>
            <w:r>
              <w:rPr>
                <w:color w:val="000000"/>
                <w:sz w:val="24"/>
              </w:rPr>
              <w:t>顺网科技</w:t>
            </w:r>
          </w:p>
        </w:tc>
        <w:tc>
          <w:tcPr>
            <w:tcW w:w="1559" w:type="dxa"/>
            <w:vAlign w:val="center"/>
          </w:tcPr>
          <w:p w14:paraId="4A3C5F44" w14:textId="77777777" w:rsidR="00AB3EF0" w:rsidRDefault="00095CFE">
            <w:pPr>
              <w:jc w:val="right"/>
            </w:pPr>
            <w:r>
              <w:rPr>
                <w:color w:val="000000"/>
                <w:sz w:val="24"/>
              </w:rPr>
              <w:t>202,144</w:t>
            </w:r>
          </w:p>
        </w:tc>
        <w:tc>
          <w:tcPr>
            <w:tcW w:w="1932" w:type="dxa"/>
            <w:vAlign w:val="center"/>
          </w:tcPr>
          <w:p w14:paraId="091F89A6" w14:textId="77777777" w:rsidR="00AB3EF0" w:rsidRDefault="00095CFE">
            <w:pPr>
              <w:jc w:val="right"/>
            </w:pPr>
            <w:r>
              <w:rPr>
                <w:color w:val="000000"/>
                <w:sz w:val="24"/>
              </w:rPr>
              <w:t>3,697,213.76</w:t>
            </w:r>
          </w:p>
        </w:tc>
        <w:tc>
          <w:tcPr>
            <w:tcW w:w="1612" w:type="dxa"/>
            <w:vAlign w:val="center"/>
          </w:tcPr>
          <w:p w14:paraId="19F065E5" w14:textId="77777777" w:rsidR="00AB3EF0" w:rsidRDefault="00095CFE">
            <w:pPr>
              <w:jc w:val="right"/>
            </w:pPr>
            <w:r>
              <w:rPr>
                <w:color w:val="000000"/>
                <w:sz w:val="24"/>
              </w:rPr>
              <w:t>0.44</w:t>
            </w:r>
          </w:p>
        </w:tc>
      </w:tr>
      <w:tr w:rsidR="00AB3EF0" w14:paraId="4CC2D0F9" w14:textId="77777777">
        <w:trPr>
          <w:jc w:val="center"/>
        </w:trPr>
        <w:tc>
          <w:tcPr>
            <w:tcW w:w="817" w:type="dxa"/>
            <w:vAlign w:val="center"/>
          </w:tcPr>
          <w:p w14:paraId="2C704CC6" w14:textId="77777777" w:rsidR="00AB3EF0" w:rsidRDefault="00095CFE">
            <w:pPr>
              <w:jc w:val="center"/>
            </w:pPr>
            <w:r>
              <w:rPr>
                <w:color w:val="000000"/>
                <w:sz w:val="24"/>
              </w:rPr>
              <w:t>48</w:t>
            </w:r>
          </w:p>
        </w:tc>
        <w:tc>
          <w:tcPr>
            <w:tcW w:w="1276" w:type="dxa"/>
            <w:vAlign w:val="center"/>
          </w:tcPr>
          <w:p w14:paraId="6B3E0AFD" w14:textId="77777777" w:rsidR="00AB3EF0" w:rsidRDefault="00095CFE">
            <w:pPr>
              <w:jc w:val="center"/>
            </w:pPr>
            <w:r>
              <w:rPr>
                <w:color w:val="000000"/>
                <w:sz w:val="24"/>
              </w:rPr>
              <w:t>603900</w:t>
            </w:r>
          </w:p>
        </w:tc>
        <w:tc>
          <w:tcPr>
            <w:tcW w:w="1701" w:type="dxa"/>
            <w:vAlign w:val="center"/>
          </w:tcPr>
          <w:p w14:paraId="46387B8E" w14:textId="77777777" w:rsidR="00AB3EF0" w:rsidRDefault="00095CFE">
            <w:pPr>
              <w:jc w:val="center"/>
            </w:pPr>
            <w:r>
              <w:rPr>
                <w:color w:val="000000"/>
                <w:sz w:val="24"/>
              </w:rPr>
              <w:t>莱绅通灵</w:t>
            </w:r>
          </w:p>
        </w:tc>
        <w:tc>
          <w:tcPr>
            <w:tcW w:w="1559" w:type="dxa"/>
            <w:vAlign w:val="center"/>
          </w:tcPr>
          <w:p w14:paraId="7FE8C2EF" w14:textId="77777777" w:rsidR="00AB3EF0" w:rsidRDefault="00095CFE">
            <w:pPr>
              <w:jc w:val="right"/>
            </w:pPr>
            <w:r>
              <w:rPr>
                <w:color w:val="000000"/>
                <w:sz w:val="24"/>
              </w:rPr>
              <w:t>89,772</w:t>
            </w:r>
          </w:p>
        </w:tc>
        <w:tc>
          <w:tcPr>
            <w:tcW w:w="1932" w:type="dxa"/>
            <w:vAlign w:val="center"/>
          </w:tcPr>
          <w:p w14:paraId="1F8B4E8D" w14:textId="77777777" w:rsidR="00AB3EF0" w:rsidRDefault="00095CFE">
            <w:pPr>
              <w:jc w:val="right"/>
            </w:pPr>
            <w:r>
              <w:rPr>
                <w:color w:val="000000"/>
                <w:sz w:val="24"/>
              </w:rPr>
              <w:t>2,602,490.28</w:t>
            </w:r>
          </w:p>
        </w:tc>
        <w:tc>
          <w:tcPr>
            <w:tcW w:w="1612" w:type="dxa"/>
            <w:vAlign w:val="center"/>
          </w:tcPr>
          <w:p w14:paraId="3E513749" w14:textId="77777777" w:rsidR="00AB3EF0" w:rsidRDefault="00095CFE">
            <w:pPr>
              <w:jc w:val="right"/>
            </w:pPr>
            <w:r>
              <w:rPr>
                <w:color w:val="000000"/>
                <w:sz w:val="24"/>
              </w:rPr>
              <w:t>0.31</w:t>
            </w:r>
          </w:p>
        </w:tc>
      </w:tr>
      <w:tr w:rsidR="00AB3EF0" w14:paraId="79DC48D0" w14:textId="77777777">
        <w:trPr>
          <w:jc w:val="center"/>
        </w:trPr>
        <w:tc>
          <w:tcPr>
            <w:tcW w:w="817" w:type="dxa"/>
            <w:vAlign w:val="center"/>
          </w:tcPr>
          <w:p w14:paraId="68D7B80C" w14:textId="77777777" w:rsidR="00AB3EF0" w:rsidRDefault="00095CFE">
            <w:pPr>
              <w:jc w:val="center"/>
            </w:pPr>
            <w:r>
              <w:rPr>
                <w:color w:val="000000"/>
                <w:sz w:val="24"/>
              </w:rPr>
              <w:t>49</w:t>
            </w:r>
          </w:p>
        </w:tc>
        <w:tc>
          <w:tcPr>
            <w:tcW w:w="1276" w:type="dxa"/>
            <w:vAlign w:val="center"/>
          </w:tcPr>
          <w:p w14:paraId="36BC8B29" w14:textId="77777777" w:rsidR="00AB3EF0" w:rsidRDefault="00095CFE">
            <w:pPr>
              <w:jc w:val="center"/>
            </w:pPr>
            <w:r>
              <w:rPr>
                <w:color w:val="000000"/>
                <w:sz w:val="24"/>
              </w:rPr>
              <w:t>603355</w:t>
            </w:r>
          </w:p>
        </w:tc>
        <w:tc>
          <w:tcPr>
            <w:tcW w:w="1701" w:type="dxa"/>
            <w:vAlign w:val="center"/>
          </w:tcPr>
          <w:p w14:paraId="7A3385D3" w14:textId="77777777" w:rsidR="00AB3EF0" w:rsidRDefault="00095CFE">
            <w:pPr>
              <w:jc w:val="center"/>
            </w:pPr>
            <w:r>
              <w:rPr>
                <w:color w:val="000000"/>
                <w:sz w:val="24"/>
              </w:rPr>
              <w:t>莱克电气</w:t>
            </w:r>
          </w:p>
        </w:tc>
        <w:tc>
          <w:tcPr>
            <w:tcW w:w="1559" w:type="dxa"/>
            <w:vAlign w:val="center"/>
          </w:tcPr>
          <w:p w14:paraId="25A1D901" w14:textId="77777777" w:rsidR="00AB3EF0" w:rsidRDefault="00095CFE">
            <w:pPr>
              <w:jc w:val="right"/>
            </w:pPr>
            <w:r>
              <w:rPr>
                <w:color w:val="000000"/>
                <w:sz w:val="24"/>
              </w:rPr>
              <w:t>38,600</w:t>
            </w:r>
          </w:p>
        </w:tc>
        <w:tc>
          <w:tcPr>
            <w:tcW w:w="1932" w:type="dxa"/>
            <w:vAlign w:val="center"/>
          </w:tcPr>
          <w:p w14:paraId="4D0EBDD3" w14:textId="77777777" w:rsidR="00AB3EF0" w:rsidRDefault="00095CFE">
            <w:pPr>
              <w:jc w:val="right"/>
            </w:pPr>
            <w:r>
              <w:rPr>
                <w:color w:val="000000"/>
                <w:sz w:val="24"/>
              </w:rPr>
              <w:t>1,902,208.00</w:t>
            </w:r>
          </w:p>
        </w:tc>
        <w:tc>
          <w:tcPr>
            <w:tcW w:w="1612" w:type="dxa"/>
            <w:vAlign w:val="center"/>
          </w:tcPr>
          <w:p w14:paraId="499525E9" w14:textId="77777777" w:rsidR="00AB3EF0" w:rsidRDefault="00095CFE">
            <w:pPr>
              <w:jc w:val="right"/>
            </w:pPr>
            <w:r>
              <w:rPr>
                <w:color w:val="000000"/>
                <w:sz w:val="24"/>
              </w:rPr>
              <w:t>0.23</w:t>
            </w:r>
          </w:p>
        </w:tc>
      </w:tr>
      <w:tr w:rsidR="00AB3EF0" w14:paraId="7B97647F" w14:textId="77777777">
        <w:trPr>
          <w:jc w:val="center"/>
        </w:trPr>
        <w:tc>
          <w:tcPr>
            <w:tcW w:w="817" w:type="dxa"/>
            <w:vAlign w:val="center"/>
          </w:tcPr>
          <w:p w14:paraId="12E2465B" w14:textId="77777777" w:rsidR="00AB3EF0" w:rsidRDefault="00095CFE">
            <w:pPr>
              <w:jc w:val="center"/>
            </w:pPr>
            <w:r>
              <w:rPr>
                <w:color w:val="000000"/>
                <w:sz w:val="24"/>
              </w:rPr>
              <w:t>50</w:t>
            </w:r>
          </w:p>
        </w:tc>
        <w:tc>
          <w:tcPr>
            <w:tcW w:w="1276" w:type="dxa"/>
            <w:vAlign w:val="center"/>
          </w:tcPr>
          <w:p w14:paraId="0DB1CF07" w14:textId="77777777" w:rsidR="00AB3EF0" w:rsidRDefault="00095CFE">
            <w:pPr>
              <w:jc w:val="center"/>
            </w:pPr>
            <w:r>
              <w:rPr>
                <w:color w:val="000000"/>
                <w:sz w:val="24"/>
              </w:rPr>
              <w:t>300502</w:t>
            </w:r>
          </w:p>
        </w:tc>
        <w:tc>
          <w:tcPr>
            <w:tcW w:w="1701" w:type="dxa"/>
            <w:vAlign w:val="center"/>
          </w:tcPr>
          <w:p w14:paraId="795FFB55" w14:textId="77777777" w:rsidR="00AB3EF0" w:rsidRDefault="00095CFE">
            <w:pPr>
              <w:jc w:val="center"/>
            </w:pPr>
            <w:r>
              <w:rPr>
                <w:color w:val="000000"/>
                <w:sz w:val="24"/>
              </w:rPr>
              <w:t>新易盛</w:t>
            </w:r>
          </w:p>
        </w:tc>
        <w:tc>
          <w:tcPr>
            <w:tcW w:w="1559" w:type="dxa"/>
            <w:vAlign w:val="center"/>
          </w:tcPr>
          <w:p w14:paraId="7239EA21" w14:textId="77777777" w:rsidR="00AB3EF0" w:rsidRDefault="00095CFE">
            <w:pPr>
              <w:jc w:val="right"/>
            </w:pPr>
            <w:r>
              <w:rPr>
                <w:color w:val="000000"/>
                <w:sz w:val="24"/>
              </w:rPr>
              <w:t>38,500</w:t>
            </w:r>
          </w:p>
        </w:tc>
        <w:tc>
          <w:tcPr>
            <w:tcW w:w="1932" w:type="dxa"/>
            <w:vAlign w:val="center"/>
          </w:tcPr>
          <w:p w14:paraId="32D7F6BD" w14:textId="77777777" w:rsidR="00AB3EF0" w:rsidRDefault="00095CFE">
            <w:pPr>
              <w:jc w:val="right"/>
            </w:pPr>
            <w:r>
              <w:rPr>
                <w:color w:val="000000"/>
                <w:sz w:val="24"/>
              </w:rPr>
              <w:t>1,116,115.00</w:t>
            </w:r>
          </w:p>
        </w:tc>
        <w:tc>
          <w:tcPr>
            <w:tcW w:w="1612" w:type="dxa"/>
            <w:vAlign w:val="center"/>
          </w:tcPr>
          <w:p w14:paraId="22218927" w14:textId="77777777" w:rsidR="00AB3EF0" w:rsidRDefault="00095CFE">
            <w:pPr>
              <w:jc w:val="right"/>
            </w:pPr>
            <w:r>
              <w:rPr>
                <w:color w:val="000000"/>
                <w:sz w:val="24"/>
              </w:rPr>
              <w:t>0.13</w:t>
            </w:r>
          </w:p>
        </w:tc>
      </w:tr>
      <w:tr w:rsidR="00AB3EF0" w14:paraId="70FDD0D6" w14:textId="77777777">
        <w:trPr>
          <w:jc w:val="center"/>
        </w:trPr>
        <w:tc>
          <w:tcPr>
            <w:tcW w:w="817" w:type="dxa"/>
            <w:vAlign w:val="center"/>
          </w:tcPr>
          <w:p w14:paraId="79F75957" w14:textId="77777777" w:rsidR="00AB3EF0" w:rsidRDefault="00095CFE">
            <w:pPr>
              <w:jc w:val="center"/>
            </w:pPr>
            <w:r>
              <w:rPr>
                <w:color w:val="000000"/>
                <w:sz w:val="24"/>
              </w:rPr>
              <w:t>51</w:t>
            </w:r>
          </w:p>
        </w:tc>
        <w:tc>
          <w:tcPr>
            <w:tcW w:w="1276" w:type="dxa"/>
            <w:vAlign w:val="center"/>
          </w:tcPr>
          <w:p w14:paraId="212B4C87" w14:textId="77777777" w:rsidR="00AB3EF0" w:rsidRDefault="00095CFE">
            <w:pPr>
              <w:jc w:val="center"/>
            </w:pPr>
            <w:r>
              <w:rPr>
                <w:color w:val="000000"/>
                <w:sz w:val="24"/>
              </w:rPr>
              <w:t>002916</w:t>
            </w:r>
          </w:p>
        </w:tc>
        <w:tc>
          <w:tcPr>
            <w:tcW w:w="1701" w:type="dxa"/>
            <w:vAlign w:val="center"/>
          </w:tcPr>
          <w:p w14:paraId="15239C81" w14:textId="77777777" w:rsidR="00AB3EF0" w:rsidRDefault="00095CFE">
            <w:pPr>
              <w:jc w:val="center"/>
            </w:pPr>
            <w:r>
              <w:rPr>
                <w:color w:val="000000"/>
                <w:sz w:val="24"/>
              </w:rPr>
              <w:t>深南电路</w:t>
            </w:r>
          </w:p>
        </w:tc>
        <w:tc>
          <w:tcPr>
            <w:tcW w:w="1559" w:type="dxa"/>
            <w:vAlign w:val="center"/>
          </w:tcPr>
          <w:p w14:paraId="1237C2F4" w14:textId="77777777" w:rsidR="00AB3EF0" w:rsidRDefault="00095CFE">
            <w:pPr>
              <w:jc w:val="right"/>
            </w:pPr>
            <w:r>
              <w:rPr>
                <w:color w:val="000000"/>
                <w:sz w:val="24"/>
              </w:rPr>
              <w:t>3,068</w:t>
            </w:r>
          </w:p>
        </w:tc>
        <w:tc>
          <w:tcPr>
            <w:tcW w:w="1932" w:type="dxa"/>
            <w:vAlign w:val="center"/>
          </w:tcPr>
          <w:p w14:paraId="003EC610" w14:textId="77777777" w:rsidR="00AB3EF0" w:rsidRDefault="00095CFE">
            <w:pPr>
              <w:jc w:val="right"/>
            </w:pPr>
            <w:r>
              <w:rPr>
                <w:color w:val="000000"/>
                <w:sz w:val="24"/>
              </w:rPr>
              <w:t>267,621.64</w:t>
            </w:r>
          </w:p>
        </w:tc>
        <w:tc>
          <w:tcPr>
            <w:tcW w:w="1612" w:type="dxa"/>
            <w:vAlign w:val="center"/>
          </w:tcPr>
          <w:p w14:paraId="034108DE" w14:textId="77777777" w:rsidR="00AB3EF0" w:rsidRDefault="00095CFE">
            <w:pPr>
              <w:jc w:val="right"/>
            </w:pPr>
            <w:r>
              <w:rPr>
                <w:color w:val="000000"/>
                <w:sz w:val="24"/>
              </w:rPr>
              <w:t>0.03</w:t>
            </w:r>
          </w:p>
        </w:tc>
      </w:tr>
      <w:tr w:rsidR="00AB3EF0" w14:paraId="57D9370A" w14:textId="77777777">
        <w:trPr>
          <w:jc w:val="center"/>
        </w:trPr>
        <w:tc>
          <w:tcPr>
            <w:tcW w:w="817" w:type="dxa"/>
            <w:vAlign w:val="center"/>
          </w:tcPr>
          <w:p w14:paraId="5441A60E" w14:textId="77777777" w:rsidR="00AB3EF0" w:rsidRDefault="00095CFE">
            <w:pPr>
              <w:jc w:val="center"/>
            </w:pPr>
            <w:r>
              <w:rPr>
                <w:color w:val="000000"/>
                <w:sz w:val="24"/>
              </w:rPr>
              <w:t>52</w:t>
            </w:r>
          </w:p>
        </w:tc>
        <w:tc>
          <w:tcPr>
            <w:tcW w:w="1276" w:type="dxa"/>
            <w:vAlign w:val="center"/>
          </w:tcPr>
          <w:p w14:paraId="758C3888" w14:textId="77777777" w:rsidR="00AB3EF0" w:rsidRDefault="00095CFE">
            <w:pPr>
              <w:jc w:val="center"/>
            </w:pPr>
            <w:r>
              <w:rPr>
                <w:color w:val="000000"/>
                <w:sz w:val="24"/>
              </w:rPr>
              <w:t>002920</w:t>
            </w:r>
          </w:p>
        </w:tc>
        <w:tc>
          <w:tcPr>
            <w:tcW w:w="1701" w:type="dxa"/>
            <w:vAlign w:val="center"/>
          </w:tcPr>
          <w:p w14:paraId="1F61A442" w14:textId="77777777" w:rsidR="00AB3EF0" w:rsidRDefault="00095CFE">
            <w:pPr>
              <w:jc w:val="center"/>
            </w:pPr>
            <w:r>
              <w:rPr>
                <w:color w:val="000000"/>
                <w:sz w:val="24"/>
              </w:rPr>
              <w:t>德赛西威</w:t>
            </w:r>
          </w:p>
        </w:tc>
        <w:tc>
          <w:tcPr>
            <w:tcW w:w="1559" w:type="dxa"/>
            <w:vAlign w:val="center"/>
          </w:tcPr>
          <w:p w14:paraId="7FE72C59" w14:textId="77777777" w:rsidR="00AB3EF0" w:rsidRDefault="00095CFE">
            <w:pPr>
              <w:jc w:val="right"/>
            </w:pPr>
            <w:r>
              <w:rPr>
                <w:color w:val="000000"/>
                <w:sz w:val="24"/>
              </w:rPr>
              <w:t>4,569</w:t>
            </w:r>
          </w:p>
        </w:tc>
        <w:tc>
          <w:tcPr>
            <w:tcW w:w="1932" w:type="dxa"/>
            <w:vAlign w:val="center"/>
          </w:tcPr>
          <w:p w14:paraId="629D5142" w14:textId="77777777" w:rsidR="00AB3EF0" w:rsidRDefault="00095CFE">
            <w:pPr>
              <w:jc w:val="right"/>
            </w:pPr>
            <w:r>
              <w:rPr>
                <w:color w:val="000000"/>
                <w:sz w:val="24"/>
              </w:rPr>
              <w:t>178,784.97</w:t>
            </w:r>
          </w:p>
        </w:tc>
        <w:tc>
          <w:tcPr>
            <w:tcW w:w="1612" w:type="dxa"/>
            <w:vAlign w:val="center"/>
          </w:tcPr>
          <w:p w14:paraId="484345CA" w14:textId="77777777" w:rsidR="00AB3EF0" w:rsidRDefault="00095CFE">
            <w:pPr>
              <w:jc w:val="right"/>
            </w:pPr>
            <w:r>
              <w:rPr>
                <w:color w:val="000000"/>
                <w:sz w:val="24"/>
              </w:rPr>
              <w:t>0.02</w:t>
            </w:r>
          </w:p>
        </w:tc>
      </w:tr>
      <w:tr w:rsidR="00AB3EF0" w14:paraId="0401814A" w14:textId="77777777">
        <w:trPr>
          <w:jc w:val="center"/>
        </w:trPr>
        <w:tc>
          <w:tcPr>
            <w:tcW w:w="817" w:type="dxa"/>
            <w:vAlign w:val="center"/>
          </w:tcPr>
          <w:p w14:paraId="4321609C" w14:textId="77777777" w:rsidR="00AB3EF0" w:rsidRDefault="00095CFE">
            <w:pPr>
              <w:jc w:val="center"/>
            </w:pPr>
            <w:r>
              <w:rPr>
                <w:color w:val="000000"/>
                <w:sz w:val="24"/>
              </w:rPr>
              <w:t>53</w:t>
            </w:r>
          </w:p>
        </w:tc>
        <w:tc>
          <w:tcPr>
            <w:tcW w:w="1276" w:type="dxa"/>
            <w:vAlign w:val="center"/>
          </w:tcPr>
          <w:p w14:paraId="728422AD" w14:textId="77777777" w:rsidR="00AB3EF0" w:rsidRDefault="00095CFE">
            <w:pPr>
              <w:jc w:val="center"/>
            </w:pPr>
            <w:r>
              <w:rPr>
                <w:color w:val="000000"/>
                <w:sz w:val="24"/>
              </w:rPr>
              <w:t>300735</w:t>
            </w:r>
          </w:p>
        </w:tc>
        <w:tc>
          <w:tcPr>
            <w:tcW w:w="1701" w:type="dxa"/>
            <w:vAlign w:val="center"/>
          </w:tcPr>
          <w:p w14:paraId="5233372A" w14:textId="77777777" w:rsidR="00AB3EF0" w:rsidRDefault="00095CFE">
            <w:pPr>
              <w:jc w:val="center"/>
            </w:pPr>
            <w:r>
              <w:rPr>
                <w:color w:val="000000"/>
                <w:sz w:val="24"/>
              </w:rPr>
              <w:t>光弘科技</w:t>
            </w:r>
          </w:p>
        </w:tc>
        <w:tc>
          <w:tcPr>
            <w:tcW w:w="1559" w:type="dxa"/>
            <w:vAlign w:val="center"/>
          </w:tcPr>
          <w:p w14:paraId="11D82AE4" w14:textId="77777777" w:rsidR="00AB3EF0" w:rsidRDefault="00095CFE">
            <w:pPr>
              <w:jc w:val="right"/>
            </w:pPr>
            <w:r>
              <w:rPr>
                <w:color w:val="000000"/>
                <w:sz w:val="24"/>
              </w:rPr>
              <w:t>3,764</w:t>
            </w:r>
          </w:p>
        </w:tc>
        <w:tc>
          <w:tcPr>
            <w:tcW w:w="1932" w:type="dxa"/>
            <w:vAlign w:val="center"/>
          </w:tcPr>
          <w:p w14:paraId="2CF21E22" w14:textId="77777777" w:rsidR="00AB3EF0" w:rsidRDefault="00095CFE">
            <w:pPr>
              <w:jc w:val="right"/>
            </w:pPr>
            <w:r>
              <w:rPr>
                <w:color w:val="000000"/>
                <w:sz w:val="24"/>
              </w:rPr>
              <w:t>54,163.96</w:t>
            </w:r>
          </w:p>
        </w:tc>
        <w:tc>
          <w:tcPr>
            <w:tcW w:w="1612" w:type="dxa"/>
            <w:vAlign w:val="center"/>
          </w:tcPr>
          <w:p w14:paraId="5F7AC5C2" w14:textId="77777777" w:rsidR="00AB3EF0" w:rsidRDefault="00095CFE">
            <w:pPr>
              <w:jc w:val="right"/>
            </w:pPr>
            <w:r>
              <w:rPr>
                <w:color w:val="000000"/>
                <w:sz w:val="24"/>
              </w:rPr>
              <w:t>0.01</w:t>
            </w:r>
          </w:p>
        </w:tc>
      </w:tr>
      <w:tr w:rsidR="00AB3EF0" w14:paraId="52C6912D" w14:textId="77777777">
        <w:trPr>
          <w:jc w:val="center"/>
        </w:trPr>
        <w:tc>
          <w:tcPr>
            <w:tcW w:w="817" w:type="dxa"/>
            <w:vAlign w:val="center"/>
          </w:tcPr>
          <w:p w14:paraId="48C9B73E" w14:textId="77777777" w:rsidR="00AB3EF0" w:rsidRDefault="00095CFE">
            <w:pPr>
              <w:jc w:val="center"/>
            </w:pPr>
            <w:r>
              <w:rPr>
                <w:color w:val="000000"/>
                <w:sz w:val="24"/>
              </w:rPr>
              <w:t>54</w:t>
            </w:r>
          </w:p>
        </w:tc>
        <w:tc>
          <w:tcPr>
            <w:tcW w:w="1276" w:type="dxa"/>
            <w:vAlign w:val="center"/>
          </w:tcPr>
          <w:p w14:paraId="7D87AAAC" w14:textId="77777777" w:rsidR="00AB3EF0" w:rsidRDefault="00095CFE">
            <w:pPr>
              <w:jc w:val="center"/>
            </w:pPr>
            <w:r>
              <w:rPr>
                <w:color w:val="000000"/>
                <w:sz w:val="24"/>
              </w:rPr>
              <w:t>002915</w:t>
            </w:r>
          </w:p>
        </w:tc>
        <w:tc>
          <w:tcPr>
            <w:tcW w:w="1701" w:type="dxa"/>
            <w:vAlign w:val="center"/>
          </w:tcPr>
          <w:p w14:paraId="58AB90ED" w14:textId="77777777" w:rsidR="00AB3EF0" w:rsidRDefault="00095CFE">
            <w:pPr>
              <w:jc w:val="center"/>
            </w:pPr>
            <w:r>
              <w:rPr>
                <w:color w:val="000000"/>
                <w:sz w:val="24"/>
              </w:rPr>
              <w:t>中欣氟材</w:t>
            </w:r>
          </w:p>
        </w:tc>
        <w:tc>
          <w:tcPr>
            <w:tcW w:w="1559" w:type="dxa"/>
            <w:vAlign w:val="center"/>
          </w:tcPr>
          <w:p w14:paraId="48E3CB75" w14:textId="77777777" w:rsidR="00AB3EF0" w:rsidRDefault="00095CFE">
            <w:pPr>
              <w:jc w:val="right"/>
            </w:pPr>
            <w:r>
              <w:rPr>
                <w:color w:val="000000"/>
                <w:sz w:val="24"/>
              </w:rPr>
              <w:t>1,085</w:t>
            </w:r>
          </w:p>
        </w:tc>
        <w:tc>
          <w:tcPr>
            <w:tcW w:w="1932" w:type="dxa"/>
            <w:vAlign w:val="center"/>
          </w:tcPr>
          <w:p w14:paraId="66012EE7" w14:textId="77777777" w:rsidR="00AB3EF0" w:rsidRDefault="00095CFE">
            <w:pPr>
              <w:jc w:val="right"/>
            </w:pPr>
            <w:r>
              <w:rPr>
                <w:color w:val="000000"/>
                <w:sz w:val="24"/>
              </w:rPr>
              <w:t>38,181.15</w:t>
            </w:r>
          </w:p>
        </w:tc>
        <w:tc>
          <w:tcPr>
            <w:tcW w:w="1612" w:type="dxa"/>
            <w:vAlign w:val="center"/>
          </w:tcPr>
          <w:p w14:paraId="5671473B" w14:textId="77777777" w:rsidR="00AB3EF0" w:rsidRDefault="00095CFE">
            <w:pPr>
              <w:jc w:val="right"/>
            </w:pPr>
            <w:r>
              <w:rPr>
                <w:color w:val="000000"/>
                <w:sz w:val="24"/>
              </w:rPr>
              <w:t>0.00</w:t>
            </w:r>
          </w:p>
        </w:tc>
      </w:tr>
      <w:tr w:rsidR="00AB3EF0" w14:paraId="0BA76EB3" w14:textId="77777777">
        <w:trPr>
          <w:jc w:val="center"/>
        </w:trPr>
        <w:tc>
          <w:tcPr>
            <w:tcW w:w="817" w:type="dxa"/>
            <w:vAlign w:val="center"/>
          </w:tcPr>
          <w:p w14:paraId="26BC5705" w14:textId="77777777" w:rsidR="00AB3EF0" w:rsidRDefault="00095CFE">
            <w:pPr>
              <w:jc w:val="center"/>
            </w:pPr>
            <w:r>
              <w:rPr>
                <w:color w:val="000000"/>
                <w:sz w:val="24"/>
              </w:rPr>
              <w:t>55</w:t>
            </w:r>
          </w:p>
        </w:tc>
        <w:tc>
          <w:tcPr>
            <w:tcW w:w="1276" w:type="dxa"/>
            <w:vAlign w:val="center"/>
          </w:tcPr>
          <w:p w14:paraId="22633555" w14:textId="77777777" w:rsidR="00AB3EF0" w:rsidRDefault="00095CFE">
            <w:pPr>
              <w:jc w:val="center"/>
            </w:pPr>
            <w:r>
              <w:rPr>
                <w:color w:val="000000"/>
                <w:sz w:val="24"/>
              </w:rPr>
              <w:t>603477</w:t>
            </w:r>
          </w:p>
        </w:tc>
        <w:tc>
          <w:tcPr>
            <w:tcW w:w="1701" w:type="dxa"/>
            <w:vAlign w:val="center"/>
          </w:tcPr>
          <w:p w14:paraId="5301C18A" w14:textId="77777777" w:rsidR="00AB3EF0" w:rsidRDefault="00095CFE">
            <w:pPr>
              <w:jc w:val="center"/>
            </w:pPr>
            <w:r>
              <w:rPr>
                <w:color w:val="000000"/>
                <w:sz w:val="24"/>
              </w:rPr>
              <w:t>振静股份</w:t>
            </w:r>
          </w:p>
        </w:tc>
        <w:tc>
          <w:tcPr>
            <w:tcW w:w="1559" w:type="dxa"/>
            <w:vAlign w:val="center"/>
          </w:tcPr>
          <w:p w14:paraId="056AA5CD" w14:textId="77777777" w:rsidR="00AB3EF0" w:rsidRDefault="00095CFE">
            <w:pPr>
              <w:jc w:val="right"/>
            </w:pPr>
            <w:r>
              <w:rPr>
                <w:color w:val="000000"/>
                <w:sz w:val="24"/>
              </w:rPr>
              <w:t>1,955</w:t>
            </w:r>
          </w:p>
        </w:tc>
        <w:tc>
          <w:tcPr>
            <w:tcW w:w="1932" w:type="dxa"/>
            <w:vAlign w:val="center"/>
          </w:tcPr>
          <w:p w14:paraId="676754B4" w14:textId="77777777" w:rsidR="00AB3EF0" w:rsidRDefault="00095CFE">
            <w:pPr>
              <w:jc w:val="right"/>
            </w:pPr>
            <w:r>
              <w:rPr>
                <w:color w:val="000000"/>
                <w:sz w:val="24"/>
              </w:rPr>
              <w:t>37,027.70</w:t>
            </w:r>
          </w:p>
        </w:tc>
        <w:tc>
          <w:tcPr>
            <w:tcW w:w="1612" w:type="dxa"/>
            <w:vAlign w:val="center"/>
          </w:tcPr>
          <w:p w14:paraId="0229762E" w14:textId="77777777" w:rsidR="00AB3EF0" w:rsidRDefault="00095CFE">
            <w:pPr>
              <w:jc w:val="right"/>
            </w:pPr>
            <w:r>
              <w:rPr>
                <w:color w:val="000000"/>
                <w:sz w:val="24"/>
              </w:rPr>
              <w:t>0.00</w:t>
            </w:r>
          </w:p>
        </w:tc>
      </w:tr>
      <w:tr w:rsidR="00AB3EF0" w14:paraId="3398A68E" w14:textId="77777777">
        <w:trPr>
          <w:jc w:val="center"/>
        </w:trPr>
        <w:tc>
          <w:tcPr>
            <w:tcW w:w="817" w:type="dxa"/>
            <w:vAlign w:val="center"/>
          </w:tcPr>
          <w:p w14:paraId="314E6E0C" w14:textId="77777777" w:rsidR="00AB3EF0" w:rsidRDefault="00095CFE">
            <w:pPr>
              <w:jc w:val="center"/>
            </w:pPr>
            <w:r>
              <w:rPr>
                <w:color w:val="000000"/>
                <w:sz w:val="24"/>
              </w:rPr>
              <w:t>56</w:t>
            </w:r>
          </w:p>
        </w:tc>
        <w:tc>
          <w:tcPr>
            <w:tcW w:w="1276" w:type="dxa"/>
            <w:vAlign w:val="center"/>
          </w:tcPr>
          <w:p w14:paraId="28E0827E" w14:textId="77777777" w:rsidR="00AB3EF0" w:rsidRDefault="00095CFE">
            <w:pPr>
              <w:jc w:val="center"/>
            </w:pPr>
            <w:r>
              <w:rPr>
                <w:color w:val="000000"/>
                <w:sz w:val="24"/>
              </w:rPr>
              <w:t>300730</w:t>
            </w:r>
          </w:p>
        </w:tc>
        <w:tc>
          <w:tcPr>
            <w:tcW w:w="1701" w:type="dxa"/>
            <w:vAlign w:val="center"/>
          </w:tcPr>
          <w:p w14:paraId="47FAD295" w14:textId="77777777" w:rsidR="00AB3EF0" w:rsidRDefault="00095CFE">
            <w:pPr>
              <w:jc w:val="center"/>
            </w:pPr>
            <w:r>
              <w:rPr>
                <w:color w:val="000000"/>
                <w:sz w:val="24"/>
              </w:rPr>
              <w:t>科创信息</w:t>
            </w:r>
          </w:p>
        </w:tc>
        <w:tc>
          <w:tcPr>
            <w:tcW w:w="1559" w:type="dxa"/>
            <w:vAlign w:val="center"/>
          </w:tcPr>
          <w:p w14:paraId="7C6D862A" w14:textId="77777777" w:rsidR="00AB3EF0" w:rsidRDefault="00095CFE">
            <w:pPr>
              <w:jc w:val="right"/>
            </w:pPr>
            <w:r>
              <w:rPr>
                <w:color w:val="000000"/>
                <w:sz w:val="24"/>
              </w:rPr>
              <w:t>821</w:t>
            </w:r>
          </w:p>
        </w:tc>
        <w:tc>
          <w:tcPr>
            <w:tcW w:w="1932" w:type="dxa"/>
            <w:vAlign w:val="center"/>
          </w:tcPr>
          <w:p w14:paraId="10C0EE4D" w14:textId="77777777" w:rsidR="00AB3EF0" w:rsidRDefault="00095CFE">
            <w:pPr>
              <w:jc w:val="right"/>
            </w:pPr>
            <w:r>
              <w:rPr>
                <w:color w:val="000000"/>
                <w:sz w:val="24"/>
              </w:rPr>
              <w:t>34,112.55</w:t>
            </w:r>
          </w:p>
        </w:tc>
        <w:tc>
          <w:tcPr>
            <w:tcW w:w="1612" w:type="dxa"/>
            <w:vAlign w:val="center"/>
          </w:tcPr>
          <w:p w14:paraId="5482A8F5" w14:textId="77777777" w:rsidR="00AB3EF0" w:rsidRDefault="00095CFE">
            <w:pPr>
              <w:jc w:val="right"/>
            </w:pPr>
            <w:r>
              <w:rPr>
                <w:color w:val="000000"/>
                <w:sz w:val="24"/>
              </w:rPr>
              <w:t>0.00</w:t>
            </w:r>
          </w:p>
        </w:tc>
      </w:tr>
      <w:tr w:rsidR="00AB3EF0" w14:paraId="4D582A4D" w14:textId="77777777">
        <w:trPr>
          <w:jc w:val="center"/>
        </w:trPr>
        <w:tc>
          <w:tcPr>
            <w:tcW w:w="817" w:type="dxa"/>
            <w:vAlign w:val="center"/>
          </w:tcPr>
          <w:p w14:paraId="023A707A" w14:textId="77777777" w:rsidR="00AB3EF0" w:rsidRDefault="00095CFE">
            <w:pPr>
              <w:jc w:val="center"/>
            </w:pPr>
            <w:r>
              <w:rPr>
                <w:color w:val="000000"/>
                <w:sz w:val="24"/>
              </w:rPr>
              <w:t>57</w:t>
            </w:r>
          </w:p>
        </w:tc>
        <w:tc>
          <w:tcPr>
            <w:tcW w:w="1276" w:type="dxa"/>
            <w:vAlign w:val="center"/>
          </w:tcPr>
          <w:p w14:paraId="16F9B876" w14:textId="77777777" w:rsidR="00AB3EF0" w:rsidRDefault="00095CFE">
            <w:pPr>
              <w:jc w:val="center"/>
            </w:pPr>
            <w:r>
              <w:rPr>
                <w:color w:val="000000"/>
                <w:sz w:val="24"/>
              </w:rPr>
              <w:t>300664</w:t>
            </w:r>
          </w:p>
        </w:tc>
        <w:tc>
          <w:tcPr>
            <w:tcW w:w="1701" w:type="dxa"/>
            <w:vAlign w:val="center"/>
          </w:tcPr>
          <w:p w14:paraId="05264CEE" w14:textId="77777777" w:rsidR="00AB3EF0" w:rsidRDefault="00095CFE">
            <w:pPr>
              <w:jc w:val="center"/>
            </w:pPr>
            <w:r>
              <w:rPr>
                <w:color w:val="000000"/>
                <w:sz w:val="24"/>
              </w:rPr>
              <w:t>鹏鹞环保</w:t>
            </w:r>
          </w:p>
        </w:tc>
        <w:tc>
          <w:tcPr>
            <w:tcW w:w="1559" w:type="dxa"/>
            <w:vAlign w:val="center"/>
          </w:tcPr>
          <w:p w14:paraId="29620A93" w14:textId="77777777" w:rsidR="00AB3EF0" w:rsidRDefault="00095CFE">
            <w:pPr>
              <w:jc w:val="right"/>
            </w:pPr>
            <w:r>
              <w:rPr>
                <w:color w:val="000000"/>
                <w:sz w:val="24"/>
              </w:rPr>
              <w:t>3,640</w:t>
            </w:r>
          </w:p>
        </w:tc>
        <w:tc>
          <w:tcPr>
            <w:tcW w:w="1932" w:type="dxa"/>
            <w:vAlign w:val="center"/>
          </w:tcPr>
          <w:p w14:paraId="313C6126" w14:textId="77777777" w:rsidR="00AB3EF0" w:rsidRDefault="00095CFE">
            <w:pPr>
              <w:jc w:val="right"/>
            </w:pPr>
            <w:r>
              <w:rPr>
                <w:color w:val="000000"/>
                <w:sz w:val="24"/>
              </w:rPr>
              <w:t>32,323.20</w:t>
            </w:r>
          </w:p>
        </w:tc>
        <w:tc>
          <w:tcPr>
            <w:tcW w:w="1612" w:type="dxa"/>
            <w:vAlign w:val="center"/>
          </w:tcPr>
          <w:p w14:paraId="7467CE09" w14:textId="77777777" w:rsidR="00AB3EF0" w:rsidRDefault="00095CFE">
            <w:pPr>
              <w:jc w:val="right"/>
            </w:pPr>
            <w:r>
              <w:rPr>
                <w:color w:val="000000"/>
                <w:sz w:val="24"/>
              </w:rPr>
              <w:t>0.00</w:t>
            </w:r>
          </w:p>
        </w:tc>
      </w:tr>
      <w:tr w:rsidR="00AB3EF0" w14:paraId="41425969" w14:textId="77777777">
        <w:trPr>
          <w:jc w:val="center"/>
        </w:trPr>
        <w:tc>
          <w:tcPr>
            <w:tcW w:w="817" w:type="dxa"/>
            <w:vAlign w:val="center"/>
          </w:tcPr>
          <w:p w14:paraId="4A5BAFB4" w14:textId="77777777" w:rsidR="00AB3EF0" w:rsidRDefault="00095CFE">
            <w:pPr>
              <w:jc w:val="center"/>
            </w:pPr>
            <w:r>
              <w:rPr>
                <w:color w:val="000000"/>
                <w:sz w:val="24"/>
              </w:rPr>
              <w:t>58</w:t>
            </w:r>
          </w:p>
        </w:tc>
        <w:tc>
          <w:tcPr>
            <w:tcW w:w="1276" w:type="dxa"/>
            <w:vAlign w:val="center"/>
          </w:tcPr>
          <w:p w14:paraId="3A705D2A" w14:textId="77777777" w:rsidR="00AB3EF0" w:rsidRDefault="00095CFE">
            <w:pPr>
              <w:jc w:val="center"/>
            </w:pPr>
            <w:r>
              <w:rPr>
                <w:color w:val="000000"/>
                <w:sz w:val="24"/>
              </w:rPr>
              <w:t>002919</w:t>
            </w:r>
          </w:p>
        </w:tc>
        <w:tc>
          <w:tcPr>
            <w:tcW w:w="1701" w:type="dxa"/>
            <w:vAlign w:val="center"/>
          </w:tcPr>
          <w:p w14:paraId="03B2E6C2" w14:textId="77777777" w:rsidR="00AB3EF0" w:rsidRDefault="00095CFE">
            <w:pPr>
              <w:jc w:val="center"/>
            </w:pPr>
            <w:r>
              <w:rPr>
                <w:color w:val="000000"/>
                <w:sz w:val="24"/>
              </w:rPr>
              <w:t>名臣健康</w:t>
            </w:r>
          </w:p>
        </w:tc>
        <w:tc>
          <w:tcPr>
            <w:tcW w:w="1559" w:type="dxa"/>
            <w:vAlign w:val="center"/>
          </w:tcPr>
          <w:p w14:paraId="014B536F" w14:textId="77777777" w:rsidR="00AB3EF0" w:rsidRDefault="00095CFE">
            <w:pPr>
              <w:jc w:val="right"/>
            </w:pPr>
            <w:r>
              <w:rPr>
                <w:color w:val="000000"/>
                <w:sz w:val="24"/>
              </w:rPr>
              <w:t>821</w:t>
            </w:r>
          </w:p>
        </w:tc>
        <w:tc>
          <w:tcPr>
            <w:tcW w:w="1932" w:type="dxa"/>
            <w:vAlign w:val="center"/>
          </w:tcPr>
          <w:p w14:paraId="41CC6A38" w14:textId="77777777" w:rsidR="00AB3EF0" w:rsidRDefault="00095CFE">
            <w:pPr>
              <w:jc w:val="right"/>
            </w:pPr>
            <w:r>
              <w:rPr>
                <w:color w:val="000000"/>
                <w:sz w:val="24"/>
              </w:rPr>
              <w:t>28,948.46</w:t>
            </w:r>
          </w:p>
        </w:tc>
        <w:tc>
          <w:tcPr>
            <w:tcW w:w="1612" w:type="dxa"/>
            <w:vAlign w:val="center"/>
          </w:tcPr>
          <w:p w14:paraId="5A13B638" w14:textId="77777777" w:rsidR="00AB3EF0" w:rsidRDefault="00095CFE">
            <w:pPr>
              <w:jc w:val="right"/>
            </w:pPr>
            <w:r>
              <w:rPr>
                <w:color w:val="000000"/>
                <w:sz w:val="24"/>
              </w:rPr>
              <w:t>0.00</w:t>
            </w:r>
          </w:p>
        </w:tc>
      </w:tr>
      <w:tr w:rsidR="00AB3EF0" w14:paraId="7410401B" w14:textId="77777777">
        <w:trPr>
          <w:jc w:val="center"/>
        </w:trPr>
        <w:tc>
          <w:tcPr>
            <w:tcW w:w="817" w:type="dxa"/>
            <w:vAlign w:val="center"/>
          </w:tcPr>
          <w:p w14:paraId="296CED88" w14:textId="77777777" w:rsidR="00AB3EF0" w:rsidRDefault="00095CFE">
            <w:pPr>
              <w:jc w:val="center"/>
            </w:pPr>
            <w:r>
              <w:rPr>
                <w:color w:val="000000"/>
                <w:sz w:val="24"/>
              </w:rPr>
              <w:t>59</w:t>
            </w:r>
          </w:p>
        </w:tc>
        <w:tc>
          <w:tcPr>
            <w:tcW w:w="1276" w:type="dxa"/>
            <w:vAlign w:val="center"/>
          </w:tcPr>
          <w:p w14:paraId="52E152D2" w14:textId="77777777" w:rsidR="00AB3EF0" w:rsidRDefault="00095CFE">
            <w:pPr>
              <w:jc w:val="center"/>
            </w:pPr>
            <w:r>
              <w:rPr>
                <w:color w:val="000000"/>
                <w:sz w:val="24"/>
              </w:rPr>
              <w:t>600501</w:t>
            </w:r>
          </w:p>
        </w:tc>
        <w:tc>
          <w:tcPr>
            <w:tcW w:w="1701" w:type="dxa"/>
            <w:vAlign w:val="center"/>
          </w:tcPr>
          <w:p w14:paraId="29332904" w14:textId="77777777" w:rsidR="00AB3EF0" w:rsidRDefault="00095CFE">
            <w:pPr>
              <w:jc w:val="center"/>
            </w:pPr>
            <w:r>
              <w:rPr>
                <w:color w:val="000000"/>
                <w:sz w:val="24"/>
              </w:rPr>
              <w:t>航天晨光</w:t>
            </w:r>
          </w:p>
        </w:tc>
        <w:tc>
          <w:tcPr>
            <w:tcW w:w="1559" w:type="dxa"/>
            <w:vAlign w:val="center"/>
          </w:tcPr>
          <w:p w14:paraId="2AB9596B" w14:textId="77777777" w:rsidR="00AB3EF0" w:rsidRDefault="00095CFE">
            <w:pPr>
              <w:jc w:val="right"/>
            </w:pPr>
            <w:r>
              <w:rPr>
                <w:color w:val="000000"/>
                <w:sz w:val="24"/>
              </w:rPr>
              <w:t>2,000</w:t>
            </w:r>
          </w:p>
        </w:tc>
        <w:tc>
          <w:tcPr>
            <w:tcW w:w="1932" w:type="dxa"/>
            <w:vAlign w:val="center"/>
          </w:tcPr>
          <w:p w14:paraId="23A824FB" w14:textId="77777777" w:rsidR="00AB3EF0" w:rsidRDefault="00095CFE">
            <w:pPr>
              <w:jc w:val="right"/>
            </w:pPr>
            <w:r>
              <w:rPr>
                <w:color w:val="000000"/>
                <w:sz w:val="24"/>
              </w:rPr>
              <w:t>24,420.00</w:t>
            </w:r>
          </w:p>
        </w:tc>
        <w:tc>
          <w:tcPr>
            <w:tcW w:w="1612" w:type="dxa"/>
            <w:vAlign w:val="center"/>
          </w:tcPr>
          <w:p w14:paraId="049F7320" w14:textId="77777777" w:rsidR="00AB3EF0" w:rsidRDefault="00095CFE">
            <w:pPr>
              <w:jc w:val="right"/>
            </w:pPr>
            <w:r>
              <w:rPr>
                <w:color w:val="000000"/>
                <w:sz w:val="24"/>
              </w:rPr>
              <w:t>0.00</w:t>
            </w:r>
          </w:p>
        </w:tc>
      </w:tr>
      <w:tr w:rsidR="00AB3EF0" w14:paraId="37CE6F81" w14:textId="77777777">
        <w:trPr>
          <w:jc w:val="center"/>
        </w:trPr>
        <w:tc>
          <w:tcPr>
            <w:tcW w:w="817" w:type="dxa"/>
            <w:vAlign w:val="center"/>
          </w:tcPr>
          <w:p w14:paraId="2E782F77" w14:textId="77777777" w:rsidR="00AB3EF0" w:rsidRDefault="00095CFE">
            <w:pPr>
              <w:jc w:val="center"/>
            </w:pPr>
            <w:r>
              <w:rPr>
                <w:color w:val="000000"/>
                <w:sz w:val="24"/>
              </w:rPr>
              <w:t>60</w:t>
            </w:r>
          </w:p>
        </w:tc>
        <w:tc>
          <w:tcPr>
            <w:tcW w:w="1276" w:type="dxa"/>
            <w:vAlign w:val="center"/>
          </w:tcPr>
          <w:p w14:paraId="53C1B22F" w14:textId="77777777" w:rsidR="00AB3EF0" w:rsidRDefault="00095CFE">
            <w:pPr>
              <w:jc w:val="center"/>
            </w:pPr>
            <w:r>
              <w:rPr>
                <w:color w:val="000000"/>
                <w:sz w:val="24"/>
              </w:rPr>
              <w:t>002922</w:t>
            </w:r>
          </w:p>
        </w:tc>
        <w:tc>
          <w:tcPr>
            <w:tcW w:w="1701" w:type="dxa"/>
            <w:vAlign w:val="center"/>
          </w:tcPr>
          <w:p w14:paraId="48DD99A1" w14:textId="77777777" w:rsidR="00AB3EF0" w:rsidRDefault="00095CFE">
            <w:pPr>
              <w:jc w:val="center"/>
            </w:pPr>
            <w:r>
              <w:rPr>
                <w:color w:val="000000"/>
                <w:sz w:val="24"/>
              </w:rPr>
              <w:t>伊戈尔</w:t>
            </w:r>
          </w:p>
        </w:tc>
        <w:tc>
          <w:tcPr>
            <w:tcW w:w="1559" w:type="dxa"/>
            <w:vAlign w:val="center"/>
          </w:tcPr>
          <w:p w14:paraId="785B862F" w14:textId="77777777" w:rsidR="00AB3EF0" w:rsidRDefault="00095CFE">
            <w:pPr>
              <w:jc w:val="right"/>
            </w:pPr>
            <w:r>
              <w:rPr>
                <w:color w:val="000000"/>
                <w:sz w:val="24"/>
              </w:rPr>
              <w:t>1,245</w:t>
            </w:r>
          </w:p>
        </w:tc>
        <w:tc>
          <w:tcPr>
            <w:tcW w:w="1932" w:type="dxa"/>
            <w:vAlign w:val="center"/>
          </w:tcPr>
          <w:p w14:paraId="6A37AAF7" w14:textId="77777777" w:rsidR="00AB3EF0" w:rsidRDefault="00095CFE">
            <w:pPr>
              <w:jc w:val="right"/>
            </w:pPr>
            <w:r>
              <w:rPr>
                <w:color w:val="000000"/>
                <w:sz w:val="24"/>
              </w:rPr>
              <w:t>22,248.15</w:t>
            </w:r>
          </w:p>
        </w:tc>
        <w:tc>
          <w:tcPr>
            <w:tcW w:w="1612" w:type="dxa"/>
            <w:vAlign w:val="center"/>
          </w:tcPr>
          <w:p w14:paraId="74A6A32A" w14:textId="77777777" w:rsidR="00AB3EF0" w:rsidRDefault="00095CFE">
            <w:pPr>
              <w:jc w:val="right"/>
            </w:pPr>
            <w:r>
              <w:rPr>
                <w:color w:val="000000"/>
                <w:sz w:val="24"/>
              </w:rPr>
              <w:t>0.00</w:t>
            </w:r>
          </w:p>
        </w:tc>
      </w:tr>
      <w:tr w:rsidR="00AB3EF0" w14:paraId="10CEE5DA" w14:textId="77777777">
        <w:trPr>
          <w:jc w:val="center"/>
        </w:trPr>
        <w:tc>
          <w:tcPr>
            <w:tcW w:w="817" w:type="dxa"/>
            <w:vAlign w:val="center"/>
          </w:tcPr>
          <w:p w14:paraId="05987B6A" w14:textId="77777777" w:rsidR="00AB3EF0" w:rsidRDefault="00095CFE">
            <w:pPr>
              <w:jc w:val="center"/>
            </w:pPr>
            <w:r>
              <w:rPr>
                <w:color w:val="000000"/>
                <w:sz w:val="24"/>
              </w:rPr>
              <w:t>61</w:t>
            </w:r>
          </w:p>
        </w:tc>
        <w:tc>
          <w:tcPr>
            <w:tcW w:w="1276" w:type="dxa"/>
            <w:vAlign w:val="center"/>
          </w:tcPr>
          <w:p w14:paraId="45C332ED" w14:textId="77777777" w:rsidR="00AB3EF0" w:rsidRDefault="00095CFE">
            <w:pPr>
              <w:jc w:val="center"/>
            </w:pPr>
            <w:r>
              <w:rPr>
                <w:color w:val="000000"/>
                <w:sz w:val="24"/>
              </w:rPr>
              <w:t>603161</w:t>
            </w:r>
          </w:p>
        </w:tc>
        <w:tc>
          <w:tcPr>
            <w:tcW w:w="1701" w:type="dxa"/>
            <w:vAlign w:val="center"/>
          </w:tcPr>
          <w:p w14:paraId="6C858862" w14:textId="77777777" w:rsidR="00AB3EF0" w:rsidRDefault="00095CFE">
            <w:pPr>
              <w:jc w:val="center"/>
            </w:pPr>
            <w:r>
              <w:rPr>
                <w:color w:val="000000"/>
                <w:sz w:val="24"/>
              </w:rPr>
              <w:t>科华控股</w:t>
            </w:r>
          </w:p>
        </w:tc>
        <w:tc>
          <w:tcPr>
            <w:tcW w:w="1559" w:type="dxa"/>
            <w:vAlign w:val="center"/>
          </w:tcPr>
          <w:p w14:paraId="59CE1315" w14:textId="77777777" w:rsidR="00AB3EF0" w:rsidRDefault="00095CFE">
            <w:pPr>
              <w:jc w:val="right"/>
            </w:pPr>
            <w:r>
              <w:rPr>
                <w:color w:val="000000"/>
                <w:sz w:val="24"/>
              </w:rPr>
              <w:t>1,239</w:t>
            </w:r>
          </w:p>
        </w:tc>
        <w:tc>
          <w:tcPr>
            <w:tcW w:w="1932" w:type="dxa"/>
            <w:vAlign w:val="center"/>
          </w:tcPr>
          <w:p w14:paraId="51BEF3A8" w14:textId="77777777" w:rsidR="00AB3EF0" w:rsidRDefault="00095CFE">
            <w:pPr>
              <w:jc w:val="right"/>
            </w:pPr>
            <w:r>
              <w:rPr>
                <w:color w:val="000000"/>
                <w:sz w:val="24"/>
              </w:rPr>
              <w:t>20,753.25</w:t>
            </w:r>
          </w:p>
        </w:tc>
        <w:tc>
          <w:tcPr>
            <w:tcW w:w="1612" w:type="dxa"/>
            <w:vAlign w:val="center"/>
          </w:tcPr>
          <w:p w14:paraId="25964482" w14:textId="77777777" w:rsidR="00AB3EF0" w:rsidRDefault="00095CFE">
            <w:pPr>
              <w:jc w:val="right"/>
            </w:pPr>
            <w:r>
              <w:rPr>
                <w:color w:val="000000"/>
                <w:sz w:val="24"/>
              </w:rPr>
              <w:t>0.00</w:t>
            </w:r>
          </w:p>
        </w:tc>
      </w:tr>
      <w:tr w:rsidR="00AB3EF0" w14:paraId="18118850" w14:textId="77777777">
        <w:trPr>
          <w:jc w:val="center"/>
        </w:trPr>
        <w:tc>
          <w:tcPr>
            <w:tcW w:w="817" w:type="dxa"/>
            <w:vAlign w:val="center"/>
          </w:tcPr>
          <w:p w14:paraId="6C549FA1" w14:textId="77777777" w:rsidR="00AB3EF0" w:rsidRDefault="00095CFE">
            <w:pPr>
              <w:jc w:val="center"/>
            </w:pPr>
            <w:r>
              <w:rPr>
                <w:color w:val="000000"/>
                <w:sz w:val="24"/>
              </w:rPr>
              <w:t>62</w:t>
            </w:r>
          </w:p>
        </w:tc>
        <w:tc>
          <w:tcPr>
            <w:tcW w:w="1276" w:type="dxa"/>
            <w:vAlign w:val="center"/>
          </w:tcPr>
          <w:p w14:paraId="057CCF9D" w14:textId="77777777" w:rsidR="00AB3EF0" w:rsidRDefault="00095CFE">
            <w:pPr>
              <w:jc w:val="center"/>
            </w:pPr>
            <w:r>
              <w:rPr>
                <w:color w:val="000000"/>
                <w:sz w:val="24"/>
              </w:rPr>
              <w:t>603283</w:t>
            </w:r>
          </w:p>
        </w:tc>
        <w:tc>
          <w:tcPr>
            <w:tcW w:w="1701" w:type="dxa"/>
            <w:vAlign w:val="center"/>
          </w:tcPr>
          <w:p w14:paraId="203571B6" w14:textId="77777777" w:rsidR="00AB3EF0" w:rsidRDefault="00095CFE">
            <w:pPr>
              <w:jc w:val="center"/>
            </w:pPr>
            <w:r>
              <w:rPr>
                <w:color w:val="000000"/>
                <w:sz w:val="24"/>
              </w:rPr>
              <w:t>赛腾股份</w:t>
            </w:r>
          </w:p>
        </w:tc>
        <w:tc>
          <w:tcPr>
            <w:tcW w:w="1559" w:type="dxa"/>
            <w:vAlign w:val="center"/>
          </w:tcPr>
          <w:p w14:paraId="3D580505" w14:textId="77777777" w:rsidR="00AB3EF0" w:rsidRDefault="00095CFE">
            <w:pPr>
              <w:jc w:val="right"/>
            </w:pPr>
            <w:r>
              <w:rPr>
                <w:color w:val="000000"/>
                <w:sz w:val="24"/>
              </w:rPr>
              <w:t>1,349</w:t>
            </w:r>
          </w:p>
        </w:tc>
        <w:tc>
          <w:tcPr>
            <w:tcW w:w="1932" w:type="dxa"/>
            <w:vAlign w:val="center"/>
          </w:tcPr>
          <w:p w14:paraId="74C5699B" w14:textId="77777777" w:rsidR="00AB3EF0" w:rsidRDefault="00095CFE">
            <w:pPr>
              <w:jc w:val="right"/>
            </w:pPr>
            <w:r>
              <w:rPr>
                <w:color w:val="000000"/>
                <w:sz w:val="24"/>
              </w:rPr>
              <w:t>19,614.46</w:t>
            </w:r>
          </w:p>
        </w:tc>
        <w:tc>
          <w:tcPr>
            <w:tcW w:w="1612" w:type="dxa"/>
            <w:vAlign w:val="center"/>
          </w:tcPr>
          <w:p w14:paraId="54714283" w14:textId="77777777" w:rsidR="00AB3EF0" w:rsidRDefault="00095CFE">
            <w:pPr>
              <w:jc w:val="right"/>
            </w:pPr>
            <w:r>
              <w:rPr>
                <w:color w:val="000000"/>
                <w:sz w:val="24"/>
              </w:rPr>
              <w:t>0.00</w:t>
            </w:r>
          </w:p>
        </w:tc>
      </w:tr>
      <w:tr w:rsidR="00AB3EF0" w14:paraId="78F7219F" w14:textId="77777777">
        <w:trPr>
          <w:jc w:val="center"/>
        </w:trPr>
        <w:tc>
          <w:tcPr>
            <w:tcW w:w="817" w:type="dxa"/>
            <w:vAlign w:val="center"/>
          </w:tcPr>
          <w:p w14:paraId="73A72E0A" w14:textId="77777777" w:rsidR="00AB3EF0" w:rsidRDefault="00095CFE">
            <w:pPr>
              <w:jc w:val="center"/>
            </w:pPr>
            <w:r>
              <w:rPr>
                <w:color w:val="000000"/>
                <w:sz w:val="24"/>
              </w:rPr>
              <w:t>63</w:t>
            </w:r>
          </w:p>
        </w:tc>
        <w:tc>
          <w:tcPr>
            <w:tcW w:w="1276" w:type="dxa"/>
            <w:vAlign w:val="center"/>
          </w:tcPr>
          <w:p w14:paraId="6F9E32B0" w14:textId="77777777" w:rsidR="00AB3EF0" w:rsidRDefault="00095CFE">
            <w:pPr>
              <w:jc w:val="center"/>
            </w:pPr>
            <w:r>
              <w:rPr>
                <w:color w:val="000000"/>
                <w:sz w:val="24"/>
              </w:rPr>
              <w:t>603329</w:t>
            </w:r>
          </w:p>
        </w:tc>
        <w:tc>
          <w:tcPr>
            <w:tcW w:w="1701" w:type="dxa"/>
            <w:vAlign w:val="center"/>
          </w:tcPr>
          <w:p w14:paraId="230B69EC" w14:textId="77777777" w:rsidR="00AB3EF0" w:rsidRDefault="00095CFE">
            <w:pPr>
              <w:jc w:val="center"/>
            </w:pPr>
            <w:r>
              <w:rPr>
                <w:color w:val="000000"/>
                <w:sz w:val="24"/>
              </w:rPr>
              <w:t>上海雅仕</w:t>
            </w:r>
          </w:p>
        </w:tc>
        <w:tc>
          <w:tcPr>
            <w:tcW w:w="1559" w:type="dxa"/>
            <w:vAlign w:val="center"/>
          </w:tcPr>
          <w:p w14:paraId="07EB5070" w14:textId="77777777" w:rsidR="00AB3EF0" w:rsidRDefault="00095CFE">
            <w:pPr>
              <w:jc w:val="right"/>
            </w:pPr>
            <w:r>
              <w:rPr>
                <w:color w:val="000000"/>
                <w:sz w:val="24"/>
              </w:rPr>
              <w:t>1,182</w:t>
            </w:r>
          </w:p>
        </w:tc>
        <w:tc>
          <w:tcPr>
            <w:tcW w:w="1932" w:type="dxa"/>
            <w:vAlign w:val="center"/>
          </w:tcPr>
          <w:p w14:paraId="69799A06" w14:textId="77777777" w:rsidR="00AB3EF0" w:rsidRDefault="00095CFE">
            <w:pPr>
              <w:jc w:val="right"/>
            </w:pPr>
            <w:r>
              <w:rPr>
                <w:color w:val="000000"/>
                <w:sz w:val="24"/>
              </w:rPr>
              <w:t>17,942.76</w:t>
            </w:r>
          </w:p>
        </w:tc>
        <w:tc>
          <w:tcPr>
            <w:tcW w:w="1612" w:type="dxa"/>
            <w:vAlign w:val="center"/>
          </w:tcPr>
          <w:p w14:paraId="7916C100" w14:textId="77777777" w:rsidR="00AB3EF0" w:rsidRDefault="00095CFE">
            <w:pPr>
              <w:jc w:val="right"/>
            </w:pPr>
            <w:r>
              <w:rPr>
                <w:color w:val="000000"/>
                <w:sz w:val="24"/>
              </w:rPr>
              <w:t>0.00</w:t>
            </w:r>
          </w:p>
        </w:tc>
      </w:tr>
      <w:tr w:rsidR="00AB3EF0" w14:paraId="08039C80" w14:textId="77777777">
        <w:trPr>
          <w:jc w:val="center"/>
        </w:trPr>
        <w:tc>
          <w:tcPr>
            <w:tcW w:w="817" w:type="dxa"/>
            <w:vAlign w:val="center"/>
          </w:tcPr>
          <w:p w14:paraId="3BD1BE15" w14:textId="77777777" w:rsidR="00AB3EF0" w:rsidRDefault="00095CFE">
            <w:pPr>
              <w:jc w:val="center"/>
            </w:pPr>
            <w:r>
              <w:rPr>
                <w:color w:val="000000"/>
                <w:sz w:val="24"/>
              </w:rPr>
              <w:t>64</w:t>
            </w:r>
          </w:p>
        </w:tc>
        <w:tc>
          <w:tcPr>
            <w:tcW w:w="1276" w:type="dxa"/>
            <w:vAlign w:val="center"/>
          </w:tcPr>
          <w:p w14:paraId="78760610" w14:textId="77777777" w:rsidR="00AB3EF0" w:rsidRDefault="00095CFE">
            <w:pPr>
              <w:jc w:val="center"/>
            </w:pPr>
            <w:r>
              <w:rPr>
                <w:color w:val="000000"/>
                <w:sz w:val="24"/>
              </w:rPr>
              <w:t>002923</w:t>
            </w:r>
          </w:p>
        </w:tc>
        <w:tc>
          <w:tcPr>
            <w:tcW w:w="1701" w:type="dxa"/>
            <w:vAlign w:val="center"/>
          </w:tcPr>
          <w:p w14:paraId="62D39D3B" w14:textId="77777777" w:rsidR="00AB3EF0" w:rsidRDefault="00095CFE">
            <w:pPr>
              <w:jc w:val="center"/>
            </w:pPr>
            <w:r>
              <w:rPr>
                <w:color w:val="000000"/>
                <w:sz w:val="24"/>
              </w:rPr>
              <w:t>润都股份</w:t>
            </w:r>
          </w:p>
        </w:tc>
        <w:tc>
          <w:tcPr>
            <w:tcW w:w="1559" w:type="dxa"/>
            <w:vAlign w:val="center"/>
          </w:tcPr>
          <w:p w14:paraId="6B43BF5E" w14:textId="77777777" w:rsidR="00AB3EF0" w:rsidRDefault="00095CFE">
            <w:pPr>
              <w:jc w:val="right"/>
            </w:pPr>
            <w:r>
              <w:rPr>
                <w:color w:val="000000"/>
                <w:sz w:val="24"/>
              </w:rPr>
              <w:t>954</w:t>
            </w:r>
          </w:p>
        </w:tc>
        <w:tc>
          <w:tcPr>
            <w:tcW w:w="1932" w:type="dxa"/>
            <w:vAlign w:val="center"/>
          </w:tcPr>
          <w:p w14:paraId="2111584F" w14:textId="77777777" w:rsidR="00AB3EF0" w:rsidRDefault="00095CFE">
            <w:pPr>
              <w:jc w:val="right"/>
            </w:pPr>
            <w:r>
              <w:rPr>
                <w:color w:val="000000"/>
                <w:sz w:val="24"/>
              </w:rPr>
              <w:t>16,227.54</w:t>
            </w:r>
          </w:p>
        </w:tc>
        <w:tc>
          <w:tcPr>
            <w:tcW w:w="1612" w:type="dxa"/>
            <w:vAlign w:val="center"/>
          </w:tcPr>
          <w:p w14:paraId="31759C8D" w14:textId="77777777" w:rsidR="00AB3EF0" w:rsidRDefault="00095CFE">
            <w:pPr>
              <w:jc w:val="right"/>
            </w:pPr>
            <w:r>
              <w:rPr>
                <w:color w:val="000000"/>
                <w:sz w:val="24"/>
              </w:rPr>
              <w:t>0.00</w:t>
            </w:r>
          </w:p>
        </w:tc>
      </w:tr>
      <w:tr w:rsidR="00AB3EF0" w14:paraId="3FB56758" w14:textId="77777777">
        <w:trPr>
          <w:jc w:val="center"/>
        </w:trPr>
        <w:tc>
          <w:tcPr>
            <w:tcW w:w="817" w:type="dxa"/>
            <w:vAlign w:val="center"/>
          </w:tcPr>
          <w:p w14:paraId="0D9794B9" w14:textId="77777777" w:rsidR="00AB3EF0" w:rsidRDefault="00095CFE">
            <w:pPr>
              <w:jc w:val="center"/>
            </w:pPr>
            <w:r>
              <w:rPr>
                <w:color w:val="000000"/>
                <w:sz w:val="24"/>
              </w:rPr>
              <w:t>65</w:t>
            </w:r>
          </w:p>
        </w:tc>
        <w:tc>
          <w:tcPr>
            <w:tcW w:w="1276" w:type="dxa"/>
            <w:vAlign w:val="center"/>
          </w:tcPr>
          <w:p w14:paraId="0B3135DB" w14:textId="77777777" w:rsidR="00AB3EF0" w:rsidRDefault="00095CFE">
            <w:pPr>
              <w:jc w:val="center"/>
            </w:pPr>
            <w:r>
              <w:rPr>
                <w:color w:val="000000"/>
                <w:sz w:val="24"/>
              </w:rPr>
              <w:t>603080</w:t>
            </w:r>
          </w:p>
        </w:tc>
        <w:tc>
          <w:tcPr>
            <w:tcW w:w="1701" w:type="dxa"/>
            <w:vAlign w:val="center"/>
          </w:tcPr>
          <w:p w14:paraId="79EBD252" w14:textId="77777777" w:rsidR="00AB3EF0" w:rsidRDefault="00095CFE">
            <w:pPr>
              <w:jc w:val="center"/>
            </w:pPr>
            <w:r>
              <w:rPr>
                <w:color w:val="000000"/>
                <w:sz w:val="24"/>
              </w:rPr>
              <w:t>新疆火炬</w:t>
            </w:r>
          </w:p>
        </w:tc>
        <w:tc>
          <w:tcPr>
            <w:tcW w:w="1559" w:type="dxa"/>
            <w:vAlign w:val="center"/>
          </w:tcPr>
          <w:p w14:paraId="66F083BB" w14:textId="77777777" w:rsidR="00AB3EF0" w:rsidRDefault="00095CFE">
            <w:pPr>
              <w:jc w:val="right"/>
            </w:pPr>
            <w:r>
              <w:rPr>
                <w:color w:val="000000"/>
                <w:sz w:val="24"/>
              </w:rPr>
              <w:t>1,187</w:t>
            </w:r>
          </w:p>
        </w:tc>
        <w:tc>
          <w:tcPr>
            <w:tcW w:w="1932" w:type="dxa"/>
            <w:vAlign w:val="center"/>
          </w:tcPr>
          <w:p w14:paraId="33FA8529" w14:textId="77777777" w:rsidR="00AB3EF0" w:rsidRDefault="00095CFE">
            <w:pPr>
              <w:jc w:val="right"/>
            </w:pPr>
            <w:r>
              <w:rPr>
                <w:color w:val="000000"/>
                <w:sz w:val="24"/>
              </w:rPr>
              <w:t>16,143.20</w:t>
            </w:r>
          </w:p>
        </w:tc>
        <w:tc>
          <w:tcPr>
            <w:tcW w:w="1612" w:type="dxa"/>
            <w:vAlign w:val="center"/>
          </w:tcPr>
          <w:p w14:paraId="2CD342C6" w14:textId="77777777" w:rsidR="00AB3EF0" w:rsidRDefault="00095CFE">
            <w:pPr>
              <w:jc w:val="right"/>
            </w:pPr>
            <w:r>
              <w:rPr>
                <w:color w:val="000000"/>
                <w:sz w:val="24"/>
              </w:rPr>
              <w:t>0.00</w:t>
            </w:r>
          </w:p>
        </w:tc>
      </w:tr>
      <w:tr w:rsidR="00AB3EF0" w14:paraId="6FCB3EA2" w14:textId="77777777">
        <w:trPr>
          <w:jc w:val="center"/>
        </w:trPr>
        <w:tc>
          <w:tcPr>
            <w:tcW w:w="817" w:type="dxa"/>
            <w:vAlign w:val="center"/>
          </w:tcPr>
          <w:p w14:paraId="2D4A6466" w14:textId="77777777" w:rsidR="00AB3EF0" w:rsidRDefault="00095CFE">
            <w:pPr>
              <w:jc w:val="center"/>
            </w:pPr>
            <w:r>
              <w:rPr>
                <w:color w:val="000000"/>
                <w:sz w:val="24"/>
              </w:rPr>
              <w:t>66</w:t>
            </w:r>
          </w:p>
        </w:tc>
        <w:tc>
          <w:tcPr>
            <w:tcW w:w="1276" w:type="dxa"/>
            <w:vAlign w:val="center"/>
          </w:tcPr>
          <w:p w14:paraId="19FA7732" w14:textId="77777777" w:rsidR="00AB3EF0" w:rsidRDefault="00095CFE">
            <w:pPr>
              <w:jc w:val="center"/>
            </w:pPr>
            <w:r>
              <w:rPr>
                <w:color w:val="000000"/>
                <w:sz w:val="24"/>
              </w:rPr>
              <w:t>300684</w:t>
            </w:r>
          </w:p>
        </w:tc>
        <w:tc>
          <w:tcPr>
            <w:tcW w:w="1701" w:type="dxa"/>
            <w:vAlign w:val="center"/>
          </w:tcPr>
          <w:p w14:paraId="38BB8059" w14:textId="77777777" w:rsidR="00AB3EF0" w:rsidRDefault="00095CFE">
            <w:pPr>
              <w:jc w:val="center"/>
            </w:pPr>
            <w:r>
              <w:rPr>
                <w:color w:val="000000"/>
                <w:sz w:val="24"/>
              </w:rPr>
              <w:t>中石科技</w:t>
            </w:r>
          </w:p>
        </w:tc>
        <w:tc>
          <w:tcPr>
            <w:tcW w:w="1559" w:type="dxa"/>
            <w:vAlign w:val="center"/>
          </w:tcPr>
          <w:p w14:paraId="0C379F3E" w14:textId="77777777" w:rsidR="00AB3EF0" w:rsidRDefault="00095CFE">
            <w:pPr>
              <w:jc w:val="right"/>
            </w:pPr>
            <w:r>
              <w:rPr>
                <w:color w:val="000000"/>
                <w:sz w:val="24"/>
              </w:rPr>
              <w:t>827</w:t>
            </w:r>
          </w:p>
        </w:tc>
        <w:tc>
          <w:tcPr>
            <w:tcW w:w="1932" w:type="dxa"/>
            <w:vAlign w:val="center"/>
          </w:tcPr>
          <w:p w14:paraId="4CE4B6E2" w14:textId="77777777" w:rsidR="00AB3EF0" w:rsidRDefault="00095CFE">
            <w:pPr>
              <w:jc w:val="right"/>
            </w:pPr>
            <w:r>
              <w:rPr>
                <w:color w:val="000000"/>
                <w:sz w:val="24"/>
              </w:rPr>
              <w:t>11,528.38</w:t>
            </w:r>
          </w:p>
        </w:tc>
        <w:tc>
          <w:tcPr>
            <w:tcW w:w="1612" w:type="dxa"/>
            <w:vAlign w:val="center"/>
          </w:tcPr>
          <w:p w14:paraId="7D48E021" w14:textId="77777777" w:rsidR="00AB3EF0" w:rsidRDefault="00095CFE">
            <w:pPr>
              <w:jc w:val="right"/>
            </w:pPr>
            <w:r>
              <w:rPr>
                <w:color w:val="000000"/>
                <w:sz w:val="24"/>
              </w:rPr>
              <w:t>0.00</w:t>
            </w:r>
          </w:p>
        </w:tc>
      </w:tr>
      <w:tr w:rsidR="00AB3EF0" w14:paraId="6D0F80B5" w14:textId="77777777">
        <w:trPr>
          <w:jc w:val="center"/>
        </w:trPr>
        <w:tc>
          <w:tcPr>
            <w:tcW w:w="817" w:type="dxa"/>
            <w:vAlign w:val="center"/>
          </w:tcPr>
          <w:p w14:paraId="632EB560" w14:textId="77777777" w:rsidR="00AB3EF0" w:rsidRDefault="00095CFE">
            <w:pPr>
              <w:jc w:val="center"/>
            </w:pPr>
            <w:r>
              <w:rPr>
                <w:color w:val="000000"/>
                <w:sz w:val="24"/>
              </w:rPr>
              <w:t>67</w:t>
            </w:r>
          </w:p>
        </w:tc>
        <w:tc>
          <w:tcPr>
            <w:tcW w:w="1276" w:type="dxa"/>
            <w:vAlign w:val="center"/>
          </w:tcPr>
          <w:p w14:paraId="11F10CB4" w14:textId="77777777" w:rsidR="00AB3EF0" w:rsidRDefault="00095CFE">
            <w:pPr>
              <w:jc w:val="center"/>
            </w:pPr>
            <w:r>
              <w:rPr>
                <w:color w:val="000000"/>
                <w:sz w:val="24"/>
              </w:rPr>
              <w:t>603655</w:t>
            </w:r>
          </w:p>
        </w:tc>
        <w:tc>
          <w:tcPr>
            <w:tcW w:w="1701" w:type="dxa"/>
            <w:vAlign w:val="center"/>
          </w:tcPr>
          <w:p w14:paraId="67810D49" w14:textId="77777777" w:rsidR="00AB3EF0" w:rsidRDefault="00095CFE">
            <w:pPr>
              <w:jc w:val="center"/>
            </w:pPr>
            <w:r>
              <w:rPr>
                <w:color w:val="000000"/>
                <w:sz w:val="24"/>
              </w:rPr>
              <w:t>朗博科技</w:t>
            </w:r>
          </w:p>
        </w:tc>
        <w:tc>
          <w:tcPr>
            <w:tcW w:w="1559" w:type="dxa"/>
            <w:vAlign w:val="center"/>
          </w:tcPr>
          <w:p w14:paraId="5CE796B0" w14:textId="77777777" w:rsidR="00AB3EF0" w:rsidRDefault="00095CFE">
            <w:pPr>
              <w:jc w:val="right"/>
            </w:pPr>
            <w:r>
              <w:rPr>
                <w:color w:val="000000"/>
                <w:sz w:val="24"/>
              </w:rPr>
              <w:t>880</w:t>
            </w:r>
          </w:p>
        </w:tc>
        <w:tc>
          <w:tcPr>
            <w:tcW w:w="1932" w:type="dxa"/>
            <w:vAlign w:val="center"/>
          </w:tcPr>
          <w:p w14:paraId="3B8CD0BA" w14:textId="77777777" w:rsidR="00AB3EF0" w:rsidRDefault="00095CFE">
            <w:pPr>
              <w:jc w:val="right"/>
            </w:pPr>
            <w:r>
              <w:rPr>
                <w:color w:val="000000"/>
                <w:sz w:val="24"/>
              </w:rPr>
              <w:t>8,184.00</w:t>
            </w:r>
          </w:p>
        </w:tc>
        <w:tc>
          <w:tcPr>
            <w:tcW w:w="1612" w:type="dxa"/>
            <w:vAlign w:val="center"/>
          </w:tcPr>
          <w:p w14:paraId="243053E7" w14:textId="77777777" w:rsidR="00AB3EF0" w:rsidRDefault="00095CFE">
            <w:pPr>
              <w:jc w:val="right"/>
            </w:pPr>
            <w:r>
              <w:rPr>
                <w:color w:val="000000"/>
                <w:sz w:val="24"/>
              </w:rPr>
              <w:t>0.00</w:t>
            </w:r>
          </w:p>
        </w:tc>
      </w:tr>
    </w:tbl>
    <w:p w14:paraId="06C99E03" w14:textId="77777777" w:rsidR="00CD2030" w:rsidRPr="00D754A9" w:rsidRDefault="00CD2030" w:rsidP="00D754A9">
      <w:pPr>
        <w:tabs>
          <w:tab w:val="left" w:pos="426"/>
        </w:tabs>
        <w:spacing w:before="29" w:line="288" w:lineRule="auto"/>
        <w:jc w:val="left"/>
        <w:rPr>
          <w:kern w:val="0"/>
          <w:sz w:val="24"/>
        </w:rPr>
      </w:pPr>
    </w:p>
    <w:p w14:paraId="7FBF8F1C" w14:textId="77777777" w:rsidR="001A59F9" w:rsidRPr="00AD0E47" w:rsidRDefault="001A59F9" w:rsidP="00AD0E47">
      <w:pPr>
        <w:pStyle w:val="20"/>
        <w:spacing w:before="29" w:after="0" w:line="288" w:lineRule="auto"/>
        <w:rPr>
          <w:rFonts w:ascii="Times New Roman" w:hAnsi="Times New Roman"/>
          <w:kern w:val="0"/>
          <w:szCs w:val="24"/>
        </w:rPr>
      </w:pPr>
      <w:bookmarkStart w:id="309" w:name="_Toc361324882"/>
      <w:bookmarkStart w:id="310" w:name="_Toc509751004"/>
      <w:r w:rsidRPr="00AD0E47">
        <w:rPr>
          <w:rFonts w:ascii="Times New Roman" w:hAnsi="Times New Roman"/>
          <w:kern w:val="0"/>
          <w:szCs w:val="24"/>
        </w:rPr>
        <w:t>8.4</w:t>
      </w:r>
      <w:bookmarkStart w:id="311" w:name="_Toc234814103"/>
      <w:r w:rsidRPr="00AD0E47">
        <w:rPr>
          <w:rFonts w:ascii="Times New Roman" w:hAnsi="Times New Roman" w:hint="eastAsia"/>
          <w:kern w:val="0"/>
          <w:szCs w:val="24"/>
        </w:rPr>
        <w:t>报告期内股票投资组合的重大变动</w:t>
      </w:r>
      <w:bookmarkEnd w:id="309"/>
      <w:bookmarkEnd w:id="310"/>
      <w:bookmarkEnd w:id="311"/>
    </w:p>
    <w:p w14:paraId="72E223F3" w14:textId="77777777" w:rsidR="001A59F9" w:rsidRPr="00AD0E47" w:rsidRDefault="001A59F9" w:rsidP="00AD0E47">
      <w:pPr>
        <w:pStyle w:val="20"/>
        <w:spacing w:before="29" w:after="0" w:line="288" w:lineRule="auto"/>
        <w:rPr>
          <w:rFonts w:ascii="Times New Roman" w:hAnsi="Times New Roman"/>
          <w:kern w:val="0"/>
          <w:szCs w:val="24"/>
        </w:rPr>
      </w:pPr>
      <w:bookmarkStart w:id="312" w:name="_Toc509749529"/>
      <w:bookmarkStart w:id="313" w:name="_Toc509751005"/>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12"/>
      <w:bookmarkEnd w:id="313"/>
    </w:p>
    <w:p w14:paraId="688A080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56424BA6" w14:textId="77777777" w:rsidTr="006D141C">
        <w:tc>
          <w:tcPr>
            <w:tcW w:w="870" w:type="dxa"/>
            <w:vAlign w:val="center"/>
          </w:tcPr>
          <w:p w14:paraId="1261E967"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5143E27E"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3454DFF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372067DC"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713D430D"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B3EF0" w14:paraId="5827B0C2" w14:textId="77777777">
        <w:tc>
          <w:tcPr>
            <w:tcW w:w="870" w:type="dxa"/>
            <w:vAlign w:val="center"/>
          </w:tcPr>
          <w:p w14:paraId="485CF7F2" w14:textId="77777777" w:rsidR="00AB3EF0" w:rsidRDefault="00095CFE">
            <w:pPr>
              <w:jc w:val="center"/>
            </w:pPr>
            <w:r>
              <w:rPr>
                <w:color w:val="000000"/>
                <w:sz w:val="24"/>
              </w:rPr>
              <w:t>1</w:t>
            </w:r>
          </w:p>
        </w:tc>
        <w:tc>
          <w:tcPr>
            <w:tcW w:w="1650" w:type="dxa"/>
            <w:vAlign w:val="center"/>
          </w:tcPr>
          <w:p w14:paraId="31A0D42F" w14:textId="77777777" w:rsidR="00AB3EF0" w:rsidRDefault="00095CFE">
            <w:pPr>
              <w:jc w:val="center"/>
            </w:pPr>
            <w:r>
              <w:rPr>
                <w:color w:val="000000"/>
                <w:sz w:val="24"/>
              </w:rPr>
              <w:t>300145</w:t>
            </w:r>
          </w:p>
        </w:tc>
        <w:tc>
          <w:tcPr>
            <w:tcW w:w="1980" w:type="dxa"/>
            <w:vAlign w:val="center"/>
          </w:tcPr>
          <w:p w14:paraId="01F8DDAE" w14:textId="77777777" w:rsidR="00AB3EF0" w:rsidRDefault="00095CFE">
            <w:pPr>
              <w:jc w:val="center"/>
            </w:pPr>
            <w:r>
              <w:rPr>
                <w:color w:val="000000"/>
                <w:sz w:val="24"/>
              </w:rPr>
              <w:t>中金环境</w:t>
            </w:r>
          </w:p>
        </w:tc>
        <w:tc>
          <w:tcPr>
            <w:tcW w:w="2880" w:type="dxa"/>
            <w:vAlign w:val="center"/>
          </w:tcPr>
          <w:p w14:paraId="435CFE14" w14:textId="77777777" w:rsidR="00AB3EF0" w:rsidRDefault="00095CFE">
            <w:pPr>
              <w:jc w:val="right"/>
            </w:pPr>
            <w:r>
              <w:rPr>
                <w:color w:val="000000"/>
                <w:sz w:val="24"/>
              </w:rPr>
              <w:t>60,016,159.41</w:t>
            </w:r>
          </w:p>
        </w:tc>
        <w:tc>
          <w:tcPr>
            <w:tcW w:w="1620" w:type="dxa"/>
            <w:vAlign w:val="center"/>
          </w:tcPr>
          <w:p w14:paraId="618C2300" w14:textId="77777777" w:rsidR="00AB3EF0" w:rsidRDefault="00095CFE">
            <w:pPr>
              <w:jc w:val="right"/>
            </w:pPr>
            <w:r>
              <w:rPr>
                <w:color w:val="000000"/>
                <w:sz w:val="24"/>
              </w:rPr>
              <w:t>8.51</w:t>
            </w:r>
          </w:p>
        </w:tc>
      </w:tr>
      <w:tr w:rsidR="00AB3EF0" w14:paraId="51999F0A" w14:textId="77777777">
        <w:tc>
          <w:tcPr>
            <w:tcW w:w="870" w:type="dxa"/>
            <w:vAlign w:val="center"/>
          </w:tcPr>
          <w:p w14:paraId="05B4E2B0" w14:textId="77777777" w:rsidR="00AB3EF0" w:rsidRDefault="00095CFE">
            <w:pPr>
              <w:jc w:val="center"/>
            </w:pPr>
            <w:r>
              <w:rPr>
                <w:color w:val="000000"/>
                <w:sz w:val="24"/>
              </w:rPr>
              <w:t>2</w:t>
            </w:r>
          </w:p>
        </w:tc>
        <w:tc>
          <w:tcPr>
            <w:tcW w:w="1650" w:type="dxa"/>
            <w:vAlign w:val="center"/>
          </w:tcPr>
          <w:p w14:paraId="0769361C" w14:textId="77777777" w:rsidR="00AB3EF0" w:rsidRDefault="00095CFE">
            <w:pPr>
              <w:jc w:val="center"/>
            </w:pPr>
            <w:r>
              <w:rPr>
                <w:color w:val="000000"/>
                <w:sz w:val="24"/>
              </w:rPr>
              <w:t>300271</w:t>
            </w:r>
          </w:p>
        </w:tc>
        <w:tc>
          <w:tcPr>
            <w:tcW w:w="1980" w:type="dxa"/>
            <w:vAlign w:val="center"/>
          </w:tcPr>
          <w:p w14:paraId="6A4D7E2D" w14:textId="77777777" w:rsidR="00AB3EF0" w:rsidRDefault="00095CFE">
            <w:pPr>
              <w:jc w:val="center"/>
            </w:pPr>
            <w:r>
              <w:rPr>
                <w:color w:val="000000"/>
                <w:sz w:val="24"/>
              </w:rPr>
              <w:t>华宇软件</w:t>
            </w:r>
          </w:p>
        </w:tc>
        <w:tc>
          <w:tcPr>
            <w:tcW w:w="2880" w:type="dxa"/>
            <w:vAlign w:val="center"/>
          </w:tcPr>
          <w:p w14:paraId="39EE726B" w14:textId="77777777" w:rsidR="00AB3EF0" w:rsidRDefault="00095CFE">
            <w:pPr>
              <w:jc w:val="right"/>
            </w:pPr>
            <w:r>
              <w:rPr>
                <w:color w:val="000000"/>
                <w:sz w:val="24"/>
              </w:rPr>
              <w:t>53,523,474.25</w:t>
            </w:r>
          </w:p>
        </w:tc>
        <w:tc>
          <w:tcPr>
            <w:tcW w:w="1620" w:type="dxa"/>
            <w:vAlign w:val="center"/>
          </w:tcPr>
          <w:p w14:paraId="0BA84632" w14:textId="77777777" w:rsidR="00AB3EF0" w:rsidRDefault="00095CFE">
            <w:pPr>
              <w:jc w:val="right"/>
            </w:pPr>
            <w:r>
              <w:rPr>
                <w:color w:val="000000"/>
                <w:sz w:val="24"/>
              </w:rPr>
              <w:t>7.59</w:t>
            </w:r>
          </w:p>
        </w:tc>
      </w:tr>
      <w:tr w:rsidR="00AB3EF0" w14:paraId="3D16DE2D" w14:textId="77777777">
        <w:tc>
          <w:tcPr>
            <w:tcW w:w="870" w:type="dxa"/>
            <w:vAlign w:val="center"/>
          </w:tcPr>
          <w:p w14:paraId="0D77294A" w14:textId="77777777" w:rsidR="00AB3EF0" w:rsidRDefault="00095CFE">
            <w:pPr>
              <w:jc w:val="center"/>
            </w:pPr>
            <w:r>
              <w:rPr>
                <w:color w:val="000000"/>
                <w:sz w:val="24"/>
              </w:rPr>
              <w:lastRenderedPageBreak/>
              <w:t>3</w:t>
            </w:r>
          </w:p>
        </w:tc>
        <w:tc>
          <w:tcPr>
            <w:tcW w:w="1650" w:type="dxa"/>
            <w:vAlign w:val="center"/>
          </w:tcPr>
          <w:p w14:paraId="2F77A984" w14:textId="77777777" w:rsidR="00AB3EF0" w:rsidRDefault="00095CFE">
            <w:pPr>
              <w:jc w:val="center"/>
            </w:pPr>
            <w:r>
              <w:rPr>
                <w:color w:val="000000"/>
                <w:sz w:val="24"/>
              </w:rPr>
              <w:t>601100</w:t>
            </w:r>
          </w:p>
        </w:tc>
        <w:tc>
          <w:tcPr>
            <w:tcW w:w="1980" w:type="dxa"/>
            <w:vAlign w:val="center"/>
          </w:tcPr>
          <w:p w14:paraId="1CAEF82F" w14:textId="77777777" w:rsidR="00AB3EF0" w:rsidRDefault="00095CFE">
            <w:pPr>
              <w:jc w:val="center"/>
            </w:pPr>
            <w:r>
              <w:rPr>
                <w:color w:val="000000"/>
                <w:sz w:val="24"/>
              </w:rPr>
              <w:t>恒立液压</w:t>
            </w:r>
          </w:p>
        </w:tc>
        <w:tc>
          <w:tcPr>
            <w:tcW w:w="2880" w:type="dxa"/>
            <w:vAlign w:val="center"/>
          </w:tcPr>
          <w:p w14:paraId="7F73E4A2" w14:textId="77777777" w:rsidR="00AB3EF0" w:rsidRDefault="00095CFE">
            <w:pPr>
              <w:jc w:val="right"/>
            </w:pPr>
            <w:r>
              <w:rPr>
                <w:color w:val="000000"/>
                <w:sz w:val="24"/>
              </w:rPr>
              <w:t>42,980,143.48</w:t>
            </w:r>
          </w:p>
        </w:tc>
        <w:tc>
          <w:tcPr>
            <w:tcW w:w="1620" w:type="dxa"/>
            <w:vAlign w:val="center"/>
          </w:tcPr>
          <w:p w14:paraId="1C171895" w14:textId="77777777" w:rsidR="00AB3EF0" w:rsidRDefault="00095CFE">
            <w:pPr>
              <w:jc w:val="right"/>
            </w:pPr>
            <w:r>
              <w:rPr>
                <w:color w:val="000000"/>
                <w:sz w:val="24"/>
              </w:rPr>
              <w:t>6.09</w:t>
            </w:r>
          </w:p>
        </w:tc>
      </w:tr>
      <w:tr w:rsidR="00AB3EF0" w14:paraId="5752ED67" w14:textId="77777777">
        <w:tc>
          <w:tcPr>
            <w:tcW w:w="870" w:type="dxa"/>
            <w:vAlign w:val="center"/>
          </w:tcPr>
          <w:p w14:paraId="31563A37" w14:textId="77777777" w:rsidR="00AB3EF0" w:rsidRDefault="00095CFE">
            <w:pPr>
              <w:jc w:val="center"/>
            </w:pPr>
            <w:r>
              <w:rPr>
                <w:color w:val="000000"/>
                <w:sz w:val="24"/>
              </w:rPr>
              <w:t>4</w:t>
            </w:r>
          </w:p>
        </w:tc>
        <w:tc>
          <w:tcPr>
            <w:tcW w:w="1650" w:type="dxa"/>
            <w:vAlign w:val="center"/>
          </w:tcPr>
          <w:p w14:paraId="54042FF6" w14:textId="77777777" w:rsidR="00AB3EF0" w:rsidRDefault="00095CFE">
            <w:pPr>
              <w:jc w:val="center"/>
            </w:pPr>
            <w:r>
              <w:rPr>
                <w:color w:val="000000"/>
                <w:sz w:val="24"/>
              </w:rPr>
              <w:t>601288</w:t>
            </w:r>
          </w:p>
        </w:tc>
        <w:tc>
          <w:tcPr>
            <w:tcW w:w="1980" w:type="dxa"/>
            <w:vAlign w:val="center"/>
          </w:tcPr>
          <w:p w14:paraId="3FB0E45B" w14:textId="77777777" w:rsidR="00AB3EF0" w:rsidRDefault="00095CFE">
            <w:pPr>
              <w:jc w:val="center"/>
            </w:pPr>
            <w:r>
              <w:rPr>
                <w:color w:val="000000"/>
                <w:sz w:val="24"/>
              </w:rPr>
              <w:t>农业银行</w:t>
            </w:r>
          </w:p>
        </w:tc>
        <w:tc>
          <w:tcPr>
            <w:tcW w:w="2880" w:type="dxa"/>
            <w:vAlign w:val="center"/>
          </w:tcPr>
          <w:p w14:paraId="003557CC" w14:textId="77777777" w:rsidR="00AB3EF0" w:rsidRDefault="00095CFE">
            <w:pPr>
              <w:jc w:val="right"/>
            </w:pPr>
            <w:r>
              <w:rPr>
                <w:color w:val="000000"/>
                <w:sz w:val="24"/>
              </w:rPr>
              <w:t>42,350,000.00</w:t>
            </w:r>
          </w:p>
        </w:tc>
        <w:tc>
          <w:tcPr>
            <w:tcW w:w="1620" w:type="dxa"/>
            <w:vAlign w:val="center"/>
          </w:tcPr>
          <w:p w14:paraId="1975CD55" w14:textId="77777777" w:rsidR="00AB3EF0" w:rsidRDefault="00095CFE">
            <w:pPr>
              <w:jc w:val="right"/>
            </w:pPr>
            <w:r>
              <w:rPr>
                <w:color w:val="000000"/>
                <w:sz w:val="24"/>
              </w:rPr>
              <w:t>6.00</w:t>
            </w:r>
          </w:p>
        </w:tc>
      </w:tr>
      <w:tr w:rsidR="00AB3EF0" w14:paraId="036E1DA2" w14:textId="77777777">
        <w:tc>
          <w:tcPr>
            <w:tcW w:w="870" w:type="dxa"/>
            <w:vAlign w:val="center"/>
          </w:tcPr>
          <w:p w14:paraId="236A611E" w14:textId="77777777" w:rsidR="00AB3EF0" w:rsidRDefault="00095CFE">
            <w:pPr>
              <w:jc w:val="center"/>
            </w:pPr>
            <w:r>
              <w:rPr>
                <w:color w:val="000000"/>
                <w:sz w:val="24"/>
              </w:rPr>
              <w:t>5</w:t>
            </w:r>
          </w:p>
        </w:tc>
        <w:tc>
          <w:tcPr>
            <w:tcW w:w="1650" w:type="dxa"/>
            <w:vAlign w:val="center"/>
          </w:tcPr>
          <w:p w14:paraId="431C79A4" w14:textId="77777777" w:rsidR="00AB3EF0" w:rsidRDefault="00095CFE">
            <w:pPr>
              <w:jc w:val="center"/>
            </w:pPr>
            <w:r>
              <w:rPr>
                <w:color w:val="000000"/>
                <w:sz w:val="24"/>
              </w:rPr>
              <w:t>603018</w:t>
            </w:r>
          </w:p>
        </w:tc>
        <w:tc>
          <w:tcPr>
            <w:tcW w:w="1980" w:type="dxa"/>
            <w:vAlign w:val="center"/>
          </w:tcPr>
          <w:p w14:paraId="367355D5" w14:textId="77777777" w:rsidR="00AB3EF0" w:rsidRDefault="00095CFE">
            <w:pPr>
              <w:jc w:val="center"/>
            </w:pPr>
            <w:r>
              <w:rPr>
                <w:color w:val="000000"/>
                <w:sz w:val="24"/>
              </w:rPr>
              <w:t>中设集团</w:t>
            </w:r>
          </w:p>
        </w:tc>
        <w:tc>
          <w:tcPr>
            <w:tcW w:w="2880" w:type="dxa"/>
            <w:vAlign w:val="center"/>
          </w:tcPr>
          <w:p w14:paraId="01B08A46" w14:textId="77777777" w:rsidR="00AB3EF0" w:rsidRDefault="00095CFE">
            <w:pPr>
              <w:jc w:val="right"/>
            </w:pPr>
            <w:r>
              <w:rPr>
                <w:color w:val="000000"/>
                <w:sz w:val="24"/>
              </w:rPr>
              <w:t>40,791,560.27</w:t>
            </w:r>
          </w:p>
        </w:tc>
        <w:tc>
          <w:tcPr>
            <w:tcW w:w="1620" w:type="dxa"/>
            <w:vAlign w:val="center"/>
          </w:tcPr>
          <w:p w14:paraId="6CB55440" w14:textId="77777777" w:rsidR="00AB3EF0" w:rsidRDefault="00095CFE">
            <w:pPr>
              <w:jc w:val="right"/>
            </w:pPr>
            <w:r>
              <w:rPr>
                <w:color w:val="000000"/>
                <w:sz w:val="24"/>
              </w:rPr>
              <w:t>5.78</w:t>
            </w:r>
          </w:p>
        </w:tc>
      </w:tr>
      <w:tr w:rsidR="00AB3EF0" w14:paraId="37883A50" w14:textId="77777777">
        <w:tc>
          <w:tcPr>
            <w:tcW w:w="870" w:type="dxa"/>
            <w:vAlign w:val="center"/>
          </w:tcPr>
          <w:p w14:paraId="32737624" w14:textId="77777777" w:rsidR="00AB3EF0" w:rsidRDefault="00095CFE">
            <w:pPr>
              <w:jc w:val="center"/>
            </w:pPr>
            <w:r>
              <w:rPr>
                <w:color w:val="000000"/>
                <w:sz w:val="24"/>
              </w:rPr>
              <w:t>6</w:t>
            </w:r>
          </w:p>
        </w:tc>
        <w:tc>
          <w:tcPr>
            <w:tcW w:w="1650" w:type="dxa"/>
            <w:vAlign w:val="center"/>
          </w:tcPr>
          <w:p w14:paraId="128815F4" w14:textId="77777777" w:rsidR="00AB3EF0" w:rsidRDefault="00095CFE">
            <w:pPr>
              <w:jc w:val="center"/>
            </w:pPr>
            <w:r>
              <w:rPr>
                <w:color w:val="000000"/>
                <w:sz w:val="24"/>
              </w:rPr>
              <w:t>000001</w:t>
            </w:r>
          </w:p>
        </w:tc>
        <w:tc>
          <w:tcPr>
            <w:tcW w:w="1980" w:type="dxa"/>
            <w:vAlign w:val="center"/>
          </w:tcPr>
          <w:p w14:paraId="09BEE113" w14:textId="77777777" w:rsidR="00AB3EF0" w:rsidRDefault="00095CFE">
            <w:pPr>
              <w:jc w:val="center"/>
            </w:pPr>
            <w:r>
              <w:rPr>
                <w:color w:val="000000"/>
                <w:sz w:val="24"/>
              </w:rPr>
              <w:t>平安银行</w:t>
            </w:r>
          </w:p>
        </w:tc>
        <w:tc>
          <w:tcPr>
            <w:tcW w:w="2880" w:type="dxa"/>
            <w:vAlign w:val="center"/>
          </w:tcPr>
          <w:p w14:paraId="7ACD488D" w14:textId="77777777" w:rsidR="00AB3EF0" w:rsidRDefault="00095CFE">
            <w:pPr>
              <w:jc w:val="right"/>
            </w:pPr>
            <w:r>
              <w:rPr>
                <w:color w:val="000000"/>
                <w:sz w:val="24"/>
              </w:rPr>
              <w:t>39,147,172.25</w:t>
            </w:r>
          </w:p>
        </w:tc>
        <w:tc>
          <w:tcPr>
            <w:tcW w:w="1620" w:type="dxa"/>
            <w:vAlign w:val="center"/>
          </w:tcPr>
          <w:p w14:paraId="30654156" w14:textId="77777777" w:rsidR="00AB3EF0" w:rsidRDefault="00095CFE">
            <w:pPr>
              <w:jc w:val="right"/>
            </w:pPr>
            <w:r>
              <w:rPr>
                <w:color w:val="000000"/>
                <w:sz w:val="24"/>
              </w:rPr>
              <w:t>5.55</w:t>
            </w:r>
          </w:p>
        </w:tc>
      </w:tr>
      <w:tr w:rsidR="00AB3EF0" w14:paraId="291E2B50" w14:textId="77777777">
        <w:tc>
          <w:tcPr>
            <w:tcW w:w="870" w:type="dxa"/>
            <w:vAlign w:val="center"/>
          </w:tcPr>
          <w:p w14:paraId="0031E024" w14:textId="77777777" w:rsidR="00AB3EF0" w:rsidRDefault="00095CFE">
            <w:pPr>
              <w:jc w:val="center"/>
            </w:pPr>
            <w:r>
              <w:rPr>
                <w:color w:val="000000"/>
                <w:sz w:val="24"/>
              </w:rPr>
              <w:t>7</w:t>
            </w:r>
          </w:p>
        </w:tc>
        <w:tc>
          <w:tcPr>
            <w:tcW w:w="1650" w:type="dxa"/>
            <w:vAlign w:val="center"/>
          </w:tcPr>
          <w:p w14:paraId="147066B9" w14:textId="77777777" w:rsidR="00AB3EF0" w:rsidRDefault="00095CFE">
            <w:pPr>
              <w:jc w:val="center"/>
            </w:pPr>
            <w:r>
              <w:rPr>
                <w:color w:val="000000"/>
                <w:sz w:val="24"/>
              </w:rPr>
              <w:t>002410</w:t>
            </w:r>
          </w:p>
        </w:tc>
        <w:tc>
          <w:tcPr>
            <w:tcW w:w="1980" w:type="dxa"/>
            <w:vAlign w:val="center"/>
          </w:tcPr>
          <w:p w14:paraId="3721900A" w14:textId="77777777" w:rsidR="00AB3EF0" w:rsidRDefault="00095CFE">
            <w:pPr>
              <w:jc w:val="center"/>
            </w:pPr>
            <w:r>
              <w:rPr>
                <w:color w:val="000000"/>
                <w:sz w:val="24"/>
              </w:rPr>
              <w:t>广联达</w:t>
            </w:r>
          </w:p>
        </w:tc>
        <w:tc>
          <w:tcPr>
            <w:tcW w:w="2880" w:type="dxa"/>
            <w:vAlign w:val="center"/>
          </w:tcPr>
          <w:p w14:paraId="1D9FA6C2" w14:textId="77777777" w:rsidR="00AB3EF0" w:rsidRDefault="00095CFE">
            <w:pPr>
              <w:jc w:val="right"/>
            </w:pPr>
            <w:r>
              <w:rPr>
                <w:color w:val="000000"/>
                <w:sz w:val="24"/>
              </w:rPr>
              <w:t>37,472,152.96</w:t>
            </w:r>
          </w:p>
        </w:tc>
        <w:tc>
          <w:tcPr>
            <w:tcW w:w="1620" w:type="dxa"/>
            <w:vAlign w:val="center"/>
          </w:tcPr>
          <w:p w14:paraId="10CD2557" w14:textId="77777777" w:rsidR="00AB3EF0" w:rsidRDefault="00095CFE">
            <w:pPr>
              <w:jc w:val="right"/>
            </w:pPr>
            <w:r>
              <w:rPr>
                <w:color w:val="000000"/>
                <w:sz w:val="24"/>
              </w:rPr>
              <w:t>5.31</w:t>
            </w:r>
          </w:p>
        </w:tc>
      </w:tr>
      <w:tr w:rsidR="00AB3EF0" w14:paraId="181FD296" w14:textId="77777777">
        <w:tc>
          <w:tcPr>
            <w:tcW w:w="870" w:type="dxa"/>
            <w:vAlign w:val="center"/>
          </w:tcPr>
          <w:p w14:paraId="05705217" w14:textId="77777777" w:rsidR="00AB3EF0" w:rsidRDefault="00095CFE">
            <w:pPr>
              <w:jc w:val="center"/>
            </w:pPr>
            <w:r>
              <w:rPr>
                <w:color w:val="000000"/>
                <w:sz w:val="24"/>
              </w:rPr>
              <w:t>8</w:t>
            </w:r>
          </w:p>
        </w:tc>
        <w:tc>
          <w:tcPr>
            <w:tcW w:w="1650" w:type="dxa"/>
            <w:vAlign w:val="center"/>
          </w:tcPr>
          <w:p w14:paraId="4109EE68" w14:textId="77777777" w:rsidR="00AB3EF0" w:rsidRDefault="00095CFE">
            <w:pPr>
              <w:jc w:val="center"/>
            </w:pPr>
            <w:r>
              <w:rPr>
                <w:color w:val="000000"/>
                <w:sz w:val="24"/>
              </w:rPr>
              <w:t>002712</w:t>
            </w:r>
          </w:p>
        </w:tc>
        <w:tc>
          <w:tcPr>
            <w:tcW w:w="1980" w:type="dxa"/>
            <w:vAlign w:val="center"/>
          </w:tcPr>
          <w:p w14:paraId="350BF282" w14:textId="77777777" w:rsidR="00AB3EF0" w:rsidRDefault="00095CFE">
            <w:pPr>
              <w:jc w:val="center"/>
            </w:pPr>
            <w:r>
              <w:rPr>
                <w:color w:val="000000"/>
                <w:sz w:val="24"/>
              </w:rPr>
              <w:t>思美传媒</w:t>
            </w:r>
          </w:p>
        </w:tc>
        <w:tc>
          <w:tcPr>
            <w:tcW w:w="2880" w:type="dxa"/>
            <w:vAlign w:val="center"/>
          </w:tcPr>
          <w:p w14:paraId="26634031" w14:textId="77777777" w:rsidR="00AB3EF0" w:rsidRDefault="00095CFE">
            <w:pPr>
              <w:jc w:val="right"/>
            </w:pPr>
            <w:r>
              <w:rPr>
                <w:color w:val="000000"/>
                <w:sz w:val="24"/>
              </w:rPr>
              <w:t>36,626,676.57</w:t>
            </w:r>
          </w:p>
        </w:tc>
        <w:tc>
          <w:tcPr>
            <w:tcW w:w="1620" w:type="dxa"/>
            <w:vAlign w:val="center"/>
          </w:tcPr>
          <w:p w14:paraId="48A25EE8" w14:textId="77777777" w:rsidR="00AB3EF0" w:rsidRDefault="00095CFE">
            <w:pPr>
              <w:jc w:val="right"/>
            </w:pPr>
            <w:r>
              <w:rPr>
                <w:color w:val="000000"/>
                <w:sz w:val="24"/>
              </w:rPr>
              <w:t>5.19</w:t>
            </w:r>
          </w:p>
        </w:tc>
      </w:tr>
      <w:tr w:rsidR="00AB3EF0" w14:paraId="39063D15" w14:textId="77777777">
        <w:tc>
          <w:tcPr>
            <w:tcW w:w="870" w:type="dxa"/>
            <w:vAlign w:val="center"/>
          </w:tcPr>
          <w:p w14:paraId="17DE71FA" w14:textId="77777777" w:rsidR="00AB3EF0" w:rsidRDefault="00095CFE">
            <w:pPr>
              <w:jc w:val="center"/>
            </w:pPr>
            <w:r>
              <w:rPr>
                <w:color w:val="000000"/>
                <w:sz w:val="24"/>
              </w:rPr>
              <w:t>9</w:t>
            </w:r>
          </w:p>
        </w:tc>
        <w:tc>
          <w:tcPr>
            <w:tcW w:w="1650" w:type="dxa"/>
            <w:vAlign w:val="center"/>
          </w:tcPr>
          <w:p w14:paraId="4BC7411C" w14:textId="77777777" w:rsidR="00AB3EF0" w:rsidRDefault="00095CFE">
            <w:pPr>
              <w:jc w:val="center"/>
            </w:pPr>
            <w:r>
              <w:rPr>
                <w:color w:val="000000"/>
                <w:sz w:val="24"/>
              </w:rPr>
              <w:t>601111</w:t>
            </w:r>
          </w:p>
        </w:tc>
        <w:tc>
          <w:tcPr>
            <w:tcW w:w="1980" w:type="dxa"/>
            <w:vAlign w:val="center"/>
          </w:tcPr>
          <w:p w14:paraId="3619BF57" w14:textId="77777777" w:rsidR="00AB3EF0" w:rsidRDefault="00095CFE">
            <w:pPr>
              <w:jc w:val="center"/>
            </w:pPr>
            <w:r>
              <w:rPr>
                <w:color w:val="000000"/>
                <w:sz w:val="24"/>
              </w:rPr>
              <w:t>中国国航</w:t>
            </w:r>
          </w:p>
        </w:tc>
        <w:tc>
          <w:tcPr>
            <w:tcW w:w="2880" w:type="dxa"/>
            <w:vAlign w:val="center"/>
          </w:tcPr>
          <w:p w14:paraId="14CE433A" w14:textId="77777777" w:rsidR="00AB3EF0" w:rsidRDefault="00095CFE">
            <w:pPr>
              <w:jc w:val="right"/>
            </w:pPr>
            <w:r>
              <w:rPr>
                <w:color w:val="000000"/>
                <w:sz w:val="24"/>
              </w:rPr>
              <w:t>36,112,362.05</w:t>
            </w:r>
          </w:p>
        </w:tc>
        <w:tc>
          <w:tcPr>
            <w:tcW w:w="1620" w:type="dxa"/>
            <w:vAlign w:val="center"/>
          </w:tcPr>
          <w:p w14:paraId="47F5BAA6" w14:textId="77777777" w:rsidR="00AB3EF0" w:rsidRDefault="00095CFE">
            <w:pPr>
              <w:jc w:val="right"/>
            </w:pPr>
            <w:r>
              <w:rPr>
                <w:color w:val="000000"/>
                <w:sz w:val="24"/>
              </w:rPr>
              <w:t>5.12</w:t>
            </w:r>
          </w:p>
        </w:tc>
      </w:tr>
      <w:tr w:rsidR="00AB3EF0" w14:paraId="433CA8D0" w14:textId="77777777">
        <w:tc>
          <w:tcPr>
            <w:tcW w:w="870" w:type="dxa"/>
            <w:vAlign w:val="center"/>
          </w:tcPr>
          <w:p w14:paraId="3F62331C" w14:textId="77777777" w:rsidR="00AB3EF0" w:rsidRDefault="00095CFE">
            <w:pPr>
              <w:jc w:val="center"/>
            </w:pPr>
            <w:r>
              <w:rPr>
                <w:color w:val="000000"/>
                <w:sz w:val="24"/>
              </w:rPr>
              <w:t>10</w:t>
            </w:r>
          </w:p>
        </w:tc>
        <w:tc>
          <w:tcPr>
            <w:tcW w:w="1650" w:type="dxa"/>
            <w:vAlign w:val="center"/>
          </w:tcPr>
          <w:p w14:paraId="354F82E7" w14:textId="77777777" w:rsidR="00AB3EF0" w:rsidRDefault="00095CFE">
            <w:pPr>
              <w:jc w:val="center"/>
            </w:pPr>
            <w:r>
              <w:rPr>
                <w:color w:val="000000"/>
                <w:sz w:val="24"/>
              </w:rPr>
              <w:t>002027</w:t>
            </w:r>
          </w:p>
        </w:tc>
        <w:tc>
          <w:tcPr>
            <w:tcW w:w="1980" w:type="dxa"/>
            <w:vAlign w:val="center"/>
          </w:tcPr>
          <w:p w14:paraId="465DA791" w14:textId="77777777" w:rsidR="00AB3EF0" w:rsidRDefault="00095CFE">
            <w:pPr>
              <w:jc w:val="center"/>
            </w:pPr>
            <w:r>
              <w:rPr>
                <w:color w:val="000000"/>
                <w:sz w:val="24"/>
              </w:rPr>
              <w:t>分众传媒</w:t>
            </w:r>
          </w:p>
        </w:tc>
        <w:tc>
          <w:tcPr>
            <w:tcW w:w="2880" w:type="dxa"/>
            <w:vAlign w:val="center"/>
          </w:tcPr>
          <w:p w14:paraId="11F242BD" w14:textId="77777777" w:rsidR="00AB3EF0" w:rsidRDefault="00095CFE">
            <w:pPr>
              <w:jc w:val="right"/>
            </w:pPr>
            <w:r>
              <w:rPr>
                <w:color w:val="000000"/>
                <w:sz w:val="24"/>
              </w:rPr>
              <w:t>35,518,634.36</w:t>
            </w:r>
          </w:p>
        </w:tc>
        <w:tc>
          <w:tcPr>
            <w:tcW w:w="1620" w:type="dxa"/>
            <w:vAlign w:val="center"/>
          </w:tcPr>
          <w:p w14:paraId="15F71711" w14:textId="77777777" w:rsidR="00AB3EF0" w:rsidRDefault="00095CFE">
            <w:pPr>
              <w:jc w:val="right"/>
            </w:pPr>
            <w:r>
              <w:rPr>
                <w:color w:val="000000"/>
                <w:sz w:val="24"/>
              </w:rPr>
              <w:t>5.04</w:t>
            </w:r>
          </w:p>
        </w:tc>
      </w:tr>
      <w:tr w:rsidR="00AB3EF0" w14:paraId="33C119A3" w14:textId="77777777">
        <w:tc>
          <w:tcPr>
            <w:tcW w:w="870" w:type="dxa"/>
            <w:vAlign w:val="center"/>
          </w:tcPr>
          <w:p w14:paraId="092511E7" w14:textId="77777777" w:rsidR="00AB3EF0" w:rsidRDefault="00095CFE">
            <w:pPr>
              <w:jc w:val="center"/>
            </w:pPr>
            <w:r>
              <w:rPr>
                <w:color w:val="000000"/>
                <w:sz w:val="24"/>
              </w:rPr>
              <w:t>11</w:t>
            </w:r>
          </w:p>
        </w:tc>
        <w:tc>
          <w:tcPr>
            <w:tcW w:w="1650" w:type="dxa"/>
            <w:vAlign w:val="center"/>
          </w:tcPr>
          <w:p w14:paraId="6E2C7254" w14:textId="77777777" w:rsidR="00AB3EF0" w:rsidRDefault="00095CFE">
            <w:pPr>
              <w:jc w:val="center"/>
            </w:pPr>
            <w:r>
              <w:rPr>
                <w:color w:val="000000"/>
                <w:sz w:val="24"/>
              </w:rPr>
              <w:t>600048</w:t>
            </w:r>
          </w:p>
        </w:tc>
        <w:tc>
          <w:tcPr>
            <w:tcW w:w="1980" w:type="dxa"/>
            <w:vAlign w:val="center"/>
          </w:tcPr>
          <w:p w14:paraId="3A2AEF2F" w14:textId="77777777" w:rsidR="00AB3EF0" w:rsidRDefault="00095CFE">
            <w:pPr>
              <w:jc w:val="center"/>
            </w:pPr>
            <w:r>
              <w:rPr>
                <w:color w:val="000000"/>
                <w:sz w:val="24"/>
              </w:rPr>
              <w:t>保利地产</w:t>
            </w:r>
          </w:p>
        </w:tc>
        <w:tc>
          <w:tcPr>
            <w:tcW w:w="2880" w:type="dxa"/>
            <w:vAlign w:val="center"/>
          </w:tcPr>
          <w:p w14:paraId="1C26C2DB" w14:textId="77777777" w:rsidR="00AB3EF0" w:rsidRDefault="00095CFE">
            <w:pPr>
              <w:jc w:val="right"/>
            </w:pPr>
            <w:r>
              <w:rPr>
                <w:color w:val="000000"/>
                <w:sz w:val="24"/>
              </w:rPr>
              <w:t>35,064,406.80</w:t>
            </w:r>
          </w:p>
        </w:tc>
        <w:tc>
          <w:tcPr>
            <w:tcW w:w="1620" w:type="dxa"/>
            <w:vAlign w:val="center"/>
          </w:tcPr>
          <w:p w14:paraId="160E0ACD" w14:textId="77777777" w:rsidR="00AB3EF0" w:rsidRDefault="00095CFE">
            <w:pPr>
              <w:jc w:val="right"/>
            </w:pPr>
            <w:r>
              <w:rPr>
                <w:color w:val="000000"/>
                <w:sz w:val="24"/>
              </w:rPr>
              <w:t>4.97</w:t>
            </w:r>
          </w:p>
        </w:tc>
      </w:tr>
      <w:tr w:rsidR="00AB3EF0" w14:paraId="78E6ED11" w14:textId="77777777">
        <w:tc>
          <w:tcPr>
            <w:tcW w:w="870" w:type="dxa"/>
            <w:vAlign w:val="center"/>
          </w:tcPr>
          <w:p w14:paraId="120160C7" w14:textId="77777777" w:rsidR="00AB3EF0" w:rsidRDefault="00095CFE">
            <w:pPr>
              <w:jc w:val="center"/>
            </w:pPr>
            <w:r>
              <w:rPr>
                <w:color w:val="000000"/>
                <w:sz w:val="24"/>
              </w:rPr>
              <w:t>12</w:t>
            </w:r>
          </w:p>
        </w:tc>
        <w:tc>
          <w:tcPr>
            <w:tcW w:w="1650" w:type="dxa"/>
            <w:vAlign w:val="center"/>
          </w:tcPr>
          <w:p w14:paraId="59EA6E9C" w14:textId="77777777" w:rsidR="00AB3EF0" w:rsidRDefault="00095CFE">
            <w:pPr>
              <w:jc w:val="center"/>
            </w:pPr>
            <w:r>
              <w:rPr>
                <w:color w:val="000000"/>
                <w:sz w:val="24"/>
              </w:rPr>
              <w:t>002624</w:t>
            </w:r>
          </w:p>
        </w:tc>
        <w:tc>
          <w:tcPr>
            <w:tcW w:w="1980" w:type="dxa"/>
            <w:vAlign w:val="center"/>
          </w:tcPr>
          <w:p w14:paraId="11A238FB" w14:textId="77777777" w:rsidR="00AB3EF0" w:rsidRDefault="00095CFE">
            <w:pPr>
              <w:jc w:val="center"/>
            </w:pPr>
            <w:r>
              <w:rPr>
                <w:color w:val="000000"/>
                <w:sz w:val="24"/>
              </w:rPr>
              <w:t>完美世界</w:t>
            </w:r>
          </w:p>
        </w:tc>
        <w:tc>
          <w:tcPr>
            <w:tcW w:w="2880" w:type="dxa"/>
            <w:vAlign w:val="center"/>
          </w:tcPr>
          <w:p w14:paraId="1770B4A7" w14:textId="77777777" w:rsidR="00AB3EF0" w:rsidRDefault="00095CFE">
            <w:pPr>
              <w:jc w:val="right"/>
            </w:pPr>
            <w:r>
              <w:rPr>
                <w:color w:val="000000"/>
                <w:sz w:val="24"/>
              </w:rPr>
              <w:t>34,615,418.95</w:t>
            </w:r>
          </w:p>
        </w:tc>
        <w:tc>
          <w:tcPr>
            <w:tcW w:w="1620" w:type="dxa"/>
            <w:vAlign w:val="center"/>
          </w:tcPr>
          <w:p w14:paraId="59CF185F" w14:textId="77777777" w:rsidR="00AB3EF0" w:rsidRDefault="00095CFE">
            <w:pPr>
              <w:jc w:val="right"/>
            </w:pPr>
            <w:r>
              <w:rPr>
                <w:color w:val="000000"/>
                <w:sz w:val="24"/>
              </w:rPr>
              <w:t>4.91</w:t>
            </w:r>
          </w:p>
        </w:tc>
      </w:tr>
      <w:tr w:rsidR="00AB3EF0" w14:paraId="6A90E224" w14:textId="77777777">
        <w:tc>
          <w:tcPr>
            <w:tcW w:w="870" w:type="dxa"/>
            <w:vAlign w:val="center"/>
          </w:tcPr>
          <w:p w14:paraId="4E21AF58" w14:textId="77777777" w:rsidR="00AB3EF0" w:rsidRDefault="00095CFE">
            <w:pPr>
              <w:jc w:val="center"/>
            </w:pPr>
            <w:r>
              <w:rPr>
                <w:color w:val="000000"/>
                <w:sz w:val="24"/>
              </w:rPr>
              <w:t>13</w:t>
            </w:r>
          </w:p>
        </w:tc>
        <w:tc>
          <w:tcPr>
            <w:tcW w:w="1650" w:type="dxa"/>
            <w:vAlign w:val="center"/>
          </w:tcPr>
          <w:p w14:paraId="7D509AB5" w14:textId="77777777" w:rsidR="00AB3EF0" w:rsidRDefault="00095CFE">
            <w:pPr>
              <w:jc w:val="center"/>
            </w:pPr>
            <w:r>
              <w:rPr>
                <w:color w:val="000000"/>
                <w:sz w:val="24"/>
              </w:rPr>
              <w:t>600029</w:t>
            </w:r>
          </w:p>
        </w:tc>
        <w:tc>
          <w:tcPr>
            <w:tcW w:w="1980" w:type="dxa"/>
            <w:vAlign w:val="center"/>
          </w:tcPr>
          <w:p w14:paraId="184C067F" w14:textId="77777777" w:rsidR="00AB3EF0" w:rsidRDefault="00095CFE">
            <w:pPr>
              <w:jc w:val="center"/>
            </w:pPr>
            <w:r>
              <w:rPr>
                <w:color w:val="000000"/>
                <w:sz w:val="24"/>
              </w:rPr>
              <w:t>南方航空</w:t>
            </w:r>
          </w:p>
        </w:tc>
        <w:tc>
          <w:tcPr>
            <w:tcW w:w="2880" w:type="dxa"/>
            <w:vAlign w:val="center"/>
          </w:tcPr>
          <w:p w14:paraId="37A1E99D" w14:textId="77777777" w:rsidR="00AB3EF0" w:rsidRDefault="00095CFE">
            <w:pPr>
              <w:jc w:val="right"/>
            </w:pPr>
            <w:r>
              <w:rPr>
                <w:color w:val="000000"/>
                <w:sz w:val="24"/>
              </w:rPr>
              <w:t>34,589,583.12</w:t>
            </w:r>
          </w:p>
        </w:tc>
        <w:tc>
          <w:tcPr>
            <w:tcW w:w="1620" w:type="dxa"/>
            <w:vAlign w:val="center"/>
          </w:tcPr>
          <w:p w14:paraId="598BFDB5" w14:textId="77777777" w:rsidR="00AB3EF0" w:rsidRDefault="00095CFE">
            <w:pPr>
              <w:jc w:val="right"/>
            </w:pPr>
            <w:r>
              <w:rPr>
                <w:color w:val="000000"/>
                <w:sz w:val="24"/>
              </w:rPr>
              <w:t>4.90</w:t>
            </w:r>
          </w:p>
        </w:tc>
      </w:tr>
      <w:tr w:rsidR="00AB3EF0" w14:paraId="42930809" w14:textId="77777777">
        <w:tc>
          <w:tcPr>
            <w:tcW w:w="870" w:type="dxa"/>
            <w:vAlign w:val="center"/>
          </w:tcPr>
          <w:p w14:paraId="534073AA" w14:textId="77777777" w:rsidR="00AB3EF0" w:rsidRDefault="00095CFE">
            <w:pPr>
              <w:jc w:val="center"/>
            </w:pPr>
            <w:r>
              <w:rPr>
                <w:color w:val="000000"/>
                <w:sz w:val="24"/>
              </w:rPr>
              <w:t>14</w:t>
            </w:r>
          </w:p>
        </w:tc>
        <w:tc>
          <w:tcPr>
            <w:tcW w:w="1650" w:type="dxa"/>
            <w:vAlign w:val="center"/>
          </w:tcPr>
          <w:p w14:paraId="6AA232DF" w14:textId="77777777" w:rsidR="00AB3EF0" w:rsidRDefault="00095CFE">
            <w:pPr>
              <w:jc w:val="center"/>
            </w:pPr>
            <w:r>
              <w:rPr>
                <w:color w:val="000000"/>
                <w:sz w:val="24"/>
              </w:rPr>
              <w:t>600066</w:t>
            </w:r>
          </w:p>
        </w:tc>
        <w:tc>
          <w:tcPr>
            <w:tcW w:w="1980" w:type="dxa"/>
            <w:vAlign w:val="center"/>
          </w:tcPr>
          <w:p w14:paraId="6B86875A" w14:textId="77777777" w:rsidR="00AB3EF0" w:rsidRDefault="00095CFE">
            <w:pPr>
              <w:jc w:val="center"/>
            </w:pPr>
            <w:r>
              <w:rPr>
                <w:color w:val="000000"/>
                <w:sz w:val="24"/>
              </w:rPr>
              <w:t>宇通客车</w:t>
            </w:r>
          </w:p>
        </w:tc>
        <w:tc>
          <w:tcPr>
            <w:tcW w:w="2880" w:type="dxa"/>
            <w:vAlign w:val="center"/>
          </w:tcPr>
          <w:p w14:paraId="23036894" w14:textId="77777777" w:rsidR="00AB3EF0" w:rsidRDefault="00095CFE">
            <w:pPr>
              <w:jc w:val="right"/>
            </w:pPr>
            <w:r>
              <w:rPr>
                <w:color w:val="000000"/>
                <w:sz w:val="24"/>
              </w:rPr>
              <w:t>33,947,860.47</w:t>
            </w:r>
          </w:p>
        </w:tc>
        <w:tc>
          <w:tcPr>
            <w:tcW w:w="1620" w:type="dxa"/>
            <w:vAlign w:val="center"/>
          </w:tcPr>
          <w:p w14:paraId="54CFCA5C" w14:textId="77777777" w:rsidR="00AB3EF0" w:rsidRDefault="00095CFE">
            <w:pPr>
              <w:jc w:val="right"/>
            </w:pPr>
            <w:r>
              <w:rPr>
                <w:color w:val="000000"/>
                <w:sz w:val="24"/>
              </w:rPr>
              <w:t>4.81</w:t>
            </w:r>
          </w:p>
        </w:tc>
      </w:tr>
      <w:tr w:rsidR="00AB3EF0" w14:paraId="0A43C182" w14:textId="77777777">
        <w:tc>
          <w:tcPr>
            <w:tcW w:w="870" w:type="dxa"/>
            <w:vAlign w:val="center"/>
          </w:tcPr>
          <w:p w14:paraId="1DA8083B" w14:textId="77777777" w:rsidR="00AB3EF0" w:rsidRDefault="00095CFE">
            <w:pPr>
              <w:jc w:val="center"/>
            </w:pPr>
            <w:r>
              <w:rPr>
                <w:color w:val="000000"/>
                <w:sz w:val="24"/>
              </w:rPr>
              <w:t>15</w:t>
            </w:r>
          </w:p>
        </w:tc>
        <w:tc>
          <w:tcPr>
            <w:tcW w:w="1650" w:type="dxa"/>
            <w:vAlign w:val="center"/>
          </w:tcPr>
          <w:p w14:paraId="5250736F" w14:textId="77777777" w:rsidR="00AB3EF0" w:rsidRDefault="00095CFE">
            <w:pPr>
              <w:jc w:val="center"/>
            </w:pPr>
            <w:r>
              <w:rPr>
                <w:color w:val="000000"/>
                <w:sz w:val="24"/>
              </w:rPr>
              <w:t>600115</w:t>
            </w:r>
          </w:p>
        </w:tc>
        <w:tc>
          <w:tcPr>
            <w:tcW w:w="1980" w:type="dxa"/>
            <w:vAlign w:val="center"/>
          </w:tcPr>
          <w:p w14:paraId="73694569" w14:textId="77777777" w:rsidR="00AB3EF0" w:rsidRDefault="00095CFE">
            <w:pPr>
              <w:jc w:val="center"/>
            </w:pPr>
            <w:r>
              <w:rPr>
                <w:color w:val="000000"/>
                <w:sz w:val="24"/>
              </w:rPr>
              <w:t>东方航空</w:t>
            </w:r>
          </w:p>
        </w:tc>
        <w:tc>
          <w:tcPr>
            <w:tcW w:w="2880" w:type="dxa"/>
            <w:vAlign w:val="center"/>
          </w:tcPr>
          <w:p w14:paraId="2898B00D" w14:textId="77777777" w:rsidR="00AB3EF0" w:rsidRDefault="00095CFE">
            <w:pPr>
              <w:jc w:val="right"/>
            </w:pPr>
            <w:r>
              <w:rPr>
                <w:color w:val="000000"/>
                <w:sz w:val="24"/>
              </w:rPr>
              <w:t>31,976,000.00</w:t>
            </w:r>
          </w:p>
        </w:tc>
        <w:tc>
          <w:tcPr>
            <w:tcW w:w="1620" w:type="dxa"/>
            <w:vAlign w:val="center"/>
          </w:tcPr>
          <w:p w14:paraId="04A6B393" w14:textId="77777777" w:rsidR="00AB3EF0" w:rsidRDefault="00095CFE">
            <w:pPr>
              <w:jc w:val="right"/>
            </w:pPr>
            <w:r>
              <w:rPr>
                <w:color w:val="000000"/>
                <w:sz w:val="24"/>
              </w:rPr>
              <w:t>4.53</w:t>
            </w:r>
          </w:p>
        </w:tc>
      </w:tr>
      <w:tr w:rsidR="00AB3EF0" w14:paraId="58750672" w14:textId="77777777">
        <w:tc>
          <w:tcPr>
            <w:tcW w:w="870" w:type="dxa"/>
            <w:vAlign w:val="center"/>
          </w:tcPr>
          <w:p w14:paraId="6463470E" w14:textId="77777777" w:rsidR="00AB3EF0" w:rsidRDefault="00095CFE">
            <w:pPr>
              <w:jc w:val="center"/>
            </w:pPr>
            <w:r>
              <w:rPr>
                <w:color w:val="000000"/>
                <w:sz w:val="24"/>
              </w:rPr>
              <w:t>16</w:t>
            </w:r>
          </w:p>
        </w:tc>
        <w:tc>
          <w:tcPr>
            <w:tcW w:w="1650" w:type="dxa"/>
            <w:vAlign w:val="center"/>
          </w:tcPr>
          <w:p w14:paraId="4FA9D214" w14:textId="77777777" w:rsidR="00AB3EF0" w:rsidRDefault="00095CFE">
            <w:pPr>
              <w:jc w:val="center"/>
            </w:pPr>
            <w:r>
              <w:rPr>
                <w:color w:val="000000"/>
                <w:sz w:val="24"/>
              </w:rPr>
              <w:t>002531</w:t>
            </w:r>
          </w:p>
        </w:tc>
        <w:tc>
          <w:tcPr>
            <w:tcW w:w="1980" w:type="dxa"/>
            <w:vAlign w:val="center"/>
          </w:tcPr>
          <w:p w14:paraId="40ED3BFB" w14:textId="77777777" w:rsidR="00AB3EF0" w:rsidRDefault="00095CFE">
            <w:pPr>
              <w:jc w:val="center"/>
            </w:pPr>
            <w:r>
              <w:rPr>
                <w:color w:val="000000"/>
                <w:sz w:val="24"/>
              </w:rPr>
              <w:t>天顺风能</w:t>
            </w:r>
          </w:p>
        </w:tc>
        <w:tc>
          <w:tcPr>
            <w:tcW w:w="2880" w:type="dxa"/>
            <w:vAlign w:val="center"/>
          </w:tcPr>
          <w:p w14:paraId="6822E98B" w14:textId="77777777" w:rsidR="00AB3EF0" w:rsidRDefault="00095CFE">
            <w:pPr>
              <w:jc w:val="right"/>
            </w:pPr>
            <w:r>
              <w:rPr>
                <w:color w:val="000000"/>
                <w:sz w:val="24"/>
              </w:rPr>
              <w:t>31,576,246.70</w:t>
            </w:r>
          </w:p>
        </w:tc>
        <w:tc>
          <w:tcPr>
            <w:tcW w:w="1620" w:type="dxa"/>
            <w:vAlign w:val="center"/>
          </w:tcPr>
          <w:p w14:paraId="1E665FC7" w14:textId="77777777" w:rsidR="00AB3EF0" w:rsidRDefault="00095CFE">
            <w:pPr>
              <w:jc w:val="right"/>
            </w:pPr>
            <w:r>
              <w:rPr>
                <w:color w:val="000000"/>
                <w:sz w:val="24"/>
              </w:rPr>
              <w:t>4.48</w:t>
            </w:r>
          </w:p>
        </w:tc>
      </w:tr>
      <w:tr w:rsidR="00AB3EF0" w14:paraId="0936AEB3" w14:textId="77777777">
        <w:tc>
          <w:tcPr>
            <w:tcW w:w="870" w:type="dxa"/>
            <w:vAlign w:val="center"/>
          </w:tcPr>
          <w:p w14:paraId="1C852340" w14:textId="77777777" w:rsidR="00AB3EF0" w:rsidRDefault="00095CFE">
            <w:pPr>
              <w:jc w:val="center"/>
            </w:pPr>
            <w:r>
              <w:rPr>
                <w:color w:val="000000"/>
                <w:sz w:val="24"/>
              </w:rPr>
              <w:t>17</w:t>
            </w:r>
          </w:p>
        </w:tc>
        <w:tc>
          <w:tcPr>
            <w:tcW w:w="1650" w:type="dxa"/>
            <w:vAlign w:val="center"/>
          </w:tcPr>
          <w:p w14:paraId="3AA60DF1" w14:textId="77777777" w:rsidR="00AB3EF0" w:rsidRDefault="00095CFE">
            <w:pPr>
              <w:jc w:val="center"/>
            </w:pPr>
            <w:r>
              <w:rPr>
                <w:color w:val="000000"/>
                <w:sz w:val="24"/>
              </w:rPr>
              <w:t>000807</w:t>
            </w:r>
          </w:p>
        </w:tc>
        <w:tc>
          <w:tcPr>
            <w:tcW w:w="1980" w:type="dxa"/>
            <w:vAlign w:val="center"/>
          </w:tcPr>
          <w:p w14:paraId="0F71992A" w14:textId="77777777" w:rsidR="00AB3EF0" w:rsidRDefault="00095CFE">
            <w:pPr>
              <w:jc w:val="center"/>
            </w:pPr>
            <w:r>
              <w:rPr>
                <w:color w:val="000000"/>
                <w:sz w:val="24"/>
              </w:rPr>
              <w:t>云铝股份</w:t>
            </w:r>
          </w:p>
        </w:tc>
        <w:tc>
          <w:tcPr>
            <w:tcW w:w="2880" w:type="dxa"/>
            <w:vAlign w:val="center"/>
          </w:tcPr>
          <w:p w14:paraId="140DA618" w14:textId="77777777" w:rsidR="00AB3EF0" w:rsidRDefault="00095CFE">
            <w:pPr>
              <w:jc w:val="right"/>
            </w:pPr>
            <w:r>
              <w:rPr>
                <w:color w:val="000000"/>
                <w:sz w:val="24"/>
              </w:rPr>
              <w:t>31,419,215.02</w:t>
            </w:r>
          </w:p>
        </w:tc>
        <w:tc>
          <w:tcPr>
            <w:tcW w:w="1620" w:type="dxa"/>
            <w:vAlign w:val="center"/>
          </w:tcPr>
          <w:p w14:paraId="6AA9A548" w14:textId="77777777" w:rsidR="00AB3EF0" w:rsidRDefault="00095CFE">
            <w:pPr>
              <w:jc w:val="right"/>
            </w:pPr>
            <w:r>
              <w:rPr>
                <w:color w:val="000000"/>
                <w:sz w:val="24"/>
              </w:rPr>
              <w:t>4.45</w:t>
            </w:r>
          </w:p>
        </w:tc>
      </w:tr>
      <w:tr w:rsidR="00AB3EF0" w14:paraId="707F3A20" w14:textId="77777777">
        <w:tc>
          <w:tcPr>
            <w:tcW w:w="870" w:type="dxa"/>
            <w:vAlign w:val="center"/>
          </w:tcPr>
          <w:p w14:paraId="11D8BFF4" w14:textId="77777777" w:rsidR="00AB3EF0" w:rsidRDefault="00095CFE">
            <w:pPr>
              <w:jc w:val="center"/>
            </w:pPr>
            <w:r>
              <w:rPr>
                <w:color w:val="000000"/>
                <w:sz w:val="24"/>
              </w:rPr>
              <w:t>18</w:t>
            </w:r>
          </w:p>
        </w:tc>
        <w:tc>
          <w:tcPr>
            <w:tcW w:w="1650" w:type="dxa"/>
            <w:vAlign w:val="center"/>
          </w:tcPr>
          <w:p w14:paraId="4348AC96" w14:textId="77777777" w:rsidR="00AB3EF0" w:rsidRDefault="00095CFE">
            <w:pPr>
              <w:jc w:val="center"/>
            </w:pPr>
            <w:r>
              <w:rPr>
                <w:color w:val="000000"/>
                <w:sz w:val="24"/>
              </w:rPr>
              <w:t>600887</w:t>
            </w:r>
          </w:p>
        </w:tc>
        <w:tc>
          <w:tcPr>
            <w:tcW w:w="1980" w:type="dxa"/>
            <w:vAlign w:val="center"/>
          </w:tcPr>
          <w:p w14:paraId="5611D221" w14:textId="77777777" w:rsidR="00AB3EF0" w:rsidRDefault="00095CFE">
            <w:pPr>
              <w:jc w:val="center"/>
            </w:pPr>
            <w:r>
              <w:rPr>
                <w:color w:val="000000"/>
                <w:sz w:val="24"/>
              </w:rPr>
              <w:t>伊利股份</w:t>
            </w:r>
          </w:p>
        </w:tc>
        <w:tc>
          <w:tcPr>
            <w:tcW w:w="2880" w:type="dxa"/>
            <w:vAlign w:val="center"/>
          </w:tcPr>
          <w:p w14:paraId="04B71B73" w14:textId="77777777" w:rsidR="00AB3EF0" w:rsidRDefault="00095CFE">
            <w:pPr>
              <w:jc w:val="right"/>
            </w:pPr>
            <w:r>
              <w:rPr>
                <w:color w:val="000000"/>
                <w:sz w:val="24"/>
              </w:rPr>
              <w:t>30,612,590.82</w:t>
            </w:r>
          </w:p>
        </w:tc>
        <w:tc>
          <w:tcPr>
            <w:tcW w:w="1620" w:type="dxa"/>
            <w:vAlign w:val="center"/>
          </w:tcPr>
          <w:p w14:paraId="7FA4CDFC" w14:textId="77777777" w:rsidR="00AB3EF0" w:rsidRDefault="00095CFE">
            <w:pPr>
              <w:jc w:val="right"/>
            </w:pPr>
            <w:r>
              <w:rPr>
                <w:color w:val="000000"/>
                <w:sz w:val="24"/>
              </w:rPr>
              <w:t>4.34</w:t>
            </w:r>
          </w:p>
        </w:tc>
      </w:tr>
      <w:tr w:rsidR="00AB3EF0" w14:paraId="4C2688F5" w14:textId="77777777">
        <w:tc>
          <w:tcPr>
            <w:tcW w:w="870" w:type="dxa"/>
            <w:vAlign w:val="center"/>
          </w:tcPr>
          <w:p w14:paraId="5BE5C7F2" w14:textId="77777777" w:rsidR="00AB3EF0" w:rsidRDefault="00095CFE">
            <w:pPr>
              <w:jc w:val="center"/>
            </w:pPr>
            <w:r>
              <w:rPr>
                <w:color w:val="000000"/>
                <w:sz w:val="24"/>
              </w:rPr>
              <w:t>19</w:t>
            </w:r>
          </w:p>
        </w:tc>
        <w:tc>
          <w:tcPr>
            <w:tcW w:w="1650" w:type="dxa"/>
            <w:vAlign w:val="center"/>
          </w:tcPr>
          <w:p w14:paraId="19348587" w14:textId="77777777" w:rsidR="00AB3EF0" w:rsidRDefault="00095CFE">
            <w:pPr>
              <w:jc w:val="center"/>
            </w:pPr>
            <w:r>
              <w:rPr>
                <w:color w:val="000000"/>
                <w:sz w:val="24"/>
              </w:rPr>
              <w:t>603008</w:t>
            </w:r>
          </w:p>
        </w:tc>
        <w:tc>
          <w:tcPr>
            <w:tcW w:w="1980" w:type="dxa"/>
            <w:vAlign w:val="center"/>
          </w:tcPr>
          <w:p w14:paraId="0EF35421" w14:textId="77777777" w:rsidR="00AB3EF0" w:rsidRDefault="00095CFE">
            <w:pPr>
              <w:jc w:val="center"/>
            </w:pPr>
            <w:r>
              <w:rPr>
                <w:color w:val="000000"/>
                <w:sz w:val="24"/>
              </w:rPr>
              <w:t>喜临门</w:t>
            </w:r>
          </w:p>
        </w:tc>
        <w:tc>
          <w:tcPr>
            <w:tcW w:w="2880" w:type="dxa"/>
            <w:vAlign w:val="center"/>
          </w:tcPr>
          <w:p w14:paraId="27EF1F6D" w14:textId="77777777" w:rsidR="00AB3EF0" w:rsidRDefault="00095CFE">
            <w:pPr>
              <w:jc w:val="right"/>
            </w:pPr>
            <w:r>
              <w:rPr>
                <w:color w:val="000000"/>
                <w:sz w:val="24"/>
              </w:rPr>
              <w:t>30,072,873.84</w:t>
            </w:r>
          </w:p>
        </w:tc>
        <w:tc>
          <w:tcPr>
            <w:tcW w:w="1620" w:type="dxa"/>
            <w:vAlign w:val="center"/>
          </w:tcPr>
          <w:p w14:paraId="1B955D3C" w14:textId="77777777" w:rsidR="00AB3EF0" w:rsidRDefault="00095CFE">
            <w:pPr>
              <w:jc w:val="right"/>
            </w:pPr>
            <w:r>
              <w:rPr>
                <w:color w:val="000000"/>
                <w:sz w:val="24"/>
              </w:rPr>
              <w:t>4.26</w:t>
            </w:r>
          </w:p>
        </w:tc>
      </w:tr>
      <w:tr w:rsidR="00AB3EF0" w14:paraId="6C7B478E" w14:textId="77777777">
        <w:tc>
          <w:tcPr>
            <w:tcW w:w="870" w:type="dxa"/>
            <w:vAlign w:val="center"/>
          </w:tcPr>
          <w:p w14:paraId="7D6107C0" w14:textId="77777777" w:rsidR="00AB3EF0" w:rsidRDefault="00095CFE">
            <w:pPr>
              <w:jc w:val="center"/>
            </w:pPr>
            <w:r>
              <w:rPr>
                <w:color w:val="000000"/>
                <w:sz w:val="24"/>
              </w:rPr>
              <w:t>20</w:t>
            </w:r>
          </w:p>
        </w:tc>
        <w:tc>
          <w:tcPr>
            <w:tcW w:w="1650" w:type="dxa"/>
            <w:vAlign w:val="center"/>
          </w:tcPr>
          <w:p w14:paraId="0E734E68" w14:textId="77777777" w:rsidR="00AB3EF0" w:rsidRDefault="00095CFE">
            <w:pPr>
              <w:jc w:val="center"/>
            </w:pPr>
            <w:r>
              <w:rPr>
                <w:color w:val="000000"/>
                <w:sz w:val="24"/>
              </w:rPr>
              <w:t>600997</w:t>
            </w:r>
          </w:p>
        </w:tc>
        <w:tc>
          <w:tcPr>
            <w:tcW w:w="1980" w:type="dxa"/>
            <w:vAlign w:val="center"/>
          </w:tcPr>
          <w:p w14:paraId="7893B6C8" w14:textId="77777777" w:rsidR="00AB3EF0" w:rsidRDefault="00095CFE">
            <w:pPr>
              <w:jc w:val="center"/>
            </w:pPr>
            <w:r>
              <w:rPr>
                <w:color w:val="000000"/>
                <w:sz w:val="24"/>
              </w:rPr>
              <w:t>开滦股份</w:t>
            </w:r>
          </w:p>
        </w:tc>
        <w:tc>
          <w:tcPr>
            <w:tcW w:w="2880" w:type="dxa"/>
            <w:vAlign w:val="center"/>
          </w:tcPr>
          <w:p w14:paraId="55D8100A" w14:textId="77777777" w:rsidR="00AB3EF0" w:rsidRDefault="00095CFE">
            <w:pPr>
              <w:jc w:val="right"/>
            </w:pPr>
            <w:r>
              <w:rPr>
                <w:color w:val="000000"/>
                <w:sz w:val="24"/>
              </w:rPr>
              <w:t>29,188,856.79</w:t>
            </w:r>
          </w:p>
        </w:tc>
        <w:tc>
          <w:tcPr>
            <w:tcW w:w="1620" w:type="dxa"/>
            <w:vAlign w:val="center"/>
          </w:tcPr>
          <w:p w14:paraId="5CEC335C" w14:textId="77777777" w:rsidR="00AB3EF0" w:rsidRDefault="00095CFE">
            <w:pPr>
              <w:jc w:val="right"/>
            </w:pPr>
            <w:r>
              <w:rPr>
                <w:color w:val="000000"/>
                <w:sz w:val="24"/>
              </w:rPr>
              <w:t>4.14</w:t>
            </w:r>
          </w:p>
        </w:tc>
      </w:tr>
      <w:tr w:rsidR="00AB3EF0" w14:paraId="3251ECB4" w14:textId="77777777">
        <w:tc>
          <w:tcPr>
            <w:tcW w:w="870" w:type="dxa"/>
            <w:vAlign w:val="center"/>
          </w:tcPr>
          <w:p w14:paraId="50750B72" w14:textId="77777777" w:rsidR="00AB3EF0" w:rsidRDefault="00095CFE">
            <w:pPr>
              <w:jc w:val="center"/>
            </w:pPr>
            <w:r>
              <w:rPr>
                <w:color w:val="000000"/>
                <w:sz w:val="24"/>
              </w:rPr>
              <w:t>21</w:t>
            </w:r>
          </w:p>
        </w:tc>
        <w:tc>
          <w:tcPr>
            <w:tcW w:w="1650" w:type="dxa"/>
            <w:vAlign w:val="center"/>
          </w:tcPr>
          <w:p w14:paraId="3544EDCE" w14:textId="77777777" w:rsidR="00AB3EF0" w:rsidRDefault="00095CFE">
            <w:pPr>
              <w:jc w:val="center"/>
            </w:pPr>
            <w:r>
              <w:rPr>
                <w:color w:val="000000"/>
                <w:sz w:val="24"/>
              </w:rPr>
              <w:t>002444</w:t>
            </w:r>
          </w:p>
        </w:tc>
        <w:tc>
          <w:tcPr>
            <w:tcW w:w="1980" w:type="dxa"/>
            <w:vAlign w:val="center"/>
          </w:tcPr>
          <w:p w14:paraId="3063C610" w14:textId="77777777" w:rsidR="00AB3EF0" w:rsidRDefault="00095CFE">
            <w:pPr>
              <w:jc w:val="center"/>
            </w:pPr>
            <w:r>
              <w:rPr>
                <w:color w:val="000000"/>
                <w:sz w:val="24"/>
              </w:rPr>
              <w:t>巨星科技</w:t>
            </w:r>
          </w:p>
        </w:tc>
        <w:tc>
          <w:tcPr>
            <w:tcW w:w="2880" w:type="dxa"/>
            <w:vAlign w:val="center"/>
          </w:tcPr>
          <w:p w14:paraId="7EB21F90" w14:textId="77777777" w:rsidR="00AB3EF0" w:rsidRDefault="00095CFE">
            <w:pPr>
              <w:jc w:val="right"/>
            </w:pPr>
            <w:r>
              <w:rPr>
                <w:color w:val="000000"/>
                <w:sz w:val="24"/>
              </w:rPr>
              <w:t>27,649,124.83</w:t>
            </w:r>
          </w:p>
        </w:tc>
        <w:tc>
          <w:tcPr>
            <w:tcW w:w="1620" w:type="dxa"/>
            <w:vAlign w:val="center"/>
          </w:tcPr>
          <w:p w14:paraId="1271C9A8" w14:textId="77777777" w:rsidR="00AB3EF0" w:rsidRDefault="00095CFE">
            <w:pPr>
              <w:jc w:val="right"/>
            </w:pPr>
            <w:r>
              <w:rPr>
                <w:color w:val="000000"/>
                <w:sz w:val="24"/>
              </w:rPr>
              <w:t>3.92</w:t>
            </w:r>
          </w:p>
        </w:tc>
      </w:tr>
      <w:tr w:rsidR="00AB3EF0" w14:paraId="1C9E20C5" w14:textId="77777777">
        <w:tc>
          <w:tcPr>
            <w:tcW w:w="870" w:type="dxa"/>
            <w:vAlign w:val="center"/>
          </w:tcPr>
          <w:p w14:paraId="0BF2717D" w14:textId="77777777" w:rsidR="00AB3EF0" w:rsidRDefault="00095CFE">
            <w:pPr>
              <w:jc w:val="center"/>
            </w:pPr>
            <w:r>
              <w:rPr>
                <w:color w:val="000000"/>
                <w:sz w:val="24"/>
              </w:rPr>
              <w:t>22</w:t>
            </w:r>
          </w:p>
        </w:tc>
        <w:tc>
          <w:tcPr>
            <w:tcW w:w="1650" w:type="dxa"/>
            <w:vAlign w:val="center"/>
          </w:tcPr>
          <w:p w14:paraId="6EF86F72" w14:textId="77777777" w:rsidR="00AB3EF0" w:rsidRDefault="00095CFE">
            <w:pPr>
              <w:jc w:val="center"/>
            </w:pPr>
            <w:r>
              <w:rPr>
                <w:color w:val="000000"/>
                <w:sz w:val="24"/>
              </w:rPr>
              <w:t>002709</w:t>
            </w:r>
          </w:p>
        </w:tc>
        <w:tc>
          <w:tcPr>
            <w:tcW w:w="1980" w:type="dxa"/>
            <w:vAlign w:val="center"/>
          </w:tcPr>
          <w:p w14:paraId="4BD85A9B" w14:textId="77777777" w:rsidR="00AB3EF0" w:rsidRDefault="00095CFE">
            <w:pPr>
              <w:jc w:val="center"/>
            </w:pPr>
            <w:r>
              <w:rPr>
                <w:color w:val="000000"/>
                <w:sz w:val="24"/>
              </w:rPr>
              <w:t>天赐材料</w:t>
            </w:r>
          </w:p>
        </w:tc>
        <w:tc>
          <w:tcPr>
            <w:tcW w:w="2880" w:type="dxa"/>
            <w:vAlign w:val="center"/>
          </w:tcPr>
          <w:p w14:paraId="4618BF41" w14:textId="77777777" w:rsidR="00AB3EF0" w:rsidRDefault="00095CFE">
            <w:pPr>
              <w:jc w:val="right"/>
            </w:pPr>
            <w:r>
              <w:rPr>
                <w:color w:val="000000"/>
                <w:sz w:val="24"/>
              </w:rPr>
              <w:t>27,081,664.68</w:t>
            </w:r>
          </w:p>
        </w:tc>
        <w:tc>
          <w:tcPr>
            <w:tcW w:w="1620" w:type="dxa"/>
            <w:vAlign w:val="center"/>
          </w:tcPr>
          <w:p w14:paraId="3E6DFD60" w14:textId="77777777" w:rsidR="00AB3EF0" w:rsidRDefault="00095CFE">
            <w:pPr>
              <w:jc w:val="right"/>
            </w:pPr>
            <w:r>
              <w:rPr>
                <w:color w:val="000000"/>
                <w:sz w:val="24"/>
              </w:rPr>
              <w:t>3.84</w:t>
            </w:r>
          </w:p>
        </w:tc>
      </w:tr>
      <w:tr w:rsidR="00AB3EF0" w14:paraId="29EF2D20" w14:textId="77777777">
        <w:tc>
          <w:tcPr>
            <w:tcW w:w="870" w:type="dxa"/>
            <w:vAlign w:val="center"/>
          </w:tcPr>
          <w:p w14:paraId="795BF7AF" w14:textId="77777777" w:rsidR="00AB3EF0" w:rsidRDefault="00095CFE">
            <w:pPr>
              <w:jc w:val="center"/>
            </w:pPr>
            <w:r>
              <w:rPr>
                <w:color w:val="000000"/>
                <w:sz w:val="24"/>
              </w:rPr>
              <w:t>23</w:t>
            </w:r>
          </w:p>
        </w:tc>
        <w:tc>
          <w:tcPr>
            <w:tcW w:w="1650" w:type="dxa"/>
            <w:vAlign w:val="center"/>
          </w:tcPr>
          <w:p w14:paraId="5839F7C6" w14:textId="77777777" w:rsidR="00AB3EF0" w:rsidRDefault="00095CFE">
            <w:pPr>
              <w:jc w:val="center"/>
            </w:pPr>
            <w:r>
              <w:rPr>
                <w:color w:val="000000"/>
                <w:sz w:val="24"/>
              </w:rPr>
              <w:t>600310</w:t>
            </w:r>
          </w:p>
        </w:tc>
        <w:tc>
          <w:tcPr>
            <w:tcW w:w="1980" w:type="dxa"/>
            <w:vAlign w:val="center"/>
          </w:tcPr>
          <w:p w14:paraId="42E342DE" w14:textId="77777777" w:rsidR="00AB3EF0" w:rsidRDefault="00095CFE">
            <w:pPr>
              <w:jc w:val="center"/>
            </w:pPr>
            <w:r>
              <w:rPr>
                <w:color w:val="000000"/>
                <w:sz w:val="24"/>
              </w:rPr>
              <w:t>桂东电力</w:t>
            </w:r>
          </w:p>
        </w:tc>
        <w:tc>
          <w:tcPr>
            <w:tcW w:w="2880" w:type="dxa"/>
            <w:vAlign w:val="center"/>
          </w:tcPr>
          <w:p w14:paraId="2389139F" w14:textId="77777777" w:rsidR="00AB3EF0" w:rsidRDefault="00095CFE">
            <w:pPr>
              <w:jc w:val="right"/>
            </w:pPr>
            <w:r>
              <w:rPr>
                <w:color w:val="000000"/>
                <w:sz w:val="24"/>
              </w:rPr>
              <w:t>26,969,752.00</w:t>
            </w:r>
          </w:p>
        </w:tc>
        <w:tc>
          <w:tcPr>
            <w:tcW w:w="1620" w:type="dxa"/>
            <w:vAlign w:val="center"/>
          </w:tcPr>
          <w:p w14:paraId="5CC26D7D" w14:textId="77777777" w:rsidR="00AB3EF0" w:rsidRDefault="00095CFE">
            <w:pPr>
              <w:jc w:val="right"/>
            </w:pPr>
            <w:r>
              <w:rPr>
                <w:color w:val="000000"/>
                <w:sz w:val="24"/>
              </w:rPr>
              <w:t>3.82</w:t>
            </w:r>
          </w:p>
        </w:tc>
      </w:tr>
      <w:tr w:rsidR="00AB3EF0" w14:paraId="6ACB4A2D" w14:textId="77777777">
        <w:tc>
          <w:tcPr>
            <w:tcW w:w="870" w:type="dxa"/>
            <w:vAlign w:val="center"/>
          </w:tcPr>
          <w:p w14:paraId="57A300DC" w14:textId="77777777" w:rsidR="00AB3EF0" w:rsidRDefault="00095CFE">
            <w:pPr>
              <w:jc w:val="center"/>
            </w:pPr>
            <w:r>
              <w:rPr>
                <w:color w:val="000000"/>
                <w:sz w:val="24"/>
              </w:rPr>
              <w:t>24</w:t>
            </w:r>
          </w:p>
        </w:tc>
        <w:tc>
          <w:tcPr>
            <w:tcW w:w="1650" w:type="dxa"/>
            <w:vAlign w:val="center"/>
          </w:tcPr>
          <w:p w14:paraId="2364E8C4" w14:textId="77777777" w:rsidR="00AB3EF0" w:rsidRDefault="00095CFE">
            <w:pPr>
              <w:jc w:val="center"/>
            </w:pPr>
            <w:r>
              <w:rPr>
                <w:color w:val="000000"/>
                <w:sz w:val="24"/>
              </w:rPr>
              <w:t>601166</w:t>
            </w:r>
          </w:p>
        </w:tc>
        <w:tc>
          <w:tcPr>
            <w:tcW w:w="1980" w:type="dxa"/>
            <w:vAlign w:val="center"/>
          </w:tcPr>
          <w:p w14:paraId="71426FCE" w14:textId="77777777" w:rsidR="00AB3EF0" w:rsidRDefault="00095CFE">
            <w:pPr>
              <w:jc w:val="center"/>
            </w:pPr>
            <w:r>
              <w:rPr>
                <w:color w:val="000000"/>
                <w:sz w:val="24"/>
              </w:rPr>
              <w:t>兴业银行</w:t>
            </w:r>
          </w:p>
        </w:tc>
        <w:tc>
          <w:tcPr>
            <w:tcW w:w="2880" w:type="dxa"/>
            <w:vAlign w:val="center"/>
          </w:tcPr>
          <w:p w14:paraId="1CC8326A" w14:textId="77777777" w:rsidR="00AB3EF0" w:rsidRDefault="00095CFE">
            <w:pPr>
              <w:jc w:val="right"/>
            </w:pPr>
            <w:r>
              <w:rPr>
                <w:color w:val="000000"/>
                <w:sz w:val="24"/>
              </w:rPr>
              <w:t>26,896,505.68</w:t>
            </w:r>
          </w:p>
        </w:tc>
        <w:tc>
          <w:tcPr>
            <w:tcW w:w="1620" w:type="dxa"/>
            <w:vAlign w:val="center"/>
          </w:tcPr>
          <w:p w14:paraId="4742DAA8" w14:textId="77777777" w:rsidR="00AB3EF0" w:rsidRDefault="00095CFE">
            <w:pPr>
              <w:jc w:val="right"/>
            </w:pPr>
            <w:r>
              <w:rPr>
                <w:color w:val="000000"/>
                <w:sz w:val="24"/>
              </w:rPr>
              <w:t>3.81</w:t>
            </w:r>
          </w:p>
        </w:tc>
      </w:tr>
      <w:tr w:rsidR="00AB3EF0" w14:paraId="11887972" w14:textId="77777777">
        <w:tc>
          <w:tcPr>
            <w:tcW w:w="870" w:type="dxa"/>
            <w:vAlign w:val="center"/>
          </w:tcPr>
          <w:p w14:paraId="13E996D0" w14:textId="77777777" w:rsidR="00AB3EF0" w:rsidRDefault="00095CFE">
            <w:pPr>
              <w:jc w:val="center"/>
            </w:pPr>
            <w:r>
              <w:rPr>
                <w:color w:val="000000"/>
                <w:sz w:val="24"/>
              </w:rPr>
              <w:t>25</w:t>
            </w:r>
          </w:p>
        </w:tc>
        <w:tc>
          <w:tcPr>
            <w:tcW w:w="1650" w:type="dxa"/>
            <w:vAlign w:val="center"/>
          </w:tcPr>
          <w:p w14:paraId="034B63C9" w14:textId="77777777" w:rsidR="00AB3EF0" w:rsidRDefault="00095CFE">
            <w:pPr>
              <w:jc w:val="center"/>
            </w:pPr>
            <w:r>
              <w:rPr>
                <w:color w:val="000000"/>
                <w:sz w:val="24"/>
              </w:rPr>
              <w:t>600297</w:t>
            </w:r>
          </w:p>
        </w:tc>
        <w:tc>
          <w:tcPr>
            <w:tcW w:w="1980" w:type="dxa"/>
            <w:vAlign w:val="center"/>
          </w:tcPr>
          <w:p w14:paraId="7E3FCEA9" w14:textId="77777777" w:rsidR="00AB3EF0" w:rsidRDefault="00095CFE">
            <w:pPr>
              <w:jc w:val="center"/>
            </w:pPr>
            <w:r>
              <w:rPr>
                <w:color w:val="000000"/>
                <w:sz w:val="24"/>
              </w:rPr>
              <w:t>广汇汽车</w:t>
            </w:r>
          </w:p>
        </w:tc>
        <w:tc>
          <w:tcPr>
            <w:tcW w:w="2880" w:type="dxa"/>
            <w:vAlign w:val="center"/>
          </w:tcPr>
          <w:p w14:paraId="70E835E2" w14:textId="77777777" w:rsidR="00AB3EF0" w:rsidRDefault="00095CFE">
            <w:pPr>
              <w:jc w:val="right"/>
            </w:pPr>
            <w:r>
              <w:rPr>
                <w:color w:val="000000"/>
                <w:sz w:val="24"/>
              </w:rPr>
              <w:t>26,818,679.54</w:t>
            </w:r>
          </w:p>
        </w:tc>
        <w:tc>
          <w:tcPr>
            <w:tcW w:w="1620" w:type="dxa"/>
            <w:vAlign w:val="center"/>
          </w:tcPr>
          <w:p w14:paraId="1768260D" w14:textId="77777777" w:rsidR="00AB3EF0" w:rsidRDefault="00095CFE">
            <w:pPr>
              <w:jc w:val="right"/>
            </w:pPr>
            <w:r>
              <w:rPr>
                <w:color w:val="000000"/>
                <w:sz w:val="24"/>
              </w:rPr>
              <w:t>3.80</w:t>
            </w:r>
          </w:p>
        </w:tc>
      </w:tr>
      <w:tr w:rsidR="00AB3EF0" w14:paraId="6ABB5C09" w14:textId="77777777">
        <w:tc>
          <w:tcPr>
            <w:tcW w:w="870" w:type="dxa"/>
            <w:vAlign w:val="center"/>
          </w:tcPr>
          <w:p w14:paraId="3BA7D126" w14:textId="77777777" w:rsidR="00AB3EF0" w:rsidRDefault="00095CFE">
            <w:pPr>
              <w:jc w:val="center"/>
            </w:pPr>
            <w:r>
              <w:rPr>
                <w:color w:val="000000"/>
                <w:sz w:val="24"/>
              </w:rPr>
              <w:t>26</w:t>
            </w:r>
          </w:p>
        </w:tc>
        <w:tc>
          <w:tcPr>
            <w:tcW w:w="1650" w:type="dxa"/>
            <w:vAlign w:val="center"/>
          </w:tcPr>
          <w:p w14:paraId="300F6444" w14:textId="77777777" w:rsidR="00AB3EF0" w:rsidRDefault="00095CFE">
            <w:pPr>
              <w:jc w:val="center"/>
            </w:pPr>
            <w:r>
              <w:rPr>
                <w:color w:val="000000"/>
                <w:sz w:val="24"/>
              </w:rPr>
              <w:t>600233</w:t>
            </w:r>
          </w:p>
        </w:tc>
        <w:tc>
          <w:tcPr>
            <w:tcW w:w="1980" w:type="dxa"/>
            <w:vAlign w:val="center"/>
          </w:tcPr>
          <w:p w14:paraId="598646CA" w14:textId="77777777" w:rsidR="00AB3EF0" w:rsidRDefault="00095CFE">
            <w:pPr>
              <w:jc w:val="center"/>
            </w:pPr>
            <w:r>
              <w:rPr>
                <w:color w:val="000000"/>
                <w:sz w:val="24"/>
              </w:rPr>
              <w:t>圆通速递</w:t>
            </w:r>
          </w:p>
        </w:tc>
        <w:tc>
          <w:tcPr>
            <w:tcW w:w="2880" w:type="dxa"/>
            <w:vAlign w:val="center"/>
          </w:tcPr>
          <w:p w14:paraId="0F56952B" w14:textId="77777777" w:rsidR="00AB3EF0" w:rsidRDefault="00095CFE">
            <w:pPr>
              <w:jc w:val="right"/>
            </w:pPr>
            <w:r>
              <w:rPr>
                <w:color w:val="000000"/>
                <w:sz w:val="24"/>
              </w:rPr>
              <w:t>26,794,537.03</w:t>
            </w:r>
          </w:p>
        </w:tc>
        <w:tc>
          <w:tcPr>
            <w:tcW w:w="1620" w:type="dxa"/>
            <w:vAlign w:val="center"/>
          </w:tcPr>
          <w:p w14:paraId="07A547AD" w14:textId="77777777" w:rsidR="00AB3EF0" w:rsidRDefault="00095CFE">
            <w:pPr>
              <w:jc w:val="right"/>
            </w:pPr>
            <w:r>
              <w:rPr>
                <w:color w:val="000000"/>
                <w:sz w:val="24"/>
              </w:rPr>
              <w:t>3.80</w:t>
            </w:r>
          </w:p>
        </w:tc>
      </w:tr>
      <w:tr w:rsidR="00AB3EF0" w14:paraId="30E9D3D8" w14:textId="77777777">
        <w:tc>
          <w:tcPr>
            <w:tcW w:w="870" w:type="dxa"/>
            <w:vAlign w:val="center"/>
          </w:tcPr>
          <w:p w14:paraId="30C6BB35" w14:textId="77777777" w:rsidR="00AB3EF0" w:rsidRDefault="00095CFE">
            <w:pPr>
              <w:jc w:val="center"/>
            </w:pPr>
            <w:r>
              <w:rPr>
                <w:color w:val="000000"/>
                <w:sz w:val="24"/>
              </w:rPr>
              <w:t>27</w:t>
            </w:r>
          </w:p>
        </w:tc>
        <w:tc>
          <w:tcPr>
            <w:tcW w:w="1650" w:type="dxa"/>
            <w:vAlign w:val="center"/>
          </w:tcPr>
          <w:p w14:paraId="5308B658" w14:textId="77777777" w:rsidR="00AB3EF0" w:rsidRDefault="00095CFE">
            <w:pPr>
              <w:jc w:val="center"/>
            </w:pPr>
            <w:r>
              <w:rPr>
                <w:color w:val="000000"/>
                <w:sz w:val="24"/>
              </w:rPr>
              <w:t>002195</w:t>
            </w:r>
          </w:p>
        </w:tc>
        <w:tc>
          <w:tcPr>
            <w:tcW w:w="1980" w:type="dxa"/>
            <w:vAlign w:val="center"/>
          </w:tcPr>
          <w:p w14:paraId="104842DC" w14:textId="77777777" w:rsidR="00AB3EF0" w:rsidRDefault="00095CFE">
            <w:pPr>
              <w:jc w:val="center"/>
            </w:pPr>
            <w:r>
              <w:rPr>
                <w:color w:val="000000"/>
                <w:sz w:val="24"/>
              </w:rPr>
              <w:t>二三四五</w:t>
            </w:r>
          </w:p>
        </w:tc>
        <w:tc>
          <w:tcPr>
            <w:tcW w:w="2880" w:type="dxa"/>
            <w:vAlign w:val="center"/>
          </w:tcPr>
          <w:p w14:paraId="3F39B32F" w14:textId="77777777" w:rsidR="00AB3EF0" w:rsidRDefault="00095CFE">
            <w:pPr>
              <w:jc w:val="right"/>
            </w:pPr>
            <w:r>
              <w:rPr>
                <w:color w:val="000000"/>
                <w:sz w:val="24"/>
              </w:rPr>
              <w:t>26,422,888.40</w:t>
            </w:r>
          </w:p>
        </w:tc>
        <w:tc>
          <w:tcPr>
            <w:tcW w:w="1620" w:type="dxa"/>
            <w:vAlign w:val="center"/>
          </w:tcPr>
          <w:p w14:paraId="239BF3EF" w14:textId="77777777" w:rsidR="00AB3EF0" w:rsidRDefault="00095CFE">
            <w:pPr>
              <w:jc w:val="right"/>
            </w:pPr>
            <w:r>
              <w:rPr>
                <w:color w:val="000000"/>
                <w:sz w:val="24"/>
              </w:rPr>
              <w:t>3.75</w:t>
            </w:r>
          </w:p>
        </w:tc>
      </w:tr>
      <w:tr w:rsidR="00AB3EF0" w14:paraId="32150460" w14:textId="77777777">
        <w:tc>
          <w:tcPr>
            <w:tcW w:w="870" w:type="dxa"/>
            <w:vAlign w:val="center"/>
          </w:tcPr>
          <w:p w14:paraId="1570CBE7" w14:textId="77777777" w:rsidR="00AB3EF0" w:rsidRDefault="00095CFE">
            <w:pPr>
              <w:jc w:val="center"/>
            </w:pPr>
            <w:r>
              <w:rPr>
                <w:color w:val="000000"/>
                <w:sz w:val="24"/>
              </w:rPr>
              <w:t>28</w:t>
            </w:r>
          </w:p>
        </w:tc>
        <w:tc>
          <w:tcPr>
            <w:tcW w:w="1650" w:type="dxa"/>
            <w:vAlign w:val="center"/>
          </w:tcPr>
          <w:p w14:paraId="234B2CDE" w14:textId="77777777" w:rsidR="00AB3EF0" w:rsidRDefault="00095CFE">
            <w:pPr>
              <w:jc w:val="center"/>
            </w:pPr>
            <w:r>
              <w:rPr>
                <w:color w:val="000000"/>
                <w:sz w:val="24"/>
              </w:rPr>
              <w:t>000050</w:t>
            </w:r>
          </w:p>
        </w:tc>
        <w:tc>
          <w:tcPr>
            <w:tcW w:w="1980" w:type="dxa"/>
            <w:vAlign w:val="center"/>
          </w:tcPr>
          <w:p w14:paraId="16051339" w14:textId="77777777" w:rsidR="00AB3EF0" w:rsidRDefault="00095CFE">
            <w:pPr>
              <w:jc w:val="center"/>
            </w:pPr>
            <w:r>
              <w:rPr>
                <w:color w:val="000000"/>
                <w:sz w:val="24"/>
              </w:rPr>
              <w:t>深天马Ａ</w:t>
            </w:r>
          </w:p>
        </w:tc>
        <w:tc>
          <w:tcPr>
            <w:tcW w:w="2880" w:type="dxa"/>
            <w:vAlign w:val="center"/>
          </w:tcPr>
          <w:p w14:paraId="5BBF2BA0" w14:textId="77777777" w:rsidR="00AB3EF0" w:rsidRDefault="00095CFE">
            <w:pPr>
              <w:jc w:val="right"/>
            </w:pPr>
            <w:r>
              <w:rPr>
                <w:color w:val="000000"/>
                <w:sz w:val="24"/>
              </w:rPr>
              <w:t>26,231,446.67</w:t>
            </w:r>
          </w:p>
        </w:tc>
        <w:tc>
          <w:tcPr>
            <w:tcW w:w="1620" w:type="dxa"/>
            <w:vAlign w:val="center"/>
          </w:tcPr>
          <w:p w14:paraId="4FF982A0" w14:textId="77777777" w:rsidR="00AB3EF0" w:rsidRDefault="00095CFE">
            <w:pPr>
              <w:jc w:val="right"/>
            </w:pPr>
            <w:r>
              <w:rPr>
                <w:color w:val="000000"/>
                <w:sz w:val="24"/>
              </w:rPr>
              <w:t>3.72</w:t>
            </w:r>
          </w:p>
        </w:tc>
      </w:tr>
      <w:tr w:rsidR="00AB3EF0" w14:paraId="397951CD" w14:textId="77777777">
        <w:tc>
          <w:tcPr>
            <w:tcW w:w="870" w:type="dxa"/>
            <w:vAlign w:val="center"/>
          </w:tcPr>
          <w:p w14:paraId="6B559EF4" w14:textId="77777777" w:rsidR="00AB3EF0" w:rsidRDefault="00095CFE">
            <w:pPr>
              <w:jc w:val="center"/>
            </w:pPr>
            <w:r>
              <w:rPr>
                <w:color w:val="000000"/>
                <w:sz w:val="24"/>
              </w:rPr>
              <w:t>29</w:t>
            </w:r>
          </w:p>
        </w:tc>
        <w:tc>
          <w:tcPr>
            <w:tcW w:w="1650" w:type="dxa"/>
            <w:vAlign w:val="center"/>
          </w:tcPr>
          <w:p w14:paraId="4EBFECCD" w14:textId="77777777" w:rsidR="00AB3EF0" w:rsidRDefault="00095CFE">
            <w:pPr>
              <w:jc w:val="center"/>
            </w:pPr>
            <w:r>
              <w:rPr>
                <w:color w:val="000000"/>
                <w:sz w:val="24"/>
              </w:rPr>
              <w:t>600900</w:t>
            </w:r>
          </w:p>
        </w:tc>
        <w:tc>
          <w:tcPr>
            <w:tcW w:w="1980" w:type="dxa"/>
            <w:vAlign w:val="center"/>
          </w:tcPr>
          <w:p w14:paraId="33EC5F8C" w14:textId="77777777" w:rsidR="00AB3EF0" w:rsidRDefault="00095CFE">
            <w:pPr>
              <w:jc w:val="center"/>
            </w:pPr>
            <w:r>
              <w:rPr>
                <w:color w:val="000000"/>
                <w:sz w:val="24"/>
              </w:rPr>
              <w:t>长江电力</w:t>
            </w:r>
          </w:p>
        </w:tc>
        <w:tc>
          <w:tcPr>
            <w:tcW w:w="2880" w:type="dxa"/>
            <w:vAlign w:val="center"/>
          </w:tcPr>
          <w:p w14:paraId="0E1A46FE" w14:textId="77777777" w:rsidR="00AB3EF0" w:rsidRDefault="00095CFE">
            <w:pPr>
              <w:jc w:val="right"/>
            </w:pPr>
            <w:r>
              <w:rPr>
                <w:color w:val="000000"/>
                <w:sz w:val="24"/>
              </w:rPr>
              <w:t>26,076,149.00</w:t>
            </w:r>
          </w:p>
        </w:tc>
        <w:tc>
          <w:tcPr>
            <w:tcW w:w="1620" w:type="dxa"/>
            <w:vAlign w:val="center"/>
          </w:tcPr>
          <w:p w14:paraId="21223C8B" w14:textId="77777777" w:rsidR="00AB3EF0" w:rsidRDefault="00095CFE">
            <w:pPr>
              <w:jc w:val="right"/>
            </w:pPr>
            <w:r>
              <w:rPr>
                <w:color w:val="000000"/>
                <w:sz w:val="24"/>
              </w:rPr>
              <w:t>3.70</w:t>
            </w:r>
          </w:p>
        </w:tc>
      </w:tr>
      <w:tr w:rsidR="00AB3EF0" w14:paraId="77E9C728" w14:textId="77777777">
        <w:tc>
          <w:tcPr>
            <w:tcW w:w="870" w:type="dxa"/>
            <w:vAlign w:val="center"/>
          </w:tcPr>
          <w:p w14:paraId="7E43ECE0" w14:textId="77777777" w:rsidR="00AB3EF0" w:rsidRDefault="00095CFE">
            <w:pPr>
              <w:jc w:val="center"/>
            </w:pPr>
            <w:r>
              <w:rPr>
                <w:color w:val="000000"/>
                <w:sz w:val="24"/>
              </w:rPr>
              <w:t>30</w:t>
            </w:r>
          </w:p>
        </w:tc>
        <w:tc>
          <w:tcPr>
            <w:tcW w:w="1650" w:type="dxa"/>
            <w:vAlign w:val="center"/>
          </w:tcPr>
          <w:p w14:paraId="0EE3518D" w14:textId="77777777" w:rsidR="00AB3EF0" w:rsidRDefault="00095CFE">
            <w:pPr>
              <w:jc w:val="center"/>
            </w:pPr>
            <w:r>
              <w:rPr>
                <w:color w:val="000000"/>
                <w:sz w:val="24"/>
              </w:rPr>
              <w:t>603900</w:t>
            </w:r>
          </w:p>
        </w:tc>
        <w:tc>
          <w:tcPr>
            <w:tcW w:w="1980" w:type="dxa"/>
            <w:vAlign w:val="center"/>
          </w:tcPr>
          <w:p w14:paraId="41BC5195" w14:textId="77777777" w:rsidR="00AB3EF0" w:rsidRDefault="00095CFE">
            <w:pPr>
              <w:jc w:val="center"/>
            </w:pPr>
            <w:r>
              <w:rPr>
                <w:color w:val="000000"/>
                <w:sz w:val="24"/>
              </w:rPr>
              <w:t>莱绅通灵</w:t>
            </w:r>
          </w:p>
        </w:tc>
        <w:tc>
          <w:tcPr>
            <w:tcW w:w="2880" w:type="dxa"/>
            <w:vAlign w:val="center"/>
          </w:tcPr>
          <w:p w14:paraId="7092A648" w14:textId="77777777" w:rsidR="00AB3EF0" w:rsidRDefault="00095CFE">
            <w:pPr>
              <w:jc w:val="right"/>
            </w:pPr>
            <w:r>
              <w:rPr>
                <w:color w:val="000000"/>
                <w:sz w:val="24"/>
              </w:rPr>
              <w:t>25,680,675.06</w:t>
            </w:r>
          </w:p>
        </w:tc>
        <w:tc>
          <w:tcPr>
            <w:tcW w:w="1620" w:type="dxa"/>
            <w:vAlign w:val="center"/>
          </w:tcPr>
          <w:p w14:paraId="4501FA3D" w14:textId="77777777" w:rsidR="00AB3EF0" w:rsidRDefault="00095CFE">
            <w:pPr>
              <w:jc w:val="right"/>
            </w:pPr>
            <w:r>
              <w:rPr>
                <w:color w:val="000000"/>
                <w:sz w:val="24"/>
              </w:rPr>
              <w:t>3.64</w:t>
            </w:r>
          </w:p>
        </w:tc>
      </w:tr>
      <w:tr w:rsidR="00AB3EF0" w14:paraId="0BA499CE" w14:textId="77777777">
        <w:tc>
          <w:tcPr>
            <w:tcW w:w="870" w:type="dxa"/>
            <w:vAlign w:val="center"/>
          </w:tcPr>
          <w:p w14:paraId="5E8A30EE" w14:textId="77777777" w:rsidR="00AB3EF0" w:rsidRDefault="00095CFE">
            <w:pPr>
              <w:jc w:val="center"/>
            </w:pPr>
            <w:r>
              <w:rPr>
                <w:color w:val="000000"/>
                <w:sz w:val="24"/>
              </w:rPr>
              <w:t>31</w:t>
            </w:r>
          </w:p>
        </w:tc>
        <w:tc>
          <w:tcPr>
            <w:tcW w:w="1650" w:type="dxa"/>
            <w:vAlign w:val="center"/>
          </w:tcPr>
          <w:p w14:paraId="76840DC6" w14:textId="77777777" w:rsidR="00AB3EF0" w:rsidRDefault="00095CFE">
            <w:pPr>
              <w:jc w:val="center"/>
            </w:pPr>
            <w:r>
              <w:rPr>
                <w:color w:val="000000"/>
                <w:sz w:val="24"/>
              </w:rPr>
              <w:t>600500</w:t>
            </w:r>
          </w:p>
        </w:tc>
        <w:tc>
          <w:tcPr>
            <w:tcW w:w="1980" w:type="dxa"/>
            <w:vAlign w:val="center"/>
          </w:tcPr>
          <w:p w14:paraId="431153AD" w14:textId="77777777" w:rsidR="00AB3EF0" w:rsidRDefault="00095CFE">
            <w:pPr>
              <w:jc w:val="center"/>
            </w:pPr>
            <w:r>
              <w:rPr>
                <w:color w:val="000000"/>
                <w:sz w:val="24"/>
              </w:rPr>
              <w:t>中化国际</w:t>
            </w:r>
          </w:p>
        </w:tc>
        <w:tc>
          <w:tcPr>
            <w:tcW w:w="2880" w:type="dxa"/>
            <w:vAlign w:val="center"/>
          </w:tcPr>
          <w:p w14:paraId="0AC3D94F" w14:textId="77777777" w:rsidR="00AB3EF0" w:rsidRDefault="00095CFE">
            <w:pPr>
              <w:jc w:val="right"/>
            </w:pPr>
            <w:r>
              <w:rPr>
                <w:color w:val="000000"/>
                <w:sz w:val="24"/>
              </w:rPr>
              <w:t>25,519,703.98</w:t>
            </w:r>
          </w:p>
        </w:tc>
        <w:tc>
          <w:tcPr>
            <w:tcW w:w="1620" w:type="dxa"/>
            <w:vAlign w:val="center"/>
          </w:tcPr>
          <w:p w14:paraId="16746DCA" w14:textId="77777777" w:rsidR="00AB3EF0" w:rsidRDefault="00095CFE">
            <w:pPr>
              <w:jc w:val="right"/>
            </w:pPr>
            <w:r>
              <w:rPr>
                <w:color w:val="000000"/>
                <w:sz w:val="24"/>
              </w:rPr>
              <w:t>3.62</w:t>
            </w:r>
          </w:p>
        </w:tc>
      </w:tr>
      <w:tr w:rsidR="00AB3EF0" w14:paraId="134B971B" w14:textId="77777777">
        <w:tc>
          <w:tcPr>
            <w:tcW w:w="870" w:type="dxa"/>
            <w:vAlign w:val="center"/>
          </w:tcPr>
          <w:p w14:paraId="44AD28E3" w14:textId="77777777" w:rsidR="00AB3EF0" w:rsidRDefault="00095CFE">
            <w:pPr>
              <w:jc w:val="center"/>
            </w:pPr>
            <w:r>
              <w:rPr>
                <w:color w:val="000000"/>
                <w:sz w:val="24"/>
              </w:rPr>
              <w:t>32</w:t>
            </w:r>
          </w:p>
        </w:tc>
        <w:tc>
          <w:tcPr>
            <w:tcW w:w="1650" w:type="dxa"/>
            <w:vAlign w:val="center"/>
          </w:tcPr>
          <w:p w14:paraId="42065705" w14:textId="77777777" w:rsidR="00AB3EF0" w:rsidRDefault="00095CFE">
            <w:pPr>
              <w:jc w:val="center"/>
            </w:pPr>
            <w:r>
              <w:rPr>
                <w:color w:val="000000"/>
                <w:sz w:val="24"/>
              </w:rPr>
              <w:t>601600</w:t>
            </w:r>
          </w:p>
        </w:tc>
        <w:tc>
          <w:tcPr>
            <w:tcW w:w="1980" w:type="dxa"/>
            <w:vAlign w:val="center"/>
          </w:tcPr>
          <w:p w14:paraId="08452A65" w14:textId="77777777" w:rsidR="00AB3EF0" w:rsidRDefault="00095CFE">
            <w:pPr>
              <w:jc w:val="center"/>
            </w:pPr>
            <w:r>
              <w:rPr>
                <w:color w:val="000000"/>
                <w:sz w:val="24"/>
              </w:rPr>
              <w:t>中国铝业</w:t>
            </w:r>
          </w:p>
        </w:tc>
        <w:tc>
          <w:tcPr>
            <w:tcW w:w="2880" w:type="dxa"/>
            <w:vAlign w:val="center"/>
          </w:tcPr>
          <w:p w14:paraId="6078146B" w14:textId="77777777" w:rsidR="00AB3EF0" w:rsidRDefault="00095CFE">
            <w:pPr>
              <w:jc w:val="right"/>
            </w:pPr>
            <w:r>
              <w:rPr>
                <w:color w:val="000000"/>
                <w:sz w:val="24"/>
              </w:rPr>
              <w:t>25,335,839.00</w:t>
            </w:r>
          </w:p>
        </w:tc>
        <w:tc>
          <w:tcPr>
            <w:tcW w:w="1620" w:type="dxa"/>
            <w:vAlign w:val="center"/>
          </w:tcPr>
          <w:p w14:paraId="79B441C2" w14:textId="77777777" w:rsidR="00AB3EF0" w:rsidRDefault="00095CFE">
            <w:pPr>
              <w:jc w:val="right"/>
            </w:pPr>
            <w:r>
              <w:rPr>
                <w:color w:val="000000"/>
                <w:sz w:val="24"/>
              </w:rPr>
              <w:t>3.59</w:t>
            </w:r>
          </w:p>
        </w:tc>
      </w:tr>
      <w:tr w:rsidR="00AB3EF0" w14:paraId="102AAC19" w14:textId="77777777">
        <w:tc>
          <w:tcPr>
            <w:tcW w:w="870" w:type="dxa"/>
            <w:vAlign w:val="center"/>
          </w:tcPr>
          <w:p w14:paraId="55F0A260" w14:textId="77777777" w:rsidR="00AB3EF0" w:rsidRDefault="00095CFE">
            <w:pPr>
              <w:jc w:val="center"/>
            </w:pPr>
            <w:r>
              <w:rPr>
                <w:color w:val="000000"/>
                <w:sz w:val="24"/>
              </w:rPr>
              <w:t>33</w:t>
            </w:r>
          </w:p>
        </w:tc>
        <w:tc>
          <w:tcPr>
            <w:tcW w:w="1650" w:type="dxa"/>
            <w:vAlign w:val="center"/>
          </w:tcPr>
          <w:p w14:paraId="0B92263A" w14:textId="77777777" w:rsidR="00AB3EF0" w:rsidRDefault="00095CFE">
            <w:pPr>
              <w:jc w:val="center"/>
            </w:pPr>
            <w:r>
              <w:rPr>
                <w:color w:val="000000"/>
                <w:sz w:val="24"/>
              </w:rPr>
              <w:t>002202</w:t>
            </w:r>
          </w:p>
        </w:tc>
        <w:tc>
          <w:tcPr>
            <w:tcW w:w="1980" w:type="dxa"/>
            <w:vAlign w:val="center"/>
          </w:tcPr>
          <w:p w14:paraId="00D14163" w14:textId="77777777" w:rsidR="00AB3EF0" w:rsidRDefault="00095CFE">
            <w:pPr>
              <w:jc w:val="center"/>
            </w:pPr>
            <w:r>
              <w:rPr>
                <w:color w:val="000000"/>
                <w:sz w:val="24"/>
              </w:rPr>
              <w:t>金风科技</w:t>
            </w:r>
          </w:p>
        </w:tc>
        <w:tc>
          <w:tcPr>
            <w:tcW w:w="2880" w:type="dxa"/>
            <w:vAlign w:val="center"/>
          </w:tcPr>
          <w:p w14:paraId="76C61CEC" w14:textId="77777777" w:rsidR="00AB3EF0" w:rsidRDefault="00095CFE">
            <w:pPr>
              <w:jc w:val="right"/>
            </w:pPr>
            <w:r>
              <w:rPr>
                <w:color w:val="000000"/>
                <w:sz w:val="24"/>
              </w:rPr>
              <w:t>25,298,325.03</w:t>
            </w:r>
          </w:p>
        </w:tc>
        <w:tc>
          <w:tcPr>
            <w:tcW w:w="1620" w:type="dxa"/>
            <w:vAlign w:val="center"/>
          </w:tcPr>
          <w:p w14:paraId="29507F26" w14:textId="77777777" w:rsidR="00AB3EF0" w:rsidRDefault="00095CFE">
            <w:pPr>
              <w:jc w:val="right"/>
            </w:pPr>
            <w:r>
              <w:rPr>
                <w:color w:val="000000"/>
                <w:sz w:val="24"/>
              </w:rPr>
              <w:t>3.59</w:t>
            </w:r>
          </w:p>
        </w:tc>
      </w:tr>
      <w:tr w:rsidR="00AB3EF0" w14:paraId="296874E4" w14:textId="77777777">
        <w:tc>
          <w:tcPr>
            <w:tcW w:w="870" w:type="dxa"/>
            <w:vAlign w:val="center"/>
          </w:tcPr>
          <w:p w14:paraId="50190602" w14:textId="77777777" w:rsidR="00AB3EF0" w:rsidRDefault="00095CFE">
            <w:pPr>
              <w:jc w:val="center"/>
            </w:pPr>
            <w:r>
              <w:rPr>
                <w:color w:val="000000"/>
                <w:sz w:val="24"/>
              </w:rPr>
              <w:t>34</w:t>
            </w:r>
          </w:p>
        </w:tc>
        <w:tc>
          <w:tcPr>
            <w:tcW w:w="1650" w:type="dxa"/>
            <w:vAlign w:val="center"/>
          </w:tcPr>
          <w:p w14:paraId="6B086D24" w14:textId="77777777" w:rsidR="00AB3EF0" w:rsidRDefault="00095CFE">
            <w:pPr>
              <w:jc w:val="center"/>
            </w:pPr>
            <w:r>
              <w:rPr>
                <w:color w:val="000000"/>
                <w:sz w:val="24"/>
              </w:rPr>
              <w:t>000949</w:t>
            </w:r>
          </w:p>
        </w:tc>
        <w:tc>
          <w:tcPr>
            <w:tcW w:w="1980" w:type="dxa"/>
            <w:vAlign w:val="center"/>
          </w:tcPr>
          <w:p w14:paraId="3D4FE5EE" w14:textId="77777777" w:rsidR="00AB3EF0" w:rsidRDefault="00095CFE">
            <w:pPr>
              <w:jc w:val="center"/>
            </w:pPr>
            <w:r>
              <w:rPr>
                <w:color w:val="000000"/>
                <w:sz w:val="24"/>
              </w:rPr>
              <w:t>新乡化纤</w:t>
            </w:r>
          </w:p>
        </w:tc>
        <w:tc>
          <w:tcPr>
            <w:tcW w:w="2880" w:type="dxa"/>
            <w:vAlign w:val="center"/>
          </w:tcPr>
          <w:p w14:paraId="3D34AC02" w14:textId="77777777" w:rsidR="00AB3EF0" w:rsidRDefault="00095CFE">
            <w:pPr>
              <w:jc w:val="right"/>
            </w:pPr>
            <w:r>
              <w:rPr>
                <w:color w:val="000000"/>
                <w:sz w:val="24"/>
              </w:rPr>
              <w:t>24,733,294.67</w:t>
            </w:r>
          </w:p>
        </w:tc>
        <w:tc>
          <w:tcPr>
            <w:tcW w:w="1620" w:type="dxa"/>
            <w:vAlign w:val="center"/>
          </w:tcPr>
          <w:p w14:paraId="28B7ACAF" w14:textId="77777777" w:rsidR="00AB3EF0" w:rsidRDefault="00095CFE">
            <w:pPr>
              <w:jc w:val="right"/>
            </w:pPr>
            <w:r>
              <w:rPr>
                <w:color w:val="000000"/>
                <w:sz w:val="24"/>
              </w:rPr>
              <w:t>3.51</w:t>
            </w:r>
          </w:p>
        </w:tc>
      </w:tr>
      <w:tr w:rsidR="00AB3EF0" w14:paraId="72F252CA" w14:textId="77777777">
        <w:tc>
          <w:tcPr>
            <w:tcW w:w="870" w:type="dxa"/>
            <w:vAlign w:val="center"/>
          </w:tcPr>
          <w:p w14:paraId="275914F6" w14:textId="77777777" w:rsidR="00AB3EF0" w:rsidRDefault="00095CFE">
            <w:pPr>
              <w:jc w:val="center"/>
            </w:pPr>
            <w:r>
              <w:rPr>
                <w:color w:val="000000"/>
                <w:sz w:val="24"/>
              </w:rPr>
              <w:t>35</w:t>
            </w:r>
          </w:p>
        </w:tc>
        <w:tc>
          <w:tcPr>
            <w:tcW w:w="1650" w:type="dxa"/>
            <w:vAlign w:val="center"/>
          </w:tcPr>
          <w:p w14:paraId="1F85FBCF" w14:textId="77777777" w:rsidR="00AB3EF0" w:rsidRDefault="00095CFE">
            <w:pPr>
              <w:jc w:val="center"/>
            </w:pPr>
            <w:r>
              <w:rPr>
                <w:color w:val="000000"/>
                <w:sz w:val="24"/>
              </w:rPr>
              <w:t>002468</w:t>
            </w:r>
          </w:p>
        </w:tc>
        <w:tc>
          <w:tcPr>
            <w:tcW w:w="1980" w:type="dxa"/>
            <w:vAlign w:val="center"/>
          </w:tcPr>
          <w:p w14:paraId="7219F0E3" w14:textId="77777777" w:rsidR="00AB3EF0" w:rsidRDefault="00095CFE">
            <w:pPr>
              <w:jc w:val="center"/>
            </w:pPr>
            <w:r>
              <w:rPr>
                <w:color w:val="000000"/>
                <w:sz w:val="24"/>
              </w:rPr>
              <w:t>申通快递</w:t>
            </w:r>
          </w:p>
        </w:tc>
        <w:tc>
          <w:tcPr>
            <w:tcW w:w="2880" w:type="dxa"/>
            <w:vAlign w:val="center"/>
          </w:tcPr>
          <w:p w14:paraId="683B399C" w14:textId="77777777" w:rsidR="00AB3EF0" w:rsidRDefault="00095CFE">
            <w:pPr>
              <w:jc w:val="right"/>
            </w:pPr>
            <w:r>
              <w:rPr>
                <w:color w:val="000000"/>
                <w:sz w:val="24"/>
              </w:rPr>
              <w:t>24,707,517.94</w:t>
            </w:r>
          </w:p>
        </w:tc>
        <w:tc>
          <w:tcPr>
            <w:tcW w:w="1620" w:type="dxa"/>
            <w:vAlign w:val="center"/>
          </w:tcPr>
          <w:p w14:paraId="431E0D55" w14:textId="77777777" w:rsidR="00AB3EF0" w:rsidRDefault="00095CFE">
            <w:pPr>
              <w:jc w:val="right"/>
            </w:pPr>
            <w:r>
              <w:rPr>
                <w:color w:val="000000"/>
                <w:sz w:val="24"/>
              </w:rPr>
              <w:t>3.50</w:t>
            </w:r>
          </w:p>
        </w:tc>
      </w:tr>
      <w:tr w:rsidR="00AB3EF0" w14:paraId="0DCDEEEB" w14:textId="77777777">
        <w:tc>
          <w:tcPr>
            <w:tcW w:w="870" w:type="dxa"/>
            <w:vAlign w:val="center"/>
          </w:tcPr>
          <w:p w14:paraId="555EF236" w14:textId="77777777" w:rsidR="00AB3EF0" w:rsidRDefault="00095CFE">
            <w:pPr>
              <w:jc w:val="center"/>
            </w:pPr>
            <w:r>
              <w:rPr>
                <w:color w:val="000000"/>
                <w:sz w:val="24"/>
              </w:rPr>
              <w:t>36</w:t>
            </w:r>
          </w:p>
        </w:tc>
        <w:tc>
          <w:tcPr>
            <w:tcW w:w="1650" w:type="dxa"/>
            <w:vAlign w:val="center"/>
          </w:tcPr>
          <w:p w14:paraId="367EF1F0" w14:textId="77777777" w:rsidR="00AB3EF0" w:rsidRDefault="00095CFE">
            <w:pPr>
              <w:jc w:val="center"/>
            </w:pPr>
            <w:r>
              <w:rPr>
                <w:color w:val="000000"/>
                <w:sz w:val="24"/>
              </w:rPr>
              <w:t>002343</w:t>
            </w:r>
          </w:p>
        </w:tc>
        <w:tc>
          <w:tcPr>
            <w:tcW w:w="1980" w:type="dxa"/>
            <w:vAlign w:val="center"/>
          </w:tcPr>
          <w:p w14:paraId="3F144261" w14:textId="77777777" w:rsidR="00AB3EF0" w:rsidRDefault="00095CFE">
            <w:pPr>
              <w:jc w:val="center"/>
            </w:pPr>
            <w:r>
              <w:rPr>
                <w:color w:val="000000"/>
                <w:sz w:val="24"/>
              </w:rPr>
              <w:t>慈文传媒</w:t>
            </w:r>
          </w:p>
        </w:tc>
        <w:tc>
          <w:tcPr>
            <w:tcW w:w="2880" w:type="dxa"/>
            <w:vAlign w:val="center"/>
          </w:tcPr>
          <w:p w14:paraId="074353F1" w14:textId="77777777" w:rsidR="00AB3EF0" w:rsidRDefault="00095CFE">
            <w:pPr>
              <w:jc w:val="right"/>
            </w:pPr>
            <w:r>
              <w:rPr>
                <w:color w:val="000000"/>
                <w:sz w:val="24"/>
              </w:rPr>
              <w:t>24,623,454.68</w:t>
            </w:r>
          </w:p>
        </w:tc>
        <w:tc>
          <w:tcPr>
            <w:tcW w:w="1620" w:type="dxa"/>
            <w:vAlign w:val="center"/>
          </w:tcPr>
          <w:p w14:paraId="3CF7E9B7" w14:textId="77777777" w:rsidR="00AB3EF0" w:rsidRDefault="00095CFE">
            <w:pPr>
              <w:jc w:val="right"/>
            </w:pPr>
            <w:r>
              <w:rPr>
                <w:color w:val="000000"/>
                <w:sz w:val="24"/>
              </w:rPr>
              <w:t>3.49</w:t>
            </w:r>
          </w:p>
        </w:tc>
      </w:tr>
      <w:tr w:rsidR="00AB3EF0" w14:paraId="019FAAAC" w14:textId="77777777">
        <w:tc>
          <w:tcPr>
            <w:tcW w:w="870" w:type="dxa"/>
            <w:vAlign w:val="center"/>
          </w:tcPr>
          <w:p w14:paraId="30537441" w14:textId="77777777" w:rsidR="00AB3EF0" w:rsidRDefault="00095CFE">
            <w:pPr>
              <w:jc w:val="center"/>
            </w:pPr>
            <w:r>
              <w:rPr>
                <w:color w:val="000000"/>
                <w:sz w:val="24"/>
              </w:rPr>
              <w:t>37</w:t>
            </w:r>
          </w:p>
        </w:tc>
        <w:tc>
          <w:tcPr>
            <w:tcW w:w="1650" w:type="dxa"/>
            <w:vAlign w:val="center"/>
          </w:tcPr>
          <w:p w14:paraId="0C9FB503" w14:textId="77777777" w:rsidR="00AB3EF0" w:rsidRDefault="00095CFE">
            <w:pPr>
              <w:jc w:val="center"/>
            </w:pPr>
            <w:r>
              <w:rPr>
                <w:color w:val="000000"/>
                <w:sz w:val="24"/>
              </w:rPr>
              <w:t>300471</w:t>
            </w:r>
          </w:p>
        </w:tc>
        <w:tc>
          <w:tcPr>
            <w:tcW w:w="1980" w:type="dxa"/>
            <w:vAlign w:val="center"/>
          </w:tcPr>
          <w:p w14:paraId="65EFEDEF" w14:textId="77777777" w:rsidR="00AB3EF0" w:rsidRDefault="00095CFE">
            <w:pPr>
              <w:jc w:val="center"/>
            </w:pPr>
            <w:r>
              <w:rPr>
                <w:color w:val="000000"/>
                <w:sz w:val="24"/>
              </w:rPr>
              <w:t>厚普股份</w:t>
            </w:r>
          </w:p>
        </w:tc>
        <w:tc>
          <w:tcPr>
            <w:tcW w:w="2880" w:type="dxa"/>
            <w:vAlign w:val="center"/>
          </w:tcPr>
          <w:p w14:paraId="4087CC5B" w14:textId="77777777" w:rsidR="00AB3EF0" w:rsidRDefault="00095CFE">
            <w:pPr>
              <w:jc w:val="right"/>
            </w:pPr>
            <w:r>
              <w:rPr>
                <w:color w:val="000000"/>
                <w:sz w:val="24"/>
              </w:rPr>
              <w:t>24,522,777.51</w:t>
            </w:r>
          </w:p>
        </w:tc>
        <w:tc>
          <w:tcPr>
            <w:tcW w:w="1620" w:type="dxa"/>
            <w:vAlign w:val="center"/>
          </w:tcPr>
          <w:p w14:paraId="34B7936E" w14:textId="77777777" w:rsidR="00AB3EF0" w:rsidRDefault="00095CFE">
            <w:pPr>
              <w:jc w:val="right"/>
            </w:pPr>
            <w:r>
              <w:rPr>
                <w:color w:val="000000"/>
                <w:sz w:val="24"/>
              </w:rPr>
              <w:t>3.48</w:t>
            </w:r>
          </w:p>
        </w:tc>
      </w:tr>
      <w:tr w:rsidR="00AB3EF0" w14:paraId="2F5251E9" w14:textId="77777777">
        <w:tc>
          <w:tcPr>
            <w:tcW w:w="870" w:type="dxa"/>
            <w:vAlign w:val="center"/>
          </w:tcPr>
          <w:p w14:paraId="65633570" w14:textId="77777777" w:rsidR="00AB3EF0" w:rsidRDefault="00095CFE">
            <w:pPr>
              <w:jc w:val="center"/>
            </w:pPr>
            <w:r>
              <w:rPr>
                <w:color w:val="000000"/>
                <w:sz w:val="24"/>
              </w:rPr>
              <w:t>38</w:t>
            </w:r>
          </w:p>
        </w:tc>
        <w:tc>
          <w:tcPr>
            <w:tcW w:w="1650" w:type="dxa"/>
            <w:vAlign w:val="center"/>
          </w:tcPr>
          <w:p w14:paraId="2A06094B" w14:textId="77777777" w:rsidR="00AB3EF0" w:rsidRDefault="00095CFE">
            <w:pPr>
              <w:jc w:val="center"/>
            </w:pPr>
            <w:r>
              <w:rPr>
                <w:color w:val="000000"/>
                <w:sz w:val="24"/>
              </w:rPr>
              <w:t>002430</w:t>
            </w:r>
          </w:p>
        </w:tc>
        <w:tc>
          <w:tcPr>
            <w:tcW w:w="1980" w:type="dxa"/>
            <w:vAlign w:val="center"/>
          </w:tcPr>
          <w:p w14:paraId="449F4E00" w14:textId="77777777" w:rsidR="00AB3EF0" w:rsidRDefault="00095CFE">
            <w:pPr>
              <w:jc w:val="center"/>
            </w:pPr>
            <w:r>
              <w:rPr>
                <w:color w:val="000000"/>
                <w:sz w:val="24"/>
              </w:rPr>
              <w:t>杭氧股份</w:t>
            </w:r>
          </w:p>
        </w:tc>
        <w:tc>
          <w:tcPr>
            <w:tcW w:w="2880" w:type="dxa"/>
            <w:vAlign w:val="center"/>
          </w:tcPr>
          <w:p w14:paraId="2E8021FB" w14:textId="77777777" w:rsidR="00AB3EF0" w:rsidRDefault="00095CFE">
            <w:pPr>
              <w:jc w:val="right"/>
            </w:pPr>
            <w:r>
              <w:rPr>
                <w:color w:val="000000"/>
                <w:sz w:val="24"/>
              </w:rPr>
              <w:t>23,321,841.14</w:t>
            </w:r>
          </w:p>
        </w:tc>
        <w:tc>
          <w:tcPr>
            <w:tcW w:w="1620" w:type="dxa"/>
            <w:vAlign w:val="center"/>
          </w:tcPr>
          <w:p w14:paraId="04A454B5" w14:textId="77777777" w:rsidR="00AB3EF0" w:rsidRDefault="00095CFE">
            <w:pPr>
              <w:jc w:val="right"/>
            </w:pPr>
            <w:r>
              <w:rPr>
                <w:color w:val="000000"/>
                <w:sz w:val="24"/>
              </w:rPr>
              <w:t>3.31</w:t>
            </w:r>
          </w:p>
        </w:tc>
      </w:tr>
      <w:tr w:rsidR="00AB3EF0" w14:paraId="52E99BEE" w14:textId="77777777">
        <w:tc>
          <w:tcPr>
            <w:tcW w:w="870" w:type="dxa"/>
            <w:vAlign w:val="center"/>
          </w:tcPr>
          <w:p w14:paraId="041D2D4B" w14:textId="77777777" w:rsidR="00AB3EF0" w:rsidRDefault="00095CFE">
            <w:pPr>
              <w:jc w:val="center"/>
            </w:pPr>
            <w:r>
              <w:rPr>
                <w:color w:val="000000"/>
                <w:sz w:val="24"/>
              </w:rPr>
              <w:t>39</w:t>
            </w:r>
          </w:p>
        </w:tc>
        <w:tc>
          <w:tcPr>
            <w:tcW w:w="1650" w:type="dxa"/>
            <w:vAlign w:val="center"/>
          </w:tcPr>
          <w:p w14:paraId="6E5F3AF5" w14:textId="77777777" w:rsidR="00AB3EF0" w:rsidRDefault="00095CFE">
            <w:pPr>
              <w:jc w:val="center"/>
            </w:pPr>
            <w:r>
              <w:rPr>
                <w:color w:val="000000"/>
                <w:sz w:val="24"/>
              </w:rPr>
              <w:t>600967</w:t>
            </w:r>
          </w:p>
        </w:tc>
        <w:tc>
          <w:tcPr>
            <w:tcW w:w="1980" w:type="dxa"/>
            <w:vAlign w:val="center"/>
          </w:tcPr>
          <w:p w14:paraId="5665C95B" w14:textId="77777777" w:rsidR="00AB3EF0" w:rsidRDefault="00095CFE">
            <w:pPr>
              <w:jc w:val="center"/>
            </w:pPr>
            <w:r>
              <w:rPr>
                <w:color w:val="000000"/>
                <w:sz w:val="24"/>
              </w:rPr>
              <w:t>内蒙一机</w:t>
            </w:r>
          </w:p>
        </w:tc>
        <w:tc>
          <w:tcPr>
            <w:tcW w:w="2880" w:type="dxa"/>
            <w:vAlign w:val="center"/>
          </w:tcPr>
          <w:p w14:paraId="19EA87BF" w14:textId="77777777" w:rsidR="00AB3EF0" w:rsidRDefault="00095CFE">
            <w:pPr>
              <w:jc w:val="right"/>
            </w:pPr>
            <w:r>
              <w:rPr>
                <w:color w:val="000000"/>
                <w:sz w:val="24"/>
              </w:rPr>
              <w:t>23,086,589.18</w:t>
            </w:r>
          </w:p>
        </w:tc>
        <w:tc>
          <w:tcPr>
            <w:tcW w:w="1620" w:type="dxa"/>
            <w:vAlign w:val="center"/>
          </w:tcPr>
          <w:p w14:paraId="55665C23" w14:textId="77777777" w:rsidR="00AB3EF0" w:rsidRDefault="00095CFE">
            <w:pPr>
              <w:jc w:val="right"/>
            </w:pPr>
            <w:r>
              <w:rPr>
                <w:color w:val="000000"/>
                <w:sz w:val="24"/>
              </w:rPr>
              <w:t>3.27</w:t>
            </w:r>
          </w:p>
        </w:tc>
      </w:tr>
      <w:tr w:rsidR="00AB3EF0" w14:paraId="07648A4F" w14:textId="77777777">
        <w:tc>
          <w:tcPr>
            <w:tcW w:w="870" w:type="dxa"/>
            <w:vAlign w:val="center"/>
          </w:tcPr>
          <w:p w14:paraId="670FE4E8" w14:textId="77777777" w:rsidR="00AB3EF0" w:rsidRDefault="00095CFE">
            <w:pPr>
              <w:jc w:val="center"/>
            </w:pPr>
            <w:r>
              <w:rPr>
                <w:color w:val="000000"/>
                <w:sz w:val="24"/>
              </w:rPr>
              <w:t>40</w:t>
            </w:r>
          </w:p>
        </w:tc>
        <w:tc>
          <w:tcPr>
            <w:tcW w:w="1650" w:type="dxa"/>
            <w:vAlign w:val="center"/>
          </w:tcPr>
          <w:p w14:paraId="67CD8440" w14:textId="77777777" w:rsidR="00AB3EF0" w:rsidRDefault="00095CFE">
            <w:pPr>
              <w:jc w:val="center"/>
            </w:pPr>
            <w:r>
              <w:rPr>
                <w:color w:val="000000"/>
                <w:sz w:val="24"/>
              </w:rPr>
              <w:t>603929</w:t>
            </w:r>
          </w:p>
        </w:tc>
        <w:tc>
          <w:tcPr>
            <w:tcW w:w="1980" w:type="dxa"/>
            <w:vAlign w:val="center"/>
          </w:tcPr>
          <w:p w14:paraId="525781A3" w14:textId="77777777" w:rsidR="00AB3EF0" w:rsidRDefault="00095CFE">
            <w:pPr>
              <w:jc w:val="center"/>
            </w:pPr>
            <w:r>
              <w:rPr>
                <w:color w:val="000000"/>
                <w:sz w:val="24"/>
              </w:rPr>
              <w:t>亚翔集成</w:t>
            </w:r>
          </w:p>
        </w:tc>
        <w:tc>
          <w:tcPr>
            <w:tcW w:w="2880" w:type="dxa"/>
            <w:vAlign w:val="center"/>
          </w:tcPr>
          <w:p w14:paraId="021523C2" w14:textId="77777777" w:rsidR="00AB3EF0" w:rsidRDefault="00095CFE">
            <w:pPr>
              <w:jc w:val="right"/>
            </w:pPr>
            <w:r>
              <w:rPr>
                <w:color w:val="000000"/>
                <w:sz w:val="24"/>
              </w:rPr>
              <w:t>22,793,170.83</w:t>
            </w:r>
          </w:p>
        </w:tc>
        <w:tc>
          <w:tcPr>
            <w:tcW w:w="1620" w:type="dxa"/>
            <w:vAlign w:val="center"/>
          </w:tcPr>
          <w:p w14:paraId="00097F48" w14:textId="77777777" w:rsidR="00AB3EF0" w:rsidRDefault="00095CFE">
            <w:pPr>
              <w:jc w:val="right"/>
            </w:pPr>
            <w:r>
              <w:rPr>
                <w:color w:val="000000"/>
                <w:sz w:val="24"/>
              </w:rPr>
              <w:t>3.23</w:t>
            </w:r>
          </w:p>
        </w:tc>
      </w:tr>
      <w:tr w:rsidR="00AB3EF0" w14:paraId="5F2E5414" w14:textId="77777777">
        <w:tc>
          <w:tcPr>
            <w:tcW w:w="870" w:type="dxa"/>
            <w:vAlign w:val="center"/>
          </w:tcPr>
          <w:p w14:paraId="371AB610" w14:textId="77777777" w:rsidR="00AB3EF0" w:rsidRDefault="00095CFE">
            <w:pPr>
              <w:jc w:val="center"/>
            </w:pPr>
            <w:r>
              <w:rPr>
                <w:color w:val="000000"/>
                <w:sz w:val="24"/>
              </w:rPr>
              <w:t>41</w:t>
            </w:r>
          </w:p>
        </w:tc>
        <w:tc>
          <w:tcPr>
            <w:tcW w:w="1650" w:type="dxa"/>
            <w:vAlign w:val="center"/>
          </w:tcPr>
          <w:p w14:paraId="16C7439E" w14:textId="77777777" w:rsidR="00AB3EF0" w:rsidRDefault="00095CFE">
            <w:pPr>
              <w:jc w:val="center"/>
            </w:pPr>
            <w:r>
              <w:rPr>
                <w:color w:val="000000"/>
                <w:sz w:val="24"/>
              </w:rPr>
              <w:t>000546</w:t>
            </w:r>
          </w:p>
        </w:tc>
        <w:tc>
          <w:tcPr>
            <w:tcW w:w="1980" w:type="dxa"/>
            <w:vAlign w:val="center"/>
          </w:tcPr>
          <w:p w14:paraId="7579BE3D" w14:textId="77777777" w:rsidR="00AB3EF0" w:rsidRDefault="00095CFE">
            <w:pPr>
              <w:jc w:val="center"/>
            </w:pPr>
            <w:r>
              <w:rPr>
                <w:color w:val="000000"/>
                <w:sz w:val="24"/>
              </w:rPr>
              <w:t>金圆股份</w:t>
            </w:r>
          </w:p>
        </w:tc>
        <w:tc>
          <w:tcPr>
            <w:tcW w:w="2880" w:type="dxa"/>
            <w:vAlign w:val="center"/>
          </w:tcPr>
          <w:p w14:paraId="5A84330E" w14:textId="77777777" w:rsidR="00AB3EF0" w:rsidRDefault="00095CFE">
            <w:pPr>
              <w:jc w:val="right"/>
            </w:pPr>
            <w:r>
              <w:rPr>
                <w:color w:val="000000"/>
                <w:sz w:val="24"/>
              </w:rPr>
              <w:t>22,480,965.00</w:t>
            </w:r>
          </w:p>
        </w:tc>
        <w:tc>
          <w:tcPr>
            <w:tcW w:w="1620" w:type="dxa"/>
            <w:vAlign w:val="center"/>
          </w:tcPr>
          <w:p w14:paraId="1CA77488" w14:textId="77777777" w:rsidR="00AB3EF0" w:rsidRDefault="00095CFE">
            <w:pPr>
              <w:jc w:val="right"/>
            </w:pPr>
            <w:r>
              <w:rPr>
                <w:color w:val="000000"/>
                <w:sz w:val="24"/>
              </w:rPr>
              <w:t>3.19</w:t>
            </w:r>
          </w:p>
        </w:tc>
      </w:tr>
      <w:tr w:rsidR="00AB3EF0" w14:paraId="316A6E20" w14:textId="77777777">
        <w:tc>
          <w:tcPr>
            <w:tcW w:w="870" w:type="dxa"/>
            <w:vAlign w:val="center"/>
          </w:tcPr>
          <w:p w14:paraId="0F5C78D5" w14:textId="77777777" w:rsidR="00AB3EF0" w:rsidRDefault="00095CFE">
            <w:pPr>
              <w:jc w:val="center"/>
            </w:pPr>
            <w:r>
              <w:rPr>
                <w:color w:val="000000"/>
                <w:sz w:val="24"/>
              </w:rPr>
              <w:t>42</w:t>
            </w:r>
          </w:p>
        </w:tc>
        <w:tc>
          <w:tcPr>
            <w:tcW w:w="1650" w:type="dxa"/>
            <w:vAlign w:val="center"/>
          </w:tcPr>
          <w:p w14:paraId="699436A1" w14:textId="77777777" w:rsidR="00AB3EF0" w:rsidRDefault="00095CFE">
            <w:pPr>
              <w:jc w:val="center"/>
            </w:pPr>
            <w:r>
              <w:rPr>
                <w:color w:val="000000"/>
                <w:sz w:val="24"/>
              </w:rPr>
              <w:t>002717</w:t>
            </w:r>
          </w:p>
        </w:tc>
        <w:tc>
          <w:tcPr>
            <w:tcW w:w="1980" w:type="dxa"/>
            <w:vAlign w:val="center"/>
          </w:tcPr>
          <w:p w14:paraId="7600A19E" w14:textId="77777777" w:rsidR="00AB3EF0" w:rsidRDefault="00095CFE">
            <w:pPr>
              <w:jc w:val="center"/>
            </w:pPr>
            <w:r>
              <w:rPr>
                <w:color w:val="000000"/>
                <w:sz w:val="24"/>
              </w:rPr>
              <w:t>岭南园林</w:t>
            </w:r>
          </w:p>
        </w:tc>
        <w:tc>
          <w:tcPr>
            <w:tcW w:w="2880" w:type="dxa"/>
            <w:vAlign w:val="center"/>
          </w:tcPr>
          <w:p w14:paraId="11451027" w14:textId="77777777" w:rsidR="00AB3EF0" w:rsidRDefault="00095CFE">
            <w:pPr>
              <w:jc w:val="right"/>
            </w:pPr>
            <w:r>
              <w:rPr>
                <w:color w:val="000000"/>
                <w:sz w:val="24"/>
              </w:rPr>
              <w:t>22,378,267.13</w:t>
            </w:r>
          </w:p>
        </w:tc>
        <w:tc>
          <w:tcPr>
            <w:tcW w:w="1620" w:type="dxa"/>
            <w:vAlign w:val="center"/>
          </w:tcPr>
          <w:p w14:paraId="2189756C" w14:textId="77777777" w:rsidR="00AB3EF0" w:rsidRDefault="00095CFE">
            <w:pPr>
              <w:jc w:val="right"/>
            </w:pPr>
            <w:r>
              <w:rPr>
                <w:color w:val="000000"/>
                <w:sz w:val="24"/>
              </w:rPr>
              <w:t>3.17</w:t>
            </w:r>
          </w:p>
        </w:tc>
      </w:tr>
      <w:tr w:rsidR="00AB3EF0" w14:paraId="1BC7A693" w14:textId="77777777">
        <w:tc>
          <w:tcPr>
            <w:tcW w:w="870" w:type="dxa"/>
            <w:vAlign w:val="center"/>
          </w:tcPr>
          <w:p w14:paraId="5B0F9CD0" w14:textId="77777777" w:rsidR="00AB3EF0" w:rsidRDefault="00095CFE">
            <w:pPr>
              <w:jc w:val="center"/>
            </w:pPr>
            <w:r>
              <w:rPr>
                <w:color w:val="000000"/>
                <w:sz w:val="24"/>
              </w:rPr>
              <w:t>43</w:t>
            </w:r>
          </w:p>
        </w:tc>
        <w:tc>
          <w:tcPr>
            <w:tcW w:w="1650" w:type="dxa"/>
            <w:vAlign w:val="center"/>
          </w:tcPr>
          <w:p w14:paraId="00FFB394" w14:textId="77777777" w:rsidR="00AB3EF0" w:rsidRDefault="00095CFE">
            <w:pPr>
              <w:jc w:val="center"/>
            </w:pPr>
            <w:r>
              <w:rPr>
                <w:color w:val="000000"/>
                <w:sz w:val="24"/>
              </w:rPr>
              <w:t>603355</w:t>
            </w:r>
          </w:p>
        </w:tc>
        <w:tc>
          <w:tcPr>
            <w:tcW w:w="1980" w:type="dxa"/>
            <w:vAlign w:val="center"/>
          </w:tcPr>
          <w:p w14:paraId="6C98EA56" w14:textId="77777777" w:rsidR="00AB3EF0" w:rsidRDefault="00095CFE">
            <w:pPr>
              <w:jc w:val="center"/>
            </w:pPr>
            <w:r>
              <w:rPr>
                <w:color w:val="000000"/>
                <w:sz w:val="24"/>
              </w:rPr>
              <w:t>莱克电气</w:t>
            </w:r>
          </w:p>
        </w:tc>
        <w:tc>
          <w:tcPr>
            <w:tcW w:w="2880" w:type="dxa"/>
            <w:vAlign w:val="center"/>
          </w:tcPr>
          <w:p w14:paraId="4162E093" w14:textId="77777777" w:rsidR="00AB3EF0" w:rsidRDefault="00095CFE">
            <w:pPr>
              <w:jc w:val="right"/>
            </w:pPr>
            <w:r>
              <w:rPr>
                <w:color w:val="000000"/>
                <w:sz w:val="24"/>
              </w:rPr>
              <w:t>22,223,078.36</w:t>
            </w:r>
          </w:p>
        </w:tc>
        <w:tc>
          <w:tcPr>
            <w:tcW w:w="1620" w:type="dxa"/>
            <w:vAlign w:val="center"/>
          </w:tcPr>
          <w:p w14:paraId="094E4C09" w14:textId="77777777" w:rsidR="00AB3EF0" w:rsidRDefault="00095CFE">
            <w:pPr>
              <w:jc w:val="right"/>
            </w:pPr>
            <w:r>
              <w:rPr>
                <w:color w:val="000000"/>
                <w:sz w:val="24"/>
              </w:rPr>
              <w:t>3.15</w:t>
            </w:r>
          </w:p>
        </w:tc>
      </w:tr>
      <w:tr w:rsidR="00AB3EF0" w14:paraId="094EEE6C" w14:textId="77777777">
        <w:tc>
          <w:tcPr>
            <w:tcW w:w="870" w:type="dxa"/>
            <w:vAlign w:val="center"/>
          </w:tcPr>
          <w:p w14:paraId="554E1CCF" w14:textId="77777777" w:rsidR="00AB3EF0" w:rsidRDefault="00095CFE">
            <w:pPr>
              <w:jc w:val="center"/>
            </w:pPr>
            <w:r>
              <w:rPr>
                <w:color w:val="000000"/>
                <w:sz w:val="24"/>
              </w:rPr>
              <w:t>44</w:t>
            </w:r>
          </w:p>
        </w:tc>
        <w:tc>
          <w:tcPr>
            <w:tcW w:w="1650" w:type="dxa"/>
            <w:vAlign w:val="center"/>
          </w:tcPr>
          <w:p w14:paraId="30B40F03" w14:textId="77777777" w:rsidR="00AB3EF0" w:rsidRDefault="00095CFE">
            <w:pPr>
              <w:jc w:val="center"/>
            </w:pPr>
            <w:r>
              <w:rPr>
                <w:color w:val="000000"/>
                <w:sz w:val="24"/>
              </w:rPr>
              <w:t>000705</w:t>
            </w:r>
          </w:p>
        </w:tc>
        <w:tc>
          <w:tcPr>
            <w:tcW w:w="1980" w:type="dxa"/>
            <w:vAlign w:val="center"/>
          </w:tcPr>
          <w:p w14:paraId="06B0A974" w14:textId="77777777" w:rsidR="00AB3EF0" w:rsidRDefault="00095CFE">
            <w:pPr>
              <w:jc w:val="center"/>
            </w:pPr>
            <w:r>
              <w:rPr>
                <w:color w:val="000000"/>
                <w:sz w:val="24"/>
              </w:rPr>
              <w:t>浙江震元</w:t>
            </w:r>
          </w:p>
        </w:tc>
        <w:tc>
          <w:tcPr>
            <w:tcW w:w="2880" w:type="dxa"/>
            <w:vAlign w:val="center"/>
          </w:tcPr>
          <w:p w14:paraId="426185EE" w14:textId="77777777" w:rsidR="00AB3EF0" w:rsidRDefault="00095CFE">
            <w:pPr>
              <w:jc w:val="right"/>
            </w:pPr>
            <w:r>
              <w:rPr>
                <w:color w:val="000000"/>
                <w:sz w:val="24"/>
              </w:rPr>
              <w:t>22,153,784.92</w:t>
            </w:r>
          </w:p>
        </w:tc>
        <w:tc>
          <w:tcPr>
            <w:tcW w:w="1620" w:type="dxa"/>
            <w:vAlign w:val="center"/>
          </w:tcPr>
          <w:p w14:paraId="325BDD8B" w14:textId="77777777" w:rsidR="00AB3EF0" w:rsidRDefault="00095CFE">
            <w:pPr>
              <w:jc w:val="right"/>
            </w:pPr>
            <w:r>
              <w:rPr>
                <w:color w:val="000000"/>
                <w:sz w:val="24"/>
              </w:rPr>
              <w:t>3.14</w:t>
            </w:r>
          </w:p>
        </w:tc>
      </w:tr>
      <w:tr w:rsidR="00AB3EF0" w14:paraId="0E87BD44" w14:textId="77777777">
        <w:tc>
          <w:tcPr>
            <w:tcW w:w="870" w:type="dxa"/>
            <w:vAlign w:val="center"/>
          </w:tcPr>
          <w:p w14:paraId="341D5F4E" w14:textId="77777777" w:rsidR="00AB3EF0" w:rsidRDefault="00095CFE">
            <w:pPr>
              <w:jc w:val="center"/>
            </w:pPr>
            <w:r>
              <w:rPr>
                <w:color w:val="000000"/>
                <w:sz w:val="24"/>
              </w:rPr>
              <w:t>45</w:t>
            </w:r>
          </w:p>
        </w:tc>
        <w:tc>
          <w:tcPr>
            <w:tcW w:w="1650" w:type="dxa"/>
            <w:vAlign w:val="center"/>
          </w:tcPr>
          <w:p w14:paraId="65DE0468" w14:textId="77777777" w:rsidR="00AB3EF0" w:rsidRDefault="00095CFE">
            <w:pPr>
              <w:jc w:val="center"/>
            </w:pPr>
            <w:r>
              <w:rPr>
                <w:color w:val="000000"/>
                <w:sz w:val="24"/>
              </w:rPr>
              <w:t>000957</w:t>
            </w:r>
          </w:p>
        </w:tc>
        <w:tc>
          <w:tcPr>
            <w:tcW w:w="1980" w:type="dxa"/>
            <w:vAlign w:val="center"/>
          </w:tcPr>
          <w:p w14:paraId="115BF827" w14:textId="77777777" w:rsidR="00AB3EF0" w:rsidRDefault="00095CFE">
            <w:pPr>
              <w:jc w:val="center"/>
            </w:pPr>
            <w:r>
              <w:rPr>
                <w:color w:val="000000"/>
                <w:sz w:val="24"/>
              </w:rPr>
              <w:t>中通客车</w:t>
            </w:r>
          </w:p>
        </w:tc>
        <w:tc>
          <w:tcPr>
            <w:tcW w:w="2880" w:type="dxa"/>
            <w:vAlign w:val="center"/>
          </w:tcPr>
          <w:p w14:paraId="104BB900" w14:textId="77777777" w:rsidR="00AB3EF0" w:rsidRDefault="00095CFE">
            <w:pPr>
              <w:jc w:val="right"/>
            </w:pPr>
            <w:r>
              <w:rPr>
                <w:color w:val="000000"/>
                <w:sz w:val="24"/>
              </w:rPr>
              <w:t>21,156,818.00</w:t>
            </w:r>
          </w:p>
        </w:tc>
        <w:tc>
          <w:tcPr>
            <w:tcW w:w="1620" w:type="dxa"/>
            <w:vAlign w:val="center"/>
          </w:tcPr>
          <w:p w14:paraId="4404FDC1" w14:textId="77777777" w:rsidR="00AB3EF0" w:rsidRDefault="00095CFE">
            <w:pPr>
              <w:jc w:val="right"/>
            </w:pPr>
            <w:r>
              <w:rPr>
                <w:color w:val="000000"/>
                <w:sz w:val="24"/>
              </w:rPr>
              <w:t>3.00</w:t>
            </w:r>
          </w:p>
        </w:tc>
      </w:tr>
      <w:tr w:rsidR="00AB3EF0" w14:paraId="6CBF2577" w14:textId="77777777">
        <w:tc>
          <w:tcPr>
            <w:tcW w:w="870" w:type="dxa"/>
            <w:vAlign w:val="center"/>
          </w:tcPr>
          <w:p w14:paraId="08749F9D" w14:textId="77777777" w:rsidR="00AB3EF0" w:rsidRDefault="00095CFE">
            <w:pPr>
              <w:jc w:val="center"/>
            </w:pPr>
            <w:r>
              <w:rPr>
                <w:color w:val="000000"/>
                <w:sz w:val="24"/>
              </w:rPr>
              <w:t>46</w:t>
            </w:r>
          </w:p>
        </w:tc>
        <w:tc>
          <w:tcPr>
            <w:tcW w:w="1650" w:type="dxa"/>
            <w:vAlign w:val="center"/>
          </w:tcPr>
          <w:p w14:paraId="7D1C0F91" w14:textId="77777777" w:rsidR="00AB3EF0" w:rsidRDefault="00095CFE">
            <w:pPr>
              <w:jc w:val="center"/>
            </w:pPr>
            <w:r>
              <w:rPr>
                <w:color w:val="000000"/>
                <w:sz w:val="24"/>
              </w:rPr>
              <w:t>300336</w:t>
            </w:r>
          </w:p>
        </w:tc>
        <w:tc>
          <w:tcPr>
            <w:tcW w:w="1980" w:type="dxa"/>
            <w:vAlign w:val="center"/>
          </w:tcPr>
          <w:p w14:paraId="388E1D18" w14:textId="77777777" w:rsidR="00AB3EF0" w:rsidRDefault="00095CFE">
            <w:pPr>
              <w:jc w:val="center"/>
            </w:pPr>
            <w:r>
              <w:rPr>
                <w:color w:val="000000"/>
                <w:sz w:val="24"/>
              </w:rPr>
              <w:t>新文化</w:t>
            </w:r>
          </w:p>
        </w:tc>
        <w:tc>
          <w:tcPr>
            <w:tcW w:w="2880" w:type="dxa"/>
            <w:vAlign w:val="center"/>
          </w:tcPr>
          <w:p w14:paraId="3EFEFF74" w14:textId="77777777" w:rsidR="00AB3EF0" w:rsidRDefault="00095CFE">
            <w:pPr>
              <w:jc w:val="right"/>
            </w:pPr>
            <w:r>
              <w:rPr>
                <w:color w:val="000000"/>
                <w:sz w:val="24"/>
              </w:rPr>
              <w:t>21,131,211.87</w:t>
            </w:r>
          </w:p>
        </w:tc>
        <w:tc>
          <w:tcPr>
            <w:tcW w:w="1620" w:type="dxa"/>
            <w:vAlign w:val="center"/>
          </w:tcPr>
          <w:p w14:paraId="579AE7E5" w14:textId="77777777" w:rsidR="00AB3EF0" w:rsidRDefault="00095CFE">
            <w:pPr>
              <w:jc w:val="right"/>
            </w:pPr>
            <w:r>
              <w:rPr>
                <w:color w:val="000000"/>
                <w:sz w:val="24"/>
              </w:rPr>
              <w:t>3.00</w:t>
            </w:r>
          </w:p>
        </w:tc>
      </w:tr>
      <w:tr w:rsidR="00AB3EF0" w14:paraId="6C8F5EC9" w14:textId="77777777">
        <w:tc>
          <w:tcPr>
            <w:tcW w:w="870" w:type="dxa"/>
            <w:vAlign w:val="center"/>
          </w:tcPr>
          <w:p w14:paraId="7C0D27EF" w14:textId="77777777" w:rsidR="00AB3EF0" w:rsidRDefault="00095CFE">
            <w:pPr>
              <w:jc w:val="center"/>
            </w:pPr>
            <w:r>
              <w:rPr>
                <w:color w:val="000000"/>
                <w:sz w:val="24"/>
              </w:rPr>
              <w:lastRenderedPageBreak/>
              <w:t>47</w:t>
            </w:r>
          </w:p>
        </w:tc>
        <w:tc>
          <w:tcPr>
            <w:tcW w:w="1650" w:type="dxa"/>
            <w:vAlign w:val="center"/>
          </w:tcPr>
          <w:p w14:paraId="1FC1F6A2" w14:textId="77777777" w:rsidR="00AB3EF0" w:rsidRDefault="00095CFE">
            <w:pPr>
              <w:jc w:val="center"/>
            </w:pPr>
            <w:r>
              <w:rPr>
                <w:color w:val="000000"/>
                <w:sz w:val="24"/>
              </w:rPr>
              <w:t>300078</w:t>
            </w:r>
          </w:p>
        </w:tc>
        <w:tc>
          <w:tcPr>
            <w:tcW w:w="1980" w:type="dxa"/>
            <w:vAlign w:val="center"/>
          </w:tcPr>
          <w:p w14:paraId="6F1F7399" w14:textId="77777777" w:rsidR="00AB3EF0" w:rsidRDefault="00095CFE">
            <w:pPr>
              <w:jc w:val="center"/>
            </w:pPr>
            <w:r>
              <w:rPr>
                <w:color w:val="000000"/>
                <w:sz w:val="24"/>
              </w:rPr>
              <w:t>思创医惠</w:t>
            </w:r>
          </w:p>
        </w:tc>
        <w:tc>
          <w:tcPr>
            <w:tcW w:w="2880" w:type="dxa"/>
            <w:vAlign w:val="center"/>
          </w:tcPr>
          <w:p w14:paraId="24A2B11D" w14:textId="77777777" w:rsidR="00AB3EF0" w:rsidRDefault="00095CFE">
            <w:pPr>
              <w:jc w:val="right"/>
            </w:pPr>
            <w:r>
              <w:rPr>
                <w:color w:val="000000"/>
                <w:sz w:val="24"/>
              </w:rPr>
              <w:t>21,025,740.09</w:t>
            </w:r>
          </w:p>
        </w:tc>
        <w:tc>
          <w:tcPr>
            <w:tcW w:w="1620" w:type="dxa"/>
            <w:vAlign w:val="center"/>
          </w:tcPr>
          <w:p w14:paraId="10717B2E" w14:textId="77777777" w:rsidR="00AB3EF0" w:rsidRDefault="00095CFE">
            <w:pPr>
              <w:jc w:val="right"/>
            </w:pPr>
            <w:r>
              <w:rPr>
                <w:color w:val="000000"/>
                <w:sz w:val="24"/>
              </w:rPr>
              <w:t>2.98</w:t>
            </w:r>
          </w:p>
        </w:tc>
      </w:tr>
      <w:tr w:rsidR="00AB3EF0" w14:paraId="64C1441B" w14:textId="77777777">
        <w:tc>
          <w:tcPr>
            <w:tcW w:w="870" w:type="dxa"/>
            <w:vAlign w:val="center"/>
          </w:tcPr>
          <w:p w14:paraId="5334455F" w14:textId="77777777" w:rsidR="00AB3EF0" w:rsidRDefault="00095CFE">
            <w:pPr>
              <w:jc w:val="center"/>
            </w:pPr>
            <w:r>
              <w:rPr>
                <w:color w:val="000000"/>
                <w:sz w:val="24"/>
              </w:rPr>
              <w:t>48</w:t>
            </w:r>
          </w:p>
        </w:tc>
        <w:tc>
          <w:tcPr>
            <w:tcW w:w="1650" w:type="dxa"/>
            <w:vAlign w:val="center"/>
          </w:tcPr>
          <w:p w14:paraId="17562D33" w14:textId="77777777" w:rsidR="00AB3EF0" w:rsidRDefault="00095CFE">
            <w:pPr>
              <w:jc w:val="center"/>
            </w:pPr>
            <w:r>
              <w:rPr>
                <w:color w:val="000000"/>
                <w:sz w:val="24"/>
              </w:rPr>
              <w:t>300129</w:t>
            </w:r>
          </w:p>
        </w:tc>
        <w:tc>
          <w:tcPr>
            <w:tcW w:w="1980" w:type="dxa"/>
            <w:vAlign w:val="center"/>
          </w:tcPr>
          <w:p w14:paraId="6010AF47" w14:textId="77777777" w:rsidR="00AB3EF0" w:rsidRDefault="00095CFE">
            <w:pPr>
              <w:jc w:val="center"/>
            </w:pPr>
            <w:r>
              <w:rPr>
                <w:color w:val="000000"/>
                <w:sz w:val="24"/>
              </w:rPr>
              <w:t>泰胜风能</w:t>
            </w:r>
          </w:p>
        </w:tc>
        <w:tc>
          <w:tcPr>
            <w:tcW w:w="2880" w:type="dxa"/>
            <w:vAlign w:val="center"/>
          </w:tcPr>
          <w:p w14:paraId="7B212802" w14:textId="77777777" w:rsidR="00AB3EF0" w:rsidRDefault="00095CFE">
            <w:pPr>
              <w:jc w:val="right"/>
            </w:pPr>
            <w:r>
              <w:rPr>
                <w:color w:val="000000"/>
                <w:sz w:val="24"/>
              </w:rPr>
              <w:t>20,620,461.76</w:t>
            </w:r>
          </w:p>
        </w:tc>
        <w:tc>
          <w:tcPr>
            <w:tcW w:w="1620" w:type="dxa"/>
            <w:vAlign w:val="center"/>
          </w:tcPr>
          <w:p w14:paraId="4208C02D" w14:textId="77777777" w:rsidR="00AB3EF0" w:rsidRDefault="00095CFE">
            <w:pPr>
              <w:jc w:val="right"/>
            </w:pPr>
            <w:r>
              <w:rPr>
                <w:color w:val="000000"/>
                <w:sz w:val="24"/>
              </w:rPr>
              <w:t>2.92</w:t>
            </w:r>
          </w:p>
        </w:tc>
      </w:tr>
      <w:tr w:rsidR="00AB3EF0" w14:paraId="51927B8A" w14:textId="77777777">
        <w:tc>
          <w:tcPr>
            <w:tcW w:w="870" w:type="dxa"/>
            <w:vAlign w:val="center"/>
          </w:tcPr>
          <w:p w14:paraId="655E9DC4" w14:textId="77777777" w:rsidR="00AB3EF0" w:rsidRDefault="00095CFE">
            <w:pPr>
              <w:jc w:val="center"/>
            </w:pPr>
            <w:r>
              <w:rPr>
                <w:color w:val="000000"/>
                <w:sz w:val="24"/>
              </w:rPr>
              <w:t>49</w:t>
            </w:r>
          </w:p>
        </w:tc>
        <w:tc>
          <w:tcPr>
            <w:tcW w:w="1650" w:type="dxa"/>
            <w:vAlign w:val="center"/>
          </w:tcPr>
          <w:p w14:paraId="79D75FDC" w14:textId="77777777" w:rsidR="00AB3EF0" w:rsidRDefault="00095CFE">
            <w:pPr>
              <w:jc w:val="center"/>
            </w:pPr>
            <w:r>
              <w:rPr>
                <w:color w:val="000000"/>
                <w:sz w:val="24"/>
              </w:rPr>
              <w:t>300415</w:t>
            </w:r>
          </w:p>
        </w:tc>
        <w:tc>
          <w:tcPr>
            <w:tcW w:w="1980" w:type="dxa"/>
            <w:vAlign w:val="center"/>
          </w:tcPr>
          <w:p w14:paraId="56857E32" w14:textId="77777777" w:rsidR="00AB3EF0" w:rsidRDefault="00095CFE">
            <w:pPr>
              <w:jc w:val="center"/>
            </w:pPr>
            <w:r>
              <w:rPr>
                <w:color w:val="000000"/>
                <w:sz w:val="24"/>
              </w:rPr>
              <w:t>伊之密</w:t>
            </w:r>
          </w:p>
        </w:tc>
        <w:tc>
          <w:tcPr>
            <w:tcW w:w="2880" w:type="dxa"/>
            <w:vAlign w:val="center"/>
          </w:tcPr>
          <w:p w14:paraId="5A4726FE" w14:textId="77777777" w:rsidR="00AB3EF0" w:rsidRDefault="00095CFE">
            <w:pPr>
              <w:jc w:val="right"/>
            </w:pPr>
            <w:r>
              <w:rPr>
                <w:color w:val="000000"/>
                <w:sz w:val="24"/>
              </w:rPr>
              <w:t>20,297,342.50</w:t>
            </w:r>
          </w:p>
        </w:tc>
        <w:tc>
          <w:tcPr>
            <w:tcW w:w="1620" w:type="dxa"/>
            <w:vAlign w:val="center"/>
          </w:tcPr>
          <w:p w14:paraId="76AFCE83" w14:textId="77777777" w:rsidR="00AB3EF0" w:rsidRDefault="00095CFE">
            <w:pPr>
              <w:jc w:val="right"/>
            </w:pPr>
            <w:r>
              <w:rPr>
                <w:color w:val="000000"/>
                <w:sz w:val="24"/>
              </w:rPr>
              <w:t>2.88</w:t>
            </w:r>
          </w:p>
        </w:tc>
      </w:tr>
      <w:tr w:rsidR="00AB3EF0" w14:paraId="776075B2" w14:textId="77777777">
        <w:tc>
          <w:tcPr>
            <w:tcW w:w="870" w:type="dxa"/>
            <w:vAlign w:val="center"/>
          </w:tcPr>
          <w:p w14:paraId="7B9A3206" w14:textId="77777777" w:rsidR="00AB3EF0" w:rsidRDefault="00095CFE">
            <w:pPr>
              <w:jc w:val="center"/>
            </w:pPr>
            <w:r>
              <w:rPr>
                <w:color w:val="000000"/>
                <w:sz w:val="24"/>
              </w:rPr>
              <w:t>50</w:t>
            </w:r>
          </w:p>
        </w:tc>
        <w:tc>
          <w:tcPr>
            <w:tcW w:w="1650" w:type="dxa"/>
            <w:vAlign w:val="center"/>
          </w:tcPr>
          <w:p w14:paraId="657E08AA" w14:textId="77777777" w:rsidR="00AB3EF0" w:rsidRDefault="00095CFE">
            <w:pPr>
              <w:jc w:val="center"/>
            </w:pPr>
            <w:r>
              <w:rPr>
                <w:color w:val="000000"/>
                <w:sz w:val="24"/>
              </w:rPr>
              <w:t>002583</w:t>
            </w:r>
          </w:p>
        </w:tc>
        <w:tc>
          <w:tcPr>
            <w:tcW w:w="1980" w:type="dxa"/>
            <w:vAlign w:val="center"/>
          </w:tcPr>
          <w:p w14:paraId="2F1F3E98" w14:textId="77777777" w:rsidR="00AB3EF0" w:rsidRDefault="00095CFE">
            <w:pPr>
              <w:jc w:val="center"/>
            </w:pPr>
            <w:r>
              <w:rPr>
                <w:color w:val="000000"/>
                <w:sz w:val="24"/>
              </w:rPr>
              <w:t>海能达</w:t>
            </w:r>
          </w:p>
        </w:tc>
        <w:tc>
          <w:tcPr>
            <w:tcW w:w="2880" w:type="dxa"/>
            <w:vAlign w:val="center"/>
          </w:tcPr>
          <w:p w14:paraId="5CB12914" w14:textId="77777777" w:rsidR="00AB3EF0" w:rsidRDefault="00095CFE">
            <w:pPr>
              <w:jc w:val="right"/>
            </w:pPr>
            <w:r>
              <w:rPr>
                <w:color w:val="000000"/>
                <w:sz w:val="24"/>
              </w:rPr>
              <w:t>20,172,802.27</w:t>
            </w:r>
          </w:p>
        </w:tc>
        <w:tc>
          <w:tcPr>
            <w:tcW w:w="1620" w:type="dxa"/>
            <w:vAlign w:val="center"/>
          </w:tcPr>
          <w:p w14:paraId="1381D8A2" w14:textId="77777777" w:rsidR="00AB3EF0" w:rsidRDefault="00095CFE">
            <w:pPr>
              <w:jc w:val="right"/>
            </w:pPr>
            <w:r>
              <w:rPr>
                <w:color w:val="000000"/>
                <w:sz w:val="24"/>
              </w:rPr>
              <w:t>2.86</w:t>
            </w:r>
          </w:p>
        </w:tc>
      </w:tr>
      <w:tr w:rsidR="00AB3EF0" w14:paraId="300D10C5" w14:textId="77777777">
        <w:tc>
          <w:tcPr>
            <w:tcW w:w="870" w:type="dxa"/>
            <w:vAlign w:val="center"/>
          </w:tcPr>
          <w:p w14:paraId="4A902C5E" w14:textId="77777777" w:rsidR="00AB3EF0" w:rsidRDefault="00095CFE">
            <w:pPr>
              <w:jc w:val="center"/>
            </w:pPr>
            <w:r>
              <w:rPr>
                <w:color w:val="000000"/>
                <w:sz w:val="24"/>
              </w:rPr>
              <w:t>51</w:t>
            </w:r>
          </w:p>
        </w:tc>
        <w:tc>
          <w:tcPr>
            <w:tcW w:w="1650" w:type="dxa"/>
            <w:vAlign w:val="center"/>
          </w:tcPr>
          <w:p w14:paraId="1802F1FC" w14:textId="77777777" w:rsidR="00AB3EF0" w:rsidRDefault="00095CFE">
            <w:pPr>
              <w:jc w:val="center"/>
            </w:pPr>
            <w:r>
              <w:rPr>
                <w:color w:val="000000"/>
                <w:sz w:val="24"/>
              </w:rPr>
              <w:t>002185</w:t>
            </w:r>
          </w:p>
        </w:tc>
        <w:tc>
          <w:tcPr>
            <w:tcW w:w="1980" w:type="dxa"/>
            <w:vAlign w:val="center"/>
          </w:tcPr>
          <w:p w14:paraId="440A103C" w14:textId="77777777" w:rsidR="00AB3EF0" w:rsidRDefault="00095CFE">
            <w:pPr>
              <w:jc w:val="center"/>
            </w:pPr>
            <w:r>
              <w:rPr>
                <w:color w:val="000000"/>
                <w:sz w:val="24"/>
              </w:rPr>
              <w:t>华天科技</w:t>
            </w:r>
          </w:p>
        </w:tc>
        <w:tc>
          <w:tcPr>
            <w:tcW w:w="2880" w:type="dxa"/>
            <w:vAlign w:val="center"/>
          </w:tcPr>
          <w:p w14:paraId="511DB6C5" w14:textId="77777777" w:rsidR="00AB3EF0" w:rsidRDefault="00095CFE">
            <w:pPr>
              <w:jc w:val="right"/>
            </w:pPr>
            <w:r>
              <w:rPr>
                <w:color w:val="000000"/>
                <w:sz w:val="24"/>
              </w:rPr>
              <w:t>19,667,109.64</w:t>
            </w:r>
          </w:p>
        </w:tc>
        <w:tc>
          <w:tcPr>
            <w:tcW w:w="1620" w:type="dxa"/>
            <w:vAlign w:val="center"/>
          </w:tcPr>
          <w:p w14:paraId="7BF98FC2" w14:textId="77777777" w:rsidR="00AB3EF0" w:rsidRDefault="00095CFE">
            <w:pPr>
              <w:jc w:val="right"/>
            </w:pPr>
            <w:r>
              <w:rPr>
                <w:color w:val="000000"/>
                <w:sz w:val="24"/>
              </w:rPr>
              <w:t>2.79</w:t>
            </w:r>
          </w:p>
        </w:tc>
      </w:tr>
      <w:tr w:rsidR="00AB3EF0" w14:paraId="16BFD882" w14:textId="77777777">
        <w:tc>
          <w:tcPr>
            <w:tcW w:w="870" w:type="dxa"/>
            <w:vAlign w:val="center"/>
          </w:tcPr>
          <w:p w14:paraId="004922D2" w14:textId="77777777" w:rsidR="00AB3EF0" w:rsidRDefault="00095CFE">
            <w:pPr>
              <w:jc w:val="center"/>
            </w:pPr>
            <w:r>
              <w:rPr>
                <w:color w:val="000000"/>
                <w:sz w:val="24"/>
              </w:rPr>
              <w:t>52</w:t>
            </w:r>
          </w:p>
        </w:tc>
        <w:tc>
          <w:tcPr>
            <w:tcW w:w="1650" w:type="dxa"/>
            <w:vAlign w:val="center"/>
          </w:tcPr>
          <w:p w14:paraId="10C9902F" w14:textId="77777777" w:rsidR="00AB3EF0" w:rsidRDefault="00095CFE">
            <w:pPr>
              <w:jc w:val="center"/>
            </w:pPr>
            <w:r>
              <w:rPr>
                <w:color w:val="000000"/>
                <w:sz w:val="24"/>
              </w:rPr>
              <w:t>000669</w:t>
            </w:r>
          </w:p>
        </w:tc>
        <w:tc>
          <w:tcPr>
            <w:tcW w:w="1980" w:type="dxa"/>
            <w:vAlign w:val="center"/>
          </w:tcPr>
          <w:p w14:paraId="1FAD0FE7" w14:textId="77777777" w:rsidR="00AB3EF0" w:rsidRDefault="00095CFE">
            <w:pPr>
              <w:jc w:val="center"/>
            </w:pPr>
            <w:r>
              <w:rPr>
                <w:color w:val="000000"/>
                <w:sz w:val="24"/>
              </w:rPr>
              <w:t>金鸿能源</w:t>
            </w:r>
          </w:p>
        </w:tc>
        <w:tc>
          <w:tcPr>
            <w:tcW w:w="2880" w:type="dxa"/>
            <w:vAlign w:val="center"/>
          </w:tcPr>
          <w:p w14:paraId="4D47D4EF" w14:textId="77777777" w:rsidR="00AB3EF0" w:rsidRDefault="00095CFE">
            <w:pPr>
              <w:jc w:val="right"/>
            </w:pPr>
            <w:r>
              <w:rPr>
                <w:color w:val="000000"/>
                <w:sz w:val="24"/>
              </w:rPr>
              <w:t>19,541,348.00</w:t>
            </w:r>
          </w:p>
        </w:tc>
        <w:tc>
          <w:tcPr>
            <w:tcW w:w="1620" w:type="dxa"/>
            <w:vAlign w:val="center"/>
          </w:tcPr>
          <w:p w14:paraId="57C0B3D5" w14:textId="77777777" w:rsidR="00AB3EF0" w:rsidRDefault="00095CFE">
            <w:pPr>
              <w:jc w:val="right"/>
            </w:pPr>
            <w:r>
              <w:rPr>
                <w:color w:val="000000"/>
                <w:sz w:val="24"/>
              </w:rPr>
              <w:t>2.77</w:t>
            </w:r>
          </w:p>
        </w:tc>
      </w:tr>
      <w:tr w:rsidR="00AB3EF0" w14:paraId="4CDE930C" w14:textId="77777777">
        <w:tc>
          <w:tcPr>
            <w:tcW w:w="870" w:type="dxa"/>
            <w:vAlign w:val="center"/>
          </w:tcPr>
          <w:p w14:paraId="58E1BCCE" w14:textId="77777777" w:rsidR="00AB3EF0" w:rsidRDefault="00095CFE">
            <w:pPr>
              <w:jc w:val="center"/>
            </w:pPr>
            <w:r>
              <w:rPr>
                <w:color w:val="000000"/>
                <w:sz w:val="24"/>
              </w:rPr>
              <w:t>53</w:t>
            </w:r>
          </w:p>
        </w:tc>
        <w:tc>
          <w:tcPr>
            <w:tcW w:w="1650" w:type="dxa"/>
            <w:vAlign w:val="center"/>
          </w:tcPr>
          <w:p w14:paraId="671512E9" w14:textId="77777777" w:rsidR="00AB3EF0" w:rsidRDefault="00095CFE">
            <w:pPr>
              <w:jc w:val="center"/>
            </w:pPr>
            <w:r>
              <w:rPr>
                <w:color w:val="000000"/>
                <w:sz w:val="24"/>
              </w:rPr>
              <w:t>600516</w:t>
            </w:r>
          </w:p>
        </w:tc>
        <w:tc>
          <w:tcPr>
            <w:tcW w:w="1980" w:type="dxa"/>
            <w:vAlign w:val="center"/>
          </w:tcPr>
          <w:p w14:paraId="2E8359F3" w14:textId="77777777" w:rsidR="00AB3EF0" w:rsidRDefault="00095CFE">
            <w:pPr>
              <w:jc w:val="center"/>
            </w:pPr>
            <w:r>
              <w:rPr>
                <w:color w:val="000000"/>
                <w:sz w:val="24"/>
              </w:rPr>
              <w:t>方大炭素</w:t>
            </w:r>
          </w:p>
        </w:tc>
        <w:tc>
          <w:tcPr>
            <w:tcW w:w="2880" w:type="dxa"/>
            <w:vAlign w:val="center"/>
          </w:tcPr>
          <w:p w14:paraId="001E88F0" w14:textId="77777777" w:rsidR="00AB3EF0" w:rsidRDefault="00095CFE">
            <w:pPr>
              <w:jc w:val="right"/>
            </w:pPr>
            <w:r>
              <w:rPr>
                <w:color w:val="000000"/>
                <w:sz w:val="24"/>
              </w:rPr>
              <w:t>19,341,958.50</w:t>
            </w:r>
          </w:p>
        </w:tc>
        <w:tc>
          <w:tcPr>
            <w:tcW w:w="1620" w:type="dxa"/>
            <w:vAlign w:val="center"/>
          </w:tcPr>
          <w:p w14:paraId="2E780182" w14:textId="77777777" w:rsidR="00AB3EF0" w:rsidRDefault="00095CFE">
            <w:pPr>
              <w:jc w:val="right"/>
            </w:pPr>
            <w:r>
              <w:rPr>
                <w:color w:val="000000"/>
                <w:sz w:val="24"/>
              </w:rPr>
              <w:t>2.74</w:t>
            </w:r>
          </w:p>
        </w:tc>
      </w:tr>
      <w:tr w:rsidR="00AB3EF0" w14:paraId="4AC57DC7" w14:textId="77777777">
        <w:tc>
          <w:tcPr>
            <w:tcW w:w="870" w:type="dxa"/>
            <w:vAlign w:val="center"/>
          </w:tcPr>
          <w:p w14:paraId="11BC0BC7" w14:textId="77777777" w:rsidR="00AB3EF0" w:rsidRDefault="00095CFE">
            <w:pPr>
              <w:jc w:val="center"/>
            </w:pPr>
            <w:r>
              <w:rPr>
                <w:color w:val="000000"/>
                <w:sz w:val="24"/>
              </w:rPr>
              <w:t>54</w:t>
            </w:r>
          </w:p>
        </w:tc>
        <w:tc>
          <w:tcPr>
            <w:tcW w:w="1650" w:type="dxa"/>
            <w:vAlign w:val="center"/>
          </w:tcPr>
          <w:p w14:paraId="761C91A7" w14:textId="77777777" w:rsidR="00AB3EF0" w:rsidRDefault="00095CFE">
            <w:pPr>
              <w:jc w:val="center"/>
            </w:pPr>
            <w:r>
              <w:rPr>
                <w:color w:val="000000"/>
                <w:sz w:val="24"/>
              </w:rPr>
              <w:t>002517</w:t>
            </w:r>
          </w:p>
        </w:tc>
        <w:tc>
          <w:tcPr>
            <w:tcW w:w="1980" w:type="dxa"/>
            <w:vAlign w:val="center"/>
          </w:tcPr>
          <w:p w14:paraId="410CB4FF" w14:textId="77777777" w:rsidR="00AB3EF0" w:rsidRDefault="00095CFE">
            <w:pPr>
              <w:jc w:val="center"/>
            </w:pPr>
            <w:r>
              <w:rPr>
                <w:color w:val="000000"/>
                <w:sz w:val="24"/>
              </w:rPr>
              <w:t>恺英网络</w:t>
            </w:r>
          </w:p>
        </w:tc>
        <w:tc>
          <w:tcPr>
            <w:tcW w:w="2880" w:type="dxa"/>
            <w:vAlign w:val="center"/>
          </w:tcPr>
          <w:p w14:paraId="1F8861E5" w14:textId="77777777" w:rsidR="00AB3EF0" w:rsidRDefault="00095CFE">
            <w:pPr>
              <w:jc w:val="right"/>
            </w:pPr>
            <w:r>
              <w:rPr>
                <w:color w:val="000000"/>
                <w:sz w:val="24"/>
              </w:rPr>
              <w:t>19,325,308.00</w:t>
            </w:r>
          </w:p>
        </w:tc>
        <w:tc>
          <w:tcPr>
            <w:tcW w:w="1620" w:type="dxa"/>
            <w:vAlign w:val="center"/>
          </w:tcPr>
          <w:p w14:paraId="4E205E10" w14:textId="77777777" w:rsidR="00AB3EF0" w:rsidRDefault="00095CFE">
            <w:pPr>
              <w:jc w:val="right"/>
            </w:pPr>
            <w:r>
              <w:rPr>
                <w:color w:val="000000"/>
                <w:sz w:val="24"/>
              </w:rPr>
              <w:t>2.74</w:t>
            </w:r>
          </w:p>
        </w:tc>
      </w:tr>
      <w:tr w:rsidR="00AB3EF0" w14:paraId="0F8E574B" w14:textId="77777777">
        <w:tc>
          <w:tcPr>
            <w:tcW w:w="870" w:type="dxa"/>
            <w:vAlign w:val="center"/>
          </w:tcPr>
          <w:p w14:paraId="15771FB3" w14:textId="77777777" w:rsidR="00AB3EF0" w:rsidRDefault="00095CFE">
            <w:pPr>
              <w:jc w:val="center"/>
            </w:pPr>
            <w:r>
              <w:rPr>
                <w:color w:val="000000"/>
                <w:sz w:val="24"/>
              </w:rPr>
              <w:t>55</w:t>
            </w:r>
          </w:p>
        </w:tc>
        <w:tc>
          <w:tcPr>
            <w:tcW w:w="1650" w:type="dxa"/>
            <w:vAlign w:val="center"/>
          </w:tcPr>
          <w:p w14:paraId="1607D8CB" w14:textId="77777777" w:rsidR="00AB3EF0" w:rsidRDefault="00095CFE">
            <w:pPr>
              <w:jc w:val="center"/>
            </w:pPr>
            <w:r>
              <w:rPr>
                <w:color w:val="000000"/>
                <w:sz w:val="24"/>
              </w:rPr>
              <w:t>300502</w:t>
            </w:r>
          </w:p>
        </w:tc>
        <w:tc>
          <w:tcPr>
            <w:tcW w:w="1980" w:type="dxa"/>
            <w:vAlign w:val="center"/>
          </w:tcPr>
          <w:p w14:paraId="46149127" w14:textId="77777777" w:rsidR="00AB3EF0" w:rsidRDefault="00095CFE">
            <w:pPr>
              <w:jc w:val="center"/>
            </w:pPr>
            <w:r>
              <w:rPr>
                <w:color w:val="000000"/>
                <w:sz w:val="24"/>
              </w:rPr>
              <w:t>新易盛</w:t>
            </w:r>
          </w:p>
        </w:tc>
        <w:tc>
          <w:tcPr>
            <w:tcW w:w="2880" w:type="dxa"/>
            <w:vAlign w:val="center"/>
          </w:tcPr>
          <w:p w14:paraId="1E1161DB" w14:textId="77777777" w:rsidR="00AB3EF0" w:rsidRDefault="00095CFE">
            <w:pPr>
              <w:jc w:val="right"/>
            </w:pPr>
            <w:r>
              <w:rPr>
                <w:color w:val="000000"/>
                <w:sz w:val="24"/>
              </w:rPr>
              <w:t>19,270,945.00</w:t>
            </w:r>
          </w:p>
        </w:tc>
        <w:tc>
          <w:tcPr>
            <w:tcW w:w="1620" w:type="dxa"/>
            <w:vAlign w:val="center"/>
          </w:tcPr>
          <w:p w14:paraId="1BE3DC7D" w14:textId="77777777" w:rsidR="00AB3EF0" w:rsidRDefault="00095CFE">
            <w:pPr>
              <w:jc w:val="right"/>
            </w:pPr>
            <w:r>
              <w:rPr>
                <w:color w:val="000000"/>
                <w:sz w:val="24"/>
              </w:rPr>
              <w:t>2.73</w:t>
            </w:r>
          </w:p>
        </w:tc>
      </w:tr>
      <w:tr w:rsidR="00AB3EF0" w14:paraId="629D5126" w14:textId="77777777">
        <w:tc>
          <w:tcPr>
            <w:tcW w:w="870" w:type="dxa"/>
            <w:vAlign w:val="center"/>
          </w:tcPr>
          <w:p w14:paraId="62B78E58" w14:textId="77777777" w:rsidR="00AB3EF0" w:rsidRDefault="00095CFE">
            <w:pPr>
              <w:jc w:val="center"/>
            </w:pPr>
            <w:r>
              <w:rPr>
                <w:color w:val="000000"/>
                <w:sz w:val="24"/>
              </w:rPr>
              <w:t>56</w:t>
            </w:r>
          </w:p>
        </w:tc>
        <w:tc>
          <w:tcPr>
            <w:tcW w:w="1650" w:type="dxa"/>
            <w:vAlign w:val="center"/>
          </w:tcPr>
          <w:p w14:paraId="36DCA55A" w14:textId="77777777" w:rsidR="00AB3EF0" w:rsidRDefault="00095CFE">
            <w:pPr>
              <w:jc w:val="center"/>
            </w:pPr>
            <w:r>
              <w:rPr>
                <w:color w:val="000000"/>
                <w:sz w:val="24"/>
              </w:rPr>
              <w:t>002640</w:t>
            </w:r>
          </w:p>
        </w:tc>
        <w:tc>
          <w:tcPr>
            <w:tcW w:w="1980" w:type="dxa"/>
            <w:vAlign w:val="center"/>
          </w:tcPr>
          <w:p w14:paraId="49C0504D" w14:textId="77777777" w:rsidR="00AB3EF0" w:rsidRDefault="00095CFE">
            <w:pPr>
              <w:jc w:val="center"/>
            </w:pPr>
            <w:r>
              <w:rPr>
                <w:color w:val="000000"/>
                <w:sz w:val="24"/>
              </w:rPr>
              <w:t>跨境通</w:t>
            </w:r>
          </w:p>
        </w:tc>
        <w:tc>
          <w:tcPr>
            <w:tcW w:w="2880" w:type="dxa"/>
            <w:vAlign w:val="center"/>
          </w:tcPr>
          <w:p w14:paraId="71D5754F" w14:textId="77777777" w:rsidR="00AB3EF0" w:rsidRDefault="00095CFE">
            <w:pPr>
              <w:jc w:val="right"/>
            </w:pPr>
            <w:r>
              <w:rPr>
                <w:color w:val="000000"/>
                <w:sz w:val="24"/>
              </w:rPr>
              <w:t>19,168,316.07</w:t>
            </w:r>
          </w:p>
        </w:tc>
        <w:tc>
          <w:tcPr>
            <w:tcW w:w="1620" w:type="dxa"/>
            <w:vAlign w:val="center"/>
          </w:tcPr>
          <w:p w14:paraId="250241A6" w14:textId="77777777" w:rsidR="00AB3EF0" w:rsidRDefault="00095CFE">
            <w:pPr>
              <w:jc w:val="right"/>
            </w:pPr>
            <w:r>
              <w:rPr>
                <w:color w:val="000000"/>
                <w:sz w:val="24"/>
              </w:rPr>
              <w:t>2.72</w:t>
            </w:r>
          </w:p>
        </w:tc>
      </w:tr>
      <w:tr w:rsidR="00AB3EF0" w14:paraId="6FBB8E80" w14:textId="77777777">
        <w:tc>
          <w:tcPr>
            <w:tcW w:w="870" w:type="dxa"/>
            <w:vAlign w:val="center"/>
          </w:tcPr>
          <w:p w14:paraId="483F0276" w14:textId="77777777" w:rsidR="00AB3EF0" w:rsidRDefault="00095CFE">
            <w:pPr>
              <w:jc w:val="center"/>
            </w:pPr>
            <w:r>
              <w:rPr>
                <w:color w:val="000000"/>
                <w:sz w:val="24"/>
              </w:rPr>
              <w:t>57</w:t>
            </w:r>
          </w:p>
        </w:tc>
        <w:tc>
          <w:tcPr>
            <w:tcW w:w="1650" w:type="dxa"/>
            <w:vAlign w:val="center"/>
          </w:tcPr>
          <w:p w14:paraId="344E32AC" w14:textId="77777777" w:rsidR="00AB3EF0" w:rsidRDefault="00095CFE">
            <w:pPr>
              <w:jc w:val="center"/>
            </w:pPr>
            <w:r>
              <w:rPr>
                <w:color w:val="000000"/>
                <w:sz w:val="24"/>
              </w:rPr>
              <w:t>002120</w:t>
            </w:r>
          </w:p>
        </w:tc>
        <w:tc>
          <w:tcPr>
            <w:tcW w:w="1980" w:type="dxa"/>
            <w:vAlign w:val="center"/>
          </w:tcPr>
          <w:p w14:paraId="36FAC71A" w14:textId="77777777" w:rsidR="00AB3EF0" w:rsidRDefault="00095CFE">
            <w:pPr>
              <w:jc w:val="center"/>
            </w:pPr>
            <w:r>
              <w:rPr>
                <w:color w:val="000000"/>
                <w:sz w:val="24"/>
              </w:rPr>
              <w:t>韵达股份</w:t>
            </w:r>
          </w:p>
        </w:tc>
        <w:tc>
          <w:tcPr>
            <w:tcW w:w="2880" w:type="dxa"/>
            <w:vAlign w:val="center"/>
          </w:tcPr>
          <w:p w14:paraId="4DB50962" w14:textId="77777777" w:rsidR="00AB3EF0" w:rsidRDefault="00095CFE">
            <w:pPr>
              <w:jc w:val="right"/>
            </w:pPr>
            <w:r>
              <w:rPr>
                <w:color w:val="000000"/>
                <w:sz w:val="24"/>
              </w:rPr>
              <w:t>19,145,621.60</w:t>
            </w:r>
          </w:p>
        </w:tc>
        <w:tc>
          <w:tcPr>
            <w:tcW w:w="1620" w:type="dxa"/>
            <w:vAlign w:val="center"/>
          </w:tcPr>
          <w:p w14:paraId="3535E5BF" w14:textId="77777777" w:rsidR="00AB3EF0" w:rsidRDefault="00095CFE">
            <w:pPr>
              <w:jc w:val="right"/>
            </w:pPr>
            <w:r>
              <w:rPr>
                <w:color w:val="000000"/>
                <w:sz w:val="24"/>
              </w:rPr>
              <w:t>2.71</w:t>
            </w:r>
          </w:p>
        </w:tc>
      </w:tr>
      <w:tr w:rsidR="00AB3EF0" w14:paraId="539A0EC2" w14:textId="77777777">
        <w:tc>
          <w:tcPr>
            <w:tcW w:w="870" w:type="dxa"/>
            <w:vAlign w:val="center"/>
          </w:tcPr>
          <w:p w14:paraId="0956B499" w14:textId="77777777" w:rsidR="00AB3EF0" w:rsidRDefault="00095CFE">
            <w:pPr>
              <w:jc w:val="center"/>
            </w:pPr>
            <w:r>
              <w:rPr>
                <w:color w:val="000000"/>
                <w:sz w:val="24"/>
              </w:rPr>
              <w:t>58</w:t>
            </w:r>
          </w:p>
        </w:tc>
        <w:tc>
          <w:tcPr>
            <w:tcW w:w="1650" w:type="dxa"/>
            <w:vAlign w:val="center"/>
          </w:tcPr>
          <w:p w14:paraId="5E5AFADE" w14:textId="77777777" w:rsidR="00AB3EF0" w:rsidRDefault="00095CFE">
            <w:pPr>
              <w:jc w:val="center"/>
            </w:pPr>
            <w:r>
              <w:rPr>
                <w:color w:val="000000"/>
                <w:sz w:val="24"/>
              </w:rPr>
              <w:t>600499</w:t>
            </w:r>
          </w:p>
        </w:tc>
        <w:tc>
          <w:tcPr>
            <w:tcW w:w="1980" w:type="dxa"/>
            <w:vAlign w:val="center"/>
          </w:tcPr>
          <w:p w14:paraId="6356F3B5" w14:textId="77777777" w:rsidR="00AB3EF0" w:rsidRDefault="00095CFE">
            <w:pPr>
              <w:jc w:val="center"/>
            </w:pPr>
            <w:r>
              <w:rPr>
                <w:color w:val="000000"/>
                <w:sz w:val="24"/>
              </w:rPr>
              <w:t>科达洁能</w:t>
            </w:r>
          </w:p>
        </w:tc>
        <w:tc>
          <w:tcPr>
            <w:tcW w:w="2880" w:type="dxa"/>
            <w:vAlign w:val="center"/>
          </w:tcPr>
          <w:p w14:paraId="19D05786" w14:textId="77777777" w:rsidR="00AB3EF0" w:rsidRDefault="00095CFE">
            <w:pPr>
              <w:jc w:val="right"/>
            </w:pPr>
            <w:r>
              <w:rPr>
                <w:color w:val="000000"/>
                <w:sz w:val="24"/>
              </w:rPr>
              <w:t>19,072,079.63</w:t>
            </w:r>
          </w:p>
        </w:tc>
        <w:tc>
          <w:tcPr>
            <w:tcW w:w="1620" w:type="dxa"/>
            <w:vAlign w:val="center"/>
          </w:tcPr>
          <w:p w14:paraId="68BA7151" w14:textId="77777777" w:rsidR="00AB3EF0" w:rsidRDefault="00095CFE">
            <w:pPr>
              <w:jc w:val="right"/>
            </w:pPr>
            <w:r>
              <w:rPr>
                <w:color w:val="000000"/>
                <w:sz w:val="24"/>
              </w:rPr>
              <w:t>2.70</w:t>
            </w:r>
          </w:p>
        </w:tc>
      </w:tr>
      <w:tr w:rsidR="00AB3EF0" w14:paraId="5C665227" w14:textId="77777777">
        <w:tc>
          <w:tcPr>
            <w:tcW w:w="870" w:type="dxa"/>
            <w:vAlign w:val="center"/>
          </w:tcPr>
          <w:p w14:paraId="58351C9D" w14:textId="77777777" w:rsidR="00AB3EF0" w:rsidRDefault="00095CFE">
            <w:pPr>
              <w:jc w:val="center"/>
            </w:pPr>
            <w:r>
              <w:rPr>
                <w:color w:val="000000"/>
                <w:sz w:val="24"/>
              </w:rPr>
              <w:t>59</w:t>
            </w:r>
          </w:p>
        </w:tc>
        <w:tc>
          <w:tcPr>
            <w:tcW w:w="1650" w:type="dxa"/>
            <w:vAlign w:val="center"/>
          </w:tcPr>
          <w:p w14:paraId="0897A1B5" w14:textId="77777777" w:rsidR="00AB3EF0" w:rsidRDefault="00095CFE">
            <w:pPr>
              <w:jc w:val="center"/>
            </w:pPr>
            <w:r>
              <w:rPr>
                <w:color w:val="000000"/>
                <w:sz w:val="24"/>
              </w:rPr>
              <w:t>300144</w:t>
            </w:r>
          </w:p>
        </w:tc>
        <w:tc>
          <w:tcPr>
            <w:tcW w:w="1980" w:type="dxa"/>
            <w:vAlign w:val="center"/>
          </w:tcPr>
          <w:p w14:paraId="3C235B18" w14:textId="77777777" w:rsidR="00AB3EF0" w:rsidRDefault="00095CFE">
            <w:pPr>
              <w:jc w:val="center"/>
            </w:pPr>
            <w:r>
              <w:rPr>
                <w:color w:val="000000"/>
                <w:sz w:val="24"/>
              </w:rPr>
              <w:t>宋城演艺</w:t>
            </w:r>
          </w:p>
        </w:tc>
        <w:tc>
          <w:tcPr>
            <w:tcW w:w="2880" w:type="dxa"/>
            <w:vAlign w:val="center"/>
          </w:tcPr>
          <w:p w14:paraId="336A865B" w14:textId="77777777" w:rsidR="00AB3EF0" w:rsidRDefault="00095CFE">
            <w:pPr>
              <w:jc w:val="right"/>
            </w:pPr>
            <w:r>
              <w:rPr>
                <w:color w:val="000000"/>
                <w:sz w:val="24"/>
              </w:rPr>
              <w:t>18,937,951.25</w:t>
            </w:r>
          </w:p>
        </w:tc>
        <w:tc>
          <w:tcPr>
            <w:tcW w:w="1620" w:type="dxa"/>
            <w:vAlign w:val="center"/>
          </w:tcPr>
          <w:p w14:paraId="18B11459" w14:textId="77777777" w:rsidR="00AB3EF0" w:rsidRDefault="00095CFE">
            <w:pPr>
              <w:jc w:val="right"/>
            </w:pPr>
            <w:r>
              <w:rPr>
                <w:color w:val="000000"/>
                <w:sz w:val="24"/>
              </w:rPr>
              <w:t>2.69</w:t>
            </w:r>
          </w:p>
        </w:tc>
      </w:tr>
      <w:tr w:rsidR="00AB3EF0" w14:paraId="70D42E33" w14:textId="77777777">
        <w:tc>
          <w:tcPr>
            <w:tcW w:w="870" w:type="dxa"/>
            <w:vAlign w:val="center"/>
          </w:tcPr>
          <w:p w14:paraId="5C6A885E" w14:textId="77777777" w:rsidR="00AB3EF0" w:rsidRDefault="00095CFE">
            <w:pPr>
              <w:jc w:val="center"/>
            </w:pPr>
            <w:r>
              <w:rPr>
                <w:color w:val="000000"/>
                <w:sz w:val="24"/>
              </w:rPr>
              <w:t>60</w:t>
            </w:r>
          </w:p>
        </w:tc>
        <w:tc>
          <w:tcPr>
            <w:tcW w:w="1650" w:type="dxa"/>
            <w:vAlign w:val="center"/>
          </w:tcPr>
          <w:p w14:paraId="7DFE750E" w14:textId="77777777" w:rsidR="00AB3EF0" w:rsidRDefault="00095CFE">
            <w:pPr>
              <w:jc w:val="center"/>
            </w:pPr>
            <w:r>
              <w:rPr>
                <w:color w:val="000000"/>
                <w:sz w:val="24"/>
              </w:rPr>
              <w:t>000537</w:t>
            </w:r>
          </w:p>
        </w:tc>
        <w:tc>
          <w:tcPr>
            <w:tcW w:w="1980" w:type="dxa"/>
            <w:vAlign w:val="center"/>
          </w:tcPr>
          <w:p w14:paraId="25DDA468" w14:textId="77777777" w:rsidR="00AB3EF0" w:rsidRDefault="00095CFE">
            <w:pPr>
              <w:jc w:val="center"/>
            </w:pPr>
            <w:r>
              <w:rPr>
                <w:color w:val="000000"/>
                <w:sz w:val="24"/>
              </w:rPr>
              <w:t>广宇发展</w:t>
            </w:r>
          </w:p>
        </w:tc>
        <w:tc>
          <w:tcPr>
            <w:tcW w:w="2880" w:type="dxa"/>
            <w:vAlign w:val="center"/>
          </w:tcPr>
          <w:p w14:paraId="42F8E93F" w14:textId="77777777" w:rsidR="00AB3EF0" w:rsidRDefault="00095CFE">
            <w:pPr>
              <w:jc w:val="right"/>
            </w:pPr>
            <w:r>
              <w:rPr>
                <w:color w:val="000000"/>
                <w:sz w:val="24"/>
              </w:rPr>
              <w:t>18,923,861.00</w:t>
            </w:r>
          </w:p>
        </w:tc>
        <w:tc>
          <w:tcPr>
            <w:tcW w:w="1620" w:type="dxa"/>
            <w:vAlign w:val="center"/>
          </w:tcPr>
          <w:p w14:paraId="6218E9F4" w14:textId="77777777" w:rsidR="00AB3EF0" w:rsidRDefault="00095CFE">
            <w:pPr>
              <w:jc w:val="right"/>
            </w:pPr>
            <w:r>
              <w:rPr>
                <w:color w:val="000000"/>
                <w:sz w:val="24"/>
              </w:rPr>
              <w:t>2.68</w:t>
            </w:r>
          </w:p>
        </w:tc>
      </w:tr>
      <w:tr w:rsidR="00AB3EF0" w14:paraId="2B3F3A96" w14:textId="77777777">
        <w:tc>
          <w:tcPr>
            <w:tcW w:w="870" w:type="dxa"/>
            <w:vAlign w:val="center"/>
          </w:tcPr>
          <w:p w14:paraId="16FD3E56" w14:textId="77777777" w:rsidR="00AB3EF0" w:rsidRDefault="00095CFE">
            <w:pPr>
              <w:jc w:val="center"/>
            </w:pPr>
            <w:r>
              <w:rPr>
                <w:color w:val="000000"/>
                <w:sz w:val="24"/>
              </w:rPr>
              <w:t>61</w:t>
            </w:r>
          </w:p>
        </w:tc>
        <w:tc>
          <w:tcPr>
            <w:tcW w:w="1650" w:type="dxa"/>
            <w:vAlign w:val="center"/>
          </w:tcPr>
          <w:p w14:paraId="0C4D1AA0" w14:textId="77777777" w:rsidR="00AB3EF0" w:rsidRDefault="00095CFE">
            <w:pPr>
              <w:jc w:val="center"/>
            </w:pPr>
            <w:r>
              <w:rPr>
                <w:color w:val="000000"/>
                <w:sz w:val="24"/>
              </w:rPr>
              <w:t>300113</w:t>
            </w:r>
          </w:p>
        </w:tc>
        <w:tc>
          <w:tcPr>
            <w:tcW w:w="1980" w:type="dxa"/>
            <w:vAlign w:val="center"/>
          </w:tcPr>
          <w:p w14:paraId="05031424" w14:textId="77777777" w:rsidR="00AB3EF0" w:rsidRDefault="00095CFE">
            <w:pPr>
              <w:jc w:val="center"/>
            </w:pPr>
            <w:r>
              <w:rPr>
                <w:color w:val="000000"/>
                <w:sz w:val="24"/>
              </w:rPr>
              <w:t>顺网科技</w:t>
            </w:r>
          </w:p>
        </w:tc>
        <w:tc>
          <w:tcPr>
            <w:tcW w:w="2880" w:type="dxa"/>
            <w:vAlign w:val="center"/>
          </w:tcPr>
          <w:p w14:paraId="62285C67" w14:textId="77777777" w:rsidR="00AB3EF0" w:rsidRDefault="00095CFE">
            <w:pPr>
              <w:jc w:val="right"/>
            </w:pPr>
            <w:r>
              <w:rPr>
                <w:color w:val="000000"/>
                <w:sz w:val="24"/>
              </w:rPr>
              <w:t>18,826,654.84</w:t>
            </w:r>
          </w:p>
        </w:tc>
        <w:tc>
          <w:tcPr>
            <w:tcW w:w="1620" w:type="dxa"/>
            <w:vAlign w:val="center"/>
          </w:tcPr>
          <w:p w14:paraId="416DC584" w14:textId="77777777" w:rsidR="00AB3EF0" w:rsidRDefault="00095CFE">
            <w:pPr>
              <w:jc w:val="right"/>
            </w:pPr>
            <w:r>
              <w:rPr>
                <w:color w:val="000000"/>
                <w:sz w:val="24"/>
              </w:rPr>
              <w:t>2.67</w:t>
            </w:r>
          </w:p>
        </w:tc>
      </w:tr>
      <w:tr w:rsidR="00AB3EF0" w14:paraId="6628FE22" w14:textId="77777777">
        <w:tc>
          <w:tcPr>
            <w:tcW w:w="870" w:type="dxa"/>
            <w:vAlign w:val="center"/>
          </w:tcPr>
          <w:p w14:paraId="33B759F8" w14:textId="77777777" w:rsidR="00AB3EF0" w:rsidRDefault="00095CFE">
            <w:pPr>
              <w:jc w:val="center"/>
            </w:pPr>
            <w:r>
              <w:rPr>
                <w:color w:val="000000"/>
                <w:sz w:val="24"/>
              </w:rPr>
              <w:t>62</w:t>
            </w:r>
          </w:p>
        </w:tc>
        <w:tc>
          <w:tcPr>
            <w:tcW w:w="1650" w:type="dxa"/>
            <w:vAlign w:val="center"/>
          </w:tcPr>
          <w:p w14:paraId="1C0351E4" w14:textId="77777777" w:rsidR="00AB3EF0" w:rsidRDefault="00095CFE">
            <w:pPr>
              <w:jc w:val="center"/>
            </w:pPr>
            <w:r>
              <w:rPr>
                <w:color w:val="000000"/>
                <w:sz w:val="24"/>
              </w:rPr>
              <w:t>300365</w:t>
            </w:r>
          </w:p>
        </w:tc>
        <w:tc>
          <w:tcPr>
            <w:tcW w:w="1980" w:type="dxa"/>
            <w:vAlign w:val="center"/>
          </w:tcPr>
          <w:p w14:paraId="466966A7" w14:textId="77777777" w:rsidR="00AB3EF0" w:rsidRDefault="00095CFE">
            <w:pPr>
              <w:jc w:val="center"/>
            </w:pPr>
            <w:r>
              <w:rPr>
                <w:color w:val="000000"/>
                <w:sz w:val="24"/>
              </w:rPr>
              <w:t>恒华科技</w:t>
            </w:r>
          </w:p>
        </w:tc>
        <w:tc>
          <w:tcPr>
            <w:tcW w:w="2880" w:type="dxa"/>
            <w:vAlign w:val="center"/>
          </w:tcPr>
          <w:p w14:paraId="5493F1CE" w14:textId="77777777" w:rsidR="00AB3EF0" w:rsidRDefault="00095CFE">
            <w:pPr>
              <w:jc w:val="right"/>
            </w:pPr>
            <w:r>
              <w:rPr>
                <w:color w:val="000000"/>
                <w:sz w:val="24"/>
              </w:rPr>
              <w:t>18,670,562.00</w:t>
            </w:r>
          </w:p>
        </w:tc>
        <w:tc>
          <w:tcPr>
            <w:tcW w:w="1620" w:type="dxa"/>
            <w:vAlign w:val="center"/>
          </w:tcPr>
          <w:p w14:paraId="4AB03D35" w14:textId="77777777" w:rsidR="00AB3EF0" w:rsidRDefault="00095CFE">
            <w:pPr>
              <w:jc w:val="right"/>
            </w:pPr>
            <w:r>
              <w:rPr>
                <w:color w:val="000000"/>
                <w:sz w:val="24"/>
              </w:rPr>
              <w:t>2.65</w:t>
            </w:r>
          </w:p>
        </w:tc>
      </w:tr>
      <w:tr w:rsidR="00AB3EF0" w14:paraId="497AF349" w14:textId="77777777">
        <w:tc>
          <w:tcPr>
            <w:tcW w:w="870" w:type="dxa"/>
            <w:vAlign w:val="center"/>
          </w:tcPr>
          <w:p w14:paraId="4DAA3D0F" w14:textId="77777777" w:rsidR="00AB3EF0" w:rsidRDefault="00095CFE">
            <w:pPr>
              <w:jc w:val="center"/>
            </w:pPr>
            <w:r>
              <w:rPr>
                <w:color w:val="000000"/>
                <w:sz w:val="24"/>
              </w:rPr>
              <w:t>63</w:t>
            </w:r>
          </w:p>
        </w:tc>
        <w:tc>
          <w:tcPr>
            <w:tcW w:w="1650" w:type="dxa"/>
            <w:vAlign w:val="center"/>
          </w:tcPr>
          <w:p w14:paraId="16F55912" w14:textId="77777777" w:rsidR="00AB3EF0" w:rsidRDefault="00095CFE">
            <w:pPr>
              <w:jc w:val="center"/>
            </w:pPr>
            <w:r>
              <w:rPr>
                <w:color w:val="000000"/>
                <w:sz w:val="24"/>
              </w:rPr>
              <w:t>603808</w:t>
            </w:r>
          </w:p>
        </w:tc>
        <w:tc>
          <w:tcPr>
            <w:tcW w:w="1980" w:type="dxa"/>
            <w:vAlign w:val="center"/>
          </w:tcPr>
          <w:p w14:paraId="5D66BB3D" w14:textId="77777777" w:rsidR="00AB3EF0" w:rsidRDefault="00095CFE">
            <w:pPr>
              <w:jc w:val="center"/>
            </w:pPr>
            <w:r>
              <w:rPr>
                <w:color w:val="000000"/>
                <w:sz w:val="24"/>
              </w:rPr>
              <w:t>歌力思</w:t>
            </w:r>
          </w:p>
        </w:tc>
        <w:tc>
          <w:tcPr>
            <w:tcW w:w="2880" w:type="dxa"/>
            <w:vAlign w:val="center"/>
          </w:tcPr>
          <w:p w14:paraId="4929F9BD" w14:textId="77777777" w:rsidR="00AB3EF0" w:rsidRDefault="00095CFE">
            <w:pPr>
              <w:jc w:val="right"/>
            </w:pPr>
            <w:r>
              <w:rPr>
                <w:color w:val="000000"/>
                <w:sz w:val="24"/>
              </w:rPr>
              <w:t>18,570,858.86</w:t>
            </w:r>
          </w:p>
        </w:tc>
        <w:tc>
          <w:tcPr>
            <w:tcW w:w="1620" w:type="dxa"/>
            <w:vAlign w:val="center"/>
          </w:tcPr>
          <w:p w14:paraId="6A5E94AF" w14:textId="77777777" w:rsidR="00AB3EF0" w:rsidRDefault="00095CFE">
            <w:pPr>
              <w:jc w:val="right"/>
            </w:pPr>
            <w:r>
              <w:rPr>
                <w:color w:val="000000"/>
                <w:sz w:val="24"/>
              </w:rPr>
              <w:t>2.63</w:t>
            </w:r>
          </w:p>
        </w:tc>
      </w:tr>
      <w:tr w:rsidR="00AB3EF0" w14:paraId="64116B0E" w14:textId="77777777">
        <w:tc>
          <w:tcPr>
            <w:tcW w:w="870" w:type="dxa"/>
            <w:vAlign w:val="center"/>
          </w:tcPr>
          <w:p w14:paraId="0CD41F13" w14:textId="77777777" w:rsidR="00AB3EF0" w:rsidRDefault="00095CFE">
            <w:pPr>
              <w:jc w:val="center"/>
            </w:pPr>
            <w:r>
              <w:rPr>
                <w:color w:val="000000"/>
                <w:sz w:val="24"/>
              </w:rPr>
              <w:t>64</w:t>
            </w:r>
          </w:p>
        </w:tc>
        <w:tc>
          <w:tcPr>
            <w:tcW w:w="1650" w:type="dxa"/>
            <w:vAlign w:val="center"/>
          </w:tcPr>
          <w:p w14:paraId="40B8D06D" w14:textId="77777777" w:rsidR="00AB3EF0" w:rsidRDefault="00095CFE">
            <w:pPr>
              <w:jc w:val="center"/>
            </w:pPr>
            <w:r>
              <w:rPr>
                <w:color w:val="000000"/>
                <w:sz w:val="24"/>
              </w:rPr>
              <w:t>601899</w:t>
            </w:r>
          </w:p>
        </w:tc>
        <w:tc>
          <w:tcPr>
            <w:tcW w:w="1980" w:type="dxa"/>
            <w:vAlign w:val="center"/>
          </w:tcPr>
          <w:p w14:paraId="0D20CC1A" w14:textId="77777777" w:rsidR="00AB3EF0" w:rsidRDefault="00095CFE">
            <w:pPr>
              <w:jc w:val="center"/>
            </w:pPr>
            <w:r>
              <w:rPr>
                <w:color w:val="000000"/>
                <w:sz w:val="24"/>
              </w:rPr>
              <w:t>紫金矿业</w:t>
            </w:r>
          </w:p>
        </w:tc>
        <w:tc>
          <w:tcPr>
            <w:tcW w:w="2880" w:type="dxa"/>
            <w:vAlign w:val="center"/>
          </w:tcPr>
          <w:p w14:paraId="3E42C781" w14:textId="77777777" w:rsidR="00AB3EF0" w:rsidRDefault="00095CFE">
            <w:pPr>
              <w:jc w:val="right"/>
            </w:pPr>
            <w:r>
              <w:rPr>
                <w:color w:val="000000"/>
                <w:sz w:val="24"/>
              </w:rPr>
              <w:t>18,518,974.00</w:t>
            </w:r>
          </w:p>
        </w:tc>
        <w:tc>
          <w:tcPr>
            <w:tcW w:w="1620" w:type="dxa"/>
            <w:vAlign w:val="center"/>
          </w:tcPr>
          <w:p w14:paraId="22EC7356" w14:textId="77777777" w:rsidR="00AB3EF0" w:rsidRDefault="00095CFE">
            <w:pPr>
              <w:jc w:val="right"/>
            </w:pPr>
            <w:r>
              <w:rPr>
                <w:color w:val="000000"/>
                <w:sz w:val="24"/>
              </w:rPr>
              <w:t>2.63</w:t>
            </w:r>
          </w:p>
        </w:tc>
      </w:tr>
      <w:tr w:rsidR="00AB3EF0" w14:paraId="4F3D1E7D" w14:textId="77777777">
        <w:tc>
          <w:tcPr>
            <w:tcW w:w="870" w:type="dxa"/>
            <w:vAlign w:val="center"/>
          </w:tcPr>
          <w:p w14:paraId="0B44D680" w14:textId="77777777" w:rsidR="00AB3EF0" w:rsidRDefault="00095CFE">
            <w:pPr>
              <w:jc w:val="center"/>
            </w:pPr>
            <w:r>
              <w:rPr>
                <w:color w:val="000000"/>
                <w:sz w:val="24"/>
              </w:rPr>
              <w:t>65</w:t>
            </w:r>
          </w:p>
        </w:tc>
        <w:tc>
          <w:tcPr>
            <w:tcW w:w="1650" w:type="dxa"/>
            <w:vAlign w:val="center"/>
          </w:tcPr>
          <w:p w14:paraId="6AE59AE1" w14:textId="77777777" w:rsidR="00AB3EF0" w:rsidRDefault="00095CFE">
            <w:pPr>
              <w:jc w:val="center"/>
            </w:pPr>
            <w:r>
              <w:rPr>
                <w:color w:val="000000"/>
                <w:sz w:val="24"/>
              </w:rPr>
              <w:t>002458</w:t>
            </w:r>
          </w:p>
        </w:tc>
        <w:tc>
          <w:tcPr>
            <w:tcW w:w="1980" w:type="dxa"/>
            <w:vAlign w:val="center"/>
          </w:tcPr>
          <w:p w14:paraId="0573944A" w14:textId="77777777" w:rsidR="00AB3EF0" w:rsidRDefault="00095CFE">
            <w:pPr>
              <w:jc w:val="center"/>
            </w:pPr>
            <w:r>
              <w:rPr>
                <w:color w:val="000000"/>
                <w:sz w:val="24"/>
              </w:rPr>
              <w:t>益生股份</w:t>
            </w:r>
          </w:p>
        </w:tc>
        <w:tc>
          <w:tcPr>
            <w:tcW w:w="2880" w:type="dxa"/>
            <w:vAlign w:val="center"/>
          </w:tcPr>
          <w:p w14:paraId="3E0C99C0" w14:textId="77777777" w:rsidR="00AB3EF0" w:rsidRDefault="00095CFE">
            <w:pPr>
              <w:jc w:val="right"/>
            </w:pPr>
            <w:r>
              <w:rPr>
                <w:color w:val="000000"/>
                <w:sz w:val="24"/>
              </w:rPr>
              <w:t>18,308,822.89</w:t>
            </w:r>
          </w:p>
        </w:tc>
        <w:tc>
          <w:tcPr>
            <w:tcW w:w="1620" w:type="dxa"/>
            <w:vAlign w:val="center"/>
          </w:tcPr>
          <w:p w14:paraId="04731D71" w14:textId="77777777" w:rsidR="00AB3EF0" w:rsidRDefault="00095CFE">
            <w:pPr>
              <w:jc w:val="right"/>
            </w:pPr>
            <w:r>
              <w:rPr>
                <w:color w:val="000000"/>
                <w:sz w:val="24"/>
              </w:rPr>
              <w:t>2.60</w:t>
            </w:r>
          </w:p>
        </w:tc>
      </w:tr>
      <w:tr w:rsidR="00AB3EF0" w14:paraId="287EADC2" w14:textId="77777777">
        <w:tc>
          <w:tcPr>
            <w:tcW w:w="870" w:type="dxa"/>
            <w:vAlign w:val="center"/>
          </w:tcPr>
          <w:p w14:paraId="76C78237" w14:textId="77777777" w:rsidR="00AB3EF0" w:rsidRDefault="00095CFE">
            <w:pPr>
              <w:jc w:val="center"/>
            </w:pPr>
            <w:r>
              <w:rPr>
                <w:color w:val="000000"/>
                <w:sz w:val="24"/>
              </w:rPr>
              <w:t>66</w:t>
            </w:r>
          </w:p>
        </w:tc>
        <w:tc>
          <w:tcPr>
            <w:tcW w:w="1650" w:type="dxa"/>
            <w:vAlign w:val="center"/>
          </w:tcPr>
          <w:p w14:paraId="5EDB6BE5" w14:textId="77777777" w:rsidR="00AB3EF0" w:rsidRDefault="00095CFE">
            <w:pPr>
              <w:jc w:val="center"/>
            </w:pPr>
            <w:r>
              <w:rPr>
                <w:color w:val="000000"/>
                <w:sz w:val="24"/>
              </w:rPr>
              <w:t>002659</w:t>
            </w:r>
          </w:p>
        </w:tc>
        <w:tc>
          <w:tcPr>
            <w:tcW w:w="1980" w:type="dxa"/>
            <w:vAlign w:val="center"/>
          </w:tcPr>
          <w:p w14:paraId="22C70A08" w14:textId="77777777" w:rsidR="00AB3EF0" w:rsidRDefault="00095CFE">
            <w:pPr>
              <w:jc w:val="center"/>
            </w:pPr>
            <w:r>
              <w:rPr>
                <w:color w:val="000000"/>
                <w:sz w:val="24"/>
              </w:rPr>
              <w:t>中泰桥梁</w:t>
            </w:r>
          </w:p>
        </w:tc>
        <w:tc>
          <w:tcPr>
            <w:tcW w:w="2880" w:type="dxa"/>
            <w:vAlign w:val="center"/>
          </w:tcPr>
          <w:p w14:paraId="48D8A694" w14:textId="77777777" w:rsidR="00AB3EF0" w:rsidRDefault="00095CFE">
            <w:pPr>
              <w:jc w:val="right"/>
            </w:pPr>
            <w:r>
              <w:rPr>
                <w:color w:val="000000"/>
                <w:sz w:val="24"/>
              </w:rPr>
              <w:t>18,231,752.78</w:t>
            </w:r>
          </w:p>
        </w:tc>
        <w:tc>
          <w:tcPr>
            <w:tcW w:w="1620" w:type="dxa"/>
            <w:vAlign w:val="center"/>
          </w:tcPr>
          <w:p w14:paraId="3A7B5528" w14:textId="77777777" w:rsidR="00AB3EF0" w:rsidRDefault="00095CFE">
            <w:pPr>
              <w:jc w:val="right"/>
            </w:pPr>
            <w:r>
              <w:rPr>
                <w:color w:val="000000"/>
                <w:sz w:val="24"/>
              </w:rPr>
              <w:t>2.59</w:t>
            </w:r>
          </w:p>
        </w:tc>
      </w:tr>
      <w:tr w:rsidR="00AB3EF0" w14:paraId="139AFAA9" w14:textId="77777777">
        <w:tc>
          <w:tcPr>
            <w:tcW w:w="870" w:type="dxa"/>
            <w:vAlign w:val="center"/>
          </w:tcPr>
          <w:p w14:paraId="1EDCB73B" w14:textId="77777777" w:rsidR="00AB3EF0" w:rsidRDefault="00095CFE">
            <w:pPr>
              <w:jc w:val="center"/>
            </w:pPr>
            <w:r>
              <w:rPr>
                <w:color w:val="000000"/>
                <w:sz w:val="24"/>
              </w:rPr>
              <w:t>67</w:t>
            </w:r>
          </w:p>
        </w:tc>
        <w:tc>
          <w:tcPr>
            <w:tcW w:w="1650" w:type="dxa"/>
            <w:vAlign w:val="center"/>
          </w:tcPr>
          <w:p w14:paraId="146E1E6A" w14:textId="77777777" w:rsidR="00AB3EF0" w:rsidRDefault="00095CFE">
            <w:pPr>
              <w:jc w:val="center"/>
            </w:pPr>
            <w:r>
              <w:rPr>
                <w:color w:val="000000"/>
                <w:sz w:val="24"/>
              </w:rPr>
              <w:t>600827</w:t>
            </w:r>
          </w:p>
        </w:tc>
        <w:tc>
          <w:tcPr>
            <w:tcW w:w="1980" w:type="dxa"/>
            <w:vAlign w:val="center"/>
          </w:tcPr>
          <w:p w14:paraId="5F918306" w14:textId="77777777" w:rsidR="00AB3EF0" w:rsidRDefault="00095CFE">
            <w:pPr>
              <w:jc w:val="center"/>
            </w:pPr>
            <w:r>
              <w:rPr>
                <w:color w:val="000000"/>
                <w:sz w:val="24"/>
              </w:rPr>
              <w:t>百联股份</w:t>
            </w:r>
          </w:p>
        </w:tc>
        <w:tc>
          <w:tcPr>
            <w:tcW w:w="2880" w:type="dxa"/>
            <w:vAlign w:val="center"/>
          </w:tcPr>
          <w:p w14:paraId="6C5C780F" w14:textId="77777777" w:rsidR="00AB3EF0" w:rsidRDefault="00095CFE">
            <w:pPr>
              <w:jc w:val="right"/>
            </w:pPr>
            <w:r>
              <w:rPr>
                <w:color w:val="000000"/>
                <w:sz w:val="24"/>
              </w:rPr>
              <w:t>18,223,442.09</w:t>
            </w:r>
          </w:p>
        </w:tc>
        <w:tc>
          <w:tcPr>
            <w:tcW w:w="1620" w:type="dxa"/>
            <w:vAlign w:val="center"/>
          </w:tcPr>
          <w:p w14:paraId="3276D375" w14:textId="77777777" w:rsidR="00AB3EF0" w:rsidRDefault="00095CFE">
            <w:pPr>
              <w:jc w:val="right"/>
            </w:pPr>
            <w:r>
              <w:rPr>
                <w:color w:val="000000"/>
                <w:sz w:val="24"/>
              </w:rPr>
              <w:t>2.58</w:t>
            </w:r>
          </w:p>
        </w:tc>
      </w:tr>
      <w:tr w:rsidR="00AB3EF0" w14:paraId="4C635391" w14:textId="77777777">
        <w:tc>
          <w:tcPr>
            <w:tcW w:w="870" w:type="dxa"/>
            <w:vAlign w:val="center"/>
          </w:tcPr>
          <w:p w14:paraId="3B8EDFFD" w14:textId="77777777" w:rsidR="00AB3EF0" w:rsidRDefault="00095CFE">
            <w:pPr>
              <w:jc w:val="center"/>
            </w:pPr>
            <w:r>
              <w:rPr>
                <w:color w:val="000000"/>
                <w:sz w:val="24"/>
              </w:rPr>
              <w:t>68</w:t>
            </w:r>
          </w:p>
        </w:tc>
        <w:tc>
          <w:tcPr>
            <w:tcW w:w="1650" w:type="dxa"/>
            <w:vAlign w:val="center"/>
          </w:tcPr>
          <w:p w14:paraId="7333C865" w14:textId="77777777" w:rsidR="00AB3EF0" w:rsidRDefault="00095CFE">
            <w:pPr>
              <w:jc w:val="center"/>
            </w:pPr>
            <w:r>
              <w:rPr>
                <w:color w:val="000000"/>
                <w:sz w:val="24"/>
              </w:rPr>
              <w:t>002304</w:t>
            </w:r>
          </w:p>
        </w:tc>
        <w:tc>
          <w:tcPr>
            <w:tcW w:w="1980" w:type="dxa"/>
            <w:vAlign w:val="center"/>
          </w:tcPr>
          <w:p w14:paraId="249BC294" w14:textId="77777777" w:rsidR="00AB3EF0" w:rsidRDefault="00095CFE">
            <w:pPr>
              <w:jc w:val="center"/>
            </w:pPr>
            <w:r>
              <w:rPr>
                <w:color w:val="000000"/>
                <w:sz w:val="24"/>
              </w:rPr>
              <w:t>洋河股份</w:t>
            </w:r>
          </w:p>
        </w:tc>
        <w:tc>
          <w:tcPr>
            <w:tcW w:w="2880" w:type="dxa"/>
            <w:vAlign w:val="center"/>
          </w:tcPr>
          <w:p w14:paraId="06847339" w14:textId="77777777" w:rsidR="00AB3EF0" w:rsidRDefault="00095CFE">
            <w:pPr>
              <w:jc w:val="right"/>
            </w:pPr>
            <w:r>
              <w:rPr>
                <w:color w:val="000000"/>
                <w:sz w:val="24"/>
              </w:rPr>
              <w:t>18,070,205.00</w:t>
            </w:r>
          </w:p>
        </w:tc>
        <w:tc>
          <w:tcPr>
            <w:tcW w:w="1620" w:type="dxa"/>
            <w:vAlign w:val="center"/>
          </w:tcPr>
          <w:p w14:paraId="224501D0" w14:textId="77777777" w:rsidR="00AB3EF0" w:rsidRDefault="00095CFE">
            <w:pPr>
              <w:jc w:val="right"/>
            </w:pPr>
            <w:r>
              <w:rPr>
                <w:color w:val="000000"/>
                <w:sz w:val="24"/>
              </w:rPr>
              <w:t>2.56</w:t>
            </w:r>
          </w:p>
        </w:tc>
      </w:tr>
      <w:tr w:rsidR="00AB3EF0" w14:paraId="62F1B5B9" w14:textId="77777777">
        <w:tc>
          <w:tcPr>
            <w:tcW w:w="870" w:type="dxa"/>
            <w:vAlign w:val="center"/>
          </w:tcPr>
          <w:p w14:paraId="1989B4B3" w14:textId="77777777" w:rsidR="00AB3EF0" w:rsidRDefault="00095CFE">
            <w:pPr>
              <w:jc w:val="center"/>
            </w:pPr>
            <w:r>
              <w:rPr>
                <w:color w:val="000000"/>
                <w:sz w:val="24"/>
              </w:rPr>
              <w:t>69</w:t>
            </w:r>
          </w:p>
        </w:tc>
        <w:tc>
          <w:tcPr>
            <w:tcW w:w="1650" w:type="dxa"/>
            <w:vAlign w:val="center"/>
          </w:tcPr>
          <w:p w14:paraId="52E5F465" w14:textId="77777777" w:rsidR="00AB3EF0" w:rsidRDefault="00095CFE">
            <w:pPr>
              <w:jc w:val="center"/>
            </w:pPr>
            <w:r>
              <w:rPr>
                <w:color w:val="000000"/>
                <w:sz w:val="24"/>
              </w:rPr>
              <w:t>600595</w:t>
            </w:r>
          </w:p>
        </w:tc>
        <w:tc>
          <w:tcPr>
            <w:tcW w:w="1980" w:type="dxa"/>
            <w:vAlign w:val="center"/>
          </w:tcPr>
          <w:p w14:paraId="5ADD9776" w14:textId="77777777" w:rsidR="00AB3EF0" w:rsidRDefault="00095CFE">
            <w:pPr>
              <w:jc w:val="center"/>
            </w:pPr>
            <w:r>
              <w:rPr>
                <w:color w:val="000000"/>
                <w:sz w:val="24"/>
              </w:rPr>
              <w:t>中孚实业</w:t>
            </w:r>
          </w:p>
        </w:tc>
        <w:tc>
          <w:tcPr>
            <w:tcW w:w="2880" w:type="dxa"/>
            <w:vAlign w:val="center"/>
          </w:tcPr>
          <w:p w14:paraId="020882BB" w14:textId="77777777" w:rsidR="00AB3EF0" w:rsidRDefault="00095CFE">
            <w:pPr>
              <w:jc w:val="right"/>
            </w:pPr>
            <w:r>
              <w:rPr>
                <w:color w:val="000000"/>
                <w:sz w:val="24"/>
              </w:rPr>
              <w:t>18,059,974.87</w:t>
            </w:r>
          </w:p>
        </w:tc>
        <w:tc>
          <w:tcPr>
            <w:tcW w:w="1620" w:type="dxa"/>
            <w:vAlign w:val="center"/>
          </w:tcPr>
          <w:p w14:paraId="1B8BF2E3" w14:textId="77777777" w:rsidR="00AB3EF0" w:rsidRDefault="00095CFE">
            <w:pPr>
              <w:jc w:val="right"/>
            </w:pPr>
            <w:r>
              <w:rPr>
                <w:color w:val="000000"/>
                <w:sz w:val="24"/>
              </w:rPr>
              <w:t>2.56</w:t>
            </w:r>
          </w:p>
        </w:tc>
      </w:tr>
      <w:tr w:rsidR="00AB3EF0" w14:paraId="1742CD94" w14:textId="77777777">
        <w:tc>
          <w:tcPr>
            <w:tcW w:w="870" w:type="dxa"/>
            <w:vAlign w:val="center"/>
          </w:tcPr>
          <w:p w14:paraId="6DD56115" w14:textId="77777777" w:rsidR="00AB3EF0" w:rsidRDefault="00095CFE">
            <w:pPr>
              <w:jc w:val="center"/>
            </w:pPr>
            <w:r>
              <w:rPr>
                <w:color w:val="000000"/>
                <w:sz w:val="24"/>
              </w:rPr>
              <w:t>70</w:t>
            </w:r>
          </w:p>
        </w:tc>
        <w:tc>
          <w:tcPr>
            <w:tcW w:w="1650" w:type="dxa"/>
            <w:vAlign w:val="center"/>
          </w:tcPr>
          <w:p w14:paraId="2DFA4B88" w14:textId="77777777" w:rsidR="00AB3EF0" w:rsidRDefault="00095CFE">
            <w:pPr>
              <w:jc w:val="center"/>
            </w:pPr>
            <w:r>
              <w:rPr>
                <w:color w:val="000000"/>
                <w:sz w:val="24"/>
              </w:rPr>
              <w:t>002682</w:t>
            </w:r>
          </w:p>
        </w:tc>
        <w:tc>
          <w:tcPr>
            <w:tcW w:w="1980" w:type="dxa"/>
            <w:vAlign w:val="center"/>
          </w:tcPr>
          <w:p w14:paraId="76305F45" w14:textId="77777777" w:rsidR="00AB3EF0" w:rsidRDefault="00095CFE">
            <w:pPr>
              <w:jc w:val="center"/>
            </w:pPr>
            <w:r>
              <w:rPr>
                <w:color w:val="000000"/>
                <w:sz w:val="24"/>
              </w:rPr>
              <w:t>龙洲股份</w:t>
            </w:r>
          </w:p>
        </w:tc>
        <w:tc>
          <w:tcPr>
            <w:tcW w:w="2880" w:type="dxa"/>
            <w:vAlign w:val="center"/>
          </w:tcPr>
          <w:p w14:paraId="38C3C31E" w14:textId="77777777" w:rsidR="00AB3EF0" w:rsidRDefault="00095CFE">
            <w:pPr>
              <w:jc w:val="right"/>
            </w:pPr>
            <w:r>
              <w:rPr>
                <w:color w:val="000000"/>
                <w:sz w:val="24"/>
              </w:rPr>
              <w:t>17,940,685.31</w:t>
            </w:r>
          </w:p>
        </w:tc>
        <w:tc>
          <w:tcPr>
            <w:tcW w:w="1620" w:type="dxa"/>
            <w:vAlign w:val="center"/>
          </w:tcPr>
          <w:p w14:paraId="492122D9" w14:textId="77777777" w:rsidR="00AB3EF0" w:rsidRDefault="00095CFE">
            <w:pPr>
              <w:jc w:val="right"/>
            </w:pPr>
            <w:r>
              <w:rPr>
                <w:color w:val="000000"/>
                <w:sz w:val="24"/>
              </w:rPr>
              <w:t>2.54</w:t>
            </w:r>
          </w:p>
        </w:tc>
      </w:tr>
      <w:tr w:rsidR="00AB3EF0" w14:paraId="4C5C3C23" w14:textId="77777777">
        <w:tc>
          <w:tcPr>
            <w:tcW w:w="870" w:type="dxa"/>
            <w:vAlign w:val="center"/>
          </w:tcPr>
          <w:p w14:paraId="78D56C12" w14:textId="77777777" w:rsidR="00AB3EF0" w:rsidRDefault="00095CFE">
            <w:pPr>
              <w:jc w:val="center"/>
            </w:pPr>
            <w:r>
              <w:rPr>
                <w:color w:val="000000"/>
                <w:sz w:val="24"/>
              </w:rPr>
              <w:t>71</w:t>
            </w:r>
          </w:p>
        </w:tc>
        <w:tc>
          <w:tcPr>
            <w:tcW w:w="1650" w:type="dxa"/>
            <w:vAlign w:val="center"/>
          </w:tcPr>
          <w:p w14:paraId="2E9FEF6B" w14:textId="77777777" w:rsidR="00AB3EF0" w:rsidRDefault="00095CFE">
            <w:pPr>
              <w:jc w:val="center"/>
            </w:pPr>
            <w:r>
              <w:rPr>
                <w:color w:val="000000"/>
                <w:sz w:val="24"/>
              </w:rPr>
              <w:t>600258</w:t>
            </w:r>
          </w:p>
        </w:tc>
        <w:tc>
          <w:tcPr>
            <w:tcW w:w="1980" w:type="dxa"/>
            <w:vAlign w:val="center"/>
          </w:tcPr>
          <w:p w14:paraId="48B09F88" w14:textId="77777777" w:rsidR="00AB3EF0" w:rsidRDefault="00095CFE">
            <w:pPr>
              <w:jc w:val="center"/>
            </w:pPr>
            <w:r>
              <w:rPr>
                <w:color w:val="000000"/>
                <w:sz w:val="24"/>
              </w:rPr>
              <w:t>首旅酒店</w:t>
            </w:r>
          </w:p>
        </w:tc>
        <w:tc>
          <w:tcPr>
            <w:tcW w:w="2880" w:type="dxa"/>
            <w:vAlign w:val="center"/>
          </w:tcPr>
          <w:p w14:paraId="3AE4FF12" w14:textId="77777777" w:rsidR="00AB3EF0" w:rsidRDefault="00095CFE">
            <w:pPr>
              <w:jc w:val="right"/>
            </w:pPr>
            <w:r>
              <w:rPr>
                <w:color w:val="000000"/>
                <w:sz w:val="24"/>
              </w:rPr>
              <w:t>17,571,681.00</w:t>
            </w:r>
          </w:p>
        </w:tc>
        <w:tc>
          <w:tcPr>
            <w:tcW w:w="1620" w:type="dxa"/>
            <w:vAlign w:val="center"/>
          </w:tcPr>
          <w:p w14:paraId="7E1A2722" w14:textId="77777777" w:rsidR="00AB3EF0" w:rsidRDefault="00095CFE">
            <w:pPr>
              <w:jc w:val="right"/>
            </w:pPr>
            <w:r>
              <w:rPr>
                <w:color w:val="000000"/>
                <w:sz w:val="24"/>
              </w:rPr>
              <w:t>2.49</w:t>
            </w:r>
          </w:p>
        </w:tc>
      </w:tr>
      <w:tr w:rsidR="00AB3EF0" w14:paraId="2DC1FB96" w14:textId="77777777">
        <w:tc>
          <w:tcPr>
            <w:tcW w:w="870" w:type="dxa"/>
            <w:vAlign w:val="center"/>
          </w:tcPr>
          <w:p w14:paraId="097BDD11" w14:textId="77777777" w:rsidR="00AB3EF0" w:rsidRDefault="00095CFE">
            <w:pPr>
              <w:jc w:val="center"/>
            </w:pPr>
            <w:r>
              <w:rPr>
                <w:color w:val="000000"/>
                <w:sz w:val="24"/>
              </w:rPr>
              <w:t>72</w:t>
            </w:r>
          </w:p>
        </w:tc>
        <w:tc>
          <w:tcPr>
            <w:tcW w:w="1650" w:type="dxa"/>
            <w:vAlign w:val="center"/>
          </w:tcPr>
          <w:p w14:paraId="6FDC7A30" w14:textId="77777777" w:rsidR="00AB3EF0" w:rsidRDefault="00095CFE">
            <w:pPr>
              <w:jc w:val="center"/>
            </w:pPr>
            <w:r>
              <w:rPr>
                <w:color w:val="000000"/>
                <w:sz w:val="24"/>
              </w:rPr>
              <w:t>300418</w:t>
            </w:r>
          </w:p>
        </w:tc>
        <w:tc>
          <w:tcPr>
            <w:tcW w:w="1980" w:type="dxa"/>
            <w:vAlign w:val="center"/>
          </w:tcPr>
          <w:p w14:paraId="7848794C" w14:textId="77777777" w:rsidR="00AB3EF0" w:rsidRDefault="00095CFE">
            <w:pPr>
              <w:jc w:val="center"/>
            </w:pPr>
            <w:r>
              <w:rPr>
                <w:color w:val="000000"/>
                <w:sz w:val="24"/>
              </w:rPr>
              <w:t>昆仑万维</w:t>
            </w:r>
          </w:p>
        </w:tc>
        <w:tc>
          <w:tcPr>
            <w:tcW w:w="2880" w:type="dxa"/>
            <w:vAlign w:val="center"/>
          </w:tcPr>
          <w:p w14:paraId="0F624E2D" w14:textId="77777777" w:rsidR="00AB3EF0" w:rsidRDefault="00095CFE">
            <w:pPr>
              <w:jc w:val="right"/>
            </w:pPr>
            <w:r>
              <w:rPr>
                <w:color w:val="000000"/>
                <w:sz w:val="24"/>
              </w:rPr>
              <w:t>17,571,056.65</w:t>
            </w:r>
          </w:p>
        </w:tc>
        <w:tc>
          <w:tcPr>
            <w:tcW w:w="1620" w:type="dxa"/>
            <w:vAlign w:val="center"/>
          </w:tcPr>
          <w:p w14:paraId="495DC7AC" w14:textId="77777777" w:rsidR="00AB3EF0" w:rsidRDefault="00095CFE">
            <w:pPr>
              <w:jc w:val="right"/>
            </w:pPr>
            <w:r>
              <w:rPr>
                <w:color w:val="000000"/>
                <w:sz w:val="24"/>
              </w:rPr>
              <w:t>2.49</w:t>
            </w:r>
          </w:p>
        </w:tc>
      </w:tr>
      <w:tr w:rsidR="00AB3EF0" w14:paraId="6DAC54F1" w14:textId="77777777">
        <w:tc>
          <w:tcPr>
            <w:tcW w:w="870" w:type="dxa"/>
            <w:vAlign w:val="center"/>
          </w:tcPr>
          <w:p w14:paraId="05DD64C4" w14:textId="77777777" w:rsidR="00AB3EF0" w:rsidRDefault="00095CFE">
            <w:pPr>
              <w:jc w:val="center"/>
            </w:pPr>
            <w:r>
              <w:rPr>
                <w:color w:val="000000"/>
                <w:sz w:val="24"/>
              </w:rPr>
              <w:t>73</w:t>
            </w:r>
          </w:p>
        </w:tc>
        <w:tc>
          <w:tcPr>
            <w:tcW w:w="1650" w:type="dxa"/>
            <w:vAlign w:val="center"/>
          </w:tcPr>
          <w:p w14:paraId="196F5A52" w14:textId="77777777" w:rsidR="00AB3EF0" w:rsidRDefault="00095CFE">
            <w:pPr>
              <w:jc w:val="center"/>
            </w:pPr>
            <w:r>
              <w:rPr>
                <w:color w:val="000000"/>
                <w:sz w:val="24"/>
              </w:rPr>
              <w:t>000998</w:t>
            </w:r>
          </w:p>
        </w:tc>
        <w:tc>
          <w:tcPr>
            <w:tcW w:w="1980" w:type="dxa"/>
            <w:vAlign w:val="center"/>
          </w:tcPr>
          <w:p w14:paraId="5FE8A838" w14:textId="77777777" w:rsidR="00AB3EF0" w:rsidRDefault="00095CFE">
            <w:pPr>
              <w:jc w:val="center"/>
            </w:pPr>
            <w:r>
              <w:rPr>
                <w:color w:val="000000"/>
                <w:sz w:val="24"/>
              </w:rPr>
              <w:t>隆平高科</w:t>
            </w:r>
          </w:p>
        </w:tc>
        <w:tc>
          <w:tcPr>
            <w:tcW w:w="2880" w:type="dxa"/>
            <w:vAlign w:val="center"/>
          </w:tcPr>
          <w:p w14:paraId="7B8A6187" w14:textId="77777777" w:rsidR="00AB3EF0" w:rsidRDefault="00095CFE">
            <w:pPr>
              <w:jc w:val="right"/>
            </w:pPr>
            <w:r>
              <w:rPr>
                <w:color w:val="000000"/>
                <w:sz w:val="24"/>
              </w:rPr>
              <w:t>17,552,071.50</w:t>
            </w:r>
          </w:p>
        </w:tc>
        <w:tc>
          <w:tcPr>
            <w:tcW w:w="1620" w:type="dxa"/>
            <w:vAlign w:val="center"/>
          </w:tcPr>
          <w:p w14:paraId="06CC7B8C" w14:textId="77777777" w:rsidR="00AB3EF0" w:rsidRDefault="00095CFE">
            <w:pPr>
              <w:jc w:val="right"/>
            </w:pPr>
            <w:r>
              <w:rPr>
                <w:color w:val="000000"/>
                <w:sz w:val="24"/>
              </w:rPr>
              <w:t>2.49</w:t>
            </w:r>
          </w:p>
        </w:tc>
      </w:tr>
      <w:tr w:rsidR="00AB3EF0" w14:paraId="2759A316" w14:textId="77777777">
        <w:tc>
          <w:tcPr>
            <w:tcW w:w="870" w:type="dxa"/>
            <w:vAlign w:val="center"/>
          </w:tcPr>
          <w:p w14:paraId="07438C67" w14:textId="77777777" w:rsidR="00AB3EF0" w:rsidRDefault="00095CFE">
            <w:pPr>
              <w:jc w:val="center"/>
            </w:pPr>
            <w:r>
              <w:rPr>
                <w:color w:val="000000"/>
                <w:sz w:val="24"/>
              </w:rPr>
              <w:t>74</w:t>
            </w:r>
          </w:p>
        </w:tc>
        <w:tc>
          <w:tcPr>
            <w:tcW w:w="1650" w:type="dxa"/>
            <w:vAlign w:val="center"/>
          </w:tcPr>
          <w:p w14:paraId="456DFFCB" w14:textId="77777777" w:rsidR="00AB3EF0" w:rsidRDefault="00095CFE">
            <w:pPr>
              <w:jc w:val="center"/>
            </w:pPr>
            <w:r>
              <w:rPr>
                <w:color w:val="000000"/>
                <w:sz w:val="24"/>
              </w:rPr>
              <w:t>000933</w:t>
            </w:r>
          </w:p>
        </w:tc>
        <w:tc>
          <w:tcPr>
            <w:tcW w:w="1980" w:type="dxa"/>
            <w:vAlign w:val="center"/>
          </w:tcPr>
          <w:p w14:paraId="27FAE750" w14:textId="77777777" w:rsidR="00AB3EF0" w:rsidRDefault="00095CFE">
            <w:pPr>
              <w:jc w:val="center"/>
            </w:pPr>
            <w:r>
              <w:rPr>
                <w:color w:val="000000"/>
                <w:sz w:val="24"/>
              </w:rPr>
              <w:t>神火股份</w:t>
            </w:r>
          </w:p>
        </w:tc>
        <w:tc>
          <w:tcPr>
            <w:tcW w:w="2880" w:type="dxa"/>
            <w:vAlign w:val="center"/>
          </w:tcPr>
          <w:p w14:paraId="5F88B65C" w14:textId="77777777" w:rsidR="00AB3EF0" w:rsidRDefault="00095CFE">
            <w:pPr>
              <w:jc w:val="right"/>
            </w:pPr>
            <w:r>
              <w:rPr>
                <w:color w:val="000000"/>
                <w:sz w:val="24"/>
              </w:rPr>
              <w:t>17,401,126.97</w:t>
            </w:r>
          </w:p>
        </w:tc>
        <w:tc>
          <w:tcPr>
            <w:tcW w:w="1620" w:type="dxa"/>
            <w:vAlign w:val="center"/>
          </w:tcPr>
          <w:p w14:paraId="1AC8E082" w14:textId="77777777" w:rsidR="00AB3EF0" w:rsidRDefault="00095CFE">
            <w:pPr>
              <w:jc w:val="right"/>
            </w:pPr>
            <w:r>
              <w:rPr>
                <w:color w:val="000000"/>
                <w:sz w:val="24"/>
              </w:rPr>
              <w:t>2.47</w:t>
            </w:r>
          </w:p>
        </w:tc>
      </w:tr>
      <w:tr w:rsidR="00AB3EF0" w14:paraId="22CD9DF3" w14:textId="77777777">
        <w:tc>
          <w:tcPr>
            <w:tcW w:w="870" w:type="dxa"/>
            <w:vAlign w:val="center"/>
          </w:tcPr>
          <w:p w14:paraId="34D23DE3" w14:textId="77777777" w:rsidR="00AB3EF0" w:rsidRDefault="00095CFE">
            <w:pPr>
              <w:jc w:val="center"/>
            </w:pPr>
            <w:r>
              <w:rPr>
                <w:color w:val="000000"/>
                <w:sz w:val="24"/>
              </w:rPr>
              <w:t>75</w:t>
            </w:r>
          </w:p>
        </w:tc>
        <w:tc>
          <w:tcPr>
            <w:tcW w:w="1650" w:type="dxa"/>
            <w:vAlign w:val="center"/>
          </w:tcPr>
          <w:p w14:paraId="009CFE77" w14:textId="77777777" w:rsidR="00AB3EF0" w:rsidRDefault="00095CFE">
            <w:pPr>
              <w:jc w:val="center"/>
            </w:pPr>
            <w:r>
              <w:rPr>
                <w:color w:val="000000"/>
                <w:sz w:val="24"/>
              </w:rPr>
              <w:t>600525</w:t>
            </w:r>
          </w:p>
        </w:tc>
        <w:tc>
          <w:tcPr>
            <w:tcW w:w="1980" w:type="dxa"/>
            <w:vAlign w:val="center"/>
          </w:tcPr>
          <w:p w14:paraId="21DADC45" w14:textId="77777777" w:rsidR="00AB3EF0" w:rsidRDefault="00095CFE">
            <w:pPr>
              <w:jc w:val="center"/>
            </w:pPr>
            <w:r>
              <w:rPr>
                <w:color w:val="000000"/>
                <w:sz w:val="24"/>
              </w:rPr>
              <w:t>长园集团</w:t>
            </w:r>
          </w:p>
        </w:tc>
        <w:tc>
          <w:tcPr>
            <w:tcW w:w="2880" w:type="dxa"/>
            <w:vAlign w:val="center"/>
          </w:tcPr>
          <w:p w14:paraId="64411004" w14:textId="77777777" w:rsidR="00AB3EF0" w:rsidRDefault="00095CFE">
            <w:pPr>
              <w:jc w:val="right"/>
            </w:pPr>
            <w:r>
              <w:rPr>
                <w:color w:val="000000"/>
                <w:sz w:val="24"/>
              </w:rPr>
              <w:t>17,290,659.60</w:t>
            </w:r>
          </w:p>
        </w:tc>
        <w:tc>
          <w:tcPr>
            <w:tcW w:w="1620" w:type="dxa"/>
            <w:vAlign w:val="center"/>
          </w:tcPr>
          <w:p w14:paraId="2F1063B3" w14:textId="77777777" w:rsidR="00AB3EF0" w:rsidRDefault="00095CFE">
            <w:pPr>
              <w:jc w:val="right"/>
            </w:pPr>
            <w:r>
              <w:rPr>
                <w:color w:val="000000"/>
                <w:sz w:val="24"/>
              </w:rPr>
              <w:t>2.45</w:t>
            </w:r>
          </w:p>
        </w:tc>
      </w:tr>
      <w:tr w:rsidR="00AB3EF0" w14:paraId="35FB1CCD" w14:textId="77777777">
        <w:tc>
          <w:tcPr>
            <w:tcW w:w="870" w:type="dxa"/>
            <w:vAlign w:val="center"/>
          </w:tcPr>
          <w:p w14:paraId="45313789" w14:textId="77777777" w:rsidR="00AB3EF0" w:rsidRDefault="00095CFE">
            <w:pPr>
              <w:jc w:val="center"/>
            </w:pPr>
            <w:r>
              <w:rPr>
                <w:color w:val="000000"/>
                <w:sz w:val="24"/>
              </w:rPr>
              <w:t>76</w:t>
            </w:r>
          </w:p>
        </w:tc>
        <w:tc>
          <w:tcPr>
            <w:tcW w:w="1650" w:type="dxa"/>
            <w:vAlign w:val="center"/>
          </w:tcPr>
          <w:p w14:paraId="0C2C6ED2" w14:textId="77777777" w:rsidR="00AB3EF0" w:rsidRDefault="00095CFE">
            <w:pPr>
              <w:jc w:val="center"/>
            </w:pPr>
            <w:r>
              <w:rPr>
                <w:color w:val="000000"/>
                <w:sz w:val="24"/>
              </w:rPr>
              <w:t>300251</w:t>
            </w:r>
          </w:p>
        </w:tc>
        <w:tc>
          <w:tcPr>
            <w:tcW w:w="1980" w:type="dxa"/>
            <w:vAlign w:val="center"/>
          </w:tcPr>
          <w:p w14:paraId="1FA41EEB" w14:textId="77777777" w:rsidR="00AB3EF0" w:rsidRDefault="00095CFE">
            <w:pPr>
              <w:jc w:val="center"/>
            </w:pPr>
            <w:r>
              <w:rPr>
                <w:color w:val="000000"/>
                <w:sz w:val="24"/>
              </w:rPr>
              <w:t>光线传媒</w:t>
            </w:r>
          </w:p>
        </w:tc>
        <w:tc>
          <w:tcPr>
            <w:tcW w:w="2880" w:type="dxa"/>
            <w:vAlign w:val="center"/>
          </w:tcPr>
          <w:p w14:paraId="7642F2C9" w14:textId="77777777" w:rsidR="00AB3EF0" w:rsidRDefault="00095CFE">
            <w:pPr>
              <w:jc w:val="right"/>
            </w:pPr>
            <w:r>
              <w:rPr>
                <w:color w:val="000000"/>
                <w:sz w:val="24"/>
              </w:rPr>
              <w:t>17,230,284.20</w:t>
            </w:r>
          </w:p>
        </w:tc>
        <w:tc>
          <w:tcPr>
            <w:tcW w:w="1620" w:type="dxa"/>
            <w:vAlign w:val="center"/>
          </w:tcPr>
          <w:p w14:paraId="01690BEC" w14:textId="77777777" w:rsidR="00AB3EF0" w:rsidRDefault="00095CFE">
            <w:pPr>
              <w:jc w:val="right"/>
            </w:pPr>
            <w:r>
              <w:rPr>
                <w:color w:val="000000"/>
                <w:sz w:val="24"/>
              </w:rPr>
              <w:t>2.44</w:t>
            </w:r>
          </w:p>
        </w:tc>
      </w:tr>
      <w:tr w:rsidR="00AB3EF0" w14:paraId="24E8EF55" w14:textId="77777777">
        <w:tc>
          <w:tcPr>
            <w:tcW w:w="870" w:type="dxa"/>
            <w:vAlign w:val="center"/>
          </w:tcPr>
          <w:p w14:paraId="7D8CA38F" w14:textId="77777777" w:rsidR="00AB3EF0" w:rsidRDefault="00095CFE">
            <w:pPr>
              <w:jc w:val="center"/>
            </w:pPr>
            <w:r>
              <w:rPr>
                <w:color w:val="000000"/>
                <w:sz w:val="24"/>
              </w:rPr>
              <w:t>77</w:t>
            </w:r>
          </w:p>
        </w:tc>
        <w:tc>
          <w:tcPr>
            <w:tcW w:w="1650" w:type="dxa"/>
            <w:vAlign w:val="center"/>
          </w:tcPr>
          <w:p w14:paraId="176BAE5F" w14:textId="77777777" w:rsidR="00AB3EF0" w:rsidRDefault="00095CFE">
            <w:pPr>
              <w:jc w:val="center"/>
            </w:pPr>
            <w:r>
              <w:rPr>
                <w:color w:val="000000"/>
                <w:sz w:val="24"/>
              </w:rPr>
              <w:t>603517</w:t>
            </w:r>
          </w:p>
        </w:tc>
        <w:tc>
          <w:tcPr>
            <w:tcW w:w="1980" w:type="dxa"/>
            <w:vAlign w:val="center"/>
          </w:tcPr>
          <w:p w14:paraId="190D2B16" w14:textId="77777777" w:rsidR="00AB3EF0" w:rsidRDefault="00095CFE">
            <w:pPr>
              <w:jc w:val="center"/>
            </w:pPr>
            <w:r>
              <w:rPr>
                <w:color w:val="000000"/>
                <w:sz w:val="24"/>
              </w:rPr>
              <w:t>绝味食品</w:t>
            </w:r>
          </w:p>
        </w:tc>
        <w:tc>
          <w:tcPr>
            <w:tcW w:w="2880" w:type="dxa"/>
            <w:vAlign w:val="center"/>
          </w:tcPr>
          <w:p w14:paraId="293AA3CA" w14:textId="77777777" w:rsidR="00AB3EF0" w:rsidRDefault="00095CFE">
            <w:pPr>
              <w:jc w:val="right"/>
            </w:pPr>
            <w:r>
              <w:rPr>
                <w:color w:val="000000"/>
                <w:sz w:val="24"/>
              </w:rPr>
              <w:t>17,198,950.47</w:t>
            </w:r>
          </w:p>
        </w:tc>
        <w:tc>
          <w:tcPr>
            <w:tcW w:w="1620" w:type="dxa"/>
            <w:vAlign w:val="center"/>
          </w:tcPr>
          <w:p w14:paraId="49AA4A15" w14:textId="77777777" w:rsidR="00AB3EF0" w:rsidRDefault="00095CFE">
            <w:pPr>
              <w:jc w:val="right"/>
            </w:pPr>
            <w:r>
              <w:rPr>
                <w:color w:val="000000"/>
                <w:sz w:val="24"/>
              </w:rPr>
              <w:t>2.44</w:t>
            </w:r>
          </w:p>
        </w:tc>
      </w:tr>
      <w:tr w:rsidR="00AB3EF0" w14:paraId="34D135C1" w14:textId="77777777">
        <w:tc>
          <w:tcPr>
            <w:tcW w:w="870" w:type="dxa"/>
            <w:vAlign w:val="center"/>
          </w:tcPr>
          <w:p w14:paraId="17325258" w14:textId="77777777" w:rsidR="00AB3EF0" w:rsidRDefault="00095CFE">
            <w:pPr>
              <w:jc w:val="center"/>
            </w:pPr>
            <w:r>
              <w:rPr>
                <w:color w:val="000000"/>
                <w:sz w:val="24"/>
              </w:rPr>
              <w:t>78</w:t>
            </w:r>
          </w:p>
        </w:tc>
        <w:tc>
          <w:tcPr>
            <w:tcW w:w="1650" w:type="dxa"/>
            <w:vAlign w:val="center"/>
          </w:tcPr>
          <w:p w14:paraId="008DB1DF" w14:textId="77777777" w:rsidR="00AB3EF0" w:rsidRDefault="00095CFE">
            <w:pPr>
              <w:jc w:val="center"/>
            </w:pPr>
            <w:r>
              <w:rPr>
                <w:color w:val="000000"/>
                <w:sz w:val="24"/>
              </w:rPr>
              <w:t>600782</w:t>
            </w:r>
          </w:p>
        </w:tc>
        <w:tc>
          <w:tcPr>
            <w:tcW w:w="1980" w:type="dxa"/>
            <w:vAlign w:val="center"/>
          </w:tcPr>
          <w:p w14:paraId="56ED5874" w14:textId="77777777" w:rsidR="00AB3EF0" w:rsidRDefault="00095CFE">
            <w:pPr>
              <w:jc w:val="center"/>
            </w:pPr>
            <w:r>
              <w:rPr>
                <w:color w:val="000000"/>
                <w:sz w:val="24"/>
              </w:rPr>
              <w:t>新钢股份</w:t>
            </w:r>
          </w:p>
        </w:tc>
        <w:tc>
          <w:tcPr>
            <w:tcW w:w="2880" w:type="dxa"/>
            <w:vAlign w:val="center"/>
          </w:tcPr>
          <w:p w14:paraId="6A674CEE" w14:textId="77777777" w:rsidR="00AB3EF0" w:rsidRDefault="00095CFE">
            <w:pPr>
              <w:jc w:val="right"/>
            </w:pPr>
            <w:r>
              <w:rPr>
                <w:color w:val="000000"/>
                <w:sz w:val="24"/>
              </w:rPr>
              <w:t>17,179,162.00</w:t>
            </w:r>
          </w:p>
        </w:tc>
        <w:tc>
          <w:tcPr>
            <w:tcW w:w="1620" w:type="dxa"/>
            <w:vAlign w:val="center"/>
          </w:tcPr>
          <w:p w14:paraId="17FF3642" w14:textId="77777777" w:rsidR="00AB3EF0" w:rsidRDefault="00095CFE">
            <w:pPr>
              <w:jc w:val="right"/>
            </w:pPr>
            <w:r>
              <w:rPr>
                <w:color w:val="000000"/>
                <w:sz w:val="24"/>
              </w:rPr>
              <w:t>2.44</w:t>
            </w:r>
          </w:p>
        </w:tc>
      </w:tr>
      <w:tr w:rsidR="00AB3EF0" w14:paraId="71468130" w14:textId="77777777">
        <w:tc>
          <w:tcPr>
            <w:tcW w:w="870" w:type="dxa"/>
            <w:vAlign w:val="center"/>
          </w:tcPr>
          <w:p w14:paraId="5907F44B" w14:textId="77777777" w:rsidR="00AB3EF0" w:rsidRDefault="00095CFE">
            <w:pPr>
              <w:jc w:val="center"/>
            </w:pPr>
            <w:r>
              <w:rPr>
                <w:color w:val="000000"/>
                <w:sz w:val="24"/>
              </w:rPr>
              <w:t>79</w:t>
            </w:r>
          </w:p>
        </w:tc>
        <w:tc>
          <w:tcPr>
            <w:tcW w:w="1650" w:type="dxa"/>
            <w:vAlign w:val="center"/>
          </w:tcPr>
          <w:p w14:paraId="2133D084" w14:textId="77777777" w:rsidR="00AB3EF0" w:rsidRDefault="00095CFE">
            <w:pPr>
              <w:jc w:val="center"/>
            </w:pPr>
            <w:r>
              <w:rPr>
                <w:color w:val="000000"/>
                <w:sz w:val="24"/>
              </w:rPr>
              <w:t>600030</w:t>
            </w:r>
          </w:p>
        </w:tc>
        <w:tc>
          <w:tcPr>
            <w:tcW w:w="1980" w:type="dxa"/>
            <w:vAlign w:val="center"/>
          </w:tcPr>
          <w:p w14:paraId="5BD327AD" w14:textId="77777777" w:rsidR="00AB3EF0" w:rsidRDefault="00095CFE">
            <w:pPr>
              <w:jc w:val="center"/>
            </w:pPr>
            <w:r>
              <w:rPr>
                <w:color w:val="000000"/>
                <w:sz w:val="24"/>
              </w:rPr>
              <w:t>中信证券</w:t>
            </w:r>
          </w:p>
        </w:tc>
        <w:tc>
          <w:tcPr>
            <w:tcW w:w="2880" w:type="dxa"/>
            <w:vAlign w:val="center"/>
          </w:tcPr>
          <w:p w14:paraId="4EA5FBE0" w14:textId="77777777" w:rsidR="00AB3EF0" w:rsidRDefault="00095CFE">
            <w:pPr>
              <w:jc w:val="right"/>
            </w:pPr>
            <w:r>
              <w:rPr>
                <w:color w:val="000000"/>
                <w:sz w:val="24"/>
              </w:rPr>
              <w:t>17,012,268.80</w:t>
            </w:r>
          </w:p>
        </w:tc>
        <w:tc>
          <w:tcPr>
            <w:tcW w:w="1620" w:type="dxa"/>
            <w:vAlign w:val="center"/>
          </w:tcPr>
          <w:p w14:paraId="50BCAD05" w14:textId="77777777" w:rsidR="00AB3EF0" w:rsidRDefault="00095CFE">
            <w:pPr>
              <w:jc w:val="right"/>
            </w:pPr>
            <w:r>
              <w:rPr>
                <w:color w:val="000000"/>
                <w:sz w:val="24"/>
              </w:rPr>
              <w:t>2.41</w:t>
            </w:r>
          </w:p>
        </w:tc>
      </w:tr>
      <w:tr w:rsidR="00AB3EF0" w14:paraId="2FE1387D" w14:textId="77777777">
        <w:tc>
          <w:tcPr>
            <w:tcW w:w="870" w:type="dxa"/>
            <w:vAlign w:val="center"/>
          </w:tcPr>
          <w:p w14:paraId="38D70F9D" w14:textId="77777777" w:rsidR="00AB3EF0" w:rsidRDefault="00095CFE">
            <w:pPr>
              <w:jc w:val="center"/>
            </w:pPr>
            <w:r>
              <w:rPr>
                <w:color w:val="000000"/>
                <w:sz w:val="24"/>
              </w:rPr>
              <w:t>80</w:t>
            </w:r>
          </w:p>
        </w:tc>
        <w:tc>
          <w:tcPr>
            <w:tcW w:w="1650" w:type="dxa"/>
            <w:vAlign w:val="center"/>
          </w:tcPr>
          <w:p w14:paraId="2D7ED992" w14:textId="77777777" w:rsidR="00AB3EF0" w:rsidRDefault="00095CFE">
            <w:pPr>
              <w:jc w:val="center"/>
            </w:pPr>
            <w:r>
              <w:rPr>
                <w:color w:val="000000"/>
                <w:sz w:val="24"/>
              </w:rPr>
              <w:t>600801</w:t>
            </w:r>
          </w:p>
        </w:tc>
        <w:tc>
          <w:tcPr>
            <w:tcW w:w="1980" w:type="dxa"/>
            <w:vAlign w:val="center"/>
          </w:tcPr>
          <w:p w14:paraId="766D8037" w14:textId="77777777" w:rsidR="00AB3EF0" w:rsidRDefault="00095CFE">
            <w:pPr>
              <w:jc w:val="center"/>
            </w:pPr>
            <w:r>
              <w:rPr>
                <w:color w:val="000000"/>
                <w:sz w:val="24"/>
              </w:rPr>
              <w:t>华新水泥</w:t>
            </w:r>
          </w:p>
        </w:tc>
        <w:tc>
          <w:tcPr>
            <w:tcW w:w="2880" w:type="dxa"/>
            <w:vAlign w:val="center"/>
          </w:tcPr>
          <w:p w14:paraId="61DCB770" w14:textId="77777777" w:rsidR="00AB3EF0" w:rsidRDefault="00095CFE">
            <w:pPr>
              <w:jc w:val="right"/>
            </w:pPr>
            <w:r>
              <w:rPr>
                <w:color w:val="000000"/>
                <w:sz w:val="24"/>
              </w:rPr>
              <w:t>16,997,256.80</w:t>
            </w:r>
          </w:p>
        </w:tc>
        <w:tc>
          <w:tcPr>
            <w:tcW w:w="1620" w:type="dxa"/>
            <w:vAlign w:val="center"/>
          </w:tcPr>
          <w:p w14:paraId="6B762E75" w14:textId="77777777" w:rsidR="00AB3EF0" w:rsidRDefault="00095CFE">
            <w:pPr>
              <w:jc w:val="right"/>
            </w:pPr>
            <w:r>
              <w:rPr>
                <w:color w:val="000000"/>
                <w:sz w:val="24"/>
              </w:rPr>
              <w:t>2.41</w:t>
            </w:r>
          </w:p>
        </w:tc>
      </w:tr>
      <w:tr w:rsidR="00AB3EF0" w14:paraId="4AAC8B82" w14:textId="77777777">
        <w:tc>
          <w:tcPr>
            <w:tcW w:w="870" w:type="dxa"/>
            <w:vAlign w:val="center"/>
          </w:tcPr>
          <w:p w14:paraId="6E40E228" w14:textId="77777777" w:rsidR="00AB3EF0" w:rsidRDefault="00095CFE">
            <w:pPr>
              <w:jc w:val="center"/>
            </w:pPr>
            <w:r>
              <w:rPr>
                <w:color w:val="000000"/>
                <w:sz w:val="24"/>
              </w:rPr>
              <w:t>81</w:t>
            </w:r>
          </w:p>
        </w:tc>
        <w:tc>
          <w:tcPr>
            <w:tcW w:w="1650" w:type="dxa"/>
            <w:vAlign w:val="center"/>
          </w:tcPr>
          <w:p w14:paraId="4A311510" w14:textId="77777777" w:rsidR="00AB3EF0" w:rsidRDefault="00095CFE">
            <w:pPr>
              <w:jc w:val="center"/>
            </w:pPr>
            <w:r>
              <w:rPr>
                <w:color w:val="000000"/>
                <w:sz w:val="24"/>
              </w:rPr>
              <w:t>300157</w:t>
            </w:r>
          </w:p>
        </w:tc>
        <w:tc>
          <w:tcPr>
            <w:tcW w:w="1980" w:type="dxa"/>
            <w:vAlign w:val="center"/>
          </w:tcPr>
          <w:p w14:paraId="5801DC74" w14:textId="77777777" w:rsidR="00AB3EF0" w:rsidRDefault="00095CFE">
            <w:pPr>
              <w:jc w:val="center"/>
            </w:pPr>
            <w:r>
              <w:rPr>
                <w:color w:val="000000"/>
                <w:sz w:val="24"/>
              </w:rPr>
              <w:t>恒泰艾普</w:t>
            </w:r>
          </w:p>
        </w:tc>
        <w:tc>
          <w:tcPr>
            <w:tcW w:w="2880" w:type="dxa"/>
            <w:vAlign w:val="center"/>
          </w:tcPr>
          <w:p w14:paraId="5A733F95" w14:textId="77777777" w:rsidR="00AB3EF0" w:rsidRDefault="00095CFE">
            <w:pPr>
              <w:jc w:val="right"/>
            </w:pPr>
            <w:r>
              <w:rPr>
                <w:color w:val="000000"/>
                <w:sz w:val="24"/>
              </w:rPr>
              <w:t>16,776,355.25</w:t>
            </w:r>
          </w:p>
        </w:tc>
        <w:tc>
          <w:tcPr>
            <w:tcW w:w="1620" w:type="dxa"/>
            <w:vAlign w:val="center"/>
          </w:tcPr>
          <w:p w14:paraId="125B111F" w14:textId="77777777" w:rsidR="00AB3EF0" w:rsidRDefault="00095CFE">
            <w:pPr>
              <w:jc w:val="right"/>
            </w:pPr>
            <w:r>
              <w:rPr>
                <w:color w:val="000000"/>
                <w:sz w:val="24"/>
              </w:rPr>
              <w:t>2.38</w:t>
            </w:r>
          </w:p>
        </w:tc>
      </w:tr>
      <w:tr w:rsidR="00AB3EF0" w14:paraId="2E0ADD7D" w14:textId="77777777">
        <w:tc>
          <w:tcPr>
            <w:tcW w:w="870" w:type="dxa"/>
            <w:vAlign w:val="center"/>
          </w:tcPr>
          <w:p w14:paraId="5870CB5F" w14:textId="77777777" w:rsidR="00AB3EF0" w:rsidRDefault="00095CFE">
            <w:pPr>
              <w:jc w:val="center"/>
            </w:pPr>
            <w:r>
              <w:rPr>
                <w:color w:val="000000"/>
                <w:sz w:val="24"/>
              </w:rPr>
              <w:t>82</w:t>
            </w:r>
          </w:p>
        </w:tc>
        <w:tc>
          <w:tcPr>
            <w:tcW w:w="1650" w:type="dxa"/>
            <w:vAlign w:val="center"/>
          </w:tcPr>
          <w:p w14:paraId="7A36F0D9" w14:textId="77777777" w:rsidR="00AB3EF0" w:rsidRDefault="00095CFE">
            <w:pPr>
              <w:jc w:val="center"/>
            </w:pPr>
            <w:r>
              <w:rPr>
                <w:color w:val="000000"/>
                <w:sz w:val="24"/>
              </w:rPr>
              <w:t>002384</w:t>
            </w:r>
          </w:p>
        </w:tc>
        <w:tc>
          <w:tcPr>
            <w:tcW w:w="1980" w:type="dxa"/>
            <w:vAlign w:val="center"/>
          </w:tcPr>
          <w:p w14:paraId="28C29FE8" w14:textId="77777777" w:rsidR="00AB3EF0" w:rsidRDefault="00095CFE">
            <w:pPr>
              <w:jc w:val="center"/>
            </w:pPr>
            <w:r>
              <w:rPr>
                <w:color w:val="000000"/>
                <w:sz w:val="24"/>
              </w:rPr>
              <w:t>东山精密</w:t>
            </w:r>
          </w:p>
        </w:tc>
        <w:tc>
          <w:tcPr>
            <w:tcW w:w="2880" w:type="dxa"/>
            <w:vAlign w:val="center"/>
          </w:tcPr>
          <w:p w14:paraId="4D7D507C" w14:textId="77777777" w:rsidR="00AB3EF0" w:rsidRDefault="00095CFE">
            <w:pPr>
              <w:jc w:val="right"/>
            </w:pPr>
            <w:r>
              <w:rPr>
                <w:color w:val="000000"/>
                <w:sz w:val="24"/>
              </w:rPr>
              <w:t>16,611,053.00</w:t>
            </w:r>
          </w:p>
        </w:tc>
        <w:tc>
          <w:tcPr>
            <w:tcW w:w="1620" w:type="dxa"/>
            <w:vAlign w:val="center"/>
          </w:tcPr>
          <w:p w14:paraId="5B8590A4" w14:textId="77777777" w:rsidR="00AB3EF0" w:rsidRDefault="00095CFE">
            <w:pPr>
              <w:jc w:val="right"/>
            </w:pPr>
            <w:r>
              <w:rPr>
                <w:color w:val="000000"/>
                <w:sz w:val="24"/>
              </w:rPr>
              <w:t>2.36</w:t>
            </w:r>
          </w:p>
        </w:tc>
      </w:tr>
      <w:tr w:rsidR="00AB3EF0" w14:paraId="5B5B0A01" w14:textId="77777777">
        <w:tc>
          <w:tcPr>
            <w:tcW w:w="870" w:type="dxa"/>
            <w:vAlign w:val="center"/>
          </w:tcPr>
          <w:p w14:paraId="71DFCC30" w14:textId="77777777" w:rsidR="00AB3EF0" w:rsidRDefault="00095CFE">
            <w:pPr>
              <w:jc w:val="center"/>
            </w:pPr>
            <w:r>
              <w:rPr>
                <w:color w:val="000000"/>
                <w:sz w:val="24"/>
              </w:rPr>
              <w:t>83</w:t>
            </w:r>
          </w:p>
        </w:tc>
        <w:tc>
          <w:tcPr>
            <w:tcW w:w="1650" w:type="dxa"/>
            <w:vAlign w:val="center"/>
          </w:tcPr>
          <w:p w14:paraId="31A94E17" w14:textId="77777777" w:rsidR="00AB3EF0" w:rsidRDefault="00095CFE">
            <w:pPr>
              <w:jc w:val="center"/>
            </w:pPr>
            <w:r>
              <w:rPr>
                <w:color w:val="000000"/>
                <w:sz w:val="24"/>
              </w:rPr>
              <w:t>000813</w:t>
            </w:r>
          </w:p>
        </w:tc>
        <w:tc>
          <w:tcPr>
            <w:tcW w:w="1980" w:type="dxa"/>
            <w:vAlign w:val="center"/>
          </w:tcPr>
          <w:p w14:paraId="47259D8C" w14:textId="77777777" w:rsidR="00AB3EF0" w:rsidRDefault="00095CFE">
            <w:pPr>
              <w:jc w:val="center"/>
            </w:pPr>
            <w:r>
              <w:rPr>
                <w:color w:val="000000"/>
                <w:sz w:val="24"/>
              </w:rPr>
              <w:t>德展健康</w:t>
            </w:r>
          </w:p>
        </w:tc>
        <w:tc>
          <w:tcPr>
            <w:tcW w:w="2880" w:type="dxa"/>
            <w:vAlign w:val="center"/>
          </w:tcPr>
          <w:p w14:paraId="0919F1DC" w14:textId="77777777" w:rsidR="00AB3EF0" w:rsidRDefault="00095CFE">
            <w:pPr>
              <w:jc w:val="right"/>
            </w:pPr>
            <w:r>
              <w:rPr>
                <w:color w:val="000000"/>
                <w:sz w:val="24"/>
              </w:rPr>
              <w:t>16,058,241.12</w:t>
            </w:r>
          </w:p>
        </w:tc>
        <w:tc>
          <w:tcPr>
            <w:tcW w:w="1620" w:type="dxa"/>
            <w:vAlign w:val="center"/>
          </w:tcPr>
          <w:p w14:paraId="43602AE9" w14:textId="77777777" w:rsidR="00AB3EF0" w:rsidRDefault="00095CFE">
            <w:pPr>
              <w:jc w:val="right"/>
            </w:pPr>
            <w:r>
              <w:rPr>
                <w:color w:val="000000"/>
                <w:sz w:val="24"/>
              </w:rPr>
              <w:t>2.28</w:t>
            </w:r>
          </w:p>
        </w:tc>
      </w:tr>
      <w:tr w:rsidR="00AB3EF0" w14:paraId="543C715B" w14:textId="77777777">
        <w:tc>
          <w:tcPr>
            <w:tcW w:w="870" w:type="dxa"/>
            <w:vAlign w:val="center"/>
          </w:tcPr>
          <w:p w14:paraId="4E9BAEA4" w14:textId="77777777" w:rsidR="00AB3EF0" w:rsidRDefault="00095CFE">
            <w:pPr>
              <w:jc w:val="center"/>
            </w:pPr>
            <w:r>
              <w:rPr>
                <w:color w:val="000000"/>
                <w:sz w:val="24"/>
              </w:rPr>
              <w:t>84</w:t>
            </w:r>
          </w:p>
        </w:tc>
        <w:tc>
          <w:tcPr>
            <w:tcW w:w="1650" w:type="dxa"/>
            <w:vAlign w:val="center"/>
          </w:tcPr>
          <w:p w14:paraId="4587A118" w14:textId="77777777" w:rsidR="00AB3EF0" w:rsidRDefault="00095CFE">
            <w:pPr>
              <w:jc w:val="center"/>
            </w:pPr>
            <w:r>
              <w:rPr>
                <w:color w:val="000000"/>
                <w:sz w:val="24"/>
              </w:rPr>
              <w:t>300463</w:t>
            </w:r>
          </w:p>
        </w:tc>
        <w:tc>
          <w:tcPr>
            <w:tcW w:w="1980" w:type="dxa"/>
            <w:vAlign w:val="center"/>
          </w:tcPr>
          <w:p w14:paraId="7F3BF58C" w14:textId="77777777" w:rsidR="00AB3EF0" w:rsidRDefault="00095CFE">
            <w:pPr>
              <w:jc w:val="center"/>
            </w:pPr>
            <w:r>
              <w:rPr>
                <w:color w:val="000000"/>
                <w:sz w:val="24"/>
              </w:rPr>
              <w:t>迈克生物</w:t>
            </w:r>
          </w:p>
        </w:tc>
        <w:tc>
          <w:tcPr>
            <w:tcW w:w="2880" w:type="dxa"/>
            <w:vAlign w:val="center"/>
          </w:tcPr>
          <w:p w14:paraId="3A480847" w14:textId="77777777" w:rsidR="00AB3EF0" w:rsidRDefault="00095CFE">
            <w:pPr>
              <w:jc w:val="right"/>
            </w:pPr>
            <w:r>
              <w:rPr>
                <w:color w:val="000000"/>
                <w:sz w:val="24"/>
              </w:rPr>
              <w:t>15,580,094.37</w:t>
            </w:r>
          </w:p>
        </w:tc>
        <w:tc>
          <w:tcPr>
            <w:tcW w:w="1620" w:type="dxa"/>
            <w:vAlign w:val="center"/>
          </w:tcPr>
          <w:p w14:paraId="78724E8D" w14:textId="77777777" w:rsidR="00AB3EF0" w:rsidRDefault="00095CFE">
            <w:pPr>
              <w:jc w:val="right"/>
            </w:pPr>
            <w:r>
              <w:rPr>
                <w:color w:val="000000"/>
                <w:sz w:val="24"/>
              </w:rPr>
              <w:t>2.21</w:t>
            </w:r>
          </w:p>
        </w:tc>
      </w:tr>
      <w:tr w:rsidR="00AB3EF0" w14:paraId="7BE66514" w14:textId="77777777">
        <w:tc>
          <w:tcPr>
            <w:tcW w:w="870" w:type="dxa"/>
            <w:vAlign w:val="center"/>
          </w:tcPr>
          <w:p w14:paraId="2DD58CE5" w14:textId="77777777" w:rsidR="00AB3EF0" w:rsidRDefault="00095CFE">
            <w:pPr>
              <w:jc w:val="center"/>
            </w:pPr>
            <w:r>
              <w:rPr>
                <w:color w:val="000000"/>
                <w:sz w:val="24"/>
              </w:rPr>
              <w:t>85</w:t>
            </w:r>
          </w:p>
        </w:tc>
        <w:tc>
          <w:tcPr>
            <w:tcW w:w="1650" w:type="dxa"/>
            <w:vAlign w:val="center"/>
          </w:tcPr>
          <w:p w14:paraId="748B090D" w14:textId="77777777" w:rsidR="00AB3EF0" w:rsidRDefault="00095CFE">
            <w:pPr>
              <w:jc w:val="center"/>
            </w:pPr>
            <w:r>
              <w:rPr>
                <w:color w:val="000000"/>
                <w:sz w:val="24"/>
              </w:rPr>
              <w:t>300308</w:t>
            </w:r>
          </w:p>
        </w:tc>
        <w:tc>
          <w:tcPr>
            <w:tcW w:w="1980" w:type="dxa"/>
            <w:vAlign w:val="center"/>
          </w:tcPr>
          <w:p w14:paraId="14E72C17" w14:textId="77777777" w:rsidR="00AB3EF0" w:rsidRDefault="00095CFE">
            <w:pPr>
              <w:jc w:val="center"/>
            </w:pPr>
            <w:r>
              <w:rPr>
                <w:color w:val="000000"/>
                <w:sz w:val="24"/>
              </w:rPr>
              <w:t>中际装备</w:t>
            </w:r>
          </w:p>
        </w:tc>
        <w:tc>
          <w:tcPr>
            <w:tcW w:w="2880" w:type="dxa"/>
            <w:vAlign w:val="center"/>
          </w:tcPr>
          <w:p w14:paraId="03932548" w14:textId="77777777" w:rsidR="00AB3EF0" w:rsidRDefault="00095CFE">
            <w:pPr>
              <w:jc w:val="right"/>
            </w:pPr>
            <w:r>
              <w:rPr>
                <w:color w:val="000000"/>
                <w:sz w:val="24"/>
              </w:rPr>
              <w:t>15,546,240.28</w:t>
            </w:r>
          </w:p>
        </w:tc>
        <w:tc>
          <w:tcPr>
            <w:tcW w:w="1620" w:type="dxa"/>
            <w:vAlign w:val="center"/>
          </w:tcPr>
          <w:p w14:paraId="3F09F41A" w14:textId="77777777" w:rsidR="00AB3EF0" w:rsidRDefault="00095CFE">
            <w:pPr>
              <w:jc w:val="right"/>
            </w:pPr>
            <w:r>
              <w:rPr>
                <w:color w:val="000000"/>
                <w:sz w:val="24"/>
              </w:rPr>
              <w:t>2.20</w:t>
            </w:r>
          </w:p>
        </w:tc>
      </w:tr>
      <w:tr w:rsidR="00AB3EF0" w14:paraId="4E1EBCD2" w14:textId="77777777">
        <w:tc>
          <w:tcPr>
            <w:tcW w:w="870" w:type="dxa"/>
            <w:vAlign w:val="center"/>
          </w:tcPr>
          <w:p w14:paraId="50C0B616" w14:textId="77777777" w:rsidR="00AB3EF0" w:rsidRDefault="00095CFE">
            <w:pPr>
              <w:jc w:val="center"/>
            </w:pPr>
            <w:r>
              <w:rPr>
                <w:color w:val="000000"/>
                <w:sz w:val="24"/>
              </w:rPr>
              <w:t>86</w:t>
            </w:r>
          </w:p>
        </w:tc>
        <w:tc>
          <w:tcPr>
            <w:tcW w:w="1650" w:type="dxa"/>
            <w:vAlign w:val="center"/>
          </w:tcPr>
          <w:p w14:paraId="0C1653B8" w14:textId="77777777" w:rsidR="00AB3EF0" w:rsidRDefault="00095CFE">
            <w:pPr>
              <w:jc w:val="center"/>
            </w:pPr>
            <w:r>
              <w:rPr>
                <w:color w:val="000000"/>
                <w:sz w:val="24"/>
              </w:rPr>
              <w:t>600585</w:t>
            </w:r>
          </w:p>
        </w:tc>
        <w:tc>
          <w:tcPr>
            <w:tcW w:w="1980" w:type="dxa"/>
            <w:vAlign w:val="center"/>
          </w:tcPr>
          <w:p w14:paraId="4F9678A2" w14:textId="77777777" w:rsidR="00AB3EF0" w:rsidRDefault="00095CFE">
            <w:pPr>
              <w:jc w:val="center"/>
            </w:pPr>
            <w:r>
              <w:rPr>
                <w:color w:val="000000"/>
                <w:sz w:val="24"/>
              </w:rPr>
              <w:t>海螺水泥</w:t>
            </w:r>
          </w:p>
        </w:tc>
        <w:tc>
          <w:tcPr>
            <w:tcW w:w="2880" w:type="dxa"/>
            <w:vAlign w:val="center"/>
          </w:tcPr>
          <w:p w14:paraId="5A9EC0EE" w14:textId="77777777" w:rsidR="00AB3EF0" w:rsidRDefault="00095CFE">
            <w:pPr>
              <w:jc w:val="right"/>
            </w:pPr>
            <w:r>
              <w:rPr>
                <w:color w:val="000000"/>
                <w:sz w:val="24"/>
              </w:rPr>
              <w:t>15,423,100.00</w:t>
            </w:r>
          </w:p>
        </w:tc>
        <w:tc>
          <w:tcPr>
            <w:tcW w:w="1620" w:type="dxa"/>
            <w:vAlign w:val="center"/>
          </w:tcPr>
          <w:p w14:paraId="175C61C0" w14:textId="77777777" w:rsidR="00AB3EF0" w:rsidRDefault="00095CFE">
            <w:pPr>
              <w:jc w:val="right"/>
            </w:pPr>
            <w:r>
              <w:rPr>
                <w:color w:val="000000"/>
                <w:sz w:val="24"/>
              </w:rPr>
              <w:t>2.19</w:t>
            </w:r>
          </w:p>
        </w:tc>
      </w:tr>
      <w:tr w:rsidR="00AB3EF0" w14:paraId="74260180" w14:textId="77777777">
        <w:tc>
          <w:tcPr>
            <w:tcW w:w="870" w:type="dxa"/>
            <w:vAlign w:val="center"/>
          </w:tcPr>
          <w:p w14:paraId="0C3E955D" w14:textId="77777777" w:rsidR="00AB3EF0" w:rsidRDefault="00095CFE">
            <w:pPr>
              <w:jc w:val="center"/>
            </w:pPr>
            <w:r>
              <w:rPr>
                <w:color w:val="000000"/>
                <w:sz w:val="24"/>
              </w:rPr>
              <w:t>87</w:t>
            </w:r>
          </w:p>
        </w:tc>
        <w:tc>
          <w:tcPr>
            <w:tcW w:w="1650" w:type="dxa"/>
            <w:vAlign w:val="center"/>
          </w:tcPr>
          <w:p w14:paraId="57F4D8CA" w14:textId="77777777" w:rsidR="00AB3EF0" w:rsidRDefault="00095CFE">
            <w:pPr>
              <w:jc w:val="center"/>
            </w:pPr>
            <w:r>
              <w:rPr>
                <w:color w:val="000000"/>
                <w:sz w:val="24"/>
              </w:rPr>
              <w:t>002132</w:t>
            </w:r>
          </w:p>
        </w:tc>
        <w:tc>
          <w:tcPr>
            <w:tcW w:w="1980" w:type="dxa"/>
            <w:vAlign w:val="center"/>
          </w:tcPr>
          <w:p w14:paraId="672DAC93" w14:textId="77777777" w:rsidR="00AB3EF0" w:rsidRDefault="00095CFE">
            <w:pPr>
              <w:jc w:val="center"/>
            </w:pPr>
            <w:r>
              <w:rPr>
                <w:color w:val="000000"/>
                <w:sz w:val="24"/>
              </w:rPr>
              <w:t>恒星科技</w:t>
            </w:r>
          </w:p>
        </w:tc>
        <w:tc>
          <w:tcPr>
            <w:tcW w:w="2880" w:type="dxa"/>
            <w:vAlign w:val="center"/>
          </w:tcPr>
          <w:p w14:paraId="5E427285" w14:textId="77777777" w:rsidR="00AB3EF0" w:rsidRDefault="00095CFE">
            <w:pPr>
              <w:jc w:val="right"/>
            </w:pPr>
            <w:r>
              <w:rPr>
                <w:color w:val="000000"/>
                <w:sz w:val="24"/>
              </w:rPr>
              <w:t>15,303,161.46</w:t>
            </w:r>
          </w:p>
        </w:tc>
        <w:tc>
          <w:tcPr>
            <w:tcW w:w="1620" w:type="dxa"/>
            <w:vAlign w:val="center"/>
          </w:tcPr>
          <w:p w14:paraId="36304078" w14:textId="77777777" w:rsidR="00AB3EF0" w:rsidRDefault="00095CFE">
            <w:pPr>
              <w:jc w:val="right"/>
            </w:pPr>
            <w:r>
              <w:rPr>
                <w:color w:val="000000"/>
                <w:sz w:val="24"/>
              </w:rPr>
              <w:t>2.17</w:t>
            </w:r>
          </w:p>
        </w:tc>
      </w:tr>
      <w:tr w:rsidR="00AB3EF0" w14:paraId="2B5CF734" w14:textId="77777777">
        <w:tc>
          <w:tcPr>
            <w:tcW w:w="870" w:type="dxa"/>
            <w:vAlign w:val="center"/>
          </w:tcPr>
          <w:p w14:paraId="71147765" w14:textId="77777777" w:rsidR="00AB3EF0" w:rsidRDefault="00095CFE">
            <w:pPr>
              <w:jc w:val="center"/>
            </w:pPr>
            <w:r>
              <w:rPr>
                <w:color w:val="000000"/>
                <w:sz w:val="24"/>
              </w:rPr>
              <w:t>88</w:t>
            </w:r>
          </w:p>
        </w:tc>
        <w:tc>
          <w:tcPr>
            <w:tcW w:w="1650" w:type="dxa"/>
            <w:vAlign w:val="center"/>
          </w:tcPr>
          <w:p w14:paraId="39354D1C" w14:textId="77777777" w:rsidR="00AB3EF0" w:rsidRDefault="00095CFE">
            <w:pPr>
              <w:jc w:val="center"/>
            </w:pPr>
            <w:r>
              <w:rPr>
                <w:color w:val="000000"/>
                <w:sz w:val="24"/>
              </w:rPr>
              <w:t>000970</w:t>
            </w:r>
          </w:p>
        </w:tc>
        <w:tc>
          <w:tcPr>
            <w:tcW w:w="1980" w:type="dxa"/>
            <w:vAlign w:val="center"/>
          </w:tcPr>
          <w:p w14:paraId="4CDC08E8" w14:textId="77777777" w:rsidR="00AB3EF0" w:rsidRDefault="00095CFE">
            <w:pPr>
              <w:jc w:val="center"/>
            </w:pPr>
            <w:r>
              <w:rPr>
                <w:color w:val="000000"/>
                <w:sz w:val="24"/>
              </w:rPr>
              <w:t>中科三环</w:t>
            </w:r>
          </w:p>
        </w:tc>
        <w:tc>
          <w:tcPr>
            <w:tcW w:w="2880" w:type="dxa"/>
            <w:vAlign w:val="center"/>
          </w:tcPr>
          <w:p w14:paraId="304E8F0A" w14:textId="77777777" w:rsidR="00AB3EF0" w:rsidRDefault="00095CFE">
            <w:pPr>
              <w:jc w:val="right"/>
            </w:pPr>
            <w:r>
              <w:rPr>
                <w:color w:val="000000"/>
                <w:sz w:val="24"/>
              </w:rPr>
              <w:t>15,177,836.00</w:t>
            </w:r>
          </w:p>
        </w:tc>
        <w:tc>
          <w:tcPr>
            <w:tcW w:w="1620" w:type="dxa"/>
            <w:vAlign w:val="center"/>
          </w:tcPr>
          <w:p w14:paraId="50D2358B" w14:textId="77777777" w:rsidR="00AB3EF0" w:rsidRDefault="00095CFE">
            <w:pPr>
              <w:jc w:val="right"/>
            </w:pPr>
            <w:r>
              <w:rPr>
                <w:color w:val="000000"/>
                <w:sz w:val="24"/>
              </w:rPr>
              <w:t>2.15</w:t>
            </w:r>
          </w:p>
        </w:tc>
      </w:tr>
      <w:tr w:rsidR="00AB3EF0" w14:paraId="33D661A0" w14:textId="77777777">
        <w:tc>
          <w:tcPr>
            <w:tcW w:w="870" w:type="dxa"/>
            <w:vAlign w:val="center"/>
          </w:tcPr>
          <w:p w14:paraId="28845A56" w14:textId="77777777" w:rsidR="00AB3EF0" w:rsidRDefault="00095CFE">
            <w:pPr>
              <w:jc w:val="center"/>
            </w:pPr>
            <w:r>
              <w:rPr>
                <w:color w:val="000000"/>
                <w:sz w:val="24"/>
              </w:rPr>
              <w:t>89</w:t>
            </w:r>
          </w:p>
        </w:tc>
        <w:tc>
          <w:tcPr>
            <w:tcW w:w="1650" w:type="dxa"/>
            <w:vAlign w:val="center"/>
          </w:tcPr>
          <w:p w14:paraId="788A63EA" w14:textId="77777777" w:rsidR="00AB3EF0" w:rsidRDefault="00095CFE">
            <w:pPr>
              <w:jc w:val="center"/>
            </w:pPr>
            <w:r>
              <w:rPr>
                <w:color w:val="000000"/>
                <w:sz w:val="24"/>
              </w:rPr>
              <w:t>603757</w:t>
            </w:r>
          </w:p>
        </w:tc>
        <w:tc>
          <w:tcPr>
            <w:tcW w:w="1980" w:type="dxa"/>
            <w:vAlign w:val="center"/>
          </w:tcPr>
          <w:p w14:paraId="7027FD91" w14:textId="77777777" w:rsidR="00AB3EF0" w:rsidRDefault="00095CFE">
            <w:pPr>
              <w:jc w:val="center"/>
            </w:pPr>
            <w:r>
              <w:rPr>
                <w:color w:val="000000"/>
                <w:sz w:val="24"/>
              </w:rPr>
              <w:t>大元泵业</w:t>
            </w:r>
          </w:p>
        </w:tc>
        <w:tc>
          <w:tcPr>
            <w:tcW w:w="2880" w:type="dxa"/>
            <w:vAlign w:val="center"/>
          </w:tcPr>
          <w:p w14:paraId="4937A3BA" w14:textId="77777777" w:rsidR="00AB3EF0" w:rsidRDefault="00095CFE">
            <w:pPr>
              <w:jc w:val="right"/>
            </w:pPr>
            <w:r>
              <w:rPr>
                <w:color w:val="000000"/>
                <w:sz w:val="24"/>
              </w:rPr>
              <w:t>14,962,482.30</w:t>
            </w:r>
          </w:p>
        </w:tc>
        <w:tc>
          <w:tcPr>
            <w:tcW w:w="1620" w:type="dxa"/>
            <w:vAlign w:val="center"/>
          </w:tcPr>
          <w:p w14:paraId="769100BE" w14:textId="77777777" w:rsidR="00AB3EF0" w:rsidRDefault="00095CFE">
            <w:pPr>
              <w:jc w:val="right"/>
            </w:pPr>
            <w:r>
              <w:rPr>
                <w:color w:val="000000"/>
                <w:sz w:val="24"/>
              </w:rPr>
              <w:t>2.12</w:t>
            </w:r>
          </w:p>
        </w:tc>
      </w:tr>
      <w:tr w:rsidR="00AB3EF0" w14:paraId="3EDD8E42" w14:textId="77777777">
        <w:tc>
          <w:tcPr>
            <w:tcW w:w="870" w:type="dxa"/>
            <w:vAlign w:val="center"/>
          </w:tcPr>
          <w:p w14:paraId="426C007B" w14:textId="77777777" w:rsidR="00AB3EF0" w:rsidRDefault="00095CFE">
            <w:pPr>
              <w:jc w:val="center"/>
            </w:pPr>
            <w:r>
              <w:rPr>
                <w:color w:val="000000"/>
                <w:sz w:val="24"/>
              </w:rPr>
              <w:t>90</w:t>
            </w:r>
          </w:p>
        </w:tc>
        <w:tc>
          <w:tcPr>
            <w:tcW w:w="1650" w:type="dxa"/>
            <w:vAlign w:val="center"/>
          </w:tcPr>
          <w:p w14:paraId="445B41DB" w14:textId="77777777" w:rsidR="00AB3EF0" w:rsidRDefault="00095CFE">
            <w:pPr>
              <w:jc w:val="center"/>
            </w:pPr>
            <w:r>
              <w:rPr>
                <w:color w:val="000000"/>
                <w:sz w:val="24"/>
              </w:rPr>
              <w:t>002539</w:t>
            </w:r>
          </w:p>
        </w:tc>
        <w:tc>
          <w:tcPr>
            <w:tcW w:w="1980" w:type="dxa"/>
            <w:vAlign w:val="center"/>
          </w:tcPr>
          <w:p w14:paraId="7BFA39DC" w14:textId="77777777" w:rsidR="00AB3EF0" w:rsidRDefault="00095CFE">
            <w:pPr>
              <w:jc w:val="center"/>
            </w:pPr>
            <w:r>
              <w:rPr>
                <w:color w:val="000000"/>
                <w:sz w:val="24"/>
              </w:rPr>
              <w:t>云图控股</w:t>
            </w:r>
          </w:p>
        </w:tc>
        <w:tc>
          <w:tcPr>
            <w:tcW w:w="2880" w:type="dxa"/>
            <w:vAlign w:val="center"/>
          </w:tcPr>
          <w:p w14:paraId="498A9BD1" w14:textId="77777777" w:rsidR="00AB3EF0" w:rsidRDefault="00095CFE">
            <w:pPr>
              <w:jc w:val="right"/>
            </w:pPr>
            <w:r>
              <w:rPr>
                <w:color w:val="000000"/>
                <w:sz w:val="24"/>
              </w:rPr>
              <w:t>14,896,783.46</w:t>
            </w:r>
          </w:p>
        </w:tc>
        <w:tc>
          <w:tcPr>
            <w:tcW w:w="1620" w:type="dxa"/>
            <w:vAlign w:val="center"/>
          </w:tcPr>
          <w:p w14:paraId="6588742B" w14:textId="77777777" w:rsidR="00AB3EF0" w:rsidRDefault="00095CFE">
            <w:pPr>
              <w:jc w:val="right"/>
            </w:pPr>
            <w:r>
              <w:rPr>
                <w:color w:val="000000"/>
                <w:sz w:val="24"/>
              </w:rPr>
              <w:t>2.11</w:t>
            </w:r>
          </w:p>
        </w:tc>
      </w:tr>
      <w:tr w:rsidR="00AB3EF0" w14:paraId="44A14A40" w14:textId="77777777">
        <w:tc>
          <w:tcPr>
            <w:tcW w:w="870" w:type="dxa"/>
            <w:vAlign w:val="center"/>
          </w:tcPr>
          <w:p w14:paraId="54A73E63" w14:textId="77777777" w:rsidR="00AB3EF0" w:rsidRDefault="00095CFE">
            <w:pPr>
              <w:jc w:val="center"/>
            </w:pPr>
            <w:r>
              <w:rPr>
                <w:color w:val="000000"/>
                <w:sz w:val="24"/>
              </w:rPr>
              <w:lastRenderedPageBreak/>
              <w:t>91</w:t>
            </w:r>
          </w:p>
        </w:tc>
        <w:tc>
          <w:tcPr>
            <w:tcW w:w="1650" w:type="dxa"/>
            <w:vAlign w:val="center"/>
          </w:tcPr>
          <w:p w14:paraId="2F112F96" w14:textId="77777777" w:rsidR="00AB3EF0" w:rsidRDefault="00095CFE">
            <w:pPr>
              <w:jc w:val="center"/>
            </w:pPr>
            <w:r>
              <w:rPr>
                <w:color w:val="000000"/>
                <w:sz w:val="24"/>
              </w:rPr>
              <w:t>601601</w:t>
            </w:r>
          </w:p>
        </w:tc>
        <w:tc>
          <w:tcPr>
            <w:tcW w:w="1980" w:type="dxa"/>
            <w:vAlign w:val="center"/>
          </w:tcPr>
          <w:p w14:paraId="415B5C3E" w14:textId="77777777" w:rsidR="00AB3EF0" w:rsidRDefault="00095CFE">
            <w:pPr>
              <w:jc w:val="center"/>
            </w:pPr>
            <w:r>
              <w:rPr>
                <w:color w:val="000000"/>
                <w:sz w:val="24"/>
              </w:rPr>
              <w:t>中国太保</w:t>
            </w:r>
          </w:p>
        </w:tc>
        <w:tc>
          <w:tcPr>
            <w:tcW w:w="2880" w:type="dxa"/>
            <w:vAlign w:val="center"/>
          </w:tcPr>
          <w:p w14:paraId="68EE8CB0" w14:textId="77777777" w:rsidR="00AB3EF0" w:rsidRDefault="00095CFE">
            <w:pPr>
              <w:jc w:val="right"/>
            </w:pPr>
            <w:r>
              <w:rPr>
                <w:color w:val="000000"/>
                <w:sz w:val="24"/>
              </w:rPr>
              <w:t>14,500,438.00</w:t>
            </w:r>
          </w:p>
        </w:tc>
        <w:tc>
          <w:tcPr>
            <w:tcW w:w="1620" w:type="dxa"/>
            <w:vAlign w:val="center"/>
          </w:tcPr>
          <w:p w14:paraId="229837CC" w14:textId="77777777" w:rsidR="00AB3EF0" w:rsidRDefault="00095CFE">
            <w:pPr>
              <w:jc w:val="right"/>
            </w:pPr>
            <w:r>
              <w:rPr>
                <w:color w:val="000000"/>
                <w:sz w:val="24"/>
              </w:rPr>
              <w:t>2.06</w:t>
            </w:r>
          </w:p>
        </w:tc>
      </w:tr>
      <w:tr w:rsidR="00AB3EF0" w14:paraId="744E151D" w14:textId="77777777">
        <w:tc>
          <w:tcPr>
            <w:tcW w:w="870" w:type="dxa"/>
            <w:vAlign w:val="center"/>
          </w:tcPr>
          <w:p w14:paraId="7AAA5B7A" w14:textId="77777777" w:rsidR="00AB3EF0" w:rsidRDefault="00095CFE">
            <w:pPr>
              <w:jc w:val="center"/>
            </w:pPr>
            <w:r>
              <w:rPr>
                <w:color w:val="000000"/>
                <w:sz w:val="24"/>
              </w:rPr>
              <w:t>92</w:t>
            </w:r>
          </w:p>
        </w:tc>
        <w:tc>
          <w:tcPr>
            <w:tcW w:w="1650" w:type="dxa"/>
            <w:vAlign w:val="center"/>
          </w:tcPr>
          <w:p w14:paraId="74845C8A" w14:textId="77777777" w:rsidR="00AB3EF0" w:rsidRDefault="00095CFE">
            <w:pPr>
              <w:jc w:val="center"/>
            </w:pPr>
            <w:r>
              <w:rPr>
                <w:color w:val="000000"/>
                <w:sz w:val="24"/>
              </w:rPr>
              <w:t>002739</w:t>
            </w:r>
          </w:p>
        </w:tc>
        <w:tc>
          <w:tcPr>
            <w:tcW w:w="1980" w:type="dxa"/>
            <w:vAlign w:val="center"/>
          </w:tcPr>
          <w:p w14:paraId="14DF18D7" w14:textId="77777777" w:rsidR="00AB3EF0" w:rsidRDefault="00095CFE">
            <w:pPr>
              <w:jc w:val="center"/>
            </w:pPr>
            <w:r>
              <w:rPr>
                <w:color w:val="000000"/>
                <w:sz w:val="24"/>
              </w:rPr>
              <w:t>万达电影</w:t>
            </w:r>
          </w:p>
        </w:tc>
        <w:tc>
          <w:tcPr>
            <w:tcW w:w="2880" w:type="dxa"/>
            <w:vAlign w:val="center"/>
          </w:tcPr>
          <w:p w14:paraId="4DC8A993" w14:textId="77777777" w:rsidR="00AB3EF0" w:rsidRDefault="00095CFE">
            <w:pPr>
              <w:jc w:val="right"/>
            </w:pPr>
            <w:r>
              <w:rPr>
                <w:color w:val="000000"/>
                <w:sz w:val="24"/>
              </w:rPr>
              <w:t>14,396,648.57</w:t>
            </w:r>
          </w:p>
        </w:tc>
        <w:tc>
          <w:tcPr>
            <w:tcW w:w="1620" w:type="dxa"/>
            <w:vAlign w:val="center"/>
          </w:tcPr>
          <w:p w14:paraId="261E5275" w14:textId="77777777" w:rsidR="00AB3EF0" w:rsidRDefault="00095CFE">
            <w:pPr>
              <w:jc w:val="right"/>
            </w:pPr>
            <w:r>
              <w:rPr>
                <w:color w:val="000000"/>
                <w:sz w:val="24"/>
              </w:rPr>
              <w:t>2.04</w:t>
            </w:r>
          </w:p>
        </w:tc>
      </w:tr>
      <w:tr w:rsidR="00AB3EF0" w14:paraId="2D607D3D" w14:textId="77777777">
        <w:tc>
          <w:tcPr>
            <w:tcW w:w="870" w:type="dxa"/>
            <w:vAlign w:val="center"/>
          </w:tcPr>
          <w:p w14:paraId="728CE5BB" w14:textId="77777777" w:rsidR="00AB3EF0" w:rsidRDefault="00095CFE">
            <w:pPr>
              <w:jc w:val="center"/>
            </w:pPr>
            <w:r>
              <w:rPr>
                <w:color w:val="000000"/>
                <w:sz w:val="24"/>
              </w:rPr>
              <w:t>93</w:t>
            </w:r>
          </w:p>
        </w:tc>
        <w:tc>
          <w:tcPr>
            <w:tcW w:w="1650" w:type="dxa"/>
            <w:vAlign w:val="center"/>
          </w:tcPr>
          <w:p w14:paraId="22561BDD" w14:textId="77777777" w:rsidR="00AB3EF0" w:rsidRDefault="00095CFE">
            <w:pPr>
              <w:jc w:val="center"/>
            </w:pPr>
            <w:r>
              <w:rPr>
                <w:color w:val="000000"/>
                <w:sz w:val="24"/>
              </w:rPr>
              <w:t>300413</w:t>
            </w:r>
          </w:p>
        </w:tc>
        <w:tc>
          <w:tcPr>
            <w:tcW w:w="1980" w:type="dxa"/>
            <w:vAlign w:val="center"/>
          </w:tcPr>
          <w:p w14:paraId="5C77BA89" w14:textId="77777777" w:rsidR="00AB3EF0" w:rsidRDefault="00095CFE">
            <w:pPr>
              <w:jc w:val="center"/>
            </w:pPr>
            <w:r>
              <w:rPr>
                <w:color w:val="000000"/>
                <w:sz w:val="24"/>
              </w:rPr>
              <w:t>快乐购</w:t>
            </w:r>
          </w:p>
        </w:tc>
        <w:tc>
          <w:tcPr>
            <w:tcW w:w="2880" w:type="dxa"/>
            <w:vAlign w:val="center"/>
          </w:tcPr>
          <w:p w14:paraId="783BFE05" w14:textId="77777777" w:rsidR="00AB3EF0" w:rsidRDefault="00095CFE">
            <w:pPr>
              <w:jc w:val="right"/>
            </w:pPr>
            <w:r>
              <w:rPr>
                <w:color w:val="000000"/>
                <w:sz w:val="24"/>
              </w:rPr>
              <w:t>14,308,662.00</w:t>
            </w:r>
          </w:p>
        </w:tc>
        <w:tc>
          <w:tcPr>
            <w:tcW w:w="1620" w:type="dxa"/>
            <w:vAlign w:val="center"/>
          </w:tcPr>
          <w:p w14:paraId="308D075E" w14:textId="77777777" w:rsidR="00AB3EF0" w:rsidRDefault="00095CFE">
            <w:pPr>
              <w:jc w:val="right"/>
            </w:pPr>
            <w:r>
              <w:rPr>
                <w:color w:val="000000"/>
                <w:sz w:val="24"/>
              </w:rPr>
              <w:t>2.03</w:t>
            </w:r>
          </w:p>
        </w:tc>
      </w:tr>
      <w:tr w:rsidR="00AB3EF0" w14:paraId="6C0C1F95" w14:textId="77777777">
        <w:tc>
          <w:tcPr>
            <w:tcW w:w="870" w:type="dxa"/>
            <w:vAlign w:val="center"/>
          </w:tcPr>
          <w:p w14:paraId="69B149B3" w14:textId="77777777" w:rsidR="00AB3EF0" w:rsidRDefault="00095CFE">
            <w:pPr>
              <w:jc w:val="center"/>
            </w:pPr>
            <w:r>
              <w:rPr>
                <w:color w:val="000000"/>
                <w:sz w:val="24"/>
              </w:rPr>
              <w:t>94</w:t>
            </w:r>
          </w:p>
        </w:tc>
        <w:tc>
          <w:tcPr>
            <w:tcW w:w="1650" w:type="dxa"/>
            <w:vAlign w:val="center"/>
          </w:tcPr>
          <w:p w14:paraId="51654F3D" w14:textId="77777777" w:rsidR="00AB3EF0" w:rsidRDefault="00095CFE">
            <w:pPr>
              <w:jc w:val="center"/>
            </w:pPr>
            <w:r>
              <w:rPr>
                <w:color w:val="000000"/>
                <w:sz w:val="24"/>
              </w:rPr>
              <w:t>300003</w:t>
            </w:r>
          </w:p>
        </w:tc>
        <w:tc>
          <w:tcPr>
            <w:tcW w:w="1980" w:type="dxa"/>
            <w:vAlign w:val="center"/>
          </w:tcPr>
          <w:p w14:paraId="369DB0A0" w14:textId="77777777" w:rsidR="00AB3EF0" w:rsidRDefault="00095CFE">
            <w:pPr>
              <w:jc w:val="center"/>
            </w:pPr>
            <w:r>
              <w:rPr>
                <w:color w:val="000000"/>
                <w:sz w:val="24"/>
              </w:rPr>
              <w:t>乐普医疗</w:t>
            </w:r>
          </w:p>
        </w:tc>
        <w:tc>
          <w:tcPr>
            <w:tcW w:w="2880" w:type="dxa"/>
            <w:vAlign w:val="center"/>
          </w:tcPr>
          <w:p w14:paraId="5A8DBF51" w14:textId="77777777" w:rsidR="00AB3EF0" w:rsidRDefault="00095CFE">
            <w:pPr>
              <w:jc w:val="right"/>
            </w:pPr>
            <w:r>
              <w:rPr>
                <w:color w:val="000000"/>
                <w:sz w:val="24"/>
              </w:rPr>
              <w:t>14,287,881.35</w:t>
            </w:r>
          </w:p>
        </w:tc>
        <w:tc>
          <w:tcPr>
            <w:tcW w:w="1620" w:type="dxa"/>
            <w:vAlign w:val="center"/>
          </w:tcPr>
          <w:p w14:paraId="0AF1746D" w14:textId="77777777" w:rsidR="00AB3EF0" w:rsidRDefault="00095CFE">
            <w:pPr>
              <w:jc w:val="right"/>
            </w:pPr>
            <w:r>
              <w:rPr>
                <w:color w:val="000000"/>
                <w:sz w:val="24"/>
              </w:rPr>
              <w:t>2.03</w:t>
            </w:r>
          </w:p>
        </w:tc>
      </w:tr>
      <w:tr w:rsidR="00AB3EF0" w14:paraId="2F2C720A" w14:textId="77777777">
        <w:tc>
          <w:tcPr>
            <w:tcW w:w="870" w:type="dxa"/>
            <w:vAlign w:val="center"/>
          </w:tcPr>
          <w:p w14:paraId="28249ADB" w14:textId="77777777" w:rsidR="00AB3EF0" w:rsidRDefault="00095CFE">
            <w:pPr>
              <w:jc w:val="center"/>
            </w:pPr>
            <w:r>
              <w:rPr>
                <w:color w:val="000000"/>
                <w:sz w:val="24"/>
              </w:rPr>
              <w:t>95</w:t>
            </w:r>
          </w:p>
        </w:tc>
        <w:tc>
          <w:tcPr>
            <w:tcW w:w="1650" w:type="dxa"/>
            <w:vAlign w:val="center"/>
          </w:tcPr>
          <w:p w14:paraId="1F5583A0" w14:textId="77777777" w:rsidR="00AB3EF0" w:rsidRDefault="00095CFE">
            <w:pPr>
              <w:jc w:val="center"/>
            </w:pPr>
            <w:r>
              <w:rPr>
                <w:color w:val="000000"/>
                <w:sz w:val="24"/>
              </w:rPr>
              <w:t>600581</w:t>
            </w:r>
          </w:p>
        </w:tc>
        <w:tc>
          <w:tcPr>
            <w:tcW w:w="1980" w:type="dxa"/>
            <w:vAlign w:val="center"/>
          </w:tcPr>
          <w:p w14:paraId="2EA75037" w14:textId="77777777" w:rsidR="00AB3EF0" w:rsidRDefault="00095CFE">
            <w:pPr>
              <w:jc w:val="center"/>
            </w:pPr>
            <w:r>
              <w:rPr>
                <w:color w:val="000000"/>
                <w:sz w:val="24"/>
              </w:rPr>
              <w:t>八一钢铁</w:t>
            </w:r>
          </w:p>
        </w:tc>
        <w:tc>
          <w:tcPr>
            <w:tcW w:w="2880" w:type="dxa"/>
            <w:vAlign w:val="center"/>
          </w:tcPr>
          <w:p w14:paraId="63BD2592" w14:textId="77777777" w:rsidR="00AB3EF0" w:rsidRDefault="00095CFE">
            <w:pPr>
              <w:jc w:val="right"/>
            </w:pPr>
            <w:r>
              <w:rPr>
                <w:color w:val="000000"/>
                <w:sz w:val="24"/>
              </w:rPr>
              <w:t>14,174,320.44</w:t>
            </w:r>
          </w:p>
        </w:tc>
        <w:tc>
          <w:tcPr>
            <w:tcW w:w="1620" w:type="dxa"/>
            <w:vAlign w:val="center"/>
          </w:tcPr>
          <w:p w14:paraId="6A5738D7" w14:textId="77777777" w:rsidR="00AB3EF0" w:rsidRDefault="00095CFE">
            <w:pPr>
              <w:jc w:val="right"/>
            </w:pPr>
            <w:r>
              <w:rPr>
                <w:color w:val="000000"/>
                <w:sz w:val="24"/>
              </w:rPr>
              <w:t>2.01</w:t>
            </w:r>
          </w:p>
        </w:tc>
      </w:tr>
    </w:tbl>
    <w:p w14:paraId="571FAC9E"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752E1212"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0378333B" w14:textId="77777777" w:rsidR="001A59F9" w:rsidRPr="00AD0E47" w:rsidRDefault="001A59F9" w:rsidP="00AD0E47">
      <w:pPr>
        <w:pStyle w:val="20"/>
        <w:spacing w:before="29" w:after="0" w:line="288" w:lineRule="auto"/>
        <w:rPr>
          <w:rFonts w:ascii="Times New Roman" w:hAnsi="Times New Roman"/>
          <w:kern w:val="0"/>
          <w:szCs w:val="24"/>
        </w:rPr>
      </w:pPr>
      <w:bookmarkStart w:id="314" w:name="_Toc509749530"/>
      <w:bookmarkStart w:id="315" w:name="_Toc509751006"/>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14"/>
      <w:bookmarkEnd w:id="315"/>
    </w:p>
    <w:p w14:paraId="3552071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4DC501E8" w14:textId="77777777" w:rsidTr="006D141C">
        <w:tc>
          <w:tcPr>
            <w:tcW w:w="870" w:type="dxa"/>
            <w:vAlign w:val="center"/>
          </w:tcPr>
          <w:p w14:paraId="26E7FBF1"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2CB91190"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52E37FF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7CB087C8"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1B560330"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B3EF0" w14:paraId="1FCBCE75" w14:textId="77777777">
        <w:tc>
          <w:tcPr>
            <w:tcW w:w="870" w:type="dxa"/>
            <w:vAlign w:val="center"/>
          </w:tcPr>
          <w:p w14:paraId="19E70756" w14:textId="77777777" w:rsidR="00AB3EF0" w:rsidRDefault="00095CFE">
            <w:pPr>
              <w:jc w:val="center"/>
            </w:pPr>
            <w:r>
              <w:rPr>
                <w:color w:val="000000"/>
                <w:sz w:val="24"/>
              </w:rPr>
              <w:t>1</w:t>
            </w:r>
          </w:p>
        </w:tc>
        <w:tc>
          <w:tcPr>
            <w:tcW w:w="1650" w:type="dxa"/>
            <w:vAlign w:val="center"/>
          </w:tcPr>
          <w:p w14:paraId="4F1130DA" w14:textId="77777777" w:rsidR="00AB3EF0" w:rsidRDefault="00095CFE">
            <w:pPr>
              <w:jc w:val="center"/>
            </w:pPr>
            <w:r>
              <w:rPr>
                <w:color w:val="000000"/>
                <w:sz w:val="24"/>
              </w:rPr>
              <w:t>300145</w:t>
            </w:r>
          </w:p>
        </w:tc>
        <w:tc>
          <w:tcPr>
            <w:tcW w:w="1980" w:type="dxa"/>
            <w:vAlign w:val="center"/>
          </w:tcPr>
          <w:p w14:paraId="618C0764" w14:textId="77777777" w:rsidR="00AB3EF0" w:rsidRDefault="00095CFE">
            <w:pPr>
              <w:jc w:val="center"/>
            </w:pPr>
            <w:r>
              <w:rPr>
                <w:color w:val="000000"/>
                <w:sz w:val="24"/>
              </w:rPr>
              <w:t>中金环境</w:t>
            </w:r>
          </w:p>
        </w:tc>
        <w:tc>
          <w:tcPr>
            <w:tcW w:w="2880" w:type="dxa"/>
            <w:vAlign w:val="center"/>
          </w:tcPr>
          <w:p w14:paraId="54046C41" w14:textId="77777777" w:rsidR="00AB3EF0" w:rsidRDefault="00095CFE">
            <w:pPr>
              <w:jc w:val="right"/>
            </w:pPr>
            <w:r>
              <w:rPr>
                <w:color w:val="000000"/>
                <w:sz w:val="24"/>
              </w:rPr>
              <w:t>63,773,991.21</w:t>
            </w:r>
          </w:p>
        </w:tc>
        <w:tc>
          <w:tcPr>
            <w:tcW w:w="1620" w:type="dxa"/>
            <w:vAlign w:val="center"/>
          </w:tcPr>
          <w:p w14:paraId="48B9ED27" w14:textId="77777777" w:rsidR="00AB3EF0" w:rsidRDefault="00095CFE">
            <w:pPr>
              <w:jc w:val="right"/>
            </w:pPr>
            <w:r>
              <w:rPr>
                <w:color w:val="000000"/>
                <w:sz w:val="24"/>
              </w:rPr>
              <w:t>9.04</w:t>
            </w:r>
          </w:p>
        </w:tc>
      </w:tr>
      <w:tr w:rsidR="00AB3EF0" w14:paraId="0970028D" w14:textId="77777777">
        <w:tc>
          <w:tcPr>
            <w:tcW w:w="870" w:type="dxa"/>
            <w:vAlign w:val="center"/>
          </w:tcPr>
          <w:p w14:paraId="68BC1772" w14:textId="77777777" w:rsidR="00AB3EF0" w:rsidRDefault="00095CFE">
            <w:pPr>
              <w:jc w:val="center"/>
            </w:pPr>
            <w:r>
              <w:rPr>
                <w:color w:val="000000"/>
                <w:sz w:val="24"/>
              </w:rPr>
              <w:t>2</w:t>
            </w:r>
          </w:p>
        </w:tc>
        <w:tc>
          <w:tcPr>
            <w:tcW w:w="1650" w:type="dxa"/>
            <w:vAlign w:val="center"/>
          </w:tcPr>
          <w:p w14:paraId="12DC726B" w14:textId="77777777" w:rsidR="00AB3EF0" w:rsidRDefault="00095CFE">
            <w:pPr>
              <w:jc w:val="center"/>
            </w:pPr>
            <w:r>
              <w:rPr>
                <w:color w:val="000000"/>
                <w:sz w:val="24"/>
              </w:rPr>
              <w:t>600967</w:t>
            </w:r>
          </w:p>
        </w:tc>
        <w:tc>
          <w:tcPr>
            <w:tcW w:w="1980" w:type="dxa"/>
            <w:vAlign w:val="center"/>
          </w:tcPr>
          <w:p w14:paraId="2E1E2BF8" w14:textId="77777777" w:rsidR="00AB3EF0" w:rsidRDefault="00095CFE">
            <w:pPr>
              <w:jc w:val="center"/>
            </w:pPr>
            <w:r>
              <w:rPr>
                <w:color w:val="000000"/>
                <w:sz w:val="24"/>
              </w:rPr>
              <w:t>内蒙一机</w:t>
            </w:r>
          </w:p>
        </w:tc>
        <w:tc>
          <w:tcPr>
            <w:tcW w:w="2880" w:type="dxa"/>
            <w:vAlign w:val="center"/>
          </w:tcPr>
          <w:p w14:paraId="56898C4E" w14:textId="77777777" w:rsidR="00AB3EF0" w:rsidRDefault="00095CFE">
            <w:pPr>
              <w:jc w:val="right"/>
            </w:pPr>
            <w:r>
              <w:rPr>
                <w:color w:val="000000"/>
                <w:sz w:val="24"/>
              </w:rPr>
              <w:t>61,350,822.48</w:t>
            </w:r>
          </w:p>
        </w:tc>
        <w:tc>
          <w:tcPr>
            <w:tcW w:w="1620" w:type="dxa"/>
            <w:vAlign w:val="center"/>
          </w:tcPr>
          <w:p w14:paraId="75D8638D" w14:textId="77777777" w:rsidR="00AB3EF0" w:rsidRDefault="00095CFE">
            <w:pPr>
              <w:jc w:val="right"/>
            </w:pPr>
            <w:r>
              <w:rPr>
                <w:color w:val="000000"/>
                <w:sz w:val="24"/>
              </w:rPr>
              <w:t>8.70</w:t>
            </w:r>
          </w:p>
        </w:tc>
      </w:tr>
      <w:tr w:rsidR="00AB3EF0" w14:paraId="1CFA1C29" w14:textId="77777777">
        <w:tc>
          <w:tcPr>
            <w:tcW w:w="870" w:type="dxa"/>
            <w:vAlign w:val="center"/>
          </w:tcPr>
          <w:p w14:paraId="291E851C" w14:textId="77777777" w:rsidR="00AB3EF0" w:rsidRDefault="00095CFE">
            <w:pPr>
              <w:jc w:val="center"/>
            </w:pPr>
            <w:r>
              <w:rPr>
                <w:color w:val="000000"/>
                <w:sz w:val="24"/>
              </w:rPr>
              <w:t>3</w:t>
            </w:r>
          </w:p>
        </w:tc>
        <w:tc>
          <w:tcPr>
            <w:tcW w:w="1650" w:type="dxa"/>
            <w:vAlign w:val="center"/>
          </w:tcPr>
          <w:p w14:paraId="12E54B42" w14:textId="77777777" w:rsidR="00AB3EF0" w:rsidRDefault="00095CFE">
            <w:pPr>
              <w:jc w:val="center"/>
            </w:pPr>
            <w:r>
              <w:rPr>
                <w:color w:val="000000"/>
                <w:sz w:val="24"/>
              </w:rPr>
              <w:t>000949</w:t>
            </w:r>
          </w:p>
        </w:tc>
        <w:tc>
          <w:tcPr>
            <w:tcW w:w="1980" w:type="dxa"/>
            <w:vAlign w:val="center"/>
          </w:tcPr>
          <w:p w14:paraId="0184CC6B" w14:textId="77777777" w:rsidR="00AB3EF0" w:rsidRDefault="00095CFE">
            <w:pPr>
              <w:jc w:val="center"/>
            </w:pPr>
            <w:r>
              <w:rPr>
                <w:color w:val="000000"/>
                <w:sz w:val="24"/>
              </w:rPr>
              <w:t>新乡化纤</w:t>
            </w:r>
          </w:p>
        </w:tc>
        <w:tc>
          <w:tcPr>
            <w:tcW w:w="2880" w:type="dxa"/>
            <w:vAlign w:val="center"/>
          </w:tcPr>
          <w:p w14:paraId="5EA2C324" w14:textId="77777777" w:rsidR="00AB3EF0" w:rsidRDefault="00095CFE">
            <w:pPr>
              <w:jc w:val="right"/>
            </w:pPr>
            <w:r>
              <w:rPr>
                <w:color w:val="000000"/>
                <w:sz w:val="24"/>
              </w:rPr>
              <w:t>48,348,570.37</w:t>
            </w:r>
          </w:p>
        </w:tc>
        <w:tc>
          <w:tcPr>
            <w:tcW w:w="1620" w:type="dxa"/>
            <w:vAlign w:val="center"/>
          </w:tcPr>
          <w:p w14:paraId="2525249B" w14:textId="77777777" w:rsidR="00AB3EF0" w:rsidRDefault="00095CFE">
            <w:pPr>
              <w:jc w:val="right"/>
            </w:pPr>
            <w:r>
              <w:rPr>
                <w:color w:val="000000"/>
                <w:sz w:val="24"/>
              </w:rPr>
              <w:t>6.86</w:t>
            </w:r>
          </w:p>
        </w:tc>
      </w:tr>
      <w:tr w:rsidR="00AB3EF0" w14:paraId="77A5BB64" w14:textId="77777777">
        <w:tc>
          <w:tcPr>
            <w:tcW w:w="870" w:type="dxa"/>
            <w:vAlign w:val="center"/>
          </w:tcPr>
          <w:p w14:paraId="4217202B" w14:textId="77777777" w:rsidR="00AB3EF0" w:rsidRDefault="00095CFE">
            <w:pPr>
              <w:jc w:val="center"/>
            </w:pPr>
            <w:r>
              <w:rPr>
                <w:color w:val="000000"/>
                <w:sz w:val="24"/>
              </w:rPr>
              <w:t>4</w:t>
            </w:r>
          </w:p>
        </w:tc>
        <w:tc>
          <w:tcPr>
            <w:tcW w:w="1650" w:type="dxa"/>
            <w:vAlign w:val="center"/>
          </w:tcPr>
          <w:p w14:paraId="0C39F235" w14:textId="77777777" w:rsidR="00AB3EF0" w:rsidRDefault="00095CFE">
            <w:pPr>
              <w:jc w:val="center"/>
            </w:pPr>
            <w:r>
              <w:rPr>
                <w:color w:val="000000"/>
                <w:sz w:val="24"/>
              </w:rPr>
              <w:t>601288</w:t>
            </w:r>
          </w:p>
        </w:tc>
        <w:tc>
          <w:tcPr>
            <w:tcW w:w="1980" w:type="dxa"/>
            <w:vAlign w:val="center"/>
          </w:tcPr>
          <w:p w14:paraId="260D93E7" w14:textId="77777777" w:rsidR="00AB3EF0" w:rsidRDefault="00095CFE">
            <w:pPr>
              <w:jc w:val="center"/>
            </w:pPr>
            <w:r>
              <w:rPr>
                <w:color w:val="000000"/>
                <w:sz w:val="24"/>
              </w:rPr>
              <w:t>农业银行</w:t>
            </w:r>
          </w:p>
        </w:tc>
        <w:tc>
          <w:tcPr>
            <w:tcW w:w="2880" w:type="dxa"/>
            <w:vAlign w:val="center"/>
          </w:tcPr>
          <w:p w14:paraId="71EFC4AE" w14:textId="77777777" w:rsidR="00AB3EF0" w:rsidRDefault="00095CFE">
            <w:pPr>
              <w:jc w:val="right"/>
            </w:pPr>
            <w:r>
              <w:rPr>
                <w:color w:val="000000"/>
                <w:sz w:val="24"/>
              </w:rPr>
              <w:t>42,130,000.00</w:t>
            </w:r>
          </w:p>
        </w:tc>
        <w:tc>
          <w:tcPr>
            <w:tcW w:w="1620" w:type="dxa"/>
            <w:vAlign w:val="center"/>
          </w:tcPr>
          <w:p w14:paraId="16593728" w14:textId="77777777" w:rsidR="00AB3EF0" w:rsidRDefault="00095CFE">
            <w:pPr>
              <w:jc w:val="right"/>
            </w:pPr>
            <w:r>
              <w:rPr>
                <w:color w:val="000000"/>
                <w:sz w:val="24"/>
              </w:rPr>
              <w:t>5.97</w:t>
            </w:r>
          </w:p>
        </w:tc>
      </w:tr>
      <w:tr w:rsidR="00AB3EF0" w14:paraId="2AFB2D9E" w14:textId="77777777">
        <w:tc>
          <w:tcPr>
            <w:tcW w:w="870" w:type="dxa"/>
            <w:vAlign w:val="center"/>
          </w:tcPr>
          <w:p w14:paraId="2C12DE92" w14:textId="77777777" w:rsidR="00AB3EF0" w:rsidRDefault="00095CFE">
            <w:pPr>
              <w:jc w:val="center"/>
            </w:pPr>
            <w:r>
              <w:rPr>
                <w:color w:val="000000"/>
                <w:sz w:val="24"/>
              </w:rPr>
              <w:t>5</w:t>
            </w:r>
          </w:p>
        </w:tc>
        <w:tc>
          <w:tcPr>
            <w:tcW w:w="1650" w:type="dxa"/>
            <w:vAlign w:val="center"/>
          </w:tcPr>
          <w:p w14:paraId="6AF14899" w14:textId="77777777" w:rsidR="00AB3EF0" w:rsidRDefault="00095CFE">
            <w:pPr>
              <w:jc w:val="center"/>
            </w:pPr>
            <w:r>
              <w:rPr>
                <w:color w:val="000000"/>
                <w:sz w:val="24"/>
              </w:rPr>
              <w:t>002262</w:t>
            </w:r>
          </w:p>
        </w:tc>
        <w:tc>
          <w:tcPr>
            <w:tcW w:w="1980" w:type="dxa"/>
            <w:vAlign w:val="center"/>
          </w:tcPr>
          <w:p w14:paraId="457B1350" w14:textId="77777777" w:rsidR="00AB3EF0" w:rsidRDefault="00095CFE">
            <w:pPr>
              <w:jc w:val="center"/>
            </w:pPr>
            <w:r>
              <w:rPr>
                <w:color w:val="000000"/>
                <w:sz w:val="24"/>
              </w:rPr>
              <w:t>恩华药业</w:t>
            </w:r>
          </w:p>
        </w:tc>
        <w:tc>
          <w:tcPr>
            <w:tcW w:w="2880" w:type="dxa"/>
            <w:vAlign w:val="center"/>
          </w:tcPr>
          <w:p w14:paraId="1DA0B61D" w14:textId="77777777" w:rsidR="00AB3EF0" w:rsidRDefault="00095CFE">
            <w:pPr>
              <w:jc w:val="right"/>
            </w:pPr>
            <w:r>
              <w:rPr>
                <w:color w:val="000000"/>
                <w:sz w:val="24"/>
              </w:rPr>
              <w:t>40,808,232.06</w:t>
            </w:r>
          </w:p>
        </w:tc>
        <w:tc>
          <w:tcPr>
            <w:tcW w:w="1620" w:type="dxa"/>
            <w:vAlign w:val="center"/>
          </w:tcPr>
          <w:p w14:paraId="3977260A" w14:textId="77777777" w:rsidR="00AB3EF0" w:rsidRDefault="00095CFE">
            <w:pPr>
              <w:jc w:val="right"/>
            </w:pPr>
            <w:r>
              <w:rPr>
                <w:color w:val="000000"/>
                <w:sz w:val="24"/>
              </w:rPr>
              <w:t>5.79</w:t>
            </w:r>
          </w:p>
        </w:tc>
      </w:tr>
      <w:tr w:rsidR="00AB3EF0" w14:paraId="68273DE8" w14:textId="77777777">
        <w:tc>
          <w:tcPr>
            <w:tcW w:w="870" w:type="dxa"/>
            <w:vAlign w:val="center"/>
          </w:tcPr>
          <w:p w14:paraId="0111D407" w14:textId="77777777" w:rsidR="00AB3EF0" w:rsidRDefault="00095CFE">
            <w:pPr>
              <w:jc w:val="center"/>
            </w:pPr>
            <w:r>
              <w:rPr>
                <w:color w:val="000000"/>
                <w:sz w:val="24"/>
              </w:rPr>
              <w:t>6</w:t>
            </w:r>
          </w:p>
        </w:tc>
        <w:tc>
          <w:tcPr>
            <w:tcW w:w="1650" w:type="dxa"/>
            <w:vAlign w:val="center"/>
          </w:tcPr>
          <w:p w14:paraId="23FFCAEA" w14:textId="77777777" w:rsidR="00AB3EF0" w:rsidRDefault="00095CFE">
            <w:pPr>
              <w:jc w:val="center"/>
            </w:pPr>
            <w:r>
              <w:rPr>
                <w:color w:val="000000"/>
                <w:sz w:val="24"/>
              </w:rPr>
              <w:t>603018</w:t>
            </w:r>
          </w:p>
        </w:tc>
        <w:tc>
          <w:tcPr>
            <w:tcW w:w="1980" w:type="dxa"/>
            <w:vAlign w:val="center"/>
          </w:tcPr>
          <w:p w14:paraId="27183998" w14:textId="77777777" w:rsidR="00AB3EF0" w:rsidRDefault="00095CFE">
            <w:pPr>
              <w:jc w:val="center"/>
            </w:pPr>
            <w:r>
              <w:rPr>
                <w:color w:val="000000"/>
                <w:sz w:val="24"/>
              </w:rPr>
              <w:t>中设集团</w:t>
            </w:r>
          </w:p>
        </w:tc>
        <w:tc>
          <w:tcPr>
            <w:tcW w:w="2880" w:type="dxa"/>
            <w:vAlign w:val="center"/>
          </w:tcPr>
          <w:p w14:paraId="67663F3D" w14:textId="77777777" w:rsidR="00AB3EF0" w:rsidRDefault="00095CFE">
            <w:pPr>
              <w:jc w:val="right"/>
            </w:pPr>
            <w:r>
              <w:rPr>
                <w:color w:val="000000"/>
                <w:sz w:val="24"/>
              </w:rPr>
              <w:t>37,828,065.47</w:t>
            </w:r>
          </w:p>
        </w:tc>
        <w:tc>
          <w:tcPr>
            <w:tcW w:w="1620" w:type="dxa"/>
            <w:vAlign w:val="center"/>
          </w:tcPr>
          <w:p w14:paraId="58950680" w14:textId="77777777" w:rsidR="00AB3EF0" w:rsidRDefault="00095CFE">
            <w:pPr>
              <w:jc w:val="right"/>
            </w:pPr>
            <w:r>
              <w:rPr>
                <w:color w:val="000000"/>
                <w:sz w:val="24"/>
              </w:rPr>
              <w:t>5.36</w:t>
            </w:r>
          </w:p>
        </w:tc>
      </w:tr>
      <w:tr w:rsidR="00AB3EF0" w14:paraId="5230D657" w14:textId="77777777">
        <w:tc>
          <w:tcPr>
            <w:tcW w:w="870" w:type="dxa"/>
            <w:vAlign w:val="center"/>
          </w:tcPr>
          <w:p w14:paraId="447ECC37" w14:textId="77777777" w:rsidR="00AB3EF0" w:rsidRDefault="00095CFE">
            <w:pPr>
              <w:jc w:val="center"/>
            </w:pPr>
            <w:r>
              <w:rPr>
                <w:color w:val="000000"/>
                <w:sz w:val="24"/>
              </w:rPr>
              <w:t>7</w:t>
            </w:r>
          </w:p>
        </w:tc>
        <w:tc>
          <w:tcPr>
            <w:tcW w:w="1650" w:type="dxa"/>
            <w:vAlign w:val="center"/>
          </w:tcPr>
          <w:p w14:paraId="4F6D3924" w14:textId="77777777" w:rsidR="00AB3EF0" w:rsidRDefault="00095CFE">
            <w:pPr>
              <w:jc w:val="center"/>
            </w:pPr>
            <w:r>
              <w:rPr>
                <w:color w:val="000000"/>
                <w:sz w:val="24"/>
              </w:rPr>
              <w:t>600622</w:t>
            </w:r>
          </w:p>
        </w:tc>
        <w:tc>
          <w:tcPr>
            <w:tcW w:w="1980" w:type="dxa"/>
            <w:vAlign w:val="center"/>
          </w:tcPr>
          <w:p w14:paraId="2C35E7C8" w14:textId="77777777" w:rsidR="00AB3EF0" w:rsidRDefault="00095CFE">
            <w:pPr>
              <w:jc w:val="center"/>
            </w:pPr>
            <w:r>
              <w:rPr>
                <w:color w:val="000000"/>
                <w:sz w:val="24"/>
              </w:rPr>
              <w:t>光大嘉宝</w:t>
            </w:r>
          </w:p>
        </w:tc>
        <w:tc>
          <w:tcPr>
            <w:tcW w:w="2880" w:type="dxa"/>
            <w:vAlign w:val="center"/>
          </w:tcPr>
          <w:p w14:paraId="2B09A4FF" w14:textId="77777777" w:rsidR="00AB3EF0" w:rsidRDefault="00095CFE">
            <w:pPr>
              <w:jc w:val="right"/>
            </w:pPr>
            <w:r>
              <w:rPr>
                <w:color w:val="000000"/>
                <w:sz w:val="24"/>
              </w:rPr>
              <w:t>37,420,299.55</w:t>
            </w:r>
          </w:p>
        </w:tc>
        <w:tc>
          <w:tcPr>
            <w:tcW w:w="1620" w:type="dxa"/>
            <w:vAlign w:val="center"/>
          </w:tcPr>
          <w:p w14:paraId="2C0B8D1A" w14:textId="77777777" w:rsidR="00AB3EF0" w:rsidRDefault="00095CFE">
            <w:pPr>
              <w:jc w:val="right"/>
            </w:pPr>
            <w:r>
              <w:rPr>
                <w:color w:val="000000"/>
                <w:sz w:val="24"/>
              </w:rPr>
              <w:t>5.31</w:t>
            </w:r>
          </w:p>
        </w:tc>
      </w:tr>
      <w:tr w:rsidR="00AB3EF0" w14:paraId="5A915125" w14:textId="77777777">
        <w:tc>
          <w:tcPr>
            <w:tcW w:w="870" w:type="dxa"/>
            <w:vAlign w:val="center"/>
          </w:tcPr>
          <w:p w14:paraId="369BB4C7" w14:textId="77777777" w:rsidR="00AB3EF0" w:rsidRDefault="00095CFE">
            <w:pPr>
              <w:jc w:val="center"/>
            </w:pPr>
            <w:r>
              <w:rPr>
                <w:color w:val="000000"/>
                <w:sz w:val="24"/>
              </w:rPr>
              <w:t>8</w:t>
            </w:r>
          </w:p>
        </w:tc>
        <w:tc>
          <w:tcPr>
            <w:tcW w:w="1650" w:type="dxa"/>
            <w:vAlign w:val="center"/>
          </w:tcPr>
          <w:p w14:paraId="0E7302B9" w14:textId="77777777" w:rsidR="00AB3EF0" w:rsidRDefault="00095CFE">
            <w:pPr>
              <w:jc w:val="center"/>
            </w:pPr>
            <w:r>
              <w:rPr>
                <w:color w:val="000000"/>
                <w:sz w:val="24"/>
              </w:rPr>
              <w:t>002712</w:t>
            </w:r>
          </w:p>
        </w:tc>
        <w:tc>
          <w:tcPr>
            <w:tcW w:w="1980" w:type="dxa"/>
            <w:vAlign w:val="center"/>
          </w:tcPr>
          <w:p w14:paraId="6D3C312C" w14:textId="77777777" w:rsidR="00AB3EF0" w:rsidRDefault="00095CFE">
            <w:pPr>
              <w:jc w:val="center"/>
            </w:pPr>
            <w:r>
              <w:rPr>
                <w:color w:val="000000"/>
                <w:sz w:val="24"/>
              </w:rPr>
              <w:t>思美传媒</w:t>
            </w:r>
          </w:p>
        </w:tc>
        <w:tc>
          <w:tcPr>
            <w:tcW w:w="2880" w:type="dxa"/>
            <w:vAlign w:val="center"/>
          </w:tcPr>
          <w:p w14:paraId="39374724" w14:textId="77777777" w:rsidR="00AB3EF0" w:rsidRDefault="00095CFE">
            <w:pPr>
              <w:jc w:val="right"/>
            </w:pPr>
            <w:r>
              <w:rPr>
                <w:color w:val="000000"/>
                <w:sz w:val="24"/>
              </w:rPr>
              <w:t>36,011,013.27</w:t>
            </w:r>
          </w:p>
        </w:tc>
        <w:tc>
          <w:tcPr>
            <w:tcW w:w="1620" w:type="dxa"/>
            <w:vAlign w:val="center"/>
          </w:tcPr>
          <w:p w14:paraId="18B1081F" w14:textId="77777777" w:rsidR="00AB3EF0" w:rsidRDefault="00095CFE">
            <w:pPr>
              <w:jc w:val="right"/>
            </w:pPr>
            <w:r>
              <w:rPr>
                <w:color w:val="000000"/>
                <w:sz w:val="24"/>
              </w:rPr>
              <w:t>5.11</w:t>
            </w:r>
          </w:p>
        </w:tc>
      </w:tr>
      <w:tr w:rsidR="00AB3EF0" w14:paraId="14FFC4D4" w14:textId="77777777">
        <w:tc>
          <w:tcPr>
            <w:tcW w:w="870" w:type="dxa"/>
            <w:vAlign w:val="center"/>
          </w:tcPr>
          <w:p w14:paraId="13E2E803" w14:textId="77777777" w:rsidR="00AB3EF0" w:rsidRDefault="00095CFE">
            <w:pPr>
              <w:jc w:val="center"/>
            </w:pPr>
            <w:r>
              <w:rPr>
                <w:color w:val="000000"/>
                <w:sz w:val="24"/>
              </w:rPr>
              <w:t>9</w:t>
            </w:r>
          </w:p>
        </w:tc>
        <w:tc>
          <w:tcPr>
            <w:tcW w:w="1650" w:type="dxa"/>
            <w:vAlign w:val="center"/>
          </w:tcPr>
          <w:p w14:paraId="02EB8054" w14:textId="77777777" w:rsidR="00AB3EF0" w:rsidRDefault="00095CFE">
            <w:pPr>
              <w:jc w:val="center"/>
            </w:pPr>
            <w:r>
              <w:rPr>
                <w:color w:val="000000"/>
                <w:sz w:val="24"/>
              </w:rPr>
              <w:t>002410</w:t>
            </w:r>
          </w:p>
        </w:tc>
        <w:tc>
          <w:tcPr>
            <w:tcW w:w="1980" w:type="dxa"/>
            <w:vAlign w:val="center"/>
          </w:tcPr>
          <w:p w14:paraId="1FA6C3B3" w14:textId="77777777" w:rsidR="00AB3EF0" w:rsidRDefault="00095CFE">
            <w:pPr>
              <w:jc w:val="center"/>
            </w:pPr>
            <w:r>
              <w:rPr>
                <w:color w:val="000000"/>
                <w:sz w:val="24"/>
              </w:rPr>
              <w:t>广联达</w:t>
            </w:r>
          </w:p>
        </w:tc>
        <w:tc>
          <w:tcPr>
            <w:tcW w:w="2880" w:type="dxa"/>
            <w:vAlign w:val="center"/>
          </w:tcPr>
          <w:p w14:paraId="5BAE71CF" w14:textId="77777777" w:rsidR="00AB3EF0" w:rsidRDefault="00095CFE">
            <w:pPr>
              <w:jc w:val="right"/>
            </w:pPr>
            <w:r>
              <w:rPr>
                <w:color w:val="000000"/>
                <w:sz w:val="24"/>
              </w:rPr>
              <w:t>34,095,611.80</w:t>
            </w:r>
          </w:p>
        </w:tc>
        <w:tc>
          <w:tcPr>
            <w:tcW w:w="1620" w:type="dxa"/>
            <w:vAlign w:val="center"/>
          </w:tcPr>
          <w:p w14:paraId="4E51037E" w14:textId="77777777" w:rsidR="00AB3EF0" w:rsidRDefault="00095CFE">
            <w:pPr>
              <w:jc w:val="right"/>
            </w:pPr>
            <w:r>
              <w:rPr>
                <w:color w:val="000000"/>
                <w:sz w:val="24"/>
              </w:rPr>
              <w:t>4.83</w:t>
            </w:r>
          </w:p>
        </w:tc>
      </w:tr>
      <w:tr w:rsidR="00AB3EF0" w14:paraId="24950D29" w14:textId="77777777">
        <w:tc>
          <w:tcPr>
            <w:tcW w:w="870" w:type="dxa"/>
            <w:vAlign w:val="center"/>
          </w:tcPr>
          <w:p w14:paraId="332EBA81" w14:textId="77777777" w:rsidR="00AB3EF0" w:rsidRDefault="00095CFE">
            <w:pPr>
              <w:jc w:val="center"/>
            </w:pPr>
            <w:r>
              <w:rPr>
                <w:color w:val="000000"/>
                <w:sz w:val="24"/>
              </w:rPr>
              <w:t>10</w:t>
            </w:r>
          </w:p>
        </w:tc>
        <w:tc>
          <w:tcPr>
            <w:tcW w:w="1650" w:type="dxa"/>
            <w:vAlign w:val="center"/>
          </w:tcPr>
          <w:p w14:paraId="22B5B743" w14:textId="77777777" w:rsidR="00AB3EF0" w:rsidRDefault="00095CFE">
            <w:pPr>
              <w:jc w:val="center"/>
            </w:pPr>
            <w:r>
              <w:rPr>
                <w:color w:val="000000"/>
                <w:sz w:val="24"/>
              </w:rPr>
              <w:t>002717</w:t>
            </w:r>
          </w:p>
        </w:tc>
        <w:tc>
          <w:tcPr>
            <w:tcW w:w="1980" w:type="dxa"/>
            <w:vAlign w:val="center"/>
          </w:tcPr>
          <w:p w14:paraId="30445B5C" w14:textId="77777777" w:rsidR="00AB3EF0" w:rsidRDefault="00095CFE">
            <w:pPr>
              <w:jc w:val="center"/>
            </w:pPr>
            <w:r>
              <w:rPr>
                <w:color w:val="000000"/>
                <w:sz w:val="24"/>
              </w:rPr>
              <w:t>岭南园林</w:t>
            </w:r>
          </w:p>
        </w:tc>
        <w:tc>
          <w:tcPr>
            <w:tcW w:w="2880" w:type="dxa"/>
            <w:vAlign w:val="center"/>
          </w:tcPr>
          <w:p w14:paraId="49719FFA" w14:textId="77777777" w:rsidR="00AB3EF0" w:rsidRDefault="00095CFE">
            <w:pPr>
              <w:jc w:val="right"/>
            </w:pPr>
            <w:r>
              <w:rPr>
                <w:color w:val="000000"/>
                <w:sz w:val="24"/>
              </w:rPr>
              <w:t>33,678,271.71</w:t>
            </w:r>
          </w:p>
        </w:tc>
        <w:tc>
          <w:tcPr>
            <w:tcW w:w="1620" w:type="dxa"/>
            <w:vAlign w:val="center"/>
          </w:tcPr>
          <w:p w14:paraId="27132592" w14:textId="77777777" w:rsidR="00AB3EF0" w:rsidRDefault="00095CFE">
            <w:pPr>
              <w:jc w:val="right"/>
            </w:pPr>
            <w:r>
              <w:rPr>
                <w:color w:val="000000"/>
                <w:sz w:val="24"/>
              </w:rPr>
              <w:t>4.78</w:t>
            </w:r>
          </w:p>
        </w:tc>
      </w:tr>
      <w:tr w:rsidR="00AB3EF0" w14:paraId="6AB461E3" w14:textId="77777777">
        <w:tc>
          <w:tcPr>
            <w:tcW w:w="870" w:type="dxa"/>
            <w:vAlign w:val="center"/>
          </w:tcPr>
          <w:p w14:paraId="05269D70" w14:textId="77777777" w:rsidR="00AB3EF0" w:rsidRDefault="00095CFE">
            <w:pPr>
              <w:jc w:val="center"/>
            </w:pPr>
            <w:r>
              <w:rPr>
                <w:color w:val="000000"/>
                <w:sz w:val="24"/>
              </w:rPr>
              <w:t>11</w:t>
            </w:r>
          </w:p>
        </w:tc>
        <w:tc>
          <w:tcPr>
            <w:tcW w:w="1650" w:type="dxa"/>
            <w:vAlign w:val="center"/>
          </w:tcPr>
          <w:p w14:paraId="3572865D" w14:textId="77777777" w:rsidR="00AB3EF0" w:rsidRDefault="00095CFE">
            <w:pPr>
              <w:jc w:val="center"/>
            </w:pPr>
            <w:r>
              <w:rPr>
                <w:color w:val="000000"/>
                <w:sz w:val="24"/>
              </w:rPr>
              <w:t>002195</w:t>
            </w:r>
          </w:p>
        </w:tc>
        <w:tc>
          <w:tcPr>
            <w:tcW w:w="1980" w:type="dxa"/>
            <w:vAlign w:val="center"/>
          </w:tcPr>
          <w:p w14:paraId="05996BDD" w14:textId="77777777" w:rsidR="00AB3EF0" w:rsidRDefault="00095CFE">
            <w:pPr>
              <w:jc w:val="center"/>
            </w:pPr>
            <w:r>
              <w:rPr>
                <w:color w:val="000000"/>
                <w:sz w:val="24"/>
              </w:rPr>
              <w:t>二三四五</w:t>
            </w:r>
          </w:p>
        </w:tc>
        <w:tc>
          <w:tcPr>
            <w:tcW w:w="2880" w:type="dxa"/>
            <w:vAlign w:val="center"/>
          </w:tcPr>
          <w:p w14:paraId="69CBBB19" w14:textId="77777777" w:rsidR="00AB3EF0" w:rsidRDefault="00095CFE">
            <w:pPr>
              <w:jc w:val="right"/>
            </w:pPr>
            <w:r>
              <w:rPr>
                <w:color w:val="000000"/>
                <w:sz w:val="24"/>
              </w:rPr>
              <w:t>32,850,263.86</w:t>
            </w:r>
          </w:p>
        </w:tc>
        <w:tc>
          <w:tcPr>
            <w:tcW w:w="1620" w:type="dxa"/>
            <w:vAlign w:val="center"/>
          </w:tcPr>
          <w:p w14:paraId="47D5A8AA" w14:textId="77777777" w:rsidR="00AB3EF0" w:rsidRDefault="00095CFE">
            <w:pPr>
              <w:jc w:val="right"/>
            </w:pPr>
            <w:r>
              <w:rPr>
                <w:color w:val="000000"/>
                <w:sz w:val="24"/>
              </w:rPr>
              <w:t>4.66</w:t>
            </w:r>
          </w:p>
        </w:tc>
      </w:tr>
      <w:tr w:rsidR="00AB3EF0" w14:paraId="0728572A" w14:textId="77777777">
        <w:tc>
          <w:tcPr>
            <w:tcW w:w="870" w:type="dxa"/>
            <w:vAlign w:val="center"/>
          </w:tcPr>
          <w:p w14:paraId="251C4364" w14:textId="77777777" w:rsidR="00AB3EF0" w:rsidRDefault="00095CFE">
            <w:pPr>
              <w:jc w:val="center"/>
            </w:pPr>
            <w:r>
              <w:rPr>
                <w:color w:val="000000"/>
                <w:sz w:val="24"/>
              </w:rPr>
              <w:t>12</w:t>
            </w:r>
          </w:p>
        </w:tc>
        <w:tc>
          <w:tcPr>
            <w:tcW w:w="1650" w:type="dxa"/>
            <w:vAlign w:val="center"/>
          </w:tcPr>
          <w:p w14:paraId="48522BD1" w14:textId="77777777" w:rsidR="00AB3EF0" w:rsidRDefault="00095CFE">
            <w:pPr>
              <w:jc w:val="center"/>
            </w:pPr>
            <w:r>
              <w:rPr>
                <w:color w:val="000000"/>
                <w:sz w:val="24"/>
              </w:rPr>
              <w:t>600887</w:t>
            </w:r>
          </w:p>
        </w:tc>
        <w:tc>
          <w:tcPr>
            <w:tcW w:w="1980" w:type="dxa"/>
            <w:vAlign w:val="center"/>
          </w:tcPr>
          <w:p w14:paraId="1367DEA0" w14:textId="77777777" w:rsidR="00AB3EF0" w:rsidRDefault="00095CFE">
            <w:pPr>
              <w:jc w:val="center"/>
            </w:pPr>
            <w:r>
              <w:rPr>
                <w:color w:val="000000"/>
                <w:sz w:val="24"/>
              </w:rPr>
              <w:t>伊利股份</w:t>
            </w:r>
          </w:p>
        </w:tc>
        <w:tc>
          <w:tcPr>
            <w:tcW w:w="2880" w:type="dxa"/>
            <w:vAlign w:val="center"/>
          </w:tcPr>
          <w:p w14:paraId="12D4509B" w14:textId="77777777" w:rsidR="00AB3EF0" w:rsidRDefault="00095CFE">
            <w:pPr>
              <w:jc w:val="right"/>
            </w:pPr>
            <w:r>
              <w:rPr>
                <w:color w:val="000000"/>
                <w:sz w:val="24"/>
              </w:rPr>
              <w:t>32,790,915.95</w:t>
            </w:r>
          </w:p>
        </w:tc>
        <w:tc>
          <w:tcPr>
            <w:tcW w:w="1620" w:type="dxa"/>
            <w:vAlign w:val="center"/>
          </w:tcPr>
          <w:p w14:paraId="762511CA" w14:textId="77777777" w:rsidR="00AB3EF0" w:rsidRDefault="00095CFE">
            <w:pPr>
              <w:jc w:val="right"/>
            </w:pPr>
            <w:r>
              <w:rPr>
                <w:color w:val="000000"/>
                <w:sz w:val="24"/>
              </w:rPr>
              <w:t>4.65</w:t>
            </w:r>
          </w:p>
        </w:tc>
      </w:tr>
      <w:tr w:rsidR="00AB3EF0" w14:paraId="1C89A359" w14:textId="77777777">
        <w:tc>
          <w:tcPr>
            <w:tcW w:w="870" w:type="dxa"/>
            <w:vAlign w:val="center"/>
          </w:tcPr>
          <w:p w14:paraId="31A4A593" w14:textId="77777777" w:rsidR="00AB3EF0" w:rsidRDefault="00095CFE">
            <w:pPr>
              <w:jc w:val="center"/>
            </w:pPr>
            <w:r>
              <w:rPr>
                <w:color w:val="000000"/>
                <w:sz w:val="24"/>
              </w:rPr>
              <w:t>13</w:t>
            </w:r>
          </w:p>
        </w:tc>
        <w:tc>
          <w:tcPr>
            <w:tcW w:w="1650" w:type="dxa"/>
            <w:vAlign w:val="center"/>
          </w:tcPr>
          <w:p w14:paraId="1470BE8A" w14:textId="77777777" w:rsidR="00AB3EF0" w:rsidRDefault="00095CFE">
            <w:pPr>
              <w:jc w:val="center"/>
            </w:pPr>
            <w:r>
              <w:rPr>
                <w:color w:val="000000"/>
                <w:sz w:val="24"/>
              </w:rPr>
              <w:t>600500</w:t>
            </w:r>
          </w:p>
        </w:tc>
        <w:tc>
          <w:tcPr>
            <w:tcW w:w="1980" w:type="dxa"/>
            <w:vAlign w:val="center"/>
          </w:tcPr>
          <w:p w14:paraId="444A6835" w14:textId="77777777" w:rsidR="00AB3EF0" w:rsidRDefault="00095CFE">
            <w:pPr>
              <w:jc w:val="center"/>
            </w:pPr>
            <w:r>
              <w:rPr>
                <w:color w:val="000000"/>
                <w:sz w:val="24"/>
              </w:rPr>
              <w:t>中化国际</w:t>
            </w:r>
          </w:p>
        </w:tc>
        <w:tc>
          <w:tcPr>
            <w:tcW w:w="2880" w:type="dxa"/>
            <w:vAlign w:val="center"/>
          </w:tcPr>
          <w:p w14:paraId="758C9C4E" w14:textId="77777777" w:rsidR="00AB3EF0" w:rsidRDefault="00095CFE">
            <w:pPr>
              <w:jc w:val="right"/>
            </w:pPr>
            <w:r>
              <w:rPr>
                <w:color w:val="000000"/>
                <w:sz w:val="24"/>
              </w:rPr>
              <w:t>32,500,190.52</w:t>
            </w:r>
          </w:p>
        </w:tc>
        <w:tc>
          <w:tcPr>
            <w:tcW w:w="1620" w:type="dxa"/>
            <w:vAlign w:val="center"/>
          </w:tcPr>
          <w:p w14:paraId="2E55617C" w14:textId="77777777" w:rsidR="00AB3EF0" w:rsidRDefault="00095CFE">
            <w:pPr>
              <w:jc w:val="right"/>
            </w:pPr>
            <w:r>
              <w:rPr>
                <w:color w:val="000000"/>
                <w:sz w:val="24"/>
              </w:rPr>
              <w:t>4.61</w:t>
            </w:r>
          </w:p>
        </w:tc>
      </w:tr>
      <w:tr w:rsidR="00AB3EF0" w14:paraId="0F2B8397" w14:textId="77777777">
        <w:tc>
          <w:tcPr>
            <w:tcW w:w="870" w:type="dxa"/>
            <w:vAlign w:val="center"/>
          </w:tcPr>
          <w:p w14:paraId="674C43E1" w14:textId="77777777" w:rsidR="00AB3EF0" w:rsidRDefault="00095CFE">
            <w:pPr>
              <w:jc w:val="center"/>
            </w:pPr>
            <w:r>
              <w:rPr>
                <w:color w:val="000000"/>
                <w:sz w:val="24"/>
              </w:rPr>
              <w:t>14</w:t>
            </w:r>
          </w:p>
        </w:tc>
        <w:tc>
          <w:tcPr>
            <w:tcW w:w="1650" w:type="dxa"/>
            <w:vAlign w:val="center"/>
          </w:tcPr>
          <w:p w14:paraId="73D4F191" w14:textId="77777777" w:rsidR="00AB3EF0" w:rsidRDefault="00095CFE">
            <w:pPr>
              <w:jc w:val="center"/>
            </w:pPr>
            <w:r>
              <w:rPr>
                <w:color w:val="000000"/>
                <w:sz w:val="24"/>
              </w:rPr>
              <w:t>600115</w:t>
            </w:r>
          </w:p>
        </w:tc>
        <w:tc>
          <w:tcPr>
            <w:tcW w:w="1980" w:type="dxa"/>
            <w:vAlign w:val="center"/>
          </w:tcPr>
          <w:p w14:paraId="4B4437EB" w14:textId="77777777" w:rsidR="00AB3EF0" w:rsidRDefault="00095CFE">
            <w:pPr>
              <w:jc w:val="center"/>
            </w:pPr>
            <w:r>
              <w:rPr>
                <w:color w:val="000000"/>
                <w:sz w:val="24"/>
              </w:rPr>
              <w:t>东方航空</w:t>
            </w:r>
          </w:p>
        </w:tc>
        <w:tc>
          <w:tcPr>
            <w:tcW w:w="2880" w:type="dxa"/>
            <w:vAlign w:val="center"/>
          </w:tcPr>
          <w:p w14:paraId="1322101C" w14:textId="77777777" w:rsidR="00AB3EF0" w:rsidRDefault="00095CFE">
            <w:pPr>
              <w:jc w:val="right"/>
            </w:pPr>
            <w:r>
              <w:rPr>
                <w:color w:val="000000"/>
                <w:sz w:val="24"/>
              </w:rPr>
              <w:t>32,129,204.56</w:t>
            </w:r>
          </w:p>
        </w:tc>
        <w:tc>
          <w:tcPr>
            <w:tcW w:w="1620" w:type="dxa"/>
            <w:vAlign w:val="center"/>
          </w:tcPr>
          <w:p w14:paraId="1CD0BE91" w14:textId="77777777" w:rsidR="00AB3EF0" w:rsidRDefault="00095CFE">
            <w:pPr>
              <w:jc w:val="right"/>
            </w:pPr>
            <w:r>
              <w:rPr>
                <w:color w:val="000000"/>
                <w:sz w:val="24"/>
              </w:rPr>
              <w:t>4.56</w:t>
            </w:r>
          </w:p>
        </w:tc>
      </w:tr>
      <w:tr w:rsidR="00AB3EF0" w14:paraId="48F383A7" w14:textId="77777777">
        <w:tc>
          <w:tcPr>
            <w:tcW w:w="870" w:type="dxa"/>
            <w:vAlign w:val="center"/>
          </w:tcPr>
          <w:p w14:paraId="1363F334" w14:textId="77777777" w:rsidR="00AB3EF0" w:rsidRDefault="00095CFE">
            <w:pPr>
              <w:jc w:val="center"/>
            </w:pPr>
            <w:r>
              <w:rPr>
                <w:color w:val="000000"/>
                <w:sz w:val="24"/>
              </w:rPr>
              <w:t>15</w:t>
            </w:r>
          </w:p>
        </w:tc>
        <w:tc>
          <w:tcPr>
            <w:tcW w:w="1650" w:type="dxa"/>
            <w:vAlign w:val="center"/>
          </w:tcPr>
          <w:p w14:paraId="7C75BFF8" w14:textId="77777777" w:rsidR="00AB3EF0" w:rsidRDefault="00095CFE">
            <w:pPr>
              <w:jc w:val="center"/>
            </w:pPr>
            <w:r>
              <w:rPr>
                <w:color w:val="000000"/>
                <w:sz w:val="24"/>
              </w:rPr>
              <w:t>603929</w:t>
            </w:r>
          </w:p>
        </w:tc>
        <w:tc>
          <w:tcPr>
            <w:tcW w:w="1980" w:type="dxa"/>
            <w:vAlign w:val="center"/>
          </w:tcPr>
          <w:p w14:paraId="4C528222" w14:textId="77777777" w:rsidR="00AB3EF0" w:rsidRDefault="00095CFE">
            <w:pPr>
              <w:jc w:val="center"/>
            </w:pPr>
            <w:r>
              <w:rPr>
                <w:color w:val="000000"/>
                <w:sz w:val="24"/>
              </w:rPr>
              <w:t>亚翔集成</w:t>
            </w:r>
          </w:p>
        </w:tc>
        <w:tc>
          <w:tcPr>
            <w:tcW w:w="2880" w:type="dxa"/>
            <w:vAlign w:val="center"/>
          </w:tcPr>
          <w:p w14:paraId="145721B4" w14:textId="77777777" w:rsidR="00AB3EF0" w:rsidRDefault="00095CFE">
            <w:pPr>
              <w:jc w:val="right"/>
            </w:pPr>
            <w:r>
              <w:rPr>
                <w:color w:val="000000"/>
                <w:sz w:val="24"/>
              </w:rPr>
              <w:t>30,642,809.70</w:t>
            </w:r>
          </w:p>
        </w:tc>
        <w:tc>
          <w:tcPr>
            <w:tcW w:w="1620" w:type="dxa"/>
            <w:vAlign w:val="center"/>
          </w:tcPr>
          <w:p w14:paraId="6DB4B793" w14:textId="77777777" w:rsidR="00AB3EF0" w:rsidRDefault="00095CFE">
            <w:pPr>
              <w:jc w:val="right"/>
            </w:pPr>
            <w:r>
              <w:rPr>
                <w:color w:val="000000"/>
                <w:sz w:val="24"/>
              </w:rPr>
              <w:t>4.34</w:t>
            </w:r>
          </w:p>
        </w:tc>
      </w:tr>
      <w:tr w:rsidR="00AB3EF0" w14:paraId="07C87E74" w14:textId="77777777">
        <w:tc>
          <w:tcPr>
            <w:tcW w:w="870" w:type="dxa"/>
            <w:vAlign w:val="center"/>
          </w:tcPr>
          <w:p w14:paraId="410E843F" w14:textId="77777777" w:rsidR="00AB3EF0" w:rsidRDefault="00095CFE">
            <w:pPr>
              <w:jc w:val="center"/>
            </w:pPr>
            <w:r>
              <w:rPr>
                <w:color w:val="000000"/>
                <w:sz w:val="24"/>
              </w:rPr>
              <w:t>16</w:t>
            </w:r>
          </w:p>
        </w:tc>
        <w:tc>
          <w:tcPr>
            <w:tcW w:w="1650" w:type="dxa"/>
            <w:vAlign w:val="center"/>
          </w:tcPr>
          <w:p w14:paraId="64F431E9" w14:textId="77777777" w:rsidR="00AB3EF0" w:rsidRDefault="00095CFE">
            <w:pPr>
              <w:jc w:val="center"/>
            </w:pPr>
            <w:r>
              <w:rPr>
                <w:color w:val="000000"/>
                <w:sz w:val="24"/>
              </w:rPr>
              <w:t>603008</w:t>
            </w:r>
          </w:p>
        </w:tc>
        <w:tc>
          <w:tcPr>
            <w:tcW w:w="1980" w:type="dxa"/>
            <w:vAlign w:val="center"/>
          </w:tcPr>
          <w:p w14:paraId="072BAD5C" w14:textId="77777777" w:rsidR="00AB3EF0" w:rsidRDefault="00095CFE">
            <w:pPr>
              <w:jc w:val="center"/>
            </w:pPr>
            <w:r>
              <w:rPr>
                <w:color w:val="000000"/>
                <w:sz w:val="24"/>
              </w:rPr>
              <w:t>喜临门</w:t>
            </w:r>
          </w:p>
        </w:tc>
        <w:tc>
          <w:tcPr>
            <w:tcW w:w="2880" w:type="dxa"/>
            <w:vAlign w:val="center"/>
          </w:tcPr>
          <w:p w14:paraId="31A6639C" w14:textId="77777777" w:rsidR="00AB3EF0" w:rsidRDefault="00095CFE">
            <w:pPr>
              <w:jc w:val="right"/>
            </w:pPr>
            <w:r>
              <w:rPr>
                <w:color w:val="000000"/>
                <w:sz w:val="24"/>
              </w:rPr>
              <w:t>30,102,420.09</w:t>
            </w:r>
          </w:p>
        </w:tc>
        <w:tc>
          <w:tcPr>
            <w:tcW w:w="1620" w:type="dxa"/>
            <w:vAlign w:val="center"/>
          </w:tcPr>
          <w:p w14:paraId="5748328F" w14:textId="77777777" w:rsidR="00AB3EF0" w:rsidRDefault="00095CFE">
            <w:pPr>
              <w:jc w:val="right"/>
            </w:pPr>
            <w:r>
              <w:rPr>
                <w:color w:val="000000"/>
                <w:sz w:val="24"/>
              </w:rPr>
              <w:t>4.27</w:t>
            </w:r>
          </w:p>
        </w:tc>
      </w:tr>
      <w:tr w:rsidR="00AB3EF0" w14:paraId="217F1F14" w14:textId="77777777">
        <w:tc>
          <w:tcPr>
            <w:tcW w:w="870" w:type="dxa"/>
            <w:vAlign w:val="center"/>
          </w:tcPr>
          <w:p w14:paraId="31A7EE33" w14:textId="77777777" w:rsidR="00AB3EF0" w:rsidRDefault="00095CFE">
            <w:pPr>
              <w:jc w:val="center"/>
            </w:pPr>
            <w:r>
              <w:rPr>
                <w:color w:val="000000"/>
                <w:sz w:val="24"/>
              </w:rPr>
              <w:t>17</w:t>
            </w:r>
          </w:p>
        </w:tc>
        <w:tc>
          <w:tcPr>
            <w:tcW w:w="1650" w:type="dxa"/>
            <w:vAlign w:val="center"/>
          </w:tcPr>
          <w:p w14:paraId="1269EE00" w14:textId="77777777" w:rsidR="00AB3EF0" w:rsidRDefault="00095CFE">
            <w:pPr>
              <w:jc w:val="center"/>
            </w:pPr>
            <w:r>
              <w:rPr>
                <w:color w:val="000000"/>
                <w:sz w:val="24"/>
              </w:rPr>
              <w:t>002430</w:t>
            </w:r>
          </w:p>
        </w:tc>
        <w:tc>
          <w:tcPr>
            <w:tcW w:w="1980" w:type="dxa"/>
            <w:vAlign w:val="center"/>
          </w:tcPr>
          <w:p w14:paraId="04DC36D1" w14:textId="77777777" w:rsidR="00AB3EF0" w:rsidRDefault="00095CFE">
            <w:pPr>
              <w:jc w:val="center"/>
            </w:pPr>
            <w:r>
              <w:rPr>
                <w:color w:val="000000"/>
                <w:sz w:val="24"/>
              </w:rPr>
              <w:t>杭氧股份</w:t>
            </w:r>
          </w:p>
        </w:tc>
        <w:tc>
          <w:tcPr>
            <w:tcW w:w="2880" w:type="dxa"/>
            <w:vAlign w:val="center"/>
          </w:tcPr>
          <w:p w14:paraId="0F2FA7FA" w14:textId="77777777" w:rsidR="00AB3EF0" w:rsidRDefault="00095CFE">
            <w:pPr>
              <w:jc w:val="right"/>
            </w:pPr>
            <w:r>
              <w:rPr>
                <w:color w:val="000000"/>
                <w:sz w:val="24"/>
              </w:rPr>
              <w:t>29,536,290.14</w:t>
            </w:r>
          </w:p>
        </w:tc>
        <w:tc>
          <w:tcPr>
            <w:tcW w:w="1620" w:type="dxa"/>
            <w:vAlign w:val="center"/>
          </w:tcPr>
          <w:p w14:paraId="324BD034" w14:textId="77777777" w:rsidR="00AB3EF0" w:rsidRDefault="00095CFE">
            <w:pPr>
              <w:jc w:val="right"/>
            </w:pPr>
            <w:r>
              <w:rPr>
                <w:color w:val="000000"/>
                <w:sz w:val="24"/>
              </w:rPr>
              <w:t>4.19</w:t>
            </w:r>
          </w:p>
        </w:tc>
      </w:tr>
      <w:tr w:rsidR="00AB3EF0" w14:paraId="42D131DF" w14:textId="77777777">
        <w:tc>
          <w:tcPr>
            <w:tcW w:w="870" w:type="dxa"/>
            <w:vAlign w:val="center"/>
          </w:tcPr>
          <w:p w14:paraId="24D800FC" w14:textId="77777777" w:rsidR="00AB3EF0" w:rsidRDefault="00095CFE">
            <w:pPr>
              <w:jc w:val="center"/>
            </w:pPr>
            <w:r>
              <w:rPr>
                <w:color w:val="000000"/>
                <w:sz w:val="24"/>
              </w:rPr>
              <w:t>18</w:t>
            </w:r>
          </w:p>
        </w:tc>
        <w:tc>
          <w:tcPr>
            <w:tcW w:w="1650" w:type="dxa"/>
            <w:vAlign w:val="center"/>
          </w:tcPr>
          <w:p w14:paraId="0DAA784D" w14:textId="77777777" w:rsidR="00AB3EF0" w:rsidRDefault="00095CFE">
            <w:pPr>
              <w:jc w:val="center"/>
            </w:pPr>
            <w:r>
              <w:rPr>
                <w:color w:val="000000"/>
                <w:sz w:val="24"/>
              </w:rPr>
              <w:t>600066</w:t>
            </w:r>
          </w:p>
        </w:tc>
        <w:tc>
          <w:tcPr>
            <w:tcW w:w="1980" w:type="dxa"/>
            <w:vAlign w:val="center"/>
          </w:tcPr>
          <w:p w14:paraId="5FD5D0A7" w14:textId="77777777" w:rsidR="00AB3EF0" w:rsidRDefault="00095CFE">
            <w:pPr>
              <w:jc w:val="center"/>
            </w:pPr>
            <w:r>
              <w:rPr>
                <w:color w:val="000000"/>
                <w:sz w:val="24"/>
              </w:rPr>
              <w:t>宇通客车</w:t>
            </w:r>
          </w:p>
        </w:tc>
        <w:tc>
          <w:tcPr>
            <w:tcW w:w="2880" w:type="dxa"/>
            <w:vAlign w:val="center"/>
          </w:tcPr>
          <w:p w14:paraId="28B276BA" w14:textId="77777777" w:rsidR="00AB3EF0" w:rsidRDefault="00095CFE">
            <w:pPr>
              <w:jc w:val="right"/>
            </w:pPr>
            <w:r>
              <w:rPr>
                <w:color w:val="000000"/>
                <w:sz w:val="24"/>
              </w:rPr>
              <w:t>29,529,895.09</w:t>
            </w:r>
          </w:p>
        </w:tc>
        <w:tc>
          <w:tcPr>
            <w:tcW w:w="1620" w:type="dxa"/>
            <w:vAlign w:val="center"/>
          </w:tcPr>
          <w:p w14:paraId="6181922A" w14:textId="77777777" w:rsidR="00AB3EF0" w:rsidRDefault="00095CFE">
            <w:pPr>
              <w:jc w:val="right"/>
            </w:pPr>
            <w:r>
              <w:rPr>
                <w:color w:val="000000"/>
                <w:sz w:val="24"/>
              </w:rPr>
              <w:t>4.19</w:t>
            </w:r>
          </w:p>
        </w:tc>
      </w:tr>
      <w:tr w:rsidR="00AB3EF0" w14:paraId="5D1A57CE" w14:textId="77777777">
        <w:tc>
          <w:tcPr>
            <w:tcW w:w="870" w:type="dxa"/>
            <w:vAlign w:val="center"/>
          </w:tcPr>
          <w:p w14:paraId="6E72FEF7" w14:textId="77777777" w:rsidR="00AB3EF0" w:rsidRDefault="00095CFE">
            <w:pPr>
              <w:jc w:val="center"/>
            </w:pPr>
            <w:r>
              <w:rPr>
                <w:color w:val="000000"/>
                <w:sz w:val="24"/>
              </w:rPr>
              <w:t>19</w:t>
            </w:r>
          </w:p>
        </w:tc>
        <w:tc>
          <w:tcPr>
            <w:tcW w:w="1650" w:type="dxa"/>
            <w:vAlign w:val="center"/>
          </w:tcPr>
          <w:p w14:paraId="4CAC4A75" w14:textId="77777777" w:rsidR="00AB3EF0" w:rsidRDefault="00095CFE">
            <w:pPr>
              <w:jc w:val="center"/>
            </w:pPr>
            <w:r>
              <w:rPr>
                <w:color w:val="000000"/>
                <w:sz w:val="24"/>
              </w:rPr>
              <w:t>002468</w:t>
            </w:r>
          </w:p>
        </w:tc>
        <w:tc>
          <w:tcPr>
            <w:tcW w:w="1980" w:type="dxa"/>
            <w:vAlign w:val="center"/>
          </w:tcPr>
          <w:p w14:paraId="08B146BF" w14:textId="77777777" w:rsidR="00AB3EF0" w:rsidRDefault="00095CFE">
            <w:pPr>
              <w:jc w:val="center"/>
            </w:pPr>
            <w:r>
              <w:rPr>
                <w:color w:val="000000"/>
                <w:sz w:val="24"/>
              </w:rPr>
              <w:t>申通快递</w:t>
            </w:r>
          </w:p>
        </w:tc>
        <w:tc>
          <w:tcPr>
            <w:tcW w:w="2880" w:type="dxa"/>
            <w:vAlign w:val="center"/>
          </w:tcPr>
          <w:p w14:paraId="13F3B181" w14:textId="77777777" w:rsidR="00AB3EF0" w:rsidRDefault="00095CFE">
            <w:pPr>
              <w:jc w:val="right"/>
            </w:pPr>
            <w:r>
              <w:rPr>
                <w:color w:val="000000"/>
                <w:sz w:val="24"/>
              </w:rPr>
              <w:t>28,855,659.60</w:t>
            </w:r>
          </w:p>
        </w:tc>
        <w:tc>
          <w:tcPr>
            <w:tcW w:w="1620" w:type="dxa"/>
            <w:vAlign w:val="center"/>
          </w:tcPr>
          <w:p w14:paraId="06ED6A79" w14:textId="77777777" w:rsidR="00AB3EF0" w:rsidRDefault="00095CFE">
            <w:pPr>
              <w:jc w:val="right"/>
            </w:pPr>
            <w:r>
              <w:rPr>
                <w:color w:val="000000"/>
                <w:sz w:val="24"/>
              </w:rPr>
              <w:t>4.09</w:t>
            </w:r>
          </w:p>
        </w:tc>
      </w:tr>
      <w:tr w:rsidR="00AB3EF0" w14:paraId="60C8ECBF" w14:textId="77777777">
        <w:tc>
          <w:tcPr>
            <w:tcW w:w="870" w:type="dxa"/>
            <w:vAlign w:val="center"/>
          </w:tcPr>
          <w:p w14:paraId="56A76E59" w14:textId="77777777" w:rsidR="00AB3EF0" w:rsidRDefault="00095CFE">
            <w:pPr>
              <w:jc w:val="center"/>
            </w:pPr>
            <w:r>
              <w:rPr>
                <w:color w:val="000000"/>
                <w:sz w:val="24"/>
              </w:rPr>
              <w:t>20</w:t>
            </w:r>
          </w:p>
        </w:tc>
        <w:tc>
          <w:tcPr>
            <w:tcW w:w="1650" w:type="dxa"/>
            <w:vAlign w:val="center"/>
          </w:tcPr>
          <w:p w14:paraId="7041377A" w14:textId="77777777" w:rsidR="00AB3EF0" w:rsidRDefault="00095CFE">
            <w:pPr>
              <w:jc w:val="center"/>
            </w:pPr>
            <w:r>
              <w:rPr>
                <w:color w:val="000000"/>
                <w:sz w:val="24"/>
              </w:rPr>
              <w:t>002444</w:t>
            </w:r>
          </w:p>
        </w:tc>
        <w:tc>
          <w:tcPr>
            <w:tcW w:w="1980" w:type="dxa"/>
            <w:vAlign w:val="center"/>
          </w:tcPr>
          <w:p w14:paraId="10FA39C9" w14:textId="77777777" w:rsidR="00AB3EF0" w:rsidRDefault="00095CFE">
            <w:pPr>
              <w:jc w:val="center"/>
            </w:pPr>
            <w:r>
              <w:rPr>
                <w:color w:val="000000"/>
                <w:sz w:val="24"/>
              </w:rPr>
              <w:t>巨星科技</w:t>
            </w:r>
          </w:p>
        </w:tc>
        <w:tc>
          <w:tcPr>
            <w:tcW w:w="2880" w:type="dxa"/>
            <w:vAlign w:val="center"/>
          </w:tcPr>
          <w:p w14:paraId="6A878E3D" w14:textId="77777777" w:rsidR="00AB3EF0" w:rsidRDefault="00095CFE">
            <w:pPr>
              <w:jc w:val="right"/>
            </w:pPr>
            <w:r>
              <w:rPr>
                <w:color w:val="000000"/>
                <w:sz w:val="24"/>
              </w:rPr>
              <w:t>28,556,546.63</w:t>
            </w:r>
          </w:p>
        </w:tc>
        <w:tc>
          <w:tcPr>
            <w:tcW w:w="1620" w:type="dxa"/>
            <w:vAlign w:val="center"/>
          </w:tcPr>
          <w:p w14:paraId="6D68992B" w14:textId="77777777" w:rsidR="00AB3EF0" w:rsidRDefault="00095CFE">
            <w:pPr>
              <w:jc w:val="right"/>
            </w:pPr>
            <w:r>
              <w:rPr>
                <w:color w:val="000000"/>
                <w:sz w:val="24"/>
              </w:rPr>
              <w:t>4.05</w:t>
            </w:r>
          </w:p>
        </w:tc>
      </w:tr>
      <w:tr w:rsidR="00AB3EF0" w14:paraId="1CD03002" w14:textId="77777777">
        <w:tc>
          <w:tcPr>
            <w:tcW w:w="870" w:type="dxa"/>
            <w:vAlign w:val="center"/>
          </w:tcPr>
          <w:p w14:paraId="172F4B68" w14:textId="77777777" w:rsidR="00AB3EF0" w:rsidRDefault="00095CFE">
            <w:pPr>
              <w:jc w:val="center"/>
            </w:pPr>
            <w:r>
              <w:rPr>
                <w:color w:val="000000"/>
                <w:sz w:val="24"/>
              </w:rPr>
              <w:t>21</w:t>
            </w:r>
          </w:p>
        </w:tc>
        <w:tc>
          <w:tcPr>
            <w:tcW w:w="1650" w:type="dxa"/>
            <w:vAlign w:val="center"/>
          </w:tcPr>
          <w:p w14:paraId="0C6C9D77" w14:textId="77777777" w:rsidR="00AB3EF0" w:rsidRDefault="00095CFE">
            <w:pPr>
              <w:jc w:val="center"/>
            </w:pPr>
            <w:r>
              <w:rPr>
                <w:color w:val="000000"/>
                <w:sz w:val="24"/>
              </w:rPr>
              <w:t>002583</w:t>
            </w:r>
          </w:p>
        </w:tc>
        <w:tc>
          <w:tcPr>
            <w:tcW w:w="1980" w:type="dxa"/>
            <w:vAlign w:val="center"/>
          </w:tcPr>
          <w:p w14:paraId="3DE1990D" w14:textId="77777777" w:rsidR="00AB3EF0" w:rsidRDefault="00095CFE">
            <w:pPr>
              <w:jc w:val="center"/>
            </w:pPr>
            <w:r>
              <w:rPr>
                <w:color w:val="000000"/>
                <w:sz w:val="24"/>
              </w:rPr>
              <w:t>海能达</w:t>
            </w:r>
          </w:p>
        </w:tc>
        <w:tc>
          <w:tcPr>
            <w:tcW w:w="2880" w:type="dxa"/>
            <w:vAlign w:val="center"/>
          </w:tcPr>
          <w:p w14:paraId="12B951C1" w14:textId="77777777" w:rsidR="00AB3EF0" w:rsidRDefault="00095CFE">
            <w:pPr>
              <w:jc w:val="right"/>
            </w:pPr>
            <w:r>
              <w:rPr>
                <w:color w:val="000000"/>
                <w:sz w:val="24"/>
              </w:rPr>
              <w:t>28,164,144.03</w:t>
            </w:r>
          </w:p>
        </w:tc>
        <w:tc>
          <w:tcPr>
            <w:tcW w:w="1620" w:type="dxa"/>
            <w:vAlign w:val="center"/>
          </w:tcPr>
          <w:p w14:paraId="6A821E45" w14:textId="77777777" w:rsidR="00AB3EF0" w:rsidRDefault="00095CFE">
            <w:pPr>
              <w:jc w:val="right"/>
            </w:pPr>
            <w:r>
              <w:rPr>
                <w:color w:val="000000"/>
                <w:sz w:val="24"/>
              </w:rPr>
              <w:t>3.99</w:t>
            </w:r>
          </w:p>
        </w:tc>
      </w:tr>
      <w:tr w:rsidR="00AB3EF0" w14:paraId="657138A5" w14:textId="77777777">
        <w:tc>
          <w:tcPr>
            <w:tcW w:w="870" w:type="dxa"/>
            <w:vAlign w:val="center"/>
          </w:tcPr>
          <w:p w14:paraId="79CE88A0" w14:textId="77777777" w:rsidR="00AB3EF0" w:rsidRDefault="00095CFE">
            <w:pPr>
              <w:jc w:val="center"/>
            </w:pPr>
            <w:r>
              <w:rPr>
                <w:color w:val="000000"/>
                <w:sz w:val="24"/>
              </w:rPr>
              <w:t>22</w:t>
            </w:r>
          </w:p>
        </w:tc>
        <w:tc>
          <w:tcPr>
            <w:tcW w:w="1650" w:type="dxa"/>
            <w:vAlign w:val="center"/>
          </w:tcPr>
          <w:p w14:paraId="035C6268" w14:textId="77777777" w:rsidR="00AB3EF0" w:rsidRDefault="00095CFE">
            <w:pPr>
              <w:jc w:val="center"/>
            </w:pPr>
            <w:r>
              <w:rPr>
                <w:color w:val="000000"/>
                <w:sz w:val="24"/>
              </w:rPr>
              <w:t>600297</w:t>
            </w:r>
          </w:p>
        </w:tc>
        <w:tc>
          <w:tcPr>
            <w:tcW w:w="1980" w:type="dxa"/>
            <w:vAlign w:val="center"/>
          </w:tcPr>
          <w:p w14:paraId="0A37E210" w14:textId="77777777" w:rsidR="00AB3EF0" w:rsidRDefault="00095CFE">
            <w:pPr>
              <w:jc w:val="center"/>
            </w:pPr>
            <w:r>
              <w:rPr>
                <w:color w:val="000000"/>
                <w:sz w:val="24"/>
              </w:rPr>
              <w:t>广汇汽车</w:t>
            </w:r>
          </w:p>
        </w:tc>
        <w:tc>
          <w:tcPr>
            <w:tcW w:w="2880" w:type="dxa"/>
            <w:vAlign w:val="center"/>
          </w:tcPr>
          <w:p w14:paraId="1CE82EB8" w14:textId="77777777" w:rsidR="00AB3EF0" w:rsidRDefault="00095CFE">
            <w:pPr>
              <w:jc w:val="right"/>
            </w:pPr>
            <w:r>
              <w:rPr>
                <w:color w:val="000000"/>
                <w:sz w:val="24"/>
              </w:rPr>
              <w:t>27,708,447.19</w:t>
            </w:r>
          </w:p>
        </w:tc>
        <w:tc>
          <w:tcPr>
            <w:tcW w:w="1620" w:type="dxa"/>
            <w:vAlign w:val="center"/>
          </w:tcPr>
          <w:p w14:paraId="12551772" w14:textId="77777777" w:rsidR="00AB3EF0" w:rsidRDefault="00095CFE">
            <w:pPr>
              <w:jc w:val="right"/>
            </w:pPr>
            <w:r>
              <w:rPr>
                <w:color w:val="000000"/>
                <w:sz w:val="24"/>
              </w:rPr>
              <w:t>3.93</w:t>
            </w:r>
          </w:p>
        </w:tc>
      </w:tr>
      <w:tr w:rsidR="00AB3EF0" w14:paraId="03F0B460" w14:textId="77777777">
        <w:tc>
          <w:tcPr>
            <w:tcW w:w="870" w:type="dxa"/>
            <w:vAlign w:val="center"/>
          </w:tcPr>
          <w:p w14:paraId="4396EFAD" w14:textId="77777777" w:rsidR="00AB3EF0" w:rsidRDefault="00095CFE">
            <w:pPr>
              <w:jc w:val="center"/>
            </w:pPr>
            <w:r>
              <w:rPr>
                <w:color w:val="000000"/>
                <w:sz w:val="24"/>
              </w:rPr>
              <w:t>23</w:t>
            </w:r>
          </w:p>
        </w:tc>
        <w:tc>
          <w:tcPr>
            <w:tcW w:w="1650" w:type="dxa"/>
            <w:vAlign w:val="center"/>
          </w:tcPr>
          <w:p w14:paraId="1075A29B" w14:textId="77777777" w:rsidR="00AB3EF0" w:rsidRDefault="00095CFE">
            <w:pPr>
              <w:jc w:val="center"/>
            </w:pPr>
            <w:r>
              <w:rPr>
                <w:color w:val="000000"/>
                <w:sz w:val="24"/>
              </w:rPr>
              <w:t>000050</w:t>
            </w:r>
          </w:p>
        </w:tc>
        <w:tc>
          <w:tcPr>
            <w:tcW w:w="1980" w:type="dxa"/>
            <w:vAlign w:val="center"/>
          </w:tcPr>
          <w:p w14:paraId="0BEBD739" w14:textId="77777777" w:rsidR="00AB3EF0" w:rsidRDefault="00095CFE">
            <w:pPr>
              <w:jc w:val="center"/>
            </w:pPr>
            <w:r>
              <w:rPr>
                <w:color w:val="000000"/>
                <w:sz w:val="24"/>
              </w:rPr>
              <w:t>深天马Ａ</w:t>
            </w:r>
          </w:p>
        </w:tc>
        <w:tc>
          <w:tcPr>
            <w:tcW w:w="2880" w:type="dxa"/>
            <w:vAlign w:val="center"/>
          </w:tcPr>
          <w:p w14:paraId="71AC610C" w14:textId="77777777" w:rsidR="00AB3EF0" w:rsidRDefault="00095CFE">
            <w:pPr>
              <w:jc w:val="right"/>
            </w:pPr>
            <w:r>
              <w:rPr>
                <w:color w:val="000000"/>
                <w:sz w:val="24"/>
              </w:rPr>
              <w:t>27,252,745.92</w:t>
            </w:r>
          </w:p>
        </w:tc>
        <w:tc>
          <w:tcPr>
            <w:tcW w:w="1620" w:type="dxa"/>
            <w:vAlign w:val="center"/>
          </w:tcPr>
          <w:p w14:paraId="7D14042A" w14:textId="77777777" w:rsidR="00AB3EF0" w:rsidRDefault="00095CFE">
            <w:pPr>
              <w:jc w:val="right"/>
            </w:pPr>
            <w:r>
              <w:rPr>
                <w:color w:val="000000"/>
                <w:sz w:val="24"/>
              </w:rPr>
              <w:t>3.86</w:t>
            </w:r>
          </w:p>
        </w:tc>
      </w:tr>
      <w:tr w:rsidR="00AB3EF0" w14:paraId="4A9AC6D1" w14:textId="77777777">
        <w:tc>
          <w:tcPr>
            <w:tcW w:w="870" w:type="dxa"/>
            <w:vAlign w:val="center"/>
          </w:tcPr>
          <w:p w14:paraId="444476C1" w14:textId="77777777" w:rsidR="00AB3EF0" w:rsidRDefault="00095CFE">
            <w:pPr>
              <w:jc w:val="center"/>
            </w:pPr>
            <w:r>
              <w:rPr>
                <w:color w:val="000000"/>
                <w:sz w:val="24"/>
              </w:rPr>
              <w:t>24</w:t>
            </w:r>
          </w:p>
        </w:tc>
        <w:tc>
          <w:tcPr>
            <w:tcW w:w="1650" w:type="dxa"/>
            <w:vAlign w:val="center"/>
          </w:tcPr>
          <w:p w14:paraId="118CA694" w14:textId="77777777" w:rsidR="00AB3EF0" w:rsidRDefault="00095CFE">
            <w:pPr>
              <w:jc w:val="center"/>
            </w:pPr>
            <w:r>
              <w:rPr>
                <w:color w:val="000000"/>
                <w:sz w:val="24"/>
              </w:rPr>
              <w:t>601166</w:t>
            </w:r>
          </w:p>
        </w:tc>
        <w:tc>
          <w:tcPr>
            <w:tcW w:w="1980" w:type="dxa"/>
            <w:vAlign w:val="center"/>
          </w:tcPr>
          <w:p w14:paraId="5BDF34C9" w14:textId="77777777" w:rsidR="00AB3EF0" w:rsidRDefault="00095CFE">
            <w:pPr>
              <w:jc w:val="center"/>
            </w:pPr>
            <w:r>
              <w:rPr>
                <w:color w:val="000000"/>
                <w:sz w:val="24"/>
              </w:rPr>
              <w:t>兴业银行</w:t>
            </w:r>
          </w:p>
        </w:tc>
        <w:tc>
          <w:tcPr>
            <w:tcW w:w="2880" w:type="dxa"/>
            <w:vAlign w:val="center"/>
          </w:tcPr>
          <w:p w14:paraId="1CF8E5A1" w14:textId="77777777" w:rsidR="00AB3EF0" w:rsidRDefault="00095CFE">
            <w:pPr>
              <w:jc w:val="right"/>
            </w:pPr>
            <w:r>
              <w:rPr>
                <w:color w:val="000000"/>
                <w:sz w:val="24"/>
              </w:rPr>
              <w:t>26,614,953.45</w:t>
            </w:r>
          </w:p>
        </w:tc>
        <w:tc>
          <w:tcPr>
            <w:tcW w:w="1620" w:type="dxa"/>
            <w:vAlign w:val="center"/>
          </w:tcPr>
          <w:p w14:paraId="138E0677" w14:textId="77777777" w:rsidR="00AB3EF0" w:rsidRDefault="00095CFE">
            <w:pPr>
              <w:jc w:val="right"/>
            </w:pPr>
            <w:r>
              <w:rPr>
                <w:color w:val="000000"/>
                <w:sz w:val="24"/>
              </w:rPr>
              <w:t>3.77</w:t>
            </w:r>
          </w:p>
        </w:tc>
      </w:tr>
      <w:tr w:rsidR="00AB3EF0" w14:paraId="2FD86821" w14:textId="77777777">
        <w:tc>
          <w:tcPr>
            <w:tcW w:w="870" w:type="dxa"/>
            <w:vAlign w:val="center"/>
          </w:tcPr>
          <w:p w14:paraId="2ECA139F" w14:textId="77777777" w:rsidR="00AB3EF0" w:rsidRDefault="00095CFE">
            <w:pPr>
              <w:jc w:val="center"/>
            </w:pPr>
            <w:r>
              <w:rPr>
                <w:color w:val="000000"/>
                <w:sz w:val="24"/>
              </w:rPr>
              <w:t>25</w:t>
            </w:r>
          </w:p>
        </w:tc>
        <w:tc>
          <w:tcPr>
            <w:tcW w:w="1650" w:type="dxa"/>
            <w:vAlign w:val="center"/>
          </w:tcPr>
          <w:p w14:paraId="195F907B" w14:textId="77777777" w:rsidR="00AB3EF0" w:rsidRDefault="00095CFE">
            <w:pPr>
              <w:jc w:val="center"/>
            </w:pPr>
            <w:r>
              <w:rPr>
                <w:color w:val="000000"/>
                <w:sz w:val="24"/>
              </w:rPr>
              <w:t>600029</w:t>
            </w:r>
          </w:p>
        </w:tc>
        <w:tc>
          <w:tcPr>
            <w:tcW w:w="1980" w:type="dxa"/>
            <w:vAlign w:val="center"/>
          </w:tcPr>
          <w:p w14:paraId="023690BC" w14:textId="77777777" w:rsidR="00AB3EF0" w:rsidRDefault="00095CFE">
            <w:pPr>
              <w:jc w:val="center"/>
            </w:pPr>
            <w:r>
              <w:rPr>
                <w:color w:val="000000"/>
                <w:sz w:val="24"/>
              </w:rPr>
              <w:t>南方航空</w:t>
            </w:r>
          </w:p>
        </w:tc>
        <w:tc>
          <w:tcPr>
            <w:tcW w:w="2880" w:type="dxa"/>
            <w:vAlign w:val="center"/>
          </w:tcPr>
          <w:p w14:paraId="025B2BCE" w14:textId="77777777" w:rsidR="00AB3EF0" w:rsidRDefault="00095CFE">
            <w:pPr>
              <w:jc w:val="right"/>
            </w:pPr>
            <w:r>
              <w:rPr>
                <w:color w:val="000000"/>
                <w:sz w:val="24"/>
              </w:rPr>
              <w:t>26,420,299.30</w:t>
            </w:r>
          </w:p>
        </w:tc>
        <w:tc>
          <w:tcPr>
            <w:tcW w:w="1620" w:type="dxa"/>
            <w:vAlign w:val="center"/>
          </w:tcPr>
          <w:p w14:paraId="7EAC3774" w14:textId="77777777" w:rsidR="00AB3EF0" w:rsidRDefault="00095CFE">
            <w:pPr>
              <w:jc w:val="right"/>
            </w:pPr>
            <w:r>
              <w:rPr>
                <w:color w:val="000000"/>
                <w:sz w:val="24"/>
              </w:rPr>
              <w:t>3.75</w:t>
            </w:r>
          </w:p>
        </w:tc>
      </w:tr>
      <w:tr w:rsidR="00AB3EF0" w14:paraId="230AC295" w14:textId="77777777">
        <w:tc>
          <w:tcPr>
            <w:tcW w:w="870" w:type="dxa"/>
            <w:vAlign w:val="center"/>
          </w:tcPr>
          <w:p w14:paraId="1C1F8A17" w14:textId="77777777" w:rsidR="00AB3EF0" w:rsidRDefault="00095CFE">
            <w:pPr>
              <w:jc w:val="center"/>
            </w:pPr>
            <w:r>
              <w:rPr>
                <w:color w:val="000000"/>
                <w:sz w:val="24"/>
              </w:rPr>
              <w:t>26</w:t>
            </w:r>
          </w:p>
        </w:tc>
        <w:tc>
          <w:tcPr>
            <w:tcW w:w="1650" w:type="dxa"/>
            <w:vAlign w:val="center"/>
          </w:tcPr>
          <w:p w14:paraId="01014E81" w14:textId="77777777" w:rsidR="00AB3EF0" w:rsidRDefault="00095CFE">
            <w:pPr>
              <w:jc w:val="center"/>
            </w:pPr>
            <w:r>
              <w:rPr>
                <w:color w:val="000000"/>
                <w:sz w:val="24"/>
              </w:rPr>
              <w:t>000807</w:t>
            </w:r>
          </w:p>
        </w:tc>
        <w:tc>
          <w:tcPr>
            <w:tcW w:w="1980" w:type="dxa"/>
            <w:vAlign w:val="center"/>
          </w:tcPr>
          <w:p w14:paraId="2A2D5C8B" w14:textId="77777777" w:rsidR="00AB3EF0" w:rsidRDefault="00095CFE">
            <w:pPr>
              <w:jc w:val="center"/>
            </w:pPr>
            <w:r>
              <w:rPr>
                <w:color w:val="000000"/>
                <w:sz w:val="24"/>
              </w:rPr>
              <w:t>云铝股份</w:t>
            </w:r>
          </w:p>
        </w:tc>
        <w:tc>
          <w:tcPr>
            <w:tcW w:w="2880" w:type="dxa"/>
            <w:vAlign w:val="center"/>
          </w:tcPr>
          <w:p w14:paraId="29440462" w14:textId="77777777" w:rsidR="00AB3EF0" w:rsidRDefault="00095CFE">
            <w:pPr>
              <w:jc w:val="right"/>
            </w:pPr>
            <w:r>
              <w:rPr>
                <w:color w:val="000000"/>
                <w:sz w:val="24"/>
              </w:rPr>
              <w:t>26,351,944.23</w:t>
            </w:r>
          </w:p>
        </w:tc>
        <w:tc>
          <w:tcPr>
            <w:tcW w:w="1620" w:type="dxa"/>
            <w:vAlign w:val="center"/>
          </w:tcPr>
          <w:p w14:paraId="3168F84F" w14:textId="77777777" w:rsidR="00AB3EF0" w:rsidRDefault="00095CFE">
            <w:pPr>
              <w:jc w:val="right"/>
            </w:pPr>
            <w:r>
              <w:rPr>
                <w:color w:val="000000"/>
                <w:sz w:val="24"/>
              </w:rPr>
              <w:t>3.74</w:t>
            </w:r>
          </w:p>
        </w:tc>
      </w:tr>
      <w:tr w:rsidR="00AB3EF0" w14:paraId="0B3CF94A" w14:textId="77777777">
        <w:tc>
          <w:tcPr>
            <w:tcW w:w="870" w:type="dxa"/>
            <w:vAlign w:val="center"/>
          </w:tcPr>
          <w:p w14:paraId="6ED7A215" w14:textId="77777777" w:rsidR="00AB3EF0" w:rsidRDefault="00095CFE">
            <w:pPr>
              <w:jc w:val="center"/>
            </w:pPr>
            <w:r>
              <w:rPr>
                <w:color w:val="000000"/>
                <w:sz w:val="24"/>
              </w:rPr>
              <w:t>27</w:t>
            </w:r>
          </w:p>
        </w:tc>
        <w:tc>
          <w:tcPr>
            <w:tcW w:w="1650" w:type="dxa"/>
            <w:vAlign w:val="center"/>
          </w:tcPr>
          <w:p w14:paraId="617200EA" w14:textId="77777777" w:rsidR="00AB3EF0" w:rsidRDefault="00095CFE">
            <w:pPr>
              <w:jc w:val="center"/>
            </w:pPr>
            <w:r>
              <w:rPr>
                <w:color w:val="000000"/>
                <w:sz w:val="24"/>
              </w:rPr>
              <w:t>600900</w:t>
            </w:r>
          </w:p>
        </w:tc>
        <w:tc>
          <w:tcPr>
            <w:tcW w:w="1980" w:type="dxa"/>
            <w:vAlign w:val="center"/>
          </w:tcPr>
          <w:p w14:paraId="6D9A0E36" w14:textId="77777777" w:rsidR="00AB3EF0" w:rsidRDefault="00095CFE">
            <w:pPr>
              <w:jc w:val="center"/>
            </w:pPr>
            <w:r>
              <w:rPr>
                <w:color w:val="000000"/>
                <w:sz w:val="24"/>
              </w:rPr>
              <w:t>长江电力</w:t>
            </w:r>
          </w:p>
        </w:tc>
        <w:tc>
          <w:tcPr>
            <w:tcW w:w="2880" w:type="dxa"/>
            <w:vAlign w:val="center"/>
          </w:tcPr>
          <w:p w14:paraId="4A201B76" w14:textId="77777777" w:rsidR="00AB3EF0" w:rsidRDefault="00095CFE">
            <w:pPr>
              <w:jc w:val="right"/>
            </w:pPr>
            <w:r>
              <w:rPr>
                <w:color w:val="000000"/>
                <w:sz w:val="24"/>
              </w:rPr>
              <w:t>26,306,428.16</w:t>
            </w:r>
          </w:p>
        </w:tc>
        <w:tc>
          <w:tcPr>
            <w:tcW w:w="1620" w:type="dxa"/>
            <w:vAlign w:val="center"/>
          </w:tcPr>
          <w:p w14:paraId="4CCA62CC" w14:textId="77777777" w:rsidR="00AB3EF0" w:rsidRDefault="00095CFE">
            <w:pPr>
              <w:jc w:val="right"/>
            </w:pPr>
            <w:r>
              <w:rPr>
                <w:color w:val="000000"/>
                <w:sz w:val="24"/>
              </w:rPr>
              <w:t>3.73</w:t>
            </w:r>
          </w:p>
        </w:tc>
      </w:tr>
      <w:tr w:rsidR="00AB3EF0" w14:paraId="542A32F2" w14:textId="77777777">
        <w:tc>
          <w:tcPr>
            <w:tcW w:w="870" w:type="dxa"/>
            <w:vAlign w:val="center"/>
          </w:tcPr>
          <w:p w14:paraId="3D3442CE" w14:textId="77777777" w:rsidR="00AB3EF0" w:rsidRDefault="00095CFE">
            <w:pPr>
              <w:jc w:val="center"/>
            </w:pPr>
            <w:r>
              <w:rPr>
                <w:color w:val="000000"/>
                <w:sz w:val="24"/>
              </w:rPr>
              <w:t>28</w:t>
            </w:r>
          </w:p>
        </w:tc>
        <w:tc>
          <w:tcPr>
            <w:tcW w:w="1650" w:type="dxa"/>
            <w:vAlign w:val="center"/>
          </w:tcPr>
          <w:p w14:paraId="18F3B826" w14:textId="77777777" w:rsidR="00AB3EF0" w:rsidRDefault="00095CFE">
            <w:pPr>
              <w:jc w:val="center"/>
            </w:pPr>
            <w:r>
              <w:rPr>
                <w:color w:val="000000"/>
                <w:sz w:val="24"/>
              </w:rPr>
              <w:t>600516</w:t>
            </w:r>
          </w:p>
        </w:tc>
        <w:tc>
          <w:tcPr>
            <w:tcW w:w="1980" w:type="dxa"/>
            <w:vAlign w:val="center"/>
          </w:tcPr>
          <w:p w14:paraId="58EC3F14" w14:textId="77777777" w:rsidR="00AB3EF0" w:rsidRDefault="00095CFE">
            <w:pPr>
              <w:jc w:val="center"/>
            </w:pPr>
            <w:r>
              <w:rPr>
                <w:color w:val="000000"/>
                <w:sz w:val="24"/>
              </w:rPr>
              <w:t>方大炭素</w:t>
            </w:r>
          </w:p>
        </w:tc>
        <w:tc>
          <w:tcPr>
            <w:tcW w:w="2880" w:type="dxa"/>
            <w:vAlign w:val="center"/>
          </w:tcPr>
          <w:p w14:paraId="7A3CC1B9" w14:textId="77777777" w:rsidR="00AB3EF0" w:rsidRDefault="00095CFE">
            <w:pPr>
              <w:jc w:val="right"/>
            </w:pPr>
            <w:r>
              <w:rPr>
                <w:color w:val="000000"/>
                <w:sz w:val="24"/>
              </w:rPr>
              <w:t>25,670,452.95</w:t>
            </w:r>
          </w:p>
        </w:tc>
        <w:tc>
          <w:tcPr>
            <w:tcW w:w="1620" w:type="dxa"/>
            <w:vAlign w:val="center"/>
          </w:tcPr>
          <w:p w14:paraId="07E0BFC9" w14:textId="77777777" w:rsidR="00AB3EF0" w:rsidRDefault="00095CFE">
            <w:pPr>
              <w:jc w:val="right"/>
            </w:pPr>
            <w:r>
              <w:rPr>
                <w:color w:val="000000"/>
                <w:sz w:val="24"/>
              </w:rPr>
              <w:t>3.64</w:t>
            </w:r>
          </w:p>
        </w:tc>
      </w:tr>
      <w:tr w:rsidR="00AB3EF0" w14:paraId="58EF3C99" w14:textId="77777777">
        <w:tc>
          <w:tcPr>
            <w:tcW w:w="870" w:type="dxa"/>
            <w:vAlign w:val="center"/>
          </w:tcPr>
          <w:p w14:paraId="71F15F34" w14:textId="77777777" w:rsidR="00AB3EF0" w:rsidRDefault="00095CFE">
            <w:pPr>
              <w:jc w:val="center"/>
            </w:pPr>
            <w:r>
              <w:rPr>
                <w:color w:val="000000"/>
                <w:sz w:val="24"/>
              </w:rPr>
              <w:t>29</w:t>
            </w:r>
          </w:p>
        </w:tc>
        <w:tc>
          <w:tcPr>
            <w:tcW w:w="1650" w:type="dxa"/>
            <w:vAlign w:val="center"/>
          </w:tcPr>
          <w:p w14:paraId="53DE404E" w14:textId="77777777" w:rsidR="00AB3EF0" w:rsidRDefault="00095CFE">
            <w:pPr>
              <w:jc w:val="center"/>
            </w:pPr>
            <w:r>
              <w:rPr>
                <w:color w:val="000000"/>
                <w:sz w:val="24"/>
              </w:rPr>
              <w:t>002539</w:t>
            </w:r>
          </w:p>
        </w:tc>
        <w:tc>
          <w:tcPr>
            <w:tcW w:w="1980" w:type="dxa"/>
            <w:vAlign w:val="center"/>
          </w:tcPr>
          <w:p w14:paraId="1055D844" w14:textId="77777777" w:rsidR="00AB3EF0" w:rsidRDefault="00095CFE">
            <w:pPr>
              <w:jc w:val="center"/>
            </w:pPr>
            <w:r>
              <w:rPr>
                <w:color w:val="000000"/>
                <w:sz w:val="24"/>
              </w:rPr>
              <w:t>云图控股</w:t>
            </w:r>
          </w:p>
        </w:tc>
        <w:tc>
          <w:tcPr>
            <w:tcW w:w="2880" w:type="dxa"/>
            <w:vAlign w:val="center"/>
          </w:tcPr>
          <w:p w14:paraId="485659B5" w14:textId="77777777" w:rsidR="00AB3EF0" w:rsidRDefault="00095CFE">
            <w:pPr>
              <w:jc w:val="right"/>
            </w:pPr>
            <w:r>
              <w:rPr>
                <w:color w:val="000000"/>
                <w:sz w:val="24"/>
              </w:rPr>
              <w:t>24,571,482.45</w:t>
            </w:r>
          </w:p>
        </w:tc>
        <w:tc>
          <w:tcPr>
            <w:tcW w:w="1620" w:type="dxa"/>
            <w:vAlign w:val="center"/>
          </w:tcPr>
          <w:p w14:paraId="33BC46A7" w14:textId="77777777" w:rsidR="00AB3EF0" w:rsidRDefault="00095CFE">
            <w:pPr>
              <w:jc w:val="right"/>
            </w:pPr>
            <w:r>
              <w:rPr>
                <w:color w:val="000000"/>
                <w:sz w:val="24"/>
              </w:rPr>
              <w:t>3.48</w:t>
            </w:r>
          </w:p>
        </w:tc>
      </w:tr>
      <w:tr w:rsidR="00AB3EF0" w14:paraId="3904F853" w14:textId="77777777">
        <w:tc>
          <w:tcPr>
            <w:tcW w:w="870" w:type="dxa"/>
            <w:vAlign w:val="center"/>
          </w:tcPr>
          <w:p w14:paraId="6CF4A1CE" w14:textId="77777777" w:rsidR="00AB3EF0" w:rsidRDefault="00095CFE">
            <w:pPr>
              <w:jc w:val="center"/>
            </w:pPr>
            <w:r>
              <w:rPr>
                <w:color w:val="000000"/>
                <w:sz w:val="24"/>
              </w:rPr>
              <w:lastRenderedPageBreak/>
              <w:t>30</w:t>
            </w:r>
          </w:p>
        </w:tc>
        <w:tc>
          <w:tcPr>
            <w:tcW w:w="1650" w:type="dxa"/>
            <w:vAlign w:val="center"/>
          </w:tcPr>
          <w:p w14:paraId="7FF04F12" w14:textId="77777777" w:rsidR="00AB3EF0" w:rsidRDefault="00095CFE">
            <w:pPr>
              <w:jc w:val="center"/>
            </w:pPr>
            <w:r>
              <w:rPr>
                <w:color w:val="000000"/>
                <w:sz w:val="24"/>
              </w:rPr>
              <w:t>300166</w:t>
            </w:r>
          </w:p>
        </w:tc>
        <w:tc>
          <w:tcPr>
            <w:tcW w:w="1980" w:type="dxa"/>
            <w:vAlign w:val="center"/>
          </w:tcPr>
          <w:p w14:paraId="411673D4" w14:textId="77777777" w:rsidR="00AB3EF0" w:rsidRDefault="00095CFE">
            <w:pPr>
              <w:jc w:val="center"/>
            </w:pPr>
            <w:r>
              <w:rPr>
                <w:color w:val="000000"/>
                <w:sz w:val="24"/>
              </w:rPr>
              <w:t>东方国信</w:t>
            </w:r>
          </w:p>
        </w:tc>
        <w:tc>
          <w:tcPr>
            <w:tcW w:w="2880" w:type="dxa"/>
            <w:vAlign w:val="center"/>
          </w:tcPr>
          <w:p w14:paraId="15666376" w14:textId="77777777" w:rsidR="00AB3EF0" w:rsidRDefault="00095CFE">
            <w:pPr>
              <w:jc w:val="right"/>
            </w:pPr>
            <w:r>
              <w:rPr>
                <w:color w:val="000000"/>
                <w:sz w:val="24"/>
              </w:rPr>
              <w:t>24,491,850.96</w:t>
            </w:r>
          </w:p>
        </w:tc>
        <w:tc>
          <w:tcPr>
            <w:tcW w:w="1620" w:type="dxa"/>
            <w:vAlign w:val="center"/>
          </w:tcPr>
          <w:p w14:paraId="1402585F" w14:textId="77777777" w:rsidR="00AB3EF0" w:rsidRDefault="00095CFE">
            <w:pPr>
              <w:jc w:val="right"/>
            </w:pPr>
            <w:r>
              <w:rPr>
                <w:color w:val="000000"/>
                <w:sz w:val="24"/>
              </w:rPr>
              <w:t>3.47</w:t>
            </w:r>
          </w:p>
        </w:tc>
      </w:tr>
      <w:tr w:rsidR="00AB3EF0" w14:paraId="2BE7E1A1" w14:textId="77777777">
        <w:tc>
          <w:tcPr>
            <w:tcW w:w="870" w:type="dxa"/>
            <w:vAlign w:val="center"/>
          </w:tcPr>
          <w:p w14:paraId="0EB74A64" w14:textId="77777777" w:rsidR="00AB3EF0" w:rsidRDefault="00095CFE">
            <w:pPr>
              <w:jc w:val="center"/>
            </w:pPr>
            <w:r>
              <w:rPr>
                <w:color w:val="000000"/>
                <w:sz w:val="24"/>
              </w:rPr>
              <w:t>31</w:t>
            </w:r>
          </w:p>
        </w:tc>
        <w:tc>
          <w:tcPr>
            <w:tcW w:w="1650" w:type="dxa"/>
            <w:vAlign w:val="center"/>
          </w:tcPr>
          <w:p w14:paraId="28ADA7AF" w14:textId="77777777" w:rsidR="00AB3EF0" w:rsidRDefault="00095CFE">
            <w:pPr>
              <w:jc w:val="center"/>
            </w:pPr>
            <w:r>
              <w:rPr>
                <w:color w:val="000000"/>
                <w:sz w:val="24"/>
              </w:rPr>
              <w:t>002202</w:t>
            </w:r>
          </w:p>
        </w:tc>
        <w:tc>
          <w:tcPr>
            <w:tcW w:w="1980" w:type="dxa"/>
            <w:vAlign w:val="center"/>
          </w:tcPr>
          <w:p w14:paraId="2906B7BF" w14:textId="77777777" w:rsidR="00AB3EF0" w:rsidRDefault="00095CFE">
            <w:pPr>
              <w:jc w:val="center"/>
            </w:pPr>
            <w:r>
              <w:rPr>
                <w:color w:val="000000"/>
                <w:sz w:val="24"/>
              </w:rPr>
              <w:t>金风科技</w:t>
            </w:r>
          </w:p>
        </w:tc>
        <w:tc>
          <w:tcPr>
            <w:tcW w:w="2880" w:type="dxa"/>
            <w:vAlign w:val="center"/>
          </w:tcPr>
          <w:p w14:paraId="01C3E5B2" w14:textId="77777777" w:rsidR="00AB3EF0" w:rsidRDefault="00095CFE">
            <w:pPr>
              <w:jc w:val="right"/>
            </w:pPr>
            <w:r>
              <w:rPr>
                <w:color w:val="000000"/>
                <w:sz w:val="24"/>
              </w:rPr>
              <w:t>24,223,543.17</w:t>
            </w:r>
          </w:p>
        </w:tc>
        <w:tc>
          <w:tcPr>
            <w:tcW w:w="1620" w:type="dxa"/>
            <w:vAlign w:val="center"/>
          </w:tcPr>
          <w:p w14:paraId="534F7FD5" w14:textId="77777777" w:rsidR="00AB3EF0" w:rsidRDefault="00095CFE">
            <w:pPr>
              <w:jc w:val="right"/>
            </w:pPr>
            <w:r>
              <w:rPr>
                <w:color w:val="000000"/>
                <w:sz w:val="24"/>
              </w:rPr>
              <w:t>3.43</w:t>
            </w:r>
          </w:p>
        </w:tc>
      </w:tr>
      <w:tr w:rsidR="00AB3EF0" w14:paraId="1904D9C2" w14:textId="77777777">
        <w:tc>
          <w:tcPr>
            <w:tcW w:w="870" w:type="dxa"/>
            <w:vAlign w:val="center"/>
          </w:tcPr>
          <w:p w14:paraId="79C7A065" w14:textId="77777777" w:rsidR="00AB3EF0" w:rsidRDefault="00095CFE">
            <w:pPr>
              <w:jc w:val="center"/>
            </w:pPr>
            <w:r>
              <w:rPr>
                <w:color w:val="000000"/>
                <w:sz w:val="24"/>
              </w:rPr>
              <w:t>32</w:t>
            </w:r>
          </w:p>
        </w:tc>
        <w:tc>
          <w:tcPr>
            <w:tcW w:w="1650" w:type="dxa"/>
            <w:vAlign w:val="center"/>
          </w:tcPr>
          <w:p w14:paraId="7A614AC2" w14:textId="77777777" w:rsidR="00AB3EF0" w:rsidRDefault="00095CFE">
            <w:pPr>
              <w:jc w:val="center"/>
            </w:pPr>
            <w:r>
              <w:rPr>
                <w:color w:val="000000"/>
                <w:sz w:val="24"/>
              </w:rPr>
              <w:t>300471</w:t>
            </w:r>
          </w:p>
        </w:tc>
        <w:tc>
          <w:tcPr>
            <w:tcW w:w="1980" w:type="dxa"/>
            <w:vAlign w:val="center"/>
          </w:tcPr>
          <w:p w14:paraId="017DEF4A" w14:textId="77777777" w:rsidR="00AB3EF0" w:rsidRDefault="00095CFE">
            <w:pPr>
              <w:jc w:val="center"/>
            </w:pPr>
            <w:r>
              <w:rPr>
                <w:color w:val="000000"/>
                <w:sz w:val="24"/>
              </w:rPr>
              <w:t>厚普股份</w:t>
            </w:r>
          </w:p>
        </w:tc>
        <w:tc>
          <w:tcPr>
            <w:tcW w:w="2880" w:type="dxa"/>
            <w:vAlign w:val="center"/>
          </w:tcPr>
          <w:p w14:paraId="57519245" w14:textId="77777777" w:rsidR="00AB3EF0" w:rsidRDefault="00095CFE">
            <w:pPr>
              <w:jc w:val="right"/>
            </w:pPr>
            <w:r>
              <w:rPr>
                <w:color w:val="000000"/>
                <w:sz w:val="24"/>
              </w:rPr>
              <w:t>24,192,230.85</w:t>
            </w:r>
          </w:p>
        </w:tc>
        <w:tc>
          <w:tcPr>
            <w:tcW w:w="1620" w:type="dxa"/>
            <w:vAlign w:val="center"/>
          </w:tcPr>
          <w:p w14:paraId="6F65373C" w14:textId="77777777" w:rsidR="00AB3EF0" w:rsidRDefault="00095CFE">
            <w:pPr>
              <w:jc w:val="right"/>
            </w:pPr>
            <w:r>
              <w:rPr>
                <w:color w:val="000000"/>
                <w:sz w:val="24"/>
              </w:rPr>
              <w:t>3.43</w:t>
            </w:r>
          </w:p>
        </w:tc>
      </w:tr>
      <w:tr w:rsidR="00AB3EF0" w14:paraId="189EDEA7" w14:textId="77777777">
        <w:tc>
          <w:tcPr>
            <w:tcW w:w="870" w:type="dxa"/>
            <w:vAlign w:val="center"/>
          </w:tcPr>
          <w:p w14:paraId="6A229CC0" w14:textId="77777777" w:rsidR="00AB3EF0" w:rsidRDefault="00095CFE">
            <w:pPr>
              <w:jc w:val="center"/>
            </w:pPr>
            <w:r>
              <w:rPr>
                <w:color w:val="000000"/>
                <w:sz w:val="24"/>
              </w:rPr>
              <w:t>33</w:t>
            </w:r>
          </w:p>
        </w:tc>
        <w:tc>
          <w:tcPr>
            <w:tcW w:w="1650" w:type="dxa"/>
            <w:vAlign w:val="center"/>
          </w:tcPr>
          <w:p w14:paraId="4CE45135" w14:textId="77777777" w:rsidR="00AB3EF0" w:rsidRDefault="00095CFE">
            <w:pPr>
              <w:jc w:val="center"/>
            </w:pPr>
            <w:r>
              <w:rPr>
                <w:color w:val="000000"/>
                <w:sz w:val="24"/>
              </w:rPr>
              <w:t>000001</w:t>
            </w:r>
          </w:p>
        </w:tc>
        <w:tc>
          <w:tcPr>
            <w:tcW w:w="1980" w:type="dxa"/>
            <w:vAlign w:val="center"/>
          </w:tcPr>
          <w:p w14:paraId="6E0C47D3" w14:textId="77777777" w:rsidR="00AB3EF0" w:rsidRDefault="00095CFE">
            <w:pPr>
              <w:jc w:val="center"/>
            </w:pPr>
            <w:r>
              <w:rPr>
                <w:color w:val="000000"/>
                <w:sz w:val="24"/>
              </w:rPr>
              <w:t>平安银行</w:t>
            </w:r>
          </w:p>
        </w:tc>
        <w:tc>
          <w:tcPr>
            <w:tcW w:w="2880" w:type="dxa"/>
            <w:vAlign w:val="center"/>
          </w:tcPr>
          <w:p w14:paraId="682C673B" w14:textId="77777777" w:rsidR="00AB3EF0" w:rsidRDefault="00095CFE">
            <w:pPr>
              <w:jc w:val="right"/>
            </w:pPr>
            <w:r>
              <w:rPr>
                <w:color w:val="000000"/>
                <w:sz w:val="24"/>
              </w:rPr>
              <w:t>23,973,738.08</w:t>
            </w:r>
          </w:p>
        </w:tc>
        <w:tc>
          <w:tcPr>
            <w:tcW w:w="1620" w:type="dxa"/>
            <w:vAlign w:val="center"/>
          </w:tcPr>
          <w:p w14:paraId="0A812CC3" w14:textId="77777777" w:rsidR="00AB3EF0" w:rsidRDefault="00095CFE">
            <w:pPr>
              <w:jc w:val="right"/>
            </w:pPr>
            <w:r>
              <w:rPr>
                <w:color w:val="000000"/>
                <w:sz w:val="24"/>
              </w:rPr>
              <w:t>3.40</w:t>
            </w:r>
          </w:p>
        </w:tc>
      </w:tr>
      <w:tr w:rsidR="00AB3EF0" w14:paraId="68B9B43B" w14:textId="77777777">
        <w:tc>
          <w:tcPr>
            <w:tcW w:w="870" w:type="dxa"/>
            <w:vAlign w:val="center"/>
          </w:tcPr>
          <w:p w14:paraId="21D06DC8" w14:textId="77777777" w:rsidR="00AB3EF0" w:rsidRDefault="00095CFE">
            <w:pPr>
              <w:jc w:val="center"/>
            </w:pPr>
            <w:r>
              <w:rPr>
                <w:color w:val="000000"/>
                <w:sz w:val="24"/>
              </w:rPr>
              <w:t>34</w:t>
            </w:r>
          </w:p>
        </w:tc>
        <w:tc>
          <w:tcPr>
            <w:tcW w:w="1650" w:type="dxa"/>
            <w:vAlign w:val="center"/>
          </w:tcPr>
          <w:p w14:paraId="54106593" w14:textId="77777777" w:rsidR="00AB3EF0" w:rsidRDefault="00095CFE">
            <w:pPr>
              <w:jc w:val="center"/>
            </w:pPr>
            <w:r>
              <w:rPr>
                <w:color w:val="000000"/>
                <w:sz w:val="24"/>
              </w:rPr>
              <w:t>000998</w:t>
            </w:r>
          </w:p>
        </w:tc>
        <w:tc>
          <w:tcPr>
            <w:tcW w:w="1980" w:type="dxa"/>
            <w:vAlign w:val="center"/>
          </w:tcPr>
          <w:p w14:paraId="1415A307" w14:textId="77777777" w:rsidR="00AB3EF0" w:rsidRDefault="00095CFE">
            <w:pPr>
              <w:jc w:val="center"/>
            </w:pPr>
            <w:r>
              <w:rPr>
                <w:color w:val="000000"/>
                <w:sz w:val="24"/>
              </w:rPr>
              <w:t>隆平高科</w:t>
            </w:r>
          </w:p>
        </w:tc>
        <w:tc>
          <w:tcPr>
            <w:tcW w:w="2880" w:type="dxa"/>
            <w:vAlign w:val="center"/>
          </w:tcPr>
          <w:p w14:paraId="1D1C093B" w14:textId="77777777" w:rsidR="00AB3EF0" w:rsidRDefault="00095CFE">
            <w:pPr>
              <w:jc w:val="right"/>
            </w:pPr>
            <w:r>
              <w:rPr>
                <w:color w:val="000000"/>
                <w:sz w:val="24"/>
              </w:rPr>
              <w:t>23,721,435.82</w:t>
            </w:r>
          </w:p>
        </w:tc>
        <w:tc>
          <w:tcPr>
            <w:tcW w:w="1620" w:type="dxa"/>
            <w:vAlign w:val="center"/>
          </w:tcPr>
          <w:p w14:paraId="579ACD10" w14:textId="77777777" w:rsidR="00AB3EF0" w:rsidRDefault="00095CFE">
            <w:pPr>
              <w:jc w:val="right"/>
            </w:pPr>
            <w:r>
              <w:rPr>
                <w:color w:val="000000"/>
                <w:sz w:val="24"/>
              </w:rPr>
              <w:t>3.36</w:t>
            </w:r>
          </w:p>
        </w:tc>
      </w:tr>
      <w:tr w:rsidR="00AB3EF0" w14:paraId="70F87770" w14:textId="77777777">
        <w:tc>
          <w:tcPr>
            <w:tcW w:w="870" w:type="dxa"/>
            <w:vAlign w:val="center"/>
          </w:tcPr>
          <w:p w14:paraId="374417F9" w14:textId="77777777" w:rsidR="00AB3EF0" w:rsidRDefault="00095CFE">
            <w:pPr>
              <w:jc w:val="center"/>
            </w:pPr>
            <w:r>
              <w:rPr>
                <w:color w:val="000000"/>
                <w:sz w:val="24"/>
              </w:rPr>
              <w:t>35</w:t>
            </w:r>
          </w:p>
        </w:tc>
        <w:tc>
          <w:tcPr>
            <w:tcW w:w="1650" w:type="dxa"/>
            <w:vAlign w:val="center"/>
          </w:tcPr>
          <w:p w14:paraId="4A586B72" w14:textId="77777777" w:rsidR="00AB3EF0" w:rsidRDefault="00095CFE">
            <w:pPr>
              <w:jc w:val="center"/>
            </w:pPr>
            <w:r>
              <w:rPr>
                <w:color w:val="000000"/>
                <w:sz w:val="24"/>
              </w:rPr>
              <w:t>300144</w:t>
            </w:r>
          </w:p>
        </w:tc>
        <w:tc>
          <w:tcPr>
            <w:tcW w:w="1980" w:type="dxa"/>
            <w:vAlign w:val="center"/>
          </w:tcPr>
          <w:p w14:paraId="3D1ED2E6" w14:textId="77777777" w:rsidR="00AB3EF0" w:rsidRDefault="00095CFE">
            <w:pPr>
              <w:jc w:val="center"/>
            </w:pPr>
            <w:r>
              <w:rPr>
                <w:color w:val="000000"/>
                <w:sz w:val="24"/>
              </w:rPr>
              <w:t>宋城演艺</w:t>
            </w:r>
          </w:p>
        </w:tc>
        <w:tc>
          <w:tcPr>
            <w:tcW w:w="2880" w:type="dxa"/>
            <w:vAlign w:val="center"/>
          </w:tcPr>
          <w:p w14:paraId="628D9D44" w14:textId="77777777" w:rsidR="00AB3EF0" w:rsidRDefault="00095CFE">
            <w:pPr>
              <w:jc w:val="right"/>
            </w:pPr>
            <w:r>
              <w:rPr>
                <w:color w:val="000000"/>
                <w:sz w:val="24"/>
              </w:rPr>
              <w:t>23,592,653.12</w:t>
            </w:r>
          </w:p>
        </w:tc>
        <w:tc>
          <w:tcPr>
            <w:tcW w:w="1620" w:type="dxa"/>
            <w:vAlign w:val="center"/>
          </w:tcPr>
          <w:p w14:paraId="6DD72021" w14:textId="77777777" w:rsidR="00AB3EF0" w:rsidRDefault="00095CFE">
            <w:pPr>
              <w:jc w:val="right"/>
            </w:pPr>
            <w:r>
              <w:rPr>
                <w:color w:val="000000"/>
                <w:sz w:val="24"/>
              </w:rPr>
              <w:t>3.35</w:t>
            </w:r>
          </w:p>
        </w:tc>
      </w:tr>
      <w:tr w:rsidR="00AB3EF0" w14:paraId="1DD38513" w14:textId="77777777">
        <w:tc>
          <w:tcPr>
            <w:tcW w:w="870" w:type="dxa"/>
            <w:vAlign w:val="center"/>
          </w:tcPr>
          <w:p w14:paraId="070B01CC" w14:textId="77777777" w:rsidR="00AB3EF0" w:rsidRDefault="00095CFE">
            <w:pPr>
              <w:jc w:val="center"/>
            </w:pPr>
            <w:r>
              <w:rPr>
                <w:color w:val="000000"/>
                <w:sz w:val="24"/>
              </w:rPr>
              <w:t>36</w:t>
            </w:r>
          </w:p>
        </w:tc>
        <w:tc>
          <w:tcPr>
            <w:tcW w:w="1650" w:type="dxa"/>
            <w:vAlign w:val="center"/>
          </w:tcPr>
          <w:p w14:paraId="4C509732" w14:textId="77777777" w:rsidR="00AB3EF0" w:rsidRDefault="00095CFE">
            <w:pPr>
              <w:jc w:val="center"/>
            </w:pPr>
            <w:r>
              <w:rPr>
                <w:color w:val="000000"/>
                <w:sz w:val="24"/>
              </w:rPr>
              <w:t>600997</w:t>
            </w:r>
          </w:p>
        </w:tc>
        <w:tc>
          <w:tcPr>
            <w:tcW w:w="1980" w:type="dxa"/>
            <w:vAlign w:val="center"/>
          </w:tcPr>
          <w:p w14:paraId="4AC539D2" w14:textId="77777777" w:rsidR="00AB3EF0" w:rsidRDefault="00095CFE">
            <w:pPr>
              <w:jc w:val="center"/>
            </w:pPr>
            <w:r>
              <w:rPr>
                <w:color w:val="000000"/>
                <w:sz w:val="24"/>
              </w:rPr>
              <w:t>开滦股份</w:t>
            </w:r>
          </w:p>
        </w:tc>
        <w:tc>
          <w:tcPr>
            <w:tcW w:w="2880" w:type="dxa"/>
            <w:vAlign w:val="center"/>
          </w:tcPr>
          <w:p w14:paraId="0B481345" w14:textId="77777777" w:rsidR="00AB3EF0" w:rsidRDefault="00095CFE">
            <w:pPr>
              <w:jc w:val="right"/>
            </w:pPr>
            <w:r>
              <w:rPr>
                <w:color w:val="000000"/>
                <w:sz w:val="24"/>
              </w:rPr>
              <w:t>23,270,527.74</w:t>
            </w:r>
          </w:p>
        </w:tc>
        <w:tc>
          <w:tcPr>
            <w:tcW w:w="1620" w:type="dxa"/>
            <w:vAlign w:val="center"/>
          </w:tcPr>
          <w:p w14:paraId="6717F9B5" w14:textId="77777777" w:rsidR="00AB3EF0" w:rsidRDefault="00095CFE">
            <w:pPr>
              <w:jc w:val="right"/>
            </w:pPr>
            <w:r>
              <w:rPr>
                <w:color w:val="000000"/>
                <w:sz w:val="24"/>
              </w:rPr>
              <w:t>3.30</w:t>
            </w:r>
          </w:p>
        </w:tc>
      </w:tr>
      <w:tr w:rsidR="00AB3EF0" w14:paraId="309D836D" w14:textId="77777777">
        <w:tc>
          <w:tcPr>
            <w:tcW w:w="870" w:type="dxa"/>
            <w:vAlign w:val="center"/>
          </w:tcPr>
          <w:p w14:paraId="56A4E817" w14:textId="77777777" w:rsidR="00AB3EF0" w:rsidRDefault="00095CFE">
            <w:pPr>
              <w:jc w:val="center"/>
            </w:pPr>
            <w:r>
              <w:rPr>
                <w:color w:val="000000"/>
                <w:sz w:val="24"/>
              </w:rPr>
              <w:t>37</w:t>
            </w:r>
          </w:p>
        </w:tc>
        <w:tc>
          <w:tcPr>
            <w:tcW w:w="1650" w:type="dxa"/>
            <w:vAlign w:val="center"/>
          </w:tcPr>
          <w:p w14:paraId="0F68B16B" w14:textId="77777777" w:rsidR="00AB3EF0" w:rsidRDefault="00095CFE">
            <w:pPr>
              <w:jc w:val="center"/>
            </w:pPr>
            <w:r>
              <w:rPr>
                <w:color w:val="000000"/>
                <w:sz w:val="24"/>
              </w:rPr>
              <w:t>603900</w:t>
            </w:r>
          </w:p>
        </w:tc>
        <w:tc>
          <w:tcPr>
            <w:tcW w:w="1980" w:type="dxa"/>
            <w:vAlign w:val="center"/>
          </w:tcPr>
          <w:p w14:paraId="3E6B2166" w14:textId="77777777" w:rsidR="00AB3EF0" w:rsidRDefault="00095CFE">
            <w:pPr>
              <w:jc w:val="center"/>
            </w:pPr>
            <w:r>
              <w:rPr>
                <w:color w:val="000000"/>
                <w:sz w:val="24"/>
              </w:rPr>
              <w:t>莱绅通灵</w:t>
            </w:r>
          </w:p>
        </w:tc>
        <w:tc>
          <w:tcPr>
            <w:tcW w:w="2880" w:type="dxa"/>
            <w:vAlign w:val="center"/>
          </w:tcPr>
          <w:p w14:paraId="2EED237E" w14:textId="77777777" w:rsidR="00AB3EF0" w:rsidRDefault="00095CFE">
            <w:pPr>
              <w:jc w:val="right"/>
            </w:pPr>
            <w:r>
              <w:rPr>
                <w:color w:val="000000"/>
                <w:sz w:val="24"/>
              </w:rPr>
              <w:t>22,927,989.07</w:t>
            </w:r>
          </w:p>
        </w:tc>
        <w:tc>
          <w:tcPr>
            <w:tcW w:w="1620" w:type="dxa"/>
            <w:vAlign w:val="center"/>
          </w:tcPr>
          <w:p w14:paraId="5A775FA8" w14:textId="77777777" w:rsidR="00AB3EF0" w:rsidRDefault="00095CFE">
            <w:pPr>
              <w:jc w:val="right"/>
            </w:pPr>
            <w:r>
              <w:rPr>
                <w:color w:val="000000"/>
                <w:sz w:val="24"/>
              </w:rPr>
              <w:t>3.25</w:t>
            </w:r>
          </w:p>
        </w:tc>
      </w:tr>
      <w:tr w:rsidR="00AB3EF0" w14:paraId="43A9F585" w14:textId="77777777">
        <w:tc>
          <w:tcPr>
            <w:tcW w:w="870" w:type="dxa"/>
            <w:vAlign w:val="center"/>
          </w:tcPr>
          <w:p w14:paraId="25C7CCCF" w14:textId="77777777" w:rsidR="00AB3EF0" w:rsidRDefault="00095CFE">
            <w:pPr>
              <w:jc w:val="center"/>
            </w:pPr>
            <w:r>
              <w:rPr>
                <w:color w:val="000000"/>
                <w:sz w:val="24"/>
              </w:rPr>
              <w:t>38</w:t>
            </w:r>
          </w:p>
        </w:tc>
        <w:tc>
          <w:tcPr>
            <w:tcW w:w="1650" w:type="dxa"/>
            <w:vAlign w:val="center"/>
          </w:tcPr>
          <w:p w14:paraId="7D08DD5D" w14:textId="77777777" w:rsidR="00AB3EF0" w:rsidRDefault="00095CFE">
            <w:pPr>
              <w:jc w:val="center"/>
            </w:pPr>
            <w:r>
              <w:rPr>
                <w:color w:val="000000"/>
                <w:sz w:val="24"/>
              </w:rPr>
              <w:t>600525</w:t>
            </w:r>
          </w:p>
        </w:tc>
        <w:tc>
          <w:tcPr>
            <w:tcW w:w="1980" w:type="dxa"/>
            <w:vAlign w:val="center"/>
          </w:tcPr>
          <w:p w14:paraId="58213384" w14:textId="77777777" w:rsidR="00AB3EF0" w:rsidRDefault="00095CFE">
            <w:pPr>
              <w:jc w:val="center"/>
            </w:pPr>
            <w:r>
              <w:rPr>
                <w:color w:val="000000"/>
                <w:sz w:val="24"/>
              </w:rPr>
              <w:t>长园集团</w:t>
            </w:r>
          </w:p>
        </w:tc>
        <w:tc>
          <w:tcPr>
            <w:tcW w:w="2880" w:type="dxa"/>
            <w:vAlign w:val="center"/>
          </w:tcPr>
          <w:p w14:paraId="0CC23D2D" w14:textId="77777777" w:rsidR="00AB3EF0" w:rsidRDefault="00095CFE">
            <w:pPr>
              <w:jc w:val="right"/>
            </w:pPr>
            <w:r>
              <w:rPr>
                <w:color w:val="000000"/>
                <w:sz w:val="24"/>
              </w:rPr>
              <w:t>22,869,956.24</w:t>
            </w:r>
          </w:p>
        </w:tc>
        <w:tc>
          <w:tcPr>
            <w:tcW w:w="1620" w:type="dxa"/>
            <w:vAlign w:val="center"/>
          </w:tcPr>
          <w:p w14:paraId="12B1A23F" w14:textId="77777777" w:rsidR="00AB3EF0" w:rsidRDefault="00095CFE">
            <w:pPr>
              <w:jc w:val="right"/>
            </w:pPr>
            <w:r>
              <w:rPr>
                <w:color w:val="000000"/>
                <w:sz w:val="24"/>
              </w:rPr>
              <w:t>3.24</w:t>
            </w:r>
          </w:p>
        </w:tc>
      </w:tr>
      <w:tr w:rsidR="00AB3EF0" w14:paraId="6CDBBCF8" w14:textId="77777777">
        <w:tc>
          <w:tcPr>
            <w:tcW w:w="870" w:type="dxa"/>
            <w:vAlign w:val="center"/>
          </w:tcPr>
          <w:p w14:paraId="6A3CD6B7" w14:textId="77777777" w:rsidR="00AB3EF0" w:rsidRDefault="00095CFE">
            <w:pPr>
              <w:jc w:val="center"/>
            </w:pPr>
            <w:r>
              <w:rPr>
                <w:color w:val="000000"/>
                <w:sz w:val="24"/>
              </w:rPr>
              <w:t>39</w:t>
            </w:r>
          </w:p>
        </w:tc>
        <w:tc>
          <w:tcPr>
            <w:tcW w:w="1650" w:type="dxa"/>
            <w:vAlign w:val="center"/>
          </w:tcPr>
          <w:p w14:paraId="3B061DCC" w14:textId="77777777" w:rsidR="00AB3EF0" w:rsidRDefault="00095CFE">
            <w:pPr>
              <w:jc w:val="center"/>
            </w:pPr>
            <w:r>
              <w:rPr>
                <w:color w:val="000000"/>
                <w:sz w:val="24"/>
              </w:rPr>
              <w:t>300336</w:t>
            </w:r>
          </w:p>
        </w:tc>
        <w:tc>
          <w:tcPr>
            <w:tcW w:w="1980" w:type="dxa"/>
            <w:vAlign w:val="center"/>
          </w:tcPr>
          <w:p w14:paraId="74B1E37D" w14:textId="77777777" w:rsidR="00AB3EF0" w:rsidRDefault="00095CFE">
            <w:pPr>
              <w:jc w:val="center"/>
            </w:pPr>
            <w:r>
              <w:rPr>
                <w:color w:val="000000"/>
                <w:sz w:val="24"/>
              </w:rPr>
              <w:t>新文化</w:t>
            </w:r>
          </w:p>
        </w:tc>
        <w:tc>
          <w:tcPr>
            <w:tcW w:w="2880" w:type="dxa"/>
            <w:vAlign w:val="center"/>
          </w:tcPr>
          <w:p w14:paraId="67711E14" w14:textId="77777777" w:rsidR="00AB3EF0" w:rsidRDefault="00095CFE">
            <w:pPr>
              <w:jc w:val="right"/>
            </w:pPr>
            <w:r>
              <w:rPr>
                <w:color w:val="000000"/>
                <w:sz w:val="24"/>
              </w:rPr>
              <w:t>22,813,341.52</w:t>
            </w:r>
          </w:p>
        </w:tc>
        <w:tc>
          <w:tcPr>
            <w:tcW w:w="1620" w:type="dxa"/>
            <w:vAlign w:val="center"/>
          </w:tcPr>
          <w:p w14:paraId="799BE637" w14:textId="77777777" w:rsidR="00AB3EF0" w:rsidRDefault="00095CFE">
            <w:pPr>
              <w:jc w:val="right"/>
            </w:pPr>
            <w:r>
              <w:rPr>
                <w:color w:val="000000"/>
                <w:sz w:val="24"/>
              </w:rPr>
              <w:t>3.23</w:t>
            </w:r>
          </w:p>
        </w:tc>
      </w:tr>
      <w:tr w:rsidR="00AB3EF0" w14:paraId="58C7A0D9" w14:textId="77777777">
        <w:tc>
          <w:tcPr>
            <w:tcW w:w="870" w:type="dxa"/>
            <w:vAlign w:val="center"/>
          </w:tcPr>
          <w:p w14:paraId="44ED7300" w14:textId="77777777" w:rsidR="00AB3EF0" w:rsidRDefault="00095CFE">
            <w:pPr>
              <w:jc w:val="center"/>
            </w:pPr>
            <w:r>
              <w:rPr>
                <w:color w:val="000000"/>
                <w:sz w:val="24"/>
              </w:rPr>
              <w:t>40</w:t>
            </w:r>
          </w:p>
        </w:tc>
        <w:tc>
          <w:tcPr>
            <w:tcW w:w="1650" w:type="dxa"/>
            <w:vAlign w:val="center"/>
          </w:tcPr>
          <w:p w14:paraId="6461990B" w14:textId="77777777" w:rsidR="00AB3EF0" w:rsidRDefault="00095CFE">
            <w:pPr>
              <w:jc w:val="center"/>
            </w:pPr>
            <w:r>
              <w:rPr>
                <w:color w:val="000000"/>
                <w:sz w:val="24"/>
              </w:rPr>
              <w:t>000957</w:t>
            </w:r>
          </w:p>
        </w:tc>
        <w:tc>
          <w:tcPr>
            <w:tcW w:w="1980" w:type="dxa"/>
            <w:vAlign w:val="center"/>
          </w:tcPr>
          <w:p w14:paraId="0F39373B" w14:textId="77777777" w:rsidR="00AB3EF0" w:rsidRDefault="00095CFE">
            <w:pPr>
              <w:jc w:val="center"/>
            </w:pPr>
            <w:r>
              <w:rPr>
                <w:color w:val="000000"/>
                <w:sz w:val="24"/>
              </w:rPr>
              <w:t>中通客车</w:t>
            </w:r>
          </w:p>
        </w:tc>
        <w:tc>
          <w:tcPr>
            <w:tcW w:w="2880" w:type="dxa"/>
            <w:vAlign w:val="center"/>
          </w:tcPr>
          <w:p w14:paraId="21088C0E" w14:textId="77777777" w:rsidR="00AB3EF0" w:rsidRDefault="00095CFE">
            <w:pPr>
              <w:jc w:val="right"/>
            </w:pPr>
            <w:r>
              <w:rPr>
                <w:color w:val="000000"/>
                <w:sz w:val="24"/>
              </w:rPr>
              <w:t>22,543,474.20</w:t>
            </w:r>
          </w:p>
        </w:tc>
        <w:tc>
          <w:tcPr>
            <w:tcW w:w="1620" w:type="dxa"/>
            <w:vAlign w:val="center"/>
          </w:tcPr>
          <w:p w14:paraId="5FF1C2B6" w14:textId="77777777" w:rsidR="00AB3EF0" w:rsidRDefault="00095CFE">
            <w:pPr>
              <w:jc w:val="right"/>
            </w:pPr>
            <w:r>
              <w:rPr>
                <w:color w:val="000000"/>
                <w:sz w:val="24"/>
              </w:rPr>
              <w:t>3.20</w:t>
            </w:r>
          </w:p>
        </w:tc>
      </w:tr>
      <w:tr w:rsidR="00AB3EF0" w14:paraId="7B727FA8" w14:textId="77777777">
        <w:tc>
          <w:tcPr>
            <w:tcW w:w="870" w:type="dxa"/>
            <w:vAlign w:val="center"/>
          </w:tcPr>
          <w:p w14:paraId="7D7291C6" w14:textId="77777777" w:rsidR="00AB3EF0" w:rsidRDefault="00095CFE">
            <w:pPr>
              <w:jc w:val="center"/>
            </w:pPr>
            <w:r>
              <w:rPr>
                <w:color w:val="000000"/>
                <w:sz w:val="24"/>
              </w:rPr>
              <w:t>41</w:t>
            </w:r>
          </w:p>
        </w:tc>
        <w:tc>
          <w:tcPr>
            <w:tcW w:w="1650" w:type="dxa"/>
            <w:vAlign w:val="center"/>
          </w:tcPr>
          <w:p w14:paraId="2F4F5D2E" w14:textId="77777777" w:rsidR="00AB3EF0" w:rsidRDefault="00095CFE">
            <w:pPr>
              <w:jc w:val="center"/>
            </w:pPr>
            <w:r>
              <w:rPr>
                <w:color w:val="000000"/>
                <w:sz w:val="24"/>
              </w:rPr>
              <w:t>603808</w:t>
            </w:r>
          </w:p>
        </w:tc>
        <w:tc>
          <w:tcPr>
            <w:tcW w:w="1980" w:type="dxa"/>
            <w:vAlign w:val="center"/>
          </w:tcPr>
          <w:p w14:paraId="12B6781E" w14:textId="77777777" w:rsidR="00AB3EF0" w:rsidRDefault="00095CFE">
            <w:pPr>
              <w:jc w:val="center"/>
            </w:pPr>
            <w:r>
              <w:rPr>
                <w:color w:val="000000"/>
                <w:sz w:val="24"/>
              </w:rPr>
              <w:t>歌力思</w:t>
            </w:r>
          </w:p>
        </w:tc>
        <w:tc>
          <w:tcPr>
            <w:tcW w:w="2880" w:type="dxa"/>
            <w:vAlign w:val="center"/>
          </w:tcPr>
          <w:p w14:paraId="7D2AD888" w14:textId="77777777" w:rsidR="00AB3EF0" w:rsidRDefault="00095CFE">
            <w:pPr>
              <w:jc w:val="right"/>
            </w:pPr>
            <w:r>
              <w:rPr>
                <w:color w:val="000000"/>
                <w:sz w:val="24"/>
              </w:rPr>
              <w:t>22,244,862.35</w:t>
            </w:r>
          </w:p>
        </w:tc>
        <w:tc>
          <w:tcPr>
            <w:tcW w:w="1620" w:type="dxa"/>
            <w:vAlign w:val="center"/>
          </w:tcPr>
          <w:p w14:paraId="6FC1DE1A" w14:textId="77777777" w:rsidR="00AB3EF0" w:rsidRDefault="00095CFE">
            <w:pPr>
              <w:jc w:val="right"/>
            </w:pPr>
            <w:r>
              <w:rPr>
                <w:color w:val="000000"/>
                <w:sz w:val="24"/>
              </w:rPr>
              <w:t>3.15</w:t>
            </w:r>
          </w:p>
        </w:tc>
      </w:tr>
      <w:tr w:rsidR="00AB3EF0" w14:paraId="06189CF7" w14:textId="77777777">
        <w:tc>
          <w:tcPr>
            <w:tcW w:w="870" w:type="dxa"/>
            <w:vAlign w:val="center"/>
          </w:tcPr>
          <w:p w14:paraId="729845BE" w14:textId="77777777" w:rsidR="00AB3EF0" w:rsidRDefault="00095CFE">
            <w:pPr>
              <w:jc w:val="center"/>
            </w:pPr>
            <w:r>
              <w:rPr>
                <w:color w:val="000000"/>
                <w:sz w:val="24"/>
              </w:rPr>
              <w:t>42</w:t>
            </w:r>
          </w:p>
        </w:tc>
        <w:tc>
          <w:tcPr>
            <w:tcW w:w="1650" w:type="dxa"/>
            <w:vAlign w:val="center"/>
          </w:tcPr>
          <w:p w14:paraId="56B871A6" w14:textId="77777777" w:rsidR="00AB3EF0" w:rsidRDefault="00095CFE">
            <w:pPr>
              <w:jc w:val="center"/>
            </w:pPr>
            <w:r>
              <w:rPr>
                <w:color w:val="000000"/>
                <w:sz w:val="24"/>
              </w:rPr>
              <w:t>600310</w:t>
            </w:r>
          </w:p>
        </w:tc>
        <w:tc>
          <w:tcPr>
            <w:tcW w:w="1980" w:type="dxa"/>
            <w:vAlign w:val="center"/>
          </w:tcPr>
          <w:p w14:paraId="7CECCF3C" w14:textId="77777777" w:rsidR="00AB3EF0" w:rsidRDefault="00095CFE">
            <w:pPr>
              <w:jc w:val="center"/>
            </w:pPr>
            <w:r>
              <w:rPr>
                <w:color w:val="000000"/>
                <w:sz w:val="24"/>
              </w:rPr>
              <w:t>桂东电力</w:t>
            </w:r>
          </w:p>
        </w:tc>
        <w:tc>
          <w:tcPr>
            <w:tcW w:w="2880" w:type="dxa"/>
            <w:vAlign w:val="center"/>
          </w:tcPr>
          <w:p w14:paraId="23D71A26" w14:textId="77777777" w:rsidR="00AB3EF0" w:rsidRDefault="00095CFE">
            <w:pPr>
              <w:jc w:val="right"/>
            </w:pPr>
            <w:r>
              <w:rPr>
                <w:color w:val="000000"/>
                <w:sz w:val="24"/>
              </w:rPr>
              <w:t>22,074,277.00</w:t>
            </w:r>
          </w:p>
        </w:tc>
        <w:tc>
          <w:tcPr>
            <w:tcW w:w="1620" w:type="dxa"/>
            <w:vAlign w:val="center"/>
          </w:tcPr>
          <w:p w14:paraId="0E12E645" w14:textId="77777777" w:rsidR="00AB3EF0" w:rsidRDefault="00095CFE">
            <w:pPr>
              <w:jc w:val="right"/>
            </w:pPr>
            <w:r>
              <w:rPr>
                <w:color w:val="000000"/>
                <w:sz w:val="24"/>
              </w:rPr>
              <w:t>3.13</w:t>
            </w:r>
          </w:p>
        </w:tc>
      </w:tr>
      <w:tr w:rsidR="00AB3EF0" w14:paraId="222A26EF" w14:textId="77777777">
        <w:tc>
          <w:tcPr>
            <w:tcW w:w="870" w:type="dxa"/>
            <w:vAlign w:val="center"/>
          </w:tcPr>
          <w:p w14:paraId="794A7689" w14:textId="77777777" w:rsidR="00AB3EF0" w:rsidRDefault="00095CFE">
            <w:pPr>
              <w:jc w:val="center"/>
            </w:pPr>
            <w:r>
              <w:rPr>
                <w:color w:val="000000"/>
                <w:sz w:val="24"/>
              </w:rPr>
              <w:t>43</w:t>
            </w:r>
          </w:p>
        </w:tc>
        <w:tc>
          <w:tcPr>
            <w:tcW w:w="1650" w:type="dxa"/>
            <w:vAlign w:val="center"/>
          </w:tcPr>
          <w:p w14:paraId="38B2588F" w14:textId="77777777" w:rsidR="00AB3EF0" w:rsidRDefault="00095CFE">
            <w:pPr>
              <w:jc w:val="center"/>
            </w:pPr>
            <w:r>
              <w:rPr>
                <w:color w:val="000000"/>
                <w:sz w:val="24"/>
              </w:rPr>
              <w:t>000705</w:t>
            </w:r>
          </w:p>
        </w:tc>
        <w:tc>
          <w:tcPr>
            <w:tcW w:w="1980" w:type="dxa"/>
            <w:vAlign w:val="center"/>
          </w:tcPr>
          <w:p w14:paraId="2CFC4A48" w14:textId="77777777" w:rsidR="00AB3EF0" w:rsidRDefault="00095CFE">
            <w:pPr>
              <w:jc w:val="center"/>
            </w:pPr>
            <w:r>
              <w:rPr>
                <w:color w:val="000000"/>
                <w:sz w:val="24"/>
              </w:rPr>
              <w:t>浙江震元</w:t>
            </w:r>
          </w:p>
        </w:tc>
        <w:tc>
          <w:tcPr>
            <w:tcW w:w="2880" w:type="dxa"/>
            <w:vAlign w:val="center"/>
          </w:tcPr>
          <w:p w14:paraId="65BA67F2" w14:textId="77777777" w:rsidR="00AB3EF0" w:rsidRDefault="00095CFE">
            <w:pPr>
              <w:jc w:val="right"/>
            </w:pPr>
            <w:r>
              <w:rPr>
                <w:color w:val="000000"/>
                <w:sz w:val="24"/>
              </w:rPr>
              <w:t>22,064,624.65</w:t>
            </w:r>
          </w:p>
        </w:tc>
        <w:tc>
          <w:tcPr>
            <w:tcW w:w="1620" w:type="dxa"/>
            <w:vAlign w:val="center"/>
          </w:tcPr>
          <w:p w14:paraId="3B32AD2B" w14:textId="77777777" w:rsidR="00AB3EF0" w:rsidRDefault="00095CFE">
            <w:pPr>
              <w:jc w:val="right"/>
            </w:pPr>
            <w:r>
              <w:rPr>
                <w:color w:val="000000"/>
                <w:sz w:val="24"/>
              </w:rPr>
              <w:t>3.13</w:t>
            </w:r>
          </w:p>
        </w:tc>
      </w:tr>
      <w:tr w:rsidR="00AB3EF0" w14:paraId="04D486A2" w14:textId="77777777">
        <w:tc>
          <w:tcPr>
            <w:tcW w:w="870" w:type="dxa"/>
            <w:vAlign w:val="center"/>
          </w:tcPr>
          <w:p w14:paraId="46247045" w14:textId="77777777" w:rsidR="00AB3EF0" w:rsidRDefault="00095CFE">
            <w:pPr>
              <w:jc w:val="center"/>
            </w:pPr>
            <w:r>
              <w:rPr>
                <w:color w:val="000000"/>
                <w:sz w:val="24"/>
              </w:rPr>
              <w:t>44</w:t>
            </w:r>
          </w:p>
        </w:tc>
        <w:tc>
          <w:tcPr>
            <w:tcW w:w="1650" w:type="dxa"/>
            <w:vAlign w:val="center"/>
          </w:tcPr>
          <w:p w14:paraId="7EF3F1E9" w14:textId="77777777" w:rsidR="00AB3EF0" w:rsidRDefault="00095CFE">
            <w:pPr>
              <w:jc w:val="center"/>
            </w:pPr>
            <w:r>
              <w:rPr>
                <w:color w:val="000000"/>
                <w:sz w:val="24"/>
              </w:rPr>
              <w:t>600233</w:t>
            </w:r>
          </w:p>
        </w:tc>
        <w:tc>
          <w:tcPr>
            <w:tcW w:w="1980" w:type="dxa"/>
            <w:vAlign w:val="center"/>
          </w:tcPr>
          <w:p w14:paraId="6F947898" w14:textId="77777777" w:rsidR="00AB3EF0" w:rsidRDefault="00095CFE">
            <w:pPr>
              <w:jc w:val="center"/>
            </w:pPr>
            <w:r>
              <w:rPr>
                <w:color w:val="000000"/>
                <w:sz w:val="24"/>
              </w:rPr>
              <w:t>圆通速递</w:t>
            </w:r>
          </w:p>
        </w:tc>
        <w:tc>
          <w:tcPr>
            <w:tcW w:w="2880" w:type="dxa"/>
            <w:vAlign w:val="center"/>
          </w:tcPr>
          <w:p w14:paraId="2DE35049" w14:textId="77777777" w:rsidR="00AB3EF0" w:rsidRDefault="00095CFE">
            <w:pPr>
              <w:jc w:val="right"/>
            </w:pPr>
            <w:r>
              <w:rPr>
                <w:color w:val="000000"/>
                <w:sz w:val="24"/>
              </w:rPr>
              <w:t>21,871,482.00</w:t>
            </w:r>
          </w:p>
        </w:tc>
        <w:tc>
          <w:tcPr>
            <w:tcW w:w="1620" w:type="dxa"/>
            <w:vAlign w:val="center"/>
          </w:tcPr>
          <w:p w14:paraId="048BDE1C" w14:textId="77777777" w:rsidR="00AB3EF0" w:rsidRDefault="00095CFE">
            <w:pPr>
              <w:jc w:val="right"/>
            </w:pPr>
            <w:r>
              <w:rPr>
                <w:color w:val="000000"/>
                <w:sz w:val="24"/>
              </w:rPr>
              <w:t>3.10</w:t>
            </w:r>
          </w:p>
        </w:tc>
      </w:tr>
      <w:tr w:rsidR="00AB3EF0" w14:paraId="74DB4F7E" w14:textId="77777777">
        <w:tc>
          <w:tcPr>
            <w:tcW w:w="870" w:type="dxa"/>
            <w:vAlign w:val="center"/>
          </w:tcPr>
          <w:p w14:paraId="683D99A4" w14:textId="77777777" w:rsidR="00AB3EF0" w:rsidRDefault="00095CFE">
            <w:pPr>
              <w:jc w:val="center"/>
            </w:pPr>
            <w:r>
              <w:rPr>
                <w:color w:val="000000"/>
                <w:sz w:val="24"/>
              </w:rPr>
              <w:t>45</w:t>
            </w:r>
          </w:p>
        </w:tc>
        <w:tc>
          <w:tcPr>
            <w:tcW w:w="1650" w:type="dxa"/>
            <w:vAlign w:val="center"/>
          </w:tcPr>
          <w:p w14:paraId="1E3C098A" w14:textId="77777777" w:rsidR="00AB3EF0" w:rsidRDefault="00095CFE">
            <w:pPr>
              <w:jc w:val="center"/>
            </w:pPr>
            <w:r>
              <w:rPr>
                <w:color w:val="000000"/>
                <w:sz w:val="24"/>
              </w:rPr>
              <w:t>000821</w:t>
            </w:r>
          </w:p>
        </w:tc>
        <w:tc>
          <w:tcPr>
            <w:tcW w:w="1980" w:type="dxa"/>
            <w:vAlign w:val="center"/>
          </w:tcPr>
          <w:p w14:paraId="0046A843" w14:textId="77777777" w:rsidR="00AB3EF0" w:rsidRDefault="00095CFE">
            <w:pPr>
              <w:jc w:val="center"/>
            </w:pPr>
            <w:r>
              <w:rPr>
                <w:color w:val="000000"/>
                <w:sz w:val="24"/>
              </w:rPr>
              <w:t>京山轻机</w:t>
            </w:r>
          </w:p>
        </w:tc>
        <w:tc>
          <w:tcPr>
            <w:tcW w:w="2880" w:type="dxa"/>
            <w:vAlign w:val="center"/>
          </w:tcPr>
          <w:p w14:paraId="31B1BD80" w14:textId="77777777" w:rsidR="00AB3EF0" w:rsidRDefault="00095CFE">
            <w:pPr>
              <w:jc w:val="right"/>
            </w:pPr>
            <w:r>
              <w:rPr>
                <w:color w:val="000000"/>
                <w:sz w:val="24"/>
              </w:rPr>
              <w:t>21,738,162.27</w:t>
            </w:r>
          </w:p>
        </w:tc>
        <w:tc>
          <w:tcPr>
            <w:tcW w:w="1620" w:type="dxa"/>
            <w:vAlign w:val="center"/>
          </w:tcPr>
          <w:p w14:paraId="0ABFA2F5" w14:textId="77777777" w:rsidR="00AB3EF0" w:rsidRDefault="00095CFE">
            <w:pPr>
              <w:jc w:val="right"/>
            </w:pPr>
            <w:r>
              <w:rPr>
                <w:color w:val="000000"/>
                <w:sz w:val="24"/>
              </w:rPr>
              <w:t>3.08</w:t>
            </w:r>
          </w:p>
        </w:tc>
      </w:tr>
      <w:tr w:rsidR="00AB3EF0" w14:paraId="0852D656" w14:textId="77777777">
        <w:tc>
          <w:tcPr>
            <w:tcW w:w="870" w:type="dxa"/>
            <w:vAlign w:val="center"/>
          </w:tcPr>
          <w:p w14:paraId="1C858159" w14:textId="77777777" w:rsidR="00AB3EF0" w:rsidRDefault="00095CFE">
            <w:pPr>
              <w:jc w:val="center"/>
            </w:pPr>
            <w:r>
              <w:rPr>
                <w:color w:val="000000"/>
                <w:sz w:val="24"/>
              </w:rPr>
              <w:t>46</w:t>
            </w:r>
          </w:p>
        </w:tc>
        <w:tc>
          <w:tcPr>
            <w:tcW w:w="1650" w:type="dxa"/>
            <w:vAlign w:val="center"/>
          </w:tcPr>
          <w:p w14:paraId="48BFEE73" w14:textId="77777777" w:rsidR="00AB3EF0" w:rsidRDefault="00095CFE">
            <w:pPr>
              <w:jc w:val="center"/>
            </w:pPr>
            <w:r>
              <w:rPr>
                <w:color w:val="000000"/>
                <w:sz w:val="24"/>
              </w:rPr>
              <w:t>300157</w:t>
            </w:r>
          </w:p>
        </w:tc>
        <w:tc>
          <w:tcPr>
            <w:tcW w:w="1980" w:type="dxa"/>
            <w:vAlign w:val="center"/>
          </w:tcPr>
          <w:p w14:paraId="062B97AF" w14:textId="77777777" w:rsidR="00AB3EF0" w:rsidRDefault="00095CFE">
            <w:pPr>
              <w:jc w:val="center"/>
            </w:pPr>
            <w:r>
              <w:rPr>
                <w:color w:val="000000"/>
                <w:sz w:val="24"/>
              </w:rPr>
              <w:t>恒泰艾普</w:t>
            </w:r>
          </w:p>
        </w:tc>
        <w:tc>
          <w:tcPr>
            <w:tcW w:w="2880" w:type="dxa"/>
            <w:vAlign w:val="center"/>
          </w:tcPr>
          <w:p w14:paraId="5166C940" w14:textId="77777777" w:rsidR="00AB3EF0" w:rsidRDefault="00095CFE">
            <w:pPr>
              <w:jc w:val="right"/>
            </w:pPr>
            <w:r>
              <w:rPr>
                <w:color w:val="000000"/>
                <w:sz w:val="24"/>
              </w:rPr>
              <w:t>21,531,344.34</w:t>
            </w:r>
          </w:p>
        </w:tc>
        <w:tc>
          <w:tcPr>
            <w:tcW w:w="1620" w:type="dxa"/>
            <w:vAlign w:val="center"/>
          </w:tcPr>
          <w:p w14:paraId="6F436A53" w14:textId="77777777" w:rsidR="00AB3EF0" w:rsidRDefault="00095CFE">
            <w:pPr>
              <w:jc w:val="right"/>
            </w:pPr>
            <w:r>
              <w:rPr>
                <w:color w:val="000000"/>
                <w:sz w:val="24"/>
              </w:rPr>
              <w:t>3.05</w:t>
            </w:r>
          </w:p>
        </w:tc>
      </w:tr>
      <w:tr w:rsidR="00AB3EF0" w14:paraId="4638EC03" w14:textId="77777777">
        <w:tc>
          <w:tcPr>
            <w:tcW w:w="870" w:type="dxa"/>
            <w:vAlign w:val="center"/>
          </w:tcPr>
          <w:p w14:paraId="6CF54F2C" w14:textId="77777777" w:rsidR="00AB3EF0" w:rsidRDefault="00095CFE">
            <w:pPr>
              <w:jc w:val="center"/>
            </w:pPr>
            <w:r>
              <w:rPr>
                <w:color w:val="000000"/>
                <w:sz w:val="24"/>
              </w:rPr>
              <w:t>47</w:t>
            </w:r>
          </w:p>
        </w:tc>
        <w:tc>
          <w:tcPr>
            <w:tcW w:w="1650" w:type="dxa"/>
            <w:vAlign w:val="center"/>
          </w:tcPr>
          <w:p w14:paraId="19EB3217" w14:textId="77777777" w:rsidR="00AB3EF0" w:rsidRDefault="00095CFE">
            <w:pPr>
              <w:jc w:val="center"/>
            </w:pPr>
            <w:r>
              <w:rPr>
                <w:color w:val="000000"/>
                <w:sz w:val="24"/>
              </w:rPr>
              <w:t>603757</w:t>
            </w:r>
          </w:p>
        </w:tc>
        <w:tc>
          <w:tcPr>
            <w:tcW w:w="1980" w:type="dxa"/>
            <w:vAlign w:val="center"/>
          </w:tcPr>
          <w:p w14:paraId="6EED4D6E" w14:textId="77777777" w:rsidR="00AB3EF0" w:rsidRDefault="00095CFE">
            <w:pPr>
              <w:jc w:val="center"/>
            </w:pPr>
            <w:r>
              <w:rPr>
                <w:color w:val="000000"/>
                <w:sz w:val="24"/>
              </w:rPr>
              <w:t>大元泵业</w:t>
            </w:r>
          </w:p>
        </w:tc>
        <w:tc>
          <w:tcPr>
            <w:tcW w:w="2880" w:type="dxa"/>
            <w:vAlign w:val="center"/>
          </w:tcPr>
          <w:p w14:paraId="20C07431" w14:textId="77777777" w:rsidR="00AB3EF0" w:rsidRDefault="00095CFE">
            <w:pPr>
              <w:jc w:val="right"/>
            </w:pPr>
            <w:r>
              <w:rPr>
                <w:color w:val="000000"/>
                <w:sz w:val="24"/>
              </w:rPr>
              <w:t>21,318,825.10</w:t>
            </w:r>
          </w:p>
        </w:tc>
        <w:tc>
          <w:tcPr>
            <w:tcW w:w="1620" w:type="dxa"/>
            <w:vAlign w:val="center"/>
          </w:tcPr>
          <w:p w14:paraId="12363FC4" w14:textId="77777777" w:rsidR="00AB3EF0" w:rsidRDefault="00095CFE">
            <w:pPr>
              <w:jc w:val="right"/>
            </w:pPr>
            <w:r>
              <w:rPr>
                <w:color w:val="000000"/>
                <w:sz w:val="24"/>
              </w:rPr>
              <w:t>3.02</w:t>
            </w:r>
          </w:p>
        </w:tc>
      </w:tr>
      <w:tr w:rsidR="00AB3EF0" w14:paraId="14F19251" w14:textId="77777777">
        <w:tc>
          <w:tcPr>
            <w:tcW w:w="870" w:type="dxa"/>
            <w:vAlign w:val="center"/>
          </w:tcPr>
          <w:p w14:paraId="10C31692" w14:textId="77777777" w:rsidR="00AB3EF0" w:rsidRDefault="00095CFE">
            <w:pPr>
              <w:jc w:val="center"/>
            </w:pPr>
            <w:r>
              <w:rPr>
                <w:color w:val="000000"/>
                <w:sz w:val="24"/>
              </w:rPr>
              <w:t>48</w:t>
            </w:r>
          </w:p>
        </w:tc>
        <w:tc>
          <w:tcPr>
            <w:tcW w:w="1650" w:type="dxa"/>
            <w:vAlign w:val="center"/>
          </w:tcPr>
          <w:p w14:paraId="27458C99" w14:textId="77777777" w:rsidR="00AB3EF0" w:rsidRDefault="00095CFE">
            <w:pPr>
              <w:jc w:val="center"/>
            </w:pPr>
            <w:r>
              <w:rPr>
                <w:color w:val="000000"/>
                <w:sz w:val="24"/>
              </w:rPr>
              <w:t>002055</w:t>
            </w:r>
          </w:p>
        </w:tc>
        <w:tc>
          <w:tcPr>
            <w:tcW w:w="1980" w:type="dxa"/>
            <w:vAlign w:val="center"/>
          </w:tcPr>
          <w:p w14:paraId="322F8DD8" w14:textId="77777777" w:rsidR="00AB3EF0" w:rsidRDefault="00095CFE">
            <w:pPr>
              <w:jc w:val="center"/>
            </w:pPr>
            <w:r>
              <w:rPr>
                <w:color w:val="000000"/>
                <w:sz w:val="24"/>
              </w:rPr>
              <w:t>得润电子</w:t>
            </w:r>
          </w:p>
        </w:tc>
        <w:tc>
          <w:tcPr>
            <w:tcW w:w="2880" w:type="dxa"/>
            <w:vAlign w:val="center"/>
          </w:tcPr>
          <w:p w14:paraId="65615D26" w14:textId="77777777" w:rsidR="00AB3EF0" w:rsidRDefault="00095CFE">
            <w:pPr>
              <w:jc w:val="right"/>
            </w:pPr>
            <w:r>
              <w:rPr>
                <w:color w:val="000000"/>
                <w:sz w:val="24"/>
              </w:rPr>
              <w:t>21,098,196.15</w:t>
            </w:r>
          </w:p>
        </w:tc>
        <w:tc>
          <w:tcPr>
            <w:tcW w:w="1620" w:type="dxa"/>
            <w:vAlign w:val="center"/>
          </w:tcPr>
          <w:p w14:paraId="633F7828" w14:textId="77777777" w:rsidR="00AB3EF0" w:rsidRDefault="00095CFE">
            <w:pPr>
              <w:jc w:val="right"/>
            </w:pPr>
            <w:r>
              <w:rPr>
                <w:color w:val="000000"/>
                <w:sz w:val="24"/>
              </w:rPr>
              <w:t>2.99</w:t>
            </w:r>
          </w:p>
        </w:tc>
      </w:tr>
      <w:tr w:rsidR="00AB3EF0" w14:paraId="43C7377E" w14:textId="77777777">
        <w:tc>
          <w:tcPr>
            <w:tcW w:w="870" w:type="dxa"/>
            <w:vAlign w:val="center"/>
          </w:tcPr>
          <w:p w14:paraId="1286E39A" w14:textId="77777777" w:rsidR="00AB3EF0" w:rsidRDefault="00095CFE">
            <w:pPr>
              <w:jc w:val="center"/>
            </w:pPr>
            <w:r>
              <w:rPr>
                <w:color w:val="000000"/>
                <w:sz w:val="24"/>
              </w:rPr>
              <w:t>49</w:t>
            </w:r>
          </w:p>
        </w:tc>
        <w:tc>
          <w:tcPr>
            <w:tcW w:w="1650" w:type="dxa"/>
            <w:vAlign w:val="center"/>
          </w:tcPr>
          <w:p w14:paraId="5BD64AEF" w14:textId="77777777" w:rsidR="00AB3EF0" w:rsidRDefault="00095CFE">
            <w:pPr>
              <w:jc w:val="center"/>
            </w:pPr>
            <w:r>
              <w:rPr>
                <w:color w:val="000000"/>
                <w:sz w:val="24"/>
              </w:rPr>
              <w:t>002185</w:t>
            </w:r>
          </w:p>
        </w:tc>
        <w:tc>
          <w:tcPr>
            <w:tcW w:w="1980" w:type="dxa"/>
            <w:vAlign w:val="center"/>
          </w:tcPr>
          <w:p w14:paraId="4705914F" w14:textId="77777777" w:rsidR="00AB3EF0" w:rsidRDefault="00095CFE">
            <w:pPr>
              <w:jc w:val="center"/>
            </w:pPr>
            <w:r>
              <w:rPr>
                <w:color w:val="000000"/>
                <w:sz w:val="24"/>
              </w:rPr>
              <w:t>华天科技</w:t>
            </w:r>
          </w:p>
        </w:tc>
        <w:tc>
          <w:tcPr>
            <w:tcW w:w="2880" w:type="dxa"/>
            <w:vAlign w:val="center"/>
          </w:tcPr>
          <w:p w14:paraId="3BA45F69" w14:textId="77777777" w:rsidR="00AB3EF0" w:rsidRDefault="00095CFE">
            <w:pPr>
              <w:jc w:val="right"/>
            </w:pPr>
            <w:r>
              <w:rPr>
                <w:color w:val="000000"/>
                <w:sz w:val="24"/>
              </w:rPr>
              <w:t>20,698,740.41</w:t>
            </w:r>
          </w:p>
        </w:tc>
        <w:tc>
          <w:tcPr>
            <w:tcW w:w="1620" w:type="dxa"/>
            <w:vAlign w:val="center"/>
          </w:tcPr>
          <w:p w14:paraId="2BED2593" w14:textId="77777777" w:rsidR="00AB3EF0" w:rsidRDefault="00095CFE">
            <w:pPr>
              <w:jc w:val="right"/>
            </w:pPr>
            <w:r>
              <w:rPr>
                <w:color w:val="000000"/>
                <w:sz w:val="24"/>
              </w:rPr>
              <w:t>2.93</w:t>
            </w:r>
          </w:p>
        </w:tc>
      </w:tr>
      <w:tr w:rsidR="00AB3EF0" w14:paraId="29ABC2EC" w14:textId="77777777">
        <w:tc>
          <w:tcPr>
            <w:tcW w:w="870" w:type="dxa"/>
            <w:vAlign w:val="center"/>
          </w:tcPr>
          <w:p w14:paraId="4CA8B45D" w14:textId="77777777" w:rsidR="00AB3EF0" w:rsidRDefault="00095CFE">
            <w:pPr>
              <w:jc w:val="center"/>
            </w:pPr>
            <w:r>
              <w:rPr>
                <w:color w:val="000000"/>
                <w:sz w:val="24"/>
              </w:rPr>
              <w:t>50</w:t>
            </w:r>
          </w:p>
        </w:tc>
        <w:tc>
          <w:tcPr>
            <w:tcW w:w="1650" w:type="dxa"/>
            <w:vAlign w:val="center"/>
          </w:tcPr>
          <w:p w14:paraId="7F1C3A95" w14:textId="77777777" w:rsidR="00AB3EF0" w:rsidRDefault="00095CFE">
            <w:pPr>
              <w:jc w:val="center"/>
            </w:pPr>
            <w:r>
              <w:rPr>
                <w:color w:val="000000"/>
                <w:sz w:val="24"/>
              </w:rPr>
              <w:t>000933</w:t>
            </w:r>
          </w:p>
        </w:tc>
        <w:tc>
          <w:tcPr>
            <w:tcW w:w="1980" w:type="dxa"/>
            <w:vAlign w:val="center"/>
          </w:tcPr>
          <w:p w14:paraId="79006E6C" w14:textId="77777777" w:rsidR="00AB3EF0" w:rsidRDefault="00095CFE">
            <w:pPr>
              <w:jc w:val="center"/>
            </w:pPr>
            <w:r>
              <w:rPr>
                <w:color w:val="000000"/>
                <w:sz w:val="24"/>
              </w:rPr>
              <w:t>神火股份</w:t>
            </w:r>
          </w:p>
        </w:tc>
        <w:tc>
          <w:tcPr>
            <w:tcW w:w="2880" w:type="dxa"/>
            <w:vAlign w:val="center"/>
          </w:tcPr>
          <w:p w14:paraId="20990EA9" w14:textId="77777777" w:rsidR="00AB3EF0" w:rsidRDefault="00095CFE">
            <w:pPr>
              <w:jc w:val="right"/>
            </w:pPr>
            <w:r>
              <w:rPr>
                <w:color w:val="000000"/>
                <w:sz w:val="24"/>
              </w:rPr>
              <w:t>20,685,675.68</w:t>
            </w:r>
          </w:p>
        </w:tc>
        <w:tc>
          <w:tcPr>
            <w:tcW w:w="1620" w:type="dxa"/>
            <w:vAlign w:val="center"/>
          </w:tcPr>
          <w:p w14:paraId="2AD432C0" w14:textId="77777777" w:rsidR="00AB3EF0" w:rsidRDefault="00095CFE">
            <w:pPr>
              <w:jc w:val="right"/>
            </w:pPr>
            <w:r>
              <w:rPr>
                <w:color w:val="000000"/>
                <w:sz w:val="24"/>
              </w:rPr>
              <w:t>2.93</w:t>
            </w:r>
          </w:p>
        </w:tc>
      </w:tr>
      <w:tr w:rsidR="00AB3EF0" w14:paraId="16A659FD" w14:textId="77777777">
        <w:tc>
          <w:tcPr>
            <w:tcW w:w="870" w:type="dxa"/>
            <w:vAlign w:val="center"/>
          </w:tcPr>
          <w:p w14:paraId="3D61A30A" w14:textId="77777777" w:rsidR="00AB3EF0" w:rsidRDefault="00095CFE">
            <w:pPr>
              <w:jc w:val="center"/>
            </w:pPr>
            <w:r>
              <w:rPr>
                <w:color w:val="000000"/>
                <w:sz w:val="24"/>
              </w:rPr>
              <w:t>51</w:t>
            </w:r>
          </w:p>
        </w:tc>
        <w:tc>
          <w:tcPr>
            <w:tcW w:w="1650" w:type="dxa"/>
            <w:vAlign w:val="center"/>
          </w:tcPr>
          <w:p w14:paraId="65B87F29" w14:textId="77777777" w:rsidR="00AB3EF0" w:rsidRDefault="00095CFE">
            <w:pPr>
              <w:jc w:val="center"/>
            </w:pPr>
            <w:r>
              <w:rPr>
                <w:color w:val="000000"/>
                <w:sz w:val="24"/>
              </w:rPr>
              <w:t>002458</w:t>
            </w:r>
          </w:p>
        </w:tc>
        <w:tc>
          <w:tcPr>
            <w:tcW w:w="1980" w:type="dxa"/>
            <w:vAlign w:val="center"/>
          </w:tcPr>
          <w:p w14:paraId="71F34180" w14:textId="77777777" w:rsidR="00AB3EF0" w:rsidRDefault="00095CFE">
            <w:pPr>
              <w:jc w:val="center"/>
            </w:pPr>
            <w:r>
              <w:rPr>
                <w:color w:val="000000"/>
                <w:sz w:val="24"/>
              </w:rPr>
              <w:t>益生股份</w:t>
            </w:r>
          </w:p>
        </w:tc>
        <w:tc>
          <w:tcPr>
            <w:tcW w:w="2880" w:type="dxa"/>
            <w:vAlign w:val="center"/>
          </w:tcPr>
          <w:p w14:paraId="1C24C423" w14:textId="77777777" w:rsidR="00AB3EF0" w:rsidRDefault="00095CFE">
            <w:pPr>
              <w:jc w:val="right"/>
            </w:pPr>
            <w:r>
              <w:rPr>
                <w:color w:val="000000"/>
                <w:sz w:val="24"/>
              </w:rPr>
              <w:t>20,681,613.90</w:t>
            </w:r>
          </w:p>
        </w:tc>
        <w:tc>
          <w:tcPr>
            <w:tcW w:w="1620" w:type="dxa"/>
            <w:vAlign w:val="center"/>
          </w:tcPr>
          <w:p w14:paraId="49853746" w14:textId="77777777" w:rsidR="00AB3EF0" w:rsidRDefault="00095CFE">
            <w:pPr>
              <w:jc w:val="right"/>
            </w:pPr>
            <w:r>
              <w:rPr>
                <w:color w:val="000000"/>
                <w:sz w:val="24"/>
              </w:rPr>
              <w:t>2.93</w:t>
            </w:r>
          </w:p>
        </w:tc>
      </w:tr>
      <w:tr w:rsidR="00AB3EF0" w14:paraId="478DE931" w14:textId="77777777">
        <w:tc>
          <w:tcPr>
            <w:tcW w:w="870" w:type="dxa"/>
            <w:vAlign w:val="center"/>
          </w:tcPr>
          <w:p w14:paraId="06D7056C" w14:textId="77777777" w:rsidR="00AB3EF0" w:rsidRDefault="00095CFE">
            <w:pPr>
              <w:jc w:val="center"/>
            </w:pPr>
            <w:r>
              <w:rPr>
                <w:color w:val="000000"/>
                <w:sz w:val="24"/>
              </w:rPr>
              <w:t>52</w:t>
            </w:r>
          </w:p>
        </w:tc>
        <w:tc>
          <w:tcPr>
            <w:tcW w:w="1650" w:type="dxa"/>
            <w:vAlign w:val="center"/>
          </w:tcPr>
          <w:p w14:paraId="01F7B0CB" w14:textId="77777777" w:rsidR="00AB3EF0" w:rsidRDefault="00095CFE">
            <w:pPr>
              <w:jc w:val="center"/>
            </w:pPr>
            <w:r>
              <w:rPr>
                <w:color w:val="000000"/>
                <w:sz w:val="24"/>
              </w:rPr>
              <w:t>300271</w:t>
            </w:r>
          </w:p>
        </w:tc>
        <w:tc>
          <w:tcPr>
            <w:tcW w:w="1980" w:type="dxa"/>
            <w:vAlign w:val="center"/>
          </w:tcPr>
          <w:p w14:paraId="164603D6" w14:textId="77777777" w:rsidR="00AB3EF0" w:rsidRDefault="00095CFE">
            <w:pPr>
              <w:jc w:val="center"/>
            </w:pPr>
            <w:r>
              <w:rPr>
                <w:color w:val="000000"/>
                <w:sz w:val="24"/>
              </w:rPr>
              <w:t>华宇软件</w:t>
            </w:r>
          </w:p>
        </w:tc>
        <w:tc>
          <w:tcPr>
            <w:tcW w:w="2880" w:type="dxa"/>
            <w:vAlign w:val="center"/>
          </w:tcPr>
          <w:p w14:paraId="170DE30B" w14:textId="77777777" w:rsidR="00AB3EF0" w:rsidRDefault="00095CFE">
            <w:pPr>
              <w:jc w:val="right"/>
            </w:pPr>
            <w:r>
              <w:rPr>
                <w:color w:val="000000"/>
                <w:sz w:val="24"/>
              </w:rPr>
              <w:t>19,790,402.69</w:t>
            </w:r>
          </w:p>
        </w:tc>
        <w:tc>
          <w:tcPr>
            <w:tcW w:w="1620" w:type="dxa"/>
            <w:vAlign w:val="center"/>
          </w:tcPr>
          <w:p w14:paraId="0ACBCD41" w14:textId="77777777" w:rsidR="00AB3EF0" w:rsidRDefault="00095CFE">
            <w:pPr>
              <w:jc w:val="right"/>
            </w:pPr>
            <w:r>
              <w:rPr>
                <w:color w:val="000000"/>
                <w:sz w:val="24"/>
              </w:rPr>
              <w:t>2.81</w:t>
            </w:r>
          </w:p>
        </w:tc>
      </w:tr>
      <w:tr w:rsidR="00AB3EF0" w14:paraId="23DE7283" w14:textId="77777777">
        <w:tc>
          <w:tcPr>
            <w:tcW w:w="870" w:type="dxa"/>
            <w:vAlign w:val="center"/>
          </w:tcPr>
          <w:p w14:paraId="2A37C795" w14:textId="77777777" w:rsidR="00AB3EF0" w:rsidRDefault="00095CFE">
            <w:pPr>
              <w:jc w:val="center"/>
            </w:pPr>
            <w:r>
              <w:rPr>
                <w:color w:val="000000"/>
                <w:sz w:val="24"/>
              </w:rPr>
              <w:t>53</w:t>
            </w:r>
          </w:p>
        </w:tc>
        <w:tc>
          <w:tcPr>
            <w:tcW w:w="1650" w:type="dxa"/>
            <w:vAlign w:val="center"/>
          </w:tcPr>
          <w:p w14:paraId="38F05D3F" w14:textId="77777777" w:rsidR="00AB3EF0" w:rsidRDefault="00095CFE">
            <w:pPr>
              <w:jc w:val="center"/>
            </w:pPr>
            <w:r>
              <w:rPr>
                <w:color w:val="000000"/>
                <w:sz w:val="24"/>
              </w:rPr>
              <w:t>300415</w:t>
            </w:r>
          </w:p>
        </w:tc>
        <w:tc>
          <w:tcPr>
            <w:tcW w:w="1980" w:type="dxa"/>
            <w:vAlign w:val="center"/>
          </w:tcPr>
          <w:p w14:paraId="7836039D" w14:textId="77777777" w:rsidR="00AB3EF0" w:rsidRDefault="00095CFE">
            <w:pPr>
              <w:jc w:val="center"/>
            </w:pPr>
            <w:r>
              <w:rPr>
                <w:color w:val="000000"/>
                <w:sz w:val="24"/>
              </w:rPr>
              <w:t>伊之密</w:t>
            </w:r>
          </w:p>
        </w:tc>
        <w:tc>
          <w:tcPr>
            <w:tcW w:w="2880" w:type="dxa"/>
            <w:vAlign w:val="center"/>
          </w:tcPr>
          <w:p w14:paraId="4B35940C" w14:textId="77777777" w:rsidR="00AB3EF0" w:rsidRDefault="00095CFE">
            <w:pPr>
              <w:jc w:val="right"/>
            </w:pPr>
            <w:r>
              <w:rPr>
                <w:color w:val="000000"/>
                <w:sz w:val="24"/>
              </w:rPr>
              <w:t>19,769,673.44</w:t>
            </w:r>
          </w:p>
        </w:tc>
        <w:tc>
          <w:tcPr>
            <w:tcW w:w="1620" w:type="dxa"/>
            <w:vAlign w:val="center"/>
          </w:tcPr>
          <w:p w14:paraId="617D6D7E" w14:textId="77777777" w:rsidR="00AB3EF0" w:rsidRDefault="00095CFE">
            <w:pPr>
              <w:jc w:val="right"/>
            </w:pPr>
            <w:r>
              <w:rPr>
                <w:color w:val="000000"/>
                <w:sz w:val="24"/>
              </w:rPr>
              <w:t>2.80</w:t>
            </w:r>
          </w:p>
        </w:tc>
      </w:tr>
      <w:tr w:rsidR="00AB3EF0" w14:paraId="383718F3" w14:textId="77777777">
        <w:tc>
          <w:tcPr>
            <w:tcW w:w="870" w:type="dxa"/>
            <w:vAlign w:val="center"/>
          </w:tcPr>
          <w:p w14:paraId="27DBC91C" w14:textId="77777777" w:rsidR="00AB3EF0" w:rsidRDefault="00095CFE">
            <w:pPr>
              <w:jc w:val="center"/>
            </w:pPr>
            <w:r>
              <w:rPr>
                <w:color w:val="000000"/>
                <w:sz w:val="24"/>
              </w:rPr>
              <w:t>54</w:t>
            </w:r>
          </w:p>
        </w:tc>
        <w:tc>
          <w:tcPr>
            <w:tcW w:w="1650" w:type="dxa"/>
            <w:vAlign w:val="center"/>
          </w:tcPr>
          <w:p w14:paraId="35BEEF85" w14:textId="77777777" w:rsidR="00AB3EF0" w:rsidRDefault="00095CFE">
            <w:pPr>
              <w:jc w:val="center"/>
            </w:pPr>
            <w:r>
              <w:rPr>
                <w:color w:val="000000"/>
                <w:sz w:val="24"/>
              </w:rPr>
              <w:t>600801</w:t>
            </w:r>
          </w:p>
        </w:tc>
        <w:tc>
          <w:tcPr>
            <w:tcW w:w="1980" w:type="dxa"/>
            <w:vAlign w:val="center"/>
          </w:tcPr>
          <w:p w14:paraId="78F78B91" w14:textId="77777777" w:rsidR="00AB3EF0" w:rsidRDefault="00095CFE">
            <w:pPr>
              <w:jc w:val="center"/>
            </w:pPr>
            <w:r>
              <w:rPr>
                <w:color w:val="000000"/>
                <w:sz w:val="24"/>
              </w:rPr>
              <w:t>华新水泥</w:t>
            </w:r>
          </w:p>
        </w:tc>
        <w:tc>
          <w:tcPr>
            <w:tcW w:w="2880" w:type="dxa"/>
            <w:vAlign w:val="center"/>
          </w:tcPr>
          <w:p w14:paraId="4BB23A1A" w14:textId="77777777" w:rsidR="00AB3EF0" w:rsidRDefault="00095CFE">
            <w:pPr>
              <w:jc w:val="right"/>
            </w:pPr>
            <w:r>
              <w:rPr>
                <w:color w:val="000000"/>
                <w:sz w:val="24"/>
              </w:rPr>
              <w:t>19,708,009.24</w:t>
            </w:r>
          </w:p>
        </w:tc>
        <w:tc>
          <w:tcPr>
            <w:tcW w:w="1620" w:type="dxa"/>
            <w:vAlign w:val="center"/>
          </w:tcPr>
          <w:p w14:paraId="0F6BDE2D" w14:textId="77777777" w:rsidR="00AB3EF0" w:rsidRDefault="00095CFE">
            <w:pPr>
              <w:jc w:val="right"/>
            </w:pPr>
            <w:r>
              <w:rPr>
                <w:color w:val="000000"/>
                <w:sz w:val="24"/>
              </w:rPr>
              <w:t>2.79</w:t>
            </w:r>
          </w:p>
        </w:tc>
      </w:tr>
      <w:tr w:rsidR="00AB3EF0" w14:paraId="291F4A5B" w14:textId="77777777">
        <w:tc>
          <w:tcPr>
            <w:tcW w:w="870" w:type="dxa"/>
            <w:vAlign w:val="center"/>
          </w:tcPr>
          <w:p w14:paraId="34C4E963" w14:textId="77777777" w:rsidR="00AB3EF0" w:rsidRDefault="00095CFE">
            <w:pPr>
              <w:jc w:val="center"/>
            </w:pPr>
            <w:r>
              <w:rPr>
                <w:color w:val="000000"/>
                <w:sz w:val="24"/>
              </w:rPr>
              <w:t>55</w:t>
            </w:r>
          </w:p>
        </w:tc>
        <w:tc>
          <w:tcPr>
            <w:tcW w:w="1650" w:type="dxa"/>
            <w:vAlign w:val="center"/>
          </w:tcPr>
          <w:p w14:paraId="013A3CE8" w14:textId="77777777" w:rsidR="00AB3EF0" w:rsidRDefault="00095CFE">
            <w:pPr>
              <w:jc w:val="center"/>
            </w:pPr>
            <w:r>
              <w:rPr>
                <w:color w:val="000000"/>
                <w:sz w:val="24"/>
              </w:rPr>
              <w:t>603355</w:t>
            </w:r>
          </w:p>
        </w:tc>
        <w:tc>
          <w:tcPr>
            <w:tcW w:w="1980" w:type="dxa"/>
            <w:vAlign w:val="center"/>
          </w:tcPr>
          <w:p w14:paraId="323F3DC4" w14:textId="77777777" w:rsidR="00AB3EF0" w:rsidRDefault="00095CFE">
            <w:pPr>
              <w:jc w:val="center"/>
            </w:pPr>
            <w:r>
              <w:rPr>
                <w:color w:val="000000"/>
                <w:sz w:val="24"/>
              </w:rPr>
              <w:t>莱克电气</w:t>
            </w:r>
          </w:p>
        </w:tc>
        <w:tc>
          <w:tcPr>
            <w:tcW w:w="2880" w:type="dxa"/>
            <w:vAlign w:val="center"/>
          </w:tcPr>
          <w:p w14:paraId="3F31457F" w14:textId="77777777" w:rsidR="00AB3EF0" w:rsidRDefault="00095CFE">
            <w:pPr>
              <w:jc w:val="right"/>
            </w:pPr>
            <w:r>
              <w:rPr>
                <w:color w:val="000000"/>
                <w:sz w:val="24"/>
              </w:rPr>
              <w:t>19,567,167.40</w:t>
            </w:r>
          </w:p>
        </w:tc>
        <w:tc>
          <w:tcPr>
            <w:tcW w:w="1620" w:type="dxa"/>
            <w:vAlign w:val="center"/>
          </w:tcPr>
          <w:p w14:paraId="6043EE71" w14:textId="77777777" w:rsidR="00AB3EF0" w:rsidRDefault="00095CFE">
            <w:pPr>
              <w:jc w:val="right"/>
            </w:pPr>
            <w:r>
              <w:rPr>
                <w:color w:val="000000"/>
                <w:sz w:val="24"/>
              </w:rPr>
              <w:t>2.77</w:t>
            </w:r>
          </w:p>
        </w:tc>
      </w:tr>
      <w:tr w:rsidR="00AB3EF0" w14:paraId="6D1AAE08" w14:textId="77777777">
        <w:tc>
          <w:tcPr>
            <w:tcW w:w="870" w:type="dxa"/>
            <w:vAlign w:val="center"/>
          </w:tcPr>
          <w:p w14:paraId="30744EB7" w14:textId="77777777" w:rsidR="00AB3EF0" w:rsidRDefault="00095CFE">
            <w:pPr>
              <w:jc w:val="center"/>
            </w:pPr>
            <w:r>
              <w:rPr>
                <w:color w:val="000000"/>
                <w:sz w:val="24"/>
              </w:rPr>
              <w:t>56</w:t>
            </w:r>
          </w:p>
        </w:tc>
        <w:tc>
          <w:tcPr>
            <w:tcW w:w="1650" w:type="dxa"/>
            <w:vAlign w:val="center"/>
          </w:tcPr>
          <w:p w14:paraId="78FC8B28" w14:textId="77777777" w:rsidR="00AB3EF0" w:rsidRDefault="00095CFE">
            <w:pPr>
              <w:jc w:val="center"/>
            </w:pPr>
            <w:r>
              <w:rPr>
                <w:color w:val="000000"/>
                <w:sz w:val="24"/>
              </w:rPr>
              <w:t>002027</w:t>
            </w:r>
          </w:p>
        </w:tc>
        <w:tc>
          <w:tcPr>
            <w:tcW w:w="1980" w:type="dxa"/>
            <w:vAlign w:val="center"/>
          </w:tcPr>
          <w:p w14:paraId="0B738514" w14:textId="77777777" w:rsidR="00AB3EF0" w:rsidRDefault="00095CFE">
            <w:pPr>
              <w:jc w:val="center"/>
            </w:pPr>
            <w:r>
              <w:rPr>
                <w:color w:val="000000"/>
                <w:sz w:val="24"/>
              </w:rPr>
              <w:t>分众传媒</w:t>
            </w:r>
          </w:p>
        </w:tc>
        <w:tc>
          <w:tcPr>
            <w:tcW w:w="2880" w:type="dxa"/>
            <w:vAlign w:val="center"/>
          </w:tcPr>
          <w:p w14:paraId="69C51A5E" w14:textId="77777777" w:rsidR="00AB3EF0" w:rsidRDefault="00095CFE">
            <w:pPr>
              <w:jc w:val="right"/>
            </w:pPr>
            <w:r>
              <w:rPr>
                <w:color w:val="000000"/>
                <w:sz w:val="24"/>
              </w:rPr>
              <w:t>19,498,658.73</w:t>
            </w:r>
          </w:p>
        </w:tc>
        <w:tc>
          <w:tcPr>
            <w:tcW w:w="1620" w:type="dxa"/>
            <w:vAlign w:val="center"/>
          </w:tcPr>
          <w:p w14:paraId="49917AA3" w14:textId="77777777" w:rsidR="00AB3EF0" w:rsidRDefault="00095CFE">
            <w:pPr>
              <w:jc w:val="right"/>
            </w:pPr>
            <w:r>
              <w:rPr>
                <w:color w:val="000000"/>
                <w:sz w:val="24"/>
              </w:rPr>
              <w:t>2.76</w:t>
            </w:r>
          </w:p>
        </w:tc>
      </w:tr>
      <w:tr w:rsidR="00AB3EF0" w14:paraId="48013499" w14:textId="77777777">
        <w:tc>
          <w:tcPr>
            <w:tcW w:w="870" w:type="dxa"/>
            <w:vAlign w:val="center"/>
          </w:tcPr>
          <w:p w14:paraId="33935B8C" w14:textId="77777777" w:rsidR="00AB3EF0" w:rsidRDefault="00095CFE">
            <w:pPr>
              <w:jc w:val="center"/>
            </w:pPr>
            <w:r>
              <w:rPr>
                <w:color w:val="000000"/>
                <w:sz w:val="24"/>
              </w:rPr>
              <w:t>57</w:t>
            </w:r>
          </w:p>
        </w:tc>
        <w:tc>
          <w:tcPr>
            <w:tcW w:w="1650" w:type="dxa"/>
            <w:vAlign w:val="center"/>
          </w:tcPr>
          <w:p w14:paraId="372BE067" w14:textId="77777777" w:rsidR="00AB3EF0" w:rsidRDefault="00095CFE">
            <w:pPr>
              <w:jc w:val="center"/>
            </w:pPr>
            <w:r>
              <w:rPr>
                <w:color w:val="000000"/>
                <w:sz w:val="24"/>
              </w:rPr>
              <w:t>000669</w:t>
            </w:r>
          </w:p>
        </w:tc>
        <w:tc>
          <w:tcPr>
            <w:tcW w:w="1980" w:type="dxa"/>
            <w:vAlign w:val="center"/>
          </w:tcPr>
          <w:p w14:paraId="294CA164" w14:textId="77777777" w:rsidR="00AB3EF0" w:rsidRDefault="00095CFE">
            <w:pPr>
              <w:jc w:val="center"/>
            </w:pPr>
            <w:r>
              <w:rPr>
                <w:color w:val="000000"/>
                <w:sz w:val="24"/>
              </w:rPr>
              <w:t>金鸿能源</w:t>
            </w:r>
          </w:p>
        </w:tc>
        <w:tc>
          <w:tcPr>
            <w:tcW w:w="2880" w:type="dxa"/>
            <w:vAlign w:val="center"/>
          </w:tcPr>
          <w:p w14:paraId="7BD84839" w14:textId="77777777" w:rsidR="00AB3EF0" w:rsidRDefault="00095CFE">
            <w:pPr>
              <w:jc w:val="right"/>
            </w:pPr>
            <w:r>
              <w:rPr>
                <w:color w:val="000000"/>
                <w:sz w:val="24"/>
              </w:rPr>
              <w:t>19,489,575.00</w:t>
            </w:r>
          </w:p>
        </w:tc>
        <w:tc>
          <w:tcPr>
            <w:tcW w:w="1620" w:type="dxa"/>
            <w:vAlign w:val="center"/>
          </w:tcPr>
          <w:p w14:paraId="3357BD2D" w14:textId="77777777" w:rsidR="00AB3EF0" w:rsidRDefault="00095CFE">
            <w:pPr>
              <w:jc w:val="right"/>
            </w:pPr>
            <w:r>
              <w:rPr>
                <w:color w:val="000000"/>
                <w:sz w:val="24"/>
              </w:rPr>
              <w:t>2.76</w:t>
            </w:r>
          </w:p>
        </w:tc>
      </w:tr>
      <w:tr w:rsidR="00AB3EF0" w14:paraId="1640D860" w14:textId="77777777">
        <w:tc>
          <w:tcPr>
            <w:tcW w:w="870" w:type="dxa"/>
            <w:vAlign w:val="center"/>
          </w:tcPr>
          <w:p w14:paraId="714BB5D5" w14:textId="77777777" w:rsidR="00AB3EF0" w:rsidRDefault="00095CFE">
            <w:pPr>
              <w:jc w:val="center"/>
            </w:pPr>
            <w:r>
              <w:rPr>
                <w:color w:val="000000"/>
                <w:sz w:val="24"/>
              </w:rPr>
              <w:t>58</w:t>
            </w:r>
          </w:p>
        </w:tc>
        <w:tc>
          <w:tcPr>
            <w:tcW w:w="1650" w:type="dxa"/>
            <w:vAlign w:val="center"/>
          </w:tcPr>
          <w:p w14:paraId="008BADEF" w14:textId="77777777" w:rsidR="00AB3EF0" w:rsidRDefault="00095CFE">
            <w:pPr>
              <w:jc w:val="center"/>
            </w:pPr>
            <w:r>
              <w:rPr>
                <w:color w:val="000000"/>
                <w:sz w:val="24"/>
              </w:rPr>
              <w:t>600595</w:t>
            </w:r>
          </w:p>
        </w:tc>
        <w:tc>
          <w:tcPr>
            <w:tcW w:w="1980" w:type="dxa"/>
            <w:vAlign w:val="center"/>
          </w:tcPr>
          <w:p w14:paraId="099C5F8D" w14:textId="77777777" w:rsidR="00AB3EF0" w:rsidRDefault="00095CFE">
            <w:pPr>
              <w:jc w:val="center"/>
            </w:pPr>
            <w:r>
              <w:rPr>
                <w:color w:val="000000"/>
                <w:sz w:val="24"/>
              </w:rPr>
              <w:t>中孚实业</w:t>
            </w:r>
          </w:p>
        </w:tc>
        <w:tc>
          <w:tcPr>
            <w:tcW w:w="2880" w:type="dxa"/>
            <w:vAlign w:val="center"/>
          </w:tcPr>
          <w:p w14:paraId="4F0A60C4" w14:textId="77777777" w:rsidR="00AB3EF0" w:rsidRDefault="00095CFE">
            <w:pPr>
              <w:jc w:val="right"/>
            </w:pPr>
            <w:r>
              <w:rPr>
                <w:color w:val="000000"/>
                <w:sz w:val="24"/>
              </w:rPr>
              <w:t>19,456,826.19</w:t>
            </w:r>
          </w:p>
        </w:tc>
        <w:tc>
          <w:tcPr>
            <w:tcW w:w="1620" w:type="dxa"/>
            <w:vAlign w:val="center"/>
          </w:tcPr>
          <w:p w14:paraId="5C2F1B8D" w14:textId="77777777" w:rsidR="00AB3EF0" w:rsidRDefault="00095CFE">
            <w:pPr>
              <w:jc w:val="right"/>
            </w:pPr>
            <w:r>
              <w:rPr>
                <w:color w:val="000000"/>
                <w:sz w:val="24"/>
              </w:rPr>
              <w:t>2.76</w:t>
            </w:r>
          </w:p>
        </w:tc>
      </w:tr>
      <w:tr w:rsidR="00AB3EF0" w14:paraId="79658B32" w14:textId="77777777">
        <w:tc>
          <w:tcPr>
            <w:tcW w:w="870" w:type="dxa"/>
            <w:vAlign w:val="center"/>
          </w:tcPr>
          <w:p w14:paraId="50B9A0C8" w14:textId="77777777" w:rsidR="00AB3EF0" w:rsidRDefault="00095CFE">
            <w:pPr>
              <w:jc w:val="center"/>
            </w:pPr>
            <w:r>
              <w:rPr>
                <w:color w:val="000000"/>
                <w:sz w:val="24"/>
              </w:rPr>
              <w:t>59</w:t>
            </w:r>
          </w:p>
        </w:tc>
        <w:tc>
          <w:tcPr>
            <w:tcW w:w="1650" w:type="dxa"/>
            <w:vAlign w:val="center"/>
          </w:tcPr>
          <w:p w14:paraId="7C5A048D" w14:textId="77777777" w:rsidR="00AB3EF0" w:rsidRDefault="00095CFE">
            <w:pPr>
              <w:jc w:val="center"/>
            </w:pPr>
            <w:r>
              <w:rPr>
                <w:color w:val="000000"/>
                <w:sz w:val="24"/>
              </w:rPr>
              <w:t>300078</w:t>
            </w:r>
          </w:p>
        </w:tc>
        <w:tc>
          <w:tcPr>
            <w:tcW w:w="1980" w:type="dxa"/>
            <w:vAlign w:val="center"/>
          </w:tcPr>
          <w:p w14:paraId="246D84A5" w14:textId="77777777" w:rsidR="00AB3EF0" w:rsidRDefault="00095CFE">
            <w:pPr>
              <w:jc w:val="center"/>
            </w:pPr>
            <w:r>
              <w:rPr>
                <w:color w:val="000000"/>
                <w:sz w:val="24"/>
              </w:rPr>
              <w:t>思创医惠</w:t>
            </w:r>
          </w:p>
        </w:tc>
        <w:tc>
          <w:tcPr>
            <w:tcW w:w="2880" w:type="dxa"/>
            <w:vAlign w:val="center"/>
          </w:tcPr>
          <w:p w14:paraId="18866551" w14:textId="77777777" w:rsidR="00AB3EF0" w:rsidRDefault="00095CFE">
            <w:pPr>
              <w:jc w:val="right"/>
            </w:pPr>
            <w:r>
              <w:rPr>
                <w:color w:val="000000"/>
                <w:sz w:val="24"/>
              </w:rPr>
              <w:t>18,927,898.97</w:t>
            </w:r>
          </w:p>
        </w:tc>
        <w:tc>
          <w:tcPr>
            <w:tcW w:w="1620" w:type="dxa"/>
            <w:vAlign w:val="center"/>
          </w:tcPr>
          <w:p w14:paraId="76E990D1" w14:textId="77777777" w:rsidR="00AB3EF0" w:rsidRDefault="00095CFE">
            <w:pPr>
              <w:jc w:val="right"/>
            </w:pPr>
            <w:r>
              <w:rPr>
                <w:color w:val="000000"/>
                <w:sz w:val="24"/>
              </w:rPr>
              <w:t>2.68</w:t>
            </w:r>
          </w:p>
        </w:tc>
      </w:tr>
      <w:tr w:rsidR="00AB3EF0" w14:paraId="51D9187B" w14:textId="77777777">
        <w:tc>
          <w:tcPr>
            <w:tcW w:w="870" w:type="dxa"/>
            <w:vAlign w:val="center"/>
          </w:tcPr>
          <w:p w14:paraId="479A054F" w14:textId="77777777" w:rsidR="00AB3EF0" w:rsidRDefault="00095CFE">
            <w:pPr>
              <w:jc w:val="center"/>
            </w:pPr>
            <w:r>
              <w:rPr>
                <w:color w:val="000000"/>
                <w:sz w:val="24"/>
              </w:rPr>
              <w:t>60</w:t>
            </w:r>
          </w:p>
        </w:tc>
        <w:tc>
          <w:tcPr>
            <w:tcW w:w="1650" w:type="dxa"/>
            <w:vAlign w:val="center"/>
          </w:tcPr>
          <w:p w14:paraId="7ACA832F" w14:textId="77777777" w:rsidR="00AB3EF0" w:rsidRDefault="00095CFE">
            <w:pPr>
              <w:jc w:val="center"/>
            </w:pPr>
            <w:r>
              <w:rPr>
                <w:color w:val="000000"/>
                <w:sz w:val="24"/>
              </w:rPr>
              <w:t>300502</w:t>
            </w:r>
          </w:p>
        </w:tc>
        <w:tc>
          <w:tcPr>
            <w:tcW w:w="1980" w:type="dxa"/>
            <w:vAlign w:val="center"/>
          </w:tcPr>
          <w:p w14:paraId="461799F6" w14:textId="77777777" w:rsidR="00AB3EF0" w:rsidRDefault="00095CFE">
            <w:pPr>
              <w:jc w:val="center"/>
            </w:pPr>
            <w:r>
              <w:rPr>
                <w:color w:val="000000"/>
                <w:sz w:val="24"/>
              </w:rPr>
              <w:t>新易盛</w:t>
            </w:r>
          </w:p>
        </w:tc>
        <w:tc>
          <w:tcPr>
            <w:tcW w:w="2880" w:type="dxa"/>
            <w:vAlign w:val="center"/>
          </w:tcPr>
          <w:p w14:paraId="127A3DD3" w14:textId="77777777" w:rsidR="00AB3EF0" w:rsidRDefault="00095CFE">
            <w:pPr>
              <w:jc w:val="right"/>
            </w:pPr>
            <w:r>
              <w:rPr>
                <w:color w:val="000000"/>
                <w:sz w:val="24"/>
              </w:rPr>
              <w:t>18,412,826.00</w:t>
            </w:r>
          </w:p>
        </w:tc>
        <w:tc>
          <w:tcPr>
            <w:tcW w:w="1620" w:type="dxa"/>
            <w:vAlign w:val="center"/>
          </w:tcPr>
          <w:p w14:paraId="76A277C1" w14:textId="77777777" w:rsidR="00AB3EF0" w:rsidRDefault="00095CFE">
            <w:pPr>
              <w:jc w:val="right"/>
            </w:pPr>
            <w:r>
              <w:rPr>
                <w:color w:val="000000"/>
                <w:sz w:val="24"/>
              </w:rPr>
              <w:t>2.61</w:t>
            </w:r>
          </w:p>
        </w:tc>
      </w:tr>
      <w:tr w:rsidR="00AB3EF0" w14:paraId="2968537B" w14:textId="77777777">
        <w:tc>
          <w:tcPr>
            <w:tcW w:w="870" w:type="dxa"/>
            <w:vAlign w:val="center"/>
          </w:tcPr>
          <w:p w14:paraId="108CF9C8" w14:textId="77777777" w:rsidR="00AB3EF0" w:rsidRDefault="00095CFE">
            <w:pPr>
              <w:jc w:val="center"/>
            </w:pPr>
            <w:r>
              <w:rPr>
                <w:color w:val="000000"/>
                <w:sz w:val="24"/>
              </w:rPr>
              <w:t>61</w:t>
            </w:r>
          </w:p>
        </w:tc>
        <w:tc>
          <w:tcPr>
            <w:tcW w:w="1650" w:type="dxa"/>
            <w:vAlign w:val="center"/>
          </w:tcPr>
          <w:p w14:paraId="0B5731FF" w14:textId="77777777" w:rsidR="00AB3EF0" w:rsidRDefault="00095CFE">
            <w:pPr>
              <w:jc w:val="center"/>
            </w:pPr>
            <w:r>
              <w:rPr>
                <w:color w:val="000000"/>
                <w:sz w:val="24"/>
              </w:rPr>
              <w:t>300308</w:t>
            </w:r>
          </w:p>
        </w:tc>
        <w:tc>
          <w:tcPr>
            <w:tcW w:w="1980" w:type="dxa"/>
            <w:vAlign w:val="center"/>
          </w:tcPr>
          <w:p w14:paraId="2B25A9ED" w14:textId="77777777" w:rsidR="00AB3EF0" w:rsidRDefault="00095CFE">
            <w:pPr>
              <w:jc w:val="center"/>
            </w:pPr>
            <w:r>
              <w:rPr>
                <w:color w:val="000000"/>
                <w:sz w:val="24"/>
              </w:rPr>
              <w:t>中际装备</w:t>
            </w:r>
          </w:p>
        </w:tc>
        <w:tc>
          <w:tcPr>
            <w:tcW w:w="2880" w:type="dxa"/>
            <w:vAlign w:val="center"/>
          </w:tcPr>
          <w:p w14:paraId="5EF4BBF7" w14:textId="77777777" w:rsidR="00AB3EF0" w:rsidRDefault="00095CFE">
            <w:pPr>
              <w:jc w:val="right"/>
            </w:pPr>
            <w:r>
              <w:rPr>
                <w:color w:val="000000"/>
                <w:sz w:val="24"/>
              </w:rPr>
              <w:t>18,168,547.38</w:t>
            </w:r>
          </w:p>
        </w:tc>
        <w:tc>
          <w:tcPr>
            <w:tcW w:w="1620" w:type="dxa"/>
            <w:vAlign w:val="center"/>
          </w:tcPr>
          <w:p w14:paraId="6DDBEEE2" w14:textId="77777777" w:rsidR="00AB3EF0" w:rsidRDefault="00095CFE">
            <w:pPr>
              <w:jc w:val="right"/>
            </w:pPr>
            <w:r>
              <w:rPr>
                <w:color w:val="000000"/>
                <w:sz w:val="24"/>
              </w:rPr>
              <w:t>2.58</w:t>
            </w:r>
          </w:p>
        </w:tc>
      </w:tr>
      <w:tr w:rsidR="00AB3EF0" w14:paraId="2624622A" w14:textId="77777777">
        <w:tc>
          <w:tcPr>
            <w:tcW w:w="870" w:type="dxa"/>
            <w:vAlign w:val="center"/>
          </w:tcPr>
          <w:p w14:paraId="2257676F" w14:textId="77777777" w:rsidR="00AB3EF0" w:rsidRDefault="00095CFE">
            <w:pPr>
              <w:jc w:val="center"/>
            </w:pPr>
            <w:r>
              <w:rPr>
                <w:color w:val="000000"/>
                <w:sz w:val="24"/>
              </w:rPr>
              <w:t>62</w:t>
            </w:r>
          </w:p>
        </w:tc>
        <w:tc>
          <w:tcPr>
            <w:tcW w:w="1650" w:type="dxa"/>
            <w:vAlign w:val="center"/>
          </w:tcPr>
          <w:p w14:paraId="0E27C752" w14:textId="77777777" w:rsidR="00AB3EF0" w:rsidRDefault="00095CFE">
            <w:pPr>
              <w:jc w:val="center"/>
            </w:pPr>
            <w:r>
              <w:rPr>
                <w:color w:val="000000"/>
                <w:sz w:val="24"/>
              </w:rPr>
              <w:t>000537</w:t>
            </w:r>
          </w:p>
        </w:tc>
        <w:tc>
          <w:tcPr>
            <w:tcW w:w="1980" w:type="dxa"/>
            <w:vAlign w:val="center"/>
          </w:tcPr>
          <w:p w14:paraId="27165EE5" w14:textId="77777777" w:rsidR="00AB3EF0" w:rsidRDefault="00095CFE">
            <w:pPr>
              <w:jc w:val="center"/>
            </w:pPr>
            <w:r>
              <w:rPr>
                <w:color w:val="000000"/>
                <w:sz w:val="24"/>
              </w:rPr>
              <w:t>广宇发展</w:t>
            </w:r>
          </w:p>
        </w:tc>
        <w:tc>
          <w:tcPr>
            <w:tcW w:w="2880" w:type="dxa"/>
            <w:vAlign w:val="center"/>
          </w:tcPr>
          <w:p w14:paraId="20434352" w14:textId="77777777" w:rsidR="00AB3EF0" w:rsidRDefault="00095CFE">
            <w:pPr>
              <w:jc w:val="right"/>
            </w:pPr>
            <w:r>
              <w:rPr>
                <w:color w:val="000000"/>
                <w:sz w:val="24"/>
              </w:rPr>
              <w:t>18,154,256.95</w:t>
            </w:r>
          </w:p>
        </w:tc>
        <w:tc>
          <w:tcPr>
            <w:tcW w:w="1620" w:type="dxa"/>
            <w:vAlign w:val="center"/>
          </w:tcPr>
          <w:p w14:paraId="4F7A693E" w14:textId="77777777" w:rsidR="00AB3EF0" w:rsidRDefault="00095CFE">
            <w:pPr>
              <w:jc w:val="right"/>
            </w:pPr>
            <w:r>
              <w:rPr>
                <w:color w:val="000000"/>
                <w:sz w:val="24"/>
              </w:rPr>
              <w:t>2.57</w:t>
            </w:r>
          </w:p>
        </w:tc>
      </w:tr>
      <w:tr w:rsidR="00AB3EF0" w14:paraId="3E1F3574" w14:textId="77777777">
        <w:tc>
          <w:tcPr>
            <w:tcW w:w="870" w:type="dxa"/>
            <w:vAlign w:val="center"/>
          </w:tcPr>
          <w:p w14:paraId="5CD6BBA6" w14:textId="77777777" w:rsidR="00AB3EF0" w:rsidRDefault="00095CFE">
            <w:pPr>
              <w:jc w:val="center"/>
            </w:pPr>
            <w:r>
              <w:rPr>
                <w:color w:val="000000"/>
                <w:sz w:val="24"/>
              </w:rPr>
              <w:t>63</w:t>
            </w:r>
          </w:p>
        </w:tc>
        <w:tc>
          <w:tcPr>
            <w:tcW w:w="1650" w:type="dxa"/>
            <w:vAlign w:val="center"/>
          </w:tcPr>
          <w:p w14:paraId="34E9B9B4" w14:textId="77777777" w:rsidR="00AB3EF0" w:rsidRDefault="00095CFE">
            <w:pPr>
              <w:jc w:val="center"/>
            </w:pPr>
            <w:r>
              <w:rPr>
                <w:color w:val="000000"/>
                <w:sz w:val="24"/>
              </w:rPr>
              <w:t>000813</w:t>
            </w:r>
          </w:p>
        </w:tc>
        <w:tc>
          <w:tcPr>
            <w:tcW w:w="1980" w:type="dxa"/>
            <w:vAlign w:val="center"/>
          </w:tcPr>
          <w:p w14:paraId="05860589" w14:textId="77777777" w:rsidR="00AB3EF0" w:rsidRDefault="00095CFE">
            <w:pPr>
              <w:jc w:val="center"/>
            </w:pPr>
            <w:r>
              <w:rPr>
                <w:color w:val="000000"/>
                <w:sz w:val="24"/>
              </w:rPr>
              <w:t>德展健康</w:t>
            </w:r>
          </w:p>
        </w:tc>
        <w:tc>
          <w:tcPr>
            <w:tcW w:w="2880" w:type="dxa"/>
            <w:vAlign w:val="center"/>
          </w:tcPr>
          <w:p w14:paraId="018F15C4" w14:textId="77777777" w:rsidR="00AB3EF0" w:rsidRDefault="00095CFE">
            <w:pPr>
              <w:jc w:val="right"/>
            </w:pPr>
            <w:r>
              <w:rPr>
                <w:color w:val="000000"/>
                <w:sz w:val="24"/>
              </w:rPr>
              <w:t>17,833,497.37</w:t>
            </w:r>
          </w:p>
        </w:tc>
        <w:tc>
          <w:tcPr>
            <w:tcW w:w="1620" w:type="dxa"/>
            <w:vAlign w:val="center"/>
          </w:tcPr>
          <w:p w14:paraId="6942AE22" w14:textId="77777777" w:rsidR="00AB3EF0" w:rsidRDefault="00095CFE">
            <w:pPr>
              <w:jc w:val="right"/>
            </w:pPr>
            <w:r>
              <w:rPr>
                <w:color w:val="000000"/>
                <w:sz w:val="24"/>
              </w:rPr>
              <w:t>2.53</w:t>
            </w:r>
          </w:p>
        </w:tc>
      </w:tr>
      <w:tr w:rsidR="00AB3EF0" w14:paraId="5971A88E" w14:textId="77777777">
        <w:tc>
          <w:tcPr>
            <w:tcW w:w="870" w:type="dxa"/>
            <w:vAlign w:val="center"/>
          </w:tcPr>
          <w:p w14:paraId="4E52860C" w14:textId="77777777" w:rsidR="00AB3EF0" w:rsidRDefault="00095CFE">
            <w:pPr>
              <w:jc w:val="center"/>
            </w:pPr>
            <w:r>
              <w:rPr>
                <w:color w:val="000000"/>
                <w:sz w:val="24"/>
              </w:rPr>
              <w:t>64</w:t>
            </w:r>
          </w:p>
        </w:tc>
        <w:tc>
          <w:tcPr>
            <w:tcW w:w="1650" w:type="dxa"/>
            <w:vAlign w:val="center"/>
          </w:tcPr>
          <w:p w14:paraId="4EED4B35" w14:textId="77777777" w:rsidR="00AB3EF0" w:rsidRDefault="00095CFE">
            <w:pPr>
              <w:jc w:val="center"/>
            </w:pPr>
            <w:r>
              <w:rPr>
                <w:color w:val="000000"/>
                <w:sz w:val="24"/>
              </w:rPr>
              <w:t>601111</w:t>
            </w:r>
          </w:p>
        </w:tc>
        <w:tc>
          <w:tcPr>
            <w:tcW w:w="1980" w:type="dxa"/>
            <w:vAlign w:val="center"/>
          </w:tcPr>
          <w:p w14:paraId="006B09B9" w14:textId="77777777" w:rsidR="00AB3EF0" w:rsidRDefault="00095CFE">
            <w:pPr>
              <w:jc w:val="center"/>
            </w:pPr>
            <w:r>
              <w:rPr>
                <w:color w:val="000000"/>
                <w:sz w:val="24"/>
              </w:rPr>
              <w:t>中国国航</w:t>
            </w:r>
          </w:p>
        </w:tc>
        <w:tc>
          <w:tcPr>
            <w:tcW w:w="2880" w:type="dxa"/>
            <w:vAlign w:val="center"/>
          </w:tcPr>
          <w:p w14:paraId="2560AD0A" w14:textId="77777777" w:rsidR="00AB3EF0" w:rsidRDefault="00095CFE">
            <w:pPr>
              <w:jc w:val="right"/>
            </w:pPr>
            <w:r>
              <w:rPr>
                <w:color w:val="000000"/>
                <w:sz w:val="24"/>
              </w:rPr>
              <w:t>17,757,544.40</w:t>
            </w:r>
          </w:p>
        </w:tc>
        <w:tc>
          <w:tcPr>
            <w:tcW w:w="1620" w:type="dxa"/>
            <w:vAlign w:val="center"/>
          </w:tcPr>
          <w:p w14:paraId="08DB2045" w14:textId="77777777" w:rsidR="00AB3EF0" w:rsidRDefault="00095CFE">
            <w:pPr>
              <w:jc w:val="right"/>
            </w:pPr>
            <w:r>
              <w:rPr>
                <w:color w:val="000000"/>
                <w:sz w:val="24"/>
              </w:rPr>
              <w:t>2.52</w:t>
            </w:r>
          </w:p>
        </w:tc>
      </w:tr>
      <w:tr w:rsidR="00AB3EF0" w14:paraId="6656F072" w14:textId="77777777">
        <w:tc>
          <w:tcPr>
            <w:tcW w:w="870" w:type="dxa"/>
            <w:vAlign w:val="center"/>
          </w:tcPr>
          <w:p w14:paraId="785C3B98" w14:textId="77777777" w:rsidR="00AB3EF0" w:rsidRDefault="00095CFE">
            <w:pPr>
              <w:jc w:val="center"/>
            </w:pPr>
            <w:r>
              <w:rPr>
                <w:color w:val="000000"/>
                <w:sz w:val="24"/>
              </w:rPr>
              <w:t>65</w:t>
            </w:r>
          </w:p>
        </w:tc>
        <w:tc>
          <w:tcPr>
            <w:tcW w:w="1650" w:type="dxa"/>
            <w:vAlign w:val="center"/>
          </w:tcPr>
          <w:p w14:paraId="05671CE0" w14:textId="77777777" w:rsidR="00AB3EF0" w:rsidRDefault="00095CFE">
            <w:pPr>
              <w:jc w:val="center"/>
            </w:pPr>
            <w:r>
              <w:rPr>
                <w:color w:val="000000"/>
                <w:sz w:val="24"/>
              </w:rPr>
              <w:t>002384</w:t>
            </w:r>
          </w:p>
        </w:tc>
        <w:tc>
          <w:tcPr>
            <w:tcW w:w="1980" w:type="dxa"/>
            <w:vAlign w:val="center"/>
          </w:tcPr>
          <w:p w14:paraId="5FCB6B28" w14:textId="77777777" w:rsidR="00AB3EF0" w:rsidRDefault="00095CFE">
            <w:pPr>
              <w:jc w:val="center"/>
            </w:pPr>
            <w:r>
              <w:rPr>
                <w:color w:val="000000"/>
                <w:sz w:val="24"/>
              </w:rPr>
              <w:t>东山精密</w:t>
            </w:r>
          </w:p>
        </w:tc>
        <w:tc>
          <w:tcPr>
            <w:tcW w:w="2880" w:type="dxa"/>
            <w:vAlign w:val="center"/>
          </w:tcPr>
          <w:p w14:paraId="19DAB6B3" w14:textId="77777777" w:rsidR="00AB3EF0" w:rsidRDefault="00095CFE">
            <w:pPr>
              <w:jc w:val="right"/>
            </w:pPr>
            <w:r>
              <w:rPr>
                <w:color w:val="000000"/>
                <w:sz w:val="24"/>
              </w:rPr>
              <w:t>17,642,683.45</w:t>
            </w:r>
          </w:p>
        </w:tc>
        <w:tc>
          <w:tcPr>
            <w:tcW w:w="1620" w:type="dxa"/>
            <w:vAlign w:val="center"/>
          </w:tcPr>
          <w:p w14:paraId="769FAA58" w14:textId="77777777" w:rsidR="00AB3EF0" w:rsidRDefault="00095CFE">
            <w:pPr>
              <w:jc w:val="right"/>
            </w:pPr>
            <w:r>
              <w:rPr>
                <w:color w:val="000000"/>
                <w:sz w:val="24"/>
              </w:rPr>
              <w:t>2.50</w:t>
            </w:r>
          </w:p>
        </w:tc>
      </w:tr>
      <w:tr w:rsidR="00AB3EF0" w14:paraId="21132AFE" w14:textId="77777777">
        <w:tc>
          <w:tcPr>
            <w:tcW w:w="870" w:type="dxa"/>
            <w:vAlign w:val="center"/>
          </w:tcPr>
          <w:p w14:paraId="305336A2" w14:textId="77777777" w:rsidR="00AB3EF0" w:rsidRDefault="00095CFE">
            <w:pPr>
              <w:jc w:val="center"/>
            </w:pPr>
            <w:r>
              <w:rPr>
                <w:color w:val="000000"/>
                <w:sz w:val="24"/>
              </w:rPr>
              <w:t>66</w:t>
            </w:r>
          </w:p>
        </w:tc>
        <w:tc>
          <w:tcPr>
            <w:tcW w:w="1650" w:type="dxa"/>
            <w:vAlign w:val="center"/>
          </w:tcPr>
          <w:p w14:paraId="0363A9F1" w14:textId="77777777" w:rsidR="00AB3EF0" w:rsidRDefault="00095CFE">
            <w:pPr>
              <w:jc w:val="center"/>
            </w:pPr>
            <w:r>
              <w:rPr>
                <w:color w:val="000000"/>
                <w:sz w:val="24"/>
              </w:rPr>
              <w:t>600782</w:t>
            </w:r>
          </w:p>
        </w:tc>
        <w:tc>
          <w:tcPr>
            <w:tcW w:w="1980" w:type="dxa"/>
            <w:vAlign w:val="center"/>
          </w:tcPr>
          <w:p w14:paraId="217B21CC" w14:textId="77777777" w:rsidR="00AB3EF0" w:rsidRDefault="00095CFE">
            <w:pPr>
              <w:jc w:val="center"/>
            </w:pPr>
            <w:r>
              <w:rPr>
                <w:color w:val="000000"/>
                <w:sz w:val="24"/>
              </w:rPr>
              <w:t>新钢股份</w:t>
            </w:r>
          </w:p>
        </w:tc>
        <w:tc>
          <w:tcPr>
            <w:tcW w:w="2880" w:type="dxa"/>
            <w:vAlign w:val="center"/>
          </w:tcPr>
          <w:p w14:paraId="0BCC5F23" w14:textId="77777777" w:rsidR="00AB3EF0" w:rsidRDefault="00095CFE">
            <w:pPr>
              <w:jc w:val="right"/>
            </w:pPr>
            <w:r>
              <w:rPr>
                <w:color w:val="000000"/>
                <w:sz w:val="24"/>
              </w:rPr>
              <w:t>17,528,511.97</w:t>
            </w:r>
          </w:p>
        </w:tc>
        <w:tc>
          <w:tcPr>
            <w:tcW w:w="1620" w:type="dxa"/>
            <w:vAlign w:val="center"/>
          </w:tcPr>
          <w:p w14:paraId="3A6A74E4" w14:textId="77777777" w:rsidR="00AB3EF0" w:rsidRDefault="00095CFE">
            <w:pPr>
              <w:jc w:val="right"/>
            </w:pPr>
            <w:r>
              <w:rPr>
                <w:color w:val="000000"/>
                <w:sz w:val="24"/>
              </w:rPr>
              <w:t>2.49</w:t>
            </w:r>
          </w:p>
        </w:tc>
      </w:tr>
      <w:tr w:rsidR="00AB3EF0" w14:paraId="325D9FA0" w14:textId="77777777">
        <w:tc>
          <w:tcPr>
            <w:tcW w:w="870" w:type="dxa"/>
            <w:vAlign w:val="center"/>
          </w:tcPr>
          <w:p w14:paraId="776515C8" w14:textId="77777777" w:rsidR="00AB3EF0" w:rsidRDefault="00095CFE">
            <w:pPr>
              <w:jc w:val="center"/>
            </w:pPr>
            <w:r>
              <w:rPr>
                <w:color w:val="000000"/>
                <w:sz w:val="24"/>
              </w:rPr>
              <w:t>67</w:t>
            </w:r>
          </w:p>
        </w:tc>
        <w:tc>
          <w:tcPr>
            <w:tcW w:w="1650" w:type="dxa"/>
            <w:vAlign w:val="center"/>
          </w:tcPr>
          <w:p w14:paraId="7C018CBE" w14:textId="77777777" w:rsidR="00AB3EF0" w:rsidRDefault="00095CFE">
            <w:pPr>
              <w:jc w:val="center"/>
            </w:pPr>
            <w:r>
              <w:rPr>
                <w:color w:val="000000"/>
                <w:sz w:val="24"/>
              </w:rPr>
              <w:t>000546</w:t>
            </w:r>
          </w:p>
        </w:tc>
        <w:tc>
          <w:tcPr>
            <w:tcW w:w="1980" w:type="dxa"/>
            <w:vAlign w:val="center"/>
          </w:tcPr>
          <w:p w14:paraId="62815539" w14:textId="77777777" w:rsidR="00AB3EF0" w:rsidRDefault="00095CFE">
            <w:pPr>
              <w:jc w:val="center"/>
            </w:pPr>
            <w:r>
              <w:rPr>
                <w:color w:val="000000"/>
                <w:sz w:val="24"/>
              </w:rPr>
              <w:t>金圆股份</w:t>
            </w:r>
          </w:p>
        </w:tc>
        <w:tc>
          <w:tcPr>
            <w:tcW w:w="2880" w:type="dxa"/>
            <w:vAlign w:val="center"/>
          </w:tcPr>
          <w:p w14:paraId="16AF63D2" w14:textId="77777777" w:rsidR="00AB3EF0" w:rsidRDefault="00095CFE">
            <w:pPr>
              <w:jc w:val="right"/>
            </w:pPr>
            <w:r>
              <w:rPr>
                <w:color w:val="000000"/>
                <w:sz w:val="24"/>
              </w:rPr>
              <w:t>17,202,954.34</w:t>
            </w:r>
          </w:p>
        </w:tc>
        <w:tc>
          <w:tcPr>
            <w:tcW w:w="1620" w:type="dxa"/>
            <w:vAlign w:val="center"/>
          </w:tcPr>
          <w:p w14:paraId="61952948" w14:textId="77777777" w:rsidR="00AB3EF0" w:rsidRDefault="00095CFE">
            <w:pPr>
              <w:jc w:val="right"/>
            </w:pPr>
            <w:r>
              <w:rPr>
                <w:color w:val="000000"/>
                <w:sz w:val="24"/>
              </w:rPr>
              <w:t>2.44</w:t>
            </w:r>
          </w:p>
        </w:tc>
      </w:tr>
      <w:tr w:rsidR="00AB3EF0" w14:paraId="293A47CC" w14:textId="77777777">
        <w:tc>
          <w:tcPr>
            <w:tcW w:w="870" w:type="dxa"/>
            <w:vAlign w:val="center"/>
          </w:tcPr>
          <w:p w14:paraId="4CC18940" w14:textId="77777777" w:rsidR="00AB3EF0" w:rsidRDefault="00095CFE">
            <w:pPr>
              <w:jc w:val="center"/>
            </w:pPr>
            <w:r>
              <w:rPr>
                <w:color w:val="000000"/>
                <w:sz w:val="24"/>
              </w:rPr>
              <w:t>68</w:t>
            </w:r>
          </w:p>
        </w:tc>
        <w:tc>
          <w:tcPr>
            <w:tcW w:w="1650" w:type="dxa"/>
            <w:vAlign w:val="center"/>
          </w:tcPr>
          <w:p w14:paraId="37BB4B12" w14:textId="77777777" w:rsidR="00AB3EF0" w:rsidRDefault="00095CFE">
            <w:pPr>
              <w:jc w:val="center"/>
            </w:pPr>
            <w:r>
              <w:rPr>
                <w:color w:val="000000"/>
                <w:sz w:val="24"/>
              </w:rPr>
              <w:t>002682</w:t>
            </w:r>
          </w:p>
        </w:tc>
        <w:tc>
          <w:tcPr>
            <w:tcW w:w="1980" w:type="dxa"/>
            <w:vAlign w:val="center"/>
          </w:tcPr>
          <w:p w14:paraId="273BBDD1" w14:textId="77777777" w:rsidR="00AB3EF0" w:rsidRDefault="00095CFE">
            <w:pPr>
              <w:jc w:val="center"/>
            </w:pPr>
            <w:r>
              <w:rPr>
                <w:color w:val="000000"/>
                <w:sz w:val="24"/>
              </w:rPr>
              <w:t>龙洲股份</w:t>
            </w:r>
          </w:p>
        </w:tc>
        <w:tc>
          <w:tcPr>
            <w:tcW w:w="2880" w:type="dxa"/>
            <w:vAlign w:val="center"/>
          </w:tcPr>
          <w:p w14:paraId="39EDD152" w14:textId="77777777" w:rsidR="00AB3EF0" w:rsidRDefault="00095CFE">
            <w:pPr>
              <w:jc w:val="right"/>
            </w:pPr>
            <w:r>
              <w:rPr>
                <w:color w:val="000000"/>
                <w:sz w:val="24"/>
              </w:rPr>
              <w:t>17,137,686.24</w:t>
            </w:r>
          </w:p>
        </w:tc>
        <w:tc>
          <w:tcPr>
            <w:tcW w:w="1620" w:type="dxa"/>
            <w:vAlign w:val="center"/>
          </w:tcPr>
          <w:p w14:paraId="7383FAD2" w14:textId="77777777" w:rsidR="00AB3EF0" w:rsidRDefault="00095CFE">
            <w:pPr>
              <w:jc w:val="right"/>
            </w:pPr>
            <w:r>
              <w:rPr>
                <w:color w:val="000000"/>
                <w:sz w:val="24"/>
              </w:rPr>
              <w:t>2.43</w:t>
            </w:r>
          </w:p>
        </w:tc>
      </w:tr>
      <w:tr w:rsidR="00AB3EF0" w14:paraId="23FBEBE6" w14:textId="77777777">
        <w:tc>
          <w:tcPr>
            <w:tcW w:w="870" w:type="dxa"/>
            <w:vAlign w:val="center"/>
          </w:tcPr>
          <w:p w14:paraId="3BE11A2D" w14:textId="77777777" w:rsidR="00AB3EF0" w:rsidRDefault="00095CFE">
            <w:pPr>
              <w:jc w:val="center"/>
            </w:pPr>
            <w:r>
              <w:rPr>
                <w:color w:val="000000"/>
                <w:sz w:val="24"/>
              </w:rPr>
              <w:t>69</w:t>
            </w:r>
          </w:p>
        </w:tc>
        <w:tc>
          <w:tcPr>
            <w:tcW w:w="1650" w:type="dxa"/>
            <w:vAlign w:val="center"/>
          </w:tcPr>
          <w:p w14:paraId="45B60B9C" w14:textId="77777777" w:rsidR="00AB3EF0" w:rsidRDefault="00095CFE">
            <w:pPr>
              <w:jc w:val="center"/>
            </w:pPr>
            <w:r>
              <w:rPr>
                <w:color w:val="000000"/>
                <w:sz w:val="24"/>
              </w:rPr>
              <w:t>603517</w:t>
            </w:r>
          </w:p>
        </w:tc>
        <w:tc>
          <w:tcPr>
            <w:tcW w:w="1980" w:type="dxa"/>
            <w:vAlign w:val="center"/>
          </w:tcPr>
          <w:p w14:paraId="73E842A6" w14:textId="77777777" w:rsidR="00AB3EF0" w:rsidRDefault="00095CFE">
            <w:pPr>
              <w:jc w:val="center"/>
            </w:pPr>
            <w:r>
              <w:rPr>
                <w:color w:val="000000"/>
                <w:sz w:val="24"/>
              </w:rPr>
              <w:t>绝味食品</w:t>
            </w:r>
          </w:p>
        </w:tc>
        <w:tc>
          <w:tcPr>
            <w:tcW w:w="2880" w:type="dxa"/>
            <w:vAlign w:val="center"/>
          </w:tcPr>
          <w:p w14:paraId="3051D87C" w14:textId="77777777" w:rsidR="00AB3EF0" w:rsidRDefault="00095CFE">
            <w:pPr>
              <w:jc w:val="right"/>
            </w:pPr>
            <w:r>
              <w:rPr>
                <w:color w:val="000000"/>
                <w:sz w:val="24"/>
              </w:rPr>
              <w:t>17,031,656.09</w:t>
            </w:r>
          </w:p>
        </w:tc>
        <w:tc>
          <w:tcPr>
            <w:tcW w:w="1620" w:type="dxa"/>
            <w:vAlign w:val="center"/>
          </w:tcPr>
          <w:p w14:paraId="4EEAE264" w14:textId="77777777" w:rsidR="00AB3EF0" w:rsidRDefault="00095CFE">
            <w:pPr>
              <w:jc w:val="right"/>
            </w:pPr>
            <w:r>
              <w:rPr>
                <w:color w:val="000000"/>
                <w:sz w:val="24"/>
              </w:rPr>
              <w:t>2.41</w:t>
            </w:r>
          </w:p>
        </w:tc>
      </w:tr>
      <w:tr w:rsidR="00AB3EF0" w14:paraId="0548A3A5" w14:textId="77777777">
        <w:tc>
          <w:tcPr>
            <w:tcW w:w="870" w:type="dxa"/>
            <w:vAlign w:val="center"/>
          </w:tcPr>
          <w:p w14:paraId="12959AAB" w14:textId="77777777" w:rsidR="00AB3EF0" w:rsidRDefault="00095CFE">
            <w:pPr>
              <w:jc w:val="center"/>
            </w:pPr>
            <w:r>
              <w:rPr>
                <w:color w:val="000000"/>
                <w:sz w:val="24"/>
              </w:rPr>
              <w:t>70</w:t>
            </w:r>
          </w:p>
        </w:tc>
        <w:tc>
          <w:tcPr>
            <w:tcW w:w="1650" w:type="dxa"/>
            <w:vAlign w:val="center"/>
          </w:tcPr>
          <w:p w14:paraId="105B49DF" w14:textId="77777777" w:rsidR="00AB3EF0" w:rsidRDefault="00095CFE">
            <w:pPr>
              <w:jc w:val="center"/>
            </w:pPr>
            <w:r>
              <w:rPr>
                <w:color w:val="000000"/>
                <w:sz w:val="24"/>
              </w:rPr>
              <w:t>000970</w:t>
            </w:r>
          </w:p>
        </w:tc>
        <w:tc>
          <w:tcPr>
            <w:tcW w:w="1980" w:type="dxa"/>
            <w:vAlign w:val="center"/>
          </w:tcPr>
          <w:p w14:paraId="192DA8E3" w14:textId="77777777" w:rsidR="00AB3EF0" w:rsidRDefault="00095CFE">
            <w:pPr>
              <w:jc w:val="center"/>
            </w:pPr>
            <w:r>
              <w:rPr>
                <w:color w:val="000000"/>
                <w:sz w:val="24"/>
              </w:rPr>
              <w:t>中科三环</w:t>
            </w:r>
          </w:p>
        </w:tc>
        <w:tc>
          <w:tcPr>
            <w:tcW w:w="2880" w:type="dxa"/>
            <w:vAlign w:val="center"/>
          </w:tcPr>
          <w:p w14:paraId="07B4BAC6" w14:textId="77777777" w:rsidR="00AB3EF0" w:rsidRDefault="00095CFE">
            <w:pPr>
              <w:jc w:val="right"/>
            </w:pPr>
            <w:r>
              <w:rPr>
                <w:color w:val="000000"/>
                <w:sz w:val="24"/>
              </w:rPr>
              <w:t>16,889,130.08</w:t>
            </w:r>
          </w:p>
        </w:tc>
        <w:tc>
          <w:tcPr>
            <w:tcW w:w="1620" w:type="dxa"/>
            <w:vAlign w:val="center"/>
          </w:tcPr>
          <w:p w14:paraId="3B6DFB26" w14:textId="77777777" w:rsidR="00AB3EF0" w:rsidRDefault="00095CFE">
            <w:pPr>
              <w:jc w:val="right"/>
            </w:pPr>
            <w:r>
              <w:rPr>
                <w:color w:val="000000"/>
                <w:sz w:val="24"/>
              </w:rPr>
              <w:t>2.39</w:t>
            </w:r>
          </w:p>
        </w:tc>
      </w:tr>
      <w:tr w:rsidR="00AB3EF0" w14:paraId="2169E2F1" w14:textId="77777777">
        <w:tc>
          <w:tcPr>
            <w:tcW w:w="870" w:type="dxa"/>
            <w:vAlign w:val="center"/>
          </w:tcPr>
          <w:p w14:paraId="4EBAA551" w14:textId="77777777" w:rsidR="00AB3EF0" w:rsidRDefault="00095CFE">
            <w:pPr>
              <w:jc w:val="center"/>
            </w:pPr>
            <w:r>
              <w:rPr>
                <w:color w:val="000000"/>
                <w:sz w:val="24"/>
              </w:rPr>
              <w:t>71</w:t>
            </w:r>
          </w:p>
        </w:tc>
        <w:tc>
          <w:tcPr>
            <w:tcW w:w="1650" w:type="dxa"/>
            <w:vAlign w:val="center"/>
          </w:tcPr>
          <w:p w14:paraId="6964ECFD" w14:textId="77777777" w:rsidR="00AB3EF0" w:rsidRDefault="00095CFE">
            <w:pPr>
              <w:jc w:val="center"/>
            </w:pPr>
            <w:r>
              <w:rPr>
                <w:color w:val="000000"/>
                <w:sz w:val="24"/>
              </w:rPr>
              <w:t>002517</w:t>
            </w:r>
          </w:p>
        </w:tc>
        <w:tc>
          <w:tcPr>
            <w:tcW w:w="1980" w:type="dxa"/>
            <w:vAlign w:val="center"/>
          </w:tcPr>
          <w:p w14:paraId="5FE49A92" w14:textId="77777777" w:rsidR="00AB3EF0" w:rsidRDefault="00095CFE">
            <w:pPr>
              <w:jc w:val="center"/>
            </w:pPr>
            <w:r>
              <w:rPr>
                <w:color w:val="000000"/>
                <w:sz w:val="24"/>
              </w:rPr>
              <w:t>恺英网络</w:t>
            </w:r>
          </w:p>
        </w:tc>
        <w:tc>
          <w:tcPr>
            <w:tcW w:w="2880" w:type="dxa"/>
            <w:vAlign w:val="center"/>
          </w:tcPr>
          <w:p w14:paraId="600ACC1F" w14:textId="77777777" w:rsidR="00AB3EF0" w:rsidRDefault="00095CFE">
            <w:pPr>
              <w:jc w:val="right"/>
            </w:pPr>
            <w:r>
              <w:rPr>
                <w:color w:val="000000"/>
                <w:sz w:val="24"/>
              </w:rPr>
              <w:t>16,873,178.88</w:t>
            </w:r>
          </w:p>
        </w:tc>
        <w:tc>
          <w:tcPr>
            <w:tcW w:w="1620" w:type="dxa"/>
            <w:vAlign w:val="center"/>
          </w:tcPr>
          <w:p w14:paraId="1945AF7C" w14:textId="77777777" w:rsidR="00AB3EF0" w:rsidRDefault="00095CFE">
            <w:pPr>
              <w:jc w:val="right"/>
            </w:pPr>
            <w:r>
              <w:rPr>
                <w:color w:val="000000"/>
                <w:sz w:val="24"/>
              </w:rPr>
              <w:t>2.39</w:t>
            </w:r>
          </w:p>
        </w:tc>
      </w:tr>
      <w:tr w:rsidR="00AB3EF0" w14:paraId="5F2AA79F" w14:textId="77777777">
        <w:tc>
          <w:tcPr>
            <w:tcW w:w="870" w:type="dxa"/>
            <w:vAlign w:val="center"/>
          </w:tcPr>
          <w:p w14:paraId="7634088C" w14:textId="77777777" w:rsidR="00AB3EF0" w:rsidRDefault="00095CFE">
            <w:pPr>
              <w:jc w:val="center"/>
            </w:pPr>
            <w:r>
              <w:rPr>
                <w:color w:val="000000"/>
                <w:sz w:val="24"/>
              </w:rPr>
              <w:t>72</w:t>
            </w:r>
          </w:p>
        </w:tc>
        <w:tc>
          <w:tcPr>
            <w:tcW w:w="1650" w:type="dxa"/>
            <w:vAlign w:val="center"/>
          </w:tcPr>
          <w:p w14:paraId="4538CA43" w14:textId="77777777" w:rsidR="00AB3EF0" w:rsidRDefault="00095CFE">
            <w:pPr>
              <w:jc w:val="center"/>
            </w:pPr>
            <w:r>
              <w:rPr>
                <w:color w:val="000000"/>
                <w:sz w:val="24"/>
              </w:rPr>
              <w:t>002659</w:t>
            </w:r>
          </w:p>
        </w:tc>
        <w:tc>
          <w:tcPr>
            <w:tcW w:w="1980" w:type="dxa"/>
            <w:vAlign w:val="center"/>
          </w:tcPr>
          <w:p w14:paraId="2EB4394B" w14:textId="77777777" w:rsidR="00AB3EF0" w:rsidRDefault="00095CFE">
            <w:pPr>
              <w:jc w:val="center"/>
            </w:pPr>
            <w:r>
              <w:rPr>
                <w:color w:val="000000"/>
                <w:sz w:val="24"/>
              </w:rPr>
              <w:t>中泰桥梁</w:t>
            </w:r>
          </w:p>
        </w:tc>
        <w:tc>
          <w:tcPr>
            <w:tcW w:w="2880" w:type="dxa"/>
            <w:vAlign w:val="center"/>
          </w:tcPr>
          <w:p w14:paraId="5306BAA0" w14:textId="77777777" w:rsidR="00AB3EF0" w:rsidRDefault="00095CFE">
            <w:pPr>
              <w:jc w:val="right"/>
            </w:pPr>
            <w:r>
              <w:rPr>
                <w:color w:val="000000"/>
                <w:sz w:val="24"/>
              </w:rPr>
              <w:t>16,748,400.30</w:t>
            </w:r>
          </w:p>
        </w:tc>
        <w:tc>
          <w:tcPr>
            <w:tcW w:w="1620" w:type="dxa"/>
            <w:vAlign w:val="center"/>
          </w:tcPr>
          <w:p w14:paraId="443277CC" w14:textId="77777777" w:rsidR="00AB3EF0" w:rsidRDefault="00095CFE">
            <w:pPr>
              <w:jc w:val="right"/>
            </w:pPr>
            <w:r>
              <w:rPr>
                <w:color w:val="000000"/>
                <w:sz w:val="24"/>
              </w:rPr>
              <w:t>2.37</w:t>
            </w:r>
          </w:p>
        </w:tc>
      </w:tr>
      <w:tr w:rsidR="00AB3EF0" w14:paraId="110D83CE" w14:textId="77777777">
        <w:tc>
          <w:tcPr>
            <w:tcW w:w="870" w:type="dxa"/>
            <w:vAlign w:val="center"/>
          </w:tcPr>
          <w:p w14:paraId="026D68CA" w14:textId="77777777" w:rsidR="00AB3EF0" w:rsidRDefault="00095CFE">
            <w:pPr>
              <w:jc w:val="center"/>
            </w:pPr>
            <w:r>
              <w:rPr>
                <w:color w:val="000000"/>
                <w:sz w:val="24"/>
              </w:rPr>
              <w:t>73</w:t>
            </w:r>
          </w:p>
        </w:tc>
        <w:tc>
          <w:tcPr>
            <w:tcW w:w="1650" w:type="dxa"/>
            <w:vAlign w:val="center"/>
          </w:tcPr>
          <w:p w14:paraId="3A59C1AF" w14:textId="77777777" w:rsidR="00AB3EF0" w:rsidRDefault="00095CFE">
            <w:pPr>
              <w:jc w:val="center"/>
            </w:pPr>
            <w:r>
              <w:rPr>
                <w:color w:val="000000"/>
                <w:sz w:val="24"/>
              </w:rPr>
              <w:t>300418</w:t>
            </w:r>
          </w:p>
        </w:tc>
        <w:tc>
          <w:tcPr>
            <w:tcW w:w="1980" w:type="dxa"/>
            <w:vAlign w:val="center"/>
          </w:tcPr>
          <w:p w14:paraId="2068282D" w14:textId="77777777" w:rsidR="00AB3EF0" w:rsidRDefault="00095CFE">
            <w:pPr>
              <w:jc w:val="center"/>
            </w:pPr>
            <w:r>
              <w:rPr>
                <w:color w:val="000000"/>
                <w:sz w:val="24"/>
              </w:rPr>
              <w:t>昆仑万维</w:t>
            </w:r>
          </w:p>
        </w:tc>
        <w:tc>
          <w:tcPr>
            <w:tcW w:w="2880" w:type="dxa"/>
            <w:vAlign w:val="center"/>
          </w:tcPr>
          <w:p w14:paraId="56DA0968" w14:textId="77777777" w:rsidR="00AB3EF0" w:rsidRDefault="00095CFE">
            <w:pPr>
              <w:jc w:val="right"/>
            </w:pPr>
            <w:r>
              <w:rPr>
                <w:color w:val="000000"/>
                <w:sz w:val="24"/>
              </w:rPr>
              <w:t>16,461,665.67</w:t>
            </w:r>
          </w:p>
        </w:tc>
        <w:tc>
          <w:tcPr>
            <w:tcW w:w="1620" w:type="dxa"/>
            <w:vAlign w:val="center"/>
          </w:tcPr>
          <w:p w14:paraId="05A7CA6E" w14:textId="77777777" w:rsidR="00AB3EF0" w:rsidRDefault="00095CFE">
            <w:pPr>
              <w:jc w:val="right"/>
            </w:pPr>
            <w:r>
              <w:rPr>
                <w:color w:val="000000"/>
                <w:sz w:val="24"/>
              </w:rPr>
              <w:t>2.33</w:t>
            </w:r>
          </w:p>
        </w:tc>
      </w:tr>
      <w:tr w:rsidR="00AB3EF0" w14:paraId="2AC0A013" w14:textId="77777777">
        <w:tc>
          <w:tcPr>
            <w:tcW w:w="870" w:type="dxa"/>
            <w:vAlign w:val="center"/>
          </w:tcPr>
          <w:p w14:paraId="4E861EE5" w14:textId="77777777" w:rsidR="00AB3EF0" w:rsidRDefault="00095CFE">
            <w:pPr>
              <w:jc w:val="center"/>
            </w:pPr>
            <w:r>
              <w:rPr>
                <w:color w:val="000000"/>
                <w:sz w:val="24"/>
              </w:rPr>
              <w:lastRenderedPageBreak/>
              <w:t>74</w:t>
            </w:r>
          </w:p>
        </w:tc>
        <w:tc>
          <w:tcPr>
            <w:tcW w:w="1650" w:type="dxa"/>
            <w:vAlign w:val="center"/>
          </w:tcPr>
          <w:p w14:paraId="0A5C25B7" w14:textId="77777777" w:rsidR="00AB3EF0" w:rsidRDefault="00095CFE">
            <w:pPr>
              <w:jc w:val="center"/>
            </w:pPr>
            <w:r>
              <w:rPr>
                <w:color w:val="000000"/>
                <w:sz w:val="24"/>
              </w:rPr>
              <w:t>300463</w:t>
            </w:r>
          </w:p>
        </w:tc>
        <w:tc>
          <w:tcPr>
            <w:tcW w:w="1980" w:type="dxa"/>
            <w:vAlign w:val="center"/>
          </w:tcPr>
          <w:p w14:paraId="0C1F8DE3" w14:textId="77777777" w:rsidR="00AB3EF0" w:rsidRDefault="00095CFE">
            <w:pPr>
              <w:jc w:val="center"/>
            </w:pPr>
            <w:r>
              <w:rPr>
                <w:color w:val="000000"/>
                <w:sz w:val="24"/>
              </w:rPr>
              <w:t>迈克生物</w:t>
            </w:r>
          </w:p>
        </w:tc>
        <w:tc>
          <w:tcPr>
            <w:tcW w:w="2880" w:type="dxa"/>
            <w:vAlign w:val="center"/>
          </w:tcPr>
          <w:p w14:paraId="3192FDFB" w14:textId="77777777" w:rsidR="00AB3EF0" w:rsidRDefault="00095CFE">
            <w:pPr>
              <w:jc w:val="right"/>
            </w:pPr>
            <w:r>
              <w:rPr>
                <w:color w:val="000000"/>
                <w:sz w:val="24"/>
              </w:rPr>
              <w:t>16,202,081.32</w:t>
            </w:r>
          </w:p>
        </w:tc>
        <w:tc>
          <w:tcPr>
            <w:tcW w:w="1620" w:type="dxa"/>
            <w:vAlign w:val="center"/>
          </w:tcPr>
          <w:p w14:paraId="6F2648B8" w14:textId="77777777" w:rsidR="00AB3EF0" w:rsidRDefault="00095CFE">
            <w:pPr>
              <w:jc w:val="right"/>
            </w:pPr>
            <w:r>
              <w:rPr>
                <w:color w:val="000000"/>
                <w:sz w:val="24"/>
              </w:rPr>
              <w:t>2.30</w:t>
            </w:r>
          </w:p>
        </w:tc>
      </w:tr>
      <w:tr w:rsidR="00AB3EF0" w14:paraId="611317B8" w14:textId="77777777">
        <w:tc>
          <w:tcPr>
            <w:tcW w:w="870" w:type="dxa"/>
            <w:vAlign w:val="center"/>
          </w:tcPr>
          <w:p w14:paraId="3AC9BBAA" w14:textId="77777777" w:rsidR="00AB3EF0" w:rsidRDefault="00095CFE">
            <w:pPr>
              <w:jc w:val="center"/>
            </w:pPr>
            <w:r>
              <w:rPr>
                <w:color w:val="000000"/>
                <w:sz w:val="24"/>
              </w:rPr>
              <w:t>75</w:t>
            </w:r>
          </w:p>
        </w:tc>
        <w:tc>
          <w:tcPr>
            <w:tcW w:w="1650" w:type="dxa"/>
            <w:vAlign w:val="center"/>
          </w:tcPr>
          <w:p w14:paraId="68313C87" w14:textId="77777777" w:rsidR="00AB3EF0" w:rsidRDefault="00095CFE">
            <w:pPr>
              <w:jc w:val="center"/>
            </w:pPr>
            <w:r>
              <w:rPr>
                <w:color w:val="000000"/>
                <w:sz w:val="24"/>
              </w:rPr>
              <w:t>601601</w:t>
            </w:r>
          </w:p>
        </w:tc>
        <w:tc>
          <w:tcPr>
            <w:tcW w:w="1980" w:type="dxa"/>
            <w:vAlign w:val="center"/>
          </w:tcPr>
          <w:p w14:paraId="43EBE3BB" w14:textId="77777777" w:rsidR="00AB3EF0" w:rsidRDefault="00095CFE">
            <w:pPr>
              <w:jc w:val="center"/>
            </w:pPr>
            <w:r>
              <w:rPr>
                <w:color w:val="000000"/>
                <w:sz w:val="24"/>
              </w:rPr>
              <w:t>中国太保</w:t>
            </w:r>
          </w:p>
        </w:tc>
        <w:tc>
          <w:tcPr>
            <w:tcW w:w="2880" w:type="dxa"/>
            <w:vAlign w:val="center"/>
          </w:tcPr>
          <w:p w14:paraId="4B8C4ADC" w14:textId="77777777" w:rsidR="00AB3EF0" w:rsidRDefault="00095CFE">
            <w:pPr>
              <w:jc w:val="right"/>
            </w:pPr>
            <w:r>
              <w:rPr>
                <w:color w:val="000000"/>
                <w:sz w:val="24"/>
              </w:rPr>
              <w:t>15,957,911.30</w:t>
            </w:r>
          </w:p>
        </w:tc>
        <w:tc>
          <w:tcPr>
            <w:tcW w:w="1620" w:type="dxa"/>
            <w:vAlign w:val="center"/>
          </w:tcPr>
          <w:p w14:paraId="6020B02A" w14:textId="77777777" w:rsidR="00AB3EF0" w:rsidRDefault="00095CFE">
            <w:pPr>
              <w:jc w:val="right"/>
            </w:pPr>
            <w:r>
              <w:rPr>
                <w:color w:val="000000"/>
                <w:sz w:val="24"/>
              </w:rPr>
              <w:t>2.26</w:t>
            </w:r>
          </w:p>
        </w:tc>
      </w:tr>
      <w:tr w:rsidR="00AB3EF0" w14:paraId="4BEE1722" w14:textId="77777777">
        <w:tc>
          <w:tcPr>
            <w:tcW w:w="870" w:type="dxa"/>
            <w:vAlign w:val="center"/>
          </w:tcPr>
          <w:p w14:paraId="3481CD3A" w14:textId="77777777" w:rsidR="00AB3EF0" w:rsidRDefault="00095CFE">
            <w:pPr>
              <w:jc w:val="center"/>
            </w:pPr>
            <w:r>
              <w:rPr>
                <w:color w:val="000000"/>
                <w:sz w:val="24"/>
              </w:rPr>
              <w:t>76</w:t>
            </w:r>
          </w:p>
        </w:tc>
        <w:tc>
          <w:tcPr>
            <w:tcW w:w="1650" w:type="dxa"/>
            <w:vAlign w:val="center"/>
          </w:tcPr>
          <w:p w14:paraId="72AB0CAC" w14:textId="77777777" w:rsidR="00AB3EF0" w:rsidRDefault="00095CFE">
            <w:pPr>
              <w:jc w:val="center"/>
            </w:pPr>
            <w:r>
              <w:rPr>
                <w:color w:val="000000"/>
                <w:sz w:val="24"/>
              </w:rPr>
              <w:t>002635</w:t>
            </w:r>
          </w:p>
        </w:tc>
        <w:tc>
          <w:tcPr>
            <w:tcW w:w="1980" w:type="dxa"/>
            <w:vAlign w:val="center"/>
          </w:tcPr>
          <w:p w14:paraId="27122430" w14:textId="77777777" w:rsidR="00AB3EF0" w:rsidRDefault="00095CFE">
            <w:pPr>
              <w:jc w:val="center"/>
            </w:pPr>
            <w:r>
              <w:rPr>
                <w:color w:val="000000"/>
                <w:sz w:val="24"/>
              </w:rPr>
              <w:t>安洁科技</w:t>
            </w:r>
          </w:p>
        </w:tc>
        <w:tc>
          <w:tcPr>
            <w:tcW w:w="2880" w:type="dxa"/>
            <w:vAlign w:val="center"/>
          </w:tcPr>
          <w:p w14:paraId="7E030918" w14:textId="77777777" w:rsidR="00AB3EF0" w:rsidRDefault="00095CFE">
            <w:pPr>
              <w:jc w:val="right"/>
            </w:pPr>
            <w:r>
              <w:rPr>
                <w:color w:val="000000"/>
                <w:sz w:val="24"/>
              </w:rPr>
              <w:t>15,824,027.36</w:t>
            </w:r>
          </w:p>
        </w:tc>
        <w:tc>
          <w:tcPr>
            <w:tcW w:w="1620" w:type="dxa"/>
            <w:vAlign w:val="center"/>
          </w:tcPr>
          <w:p w14:paraId="5580DEBF" w14:textId="77777777" w:rsidR="00AB3EF0" w:rsidRDefault="00095CFE">
            <w:pPr>
              <w:jc w:val="right"/>
            </w:pPr>
            <w:r>
              <w:rPr>
                <w:color w:val="000000"/>
                <w:sz w:val="24"/>
              </w:rPr>
              <w:t>2.24</w:t>
            </w:r>
          </w:p>
        </w:tc>
      </w:tr>
      <w:tr w:rsidR="00AB3EF0" w14:paraId="13D7041A" w14:textId="77777777">
        <w:tc>
          <w:tcPr>
            <w:tcW w:w="870" w:type="dxa"/>
            <w:vAlign w:val="center"/>
          </w:tcPr>
          <w:p w14:paraId="07FA53B7" w14:textId="77777777" w:rsidR="00AB3EF0" w:rsidRDefault="00095CFE">
            <w:pPr>
              <w:jc w:val="center"/>
            </w:pPr>
            <w:r>
              <w:rPr>
                <w:color w:val="000000"/>
                <w:sz w:val="24"/>
              </w:rPr>
              <w:t>77</w:t>
            </w:r>
          </w:p>
        </w:tc>
        <w:tc>
          <w:tcPr>
            <w:tcW w:w="1650" w:type="dxa"/>
            <w:vAlign w:val="center"/>
          </w:tcPr>
          <w:p w14:paraId="296A3739" w14:textId="77777777" w:rsidR="00AB3EF0" w:rsidRDefault="00095CFE">
            <w:pPr>
              <w:jc w:val="center"/>
            </w:pPr>
            <w:r>
              <w:rPr>
                <w:color w:val="000000"/>
                <w:sz w:val="24"/>
              </w:rPr>
              <w:t>002624</w:t>
            </w:r>
          </w:p>
        </w:tc>
        <w:tc>
          <w:tcPr>
            <w:tcW w:w="1980" w:type="dxa"/>
            <w:vAlign w:val="center"/>
          </w:tcPr>
          <w:p w14:paraId="6AD551D5" w14:textId="77777777" w:rsidR="00AB3EF0" w:rsidRDefault="00095CFE">
            <w:pPr>
              <w:jc w:val="center"/>
            </w:pPr>
            <w:r>
              <w:rPr>
                <w:color w:val="000000"/>
                <w:sz w:val="24"/>
              </w:rPr>
              <w:t>完美世界</w:t>
            </w:r>
          </w:p>
        </w:tc>
        <w:tc>
          <w:tcPr>
            <w:tcW w:w="2880" w:type="dxa"/>
            <w:vAlign w:val="center"/>
          </w:tcPr>
          <w:p w14:paraId="14B14733" w14:textId="77777777" w:rsidR="00AB3EF0" w:rsidRDefault="00095CFE">
            <w:pPr>
              <w:jc w:val="right"/>
            </w:pPr>
            <w:r>
              <w:rPr>
                <w:color w:val="000000"/>
                <w:sz w:val="24"/>
              </w:rPr>
              <w:t>15,591,217.68</w:t>
            </w:r>
          </w:p>
        </w:tc>
        <w:tc>
          <w:tcPr>
            <w:tcW w:w="1620" w:type="dxa"/>
            <w:vAlign w:val="center"/>
          </w:tcPr>
          <w:p w14:paraId="70053BE0" w14:textId="77777777" w:rsidR="00AB3EF0" w:rsidRDefault="00095CFE">
            <w:pPr>
              <w:jc w:val="right"/>
            </w:pPr>
            <w:r>
              <w:rPr>
                <w:color w:val="000000"/>
                <w:sz w:val="24"/>
              </w:rPr>
              <w:t>2.21</w:t>
            </w:r>
          </w:p>
        </w:tc>
      </w:tr>
      <w:tr w:rsidR="00AB3EF0" w14:paraId="32CA23C6" w14:textId="77777777">
        <w:tc>
          <w:tcPr>
            <w:tcW w:w="870" w:type="dxa"/>
            <w:vAlign w:val="center"/>
          </w:tcPr>
          <w:p w14:paraId="3AC51982" w14:textId="77777777" w:rsidR="00AB3EF0" w:rsidRDefault="00095CFE">
            <w:pPr>
              <w:jc w:val="center"/>
            </w:pPr>
            <w:r>
              <w:rPr>
                <w:color w:val="000000"/>
                <w:sz w:val="24"/>
              </w:rPr>
              <w:t>78</w:t>
            </w:r>
          </w:p>
        </w:tc>
        <w:tc>
          <w:tcPr>
            <w:tcW w:w="1650" w:type="dxa"/>
            <w:vAlign w:val="center"/>
          </w:tcPr>
          <w:p w14:paraId="367075AE" w14:textId="77777777" w:rsidR="00AB3EF0" w:rsidRDefault="00095CFE">
            <w:pPr>
              <w:jc w:val="center"/>
            </w:pPr>
            <w:r>
              <w:rPr>
                <w:color w:val="000000"/>
                <w:sz w:val="24"/>
              </w:rPr>
              <w:t>600616</w:t>
            </w:r>
          </w:p>
        </w:tc>
        <w:tc>
          <w:tcPr>
            <w:tcW w:w="1980" w:type="dxa"/>
            <w:vAlign w:val="center"/>
          </w:tcPr>
          <w:p w14:paraId="135F6BCE" w14:textId="77777777" w:rsidR="00AB3EF0" w:rsidRDefault="00095CFE">
            <w:pPr>
              <w:jc w:val="center"/>
            </w:pPr>
            <w:r>
              <w:rPr>
                <w:color w:val="000000"/>
                <w:sz w:val="24"/>
              </w:rPr>
              <w:t>金枫酒业</w:t>
            </w:r>
          </w:p>
        </w:tc>
        <w:tc>
          <w:tcPr>
            <w:tcW w:w="2880" w:type="dxa"/>
            <w:vAlign w:val="center"/>
          </w:tcPr>
          <w:p w14:paraId="4EB77E46" w14:textId="77777777" w:rsidR="00AB3EF0" w:rsidRDefault="00095CFE">
            <w:pPr>
              <w:jc w:val="right"/>
            </w:pPr>
            <w:r>
              <w:rPr>
                <w:color w:val="000000"/>
                <w:sz w:val="24"/>
              </w:rPr>
              <w:t>15,564,045.38</w:t>
            </w:r>
          </w:p>
        </w:tc>
        <w:tc>
          <w:tcPr>
            <w:tcW w:w="1620" w:type="dxa"/>
            <w:vAlign w:val="center"/>
          </w:tcPr>
          <w:p w14:paraId="7074255C" w14:textId="77777777" w:rsidR="00AB3EF0" w:rsidRDefault="00095CFE">
            <w:pPr>
              <w:jc w:val="right"/>
            </w:pPr>
            <w:r>
              <w:rPr>
                <w:color w:val="000000"/>
                <w:sz w:val="24"/>
              </w:rPr>
              <w:t>2.21</w:t>
            </w:r>
          </w:p>
        </w:tc>
      </w:tr>
      <w:tr w:rsidR="00AB3EF0" w14:paraId="41AEC277" w14:textId="77777777">
        <w:tc>
          <w:tcPr>
            <w:tcW w:w="870" w:type="dxa"/>
            <w:vAlign w:val="center"/>
          </w:tcPr>
          <w:p w14:paraId="0FCB2565" w14:textId="77777777" w:rsidR="00AB3EF0" w:rsidRDefault="00095CFE">
            <w:pPr>
              <w:jc w:val="center"/>
            </w:pPr>
            <w:r>
              <w:rPr>
                <w:color w:val="000000"/>
                <w:sz w:val="24"/>
              </w:rPr>
              <w:t>79</w:t>
            </w:r>
          </w:p>
        </w:tc>
        <w:tc>
          <w:tcPr>
            <w:tcW w:w="1650" w:type="dxa"/>
            <w:vAlign w:val="center"/>
          </w:tcPr>
          <w:p w14:paraId="7F664B96" w14:textId="77777777" w:rsidR="00AB3EF0" w:rsidRDefault="00095CFE">
            <w:pPr>
              <w:jc w:val="center"/>
            </w:pPr>
            <w:r>
              <w:rPr>
                <w:color w:val="000000"/>
                <w:sz w:val="24"/>
              </w:rPr>
              <w:t>600585</w:t>
            </w:r>
          </w:p>
        </w:tc>
        <w:tc>
          <w:tcPr>
            <w:tcW w:w="1980" w:type="dxa"/>
            <w:vAlign w:val="center"/>
          </w:tcPr>
          <w:p w14:paraId="126EA6AA" w14:textId="77777777" w:rsidR="00AB3EF0" w:rsidRDefault="00095CFE">
            <w:pPr>
              <w:jc w:val="center"/>
            </w:pPr>
            <w:r>
              <w:rPr>
                <w:color w:val="000000"/>
                <w:sz w:val="24"/>
              </w:rPr>
              <w:t>海螺水泥</w:t>
            </w:r>
          </w:p>
        </w:tc>
        <w:tc>
          <w:tcPr>
            <w:tcW w:w="2880" w:type="dxa"/>
            <w:vAlign w:val="center"/>
          </w:tcPr>
          <w:p w14:paraId="39FC9443" w14:textId="77777777" w:rsidR="00AB3EF0" w:rsidRDefault="00095CFE">
            <w:pPr>
              <w:jc w:val="right"/>
            </w:pPr>
            <w:r>
              <w:rPr>
                <w:color w:val="000000"/>
                <w:sz w:val="24"/>
              </w:rPr>
              <w:t>15,351,237.04</w:t>
            </w:r>
          </w:p>
        </w:tc>
        <w:tc>
          <w:tcPr>
            <w:tcW w:w="1620" w:type="dxa"/>
            <w:vAlign w:val="center"/>
          </w:tcPr>
          <w:p w14:paraId="29D09347" w14:textId="77777777" w:rsidR="00AB3EF0" w:rsidRDefault="00095CFE">
            <w:pPr>
              <w:jc w:val="right"/>
            </w:pPr>
            <w:r>
              <w:rPr>
                <w:color w:val="000000"/>
                <w:sz w:val="24"/>
              </w:rPr>
              <w:t>2.18</w:t>
            </w:r>
          </w:p>
        </w:tc>
      </w:tr>
      <w:tr w:rsidR="00AB3EF0" w14:paraId="52E19581" w14:textId="77777777">
        <w:tc>
          <w:tcPr>
            <w:tcW w:w="870" w:type="dxa"/>
            <w:vAlign w:val="center"/>
          </w:tcPr>
          <w:p w14:paraId="6867277E" w14:textId="77777777" w:rsidR="00AB3EF0" w:rsidRDefault="00095CFE">
            <w:pPr>
              <w:jc w:val="center"/>
            </w:pPr>
            <w:r>
              <w:rPr>
                <w:color w:val="000000"/>
                <w:sz w:val="24"/>
              </w:rPr>
              <w:t>80</w:t>
            </w:r>
          </w:p>
        </w:tc>
        <w:tc>
          <w:tcPr>
            <w:tcW w:w="1650" w:type="dxa"/>
            <w:vAlign w:val="center"/>
          </w:tcPr>
          <w:p w14:paraId="58630BED" w14:textId="77777777" w:rsidR="00AB3EF0" w:rsidRDefault="00095CFE">
            <w:pPr>
              <w:jc w:val="center"/>
            </w:pPr>
            <w:r>
              <w:rPr>
                <w:color w:val="000000"/>
                <w:sz w:val="24"/>
              </w:rPr>
              <w:t>002739</w:t>
            </w:r>
          </w:p>
        </w:tc>
        <w:tc>
          <w:tcPr>
            <w:tcW w:w="1980" w:type="dxa"/>
            <w:vAlign w:val="center"/>
          </w:tcPr>
          <w:p w14:paraId="6ACD664D" w14:textId="77777777" w:rsidR="00AB3EF0" w:rsidRDefault="00095CFE">
            <w:pPr>
              <w:jc w:val="center"/>
            </w:pPr>
            <w:r>
              <w:rPr>
                <w:color w:val="000000"/>
                <w:sz w:val="24"/>
              </w:rPr>
              <w:t>万达电影</w:t>
            </w:r>
          </w:p>
        </w:tc>
        <w:tc>
          <w:tcPr>
            <w:tcW w:w="2880" w:type="dxa"/>
            <w:vAlign w:val="center"/>
          </w:tcPr>
          <w:p w14:paraId="64DA84B1" w14:textId="77777777" w:rsidR="00AB3EF0" w:rsidRDefault="00095CFE">
            <w:pPr>
              <w:jc w:val="right"/>
            </w:pPr>
            <w:r>
              <w:rPr>
                <w:color w:val="000000"/>
                <w:sz w:val="24"/>
              </w:rPr>
              <w:t>15,106,614.22</w:t>
            </w:r>
          </w:p>
        </w:tc>
        <w:tc>
          <w:tcPr>
            <w:tcW w:w="1620" w:type="dxa"/>
            <w:vAlign w:val="center"/>
          </w:tcPr>
          <w:p w14:paraId="2E2169B8" w14:textId="77777777" w:rsidR="00AB3EF0" w:rsidRDefault="00095CFE">
            <w:pPr>
              <w:jc w:val="right"/>
            </w:pPr>
            <w:r>
              <w:rPr>
                <w:color w:val="000000"/>
                <w:sz w:val="24"/>
              </w:rPr>
              <w:t>2.14</w:t>
            </w:r>
          </w:p>
        </w:tc>
      </w:tr>
      <w:tr w:rsidR="00AB3EF0" w14:paraId="3345BA37" w14:textId="77777777">
        <w:tc>
          <w:tcPr>
            <w:tcW w:w="870" w:type="dxa"/>
            <w:vAlign w:val="center"/>
          </w:tcPr>
          <w:p w14:paraId="333151A7" w14:textId="77777777" w:rsidR="00AB3EF0" w:rsidRDefault="00095CFE">
            <w:pPr>
              <w:jc w:val="center"/>
            </w:pPr>
            <w:r>
              <w:rPr>
                <w:color w:val="000000"/>
                <w:sz w:val="24"/>
              </w:rPr>
              <w:t>81</w:t>
            </w:r>
          </w:p>
        </w:tc>
        <w:tc>
          <w:tcPr>
            <w:tcW w:w="1650" w:type="dxa"/>
            <w:vAlign w:val="center"/>
          </w:tcPr>
          <w:p w14:paraId="06163AB4" w14:textId="77777777" w:rsidR="00AB3EF0" w:rsidRDefault="00095CFE">
            <w:pPr>
              <w:jc w:val="center"/>
            </w:pPr>
            <w:r>
              <w:rPr>
                <w:color w:val="000000"/>
                <w:sz w:val="24"/>
              </w:rPr>
              <w:t>300003</w:t>
            </w:r>
          </w:p>
        </w:tc>
        <w:tc>
          <w:tcPr>
            <w:tcW w:w="1980" w:type="dxa"/>
            <w:vAlign w:val="center"/>
          </w:tcPr>
          <w:p w14:paraId="1DD6C65D" w14:textId="77777777" w:rsidR="00AB3EF0" w:rsidRDefault="00095CFE">
            <w:pPr>
              <w:jc w:val="center"/>
            </w:pPr>
            <w:r>
              <w:rPr>
                <w:color w:val="000000"/>
                <w:sz w:val="24"/>
              </w:rPr>
              <w:t>乐普医疗</w:t>
            </w:r>
          </w:p>
        </w:tc>
        <w:tc>
          <w:tcPr>
            <w:tcW w:w="2880" w:type="dxa"/>
            <w:vAlign w:val="center"/>
          </w:tcPr>
          <w:p w14:paraId="53848F63" w14:textId="77777777" w:rsidR="00AB3EF0" w:rsidRDefault="00095CFE">
            <w:pPr>
              <w:jc w:val="right"/>
            </w:pPr>
            <w:r>
              <w:rPr>
                <w:color w:val="000000"/>
                <w:sz w:val="24"/>
              </w:rPr>
              <w:t>14,628,706.39</w:t>
            </w:r>
          </w:p>
        </w:tc>
        <w:tc>
          <w:tcPr>
            <w:tcW w:w="1620" w:type="dxa"/>
            <w:vAlign w:val="center"/>
          </w:tcPr>
          <w:p w14:paraId="1F7DAC3F" w14:textId="77777777" w:rsidR="00AB3EF0" w:rsidRDefault="00095CFE">
            <w:pPr>
              <w:jc w:val="right"/>
            </w:pPr>
            <w:r>
              <w:rPr>
                <w:color w:val="000000"/>
                <w:sz w:val="24"/>
              </w:rPr>
              <w:t>2.07</w:t>
            </w:r>
          </w:p>
        </w:tc>
      </w:tr>
      <w:tr w:rsidR="00AB3EF0" w14:paraId="0B33369E" w14:textId="77777777">
        <w:tc>
          <w:tcPr>
            <w:tcW w:w="870" w:type="dxa"/>
            <w:vAlign w:val="center"/>
          </w:tcPr>
          <w:p w14:paraId="150594D8" w14:textId="77777777" w:rsidR="00AB3EF0" w:rsidRDefault="00095CFE">
            <w:pPr>
              <w:jc w:val="center"/>
            </w:pPr>
            <w:r>
              <w:rPr>
                <w:color w:val="000000"/>
                <w:sz w:val="24"/>
              </w:rPr>
              <w:t>82</w:t>
            </w:r>
          </w:p>
        </w:tc>
        <w:tc>
          <w:tcPr>
            <w:tcW w:w="1650" w:type="dxa"/>
            <w:vAlign w:val="center"/>
          </w:tcPr>
          <w:p w14:paraId="122BD32D" w14:textId="77777777" w:rsidR="00AB3EF0" w:rsidRDefault="00095CFE">
            <w:pPr>
              <w:jc w:val="center"/>
            </w:pPr>
            <w:r>
              <w:rPr>
                <w:color w:val="000000"/>
                <w:sz w:val="24"/>
              </w:rPr>
              <w:t>601989</w:t>
            </w:r>
          </w:p>
        </w:tc>
        <w:tc>
          <w:tcPr>
            <w:tcW w:w="1980" w:type="dxa"/>
            <w:vAlign w:val="center"/>
          </w:tcPr>
          <w:p w14:paraId="36511B5F" w14:textId="77777777" w:rsidR="00AB3EF0" w:rsidRDefault="00095CFE">
            <w:pPr>
              <w:jc w:val="center"/>
            </w:pPr>
            <w:r>
              <w:rPr>
                <w:color w:val="000000"/>
                <w:sz w:val="24"/>
              </w:rPr>
              <w:t>中国重工</w:t>
            </w:r>
          </w:p>
        </w:tc>
        <w:tc>
          <w:tcPr>
            <w:tcW w:w="2880" w:type="dxa"/>
            <w:vAlign w:val="center"/>
          </w:tcPr>
          <w:p w14:paraId="6093E3ED" w14:textId="77777777" w:rsidR="00AB3EF0" w:rsidRDefault="00095CFE">
            <w:pPr>
              <w:jc w:val="right"/>
            </w:pPr>
            <w:r>
              <w:rPr>
                <w:color w:val="000000"/>
                <w:sz w:val="24"/>
              </w:rPr>
              <w:t>14,547,386.89</w:t>
            </w:r>
          </w:p>
        </w:tc>
        <w:tc>
          <w:tcPr>
            <w:tcW w:w="1620" w:type="dxa"/>
            <w:vAlign w:val="center"/>
          </w:tcPr>
          <w:p w14:paraId="249BE1D4" w14:textId="77777777" w:rsidR="00AB3EF0" w:rsidRDefault="00095CFE">
            <w:pPr>
              <w:jc w:val="right"/>
            </w:pPr>
            <w:r>
              <w:rPr>
                <w:color w:val="000000"/>
                <w:sz w:val="24"/>
              </w:rPr>
              <w:t>2.06</w:t>
            </w:r>
          </w:p>
        </w:tc>
      </w:tr>
      <w:tr w:rsidR="00AB3EF0" w14:paraId="47F6E3DF" w14:textId="77777777">
        <w:tc>
          <w:tcPr>
            <w:tcW w:w="870" w:type="dxa"/>
            <w:vAlign w:val="center"/>
          </w:tcPr>
          <w:p w14:paraId="46C31281" w14:textId="77777777" w:rsidR="00AB3EF0" w:rsidRDefault="00095CFE">
            <w:pPr>
              <w:jc w:val="center"/>
            </w:pPr>
            <w:r>
              <w:rPr>
                <w:color w:val="000000"/>
                <w:sz w:val="24"/>
              </w:rPr>
              <w:t>83</w:t>
            </w:r>
          </w:p>
        </w:tc>
        <w:tc>
          <w:tcPr>
            <w:tcW w:w="1650" w:type="dxa"/>
            <w:vAlign w:val="center"/>
          </w:tcPr>
          <w:p w14:paraId="44A9C72A" w14:textId="77777777" w:rsidR="00AB3EF0" w:rsidRDefault="00095CFE">
            <w:pPr>
              <w:jc w:val="center"/>
            </w:pPr>
            <w:r>
              <w:rPr>
                <w:color w:val="000000"/>
                <w:sz w:val="24"/>
              </w:rPr>
              <w:t>300129</w:t>
            </w:r>
          </w:p>
        </w:tc>
        <w:tc>
          <w:tcPr>
            <w:tcW w:w="1980" w:type="dxa"/>
            <w:vAlign w:val="center"/>
          </w:tcPr>
          <w:p w14:paraId="404A6A1A" w14:textId="77777777" w:rsidR="00AB3EF0" w:rsidRDefault="00095CFE">
            <w:pPr>
              <w:jc w:val="center"/>
            </w:pPr>
            <w:r>
              <w:rPr>
                <w:color w:val="000000"/>
                <w:sz w:val="24"/>
              </w:rPr>
              <w:t>泰胜风能</w:t>
            </w:r>
          </w:p>
        </w:tc>
        <w:tc>
          <w:tcPr>
            <w:tcW w:w="2880" w:type="dxa"/>
            <w:vAlign w:val="center"/>
          </w:tcPr>
          <w:p w14:paraId="01D54B1B" w14:textId="77777777" w:rsidR="00AB3EF0" w:rsidRDefault="00095CFE">
            <w:pPr>
              <w:jc w:val="right"/>
            </w:pPr>
            <w:r>
              <w:rPr>
                <w:color w:val="000000"/>
                <w:sz w:val="24"/>
              </w:rPr>
              <w:t>14,413,937.15</w:t>
            </w:r>
          </w:p>
        </w:tc>
        <w:tc>
          <w:tcPr>
            <w:tcW w:w="1620" w:type="dxa"/>
            <w:vAlign w:val="center"/>
          </w:tcPr>
          <w:p w14:paraId="6EAEEE3F" w14:textId="77777777" w:rsidR="00AB3EF0" w:rsidRDefault="00095CFE">
            <w:pPr>
              <w:jc w:val="right"/>
            </w:pPr>
            <w:r>
              <w:rPr>
                <w:color w:val="000000"/>
                <w:sz w:val="24"/>
              </w:rPr>
              <w:t>2.04</w:t>
            </w:r>
          </w:p>
        </w:tc>
      </w:tr>
    </w:tbl>
    <w:p w14:paraId="6590ABAA"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14:paraId="7A1687CC"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4D64A4A7" w14:textId="77777777" w:rsidR="001A59F9" w:rsidRPr="00AD0E47" w:rsidRDefault="001A59F9" w:rsidP="00AD0E47">
      <w:pPr>
        <w:pStyle w:val="20"/>
        <w:spacing w:before="29" w:after="0" w:line="288" w:lineRule="auto"/>
        <w:rPr>
          <w:rFonts w:ascii="Times New Roman" w:hAnsi="Times New Roman"/>
          <w:kern w:val="0"/>
          <w:szCs w:val="24"/>
        </w:rPr>
      </w:pPr>
      <w:bookmarkStart w:id="316" w:name="_Toc509749531"/>
      <w:bookmarkStart w:id="317" w:name="_Toc509751007"/>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316"/>
      <w:bookmarkEnd w:id="317"/>
    </w:p>
    <w:p w14:paraId="290D8B2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29A2AF60" w14:textId="77777777" w:rsidTr="00F9254F">
        <w:tc>
          <w:tcPr>
            <w:tcW w:w="4500" w:type="dxa"/>
            <w:vAlign w:val="center"/>
          </w:tcPr>
          <w:p w14:paraId="079F89D9"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0E77EBEE" w14:textId="77777777" w:rsidR="001A59F9" w:rsidRPr="00A45F71" w:rsidRDefault="001A59F9" w:rsidP="00A45F71">
            <w:pPr>
              <w:spacing w:before="29" w:line="288" w:lineRule="auto"/>
              <w:jc w:val="right"/>
              <w:rPr>
                <w:color w:val="000000"/>
                <w:sz w:val="24"/>
              </w:rPr>
            </w:pPr>
            <w:r w:rsidRPr="00A45F71">
              <w:rPr>
                <w:color w:val="000000"/>
                <w:sz w:val="24"/>
              </w:rPr>
              <w:t>3,214,704,439.30</w:t>
            </w:r>
          </w:p>
        </w:tc>
      </w:tr>
      <w:tr w:rsidR="001A59F9" w:rsidRPr="0091212A" w14:paraId="6ED1B796" w14:textId="77777777" w:rsidTr="00F9254F">
        <w:tc>
          <w:tcPr>
            <w:tcW w:w="4500" w:type="dxa"/>
            <w:vAlign w:val="center"/>
          </w:tcPr>
          <w:p w14:paraId="612ECC44"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5B5F371A" w14:textId="77777777" w:rsidR="001A59F9" w:rsidRPr="00A45F71" w:rsidRDefault="001A59F9" w:rsidP="00A45F71">
            <w:pPr>
              <w:spacing w:before="29" w:line="288" w:lineRule="auto"/>
              <w:jc w:val="right"/>
              <w:rPr>
                <w:color w:val="000000"/>
                <w:sz w:val="24"/>
              </w:rPr>
            </w:pPr>
            <w:r w:rsidRPr="00A45F71">
              <w:rPr>
                <w:color w:val="000000"/>
                <w:sz w:val="24"/>
              </w:rPr>
              <w:t>3,164,184,743.54</w:t>
            </w:r>
          </w:p>
        </w:tc>
      </w:tr>
    </w:tbl>
    <w:p w14:paraId="7E7CD8D8"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1697D147" w14:textId="77777777" w:rsidR="00CD2030" w:rsidRPr="00AD0E47" w:rsidRDefault="00CD2030" w:rsidP="00CD2030">
      <w:pPr>
        <w:tabs>
          <w:tab w:val="left" w:pos="426"/>
        </w:tabs>
        <w:spacing w:before="29" w:line="288" w:lineRule="auto"/>
        <w:jc w:val="left"/>
        <w:rPr>
          <w:kern w:val="0"/>
        </w:rPr>
      </w:pPr>
    </w:p>
    <w:p w14:paraId="59445F8B" w14:textId="77777777" w:rsidR="001A59F9" w:rsidRPr="00AD0E47" w:rsidRDefault="001A59F9" w:rsidP="00AD0E47">
      <w:pPr>
        <w:pStyle w:val="20"/>
        <w:spacing w:before="29" w:after="0" w:line="288" w:lineRule="auto"/>
        <w:rPr>
          <w:rFonts w:ascii="Times New Roman" w:hAnsi="Times New Roman"/>
          <w:kern w:val="0"/>
          <w:szCs w:val="24"/>
        </w:rPr>
      </w:pPr>
      <w:bookmarkStart w:id="318" w:name="_Toc234814104"/>
      <w:bookmarkStart w:id="319" w:name="_Toc361324883"/>
      <w:bookmarkStart w:id="320" w:name="_Toc509751008"/>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318"/>
      <w:bookmarkEnd w:id="319"/>
      <w:bookmarkEnd w:id="320"/>
    </w:p>
    <w:p w14:paraId="2F122DAA"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14:paraId="504FFB35" w14:textId="77777777" w:rsidTr="009F4E54">
        <w:trPr>
          <w:jc w:val="center"/>
        </w:trPr>
        <w:tc>
          <w:tcPr>
            <w:tcW w:w="817" w:type="dxa"/>
            <w:vAlign w:val="center"/>
          </w:tcPr>
          <w:p w14:paraId="676EA840"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14:paraId="1B3982C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14:paraId="085A0859"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14:paraId="00FEF6D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14:paraId="2CC60ED5" w14:textId="77777777" w:rsidTr="00A45F71">
        <w:trPr>
          <w:jc w:val="center"/>
        </w:trPr>
        <w:tc>
          <w:tcPr>
            <w:tcW w:w="817" w:type="dxa"/>
            <w:vAlign w:val="center"/>
          </w:tcPr>
          <w:p w14:paraId="2764F214"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14:paraId="66A7B5B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14:paraId="4AF22BA1"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4780A1A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A9F5256" w14:textId="77777777" w:rsidTr="00A45F71">
        <w:trPr>
          <w:jc w:val="center"/>
        </w:trPr>
        <w:tc>
          <w:tcPr>
            <w:tcW w:w="817" w:type="dxa"/>
            <w:vAlign w:val="center"/>
          </w:tcPr>
          <w:p w14:paraId="4533DDB1"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14:paraId="71CCA0B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14:paraId="523FAA3C"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6F729A8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F51DD69" w14:textId="77777777" w:rsidTr="00A45F71">
        <w:trPr>
          <w:jc w:val="center"/>
        </w:trPr>
        <w:tc>
          <w:tcPr>
            <w:tcW w:w="817" w:type="dxa"/>
            <w:vAlign w:val="center"/>
          </w:tcPr>
          <w:p w14:paraId="6D267BB1"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14:paraId="786415F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14:paraId="32AB3E22" w14:textId="77777777" w:rsidR="001A59F9" w:rsidRPr="00FF7CE7" w:rsidRDefault="001A59F9" w:rsidP="00FF7CE7">
            <w:pPr>
              <w:spacing w:before="29" w:line="288" w:lineRule="auto"/>
              <w:jc w:val="right"/>
              <w:rPr>
                <w:kern w:val="0"/>
                <w:sz w:val="24"/>
              </w:rPr>
            </w:pPr>
            <w:r w:rsidRPr="00FF7CE7">
              <w:rPr>
                <w:kern w:val="0"/>
                <w:sz w:val="24"/>
              </w:rPr>
              <w:t>37,880,400.00</w:t>
            </w:r>
          </w:p>
        </w:tc>
        <w:tc>
          <w:tcPr>
            <w:tcW w:w="1679" w:type="dxa"/>
            <w:vAlign w:val="center"/>
          </w:tcPr>
          <w:p w14:paraId="6E7B6801" w14:textId="77777777" w:rsidR="001A59F9" w:rsidRPr="00FF7CE7" w:rsidRDefault="001A59F9" w:rsidP="00FF7CE7">
            <w:pPr>
              <w:spacing w:before="29" w:line="288" w:lineRule="auto"/>
              <w:jc w:val="right"/>
              <w:rPr>
                <w:kern w:val="0"/>
                <w:sz w:val="24"/>
              </w:rPr>
            </w:pPr>
            <w:r w:rsidRPr="00FF7CE7">
              <w:rPr>
                <w:kern w:val="0"/>
                <w:sz w:val="24"/>
              </w:rPr>
              <w:t>4.50</w:t>
            </w:r>
          </w:p>
        </w:tc>
      </w:tr>
      <w:tr w:rsidR="001A59F9" w:rsidRPr="0091212A" w14:paraId="78BE2267" w14:textId="77777777" w:rsidTr="00A45F71">
        <w:trPr>
          <w:jc w:val="center"/>
        </w:trPr>
        <w:tc>
          <w:tcPr>
            <w:tcW w:w="817" w:type="dxa"/>
            <w:vAlign w:val="center"/>
          </w:tcPr>
          <w:p w14:paraId="52A7C01D" w14:textId="77777777" w:rsidR="001A59F9" w:rsidRPr="009C2B48" w:rsidRDefault="001A59F9" w:rsidP="00A45F71">
            <w:pPr>
              <w:widowControl/>
              <w:spacing w:before="29" w:line="288" w:lineRule="auto"/>
              <w:jc w:val="center"/>
              <w:rPr>
                <w:color w:val="000000"/>
                <w:kern w:val="0"/>
                <w:sz w:val="24"/>
              </w:rPr>
            </w:pPr>
          </w:p>
        </w:tc>
        <w:tc>
          <w:tcPr>
            <w:tcW w:w="3260" w:type="dxa"/>
            <w:vAlign w:val="center"/>
          </w:tcPr>
          <w:p w14:paraId="0881F08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14:paraId="7BF441C7" w14:textId="77777777" w:rsidR="001A59F9" w:rsidRPr="00FF7CE7" w:rsidRDefault="001A59F9" w:rsidP="00FF7CE7">
            <w:pPr>
              <w:spacing w:before="29" w:line="288" w:lineRule="auto"/>
              <w:jc w:val="right"/>
              <w:rPr>
                <w:kern w:val="0"/>
                <w:sz w:val="24"/>
              </w:rPr>
            </w:pPr>
            <w:r w:rsidRPr="00FF7CE7">
              <w:rPr>
                <w:kern w:val="0"/>
                <w:sz w:val="24"/>
              </w:rPr>
              <w:t>37,880,400.00</w:t>
            </w:r>
          </w:p>
        </w:tc>
        <w:tc>
          <w:tcPr>
            <w:tcW w:w="1679" w:type="dxa"/>
            <w:vAlign w:val="center"/>
          </w:tcPr>
          <w:p w14:paraId="648C62FB" w14:textId="77777777" w:rsidR="001A59F9" w:rsidRPr="00FF7CE7" w:rsidRDefault="001A59F9" w:rsidP="00FF7CE7">
            <w:pPr>
              <w:spacing w:before="29" w:line="288" w:lineRule="auto"/>
              <w:jc w:val="right"/>
              <w:rPr>
                <w:kern w:val="0"/>
                <w:sz w:val="24"/>
              </w:rPr>
            </w:pPr>
            <w:r w:rsidRPr="00FF7CE7">
              <w:rPr>
                <w:kern w:val="0"/>
                <w:sz w:val="24"/>
              </w:rPr>
              <w:t>4.50</w:t>
            </w:r>
          </w:p>
        </w:tc>
      </w:tr>
      <w:tr w:rsidR="001A59F9" w:rsidRPr="0091212A" w14:paraId="752B6255" w14:textId="77777777" w:rsidTr="00A45F71">
        <w:trPr>
          <w:jc w:val="center"/>
        </w:trPr>
        <w:tc>
          <w:tcPr>
            <w:tcW w:w="817" w:type="dxa"/>
            <w:vAlign w:val="center"/>
          </w:tcPr>
          <w:p w14:paraId="313AC6D9"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14:paraId="36EB4F5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14:paraId="7C50AF7F"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3E699FF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1F9B04D" w14:textId="77777777" w:rsidTr="00A45F71">
        <w:trPr>
          <w:jc w:val="center"/>
        </w:trPr>
        <w:tc>
          <w:tcPr>
            <w:tcW w:w="817" w:type="dxa"/>
            <w:vAlign w:val="center"/>
          </w:tcPr>
          <w:p w14:paraId="1C684447"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14:paraId="671012C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14:paraId="6EAC9ACE"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6EBBB41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1F4D0BF" w14:textId="77777777" w:rsidTr="00A45F71">
        <w:trPr>
          <w:jc w:val="center"/>
        </w:trPr>
        <w:tc>
          <w:tcPr>
            <w:tcW w:w="817" w:type="dxa"/>
            <w:vAlign w:val="center"/>
          </w:tcPr>
          <w:p w14:paraId="52ED45E0"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14:paraId="739E7C49"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14:paraId="2212FB86"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4D481906" w14:textId="77777777" w:rsidR="001A59F9" w:rsidRPr="00FF7CE7" w:rsidRDefault="001A59F9" w:rsidP="00FF7CE7">
            <w:pPr>
              <w:spacing w:before="29" w:line="288" w:lineRule="auto"/>
              <w:jc w:val="right"/>
              <w:rPr>
                <w:kern w:val="0"/>
                <w:sz w:val="24"/>
              </w:rPr>
            </w:pPr>
            <w:r w:rsidRPr="00FF7CE7">
              <w:rPr>
                <w:kern w:val="0"/>
                <w:sz w:val="24"/>
              </w:rPr>
              <w:t>-</w:t>
            </w:r>
          </w:p>
        </w:tc>
      </w:tr>
      <w:tr w:rsidR="00030DA1" w:rsidRPr="0091212A" w14:paraId="4918D0D6" w14:textId="77777777" w:rsidTr="00712F16">
        <w:trPr>
          <w:jc w:val="center"/>
        </w:trPr>
        <w:tc>
          <w:tcPr>
            <w:tcW w:w="817" w:type="dxa"/>
            <w:vAlign w:val="center"/>
          </w:tcPr>
          <w:p w14:paraId="07F919DD" w14:textId="77777777" w:rsidR="00030DA1" w:rsidRPr="009C2B48" w:rsidRDefault="00030DA1" w:rsidP="00712F16">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14:paraId="7A61EB07" w14:textId="77777777" w:rsidR="00030DA1" w:rsidRPr="009C2B48" w:rsidRDefault="00030DA1" w:rsidP="00712F16">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14:paraId="19827125" w14:textId="77777777" w:rsidR="00030DA1" w:rsidRPr="00FF7CE7" w:rsidRDefault="00030DA1" w:rsidP="00712F16">
            <w:pPr>
              <w:spacing w:before="29" w:line="288" w:lineRule="auto"/>
              <w:jc w:val="right"/>
              <w:rPr>
                <w:kern w:val="0"/>
                <w:sz w:val="24"/>
              </w:rPr>
            </w:pPr>
            <w:r w:rsidRPr="00FF7CE7">
              <w:rPr>
                <w:kern w:val="0"/>
                <w:sz w:val="24"/>
              </w:rPr>
              <w:t>25,772,832.00</w:t>
            </w:r>
          </w:p>
        </w:tc>
        <w:tc>
          <w:tcPr>
            <w:tcW w:w="1679" w:type="dxa"/>
            <w:vAlign w:val="center"/>
          </w:tcPr>
          <w:p w14:paraId="3C3B46D3" w14:textId="77777777" w:rsidR="00030DA1" w:rsidRPr="00FF7CE7" w:rsidRDefault="00030DA1" w:rsidP="00712F16">
            <w:pPr>
              <w:spacing w:before="29" w:line="288" w:lineRule="auto"/>
              <w:jc w:val="right"/>
              <w:rPr>
                <w:kern w:val="0"/>
                <w:sz w:val="24"/>
              </w:rPr>
            </w:pPr>
            <w:r w:rsidRPr="00FF7CE7">
              <w:rPr>
                <w:kern w:val="0"/>
                <w:sz w:val="24"/>
              </w:rPr>
              <w:t>3.07</w:t>
            </w:r>
          </w:p>
        </w:tc>
      </w:tr>
      <w:tr w:rsidR="00030DA1" w:rsidRPr="0091212A" w14:paraId="3EE057B1" w14:textId="77777777" w:rsidTr="00A45F71">
        <w:trPr>
          <w:jc w:val="center"/>
        </w:trPr>
        <w:tc>
          <w:tcPr>
            <w:tcW w:w="817" w:type="dxa"/>
            <w:vAlign w:val="center"/>
          </w:tcPr>
          <w:p w14:paraId="581086D2" w14:textId="77777777"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14:paraId="0D110168" w14:textId="77777777"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14:paraId="606FA176"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14:paraId="35920BED"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14:paraId="267BF3BE" w14:textId="77777777" w:rsidTr="00A45F71">
        <w:trPr>
          <w:jc w:val="center"/>
        </w:trPr>
        <w:tc>
          <w:tcPr>
            <w:tcW w:w="817" w:type="dxa"/>
            <w:vAlign w:val="center"/>
          </w:tcPr>
          <w:p w14:paraId="3F90FDEA"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14:paraId="3869C0F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14:paraId="4C1C9E18"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00E9DAC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6BC2EEB" w14:textId="77777777" w:rsidTr="00A45F71">
        <w:trPr>
          <w:jc w:val="center"/>
        </w:trPr>
        <w:tc>
          <w:tcPr>
            <w:tcW w:w="817" w:type="dxa"/>
            <w:vAlign w:val="center"/>
          </w:tcPr>
          <w:p w14:paraId="7C4290DE"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14:paraId="20BC9FF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14:paraId="7F521DB2" w14:textId="77777777" w:rsidR="001A59F9" w:rsidRPr="00FF7CE7" w:rsidRDefault="001A59F9" w:rsidP="00FF7CE7">
            <w:pPr>
              <w:spacing w:before="29" w:line="288" w:lineRule="auto"/>
              <w:jc w:val="right"/>
              <w:rPr>
                <w:kern w:val="0"/>
                <w:sz w:val="24"/>
              </w:rPr>
            </w:pPr>
            <w:r w:rsidRPr="00FF7CE7">
              <w:rPr>
                <w:kern w:val="0"/>
                <w:sz w:val="24"/>
              </w:rPr>
              <w:t>63,653,232.00</w:t>
            </w:r>
          </w:p>
        </w:tc>
        <w:tc>
          <w:tcPr>
            <w:tcW w:w="1679" w:type="dxa"/>
            <w:vAlign w:val="center"/>
          </w:tcPr>
          <w:p w14:paraId="0C4A3ABD" w14:textId="77777777" w:rsidR="001A59F9" w:rsidRPr="00FF7CE7" w:rsidRDefault="001A59F9" w:rsidP="00FF7CE7">
            <w:pPr>
              <w:spacing w:before="29" w:line="288" w:lineRule="auto"/>
              <w:jc w:val="right"/>
              <w:rPr>
                <w:kern w:val="0"/>
                <w:sz w:val="24"/>
              </w:rPr>
            </w:pPr>
            <w:r w:rsidRPr="00FF7CE7">
              <w:rPr>
                <w:kern w:val="0"/>
                <w:sz w:val="24"/>
              </w:rPr>
              <w:t>7.57</w:t>
            </w:r>
          </w:p>
        </w:tc>
      </w:tr>
    </w:tbl>
    <w:p w14:paraId="52A645CF" w14:textId="77777777" w:rsidR="00D917F4" w:rsidRPr="00AD0E47" w:rsidRDefault="00D917F4" w:rsidP="00D917F4">
      <w:pPr>
        <w:pStyle w:val="20"/>
        <w:spacing w:before="29" w:after="0" w:line="288" w:lineRule="auto"/>
        <w:rPr>
          <w:rFonts w:ascii="Times New Roman" w:hAnsi="Times New Roman"/>
          <w:kern w:val="0"/>
          <w:szCs w:val="24"/>
        </w:rPr>
      </w:pPr>
      <w:bookmarkStart w:id="321" w:name="_Toc509751009"/>
      <w:bookmarkStart w:id="322" w:name="_Toc361324885"/>
      <w:r w:rsidRPr="00AD0E47">
        <w:rPr>
          <w:rFonts w:ascii="Times New Roman" w:hAnsi="Times New Roman"/>
          <w:kern w:val="0"/>
          <w:szCs w:val="24"/>
        </w:rPr>
        <w:t>8.6</w:t>
      </w:r>
      <w:r w:rsidRPr="00AD0E47">
        <w:rPr>
          <w:rFonts w:ascii="Times New Roman" w:hAnsi="Times New Roman" w:hint="eastAsia"/>
          <w:kern w:val="0"/>
          <w:szCs w:val="24"/>
        </w:rPr>
        <w:t>期末按公允价值占基金资产净值比例大小排序的前五名债券投资明细</w:t>
      </w:r>
      <w:bookmarkEnd w:id="321"/>
    </w:p>
    <w:p w14:paraId="4FD0E818" w14:textId="77777777" w:rsidR="00D917F4" w:rsidRPr="00A34903" w:rsidRDefault="00D917F4" w:rsidP="00D917F4">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D917F4" w:rsidRPr="0091212A" w14:paraId="6AA95A60" w14:textId="77777777" w:rsidTr="004474C1">
        <w:trPr>
          <w:jc w:val="center"/>
        </w:trPr>
        <w:tc>
          <w:tcPr>
            <w:tcW w:w="892" w:type="dxa"/>
            <w:vAlign w:val="center"/>
          </w:tcPr>
          <w:p w14:paraId="1C64CF04" w14:textId="77777777" w:rsidR="00D917F4" w:rsidRPr="00FA7B3F" w:rsidRDefault="00D917F4" w:rsidP="004474C1">
            <w:pPr>
              <w:spacing w:before="29" w:line="288" w:lineRule="auto"/>
              <w:ind w:left="17"/>
              <w:jc w:val="center"/>
              <w:rPr>
                <w:color w:val="000000"/>
                <w:sz w:val="24"/>
              </w:rPr>
            </w:pPr>
            <w:r w:rsidRPr="00FA7B3F">
              <w:rPr>
                <w:rFonts w:hint="eastAsia"/>
                <w:color w:val="000000"/>
                <w:sz w:val="24"/>
              </w:rPr>
              <w:lastRenderedPageBreak/>
              <w:t>序号</w:t>
            </w:r>
          </w:p>
        </w:tc>
        <w:tc>
          <w:tcPr>
            <w:tcW w:w="1670" w:type="dxa"/>
            <w:vAlign w:val="center"/>
          </w:tcPr>
          <w:p w14:paraId="62668E50" w14:textId="77777777" w:rsidR="00D917F4" w:rsidRPr="00FA7B3F" w:rsidRDefault="00D917F4" w:rsidP="004474C1">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14:paraId="136E864E" w14:textId="77777777" w:rsidR="00D917F4" w:rsidRPr="00FA7B3F" w:rsidRDefault="00D917F4" w:rsidP="004474C1">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14:paraId="12231FC0" w14:textId="77777777" w:rsidR="00D917F4" w:rsidRPr="00FA7B3F" w:rsidRDefault="00D917F4" w:rsidP="004474C1">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14:paraId="6885D22D" w14:textId="77777777" w:rsidR="00D917F4" w:rsidRPr="00FA7B3F" w:rsidRDefault="00D917F4" w:rsidP="004474C1">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14:paraId="70DD08D9" w14:textId="77777777" w:rsidR="00D917F4" w:rsidRPr="00FA7B3F" w:rsidRDefault="00D917F4" w:rsidP="004474C1">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D917F4" w14:paraId="5C79F35B" w14:textId="77777777" w:rsidTr="004474C1">
        <w:trPr>
          <w:jc w:val="center"/>
        </w:trPr>
        <w:tc>
          <w:tcPr>
            <w:tcW w:w="892" w:type="dxa"/>
            <w:vAlign w:val="center"/>
          </w:tcPr>
          <w:p w14:paraId="7DFD044A" w14:textId="77777777" w:rsidR="00D917F4" w:rsidRDefault="00D917F4" w:rsidP="004474C1">
            <w:pPr>
              <w:jc w:val="center"/>
            </w:pPr>
            <w:r>
              <w:rPr>
                <w:color w:val="000000"/>
                <w:sz w:val="24"/>
              </w:rPr>
              <w:t>1</w:t>
            </w:r>
          </w:p>
        </w:tc>
        <w:tc>
          <w:tcPr>
            <w:tcW w:w="1670" w:type="dxa"/>
            <w:vAlign w:val="center"/>
          </w:tcPr>
          <w:p w14:paraId="6E9A8EE7" w14:textId="77777777" w:rsidR="00D917F4" w:rsidRDefault="00D917F4" w:rsidP="004474C1">
            <w:pPr>
              <w:jc w:val="center"/>
            </w:pPr>
            <w:r>
              <w:rPr>
                <w:color w:val="000000"/>
                <w:sz w:val="24"/>
              </w:rPr>
              <w:t>170308</w:t>
            </w:r>
          </w:p>
        </w:tc>
        <w:tc>
          <w:tcPr>
            <w:tcW w:w="1282" w:type="dxa"/>
            <w:vAlign w:val="center"/>
          </w:tcPr>
          <w:p w14:paraId="3A693638" w14:textId="77777777" w:rsidR="00D917F4" w:rsidRDefault="00D917F4" w:rsidP="004474C1">
            <w:pPr>
              <w:jc w:val="center"/>
            </w:pPr>
            <w:r>
              <w:rPr>
                <w:color w:val="000000"/>
                <w:sz w:val="24"/>
              </w:rPr>
              <w:t>17</w:t>
            </w:r>
            <w:r>
              <w:rPr>
                <w:color w:val="000000"/>
                <w:sz w:val="24"/>
              </w:rPr>
              <w:t>进出</w:t>
            </w:r>
            <w:r>
              <w:rPr>
                <w:color w:val="000000"/>
                <w:sz w:val="24"/>
              </w:rPr>
              <w:t>08</w:t>
            </w:r>
          </w:p>
        </w:tc>
        <w:tc>
          <w:tcPr>
            <w:tcW w:w="1849" w:type="dxa"/>
            <w:vAlign w:val="center"/>
          </w:tcPr>
          <w:p w14:paraId="7151D762" w14:textId="77777777" w:rsidR="00D917F4" w:rsidRDefault="00D917F4" w:rsidP="004474C1">
            <w:pPr>
              <w:jc w:val="right"/>
            </w:pPr>
            <w:r>
              <w:rPr>
                <w:color w:val="000000"/>
                <w:sz w:val="24"/>
              </w:rPr>
              <w:t>300,000</w:t>
            </w:r>
          </w:p>
        </w:tc>
        <w:tc>
          <w:tcPr>
            <w:tcW w:w="2126" w:type="dxa"/>
            <w:vAlign w:val="center"/>
          </w:tcPr>
          <w:p w14:paraId="6BC0D105" w14:textId="77777777" w:rsidR="00D917F4" w:rsidRDefault="00D917F4" w:rsidP="004474C1">
            <w:pPr>
              <w:jc w:val="right"/>
            </w:pPr>
            <w:r>
              <w:rPr>
                <w:color w:val="000000"/>
                <w:sz w:val="24"/>
              </w:rPr>
              <w:t>29,898,000.00</w:t>
            </w:r>
          </w:p>
        </w:tc>
        <w:tc>
          <w:tcPr>
            <w:tcW w:w="1578" w:type="dxa"/>
            <w:vAlign w:val="center"/>
          </w:tcPr>
          <w:p w14:paraId="5F1FA7EC" w14:textId="77777777" w:rsidR="00D917F4" w:rsidRDefault="00D917F4" w:rsidP="004474C1">
            <w:pPr>
              <w:jc w:val="right"/>
            </w:pPr>
            <w:r>
              <w:rPr>
                <w:color w:val="000000"/>
                <w:sz w:val="24"/>
              </w:rPr>
              <w:t>3.56</w:t>
            </w:r>
          </w:p>
        </w:tc>
      </w:tr>
      <w:tr w:rsidR="00D917F4" w14:paraId="0F126F3E" w14:textId="77777777" w:rsidTr="004474C1">
        <w:trPr>
          <w:jc w:val="center"/>
        </w:trPr>
        <w:tc>
          <w:tcPr>
            <w:tcW w:w="892" w:type="dxa"/>
            <w:vAlign w:val="center"/>
          </w:tcPr>
          <w:p w14:paraId="4D79D61B" w14:textId="77777777" w:rsidR="00D917F4" w:rsidRDefault="00D917F4" w:rsidP="004474C1">
            <w:pPr>
              <w:jc w:val="center"/>
            </w:pPr>
            <w:r>
              <w:rPr>
                <w:color w:val="000000"/>
                <w:sz w:val="24"/>
              </w:rPr>
              <w:t>2</w:t>
            </w:r>
          </w:p>
        </w:tc>
        <w:tc>
          <w:tcPr>
            <w:tcW w:w="1670" w:type="dxa"/>
            <w:vAlign w:val="center"/>
          </w:tcPr>
          <w:p w14:paraId="5617A0CD" w14:textId="77777777" w:rsidR="00D917F4" w:rsidRDefault="00D917F4" w:rsidP="004474C1">
            <w:pPr>
              <w:jc w:val="center"/>
            </w:pPr>
            <w:r>
              <w:rPr>
                <w:color w:val="000000"/>
                <w:sz w:val="24"/>
              </w:rPr>
              <w:t>110040</w:t>
            </w:r>
          </w:p>
        </w:tc>
        <w:tc>
          <w:tcPr>
            <w:tcW w:w="1282" w:type="dxa"/>
            <w:vAlign w:val="center"/>
          </w:tcPr>
          <w:p w14:paraId="6380ADE4" w14:textId="77777777" w:rsidR="00D917F4" w:rsidRDefault="00D917F4" w:rsidP="004474C1">
            <w:pPr>
              <w:jc w:val="center"/>
            </w:pPr>
            <w:r>
              <w:rPr>
                <w:color w:val="000000"/>
                <w:sz w:val="24"/>
              </w:rPr>
              <w:t>生益转债</w:t>
            </w:r>
          </w:p>
        </w:tc>
        <w:tc>
          <w:tcPr>
            <w:tcW w:w="1849" w:type="dxa"/>
            <w:vAlign w:val="center"/>
          </w:tcPr>
          <w:p w14:paraId="5A9BE05D" w14:textId="77777777" w:rsidR="00D917F4" w:rsidRDefault="00D917F4" w:rsidP="004474C1">
            <w:pPr>
              <w:jc w:val="right"/>
            </w:pPr>
            <w:r>
              <w:rPr>
                <w:color w:val="000000"/>
                <w:sz w:val="24"/>
              </w:rPr>
              <w:t>106,900</w:t>
            </w:r>
          </w:p>
        </w:tc>
        <w:tc>
          <w:tcPr>
            <w:tcW w:w="2126" w:type="dxa"/>
            <w:vAlign w:val="center"/>
          </w:tcPr>
          <w:p w14:paraId="28FB3624" w14:textId="77777777" w:rsidR="00D917F4" w:rsidRDefault="00D917F4" w:rsidP="004474C1">
            <w:pPr>
              <w:jc w:val="right"/>
            </w:pPr>
            <w:r>
              <w:rPr>
                <w:color w:val="000000"/>
                <w:sz w:val="24"/>
              </w:rPr>
              <w:t>11,575,132.00</w:t>
            </w:r>
          </w:p>
        </w:tc>
        <w:tc>
          <w:tcPr>
            <w:tcW w:w="1578" w:type="dxa"/>
            <w:vAlign w:val="center"/>
          </w:tcPr>
          <w:p w14:paraId="4858BB33" w14:textId="77777777" w:rsidR="00D917F4" w:rsidRDefault="00D917F4" w:rsidP="004474C1">
            <w:pPr>
              <w:jc w:val="right"/>
            </w:pPr>
            <w:r>
              <w:rPr>
                <w:color w:val="000000"/>
                <w:sz w:val="24"/>
              </w:rPr>
              <w:t>1.38</w:t>
            </w:r>
          </w:p>
        </w:tc>
      </w:tr>
      <w:tr w:rsidR="00D917F4" w14:paraId="5B075B65" w14:textId="77777777" w:rsidTr="004474C1">
        <w:trPr>
          <w:jc w:val="center"/>
        </w:trPr>
        <w:tc>
          <w:tcPr>
            <w:tcW w:w="892" w:type="dxa"/>
            <w:vAlign w:val="center"/>
          </w:tcPr>
          <w:p w14:paraId="51425D96" w14:textId="77777777" w:rsidR="00D917F4" w:rsidRDefault="00D917F4" w:rsidP="004474C1">
            <w:pPr>
              <w:jc w:val="center"/>
            </w:pPr>
            <w:r>
              <w:rPr>
                <w:color w:val="000000"/>
                <w:sz w:val="24"/>
              </w:rPr>
              <w:t>3</w:t>
            </w:r>
          </w:p>
        </w:tc>
        <w:tc>
          <w:tcPr>
            <w:tcW w:w="1670" w:type="dxa"/>
            <w:vAlign w:val="center"/>
          </w:tcPr>
          <w:p w14:paraId="7A0D28F1" w14:textId="77777777" w:rsidR="00D917F4" w:rsidRDefault="00D917F4" w:rsidP="004474C1">
            <w:pPr>
              <w:jc w:val="center"/>
            </w:pPr>
            <w:r>
              <w:rPr>
                <w:color w:val="000000"/>
                <w:sz w:val="24"/>
              </w:rPr>
              <w:t>113015</w:t>
            </w:r>
          </w:p>
        </w:tc>
        <w:tc>
          <w:tcPr>
            <w:tcW w:w="1282" w:type="dxa"/>
            <w:vAlign w:val="center"/>
          </w:tcPr>
          <w:p w14:paraId="65E8A381" w14:textId="77777777" w:rsidR="00D917F4" w:rsidRDefault="00D917F4" w:rsidP="004474C1">
            <w:pPr>
              <w:jc w:val="center"/>
            </w:pPr>
            <w:r>
              <w:rPr>
                <w:color w:val="000000"/>
                <w:sz w:val="24"/>
              </w:rPr>
              <w:t>隆基转债</w:t>
            </w:r>
          </w:p>
        </w:tc>
        <w:tc>
          <w:tcPr>
            <w:tcW w:w="1849" w:type="dxa"/>
            <w:vAlign w:val="center"/>
          </w:tcPr>
          <w:p w14:paraId="28D572BE" w14:textId="77777777" w:rsidR="00D917F4" w:rsidRDefault="00D917F4" w:rsidP="004474C1">
            <w:pPr>
              <w:jc w:val="right"/>
            </w:pPr>
            <w:r>
              <w:rPr>
                <w:color w:val="000000"/>
                <w:sz w:val="24"/>
              </w:rPr>
              <w:t>70,000</w:t>
            </w:r>
          </w:p>
        </w:tc>
        <w:tc>
          <w:tcPr>
            <w:tcW w:w="2126" w:type="dxa"/>
            <w:vAlign w:val="center"/>
          </w:tcPr>
          <w:p w14:paraId="1F9FA590" w14:textId="77777777" w:rsidR="00D917F4" w:rsidRDefault="00D917F4" w:rsidP="004474C1">
            <w:pPr>
              <w:jc w:val="right"/>
            </w:pPr>
            <w:r>
              <w:rPr>
                <w:color w:val="000000"/>
                <w:sz w:val="24"/>
              </w:rPr>
              <w:t>8,288,700.00</w:t>
            </w:r>
          </w:p>
        </w:tc>
        <w:tc>
          <w:tcPr>
            <w:tcW w:w="1578" w:type="dxa"/>
            <w:vAlign w:val="center"/>
          </w:tcPr>
          <w:p w14:paraId="4A9F442D" w14:textId="77777777" w:rsidR="00D917F4" w:rsidRDefault="00D917F4" w:rsidP="004474C1">
            <w:pPr>
              <w:jc w:val="right"/>
            </w:pPr>
            <w:r>
              <w:rPr>
                <w:color w:val="000000"/>
                <w:sz w:val="24"/>
              </w:rPr>
              <w:t>0.99</w:t>
            </w:r>
          </w:p>
        </w:tc>
      </w:tr>
      <w:tr w:rsidR="00D917F4" w14:paraId="510D16D3" w14:textId="77777777" w:rsidTr="004474C1">
        <w:trPr>
          <w:jc w:val="center"/>
        </w:trPr>
        <w:tc>
          <w:tcPr>
            <w:tcW w:w="892" w:type="dxa"/>
            <w:vAlign w:val="center"/>
          </w:tcPr>
          <w:p w14:paraId="444A24DB" w14:textId="77777777" w:rsidR="00D917F4" w:rsidRDefault="00D917F4" w:rsidP="004474C1">
            <w:pPr>
              <w:jc w:val="center"/>
            </w:pPr>
            <w:r>
              <w:rPr>
                <w:color w:val="000000"/>
                <w:sz w:val="24"/>
              </w:rPr>
              <w:t>4</w:t>
            </w:r>
          </w:p>
        </w:tc>
        <w:tc>
          <w:tcPr>
            <w:tcW w:w="1670" w:type="dxa"/>
            <w:vAlign w:val="center"/>
          </w:tcPr>
          <w:p w14:paraId="6B74C65D" w14:textId="77777777" w:rsidR="00D917F4" w:rsidRDefault="00D917F4" w:rsidP="004474C1">
            <w:pPr>
              <w:jc w:val="center"/>
            </w:pPr>
            <w:r>
              <w:rPr>
                <w:color w:val="000000"/>
                <w:sz w:val="24"/>
              </w:rPr>
              <w:t>108601</w:t>
            </w:r>
          </w:p>
        </w:tc>
        <w:tc>
          <w:tcPr>
            <w:tcW w:w="1282" w:type="dxa"/>
            <w:vAlign w:val="center"/>
          </w:tcPr>
          <w:p w14:paraId="79EAD1B2" w14:textId="77777777" w:rsidR="00D917F4" w:rsidRDefault="00D917F4" w:rsidP="004474C1">
            <w:pPr>
              <w:jc w:val="center"/>
            </w:pPr>
            <w:r>
              <w:rPr>
                <w:color w:val="000000"/>
                <w:sz w:val="24"/>
              </w:rPr>
              <w:t>国开</w:t>
            </w:r>
            <w:r>
              <w:rPr>
                <w:color w:val="000000"/>
                <w:sz w:val="24"/>
              </w:rPr>
              <w:t>1703</w:t>
            </w:r>
          </w:p>
        </w:tc>
        <w:tc>
          <w:tcPr>
            <w:tcW w:w="1849" w:type="dxa"/>
            <w:vAlign w:val="center"/>
          </w:tcPr>
          <w:p w14:paraId="407B99DE" w14:textId="77777777" w:rsidR="00D917F4" w:rsidRDefault="00D917F4" w:rsidP="004474C1">
            <w:pPr>
              <w:jc w:val="right"/>
            </w:pPr>
            <w:r>
              <w:rPr>
                <w:color w:val="000000"/>
                <w:sz w:val="24"/>
              </w:rPr>
              <w:t>80,000</w:t>
            </w:r>
          </w:p>
        </w:tc>
        <w:tc>
          <w:tcPr>
            <w:tcW w:w="2126" w:type="dxa"/>
            <w:vAlign w:val="center"/>
          </w:tcPr>
          <w:p w14:paraId="60CAAB65" w14:textId="77777777" w:rsidR="00D917F4" w:rsidRDefault="00D917F4" w:rsidP="004474C1">
            <w:pPr>
              <w:jc w:val="right"/>
            </w:pPr>
            <w:r>
              <w:rPr>
                <w:color w:val="000000"/>
                <w:sz w:val="24"/>
              </w:rPr>
              <w:t>7,982,400.00</w:t>
            </w:r>
          </w:p>
        </w:tc>
        <w:tc>
          <w:tcPr>
            <w:tcW w:w="1578" w:type="dxa"/>
            <w:vAlign w:val="center"/>
          </w:tcPr>
          <w:p w14:paraId="5A1E220C" w14:textId="77777777" w:rsidR="00D917F4" w:rsidRDefault="00D917F4" w:rsidP="004474C1">
            <w:pPr>
              <w:jc w:val="right"/>
            </w:pPr>
            <w:r>
              <w:rPr>
                <w:color w:val="000000"/>
                <w:sz w:val="24"/>
              </w:rPr>
              <w:t>0.95</w:t>
            </w:r>
          </w:p>
        </w:tc>
      </w:tr>
      <w:tr w:rsidR="00D917F4" w14:paraId="5AAFC4BC" w14:textId="77777777" w:rsidTr="004474C1">
        <w:trPr>
          <w:jc w:val="center"/>
        </w:trPr>
        <w:tc>
          <w:tcPr>
            <w:tcW w:w="892" w:type="dxa"/>
            <w:vAlign w:val="center"/>
          </w:tcPr>
          <w:p w14:paraId="7E318F24" w14:textId="77777777" w:rsidR="00D917F4" w:rsidRDefault="00D917F4" w:rsidP="004474C1">
            <w:pPr>
              <w:jc w:val="center"/>
            </w:pPr>
            <w:r>
              <w:rPr>
                <w:color w:val="000000"/>
                <w:sz w:val="24"/>
              </w:rPr>
              <w:t>5</w:t>
            </w:r>
          </w:p>
        </w:tc>
        <w:tc>
          <w:tcPr>
            <w:tcW w:w="1670" w:type="dxa"/>
            <w:vAlign w:val="center"/>
          </w:tcPr>
          <w:p w14:paraId="4E4D46E6" w14:textId="77777777" w:rsidR="00D917F4" w:rsidRDefault="00D917F4" w:rsidP="004474C1">
            <w:pPr>
              <w:jc w:val="center"/>
            </w:pPr>
            <w:r>
              <w:rPr>
                <w:color w:val="000000"/>
                <w:sz w:val="24"/>
              </w:rPr>
              <w:t>113014</w:t>
            </w:r>
          </w:p>
        </w:tc>
        <w:tc>
          <w:tcPr>
            <w:tcW w:w="1282" w:type="dxa"/>
            <w:vAlign w:val="center"/>
          </w:tcPr>
          <w:p w14:paraId="05A5B1E9" w14:textId="77777777" w:rsidR="00D917F4" w:rsidRDefault="00D917F4" w:rsidP="004474C1">
            <w:pPr>
              <w:jc w:val="center"/>
            </w:pPr>
            <w:r>
              <w:rPr>
                <w:color w:val="000000"/>
                <w:sz w:val="24"/>
              </w:rPr>
              <w:t>林洋转债</w:t>
            </w:r>
          </w:p>
        </w:tc>
        <w:tc>
          <w:tcPr>
            <w:tcW w:w="1849" w:type="dxa"/>
            <w:vAlign w:val="center"/>
          </w:tcPr>
          <w:p w14:paraId="40A6EEA4" w14:textId="77777777" w:rsidR="00D917F4" w:rsidRDefault="00D917F4" w:rsidP="004474C1">
            <w:pPr>
              <w:jc w:val="right"/>
            </w:pPr>
            <w:r>
              <w:rPr>
                <w:color w:val="000000"/>
                <w:sz w:val="24"/>
              </w:rPr>
              <w:t>50,000</w:t>
            </w:r>
          </w:p>
        </w:tc>
        <w:tc>
          <w:tcPr>
            <w:tcW w:w="2126" w:type="dxa"/>
            <w:vAlign w:val="center"/>
          </w:tcPr>
          <w:p w14:paraId="5F1DEFDB" w14:textId="77777777" w:rsidR="00D917F4" w:rsidRDefault="00D917F4" w:rsidP="004474C1">
            <w:pPr>
              <w:jc w:val="right"/>
            </w:pPr>
            <w:r>
              <w:rPr>
                <w:color w:val="000000"/>
                <w:sz w:val="24"/>
              </w:rPr>
              <w:t>5,909,000.00</w:t>
            </w:r>
          </w:p>
        </w:tc>
        <w:tc>
          <w:tcPr>
            <w:tcW w:w="1578" w:type="dxa"/>
            <w:vAlign w:val="center"/>
          </w:tcPr>
          <w:p w14:paraId="1A877C14" w14:textId="77777777" w:rsidR="00D917F4" w:rsidRDefault="00D917F4" w:rsidP="004474C1">
            <w:pPr>
              <w:jc w:val="right"/>
            </w:pPr>
            <w:r>
              <w:rPr>
                <w:color w:val="000000"/>
                <w:sz w:val="24"/>
              </w:rPr>
              <w:t>0.70</w:t>
            </w:r>
          </w:p>
        </w:tc>
      </w:tr>
    </w:tbl>
    <w:p w14:paraId="7676F5B1" w14:textId="77777777" w:rsidR="001A59F9" w:rsidRPr="00AD0E47" w:rsidRDefault="001A59F9" w:rsidP="00AD0E47">
      <w:pPr>
        <w:pStyle w:val="20"/>
        <w:spacing w:before="29" w:after="0" w:line="288" w:lineRule="auto"/>
        <w:rPr>
          <w:rFonts w:ascii="Times New Roman" w:hAnsi="Times New Roman"/>
          <w:kern w:val="0"/>
          <w:szCs w:val="24"/>
        </w:rPr>
      </w:pPr>
      <w:bookmarkStart w:id="323" w:name="_Toc509751010"/>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22"/>
      <w:bookmarkEnd w:id="323"/>
    </w:p>
    <w:p w14:paraId="4CBC82DB"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76F4F9A0" w14:textId="77777777" w:rsidR="004D0D32" w:rsidRPr="00AD0E47" w:rsidRDefault="004D0D32" w:rsidP="00AD0E47">
      <w:pPr>
        <w:pStyle w:val="20"/>
        <w:spacing w:before="29" w:after="0" w:line="288" w:lineRule="auto"/>
        <w:rPr>
          <w:rFonts w:ascii="Times New Roman" w:hAnsi="Times New Roman"/>
          <w:kern w:val="0"/>
          <w:szCs w:val="24"/>
        </w:rPr>
      </w:pPr>
      <w:bookmarkStart w:id="324" w:name="_Toc509751011"/>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324"/>
    </w:p>
    <w:p w14:paraId="2F1968CF"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7CD6A66F"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51BBFD57" w14:textId="77777777" w:rsidR="001A59F9" w:rsidRPr="00AD0E47" w:rsidRDefault="001A59F9" w:rsidP="00AD0E47">
      <w:pPr>
        <w:pStyle w:val="20"/>
        <w:spacing w:before="29" w:after="0" w:line="288" w:lineRule="auto"/>
        <w:rPr>
          <w:rFonts w:ascii="Times New Roman" w:hAnsi="Times New Roman"/>
          <w:kern w:val="0"/>
          <w:szCs w:val="24"/>
        </w:rPr>
      </w:pPr>
      <w:bookmarkStart w:id="325" w:name="_Toc361324886"/>
      <w:bookmarkStart w:id="326" w:name="_Toc509751012"/>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25"/>
      <w:bookmarkEnd w:id="326"/>
    </w:p>
    <w:p w14:paraId="33F2C6C0"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03BF8CEB" w14:textId="77777777"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668DCCB0" w14:textId="77777777" w:rsidR="005D072B" w:rsidRPr="00AD0E47" w:rsidRDefault="005D072B" w:rsidP="00AD0E47">
      <w:pPr>
        <w:pStyle w:val="20"/>
        <w:spacing w:before="29" w:after="0" w:line="288" w:lineRule="auto"/>
        <w:rPr>
          <w:rFonts w:ascii="Times New Roman" w:hAnsi="Times New Roman"/>
          <w:kern w:val="0"/>
          <w:szCs w:val="24"/>
        </w:rPr>
      </w:pPr>
      <w:bookmarkStart w:id="327" w:name="_Toc509751013"/>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27"/>
    </w:p>
    <w:p w14:paraId="68F27A6A"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394F25BA"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2C6715A8" w14:textId="77777777" w:rsidR="00E074BE" w:rsidRPr="00AD0E47" w:rsidRDefault="00E074BE" w:rsidP="00AD0E47">
      <w:pPr>
        <w:pStyle w:val="20"/>
        <w:spacing w:before="29" w:after="0" w:line="288" w:lineRule="auto"/>
        <w:rPr>
          <w:rFonts w:ascii="Times New Roman" w:hAnsi="Times New Roman"/>
          <w:kern w:val="0"/>
          <w:szCs w:val="24"/>
        </w:rPr>
      </w:pPr>
      <w:bookmarkStart w:id="328" w:name="_Toc509751014"/>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28"/>
    </w:p>
    <w:p w14:paraId="09B693A5"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3C4ACA9A" w14:textId="77777777" w:rsidR="00A16509" w:rsidRPr="00D754A9" w:rsidRDefault="00A16509" w:rsidP="00D754A9">
      <w:pPr>
        <w:tabs>
          <w:tab w:val="left" w:pos="426"/>
        </w:tabs>
        <w:spacing w:before="29" w:line="288" w:lineRule="auto"/>
        <w:jc w:val="left"/>
        <w:rPr>
          <w:kern w:val="0"/>
          <w:sz w:val="24"/>
        </w:rPr>
      </w:pPr>
    </w:p>
    <w:p w14:paraId="1C4B4F7D" w14:textId="77777777" w:rsidR="001A59F9" w:rsidRPr="00AD0E47" w:rsidRDefault="001A59F9" w:rsidP="00AD0E47">
      <w:pPr>
        <w:pStyle w:val="20"/>
        <w:spacing w:before="29" w:after="0" w:line="288" w:lineRule="auto"/>
        <w:rPr>
          <w:rFonts w:ascii="Times New Roman" w:hAnsi="Times New Roman"/>
          <w:kern w:val="0"/>
          <w:szCs w:val="24"/>
        </w:rPr>
      </w:pPr>
      <w:bookmarkStart w:id="329" w:name="_Toc361324887"/>
      <w:bookmarkStart w:id="330" w:name="_Toc509751015"/>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29"/>
      <w:bookmarkEnd w:id="330"/>
    </w:p>
    <w:p w14:paraId="10352436"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61BAEF20"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5B7491B7" w14:textId="77777777" w:rsidR="001A59F9" w:rsidRPr="00AD0E47" w:rsidRDefault="001A59F9" w:rsidP="00AD0E47">
      <w:pPr>
        <w:pStyle w:val="20"/>
        <w:spacing w:before="29" w:after="0" w:line="288" w:lineRule="auto"/>
        <w:rPr>
          <w:rFonts w:ascii="Times New Roman" w:hAnsi="Times New Roman"/>
          <w:kern w:val="0"/>
          <w:szCs w:val="24"/>
        </w:rPr>
      </w:pPr>
      <w:bookmarkStart w:id="331" w:name="_Toc509749540"/>
      <w:bookmarkStart w:id="332" w:name="_Toc509751016"/>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331"/>
      <w:bookmarkEnd w:id="332"/>
    </w:p>
    <w:p w14:paraId="2206F35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7729D283" w14:textId="77777777" w:rsidTr="006D141C">
        <w:tc>
          <w:tcPr>
            <w:tcW w:w="765" w:type="dxa"/>
            <w:vAlign w:val="center"/>
          </w:tcPr>
          <w:p w14:paraId="7FB16275"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531B2241"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52FE0C47"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6DE5A7CA" w14:textId="77777777" w:rsidTr="00E144A3">
        <w:tc>
          <w:tcPr>
            <w:tcW w:w="765" w:type="dxa"/>
            <w:vAlign w:val="center"/>
          </w:tcPr>
          <w:p w14:paraId="1A7DD9D0"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6919BB87"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1B3C2860" w14:textId="77777777" w:rsidR="001A59F9" w:rsidRPr="00FF7CE7" w:rsidRDefault="001A59F9" w:rsidP="00FF7CE7">
            <w:pPr>
              <w:spacing w:before="29" w:line="288" w:lineRule="auto"/>
              <w:jc w:val="right"/>
              <w:rPr>
                <w:kern w:val="0"/>
                <w:sz w:val="24"/>
              </w:rPr>
            </w:pPr>
            <w:r w:rsidRPr="00FF7CE7">
              <w:rPr>
                <w:kern w:val="0"/>
                <w:sz w:val="24"/>
              </w:rPr>
              <w:t>381,612.92</w:t>
            </w:r>
          </w:p>
        </w:tc>
      </w:tr>
      <w:tr w:rsidR="001A59F9" w:rsidRPr="0091212A" w14:paraId="66EACCAA" w14:textId="77777777" w:rsidTr="00E144A3">
        <w:tc>
          <w:tcPr>
            <w:tcW w:w="765" w:type="dxa"/>
            <w:vAlign w:val="center"/>
          </w:tcPr>
          <w:p w14:paraId="1E62E413"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52D471C3"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3B1D1CE8" w14:textId="77777777" w:rsidR="001A59F9" w:rsidRPr="00FF7CE7" w:rsidRDefault="001A59F9" w:rsidP="00FF7CE7">
            <w:pPr>
              <w:spacing w:before="29" w:line="288" w:lineRule="auto"/>
              <w:jc w:val="right"/>
              <w:rPr>
                <w:kern w:val="0"/>
                <w:sz w:val="24"/>
              </w:rPr>
            </w:pPr>
            <w:r w:rsidRPr="00FF7CE7">
              <w:rPr>
                <w:kern w:val="0"/>
                <w:sz w:val="24"/>
              </w:rPr>
              <w:t>5,745,858.67</w:t>
            </w:r>
          </w:p>
        </w:tc>
      </w:tr>
      <w:tr w:rsidR="001A59F9" w:rsidRPr="0091212A" w14:paraId="3A12658E" w14:textId="77777777" w:rsidTr="00E144A3">
        <w:tc>
          <w:tcPr>
            <w:tcW w:w="765" w:type="dxa"/>
            <w:vAlign w:val="center"/>
          </w:tcPr>
          <w:p w14:paraId="58BA9489"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08E13280"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425B0D1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45E6EEC" w14:textId="77777777" w:rsidTr="00E144A3">
        <w:tc>
          <w:tcPr>
            <w:tcW w:w="765" w:type="dxa"/>
            <w:vAlign w:val="center"/>
          </w:tcPr>
          <w:p w14:paraId="6ECEBA85"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0BD67A87"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3E274A69" w14:textId="77777777" w:rsidR="001A59F9" w:rsidRPr="00FF7CE7" w:rsidRDefault="001A59F9" w:rsidP="00FF7CE7">
            <w:pPr>
              <w:spacing w:before="29" w:line="288" w:lineRule="auto"/>
              <w:jc w:val="right"/>
              <w:rPr>
                <w:kern w:val="0"/>
                <w:sz w:val="24"/>
              </w:rPr>
            </w:pPr>
            <w:r w:rsidRPr="00FF7CE7">
              <w:rPr>
                <w:kern w:val="0"/>
                <w:sz w:val="24"/>
              </w:rPr>
              <w:t>850,635.38</w:t>
            </w:r>
          </w:p>
        </w:tc>
      </w:tr>
      <w:tr w:rsidR="001A59F9" w:rsidRPr="0091212A" w14:paraId="2F34DBC9" w14:textId="77777777" w:rsidTr="00E144A3">
        <w:tc>
          <w:tcPr>
            <w:tcW w:w="765" w:type="dxa"/>
            <w:vAlign w:val="center"/>
          </w:tcPr>
          <w:p w14:paraId="35D1FFDE"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5451C0F6"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5F648AFC" w14:textId="77777777" w:rsidR="001A59F9" w:rsidRPr="00FF7CE7" w:rsidRDefault="001A59F9" w:rsidP="00FF7CE7">
            <w:pPr>
              <w:spacing w:before="29" w:line="288" w:lineRule="auto"/>
              <w:jc w:val="right"/>
              <w:rPr>
                <w:kern w:val="0"/>
                <w:sz w:val="24"/>
              </w:rPr>
            </w:pPr>
            <w:r w:rsidRPr="00FF7CE7">
              <w:rPr>
                <w:kern w:val="0"/>
                <w:sz w:val="24"/>
              </w:rPr>
              <w:t>815,013.14</w:t>
            </w:r>
          </w:p>
        </w:tc>
      </w:tr>
      <w:tr w:rsidR="001A59F9" w:rsidRPr="0091212A" w14:paraId="19643C60" w14:textId="77777777" w:rsidTr="00E144A3">
        <w:tc>
          <w:tcPr>
            <w:tcW w:w="765" w:type="dxa"/>
            <w:vAlign w:val="center"/>
          </w:tcPr>
          <w:p w14:paraId="19E079A0"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53A6AD2A"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3C4E0D6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7A5DF10" w14:textId="77777777" w:rsidTr="00E144A3">
        <w:tc>
          <w:tcPr>
            <w:tcW w:w="765" w:type="dxa"/>
            <w:vAlign w:val="center"/>
          </w:tcPr>
          <w:p w14:paraId="356CE533"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7</w:t>
            </w:r>
          </w:p>
        </w:tc>
        <w:tc>
          <w:tcPr>
            <w:tcW w:w="4117" w:type="dxa"/>
            <w:vAlign w:val="center"/>
          </w:tcPr>
          <w:p w14:paraId="2DA1A374"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2D086F6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10C2FDF" w14:textId="77777777" w:rsidTr="006678DA">
        <w:tc>
          <w:tcPr>
            <w:tcW w:w="765" w:type="dxa"/>
            <w:vAlign w:val="center"/>
          </w:tcPr>
          <w:p w14:paraId="716B4832"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3BBD88C5"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7134C8E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CEECAD3" w14:textId="77777777" w:rsidTr="006678DA">
        <w:tc>
          <w:tcPr>
            <w:tcW w:w="765" w:type="dxa"/>
            <w:vAlign w:val="center"/>
          </w:tcPr>
          <w:p w14:paraId="1B952B7F"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44B2646E"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0AC399C5" w14:textId="77777777" w:rsidR="001A59F9" w:rsidRPr="00FF7CE7" w:rsidRDefault="001A59F9" w:rsidP="00FF7CE7">
            <w:pPr>
              <w:spacing w:before="29" w:line="288" w:lineRule="auto"/>
              <w:jc w:val="right"/>
              <w:rPr>
                <w:kern w:val="0"/>
                <w:sz w:val="24"/>
              </w:rPr>
            </w:pPr>
            <w:r w:rsidRPr="00FF7CE7">
              <w:rPr>
                <w:kern w:val="0"/>
                <w:sz w:val="24"/>
              </w:rPr>
              <w:t>7,793,120.11</w:t>
            </w:r>
          </w:p>
        </w:tc>
      </w:tr>
    </w:tbl>
    <w:p w14:paraId="3FE7B33B"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36D3A937" w14:textId="77777777" w:rsidR="001A59F9" w:rsidRPr="00AD0E47" w:rsidRDefault="001A59F9" w:rsidP="00AD0E47">
      <w:pPr>
        <w:pStyle w:val="20"/>
        <w:spacing w:before="29" w:after="0" w:line="288" w:lineRule="auto"/>
        <w:rPr>
          <w:rFonts w:ascii="Times New Roman" w:hAnsi="Times New Roman"/>
          <w:kern w:val="0"/>
          <w:szCs w:val="24"/>
        </w:rPr>
      </w:pPr>
      <w:bookmarkStart w:id="333" w:name="_Toc509749541"/>
      <w:bookmarkStart w:id="334" w:name="_Toc509751017"/>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333"/>
      <w:bookmarkEnd w:id="334"/>
    </w:p>
    <w:p w14:paraId="710F611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760CC5CF"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630D8C36" w14:textId="77777777" w:rsidR="001A59F9" w:rsidRPr="00AD0E47" w:rsidRDefault="001A59F9" w:rsidP="00AD0E47">
      <w:pPr>
        <w:pStyle w:val="20"/>
        <w:spacing w:before="29" w:after="0" w:line="288" w:lineRule="auto"/>
        <w:rPr>
          <w:rFonts w:ascii="Times New Roman" w:hAnsi="Times New Roman"/>
          <w:kern w:val="0"/>
          <w:szCs w:val="24"/>
        </w:rPr>
      </w:pPr>
      <w:bookmarkStart w:id="335" w:name="_Toc509749542"/>
      <w:bookmarkStart w:id="336" w:name="_Toc509751018"/>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335"/>
      <w:bookmarkEnd w:id="336"/>
    </w:p>
    <w:p w14:paraId="19C8D0C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14:paraId="4D079B70" w14:textId="77777777" w:rsidTr="009F4E54">
        <w:trPr>
          <w:jc w:val="center"/>
        </w:trPr>
        <w:tc>
          <w:tcPr>
            <w:tcW w:w="783" w:type="dxa"/>
            <w:vAlign w:val="center"/>
          </w:tcPr>
          <w:p w14:paraId="47FD4D7C"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14:paraId="5B9271ED"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14:paraId="1C296FCF"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14:paraId="7CB32273"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14:paraId="7F3D9633"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14:paraId="78B82F9D"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AB3EF0" w14:paraId="13B83656" w14:textId="77777777">
        <w:trPr>
          <w:jc w:val="center"/>
        </w:trPr>
        <w:tc>
          <w:tcPr>
            <w:tcW w:w="783" w:type="dxa"/>
            <w:vAlign w:val="center"/>
          </w:tcPr>
          <w:p w14:paraId="37E2E5D7" w14:textId="77777777" w:rsidR="00AB3EF0" w:rsidRDefault="00095CFE">
            <w:pPr>
              <w:jc w:val="center"/>
            </w:pPr>
            <w:r>
              <w:rPr>
                <w:color w:val="000000"/>
                <w:sz w:val="24"/>
              </w:rPr>
              <w:t>1</w:t>
            </w:r>
          </w:p>
        </w:tc>
        <w:tc>
          <w:tcPr>
            <w:tcW w:w="1418" w:type="dxa"/>
            <w:vAlign w:val="center"/>
          </w:tcPr>
          <w:p w14:paraId="16982DE4" w14:textId="77777777" w:rsidR="00AB3EF0" w:rsidRDefault="00095CFE">
            <w:pPr>
              <w:jc w:val="center"/>
            </w:pPr>
            <w:r>
              <w:rPr>
                <w:color w:val="000000"/>
                <w:sz w:val="24"/>
              </w:rPr>
              <w:t>601600</w:t>
            </w:r>
          </w:p>
        </w:tc>
        <w:tc>
          <w:tcPr>
            <w:tcW w:w="1485" w:type="dxa"/>
            <w:vAlign w:val="center"/>
          </w:tcPr>
          <w:p w14:paraId="672553ED" w14:textId="77777777" w:rsidR="00AB3EF0" w:rsidRDefault="00095CFE">
            <w:pPr>
              <w:jc w:val="center"/>
            </w:pPr>
            <w:r>
              <w:rPr>
                <w:color w:val="000000"/>
                <w:sz w:val="24"/>
              </w:rPr>
              <w:t>中国铝业</w:t>
            </w:r>
          </w:p>
        </w:tc>
        <w:tc>
          <w:tcPr>
            <w:tcW w:w="2058" w:type="dxa"/>
            <w:vAlign w:val="center"/>
          </w:tcPr>
          <w:p w14:paraId="1E118B9C" w14:textId="77777777" w:rsidR="00AB3EF0" w:rsidRDefault="00095CFE">
            <w:pPr>
              <w:jc w:val="right"/>
            </w:pPr>
            <w:r>
              <w:rPr>
                <w:color w:val="000000"/>
                <w:sz w:val="24"/>
              </w:rPr>
              <w:t>24,201,428.00</w:t>
            </w:r>
          </w:p>
        </w:tc>
        <w:tc>
          <w:tcPr>
            <w:tcW w:w="1418" w:type="dxa"/>
            <w:vAlign w:val="center"/>
          </w:tcPr>
          <w:p w14:paraId="2225915A" w14:textId="77777777" w:rsidR="00AB3EF0" w:rsidRDefault="00095CFE">
            <w:pPr>
              <w:jc w:val="right"/>
            </w:pPr>
            <w:r>
              <w:rPr>
                <w:color w:val="000000"/>
                <w:sz w:val="24"/>
              </w:rPr>
              <w:t>2.88</w:t>
            </w:r>
          </w:p>
        </w:tc>
        <w:tc>
          <w:tcPr>
            <w:tcW w:w="2056" w:type="dxa"/>
            <w:vAlign w:val="center"/>
          </w:tcPr>
          <w:p w14:paraId="1645ED95" w14:textId="77777777" w:rsidR="00AB3EF0" w:rsidRDefault="00095CFE">
            <w:pPr>
              <w:jc w:val="right"/>
            </w:pPr>
            <w:r>
              <w:rPr>
                <w:color w:val="000000"/>
                <w:sz w:val="24"/>
              </w:rPr>
              <w:t>重大事项</w:t>
            </w:r>
          </w:p>
        </w:tc>
      </w:tr>
    </w:tbl>
    <w:p w14:paraId="1D09467A"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07E189DE" w14:textId="77777777" w:rsidR="001A59F9" w:rsidRPr="00AD0E47" w:rsidRDefault="001A59F9" w:rsidP="00AD0E47">
      <w:pPr>
        <w:pStyle w:val="20"/>
        <w:spacing w:before="29" w:after="0" w:line="288" w:lineRule="auto"/>
        <w:rPr>
          <w:rFonts w:ascii="Times New Roman" w:hAnsi="Times New Roman"/>
          <w:kern w:val="0"/>
          <w:szCs w:val="24"/>
        </w:rPr>
      </w:pPr>
      <w:bookmarkStart w:id="337" w:name="_Toc509749543"/>
      <w:bookmarkStart w:id="338" w:name="_Toc509751019"/>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337"/>
      <w:bookmarkEnd w:id="338"/>
    </w:p>
    <w:p w14:paraId="7272D16D"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39D94340" w14:textId="77777777" w:rsidR="0085071A" w:rsidRPr="0085071A" w:rsidRDefault="0085071A" w:rsidP="0085071A">
      <w:pPr>
        <w:spacing w:before="29" w:line="288" w:lineRule="auto"/>
        <w:rPr>
          <w:color w:val="000000"/>
          <w:sz w:val="24"/>
        </w:rPr>
      </w:pPr>
    </w:p>
    <w:p w14:paraId="5EF5C371"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339" w:name="_Toc225500050"/>
      <w:bookmarkStart w:id="340" w:name="_Toc361324888"/>
      <w:bookmarkStart w:id="341" w:name="_Toc509751020"/>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339"/>
      <w:bookmarkEnd w:id="340"/>
      <w:bookmarkEnd w:id="341"/>
    </w:p>
    <w:p w14:paraId="1557B40C" w14:textId="77777777" w:rsidR="001A59F9" w:rsidRPr="00AD0E47" w:rsidRDefault="001A59F9" w:rsidP="00AD0E47">
      <w:pPr>
        <w:pStyle w:val="20"/>
        <w:spacing w:before="29" w:after="0" w:line="288" w:lineRule="auto"/>
        <w:rPr>
          <w:rFonts w:ascii="Times New Roman" w:hAnsi="Times New Roman"/>
          <w:kern w:val="0"/>
          <w:szCs w:val="24"/>
        </w:rPr>
      </w:pPr>
      <w:bookmarkStart w:id="342" w:name="_Toc225500051"/>
      <w:bookmarkStart w:id="343" w:name="_Toc361324889"/>
      <w:bookmarkStart w:id="344" w:name="_Toc509751021"/>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42"/>
      <w:bookmarkEnd w:id="343"/>
      <w:bookmarkEnd w:id="344"/>
    </w:p>
    <w:p w14:paraId="60A2FCB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14:paraId="67C5AF7A" w14:textId="77777777"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1D7B22" w:rsidRPr="00A138F0" w14:paraId="098CCF10" w14:textId="77777777" w:rsidTr="001D7B22">
        <w:trPr>
          <w:jc w:val="center"/>
        </w:trPr>
        <w:tc>
          <w:tcPr>
            <w:tcW w:w="964" w:type="pct"/>
            <w:vMerge w:val="restart"/>
            <w:tcBorders>
              <w:top w:val="single" w:sz="8" w:space="0" w:color="000000"/>
              <w:left w:val="single" w:sz="8" w:space="0" w:color="000000"/>
              <w:right w:val="single" w:sz="8" w:space="0" w:color="000000"/>
            </w:tcBorders>
            <w:vAlign w:val="center"/>
          </w:tcPr>
          <w:p w14:paraId="25E9C199" w14:textId="77777777" w:rsidR="00AB3EF0" w:rsidRDefault="00095CFE">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13B4E21A" w14:textId="77777777"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D52B8EB" w14:textId="77777777" w:rsidR="00010B65" w:rsidRPr="00A138F0" w:rsidRDefault="00010B65" w:rsidP="002F6626">
            <w:pPr>
              <w:spacing w:line="360" w:lineRule="auto"/>
              <w:jc w:val="center"/>
              <w:rPr>
                <w:szCs w:val="21"/>
              </w:rPr>
            </w:pPr>
            <w:r w:rsidRPr="00A138F0">
              <w:rPr>
                <w:rFonts w:hint="eastAsia"/>
                <w:szCs w:val="21"/>
              </w:rPr>
              <w:t>持有人结构</w:t>
            </w:r>
          </w:p>
        </w:tc>
      </w:tr>
      <w:tr w:rsidR="001D7B22" w:rsidRPr="00A138F0" w14:paraId="355E4DA6" w14:textId="77777777" w:rsidTr="001D7B22">
        <w:trPr>
          <w:jc w:val="center"/>
        </w:trPr>
        <w:tc>
          <w:tcPr>
            <w:tcW w:w="964" w:type="pct"/>
            <w:vMerge/>
            <w:tcBorders>
              <w:left w:val="single" w:sz="8" w:space="0" w:color="000000"/>
              <w:right w:val="single" w:sz="8" w:space="0" w:color="000000"/>
            </w:tcBorders>
          </w:tcPr>
          <w:p w14:paraId="79F05B6C" w14:textId="77777777" w:rsidR="00AB3EF0" w:rsidRDefault="00AB3EF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14F02A6F" w14:textId="77777777"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5C98A2E3" w14:textId="77777777"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6ADD201" w14:textId="77777777" w:rsidR="00010B65" w:rsidRPr="00A138F0" w:rsidRDefault="00010B65" w:rsidP="002F6626">
            <w:pPr>
              <w:spacing w:line="360" w:lineRule="auto"/>
              <w:jc w:val="center"/>
              <w:rPr>
                <w:szCs w:val="21"/>
              </w:rPr>
            </w:pPr>
            <w:r w:rsidRPr="00A138F0">
              <w:rPr>
                <w:rFonts w:hint="eastAsia"/>
                <w:szCs w:val="21"/>
              </w:rPr>
              <w:t>个人投资者</w:t>
            </w:r>
          </w:p>
        </w:tc>
      </w:tr>
      <w:tr w:rsidR="001D7B22" w:rsidRPr="00A138F0" w14:paraId="45043981" w14:textId="77777777" w:rsidTr="001D7B22">
        <w:trPr>
          <w:jc w:val="center"/>
        </w:trPr>
        <w:tc>
          <w:tcPr>
            <w:tcW w:w="964" w:type="pct"/>
            <w:vMerge/>
            <w:tcBorders>
              <w:left w:val="single" w:sz="8" w:space="0" w:color="000000"/>
              <w:bottom w:val="single" w:sz="8" w:space="0" w:color="000000"/>
              <w:right w:val="single" w:sz="8" w:space="0" w:color="000000"/>
            </w:tcBorders>
          </w:tcPr>
          <w:p w14:paraId="7DD5B89C" w14:textId="77777777" w:rsidR="00AB3EF0" w:rsidRDefault="00AB3EF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0B183AAD" w14:textId="77777777"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B8FB805" w14:textId="77777777"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3936200" w14:textId="77777777"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82346BC" w14:textId="77777777"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C5D5EA2" w14:textId="77777777" w:rsidR="00010B65" w:rsidRPr="00A138F0" w:rsidRDefault="00010B65" w:rsidP="002F6626">
            <w:pPr>
              <w:spacing w:line="360" w:lineRule="auto"/>
              <w:jc w:val="center"/>
              <w:rPr>
                <w:szCs w:val="21"/>
              </w:rPr>
            </w:pPr>
            <w:r w:rsidRPr="00A138F0">
              <w:rPr>
                <w:rFonts w:hint="eastAsia"/>
                <w:szCs w:val="21"/>
              </w:rPr>
              <w:t>占总份额比例</w:t>
            </w:r>
          </w:p>
        </w:tc>
      </w:tr>
      <w:tr w:rsidR="001D7B22" w:rsidRPr="00A138F0" w14:paraId="6BD3B675" w14:textId="77777777" w:rsidTr="001D7B2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4E1EDCBC" w14:textId="77777777" w:rsidR="00AB3EF0" w:rsidRDefault="00095CFE">
            <w:pPr>
              <w:jc w:val="right"/>
            </w:pPr>
            <w:r>
              <w:rPr>
                <w:kern w:val="0"/>
                <w:szCs w:val="21"/>
              </w:rPr>
              <w:t>26,390</w:t>
            </w:r>
          </w:p>
        </w:tc>
        <w:tc>
          <w:tcPr>
            <w:tcW w:w="853" w:type="pct"/>
            <w:tcBorders>
              <w:top w:val="single" w:sz="8" w:space="0" w:color="000000"/>
              <w:left w:val="single" w:sz="8" w:space="0" w:color="000000"/>
              <w:bottom w:val="single" w:sz="8" w:space="0" w:color="000000"/>
              <w:right w:val="single" w:sz="8" w:space="0" w:color="000000"/>
            </w:tcBorders>
            <w:vAlign w:val="center"/>
          </w:tcPr>
          <w:p w14:paraId="1106EE18" w14:textId="77777777" w:rsidR="00010B65" w:rsidRPr="00A138F0" w:rsidRDefault="00010B65" w:rsidP="00FF7CE7">
            <w:pPr>
              <w:spacing w:before="29" w:line="288" w:lineRule="auto"/>
              <w:jc w:val="right"/>
              <w:rPr>
                <w:kern w:val="0"/>
                <w:szCs w:val="21"/>
              </w:rPr>
            </w:pPr>
            <w:r w:rsidRPr="00A138F0">
              <w:rPr>
                <w:kern w:val="0"/>
                <w:szCs w:val="21"/>
              </w:rPr>
              <w:t>28,162.42</w:t>
            </w:r>
          </w:p>
        </w:tc>
        <w:tc>
          <w:tcPr>
            <w:tcW w:w="826" w:type="pct"/>
            <w:tcBorders>
              <w:top w:val="single" w:sz="8" w:space="0" w:color="000000"/>
              <w:left w:val="single" w:sz="8" w:space="0" w:color="000000"/>
              <w:bottom w:val="single" w:sz="8" w:space="0" w:color="000000"/>
              <w:right w:val="single" w:sz="8" w:space="0" w:color="000000"/>
            </w:tcBorders>
            <w:vAlign w:val="center"/>
          </w:tcPr>
          <w:p w14:paraId="51E8C15F" w14:textId="77777777" w:rsidR="00010B65" w:rsidRPr="00A138F0" w:rsidRDefault="00010B65" w:rsidP="00FF7CE7">
            <w:pPr>
              <w:spacing w:before="29" w:line="288" w:lineRule="auto"/>
              <w:jc w:val="right"/>
              <w:rPr>
                <w:kern w:val="0"/>
                <w:szCs w:val="21"/>
              </w:rPr>
            </w:pPr>
            <w:r w:rsidRPr="00A138F0">
              <w:rPr>
                <w:kern w:val="0"/>
                <w:szCs w:val="21"/>
              </w:rPr>
              <w:t>375,747,038.34</w:t>
            </w:r>
          </w:p>
        </w:tc>
        <w:tc>
          <w:tcPr>
            <w:tcW w:w="531" w:type="pct"/>
            <w:tcBorders>
              <w:top w:val="single" w:sz="8" w:space="0" w:color="000000"/>
              <w:left w:val="single" w:sz="8" w:space="0" w:color="000000"/>
              <w:bottom w:val="single" w:sz="8" w:space="0" w:color="000000"/>
              <w:right w:val="single" w:sz="8" w:space="0" w:color="000000"/>
            </w:tcBorders>
            <w:vAlign w:val="center"/>
          </w:tcPr>
          <w:p w14:paraId="694F2B42" w14:textId="77777777" w:rsidR="00010B65" w:rsidRPr="00A138F0" w:rsidRDefault="00010B65" w:rsidP="00FF7CE7">
            <w:pPr>
              <w:spacing w:before="29" w:line="288" w:lineRule="auto"/>
              <w:jc w:val="right"/>
              <w:rPr>
                <w:kern w:val="0"/>
                <w:szCs w:val="21"/>
              </w:rPr>
            </w:pPr>
            <w:r w:rsidRPr="00A138F0">
              <w:rPr>
                <w:kern w:val="0"/>
                <w:szCs w:val="21"/>
              </w:rPr>
              <w:t>50.56%</w:t>
            </w:r>
          </w:p>
        </w:tc>
        <w:tc>
          <w:tcPr>
            <w:tcW w:w="843" w:type="pct"/>
            <w:tcBorders>
              <w:top w:val="single" w:sz="8" w:space="0" w:color="000000"/>
              <w:left w:val="single" w:sz="8" w:space="0" w:color="000000"/>
              <w:bottom w:val="single" w:sz="8" w:space="0" w:color="000000"/>
              <w:right w:val="single" w:sz="8" w:space="0" w:color="000000"/>
            </w:tcBorders>
            <w:vAlign w:val="center"/>
          </w:tcPr>
          <w:p w14:paraId="1D3B6356" w14:textId="77777777" w:rsidR="00010B65" w:rsidRPr="00A138F0" w:rsidRDefault="00010B65" w:rsidP="00FF7CE7">
            <w:pPr>
              <w:spacing w:before="29" w:line="288" w:lineRule="auto"/>
              <w:jc w:val="right"/>
              <w:rPr>
                <w:kern w:val="0"/>
                <w:szCs w:val="21"/>
              </w:rPr>
            </w:pPr>
            <w:r w:rsidRPr="00A138F0">
              <w:rPr>
                <w:kern w:val="0"/>
                <w:szCs w:val="21"/>
              </w:rPr>
              <w:t>367,459,340.96</w:t>
            </w:r>
          </w:p>
        </w:tc>
        <w:tc>
          <w:tcPr>
            <w:tcW w:w="515" w:type="pct"/>
            <w:tcBorders>
              <w:top w:val="single" w:sz="8" w:space="0" w:color="000000"/>
              <w:left w:val="single" w:sz="8" w:space="0" w:color="000000"/>
              <w:bottom w:val="single" w:sz="8" w:space="0" w:color="000000"/>
              <w:right w:val="single" w:sz="4" w:space="0" w:color="auto"/>
            </w:tcBorders>
            <w:vAlign w:val="center"/>
          </w:tcPr>
          <w:p w14:paraId="0A5EA45A" w14:textId="77777777" w:rsidR="00010B65" w:rsidRPr="00A138F0" w:rsidRDefault="00010B65" w:rsidP="00FF7CE7">
            <w:pPr>
              <w:spacing w:before="29" w:line="288" w:lineRule="auto"/>
              <w:jc w:val="right"/>
              <w:rPr>
                <w:kern w:val="0"/>
                <w:szCs w:val="21"/>
              </w:rPr>
            </w:pPr>
            <w:r w:rsidRPr="00A138F0">
              <w:rPr>
                <w:kern w:val="0"/>
                <w:szCs w:val="21"/>
              </w:rPr>
              <w:t>49.44%</w:t>
            </w:r>
          </w:p>
        </w:tc>
      </w:tr>
    </w:tbl>
    <w:p w14:paraId="340B9553" w14:textId="77777777" w:rsidR="001A59F9" w:rsidRPr="0091212A" w:rsidRDefault="001A59F9" w:rsidP="00026C9C">
      <w:pPr>
        <w:spacing w:line="360" w:lineRule="auto"/>
        <w:rPr>
          <w:rFonts w:asciiTheme="minorEastAsia" w:eastAsiaTheme="minorEastAsia" w:hAnsiTheme="minorEastAsia"/>
          <w:color w:val="000000"/>
          <w:szCs w:val="21"/>
        </w:rPr>
      </w:pPr>
    </w:p>
    <w:p w14:paraId="3B6C5D81" w14:textId="77777777" w:rsidR="00E113E8" w:rsidRPr="00AD0E47" w:rsidRDefault="00E113E8" w:rsidP="00E113E8">
      <w:pPr>
        <w:pStyle w:val="20"/>
        <w:spacing w:before="29" w:after="0" w:line="288" w:lineRule="auto"/>
        <w:rPr>
          <w:rFonts w:ascii="Times New Roman" w:hAnsi="Times New Roman"/>
          <w:kern w:val="0"/>
          <w:szCs w:val="24"/>
        </w:rPr>
      </w:pPr>
      <w:bookmarkStart w:id="345" w:name="_Toc361324891"/>
      <w:bookmarkStart w:id="346" w:name="_Toc509751022"/>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345"/>
      <w:bookmarkEnd w:id="3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14:paraId="488C6BA5" w14:textId="77777777" w:rsidTr="00712F16">
        <w:tc>
          <w:tcPr>
            <w:tcW w:w="2835" w:type="dxa"/>
            <w:vAlign w:val="center"/>
          </w:tcPr>
          <w:p w14:paraId="474BFB39" w14:textId="77777777" w:rsidR="00E113E8" w:rsidRPr="00495AEC" w:rsidRDefault="00E113E8" w:rsidP="00712F16">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48F19FFC" w14:textId="77777777" w:rsidR="00E113E8" w:rsidRPr="00495AEC" w:rsidRDefault="00E113E8" w:rsidP="00712F16">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78935E0F" w14:textId="77777777" w:rsidR="00E113E8" w:rsidRPr="00495AEC" w:rsidRDefault="00E113E8" w:rsidP="00712F16">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1DC91AC3" w14:textId="77777777" w:rsidTr="00712F16">
        <w:tc>
          <w:tcPr>
            <w:tcW w:w="2835" w:type="dxa"/>
            <w:vAlign w:val="center"/>
          </w:tcPr>
          <w:p w14:paraId="4E0A7F11" w14:textId="77777777" w:rsidR="00E113E8" w:rsidRPr="0091212A" w:rsidRDefault="00E113E8" w:rsidP="00712F1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03B99F1F" w14:textId="77777777" w:rsidR="00E113E8" w:rsidRPr="00FF7CE7" w:rsidRDefault="00E113E8" w:rsidP="00712F16">
            <w:pPr>
              <w:spacing w:before="29" w:line="288" w:lineRule="auto"/>
              <w:jc w:val="right"/>
              <w:rPr>
                <w:kern w:val="0"/>
                <w:sz w:val="24"/>
              </w:rPr>
            </w:pPr>
            <w:r w:rsidRPr="00FF7CE7">
              <w:rPr>
                <w:kern w:val="0"/>
                <w:sz w:val="24"/>
              </w:rPr>
              <w:t>32,577.67</w:t>
            </w:r>
          </w:p>
        </w:tc>
        <w:tc>
          <w:tcPr>
            <w:tcW w:w="2999" w:type="dxa"/>
            <w:vAlign w:val="center"/>
          </w:tcPr>
          <w:p w14:paraId="031A29FA" w14:textId="77777777" w:rsidR="00E113E8" w:rsidRPr="00FF7CE7" w:rsidRDefault="00E113E8" w:rsidP="00712F16">
            <w:pPr>
              <w:spacing w:before="29" w:line="288" w:lineRule="auto"/>
              <w:jc w:val="right"/>
              <w:rPr>
                <w:kern w:val="0"/>
                <w:sz w:val="24"/>
              </w:rPr>
            </w:pPr>
            <w:r w:rsidRPr="00FF7CE7">
              <w:rPr>
                <w:kern w:val="0"/>
                <w:sz w:val="24"/>
              </w:rPr>
              <w:t>0.00%</w:t>
            </w:r>
          </w:p>
        </w:tc>
      </w:tr>
    </w:tbl>
    <w:p w14:paraId="4714747F" w14:textId="77777777" w:rsidR="001A59F9" w:rsidRDefault="001A59F9" w:rsidP="00026C9C">
      <w:pPr>
        <w:spacing w:line="360" w:lineRule="auto"/>
        <w:rPr>
          <w:rFonts w:asciiTheme="minorEastAsia" w:eastAsiaTheme="minorEastAsia" w:hAnsiTheme="minorEastAsia"/>
          <w:color w:val="000000"/>
          <w:szCs w:val="21"/>
        </w:rPr>
      </w:pPr>
    </w:p>
    <w:p w14:paraId="76C60BD1" w14:textId="77777777" w:rsidR="009B2262" w:rsidRPr="00AD0E47" w:rsidRDefault="009B2262" w:rsidP="00AD0E47">
      <w:pPr>
        <w:pStyle w:val="20"/>
        <w:spacing w:before="29" w:after="0" w:line="288" w:lineRule="auto"/>
        <w:rPr>
          <w:rFonts w:ascii="Times New Roman" w:hAnsi="Times New Roman"/>
          <w:kern w:val="0"/>
          <w:szCs w:val="24"/>
        </w:rPr>
      </w:pPr>
      <w:bookmarkStart w:id="347" w:name="_Toc509751023"/>
      <w:r w:rsidRPr="00AD0E47">
        <w:rPr>
          <w:rFonts w:ascii="Times New Roman" w:hAnsi="Times New Roman"/>
          <w:kern w:val="0"/>
          <w:szCs w:val="24"/>
        </w:rPr>
        <w:lastRenderedPageBreak/>
        <w:t>9.3</w:t>
      </w:r>
      <w:r w:rsidRPr="00AD0E47">
        <w:rPr>
          <w:rFonts w:ascii="Times New Roman" w:hAnsi="Times New Roman" w:hint="eastAsia"/>
          <w:kern w:val="0"/>
          <w:szCs w:val="24"/>
        </w:rPr>
        <w:t>期末基金管理人的从业人员持有本开放式基金份额总量区间的情况</w:t>
      </w:r>
      <w:bookmarkEnd w:id="3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0305194E" w14:textId="77777777" w:rsidTr="006202F7">
        <w:trPr>
          <w:trHeight w:val="285"/>
        </w:trPr>
        <w:tc>
          <w:tcPr>
            <w:tcW w:w="2229" w:type="pct"/>
            <w:shd w:val="clear" w:color="auto" w:fill="auto"/>
            <w:tcMar>
              <w:top w:w="0" w:type="dxa"/>
              <w:left w:w="108" w:type="dxa"/>
              <w:bottom w:w="0" w:type="dxa"/>
              <w:right w:w="108" w:type="dxa"/>
            </w:tcMar>
            <w:vAlign w:val="center"/>
            <w:hideMark/>
          </w:tcPr>
          <w:p w14:paraId="26C04F68"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3AB313A3"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7D3960C8" w14:textId="77777777" w:rsidTr="006202F7">
        <w:trPr>
          <w:trHeight w:val="713"/>
        </w:trPr>
        <w:tc>
          <w:tcPr>
            <w:tcW w:w="2229" w:type="pct"/>
            <w:shd w:val="clear" w:color="auto" w:fill="auto"/>
            <w:tcMar>
              <w:top w:w="0" w:type="dxa"/>
              <w:left w:w="108" w:type="dxa"/>
              <w:bottom w:w="0" w:type="dxa"/>
              <w:right w:w="108" w:type="dxa"/>
            </w:tcMar>
            <w:vAlign w:val="center"/>
            <w:hideMark/>
          </w:tcPr>
          <w:p w14:paraId="75A86494"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58277827" w14:textId="77777777" w:rsidR="009B2262" w:rsidRPr="00FF7CE7" w:rsidRDefault="009B2262" w:rsidP="00FF7CE7">
            <w:pPr>
              <w:spacing w:before="29" w:line="288" w:lineRule="auto"/>
              <w:jc w:val="right"/>
              <w:rPr>
                <w:kern w:val="0"/>
                <w:sz w:val="24"/>
              </w:rPr>
            </w:pPr>
            <w:r w:rsidRPr="00FF7CE7">
              <w:rPr>
                <w:kern w:val="0"/>
                <w:sz w:val="24"/>
              </w:rPr>
              <w:t>0</w:t>
            </w:r>
          </w:p>
        </w:tc>
      </w:tr>
      <w:tr w:rsidR="009B2262" w:rsidRPr="00E77BEC" w14:paraId="0C683B06" w14:textId="77777777" w:rsidTr="006202F7">
        <w:trPr>
          <w:trHeight w:val="285"/>
        </w:trPr>
        <w:tc>
          <w:tcPr>
            <w:tcW w:w="2229" w:type="pct"/>
            <w:shd w:val="clear" w:color="auto" w:fill="auto"/>
            <w:tcMar>
              <w:top w:w="0" w:type="dxa"/>
              <w:left w:w="108" w:type="dxa"/>
              <w:bottom w:w="0" w:type="dxa"/>
              <w:right w:w="108" w:type="dxa"/>
            </w:tcMar>
            <w:vAlign w:val="center"/>
            <w:hideMark/>
          </w:tcPr>
          <w:p w14:paraId="1D42D916"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288EE15B" w14:textId="77777777" w:rsidR="009B2262" w:rsidRPr="00FF7CE7" w:rsidRDefault="009B2262" w:rsidP="00FF7CE7">
            <w:pPr>
              <w:spacing w:before="29" w:line="288" w:lineRule="auto"/>
              <w:jc w:val="right"/>
              <w:rPr>
                <w:kern w:val="0"/>
                <w:sz w:val="24"/>
              </w:rPr>
            </w:pPr>
            <w:r w:rsidRPr="00FF7CE7">
              <w:rPr>
                <w:kern w:val="0"/>
                <w:sz w:val="24"/>
              </w:rPr>
              <w:t>0</w:t>
            </w:r>
          </w:p>
        </w:tc>
      </w:tr>
    </w:tbl>
    <w:p w14:paraId="15AD1C4A" w14:textId="77777777" w:rsidR="009B2262" w:rsidRPr="00E77BEC" w:rsidRDefault="009B2262" w:rsidP="00026C9C">
      <w:pPr>
        <w:spacing w:line="360" w:lineRule="auto"/>
        <w:rPr>
          <w:rFonts w:ascii="宋体" w:hAnsi="宋体"/>
          <w:color w:val="000000"/>
          <w:szCs w:val="21"/>
        </w:rPr>
      </w:pPr>
    </w:p>
    <w:p w14:paraId="2D2304D2"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48" w:name="_Toc225500053"/>
      <w:bookmarkStart w:id="349" w:name="_Toc361324892"/>
      <w:bookmarkStart w:id="350" w:name="_Toc509751024"/>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348"/>
      <w:bookmarkEnd w:id="349"/>
      <w:bookmarkEnd w:id="350"/>
    </w:p>
    <w:p w14:paraId="337CC02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23C0D207" w14:textId="77777777" w:rsidTr="00032787">
        <w:tc>
          <w:tcPr>
            <w:tcW w:w="2119" w:type="pct"/>
            <w:vAlign w:val="center"/>
          </w:tcPr>
          <w:p w14:paraId="53E3BC01"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2010</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30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62B06287" w14:textId="77777777" w:rsidR="001A59F9" w:rsidRPr="00FF7CE7" w:rsidRDefault="001A59F9" w:rsidP="00FF7CE7">
            <w:pPr>
              <w:spacing w:before="29" w:line="288" w:lineRule="auto"/>
              <w:jc w:val="right"/>
              <w:rPr>
                <w:kern w:val="0"/>
                <w:sz w:val="24"/>
              </w:rPr>
            </w:pPr>
            <w:r w:rsidRPr="00FF7CE7">
              <w:rPr>
                <w:kern w:val="0"/>
                <w:sz w:val="24"/>
              </w:rPr>
              <w:t xml:space="preserve">3,235,642,950.36 </w:t>
            </w:r>
          </w:p>
        </w:tc>
      </w:tr>
      <w:tr w:rsidR="001A59F9" w:rsidRPr="0091212A" w14:paraId="58A6251C" w14:textId="77777777" w:rsidTr="00032787">
        <w:tc>
          <w:tcPr>
            <w:tcW w:w="2119" w:type="pct"/>
            <w:vAlign w:val="center"/>
          </w:tcPr>
          <w:p w14:paraId="3746091F"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14:paraId="14D8B50B" w14:textId="77777777" w:rsidR="001A59F9" w:rsidRPr="00FF7CE7" w:rsidRDefault="001A59F9" w:rsidP="00FF7CE7">
            <w:pPr>
              <w:spacing w:before="29" w:line="288" w:lineRule="auto"/>
              <w:jc w:val="right"/>
              <w:rPr>
                <w:kern w:val="0"/>
                <w:sz w:val="24"/>
              </w:rPr>
            </w:pPr>
            <w:r w:rsidRPr="00FF7CE7">
              <w:rPr>
                <w:kern w:val="0"/>
                <w:sz w:val="24"/>
              </w:rPr>
              <w:t>370,139,585.85</w:t>
            </w:r>
          </w:p>
        </w:tc>
      </w:tr>
      <w:tr w:rsidR="001A59F9" w:rsidRPr="0091212A" w14:paraId="2829C4D5" w14:textId="77777777" w:rsidTr="00032787">
        <w:tc>
          <w:tcPr>
            <w:tcW w:w="2119" w:type="pct"/>
            <w:vAlign w:val="center"/>
          </w:tcPr>
          <w:p w14:paraId="78EA9343"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14:paraId="5A20675A" w14:textId="77777777" w:rsidR="001A59F9" w:rsidRPr="00FF7CE7" w:rsidRDefault="001A59F9" w:rsidP="00FF7CE7">
            <w:pPr>
              <w:spacing w:before="29" w:line="288" w:lineRule="auto"/>
              <w:jc w:val="right"/>
              <w:rPr>
                <w:kern w:val="0"/>
                <w:sz w:val="24"/>
              </w:rPr>
            </w:pPr>
            <w:r w:rsidRPr="00FF7CE7">
              <w:rPr>
                <w:kern w:val="0"/>
                <w:sz w:val="24"/>
              </w:rPr>
              <w:t>9,368,879,516.49</w:t>
            </w:r>
          </w:p>
        </w:tc>
      </w:tr>
      <w:tr w:rsidR="001A59F9" w:rsidRPr="0091212A" w14:paraId="3F39D433" w14:textId="77777777" w:rsidTr="00032787">
        <w:tc>
          <w:tcPr>
            <w:tcW w:w="2119" w:type="pct"/>
            <w:vAlign w:val="center"/>
          </w:tcPr>
          <w:p w14:paraId="6570F0C0"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14:paraId="38D0D9A1" w14:textId="77777777" w:rsidR="001A59F9" w:rsidRPr="00FF7CE7" w:rsidRDefault="001A59F9" w:rsidP="00FF7CE7">
            <w:pPr>
              <w:spacing w:before="29" w:line="288" w:lineRule="auto"/>
              <w:jc w:val="right"/>
              <w:rPr>
                <w:kern w:val="0"/>
                <w:sz w:val="24"/>
              </w:rPr>
            </w:pPr>
            <w:r w:rsidRPr="00FF7CE7">
              <w:rPr>
                <w:kern w:val="0"/>
                <w:sz w:val="24"/>
              </w:rPr>
              <w:t>8,995,812,723.04</w:t>
            </w:r>
          </w:p>
        </w:tc>
      </w:tr>
      <w:tr w:rsidR="001A59F9" w:rsidRPr="0091212A" w14:paraId="64E4456B" w14:textId="77777777" w:rsidTr="00032787">
        <w:tc>
          <w:tcPr>
            <w:tcW w:w="2119" w:type="pct"/>
            <w:vAlign w:val="center"/>
          </w:tcPr>
          <w:p w14:paraId="288E72C8"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14:paraId="7BD63CB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61BBB62" w14:textId="77777777" w:rsidTr="00032787">
        <w:tc>
          <w:tcPr>
            <w:tcW w:w="2119" w:type="pct"/>
            <w:vAlign w:val="center"/>
          </w:tcPr>
          <w:p w14:paraId="24480D56"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7B34728E" w14:textId="77777777" w:rsidR="001A59F9" w:rsidRPr="00FF7CE7" w:rsidRDefault="001A59F9" w:rsidP="00FF7CE7">
            <w:pPr>
              <w:spacing w:before="29" w:line="288" w:lineRule="auto"/>
              <w:jc w:val="right"/>
              <w:rPr>
                <w:kern w:val="0"/>
                <w:sz w:val="24"/>
              </w:rPr>
            </w:pPr>
            <w:r w:rsidRPr="00FF7CE7">
              <w:rPr>
                <w:kern w:val="0"/>
                <w:sz w:val="24"/>
              </w:rPr>
              <w:t>743,206,379.30</w:t>
            </w:r>
          </w:p>
        </w:tc>
      </w:tr>
    </w:tbl>
    <w:p w14:paraId="10F05394" w14:textId="77777777" w:rsidR="00AB3EF0" w:rsidRDefault="00095CF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6EC31859" w14:textId="77777777"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14:paraId="4D8A0864" w14:textId="77777777" w:rsidR="004C70AC" w:rsidRPr="00D754A9" w:rsidRDefault="004C70AC" w:rsidP="00D754A9">
      <w:pPr>
        <w:tabs>
          <w:tab w:val="left" w:pos="426"/>
        </w:tabs>
        <w:spacing w:before="29" w:line="288" w:lineRule="auto"/>
        <w:jc w:val="left"/>
        <w:rPr>
          <w:kern w:val="0"/>
          <w:sz w:val="24"/>
        </w:rPr>
      </w:pPr>
    </w:p>
    <w:p w14:paraId="4370BA1F"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51" w:name="_Toc225500054"/>
      <w:bookmarkStart w:id="352" w:name="_Toc361324893"/>
      <w:bookmarkStart w:id="353" w:name="_Toc509751025"/>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351"/>
      <w:bookmarkEnd w:id="352"/>
      <w:bookmarkEnd w:id="353"/>
    </w:p>
    <w:p w14:paraId="56A11047" w14:textId="77777777" w:rsidR="00A8283B" w:rsidRPr="00A8283B" w:rsidRDefault="00A8283B" w:rsidP="00A8283B"/>
    <w:p w14:paraId="7BFA4589" w14:textId="77777777" w:rsidR="001A59F9" w:rsidRPr="00761CD0" w:rsidRDefault="001A59F9" w:rsidP="00761CD0">
      <w:pPr>
        <w:pStyle w:val="20"/>
        <w:spacing w:before="29" w:after="0" w:line="288" w:lineRule="auto"/>
        <w:rPr>
          <w:rFonts w:ascii="Times New Roman" w:hAnsi="Times New Roman"/>
          <w:kern w:val="0"/>
          <w:szCs w:val="24"/>
        </w:rPr>
      </w:pPr>
      <w:bookmarkStart w:id="354" w:name="_Toc361324894"/>
      <w:bookmarkStart w:id="355" w:name="_Toc509751026"/>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354"/>
      <w:bookmarkEnd w:id="355"/>
    </w:p>
    <w:p w14:paraId="4B4A9F7E"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08D56F08"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7F11399A" w14:textId="77777777" w:rsidR="001A59F9" w:rsidRPr="00761CD0" w:rsidRDefault="001A59F9" w:rsidP="00761CD0">
      <w:pPr>
        <w:pStyle w:val="20"/>
        <w:spacing w:before="29" w:after="0" w:line="288" w:lineRule="auto"/>
        <w:rPr>
          <w:rFonts w:ascii="Times New Roman" w:hAnsi="Times New Roman"/>
          <w:kern w:val="0"/>
          <w:szCs w:val="24"/>
        </w:rPr>
      </w:pPr>
      <w:bookmarkStart w:id="356" w:name="_Toc361324895"/>
      <w:bookmarkStart w:id="357" w:name="_Toc509751027"/>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356"/>
      <w:bookmarkEnd w:id="357"/>
    </w:p>
    <w:p w14:paraId="52DBD5E2" w14:textId="77777777" w:rsidR="00AB3EF0" w:rsidRDefault="00095CF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56A93291" w14:textId="77777777" w:rsidR="00544BDA" w:rsidRPr="00E87573" w:rsidRDefault="00544BDA" w:rsidP="00544BDA">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Pr="007373A8">
        <w:rPr>
          <w:rFonts w:hint="eastAsia"/>
          <w:kern w:val="0"/>
          <w:sz w:val="24"/>
        </w:rPr>
        <w:t>2017</w:t>
      </w:r>
      <w:r w:rsidRPr="007373A8">
        <w:rPr>
          <w:rFonts w:hint="eastAsia"/>
          <w:kern w:val="0"/>
          <w:sz w:val="24"/>
        </w:rPr>
        <w:t>年</w:t>
      </w:r>
      <w:r w:rsidRPr="007373A8">
        <w:rPr>
          <w:rFonts w:hint="eastAsia"/>
          <w:kern w:val="0"/>
          <w:sz w:val="24"/>
        </w:rPr>
        <w:t>9</w:t>
      </w:r>
      <w:r w:rsidRPr="007373A8">
        <w:rPr>
          <w:rFonts w:hint="eastAsia"/>
          <w:kern w:val="0"/>
          <w:sz w:val="24"/>
        </w:rPr>
        <w:t>月</w:t>
      </w:r>
      <w:r w:rsidRPr="007373A8">
        <w:rPr>
          <w:rFonts w:hint="eastAsia"/>
          <w:kern w:val="0"/>
          <w:sz w:val="24"/>
        </w:rPr>
        <w:t>1</w:t>
      </w:r>
      <w:r w:rsidRPr="007373A8">
        <w:rPr>
          <w:rFonts w:hint="eastAsia"/>
          <w:kern w:val="0"/>
          <w:sz w:val="24"/>
        </w:rPr>
        <w:t>日，中国建设银行发布公告，聘任纪伟为中国建设银行资产托管业务部总经理。</w:t>
      </w:r>
      <w:r w:rsidRPr="00E87573">
        <w:rPr>
          <w:kern w:val="0"/>
          <w:sz w:val="24"/>
        </w:rPr>
        <w:t xml:space="preserve"> </w:t>
      </w:r>
    </w:p>
    <w:p w14:paraId="3405BAFF"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5AE385B4" w14:textId="77777777" w:rsidR="001A59F9" w:rsidRPr="00761CD0" w:rsidRDefault="001A59F9" w:rsidP="00761CD0">
      <w:pPr>
        <w:pStyle w:val="20"/>
        <w:spacing w:before="29" w:after="0" w:line="288" w:lineRule="auto"/>
        <w:rPr>
          <w:rFonts w:ascii="Times New Roman" w:hAnsi="Times New Roman"/>
          <w:kern w:val="0"/>
          <w:szCs w:val="24"/>
        </w:rPr>
      </w:pPr>
      <w:bookmarkStart w:id="358" w:name="_Toc361324896"/>
      <w:bookmarkStart w:id="359" w:name="_Toc509751028"/>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358"/>
      <w:bookmarkEnd w:id="359"/>
    </w:p>
    <w:p w14:paraId="658D25A7"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72EA5AA5"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23A46A1F" w14:textId="77777777" w:rsidR="001A59F9" w:rsidRPr="00761CD0" w:rsidRDefault="001A59F9" w:rsidP="00761CD0">
      <w:pPr>
        <w:pStyle w:val="20"/>
        <w:spacing w:before="29" w:after="0" w:line="288" w:lineRule="auto"/>
        <w:rPr>
          <w:rFonts w:ascii="Times New Roman" w:hAnsi="Times New Roman"/>
          <w:kern w:val="0"/>
          <w:szCs w:val="24"/>
        </w:rPr>
      </w:pPr>
      <w:bookmarkStart w:id="360" w:name="_Toc361324897"/>
      <w:bookmarkStart w:id="361" w:name="_Toc509751029"/>
      <w:r w:rsidRPr="00761CD0">
        <w:rPr>
          <w:rFonts w:ascii="Times New Roman" w:hAnsi="Times New Roman"/>
          <w:kern w:val="0"/>
          <w:szCs w:val="24"/>
        </w:rPr>
        <w:lastRenderedPageBreak/>
        <w:t xml:space="preserve">11.4 </w:t>
      </w:r>
      <w:r w:rsidRPr="00761CD0">
        <w:rPr>
          <w:rFonts w:ascii="Times New Roman" w:hAnsi="Times New Roman" w:hint="eastAsia"/>
          <w:kern w:val="0"/>
          <w:szCs w:val="24"/>
        </w:rPr>
        <w:t>基金投资策略的改变</w:t>
      </w:r>
      <w:bookmarkEnd w:id="360"/>
      <w:bookmarkEnd w:id="361"/>
    </w:p>
    <w:p w14:paraId="7587FC9A"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7CF29BE0"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252CB01" w14:textId="77777777" w:rsidR="001A59F9" w:rsidRPr="00761CD0" w:rsidRDefault="001A59F9" w:rsidP="00761CD0">
      <w:pPr>
        <w:pStyle w:val="20"/>
        <w:spacing w:before="29" w:after="0" w:line="288" w:lineRule="auto"/>
        <w:rPr>
          <w:rFonts w:ascii="Times New Roman" w:hAnsi="Times New Roman"/>
          <w:kern w:val="0"/>
          <w:szCs w:val="24"/>
        </w:rPr>
      </w:pPr>
      <w:bookmarkStart w:id="362" w:name="_Toc361324898"/>
      <w:bookmarkStart w:id="363" w:name="_Toc509751030"/>
      <w:r w:rsidRPr="00761CD0">
        <w:rPr>
          <w:rFonts w:ascii="Times New Roman" w:hAnsi="Times New Roman"/>
          <w:kern w:val="0"/>
          <w:szCs w:val="24"/>
        </w:rPr>
        <w:t>11.5</w:t>
      </w:r>
      <w:bookmarkEnd w:id="362"/>
      <w:r w:rsidR="001134F0" w:rsidRPr="00761CD0">
        <w:rPr>
          <w:rFonts w:ascii="Times New Roman" w:hAnsi="Times New Roman" w:hint="eastAsia"/>
          <w:kern w:val="0"/>
          <w:szCs w:val="24"/>
        </w:rPr>
        <w:t>为基金进行审计的会计师事务所情况</w:t>
      </w:r>
      <w:bookmarkEnd w:id="363"/>
    </w:p>
    <w:p w14:paraId="3D4284C2" w14:textId="77777777" w:rsidR="000B3BCC" w:rsidRPr="003051AD" w:rsidRDefault="000B3BCC" w:rsidP="000B3BCC">
      <w:pPr>
        <w:spacing w:before="29" w:line="288" w:lineRule="auto"/>
        <w:ind w:firstLineChars="200" w:firstLine="480"/>
        <w:rPr>
          <w:color w:val="000000"/>
          <w:sz w:val="24"/>
        </w:rPr>
      </w:pPr>
      <w:bookmarkStart w:id="364" w:name="_Toc361324899"/>
      <w:r w:rsidRPr="003051AD">
        <w:rPr>
          <w:rFonts w:hint="eastAsia"/>
          <w:color w:val="000000"/>
          <w:sz w:val="24"/>
        </w:rPr>
        <w:t>本报告期内，为本基金提供审计服务的会计师事务所为普华永道中天会计师事务所（特殊普通合伙）。本期审计费为</w:t>
      </w:r>
      <w:r w:rsidRPr="003051AD">
        <w:rPr>
          <w:color w:val="000000"/>
          <w:sz w:val="24"/>
        </w:rPr>
        <w:t>8</w:t>
      </w:r>
      <w:r w:rsidRPr="003051AD">
        <w:rPr>
          <w:rFonts w:hint="eastAsia"/>
          <w:color w:val="000000"/>
          <w:sz w:val="24"/>
        </w:rPr>
        <w:t>0,000</w:t>
      </w:r>
      <w:r w:rsidRPr="003051AD">
        <w:rPr>
          <w:rFonts w:hint="eastAsia"/>
          <w:color w:val="000000"/>
          <w:sz w:val="24"/>
        </w:rPr>
        <w:t>元，自本基金基金合同生效以来，本基金未改聘为其审计的会计师事务所。</w:t>
      </w:r>
    </w:p>
    <w:p w14:paraId="3BEBE471" w14:textId="77777777" w:rsidR="000B3BCC" w:rsidRPr="000B3BCC" w:rsidRDefault="000B3BCC" w:rsidP="000B3BCC">
      <w:pPr>
        <w:spacing w:before="29" w:line="288" w:lineRule="auto"/>
        <w:ind w:firstLineChars="200" w:firstLine="420"/>
        <w:rPr>
          <w:rFonts w:asciiTheme="minorEastAsia" w:eastAsiaTheme="minorEastAsia" w:hAnsiTheme="minorEastAsia" w:cs="Arial"/>
          <w:color w:val="000000"/>
          <w:kern w:val="0"/>
          <w:szCs w:val="21"/>
        </w:rPr>
      </w:pPr>
    </w:p>
    <w:p w14:paraId="63A784FC" w14:textId="77777777" w:rsidR="001A59F9" w:rsidRPr="00761CD0" w:rsidRDefault="001A59F9" w:rsidP="00761CD0">
      <w:pPr>
        <w:pStyle w:val="20"/>
        <w:spacing w:before="29" w:after="0" w:line="288" w:lineRule="auto"/>
        <w:rPr>
          <w:rFonts w:ascii="Times New Roman" w:hAnsi="Times New Roman"/>
          <w:kern w:val="0"/>
          <w:szCs w:val="24"/>
        </w:rPr>
      </w:pPr>
      <w:bookmarkStart w:id="365" w:name="_Toc509751031"/>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364"/>
      <w:bookmarkEnd w:id="365"/>
    </w:p>
    <w:p w14:paraId="2CA5B1C2" w14:textId="77777777" w:rsidR="00AB3EF0" w:rsidRDefault="00095CF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14:paraId="6BA11CC4" w14:textId="77777777" w:rsidR="00AB3EF0" w:rsidRDefault="00095CFE">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ED97B60" w14:textId="77777777" w:rsidR="00AB3EF0" w:rsidRDefault="00095CF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14:paraId="185EC235" w14:textId="77777777"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14:paraId="064D24CD"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58899321" w14:textId="77777777" w:rsidR="001A59F9" w:rsidRPr="00761CD0" w:rsidRDefault="001A59F9" w:rsidP="00761CD0">
      <w:pPr>
        <w:pStyle w:val="20"/>
        <w:spacing w:before="29" w:after="0" w:line="288" w:lineRule="auto"/>
        <w:rPr>
          <w:rFonts w:ascii="Times New Roman" w:hAnsi="Times New Roman"/>
          <w:kern w:val="0"/>
          <w:szCs w:val="24"/>
        </w:rPr>
      </w:pPr>
      <w:bookmarkStart w:id="366" w:name="_Toc361324900"/>
      <w:bookmarkStart w:id="367" w:name="_Toc509751032"/>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366"/>
      <w:bookmarkEnd w:id="367"/>
    </w:p>
    <w:p w14:paraId="30DE3DD8" w14:textId="77777777" w:rsidR="001A59F9" w:rsidRPr="00761CD0" w:rsidRDefault="001A59F9" w:rsidP="00761CD0">
      <w:pPr>
        <w:pStyle w:val="20"/>
        <w:spacing w:before="29" w:after="0" w:line="288" w:lineRule="auto"/>
        <w:rPr>
          <w:rFonts w:ascii="Times New Roman" w:hAnsi="Times New Roman"/>
          <w:kern w:val="0"/>
          <w:szCs w:val="24"/>
        </w:rPr>
      </w:pPr>
      <w:bookmarkStart w:id="368" w:name="_Toc249760070"/>
      <w:bookmarkStart w:id="369" w:name="_Toc509749557"/>
      <w:bookmarkStart w:id="370" w:name="_Toc509751033"/>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368"/>
      <w:bookmarkEnd w:id="369"/>
      <w:bookmarkEnd w:id="370"/>
    </w:p>
    <w:p w14:paraId="58F74DA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14:paraId="65DA107E" w14:textId="77777777" w:rsidTr="006D141C">
        <w:tc>
          <w:tcPr>
            <w:tcW w:w="1560" w:type="dxa"/>
            <w:vMerge w:val="restart"/>
            <w:vAlign w:val="center"/>
          </w:tcPr>
          <w:p w14:paraId="226BC742" w14:textId="77777777" w:rsidR="001A59F9" w:rsidRPr="0083692C" w:rsidRDefault="001A59F9" w:rsidP="00AF2491">
            <w:pPr>
              <w:spacing w:before="29" w:line="288" w:lineRule="auto"/>
              <w:jc w:val="center"/>
              <w:rPr>
                <w:color w:val="000000"/>
                <w:szCs w:val="21"/>
              </w:rPr>
            </w:pPr>
            <w:bookmarkStart w:id="371" w:name="_Toc249760071"/>
            <w:r w:rsidRPr="0083692C">
              <w:rPr>
                <w:rFonts w:hint="eastAsia"/>
                <w:color w:val="000000"/>
                <w:szCs w:val="21"/>
              </w:rPr>
              <w:t>券商名称</w:t>
            </w:r>
          </w:p>
        </w:tc>
        <w:tc>
          <w:tcPr>
            <w:tcW w:w="780" w:type="dxa"/>
            <w:vMerge w:val="restart"/>
            <w:vAlign w:val="center"/>
          </w:tcPr>
          <w:p w14:paraId="1BC7E78D"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14:paraId="5F0AC504"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14:paraId="3B351E85"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14:paraId="7FE095A6"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14:paraId="1CA5C1E4" w14:textId="77777777" w:rsidTr="001C7FB8">
        <w:tc>
          <w:tcPr>
            <w:tcW w:w="1560" w:type="dxa"/>
            <w:vMerge/>
            <w:vAlign w:val="center"/>
          </w:tcPr>
          <w:p w14:paraId="79B7901B"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12204FF3"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7CA7E5BB"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50252993"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14:paraId="3CB8C2F2"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14:paraId="171B8FE3"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14:paraId="176BC65E" w14:textId="77777777"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AB3EF0" w14:paraId="07410692" w14:textId="77777777">
        <w:tc>
          <w:tcPr>
            <w:tcW w:w="1560" w:type="dxa"/>
            <w:vAlign w:val="center"/>
          </w:tcPr>
          <w:p w14:paraId="1E0C1515" w14:textId="77777777" w:rsidR="00AB3EF0" w:rsidRDefault="00095CFE">
            <w:pPr>
              <w:jc w:val="left"/>
            </w:pPr>
            <w:r>
              <w:rPr>
                <w:color w:val="000000"/>
                <w:szCs w:val="21"/>
              </w:rPr>
              <w:t>兴业证券股份有限公司</w:t>
            </w:r>
          </w:p>
        </w:tc>
        <w:tc>
          <w:tcPr>
            <w:tcW w:w="780" w:type="dxa"/>
            <w:vAlign w:val="center"/>
          </w:tcPr>
          <w:p w14:paraId="50918485" w14:textId="77777777" w:rsidR="00AB3EF0" w:rsidRDefault="00095CFE">
            <w:pPr>
              <w:jc w:val="right"/>
            </w:pPr>
            <w:r>
              <w:rPr>
                <w:color w:val="000000"/>
                <w:szCs w:val="21"/>
              </w:rPr>
              <w:t>1</w:t>
            </w:r>
          </w:p>
        </w:tc>
        <w:tc>
          <w:tcPr>
            <w:tcW w:w="1800" w:type="dxa"/>
            <w:vAlign w:val="center"/>
          </w:tcPr>
          <w:p w14:paraId="7995BD80" w14:textId="77777777" w:rsidR="00AB3EF0" w:rsidRDefault="00095CFE">
            <w:pPr>
              <w:jc w:val="right"/>
            </w:pPr>
            <w:r>
              <w:rPr>
                <w:color w:val="000000"/>
                <w:szCs w:val="21"/>
              </w:rPr>
              <w:t>965,255,974.71</w:t>
            </w:r>
          </w:p>
        </w:tc>
        <w:tc>
          <w:tcPr>
            <w:tcW w:w="1080" w:type="dxa"/>
            <w:vAlign w:val="center"/>
          </w:tcPr>
          <w:p w14:paraId="0093D9E1" w14:textId="77777777" w:rsidR="00AB3EF0" w:rsidRDefault="00095CFE">
            <w:pPr>
              <w:jc w:val="right"/>
            </w:pPr>
            <w:r>
              <w:rPr>
                <w:color w:val="000000"/>
                <w:szCs w:val="21"/>
              </w:rPr>
              <w:t>15.15%</w:t>
            </w:r>
          </w:p>
        </w:tc>
        <w:tc>
          <w:tcPr>
            <w:tcW w:w="1620" w:type="dxa"/>
            <w:vAlign w:val="center"/>
          </w:tcPr>
          <w:p w14:paraId="431A4250" w14:textId="77777777" w:rsidR="00AB3EF0" w:rsidRDefault="00095CFE">
            <w:pPr>
              <w:jc w:val="right"/>
            </w:pPr>
            <w:r>
              <w:rPr>
                <w:color w:val="000000"/>
                <w:szCs w:val="21"/>
              </w:rPr>
              <w:t>898,944.72</w:t>
            </w:r>
          </w:p>
        </w:tc>
        <w:tc>
          <w:tcPr>
            <w:tcW w:w="1080" w:type="dxa"/>
            <w:vAlign w:val="center"/>
          </w:tcPr>
          <w:p w14:paraId="616ECC08" w14:textId="77777777" w:rsidR="00AB3EF0" w:rsidRDefault="00095CFE">
            <w:pPr>
              <w:jc w:val="right"/>
            </w:pPr>
            <w:r>
              <w:rPr>
                <w:color w:val="000000"/>
                <w:szCs w:val="21"/>
              </w:rPr>
              <w:t>15.15%</w:t>
            </w:r>
          </w:p>
        </w:tc>
        <w:tc>
          <w:tcPr>
            <w:tcW w:w="1080" w:type="dxa"/>
            <w:vAlign w:val="center"/>
          </w:tcPr>
          <w:p w14:paraId="72963375" w14:textId="77777777" w:rsidR="00AB3EF0" w:rsidRDefault="00095CFE">
            <w:pPr>
              <w:jc w:val="left"/>
            </w:pPr>
            <w:r>
              <w:rPr>
                <w:color w:val="000000"/>
                <w:szCs w:val="21"/>
              </w:rPr>
              <w:t>-</w:t>
            </w:r>
          </w:p>
        </w:tc>
      </w:tr>
      <w:tr w:rsidR="00AB3EF0" w14:paraId="72ED86D7" w14:textId="77777777">
        <w:tc>
          <w:tcPr>
            <w:tcW w:w="1560" w:type="dxa"/>
            <w:vAlign w:val="center"/>
          </w:tcPr>
          <w:p w14:paraId="64A5B447" w14:textId="77777777" w:rsidR="00AB3EF0" w:rsidRDefault="00095CFE">
            <w:pPr>
              <w:jc w:val="left"/>
            </w:pPr>
            <w:r>
              <w:rPr>
                <w:color w:val="000000"/>
                <w:szCs w:val="21"/>
              </w:rPr>
              <w:t>申万宏源证券有限公司</w:t>
            </w:r>
          </w:p>
        </w:tc>
        <w:tc>
          <w:tcPr>
            <w:tcW w:w="780" w:type="dxa"/>
            <w:vAlign w:val="center"/>
          </w:tcPr>
          <w:p w14:paraId="4401EC32" w14:textId="77777777" w:rsidR="00AB3EF0" w:rsidRDefault="00095CFE">
            <w:pPr>
              <w:jc w:val="right"/>
            </w:pPr>
            <w:r>
              <w:rPr>
                <w:color w:val="000000"/>
                <w:szCs w:val="21"/>
              </w:rPr>
              <w:t>1</w:t>
            </w:r>
          </w:p>
        </w:tc>
        <w:tc>
          <w:tcPr>
            <w:tcW w:w="1800" w:type="dxa"/>
            <w:vAlign w:val="center"/>
          </w:tcPr>
          <w:p w14:paraId="18CF234B" w14:textId="77777777" w:rsidR="00AB3EF0" w:rsidRDefault="002B65B4">
            <w:pPr>
              <w:jc w:val="right"/>
            </w:pPr>
            <w:r w:rsidRPr="002B65B4">
              <w:rPr>
                <w:color w:val="000000"/>
                <w:szCs w:val="21"/>
              </w:rPr>
              <w:t>91,794,165.86</w:t>
            </w:r>
          </w:p>
        </w:tc>
        <w:tc>
          <w:tcPr>
            <w:tcW w:w="1080" w:type="dxa"/>
            <w:vAlign w:val="center"/>
          </w:tcPr>
          <w:p w14:paraId="5D89A1A7" w14:textId="77777777" w:rsidR="00AB3EF0" w:rsidRDefault="00095CFE">
            <w:pPr>
              <w:jc w:val="right"/>
            </w:pPr>
            <w:r>
              <w:rPr>
                <w:color w:val="000000"/>
                <w:szCs w:val="21"/>
              </w:rPr>
              <w:t>1.44%</w:t>
            </w:r>
          </w:p>
        </w:tc>
        <w:tc>
          <w:tcPr>
            <w:tcW w:w="1620" w:type="dxa"/>
            <w:vAlign w:val="center"/>
          </w:tcPr>
          <w:p w14:paraId="040B605C" w14:textId="77777777" w:rsidR="00AB3EF0" w:rsidRDefault="002B65B4">
            <w:pPr>
              <w:jc w:val="right"/>
            </w:pPr>
            <w:r w:rsidRPr="002B65B4">
              <w:rPr>
                <w:color w:val="000000"/>
                <w:szCs w:val="21"/>
              </w:rPr>
              <w:t>85,488.01</w:t>
            </w:r>
          </w:p>
        </w:tc>
        <w:tc>
          <w:tcPr>
            <w:tcW w:w="1080" w:type="dxa"/>
            <w:vAlign w:val="center"/>
          </w:tcPr>
          <w:p w14:paraId="437C50FC" w14:textId="77777777" w:rsidR="00AB3EF0" w:rsidRDefault="00095CFE">
            <w:pPr>
              <w:jc w:val="right"/>
            </w:pPr>
            <w:r>
              <w:rPr>
                <w:color w:val="000000"/>
                <w:szCs w:val="21"/>
              </w:rPr>
              <w:t>1.44%</w:t>
            </w:r>
          </w:p>
        </w:tc>
        <w:tc>
          <w:tcPr>
            <w:tcW w:w="1080" w:type="dxa"/>
            <w:vAlign w:val="center"/>
          </w:tcPr>
          <w:p w14:paraId="133BA9CB" w14:textId="77777777" w:rsidR="00AB3EF0" w:rsidRDefault="00095CFE">
            <w:pPr>
              <w:jc w:val="left"/>
            </w:pPr>
            <w:r>
              <w:rPr>
                <w:color w:val="000000"/>
                <w:szCs w:val="21"/>
              </w:rPr>
              <w:t>-</w:t>
            </w:r>
          </w:p>
        </w:tc>
      </w:tr>
      <w:tr w:rsidR="00AB3EF0" w14:paraId="4B970F38" w14:textId="77777777">
        <w:tc>
          <w:tcPr>
            <w:tcW w:w="1560" w:type="dxa"/>
            <w:vAlign w:val="center"/>
          </w:tcPr>
          <w:p w14:paraId="1D5AEBDB" w14:textId="77777777" w:rsidR="00AB3EF0" w:rsidRDefault="00095CFE">
            <w:pPr>
              <w:jc w:val="left"/>
            </w:pPr>
            <w:r>
              <w:rPr>
                <w:color w:val="000000"/>
                <w:szCs w:val="21"/>
              </w:rPr>
              <w:t>招商证券股份有限公司</w:t>
            </w:r>
          </w:p>
        </w:tc>
        <w:tc>
          <w:tcPr>
            <w:tcW w:w="780" w:type="dxa"/>
            <w:vAlign w:val="center"/>
          </w:tcPr>
          <w:p w14:paraId="4416ECE0" w14:textId="77777777" w:rsidR="00AB3EF0" w:rsidRDefault="00095CFE">
            <w:pPr>
              <w:jc w:val="right"/>
            </w:pPr>
            <w:r>
              <w:rPr>
                <w:color w:val="000000"/>
                <w:szCs w:val="21"/>
              </w:rPr>
              <w:t>1</w:t>
            </w:r>
          </w:p>
        </w:tc>
        <w:tc>
          <w:tcPr>
            <w:tcW w:w="1800" w:type="dxa"/>
            <w:vAlign w:val="center"/>
          </w:tcPr>
          <w:p w14:paraId="3E8A2FAE" w14:textId="77777777" w:rsidR="00AB3EF0" w:rsidRDefault="00095CFE">
            <w:pPr>
              <w:jc w:val="right"/>
            </w:pPr>
            <w:r>
              <w:rPr>
                <w:color w:val="000000"/>
                <w:szCs w:val="21"/>
              </w:rPr>
              <w:t>910,448,164.82</w:t>
            </w:r>
          </w:p>
        </w:tc>
        <w:tc>
          <w:tcPr>
            <w:tcW w:w="1080" w:type="dxa"/>
            <w:vAlign w:val="center"/>
          </w:tcPr>
          <w:p w14:paraId="56540C0A" w14:textId="77777777" w:rsidR="00AB3EF0" w:rsidRDefault="00095CFE">
            <w:pPr>
              <w:jc w:val="right"/>
            </w:pPr>
            <w:r>
              <w:rPr>
                <w:color w:val="000000"/>
                <w:szCs w:val="21"/>
              </w:rPr>
              <w:t>14.29%</w:t>
            </w:r>
          </w:p>
        </w:tc>
        <w:tc>
          <w:tcPr>
            <w:tcW w:w="1620" w:type="dxa"/>
            <w:vAlign w:val="center"/>
          </w:tcPr>
          <w:p w14:paraId="715EAFB3" w14:textId="77777777" w:rsidR="00AB3EF0" w:rsidRDefault="00095CFE">
            <w:pPr>
              <w:jc w:val="right"/>
            </w:pPr>
            <w:r>
              <w:rPr>
                <w:color w:val="000000"/>
                <w:szCs w:val="21"/>
              </w:rPr>
              <w:t>847,902.87</w:t>
            </w:r>
          </w:p>
        </w:tc>
        <w:tc>
          <w:tcPr>
            <w:tcW w:w="1080" w:type="dxa"/>
            <w:vAlign w:val="center"/>
          </w:tcPr>
          <w:p w14:paraId="58875E96" w14:textId="77777777" w:rsidR="00AB3EF0" w:rsidRDefault="00095CFE">
            <w:pPr>
              <w:jc w:val="right"/>
            </w:pPr>
            <w:r>
              <w:rPr>
                <w:color w:val="000000"/>
                <w:szCs w:val="21"/>
              </w:rPr>
              <w:t>14.29%</w:t>
            </w:r>
          </w:p>
        </w:tc>
        <w:tc>
          <w:tcPr>
            <w:tcW w:w="1080" w:type="dxa"/>
            <w:vAlign w:val="center"/>
          </w:tcPr>
          <w:p w14:paraId="5C44845F" w14:textId="77777777" w:rsidR="00AB3EF0" w:rsidRDefault="00095CFE">
            <w:pPr>
              <w:jc w:val="left"/>
            </w:pPr>
            <w:r>
              <w:rPr>
                <w:color w:val="000000"/>
                <w:szCs w:val="21"/>
              </w:rPr>
              <w:t>-</w:t>
            </w:r>
          </w:p>
        </w:tc>
      </w:tr>
      <w:tr w:rsidR="00AB3EF0" w14:paraId="287115B3" w14:textId="77777777">
        <w:tc>
          <w:tcPr>
            <w:tcW w:w="1560" w:type="dxa"/>
            <w:vAlign w:val="center"/>
          </w:tcPr>
          <w:p w14:paraId="7D2FC7F5" w14:textId="77777777" w:rsidR="00AB3EF0" w:rsidRDefault="00095CFE">
            <w:pPr>
              <w:jc w:val="left"/>
            </w:pPr>
            <w:r>
              <w:rPr>
                <w:color w:val="000000"/>
                <w:szCs w:val="21"/>
              </w:rPr>
              <w:t>西南证券股份有限公司</w:t>
            </w:r>
          </w:p>
        </w:tc>
        <w:tc>
          <w:tcPr>
            <w:tcW w:w="780" w:type="dxa"/>
            <w:vAlign w:val="center"/>
          </w:tcPr>
          <w:p w14:paraId="2D17026F" w14:textId="77777777" w:rsidR="00AB3EF0" w:rsidRDefault="00095CFE">
            <w:pPr>
              <w:jc w:val="right"/>
            </w:pPr>
            <w:r>
              <w:rPr>
                <w:color w:val="000000"/>
                <w:szCs w:val="21"/>
              </w:rPr>
              <w:t>1</w:t>
            </w:r>
          </w:p>
        </w:tc>
        <w:tc>
          <w:tcPr>
            <w:tcW w:w="1800" w:type="dxa"/>
            <w:vAlign w:val="center"/>
          </w:tcPr>
          <w:p w14:paraId="66C51CB0" w14:textId="77777777" w:rsidR="00AB3EF0" w:rsidRDefault="00095CFE">
            <w:pPr>
              <w:jc w:val="right"/>
            </w:pPr>
            <w:r>
              <w:rPr>
                <w:color w:val="000000"/>
                <w:szCs w:val="21"/>
              </w:rPr>
              <w:t>86,151,238.39</w:t>
            </w:r>
          </w:p>
        </w:tc>
        <w:tc>
          <w:tcPr>
            <w:tcW w:w="1080" w:type="dxa"/>
            <w:vAlign w:val="center"/>
          </w:tcPr>
          <w:p w14:paraId="32EA66E7" w14:textId="77777777" w:rsidR="00AB3EF0" w:rsidRDefault="00095CFE">
            <w:pPr>
              <w:jc w:val="right"/>
            </w:pPr>
            <w:r>
              <w:rPr>
                <w:color w:val="000000"/>
                <w:szCs w:val="21"/>
              </w:rPr>
              <w:t>1.35%</w:t>
            </w:r>
          </w:p>
        </w:tc>
        <w:tc>
          <w:tcPr>
            <w:tcW w:w="1620" w:type="dxa"/>
            <w:vAlign w:val="center"/>
          </w:tcPr>
          <w:p w14:paraId="657A7306" w14:textId="77777777" w:rsidR="00AB3EF0" w:rsidRDefault="00095CFE">
            <w:pPr>
              <w:jc w:val="right"/>
            </w:pPr>
            <w:r>
              <w:rPr>
                <w:color w:val="000000"/>
                <w:szCs w:val="21"/>
              </w:rPr>
              <w:t>80,232.56</w:t>
            </w:r>
          </w:p>
        </w:tc>
        <w:tc>
          <w:tcPr>
            <w:tcW w:w="1080" w:type="dxa"/>
            <w:vAlign w:val="center"/>
          </w:tcPr>
          <w:p w14:paraId="259B957B" w14:textId="77777777" w:rsidR="00AB3EF0" w:rsidRDefault="00095CFE">
            <w:pPr>
              <w:jc w:val="right"/>
            </w:pPr>
            <w:r>
              <w:rPr>
                <w:color w:val="000000"/>
                <w:szCs w:val="21"/>
              </w:rPr>
              <w:t>1.35%</w:t>
            </w:r>
          </w:p>
        </w:tc>
        <w:tc>
          <w:tcPr>
            <w:tcW w:w="1080" w:type="dxa"/>
            <w:vAlign w:val="center"/>
          </w:tcPr>
          <w:p w14:paraId="5CC26387" w14:textId="77777777" w:rsidR="00AB3EF0" w:rsidRDefault="00095CFE">
            <w:pPr>
              <w:jc w:val="left"/>
            </w:pPr>
            <w:r>
              <w:rPr>
                <w:color w:val="000000"/>
                <w:szCs w:val="21"/>
              </w:rPr>
              <w:t>-</w:t>
            </w:r>
          </w:p>
        </w:tc>
      </w:tr>
      <w:tr w:rsidR="00AB3EF0" w14:paraId="36458513" w14:textId="77777777">
        <w:tc>
          <w:tcPr>
            <w:tcW w:w="1560" w:type="dxa"/>
            <w:vAlign w:val="center"/>
          </w:tcPr>
          <w:p w14:paraId="155A3DD6" w14:textId="77777777" w:rsidR="00AB3EF0" w:rsidRDefault="00095CFE">
            <w:pPr>
              <w:jc w:val="left"/>
            </w:pPr>
            <w:r>
              <w:rPr>
                <w:color w:val="000000"/>
                <w:szCs w:val="21"/>
              </w:rPr>
              <w:t>中信证券股份有限公司</w:t>
            </w:r>
          </w:p>
        </w:tc>
        <w:tc>
          <w:tcPr>
            <w:tcW w:w="780" w:type="dxa"/>
            <w:vAlign w:val="center"/>
          </w:tcPr>
          <w:p w14:paraId="4202EAFF" w14:textId="77777777" w:rsidR="00AB3EF0" w:rsidRDefault="00095CFE">
            <w:pPr>
              <w:jc w:val="right"/>
            </w:pPr>
            <w:r>
              <w:rPr>
                <w:color w:val="000000"/>
                <w:szCs w:val="21"/>
              </w:rPr>
              <w:t>1</w:t>
            </w:r>
          </w:p>
        </w:tc>
        <w:tc>
          <w:tcPr>
            <w:tcW w:w="1800" w:type="dxa"/>
            <w:vAlign w:val="center"/>
          </w:tcPr>
          <w:p w14:paraId="04FE1195" w14:textId="77777777" w:rsidR="00AB3EF0" w:rsidRDefault="00095CFE">
            <w:pPr>
              <w:jc w:val="right"/>
            </w:pPr>
            <w:r>
              <w:rPr>
                <w:color w:val="000000"/>
                <w:szCs w:val="21"/>
              </w:rPr>
              <w:t>794,896,631.04</w:t>
            </w:r>
          </w:p>
        </w:tc>
        <w:tc>
          <w:tcPr>
            <w:tcW w:w="1080" w:type="dxa"/>
            <w:vAlign w:val="center"/>
          </w:tcPr>
          <w:p w14:paraId="21F5258C" w14:textId="77777777" w:rsidR="00AB3EF0" w:rsidRDefault="00095CFE">
            <w:pPr>
              <w:jc w:val="right"/>
            </w:pPr>
            <w:r>
              <w:rPr>
                <w:color w:val="000000"/>
                <w:szCs w:val="21"/>
              </w:rPr>
              <w:t>12.48%</w:t>
            </w:r>
          </w:p>
        </w:tc>
        <w:tc>
          <w:tcPr>
            <w:tcW w:w="1620" w:type="dxa"/>
            <w:vAlign w:val="center"/>
          </w:tcPr>
          <w:p w14:paraId="54AE29F9" w14:textId="77777777" w:rsidR="00AB3EF0" w:rsidRDefault="00095CFE">
            <w:pPr>
              <w:jc w:val="right"/>
            </w:pPr>
            <w:r>
              <w:rPr>
                <w:color w:val="000000"/>
                <w:szCs w:val="21"/>
              </w:rPr>
              <w:t>740,287.02</w:t>
            </w:r>
          </w:p>
        </w:tc>
        <w:tc>
          <w:tcPr>
            <w:tcW w:w="1080" w:type="dxa"/>
            <w:vAlign w:val="center"/>
          </w:tcPr>
          <w:p w14:paraId="388D258D" w14:textId="77777777" w:rsidR="00AB3EF0" w:rsidRDefault="00095CFE">
            <w:pPr>
              <w:jc w:val="right"/>
            </w:pPr>
            <w:r>
              <w:rPr>
                <w:color w:val="000000"/>
                <w:szCs w:val="21"/>
              </w:rPr>
              <w:t>12.48%</w:t>
            </w:r>
          </w:p>
        </w:tc>
        <w:tc>
          <w:tcPr>
            <w:tcW w:w="1080" w:type="dxa"/>
            <w:vAlign w:val="center"/>
          </w:tcPr>
          <w:p w14:paraId="19E661E0" w14:textId="77777777" w:rsidR="00AB3EF0" w:rsidRDefault="00095CFE">
            <w:pPr>
              <w:jc w:val="left"/>
            </w:pPr>
            <w:r>
              <w:rPr>
                <w:color w:val="000000"/>
                <w:szCs w:val="21"/>
              </w:rPr>
              <w:t>-</w:t>
            </w:r>
          </w:p>
        </w:tc>
      </w:tr>
      <w:tr w:rsidR="00AB3EF0" w14:paraId="61A8DF25" w14:textId="77777777">
        <w:tc>
          <w:tcPr>
            <w:tcW w:w="1560" w:type="dxa"/>
            <w:vAlign w:val="center"/>
          </w:tcPr>
          <w:p w14:paraId="240EF44F" w14:textId="77777777" w:rsidR="00AB3EF0" w:rsidRDefault="00095CFE">
            <w:pPr>
              <w:jc w:val="left"/>
            </w:pPr>
            <w:r>
              <w:rPr>
                <w:color w:val="000000"/>
                <w:szCs w:val="21"/>
              </w:rPr>
              <w:t>东方证券股份有限公司</w:t>
            </w:r>
          </w:p>
        </w:tc>
        <w:tc>
          <w:tcPr>
            <w:tcW w:w="780" w:type="dxa"/>
            <w:vAlign w:val="center"/>
          </w:tcPr>
          <w:p w14:paraId="6CBF3C56" w14:textId="77777777" w:rsidR="00AB3EF0" w:rsidRDefault="00095CFE">
            <w:pPr>
              <w:jc w:val="right"/>
            </w:pPr>
            <w:r>
              <w:rPr>
                <w:color w:val="000000"/>
                <w:szCs w:val="21"/>
              </w:rPr>
              <w:t>2</w:t>
            </w:r>
          </w:p>
        </w:tc>
        <w:tc>
          <w:tcPr>
            <w:tcW w:w="1800" w:type="dxa"/>
            <w:vAlign w:val="center"/>
          </w:tcPr>
          <w:p w14:paraId="7F7A8D93" w14:textId="77777777" w:rsidR="00AB3EF0" w:rsidRDefault="00095CFE">
            <w:pPr>
              <w:jc w:val="right"/>
            </w:pPr>
            <w:r>
              <w:rPr>
                <w:color w:val="000000"/>
                <w:szCs w:val="21"/>
              </w:rPr>
              <w:t>586,079,487.66</w:t>
            </w:r>
          </w:p>
        </w:tc>
        <w:tc>
          <w:tcPr>
            <w:tcW w:w="1080" w:type="dxa"/>
            <w:vAlign w:val="center"/>
          </w:tcPr>
          <w:p w14:paraId="1B96349E" w14:textId="77777777" w:rsidR="00AB3EF0" w:rsidRDefault="00095CFE">
            <w:pPr>
              <w:jc w:val="right"/>
            </w:pPr>
            <w:r>
              <w:rPr>
                <w:color w:val="000000"/>
                <w:szCs w:val="21"/>
              </w:rPr>
              <w:t>9.20%</w:t>
            </w:r>
          </w:p>
        </w:tc>
        <w:tc>
          <w:tcPr>
            <w:tcW w:w="1620" w:type="dxa"/>
            <w:vAlign w:val="center"/>
          </w:tcPr>
          <w:p w14:paraId="6C6D60BF" w14:textId="77777777" w:rsidR="00AB3EF0" w:rsidRDefault="00095CFE">
            <w:pPr>
              <w:jc w:val="right"/>
            </w:pPr>
            <w:r>
              <w:rPr>
                <w:color w:val="000000"/>
                <w:szCs w:val="21"/>
              </w:rPr>
              <w:t>545,816.78</w:t>
            </w:r>
          </w:p>
        </w:tc>
        <w:tc>
          <w:tcPr>
            <w:tcW w:w="1080" w:type="dxa"/>
            <w:vAlign w:val="center"/>
          </w:tcPr>
          <w:p w14:paraId="3B2566F0" w14:textId="77777777" w:rsidR="00AB3EF0" w:rsidRDefault="00095CFE">
            <w:pPr>
              <w:jc w:val="right"/>
            </w:pPr>
            <w:r>
              <w:rPr>
                <w:color w:val="000000"/>
                <w:szCs w:val="21"/>
              </w:rPr>
              <w:t>9.20%</w:t>
            </w:r>
          </w:p>
        </w:tc>
        <w:tc>
          <w:tcPr>
            <w:tcW w:w="1080" w:type="dxa"/>
            <w:vAlign w:val="center"/>
          </w:tcPr>
          <w:p w14:paraId="24EAE03A" w14:textId="77777777" w:rsidR="00AB3EF0" w:rsidRDefault="00095CFE">
            <w:pPr>
              <w:jc w:val="left"/>
            </w:pPr>
            <w:r>
              <w:rPr>
                <w:color w:val="000000"/>
                <w:szCs w:val="21"/>
              </w:rPr>
              <w:t>-</w:t>
            </w:r>
          </w:p>
        </w:tc>
      </w:tr>
      <w:tr w:rsidR="00AB3EF0" w14:paraId="50832AB3" w14:textId="77777777">
        <w:tc>
          <w:tcPr>
            <w:tcW w:w="1560" w:type="dxa"/>
            <w:vAlign w:val="center"/>
          </w:tcPr>
          <w:p w14:paraId="2685729F" w14:textId="77777777" w:rsidR="00AB3EF0" w:rsidRDefault="00095CFE">
            <w:pPr>
              <w:jc w:val="left"/>
            </w:pPr>
            <w:r>
              <w:rPr>
                <w:color w:val="000000"/>
                <w:szCs w:val="21"/>
              </w:rPr>
              <w:t>西部证券股份有限公司</w:t>
            </w:r>
          </w:p>
        </w:tc>
        <w:tc>
          <w:tcPr>
            <w:tcW w:w="780" w:type="dxa"/>
            <w:vAlign w:val="center"/>
          </w:tcPr>
          <w:p w14:paraId="688B11FB" w14:textId="77777777" w:rsidR="00AB3EF0" w:rsidRDefault="001C7FB8">
            <w:pPr>
              <w:jc w:val="right"/>
            </w:pPr>
            <w:r>
              <w:rPr>
                <w:color w:val="000000"/>
                <w:szCs w:val="21"/>
              </w:rPr>
              <w:t>1</w:t>
            </w:r>
          </w:p>
        </w:tc>
        <w:tc>
          <w:tcPr>
            <w:tcW w:w="1800" w:type="dxa"/>
            <w:vAlign w:val="center"/>
          </w:tcPr>
          <w:p w14:paraId="3A3DAA51" w14:textId="77777777" w:rsidR="00AB3EF0" w:rsidRDefault="00095CFE">
            <w:pPr>
              <w:jc w:val="right"/>
            </w:pPr>
            <w:r>
              <w:rPr>
                <w:color w:val="000000"/>
                <w:szCs w:val="21"/>
              </w:rPr>
              <w:t>472,521,518.13</w:t>
            </w:r>
          </w:p>
        </w:tc>
        <w:tc>
          <w:tcPr>
            <w:tcW w:w="1080" w:type="dxa"/>
            <w:vAlign w:val="center"/>
          </w:tcPr>
          <w:p w14:paraId="6ABBC0FC" w14:textId="77777777" w:rsidR="00AB3EF0" w:rsidRDefault="00095CFE">
            <w:pPr>
              <w:jc w:val="right"/>
            </w:pPr>
            <w:r>
              <w:rPr>
                <w:color w:val="000000"/>
                <w:szCs w:val="21"/>
              </w:rPr>
              <w:t>7.42%</w:t>
            </w:r>
          </w:p>
        </w:tc>
        <w:tc>
          <w:tcPr>
            <w:tcW w:w="1620" w:type="dxa"/>
            <w:vAlign w:val="center"/>
          </w:tcPr>
          <w:p w14:paraId="3FE78267" w14:textId="77777777" w:rsidR="00AB3EF0" w:rsidRDefault="00095CFE">
            <w:pPr>
              <w:jc w:val="right"/>
            </w:pPr>
            <w:r>
              <w:rPr>
                <w:color w:val="000000"/>
                <w:szCs w:val="21"/>
              </w:rPr>
              <w:t>440,060.28</w:t>
            </w:r>
          </w:p>
        </w:tc>
        <w:tc>
          <w:tcPr>
            <w:tcW w:w="1080" w:type="dxa"/>
            <w:vAlign w:val="center"/>
          </w:tcPr>
          <w:p w14:paraId="2F8270C0" w14:textId="77777777" w:rsidR="00AB3EF0" w:rsidRDefault="00095CFE">
            <w:pPr>
              <w:jc w:val="right"/>
            </w:pPr>
            <w:r>
              <w:rPr>
                <w:color w:val="000000"/>
                <w:szCs w:val="21"/>
              </w:rPr>
              <w:t>7.42%</w:t>
            </w:r>
          </w:p>
        </w:tc>
        <w:tc>
          <w:tcPr>
            <w:tcW w:w="1080" w:type="dxa"/>
            <w:vAlign w:val="center"/>
          </w:tcPr>
          <w:p w14:paraId="3A2C4C98" w14:textId="77777777" w:rsidR="00AB3EF0" w:rsidRDefault="00095CFE">
            <w:pPr>
              <w:jc w:val="left"/>
            </w:pPr>
            <w:r>
              <w:rPr>
                <w:color w:val="000000"/>
                <w:szCs w:val="21"/>
              </w:rPr>
              <w:t>-</w:t>
            </w:r>
          </w:p>
        </w:tc>
      </w:tr>
      <w:tr w:rsidR="00AB3EF0" w14:paraId="0667E665" w14:textId="77777777">
        <w:tc>
          <w:tcPr>
            <w:tcW w:w="1560" w:type="dxa"/>
            <w:vAlign w:val="center"/>
          </w:tcPr>
          <w:p w14:paraId="5309F9CE" w14:textId="77777777" w:rsidR="00AB3EF0" w:rsidRDefault="00095CFE">
            <w:pPr>
              <w:jc w:val="left"/>
            </w:pPr>
            <w:r>
              <w:rPr>
                <w:color w:val="000000"/>
                <w:szCs w:val="21"/>
              </w:rPr>
              <w:lastRenderedPageBreak/>
              <w:t>中国国际金融股份有限公司</w:t>
            </w:r>
          </w:p>
        </w:tc>
        <w:tc>
          <w:tcPr>
            <w:tcW w:w="780" w:type="dxa"/>
            <w:vAlign w:val="center"/>
          </w:tcPr>
          <w:p w14:paraId="40C13970" w14:textId="77777777" w:rsidR="00AB3EF0" w:rsidRDefault="00095CFE">
            <w:pPr>
              <w:jc w:val="right"/>
            </w:pPr>
            <w:r>
              <w:rPr>
                <w:color w:val="000000"/>
                <w:szCs w:val="21"/>
              </w:rPr>
              <w:t>1</w:t>
            </w:r>
          </w:p>
        </w:tc>
        <w:tc>
          <w:tcPr>
            <w:tcW w:w="1800" w:type="dxa"/>
            <w:vAlign w:val="center"/>
          </w:tcPr>
          <w:p w14:paraId="4FC56337" w14:textId="77777777" w:rsidR="00AB3EF0" w:rsidRDefault="00095CFE">
            <w:pPr>
              <w:jc w:val="right"/>
            </w:pPr>
            <w:r>
              <w:rPr>
                <w:color w:val="000000"/>
                <w:szCs w:val="21"/>
              </w:rPr>
              <w:t>422,389,861.62</w:t>
            </w:r>
          </w:p>
        </w:tc>
        <w:tc>
          <w:tcPr>
            <w:tcW w:w="1080" w:type="dxa"/>
            <w:vAlign w:val="center"/>
          </w:tcPr>
          <w:p w14:paraId="627C138A" w14:textId="77777777" w:rsidR="00AB3EF0" w:rsidRDefault="00095CFE">
            <w:pPr>
              <w:jc w:val="right"/>
            </w:pPr>
            <w:r>
              <w:rPr>
                <w:color w:val="000000"/>
                <w:szCs w:val="21"/>
              </w:rPr>
              <w:t>6.63%</w:t>
            </w:r>
          </w:p>
        </w:tc>
        <w:tc>
          <w:tcPr>
            <w:tcW w:w="1620" w:type="dxa"/>
            <w:vAlign w:val="center"/>
          </w:tcPr>
          <w:p w14:paraId="4D0677D0" w14:textId="77777777" w:rsidR="00AB3EF0" w:rsidRDefault="00095CFE">
            <w:pPr>
              <w:jc w:val="right"/>
            </w:pPr>
            <w:r>
              <w:rPr>
                <w:color w:val="000000"/>
                <w:szCs w:val="21"/>
              </w:rPr>
              <w:t>393,371.39</w:t>
            </w:r>
          </w:p>
        </w:tc>
        <w:tc>
          <w:tcPr>
            <w:tcW w:w="1080" w:type="dxa"/>
            <w:vAlign w:val="center"/>
          </w:tcPr>
          <w:p w14:paraId="0C2F48DF" w14:textId="77777777" w:rsidR="00AB3EF0" w:rsidRDefault="00095CFE">
            <w:pPr>
              <w:jc w:val="right"/>
            </w:pPr>
            <w:r>
              <w:rPr>
                <w:color w:val="000000"/>
                <w:szCs w:val="21"/>
              </w:rPr>
              <w:t>6.63%</w:t>
            </w:r>
          </w:p>
        </w:tc>
        <w:tc>
          <w:tcPr>
            <w:tcW w:w="1080" w:type="dxa"/>
            <w:vAlign w:val="center"/>
          </w:tcPr>
          <w:p w14:paraId="0D0B527B" w14:textId="77777777" w:rsidR="00AB3EF0" w:rsidRDefault="00095CFE">
            <w:pPr>
              <w:jc w:val="left"/>
            </w:pPr>
            <w:r>
              <w:rPr>
                <w:color w:val="000000"/>
                <w:szCs w:val="21"/>
              </w:rPr>
              <w:t>-</w:t>
            </w:r>
          </w:p>
        </w:tc>
      </w:tr>
      <w:tr w:rsidR="00AB3EF0" w14:paraId="68999B25" w14:textId="77777777">
        <w:tc>
          <w:tcPr>
            <w:tcW w:w="1560" w:type="dxa"/>
            <w:vAlign w:val="center"/>
          </w:tcPr>
          <w:p w14:paraId="5AFE5C86" w14:textId="77777777" w:rsidR="00AB3EF0" w:rsidRDefault="00095CFE">
            <w:pPr>
              <w:jc w:val="left"/>
            </w:pPr>
            <w:r>
              <w:rPr>
                <w:color w:val="000000"/>
                <w:szCs w:val="21"/>
              </w:rPr>
              <w:t>国泰君安证券股份有限公司</w:t>
            </w:r>
          </w:p>
        </w:tc>
        <w:tc>
          <w:tcPr>
            <w:tcW w:w="780" w:type="dxa"/>
            <w:vAlign w:val="center"/>
          </w:tcPr>
          <w:p w14:paraId="6B30647B" w14:textId="77777777" w:rsidR="00AB3EF0" w:rsidRDefault="00095CFE">
            <w:pPr>
              <w:jc w:val="right"/>
            </w:pPr>
            <w:r>
              <w:rPr>
                <w:color w:val="000000"/>
                <w:szCs w:val="21"/>
              </w:rPr>
              <w:t>1</w:t>
            </w:r>
          </w:p>
        </w:tc>
        <w:tc>
          <w:tcPr>
            <w:tcW w:w="1800" w:type="dxa"/>
            <w:vAlign w:val="center"/>
          </w:tcPr>
          <w:p w14:paraId="3A8BC0CA" w14:textId="77777777" w:rsidR="00AB3EF0" w:rsidRDefault="00095CFE">
            <w:pPr>
              <w:jc w:val="right"/>
            </w:pPr>
            <w:r>
              <w:rPr>
                <w:color w:val="000000"/>
                <w:szCs w:val="21"/>
              </w:rPr>
              <w:t>415,675,122.32</w:t>
            </w:r>
          </w:p>
        </w:tc>
        <w:tc>
          <w:tcPr>
            <w:tcW w:w="1080" w:type="dxa"/>
            <w:vAlign w:val="center"/>
          </w:tcPr>
          <w:p w14:paraId="1E6FD3D6" w14:textId="77777777" w:rsidR="00AB3EF0" w:rsidRDefault="00095CFE">
            <w:pPr>
              <w:jc w:val="right"/>
            </w:pPr>
            <w:r>
              <w:rPr>
                <w:color w:val="000000"/>
                <w:szCs w:val="21"/>
              </w:rPr>
              <w:t>6.52%</w:t>
            </w:r>
          </w:p>
        </w:tc>
        <w:tc>
          <w:tcPr>
            <w:tcW w:w="1620" w:type="dxa"/>
            <w:vAlign w:val="center"/>
          </w:tcPr>
          <w:p w14:paraId="431E7309" w14:textId="77777777" w:rsidR="00AB3EF0" w:rsidRDefault="00095CFE">
            <w:pPr>
              <w:jc w:val="right"/>
            </w:pPr>
            <w:r>
              <w:rPr>
                <w:color w:val="000000"/>
                <w:szCs w:val="21"/>
              </w:rPr>
              <w:t>387,119.10</w:t>
            </w:r>
          </w:p>
        </w:tc>
        <w:tc>
          <w:tcPr>
            <w:tcW w:w="1080" w:type="dxa"/>
            <w:vAlign w:val="center"/>
          </w:tcPr>
          <w:p w14:paraId="02300640" w14:textId="77777777" w:rsidR="00AB3EF0" w:rsidRDefault="00095CFE">
            <w:pPr>
              <w:jc w:val="right"/>
            </w:pPr>
            <w:r>
              <w:rPr>
                <w:color w:val="000000"/>
                <w:szCs w:val="21"/>
              </w:rPr>
              <w:t>6.52%</w:t>
            </w:r>
          </w:p>
        </w:tc>
        <w:tc>
          <w:tcPr>
            <w:tcW w:w="1080" w:type="dxa"/>
            <w:vAlign w:val="center"/>
          </w:tcPr>
          <w:p w14:paraId="076C80E6" w14:textId="77777777" w:rsidR="00AB3EF0" w:rsidRDefault="00095CFE">
            <w:pPr>
              <w:jc w:val="left"/>
            </w:pPr>
            <w:r>
              <w:rPr>
                <w:color w:val="000000"/>
                <w:szCs w:val="21"/>
              </w:rPr>
              <w:t>-</w:t>
            </w:r>
          </w:p>
        </w:tc>
      </w:tr>
      <w:tr w:rsidR="00AB3EF0" w14:paraId="2A60DE6E" w14:textId="77777777">
        <w:tc>
          <w:tcPr>
            <w:tcW w:w="1560" w:type="dxa"/>
            <w:vAlign w:val="center"/>
          </w:tcPr>
          <w:p w14:paraId="67E1D5FD" w14:textId="77777777" w:rsidR="00AB3EF0" w:rsidRDefault="00095CFE">
            <w:pPr>
              <w:jc w:val="left"/>
            </w:pPr>
            <w:r>
              <w:rPr>
                <w:color w:val="000000"/>
                <w:szCs w:val="21"/>
              </w:rPr>
              <w:t>国金证券股份有限公司</w:t>
            </w:r>
          </w:p>
        </w:tc>
        <w:tc>
          <w:tcPr>
            <w:tcW w:w="780" w:type="dxa"/>
            <w:vAlign w:val="center"/>
          </w:tcPr>
          <w:p w14:paraId="5DDB299E" w14:textId="77777777" w:rsidR="00AB3EF0" w:rsidRDefault="00095CFE">
            <w:pPr>
              <w:jc w:val="right"/>
            </w:pPr>
            <w:r>
              <w:rPr>
                <w:color w:val="000000"/>
                <w:szCs w:val="21"/>
              </w:rPr>
              <w:t>1</w:t>
            </w:r>
          </w:p>
        </w:tc>
        <w:tc>
          <w:tcPr>
            <w:tcW w:w="1800" w:type="dxa"/>
            <w:vAlign w:val="center"/>
          </w:tcPr>
          <w:p w14:paraId="3BD88304" w14:textId="77777777" w:rsidR="00AB3EF0" w:rsidRDefault="00095CFE">
            <w:pPr>
              <w:jc w:val="right"/>
            </w:pPr>
            <w:r>
              <w:rPr>
                <w:color w:val="000000"/>
                <w:szCs w:val="21"/>
              </w:rPr>
              <w:t>361,555,315.12</w:t>
            </w:r>
          </w:p>
        </w:tc>
        <w:tc>
          <w:tcPr>
            <w:tcW w:w="1080" w:type="dxa"/>
            <w:vAlign w:val="center"/>
          </w:tcPr>
          <w:p w14:paraId="7C270A83" w14:textId="77777777" w:rsidR="00AB3EF0" w:rsidRDefault="00095CFE">
            <w:pPr>
              <w:jc w:val="right"/>
            </w:pPr>
            <w:r>
              <w:rPr>
                <w:color w:val="000000"/>
                <w:szCs w:val="21"/>
              </w:rPr>
              <w:t>5.67%</w:t>
            </w:r>
          </w:p>
        </w:tc>
        <w:tc>
          <w:tcPr>
            <w:tcW w:w="1620" w:type="dxa"/>
            <w:vAlign w:val="center"/>
          </w:tcPr>
          <w:p w14:paraId="00CB5089" w14:textId="77777777" w:rsidR="00AB3EF0" w:rsidRDefault="00095CFE">
            <w:pPr>
              <w:jc w:val="right"/>
            </w:pPr>
            <w:r>
              <w:rPr>
                <w:color w:val="000000"/>
                <w:szCs w:val="21"/>
              </w:rPr>
              <w:t>336,716.65</w:t>
            </w:r>
          </w:p>
        </w:tc>
        <w:tc>
          <w:tcPr>
            <w:tcW w:w="1080" w:type="dxa"/>
            <w:vAlign w:val="center"/>
          </w:tcPr>
          <w:p w14:paraId="12DD3E83" w14:textId="77777777" w:rsidR="00AB3EF0" w:rsidRDefault="00095CFE">
            <w:pPr>
              <w:jc w:val="right"/>
            </w:pPr>
            <w:r>
              <w:rPr>
                <w:color w:val="000000"/>
                <w:szCs w:val="21"/>
              </w:rPr>
              <w:t>5.67%</w:t>
            </w:r>
          </w:p>
        </w:tc>
        <w:tc>
          <w:tcPr>
            <w:tcW w:w="1080" w:type="dxa"/>
            <w:vAlign w:val="center"/>
          </w:tcPr>
          <w:p w14:paraId="4CB3D78B" w14:textId="77777777" w:rsidR="00AB3EF0" w:rsidRDefault="00095CFE">
            <w:pPr>
              <w:jc w:val="left"/>
            </w:pPr>
            <w:r>
              <w:rPr>
                <w:color w:val="000000"/>
                <w:szCs w:val="21"/>
              </w:rPr>
              <w:t>-</w:t>
            </w:r>
          </w:p>
        </w:tc>
      </w:tr>
      <w:tr w:rsidR="00AB3EF0" w14:paraId="576159EE" w14:textId="77777777">
        <w:tc>
          <w:tcPr>
            <w:tcW w:w="1560" w:type="dxa"/>
            <w:vAlign w:val="center"/>
          </w:tcPr>
          <w:p w14:paraId="6141E58B" w14:textId="77777777" w:rsidR="00AB3EF0" w:rsidRDefault="00095CFE">
            <w:pPr>
              <w:jc w:val="left"/>
            </w:pPr>
            <w:r>
              <w:rPr>
                <w:color w:val="000000"/>
                <w:szCs w:val="21"/>
              </w:rPr>
              <w:t>方正证券股份有限公司</w:t>
            </w:r>
          </w:p>
        </w:tc>
        <w:tc>
          <w:tcPr>
            <w:tcW w:w="780" w:type="dxa"/>
            <w:vAlign w:val="center"/>
          </w:tcPr>
          <w:p w14:paraId="380FFF8E" w14:textId="77777777" w:rsidR="00AB3EF0" w:rsidRDefault="00095CFE">
            <w:pPr>
              <w:jc w:val="right"/>
            </w:pPr>
            <w:r>
              <w:rPr>
                <w:color w:val="000000"/>
                <w:szCs w:val="21"/>
              </w:rPr>
              <w:t>1</w:t>
            </w:r>
          </w:p>
        </w:tc>
        <w:tc>
          <w:tcPr>
            <w:tcW w:w="1800" w:type="dxa"/>
            <w:vAlign w:val="center"/>
          </w:tcPr>
          <w:p w14:paraId="58CBC04D" w14:textId="77777777" w:rsidR="00AB3EF0" w:rsidRDefault="00095CFE">
            <w:pPr>
              <w:jc w:val="right"/>
            </w:pPr>
            <w:r>
              <w:rPr>
                <w:color w:val="000000"/>
                <w:szCs w:val="21"/>
              </w:rPr>
              <w:t>284,807,541.29</w:t>
            </w:r>
          </w:p>
        </w:tc>
        <w:tc>
          <w:tcPr>
            <w:tcW w:w="1080" w:type="dxa"/>
            <w:vAlign w:val="center"/>
          </w:tcPr>
          <w:p w14:paraId="1B9D4263" w14:textId="77777777" w:rsidR="00AB3EF0" w:rsidRDefault="00095CFE">
            <w:pPr>
              <w:jc w:val="right"/>
            </w:pPr>
            <w:r>
              <w:rPr>
                <w:color w:val="000000"/>
                <w:szCs w:val="21"/>
              </w:rPr>
              <w:t>4.47%</w:t>
            </w:r>
          </w:p>
        </w:tc>
        <w:tc>
          <w:tcPr>
            <w:tcW w:w="1620" w:type="dxa"/>
            <w:vAlign w:val="center"/>
          </w:tcPr>
          <w:p w14:paraId="7B087F77" w14:textId="77777777" w:rsidR="00AB3EF0" w:rsidRDefault="00095CFE">
            <w:pPr>
              <w:jc w:val="right"/>
            </w:pPr>
            <w:r>
              <w:rPr>
                <w:color w:val="000000"/>
                <w:szCs w:val="21"/>
              </w:rPr>
              <w:t>265,242.24</w:t>
            </w:r>
          </w:p>
        </w:tc>
        <w:tc>
          <w:tcPr>
            <w:tcW w:w="1080" w:type="dxa"/>
            <w:vAlign w:val="center"/>
          </w:tcPr>
          <w:p w14:paraId="100EFE95" w14:textId="77777777" w:rsidR="00AB3EF0" w:rsidRDefault="00095CFE">
            <w:pPr>
              <w:jc w:val="right"/>
            </w:pPr>
            <w:r>
              <w:rPr>
                <w:color w:val="000000"/>
                <w:szCs w:val="21"/>
              </w:rPr>
              <w:t>4.47%</w:t>
            </w:r>
          </w:p>
        </w:tc>
        <w:tc>
          <w:tcPr>
            <w:tcW w:w="1080" w:type="dxa"/>
            <w:vAlign w:val="center"/>
          </w:tcPr>
          <w:p w14:paraId="2A494178" w14:textId="77777777" w:rsidR="00AB3EF0" w:rsidRDefault="00095CFE">
            <w:pPr>
              <w:jc w:val="left"/>
            </w:pPr>
            <w:r>
              <w:rPr>
                <w:color w:val="000000"/>
                <w:szCs w:val="21"/>
              </w:rPr>
              <w:t>-</w:t>
            </w:r>
          </w:p>
        </w:tc>
      </w:tr>
      <w:tr w:rsidR="00AB3EF0" w14:paraId="35CEDC58" w14:textId="77777777">
        <w:tc>
          <w:tcPr>
            <w:tcW w:w="1560" w:type="dxa"/>
            <w:vAlign w:val="center"/>
          </w:tcPr>
          <w:p w14:paraId="4CC3E849" w14:textId="77777777" w:rsidR="00AB3EF0" w:rsidRDefault="00095CFE">
            <w:pPr>
              <w:jc w:val="left"/>
            </w:pPr>
            <w:r>
              <w:rPr>
                <w:color w:val="000000"/>
                <w:szCs w:val="21"/>
              </w:rPr>
              <w:t>华创证券有限责任公司</w:t>
            </w:r>
          </w:p>
        </w:tc>
        <w:tc>
          <w:tcPr>
            <w:tcW w:w="780" w:type="dxa"/>
            <w:vAlign w:val="center"/>
          </w:tcPr>
          <w:p w14:paraId="12B316C8" w14:textId="77777777" w:rsidR="00AB3EF0" w:rsidRDefault="00095CFE">
            <w:pPr>
              <w:jc w:val="right"/>
            </w:pPr>
            <w:r>
              <w:rPr>
                <w:color w:val="000000"/>
                <w:szCs w:val="21"/>
              </w:rPr>
              <w:t>2</w:t>
            </w:r>
          </w:p>
        </w:tc>
        <w:tc>
          <w:tcPr>
            <w:tcW w:w="1800" w:type="dxa"/>
            <w:vAlign w:val="center"/>
          </w:tcPr>
          <w:p w14:paraId="7B7DBD76" w14:textId="77777777" w:rsidR="00AB3EF0" w:rsidRDefault="00095CFE">
            <w:pPr>
              <w:jc w:val="right"/>
            </w:pPr>
            <w:r>
              <w:rPr>
                <w:color w:val="000000"/>
                <w:szCs w:val="21"/>
              </w:rPr>
              <w:t>282,271,680.27</w:t>
            </w:r>
          </w:p>
        </w:tc>
        <w:tc>
          <w:tcPr>
            <w:tcW w:w="1080" w:type="dxa"/>
            <w:vAlign w:val="center"/>
          </w:tcPr>
          <w:p w14:paraId="21DA4AA9" w14:textId="77777777" w:rsidR="00AB3EF0" w:rsidRDefault="00095CFE">
            <w:pPr>
              <w:jc w:val="right"/>
            </w:pPr>
            <w:r>
              <w:rPr>
                <w:color w:val="000000"/>
                <w:szCs w:val="21"/>
              </w:rPr>
              <w:t>4.43%</w:t>
            </w:r>
          </w:p>
        </w:tc>
        <w:tc>
          <w:tcPr>
            <w:tcW w:w="1620" w:type="dxa"/>
            <w:vAlign w:val="center"/>
          </w:tcPr>
          <w:p w14:paraId="4E6EF35C" w14:textId="77777777" w:rsidR="00AB3EF0" w:rsidRDefault="00095CFE">
            <w:pPr>
              <w:jc w:val="right"/>
            </w:pPr>
            <w:r>
              <w:rPr>
                <w:color w:val="000000"/>
                <w:szCs w:val="21"/>
              </w:rPr>
              <w:t>262,880.45</w:t>
            </w:r>
          </w:p>
        </w:tc>
        <w:tc>
          <w:tcPr>
            <w:tcW w:w="1080" w:type="dxa"/>
            <w:vAlign w:val="center"/>
          </w:tcPr>
          <w:p w14:paraId="117AF295" w14:textId="77777777" w:rsidR="00AB3EF0" w:rsidRDefault="00095CFE">
            <w:pPr>
              <w:jc w:val="right"/>
            </w:pPr>
            <w:r>
              <w:rPr>
                <w:color w:val="000000"/>
                <w:szCs w:val="21"/>
              </w:rPr>
              <w:t>4.43%</w:t>
            </w:r>
          </w:p>
        </w:tc>
        <w:tc>
          <w:tcPr>
            <w:tcW w:w="1080" w:type="dxa"/>
            <w:vAlign w:val="center"/>
          </w:tcPr>
          <w:p w14:paraId="34B8EFA8" w14:textId="77777777" w:rsidR="00AB3EF0" w:rsidRDefault="00095CFE">
            <w:pPr>
              <w:jc w:val="left"/>
            </w:pPr>
            <w:r>
              <w:rPr>
                <w:color w:val="000000"/>
                <w:szCs w:val="21"/>
              </w:rPr>
              <w:t>-</w:t>
            </w:r>
          </w:p>
        </w:tc>
      </w:tr>
      <w:tr w:rsidR="00AB3EF0" w14:paraId="3A63B892" w14:textId="77777777">
        <w:tc>
          <w:tcPr>
            <w:tcW w:w="1560" w:type="dxa"/>
            <w:vAlign w:val="center"/>
          </w:tcPr>
          <w:p w14:paraId="5BE7ED6A" w14:textId="77777777" w:rsidR="00AB3EF0" w:rsidRDefault="00095CFE">
            <w:pPr>
              <w:jc w:val="left"/>
            </w:pPr>
            <w:r>
              <w:rPr>
                <w:color w:val="000000"/>
                <w:szCs w:val="21"/>
              </w:rPr>
              <w:t>中信建投证券股份有限公司</w:t>
            </w:r>
          </w:p>
        </w:tc>
        <w:tc>
          <w:tcPr>
            <w:tcW w:w="780" w:type="dxa"/>
            <w:vAlign w:val="center"/>
          </w:tcPr>
          <w:p w14:paraId="6B8BE65A" w14:textId="77777777" w:rsidR="00AB3EF0" w:rsidRDefault="00095CFE">
            <w:pPr>
              <w:jc w:val="right"/>
            </w:pPr>
            <w:r>
              <w:rPr>
                <w:color w:val="000000"/>
                <w:szCs w:val="21"/>
              </w:rPr>
              <w:t>2</w:t>
            </w:r>
          </w:p>
        </w:tc>
        <w:tc>
          <w:tcPr>
            <w:tcW w:w="1800" w:type="dxa"/>
            <w:vAlign w:val="center"/>
          </w:tcPr>
          <w:p w14:paraId="71110BA5" w14:textId="77777777" w:rsidR="00AB3EF0" w:rsidRDefault="00095CFE">
            <w:pPr>
              <w:jc w:val="right"/>
            </w:pPr>
            <w:r>
              <w:rPr>
                <w:color w:val="000000"/>
                <w:szCs w:val="21"/>
              </w:rPr>
              <w:t>266,068,292.84</w:t>
            </w:r>
          </w:p>
        </w:tc>
        <w:tc>
          <w:tcPr>
            <w:tcW w:w="1080" w:type="dxa"/>
            <w:vAlign w:val="center"/>
          </w:tcPr>
          <w:p w14:paraId="35F8AA02" w14:textId="77777777" w:rsidR="00AB3EF0" w:rsidRDefault="00095CFE">
            <w:pPr>
              <w:jc w:val="right"/>
            </w:pPr>
            <w:r>
              <w:rPr>
                <w:color w:val="000000"/>
                <w:szCs w:val="21"/>
              </w:rPr>
              <w:t>4.18%</w:t>
            </w:r>
          </w:p>
        </w:tc>
        <w:tc>
          <w:tcPr>
            <w:tcW w:w="1620" w:type="dxa"/>
            <w:vAlign w:val="center"/>
          </w:tcPr>
          <w:p w14:paraId="1F9EEC50" w14:textId="77777777" w:rsidR="00AB3EF0" w:rsidRDefault="00095CFE">
            <w:pPr>
              <w:jc w:val="right"/>
            </w:pPr>
            <w:r>
              <w:rPr>
                <w:color w:val="000000"/>
                <w:szCs w:val="21"/>
              </w:rPr>
              <w:t>247,788.82</w:t>
            </w:r>
          </w:p>
        </w:tc>
        <w:tc>
          <w:tcPr>
            <w:tcW w:w="1080" w:type="dxa"/>
            <w:vAlign w:val="center"/>
          </w:tcPr>
          <w:p w14:paraId="2EDC8DE2" w14:textId="77777777" w:rsidR="00AB3EF0" w:rsidRDefault="00095CFE">
            <w:pPr>
              <w:jc w:val="right"/>
            </w:pPr>
            <w:r>
              <w:rPr>
                <w:color w:val="000000"/>
                <w:szCs w:val="21"/>
              </w:rPr>
              <w:t>4.18%</w:t>
            </w:r>
          </w:p>
        </w:tc>
        <w:tc>
          <w:tcPr>
            <w:tcW w:w="1080" w:type="dxa"/>
            <w:vAlign w:val="center"/>
          </w:tcPr>
          <w:p w14:paraId="5E3BE241" w14:textId="77777777" w:rsidR="00AB3EF0" w:rsidRDefault="00095CFE">
            <w:pPr>
              <w:jc w:val="left"/>
            </w:pPr>
            <w:r>
              <w:rPr>
                <w:color w:val="000000"/>
                <w:szCs w:val="21"/>
              </w:rPr>
              <w:t>-</w:t>
            </w:r>
          </w:p>
        </w:tc>
      </w:tr>
      <w:tr w:rsidR="00AB3EF0" w14:paraId="0C44852D" w14:textId="77777777">
        <w:tc>
          <w:tcPr>
            <w:tcW w:w="1560" w:type="dxa"/>
            <w:vAlign w:val="center"/>
          </w:tcPr>
          <w:p w14:paraId="1EAC9487" w14:textId="77777777" w:rsidR="00AB3EF0" w:rsidRDefault="00095CFE">
            <w:pPr>
              <w:jc w:val="left"/>
            </w:pPr>
            <w:r>
              <w:rPr>
                <w:color w:val="000000"/>
                <w:szCs w:val="21"/>
              </w:rPr>
              <w:t>东吴证券股份有限公司</w:t>
            </w:r>
          </w:p>
        </w:tc>
        <w:tc>
          <w:tcPr>
            <w:tcW w:w="780" w:type="dxa"/>
            <w:vAlign w:val="center"/>
          </w:tcPr>
          <w:p w14:paraId="5DCAD090" w14:textId="77777777" w:rsidR="00AB3EF0" w:rsidRDefault="00095CFE">
            <w:pPr>
              <w:jc w:val="right"/>
            </w:pPr>
            <w:r>
              <w:rPr>
                <w:color w:val="000000"/>
                <w:szCs w:val="21"/>
              </w:rPr>
              <w:t>1</w:t>
            </w:r>
          </w:p>
        </w:tc>
        <w:tc>
          <w:tcPr>
            <w:tcW w:w="1800" w:type="dxa"/>
            <w:vAlign w:val="center"/>
          </w:tcPr>
          <w:p w14:paraId="48B01621" w14:textId="77777777" w:rsidR="00AB3EF0" w:rsidRDefault="00095CFE">
            <w:pPr>
              <w:jc w:val="right"/>
            </w:pPr>
            <w:r>
              <w:rPr>
                <w:color w:val="000000"/>
                <w:szCs w:val="21"/>
              </w:rPr>
              <w:t>24,725,156.84</w:t>
            </w:r>
          </w:p>
        </w:tc>
        <w:tc>
          <w:tcPr>
            <w:tcW w:w="1080" w:type="dxa"/>
            <w:vAlign w:val="center"/>
          </w:tcPr>
          <w:p w14:paraId="264DC675" w14:textId="77777777" w:rsidR="00AB3EF0" w:rsidRDefault="00095CFE">
            <w:pPr>
              <w:jc w:val="right"/>
            </w:pPr>
            <w:r>
              <w:rPr>
                <w:color w:val="000000"/>
                <w:szCs w:val="21"/>
              </w:rPr>
              <w:t>0.39%</w:t>
            </w:r>
          </w:p>
        </w:tc>
        <w:tc>
          <w:tcPr>
            <w:tcW w:w="1620" w:type="dxa"/>
            <w:vAlign w:val="center"/>
          </w:tcPr>
          <w:p w14:paraId="10C34183" w14:textId="77777777" w:rsidR="00AB3EF0" w:rsidRDefault="00095CFE">
            <w:pPr>
              <w:jc w:val="right"/>
            </w:pPr>
            <w:r>
              <w:rPr>
                <w:color w:val="000000"/>
                <w:szCs w:val="21"/>
              </w:rPr>
              <w:t>23,026.57</w:t>
            </w:r>
          </w:p>
        </w:tc>
        <w:tc>
          <w:tcPr>
            <w:tcW w:w="1080" w:type="dxa"/>
            <w:vAlign w:val="center"/>
          </w:tcPr>
          <w:p w14:paraId="2DB4EB40" w14:textId="77777777" w:rsidR="00AB3EF0" w:rsidRDefault="00095CFE">
            <w:pPr>
              <w:jc w:val="right"/>
            </w:pPr>
            <w:r>
              <w:rPr>
                <w:color w:val="000000"/>
                <w:szCs w:val="21"/>
              </w:rPr>
              <w:t>0.39%</w:t>
            </w:r>
          </w:p>
        </w:tc>
        <w:tc>
          <w:tcPr>
            <w:tcW w:w="1080" w:type="dxa"/>
            <w:vAlign w:val="center"/>
          </w:tcPr>
          <w:p w14:paraId="10B1B39F" w14:textId="77777777" w:rsidR="00AB3EF0" w:rsidRDefault="00095CFE">
            <w:pPr>
              <w:jc w:val="left"/>
            </w:pPr>
            <w:r>
              <w:rPr>
                <w:color w:val="000000"/>
                <w:szCs w:val="21"/>
              </w:rPr>
              <w:t>-</w:t>
            </w:r>
          </w:p>
        </w:tc>
      </w:tr>
      <w:tr w:rsidR="00AB3EF0" w14:paraId="4F781340" w14:textId="77777777">
        <w:tc>
          <w:tcPr>
            <w:tcW w:w="1560" w:type="dxa"/>
            <w:vAlign w:val="center"/>
          </w:tcPr>
          <w:p w14:paraId="3BB5BB7B" w14:textId="77777777" w:rsidR="00AB3EF0" w:rsidRDefault="00095CFE">
            <w:pPr>
              <w:jc w:val="left"/>
            </w:pPr>
            <w:r>
              <w:rPr>
                <w:color w:val="000000"/>
                <w:szCs w:val="21"/>
              </w:rPr>
              <w:t>川财证券有限责任公司</w:t>
            </w:r>
          </w:p>
        </w:tc>
        <w:tc>
          <w:tcPr>
            <w:tcW w:w="780" w:type="dxa"/>
            <w:vAlign w:val="center"/>
          </w:tcPr>
          <w:p w14:paraId="45E63700" w14:textId="77777777" w:rsidR="00AB3EF0" w:rsidRDefault="00095CFE">
            <w:pPr>
              <w:jc w:val="right"/>
            </w:pPr>
            <w:r>
              <w:rPr>
                <w:color w:val="000000"/>
                <w:szCs w:val="21"/>
              </w:rPr>
              <w:t>1</w:t>
            </w:r>
          </w:p>
        </w:tc>
        <w:tc>
          <w:tcPr>
            <w:tcW w:w="1800" w:type="dxa"/>
            <w:vAlign w:val="center"/>
          </w:tcPr>
          <w:p w14:paraId="2BD8C242" w14:textId="77777777" w:rsidR="00AB3EF0" w:rsidRDefault="00095CFE">
            <w:pPr>
              <w:jc w:val="right"/>
            </w:pPr>
            <w:r>
              <w:rPr>
                <w:color w:val="000000"/>
                <w:szCs w:val="21"/>
              </w:rPr>
              <w:t>225,960,896.55</w:t>
            </w:r>
          </w:p>
        </w:tc>
        <w:tc>
          <w:tcPr>
            <w:tcW w:w="1080" w:type="dxa"/>
            <w:vAlign w:val="center"/>
          </w:tcPr>
          <w:p w14:paraId="35A12DDA" w14:textId="77777777" w:rsidR="00AB3EF0" w:rsidRDefault="00095CFE">
            <w:pPr>
              <w:jc w:val="right"/>
            </w:pPr>
            <w:r>
              <w:rPr>
                <w:color w:val="000000"/>
                <w:szCs w:val="21"/>
              </w:rPr>
              <w:t>3.55%</w:t>
            </w:r>
          </w:p>
        </w:tc>
        <w:tc>
          <w:tcPr>
            <w:tcW w:w="1620" w:type="dxa"/>
            <w:vAlign w:val="center"/>
          </w:tcPr>
          <w:p w14:paraId="0368CFCD" w14:textId="77777777" w:rsidR="00AB3EF0" w:rsidRDefault="00095CFE">
            <w:pPr>
              <w:jc w:val="right"/>
            </w:pPr>
            <w:r>
              <w:rPr>
                <w:color w:val="000000"/>
                <w:szCs w:val="21"/>
              </w:rPr>
              <w:t>210,437.54</w:t>
            </w:r>
          </w:p>
        </w:tc>
        <w:tc>
          <w:tcPr>
            <w:tcW w:w="1080" w:type="dxa"/>
            <w:vAlign w:val="center"/>
          </w:tcPr>
          <w:p w14:paraId="66F8A983" w14:textId="77777777" w:rsidR="00AB3EF0" w:rsidRDefault="00095CFE">
            <w:pPr>
              <w:jc w:val="right"/>
            </w:pPr>
            <w:r>
              <w:rPr>
                <w:color w:val="000000"/>
                <w:szCs w:val="21"/>
              </w:rPr>
              <w:t>3.55%</w:t>
            </w:r>
          </w:p>
        </w:tc>
        <w:tc>
          <w:tcPr>
            <w:tcW w:w="1080" w:type="dxa"/>
            <w:vAlign w:val="center"/>
          </w:tcPr>
          <w:p w14:paraId="6C8BEFB6" w14:textId="77777777" w:rsidR="00AB3EF0" w:rsidRDefault="00095CFE">
            <w:pPr>
              <w:jc w:val="left"/>
            </w:pPr>
            <w:r>
              <w:rPr>
                <w:color w:val="000000"/>
                <w:szCs w:val="21"/>
              </w:rPr>
              <w:t>-</w:t>
            </w:r>
          </w:p>
        </w:tc>
      </w:tr>
      <w:tr w:rsidR="00AB3EF0" w14:paraId="60CD5C96" w14:textId="77777777">
        <w:tc>
          <w:tcPr>
            <w:tcW w:w="1560" w:type="dxa"/>
            <w:vAlign w:val="center"/>
          </w:tcPr>
          <w:p w14:paraId="4C875B16" w14:textId="77777777" w:rsidR="00AB3EF0" w:rsidRDefault="00095CFE">
            <w:pPr>
              <w:jc w:val="left"/>
            </w:pPr>
            <w:r>
              <w:rPr>
                <w:color w:val="000000"/>
                <w:szCs w:val="21"/>
              </w:rPr>
              <w:t>中国银河证券股份有限公司</w:t>
            </w:r>
          </w:p>
        </w:tc>
        <w:tc>
          <w:tcPr>
            <w:tcW w:w="780" w:type="dxa"/>
            <w:vAlign w:val="center"/>
          </w:tcPr>
          <w:p w14:paraId="7FBE36DA" w14:textId="77777777" w:rsidR="00AB3EF0" w:rsidRDefault="00095CFE">
            <w:pPr>
              <w:jc w:val="right"/>
            </w:pPr>
            <w:r>
              <w:rPr>
                <w:color w:val="000000"/>
                <w:szCs w:val="21"/>
              </w:rPr>
              <w:t>2</w:t>
            </w:r>
          </w:p>
        </w:tc>
        <w:tc>
          <w:tcPr>
            <w:tcW w:w="1800" w:type="dxa"/>
            <w:vAlign w:val="center"/>
          </w:tcPr>
          <w:p w14:paraId="3F4B3D8F" w14:textId="77777777" w:rsidR="00AB3EF0" w:rsidRDefault="00095CFE">
            <w:pPr>
              <w:jc w:val="right"/>
            </w:pPr>
            <w:r>
              <w:rPr>
                <w:color w:val="000000"/>
                <w:szCs w:val="21"/>
              </w:rPr>
              <w:t>180,570,499.61</w:t>
            </w:r>
          </w:p>
        </w:tc>
        <w:tc>
          <w:tcPr>
            <w:tcW w:w="1080" w:type="dxa"/>
            <w:vAlign w:val="center"/>
          </w:tcPr>
          <w:p w14:paraId="4485743C" w14:textId="77777777" w:rsidR="00AB3EF0" w:rsidRDefault="00095CFE">
            <w:pPr>
              <w:jc w:val="right"/>
            </w:pPr>
            <w:r>
              <w:rPr>
                <w:color w:val="000000"/>
                <w:szCs w:val="21"/>
              </w:rPr>
              <w:t>2.83%</w:t>
            </w:r>
          </w:p>
        </w:tc>
        <w:tc>
          <w:tcPr>
            <w:tcW w:w="1620" w:type="dxa"/>
            <w:vAlign w:val="center"/>
          </w:tcPr>
          <w:p w14:paraId="4EC9011B" w14:textId="77777777" w:rsidR="00AB3EF0" w:rsidRDefault="00095CFE">
            <w:pPr>
              <w:jc w:val="right"/>
            </w:pPr>
            <w:r>
              <w:rPr>
                <w:color w:val="000000"/>
                <w:szCs w:val="21"/>
              </w:rPr>
              <w:t>168,164.96</w:t>
            </w:r>
          </w:p>
        </w:tc>
        <w:tc>
          <w:tcPr>
            <w:tcW w:w="1080" w:type="dxa"/>
            <w:vAlign w:val="center"/>
          </w:tcPr>
          <w:p w14:paraId="103C4473" w14:textId="77777777" w:rsidR="00AB3EF0" w:rsidRDefault="00095CFE">
            <w:pPr>
              <w:jc w:val="right"/>
            </w:pPr>
            <w:r>
              <w:rPr>
                <w:color w:val="000000"/>
                <w:szCs w:val="21"/>
              </w:rPr>
              <w:t>2.83%</w:t>
            </w:r>
          </w:p>
        </w:tc>
        <w:tc>
          <w:tcPr>
            <w:tcW w:w="1080" w:type="dxa"/>
            <w:vAlign w:val="center"/>
          </w:tcPr>
          <w:p w14:paraId="731AA8DF" w14:textId="77777777" w:rsidR="00AB3EF0" w:rsidRDefault="00095CFE">
            <w:pPr>
              <w:jc w:val="left"/>
            </w:pPr>
            <w:r>
              <w:rPr>
                <w:color w:val="000000"/>
                <w:szCs w:val="21"/>
              </w:rPr>
              <w:t>-</w:t>
            </w:r>
          </w:p>
        </w:tc>
      </w:tr>
      <w:tr w:rsidR="00AB3EF0" w14:paraId="73AF0F5C" w14:textId="77777777">
        <w:tc>
          <w:tcPr>
            <w:tcW w:w="1560" w:type="dxa"/>
            <w:vAlign w:val="center"/>
          </w:tcPr>
          <w:p w14:paraId="4165BDC9" w14:textId="77777777" w:rsidR="00AB3EF0" w:rsidRDefault="00095CFE">
            <w:pPr>
              <w:jc w:val="left"/>
            </w:pPr>
            <w:r>
              <w:rPr>
                <w:color w:val="000000"/>
                <w:szCs w:val="21"/>
              </w:rPr>
              <w:t>国联证券股份有限公司</w:t>
            </w:r>
          </w:p>
        </w:tc>
        <w:tc>
          <w:tcPr>
            <w:tcW w:w="780" w:type="dxa"/>
            <w:vAlign w:val="center"/>
          </w:tcPr>
          <w:p w14:paraId="772E92F2" w14:textId="77777777" w:rsidR="00AB3EF0" w:rsidRDefault="00095CFE">
            <w:pPr>
              <w:jc w:val="right"/>
            </w:pPr>
            <w:r>
              <w:rPr>
                <w:color w:val="000000"/>
                <w:szCs w:val="21"/>
              </w:rPr>
              <w:t>1</w:t>
            </w:r>
          </w:p>
        </w:tc>
        <w:tc>
          <w:tcPr>
            <w:tcW w:w="1800" w:type="dxa"/>
            <w:vAlign w:val="center"/>
          </w:tcPr>
          <w:p w14:paraId="50C84054" w14:textId="77777777" w:rsidR="00AB3EF0" w:rsidRDefault="00095CFE">
            <w:pPr>
              <w:jc w:val="right"/>
            </w:pPr>
            <w:r>
              <w:rPr>
                <w:color w:val="000000"/>
                <w:szCs w:val="21"/>
              </w:rPr>
              <w:t>-</w:t>
            </w:r>
          </w:p>
        </w:tc>
        <w:tc>
          <w:tcPr>
            <w:tcW w:w="1080" w:type="dxa"/>
            <w:vAlign w:val="center"/>
          </w:tcPr>
          <w:p w14:paraId="2D58BE71" w14:textId="77777777" w:rsidR="00AB3EF0" w:rsidRDefault="00095CFE">
            <w:pPr>
              <w:jc w:val="right"/>
            </w:pPr>
            <w:r>
              <w:rPr>
                <w:color w:val="000000"/>
                <w:szCs w:val="21"/>
              </w:rPr>
              <w:t>-</w:t>
            </w:r>
          </w:p>
        </w:tc>
        <w:tc>
          <w:tcPr>
            <w:tcW w:w="1620" w:type="dxa"/>
            <w:vAlign w:val="center"/>
          </w:tcPr>
          <w:p w14:paraId="408ECC6B" w14:textId="77777777" w:rsidR="00AB3EF0" w:rsidRDefault="00095CFE">
            <w:pPr>
              <w:jc w:val="right"/>
            </w:pPr>
            <w:r>
              <w:rPr>
                <w:color w:val="000000"/>
                <w:szCs w:val="21"/>
              </w:rPr>
              <w:t>-</w:t>
            </w:r>
          </w:p>
        </w:tc>
        <w:tc>
          <w:tcPr>
            <w:tcW w:w="1080" w:type="dxa"/>
            <w:vAlign w:val="center"/>
          </w:tcPr>
          <w:p w14:paraId="4144F6C5" w14:textId="77777777" w:rsidR="00AB3EF0" w:rsidRDefault="00095CFE">
            <w:pPr>
              <w:jc w:val="right"/>
            </w:pPr>
            <w:r>
              <w:rPr>
                <w:color w:val="000000"/>
                <w:szCs w:val="21"/>
              </w:rPr>
              <w:t>-</w:t>
            </w:r>
          </w:p>
        </w:tc>
        <w:tc>
          <w:tcPr>
            <w:tcW w:w="1080" w:type="dxa"/>
            <w:vAlign w:val="center"/>
          </w:tcPr>
          <w:p w14:paraId="0DBBAB80" w14:textId="77777777" w:rsidR="00AB3EF0" w:rsidRDefault="00095CFE">
            <w:pPr>
              <w:jc w:val="left"/>
            </w:pPr>
            <w:r>
              <w:rPr>
                <w:color w:val="000000"/>
                <w:szCs w:val="21"/>
              </w:rPr>
              <w:t>-</w:t>
            </w:r>
          </w:p>
        </w:tc>
      </w:tr>
      <w:tr w:rsidR="00AB3EF0" w14:paraId="30B00B04" w14:textId="77777777">
        <w:tc>
          <w:tcPr>
            <w:tcW w:w="1560" w:type="dxa"/>
            <w:vAlign w:val="center"/>
          </w:tcPr>
          <w:p w14:paraId="1DED2FAA" w14:textId="77777777" w:rsidR="00AB3EF0" w:rsidRDefault="00095CFE">
            <w:pPr>
              <w:jc w:val="left"/>
            </w:pPr>
            <w:r>
              <w:rPr>
                <w:color w:val="000000"/>
                <w:szCs w:val="21"/>
              </w:rPr>
              <w:t>瑞银证券有限责任公司</w:t>
            </w:r>
          </w:p>
        </w:tc>
        <w:tc>
          <w:tcPr>
            <w:tcW w:w="780" w:type="dxa"/>
            <w:vAlign w:val="center"/>
          </w:tcPr>
          <w:p w14:paraId="2F4A4E52" w14:textId="77777777" w:rsidR="00AB3EF0" w:rsidRDefault="00095CFE">
            <w:pPr>
              <w:jc w:val="right"/>
            </w:pPr>
            <w:r>
              <w:rPr>
                <w:color w:val="000000"/>
                <w:szCs w:val="21"/>
              </w:rPr>
              <w:t>1</w:t>
            </w:r>
          </w:p>
        </w:tc>
        <w:tc>
          <w:tcPr>
            <w:tcW w:w="1800" w:type="dxa"/>
            <w:vAlign w:val="center"/>
          </w:tcPr>
          <w:p w14:paraId="50AB7728" w14:textId="77777777" w:rsidR="00AB3EF0" w:rsidRDefault="00095CFE">
            <w:pPr>
              <w:jc w:val="right"/>
            </w:pPr>
            <w:r>
              <w:rPr>
                <w:color w:val="000000"/>
                <w:szCs w:val="21"/>
              </w:rPr>
              <w:t>-</w:t>
            </w:r>
          </w:p>
        </w:tc>
        <w:tc>
          <w:tcPr>
            <w:tcW w:w="1080" w:type="dxa"/>
            <w:vAlign w:val="center"/>
          </w:tcPr>
          <w:p w14:paraId="5D070B6D" w14:textId="77777777" w:rsidR="00AB3EF0" w:rsidRDefault="00095CFE">
            <w:pPr>
              <w:jc w:val="right"/>
            </w:pPr>
            <w:r>
              <w:rPr>
                <w:color w:val="000000"/>
                <w:szCs w:val="21"/>
              </w:rPr>
              <w:t>-</w:t>
            </w:r>
          </w:p>
        </w:tc>
        <w:tc>
          <w:tcPr>
            <w:tcW w:w="1620" w:type="dxa"/>
            <w:vAlign w:val="center"/>
          </w:tcPr>
          <w:p w14:paraId="724E42E4" w14:textId="77777777" w:rsidR="00AB3EF0" w:rsidRDefault="00095CFE">
            <w:pPr>
              <w:jc w:val="right"/>
            </w:pPr>
            <w:r>
              <w:rPr>
                <w:color w:val="000000"/>
                <w:szCs w:val="21"/>
              </w:rPr>
              <w:t>-</w:t>
            </w:r>
          </w:p>
        </w:tc>
        <w:tc>
          <w:tcPr>
            <w:tcW w:w="1080" w:type="dxa"/>
            <w:vAlign w:val="center"/>
          </w:tcPr>
          <w:p w14:paraId="3F690D0E" w14:textId="77777777" w:rsidR="00AB3EF0" w:rsidRDefault="00095CFE">
            <w:pPr>
              <w:jc w:val="right"/>
            </w:pPr>
            <w:r>
              <w:rPr>
                <w:color w:val="000000"/>
                <w:szCs w:val="21"/>
              </w:rPr>
              <w:t>-</w:t>
            </w:r>
          </w:p>
        </w:tc>
        <w:tc>
          <w:tcPr>
            <w:tcW w:w="1080" w:type="dxa"/>
            <w:vAlign w:val="center"/>
          </w:tcPr>
          <w:p w14:paraId="3C269F0A" w14:textId="77777777" w:rsidR="00AB3EF0" w:rsidRDefault="00095CFE">
            <w:pPr>
              <w:jc w:val="left"/>
            </w:pPr>
            <w:r>
              <w:rPr>
                <w:color w:val="000000"/>
                <w:szCs w:val="21"/>
              </w:rPr>
              <w:t>-</w:t>
            </w:r>
          </w:p>
        </w:tc>
      </w:tr>
      <w:tr w:rsidR="00AB3EF0" w14:paraId="43CA79EF" w14:textId="77777777">
        <w:tc>
          <w:tcPr>
            <w:tcW w:w="1560" w:type="dxa"/>
            <w:vAlign w:val="center"/>
          </w:tcPr>
          <w:p w14:paraId="6CA35DC2" w14:textId="77777777" w:rsidR="00AB3EF0" w:rsidRDefault="00095CFE">
            <w:pPr>
              <w:jc w:val="left"/>
            </w:pPr>
            <w:r>
              <w:rPr>
                <w:color w:val="000000"/>
                <w:szCs w:val="21"/>
              </w:rPr>
              <w:t>国信证券股份有限公司</w:t>
            </w:r>
          </w:p>
        </w:tc>
        <w:tc>
          <w:tcPr>
            <w:tcW w:w="780" w:type="dxa"/>
            <w:vAlign w:val="center"/>
          </w:tcPr>
          <w:p w14:paraId="5250DC5A" w14:textId="77777777" w:rsidR="00AB3EF0" w:rsidRDefault="00095CFE">
            <w:pPr>
              <w:jc w:val="right"/>
            </w:pPr>
            <w:r>
              <w:rPr>
                <w:color w:val="000000"/>
                <w:szCs w:val="21"/>
              </w:rPr>
              <w:t>1</w:t>
            </w:r>
          </w:p>
        </w:tc>
        <w:tc>
          <w:tcPr>
            <w:tcW w:w="1800" w:type="dxa"/>
            <w:vAlign w:val="center"/>
          </w:tcPr>
          <w:p w14:paraId="032252B9" w14:textId="77777777" w:rsidR="00AB3EF0" w:rsidRDefault="00095CFE">
            <w:pPr>
              <w:jc w:val="right"/>
            </w:pPr>
            <w:r>
              <w:rPr>
                <w:color w:val="000000"/>
                <w:szCs w:val="21"/>
              </w:rPr>
              <w:t>-</w:t>
            </w:r>
          </w:p>
        </w:tc>
        <w:tc>
          <w:tcPr>
            <w:tcW w:w="1080" w:type="dxa"/>
            <w:vAlign w:val="center"/>
          </w:tcPr>
          <w:p w14:paraId="56CC3782" w14:textId="77777777" w:rsidR="00AB3EF0" w:rsidRDefault="00095CFE">
            <w:pPr>
              <w:jc w:val="right"/>
            </w:pPr>
            <w:r>
              <w:rPr>
                <w:color w:val="000000"/>
                <w:szCs w:val="21"/>
              </w:rPr>
              <w:t>-</w:t>
            </w:r>
          </w:p>
        </w:tc>
        <w:tc>
          <w:tcPr>
            <w:tcW w:w="1620" w:type="dxa"/>
            <w:vAlign w:val="center"/>
          </w:tcPr>
          <w:p w14:paraId="737A47D3" w14:textId="77777777" w:rsidR="00AB3EF0" w:rsidRDefault="00095CFE">
            <w:pPr>
              <w:jc w:val="right"/>
            </w:pPr>
            <w:r>
              <w:rPr>
                <w:color w:val="000000"/>
                <w:szCs w:val="21"/>
              </w:rPr>
              <w:t>-</w:t>
            </w:r>
          </w:p>
        </w:tc>
        <w:tc>
          <w:tcPr>
            <w:tcW w:w="1080" w:type="dxa"/>
            <w:vAlign w:val="center"/>
          </w:tcPr>
          <w:p w14:paraId="35225314" w14:textId="77777777" w:rsidR="00AB3EF0" w:rsidRDefault="00095CFE">
            <w:pPr>
              <w:jc w:val="right"/>
            </w:pPr>
            <w:r>
              <w:rPr>
                <w:color w:val="000000"/>
                <w:szCs w:val="21"/>
              </w:rPr>
              <w:t>-</w:t>
            </w:r>
          </w:p>
        </w:tc>
        <w:tc>
          <w:tcPr>
            <w:tcW w:w="1080" w:type="dxa"/>
            <w:vAlign w:val="center"/>
          </w:tcPr>
          <w:p w14:paraId="00D9EFA0" w14:textId="77777777" w:rsidR="00AB3EF0" w:rsidRDefault="00095CFE">
            <w:pPr>
              <w:jc w:val="left"/>
            </w:pPr>
            <w:r>
              <w:rPr>
                <w:color w:val="000000"/>
                <w:szCs w:val="21"/>
              </w:rPr>
              <w:t>-</w:t>
            </w:r>
          </w:p>
        </w:tc>
      </w:tr>
      <w:tr w:rsidR="00AB3EF0" w14:paraId="62D8D91A" w14:textId="77777777">
        <w:tc>
          <w:tcPr>
            <w:tcW w:w="1560" w:type="dxa"/>
            <w:vAlign w:val="center"/>
          </w:tcPr>
          <w:p w14:paraId="49B49121" w14:textId="77777777" w:rsidR="00AB3EF0" w:rsidRDefault="00095CFE">
            <w:pPr>
              <w:jc w:val="left"/>
            </w:pPr>
            <w:r>
              <w:rPr>
                <w:color w:val="000000"/>
                <w:szCs w:val="21"/>
              </w:rPr>
              <w:t>北京高华证券有限责任公司</w:t>
            </w:r>
          </w:p>
        </w:tc>
        <w:tc>
          <w:tcPr>
            <w:tcW w:w="780" w:type="dxa"/>
            <w:vAlign w:val="center"/>
          </w:tcPr>
          <w:p w14:paraId="2F3072FC" w14:textId="77777777" w:rsidR="00AB3EF0" w:rsidRDefault="00095CFE">
            <w:pPr>
              <w:jc w:val="right"/>
            </w:pPr>
            <w:r>
              <w:rPr>
                <w:color w:val="000000"/>
                <w:szCs w:val="21"/>
              </w:rPr>
              <w:t>1</w:t>
            </w:r>
          </w:p>
        </w:tc>
        <w:tc>
          <w:tcPr>
            <w:tcW w:w="1800" w:type="dxa"/>
            <w:vAlign w:val="center"/>
          </w:tcPr>
          <w:p w14:paraId="70B7F8C6" w14:textId="77777777" w:rsidR="00AB3EF0" w:rsidRDefault="00095CFE">
            <w:pPr>
              <w:jc w:val="right"/>
            </w:pPr>
            <w:r>
              <w:rPr>
                <w:color w:val="000000"/>
                <w:szCs w:val="21"/>
              </w:rPr>
              <w:t>-</w:t>
            </w:r>
          </w:p>
        </w:tc>
        <w:tc>
          <w:tcPr>
            <w:tcW w:w="1080" w:type="dxa"/>
            <w:vAlign w:val="center"/>
          </w:tcPr>
          <w:p w14:paraId="5CCFABDB" w14:textId="77777777" w:rsidR="00AB3EF0" w:rsidRDefault="00095CFE">
            <w:pPr>
              <w:jc w:val="right"/>
            </w:pPr>
            <w:r>
              <w:rPr>
                <w:color w:val="000000"/>
                <w:szCs w:val="21"/>
              </w:rPr>
              <w:t>-</w:t>
            </w:r>
          </w:p>
        </w:tc>
        <w:tc>
          <w:tcPr>
            <w:tcW w:w="1620" w:type="dxa"/>
            <w:vAlign w:val="center"/>
          </w:tcPr>
          <w:p w14:paraId="2600C800" w14:textId="77777777" w:rsidR="00AB3EF0" w:rsidRDefault="00095CFE">
            <w:pPr>
              <w:jc w:val="right"/>
            </w:pPr>
            <w:r>
              <w:rPr>
                <w:color w:val="000000"/>
                <w:szCs w:val="21"/>
              </w:rPr>
              <w:t>-</w:t>
            </w:r>
          </w:p>
        </w:tc>
        <w:tc>
          <w:tcPr>
            <w:tcW w:w="1080" w:type="dxa"/>
            <w:vAlign w:val="center"/>
          </w:tcPr>
          <w:p w14:paraId="070580DE" w14:textId="77777777" w:rsidR="00AB3EF0" w:rsidRDefault="00095CFE">
            <w:pPr>
              <w:jc w:val="right"/>
            </w:pPr>
            <w:r>
              <w:rPr>
                <w:color w:val="000000"/>
                <w:szCs w:val="21"/>
              </w:rPr>
              <w:t>-</w:t>
            </w:r>
          </w:p>
        </w:tc>
        <w:tc>
          <w:tcPr>
            <w:tcW w:w="1080" w:type="dxa"/>
            <w:vAlign w:val="center"/>
          </w:tcPr>
          <w:p w14:paraId="792D8875" w14:textId="77777777" w:rsidR="00AB3EF0" w:rsidRDefault="00095CFE">
            <w:pPr>
              <w:jc w:val="left"/>
            </w:pPr>
            <w:r>
              <w:rPr>
                <w:color w:val="000000"/>
                <w:szCs w:val="21"/>
              </w:rPr>
              <w:t>-</w:t>
            </w:r>
          </w:p>
        </w:tc>
      </w:tr>
      <w:tr w:rsidR="00AB3EF0" w14:paraId="43311C04" w14:textId="77777777">
        <w:tc>
          <w:tcPr>
            <w:tcW w:w="1560" w:type="dxa"/>
            <w:vAlign w:val="center"/>
          </w:tcPr>
          <w:p w14:paraId="340DAA2A" w14:textId="77777777" w:rsidR="00AB3EF0" w:rsidRDefault="00095CFE">
            <w:pPr>
              <w:jc w:val="left"/>
            </w:pPr>
            <w:r>
              <w:rPr>
                <w:color w:val="000000"/>
                <w:szCs w:val="21"/>
              </w:rPr>
              <w:t>第一创业证券股份有限公司</w:t>
            </w:r>
          </w:p>
        </w:tc>
        <w:tc>
          <w:tcPr>
            <w:tcW w:w="780" w:type="dxa"/>
            <w:vAlign w:val="center"/>
          </w:tcPr>
          <w:p w14:paraId="0B45E06F" w14:textId="77777777" w:rsidR="00AB3EF0" w:rsidRDefault="00095CFE">
            <w:pPr>
              <w:jc w:val="right"/>
            </w:pPr>
            <w:r>
              <w:rPr>
                <w:color w:val="000000"/>
                <w:szCs w:val="21"/>
              </w:rPr>
              <w:t>1</w:t>
            </w:r>
          </w:p>
        </w:tc>
        <w:tc>
          <w:tcPr>
            <w:tcW w:w="1800" w:type="dxa"/>
            <w:vAlign w:val="center"/>
          </w:tcPr>
          <w:p w14:paraId="12BFA744" w14:textId="77777777" w:rsidR="00AB3EF0" w:rsidRDefault="00095CFE">
            <w:pPr>
              <w:jc w:val="right"/>
            </w:pPr>
            <w:r>
              <w:rPr>
                <w:color w:val="000000"/>
                <w:szCs w:val="21"/>
              </w:rPr>
              <w:t>-</w:t>
            </w:r>
          </w:p>
        </w:tc>
        <w:tc>
          <w:tcPr>
            <w:tcW w:w="1080" w:type="dxa"/>
            <w:vAlign w:val="center"/>
          </w:tcPr>
          <w:p w14:paraId="5D80A43B" w14:textId="77777777" w:rsidR="00AB3EF0" w:rsidRDefault="00095CFE">
            <w:pPr>
              <w:jc w:val="right"/>
            </w:pPr>
            <w:r>
              <w:rPr>
                <w:color w:val="000000"/>
                <w:szCs w:val="21"/>
              </w:rPr>
              <w:t>-</w:t>
            </w:r>
          </w:p>
        </w:tc>
        <w:tc>
          <w:tcPr>
            <w:tcW w:w="1620" w:type="dxa"/>
            <w:vAlign w:val="center"/>
          </w:tcPr>
          <w:p w14:paraId="2B29650B" w14:textId="77777777" w:rsidR="00AB3EF0" w:rsidRDefault="00095CFE">
            <w:pPr>
              <w:jc w:val="right"/>
            </w:pPr>
            <w:r>
              <w:rPr>
                <w:color w:val="000000"/>
                <w:szCs w:val="21"/>
              </w:rPr>
              <w:t>-</w:t>
            </w:r>
          </w:p>
        </w:tc>
        <w:tc>
          <w:tcPr>
            <w:tcW w:w="1080" w:type="dxa"/>
            <w:vAlign w:val="center"/>
          </w:tcPr>
          <w:p w14:paraId="6E162944" w14:textId="77777777" w:rsidR="00AB3EF0" w:rsidRDefault="00095CFE">
            <w:pPr>
              <w:jc w:val="right"/>
            </w:pPr>
            <w:r>
              <w:rPr>
                <w:color w:val="000000"/>
                <w:szCs w:val="21"/>
              </w:rPr>
              <w:t>-</w:t>
            </w:r>
          </w:p>
        </w:tc>
        <w:tc>
          <w:tcPr>
            <w:tcW w:w="1080" w:type="dxa"/>
            <w:vAlign w:val="center"/>
          </w:tcPr>
          <w:p w14:paraId="633A0079" w14:textId="77777777" w:rsidR="00AB3EF0" w:rsidRDefault="00095CFE">
            <w:pPr>
              <w:jc w:val="left"/>
            </w:pPr>
            <w:r>
              <w:rPr>
                <w:color w:val="000000"/>
                <w:szCs w:val="21"/>
              </w:rPr>
              <w:t>-</w:t>
            </w:r>
          </w:p>
        </w:tc>
      </w:tr>
      <w:tr w:rsidR="00AB3EF0" w14:paraId="2E433CCA" w14:textId="77777777">
        <w:tc>
          <w:tcPr>
            <w:tcW w:w="1560" w:type="dxa"/>
            <w:vAlign w:val="center"/>
          </w:tcPr>
          <w:p w14:paraId="4E0C9B2C" w14:textId="77777777" w:rsidR="00AB3EF0" w:rsidRDefault="00095CFE">
            <w:pPr>
              <w:jc w:val="left"/>
            </w:pPr>
            <w:r>
              <w:rPr>
                <w:color w:val="000000"/>
                <w:szCs w:val="21"/>
              </w:rPr>
              <w:t>长城证券股份有限公司</w:t>
            </w:r>
          </w:p>
        </w:tc>
        <w:tc>
          <w:tcPr>
            <w:tcW w:w="780" w:type="dxa"/>
            <w:vAlign w:val="center"/>
          </w:tcPr>
          <w:p w14:paraId="54A9B908" w14:textId="77777777" w:rsidR="00AB3EF0" w:rsidRDefault="00095CFE">
            <w:pPr>
              <w:jc w:val="right"/>
            </w:pPr>
            <w:r>
              <w:rPr>
                <w:color w:val="000000"/>
                <w:szCs w:val="21"/>
              </w:rPr>
              <w:t>1</w:t>
            </w:r>
          </w:p>
        </w:tc>
        <w:tc>
          <w:tcPr>
            <w:tcW w:w="1800" w:type="dxa"/>
            <w:vAlign w:val="center"/>
          </w:tcPr>
          <w:p w14:paraId="0E2C3DC7" w14:textId="77777777" w:rsidR="00AB3EF0" w:rsidRDefault="00095CFE">
            <w:pPr>
              <w:jc w:val="right"/>
            </w:pPr>
            <w:r>
              <w:rPr>
                <w:color w:val="000000"/>
                <w:szCs w:val="21"/>
              </w:rPr>
              <w:t>-</w:t>
            </w:r>
          </w:p>
        </w:tc>
        <w:tc>
          <w:tcPr>
            <w:tcW w:w="1080" w:type="dxa"/>
            <w:vAlign w:val="center"/>
          </w:tcPr>
          <w:p w14:paraId="524AB4E9" w14:textId="77777777" w:rsidR="00AB3EF0" w:rsidRDefault="00095CFE">
            <w:pPr>
              <w:jc w:val="right"/>
            </w:pPr>
            <w:r>
              <w:rPr>
                <w:color w:val="000000"/>
                <w:szCs w:val="21"/>
              </w:rPr>
              <w:t>-</w:t>
            </w:r>
          </w:p>
        </w:tc>
        <w:tc>
          <w:tcPr>
            <w:tcW w:w="1620" w:type="dxa"/>
            <w:vAlign w:val="center"/>
          </w:tcPr>
          <w:p w14:paraId="170B42A3" w14:textId="77777777" w:rsidR="00AB3EF0" w:rsidRDefault="00095CFE">
            <w:pPr>
              <w:jc w:val="right"/>
            </w:pPr>
            <w:r>
              <w:rPr>
                <w:color w:val="000000"/>
                <w:szCs w:val="21"/>
              </w:rPr>
              <w:t>-</w:t>
            </w:r>
          </w:p>
        </w:tc>
        <w:tc>
          <w:tcPr>
            <w:tcW w:w="1080" w:type="dxa"/>
            <w:vAlign w:val="center"/>
          </w:tcPr>
          <w:p w14:paraId="26082196" w14:textId="77777777" w:rsidR="00AB3EF0" w:rsidRDefault="00095CFE">
            <w:pPr>
              <w:jc w:val="right"/>
            </w:pPr>
            <w:r>
              <w:rPr>
                <w:color w:val="000000"/>
                <w:szCs w:val="21"/>
              </w:rPr>
              <w:t>-</w:t>
            </w:r>
          </w:p>
        </w:tc>
        <w:tc>
          <w:tcPr>
            <w:tcW w:w="1080" w:type="dxa"/>
            <w:vAlign w:val="center"/>
          </w:tcPr>
          <w:p w14:paraId="20FD3E14" w14:textId="77777777" w:rsidR="00AB3EF0" w:rsidRDefault="00095CFE">
            <w:pPr>
              <w:jc w:val="left"/>
            </w:pPr>
            <w:r>
              <w:rPr>
                <w:color w:val="000000"/>
                <w:szCs w:val="21"/>
              </w:rPr>
              <w:t>-</w:t>
            </w:r>
          </w:p>
        </w:tc>
      </w:tr>
      <w:tr w:rsidR="00AB3EF0" w14:paraId="1DD83D00" w14:textId="77777777">
        <w:tc>
          <w:tcPr>
            <w:tcW w:w="1560" w:type="dxa"/>
            <w:vAlign w:val="center"/>
          </w:tcPr>
          <w:p w14:paraId="647FDBB6" w14:textId="77777777" w:rsidR="00AB3EF0" w:rsidRDefault="00095CFE">
            <w:pPr>
              <w:jc w:val="left"/>
            </w:pPr>
            <w:r>
              <w:rPr>
                <w:color w:val="000000"/>
                <w:szCs w:val="21"/>
              </w:rPr>
              <w:t>上海华信证券有限责任公司</w:t>
            </w:r>
          </w:p>
        </w:tc>
        <w:tc>
          <w:tcPr>
            <w:tcW w:w="780" w:type="dxa"/>
            <w:vAlign w:val="center"/>
          </w:tcPr>
          <w:p w14:paraId="181CB627" w14:textId="77777777" w:rsidR="00AB3EF0" w:rsidRDefault="00095CFE">
            <w:pPr>
              <w:jc w:val="right"/>
            </w:pPr>
            <w:r>
              <w:rPr>
                <w:color w:val="000000"/>
                <w:szCs w:val="21"/>
              </w:rPr>
              <w:t>1</w:t>
            </w:r>
          </w:p>
        </w:tc>
        <w:tc>
          <w:tcPr>
            <w:tcW w:w="1800" w:type="dxa"/>
            <w:vAlign w:val="center"/>
          </w:tcPr>
          <w:p w14:paraId="2084B243" w14:textId="77777777" w:rsidR="00AB3EF0" w:rsidRDefault="00095CFE">
            <w:pPr>
              <w:jc w:val="right"/>
            </w:pPr>
            <w:r>
              <w:rPr>
                <w:color w:val="000000"/>
                <w:szCs w:val="21"/>
              </w:rPr>
              <w:t>-</w:t>
            </w:r>
          </w:p>
        </w:tc>
        <w:tc>
          <w:tcPr>
            <w:tcW w:w="1080" w:type="dxa"/>
            <w:vAlign w:val="center"/>
          </w:tcPr>
          <w:p w14:paraId="1DB781BE" w14:textId="77777777" w:rsidR="00AB3EF0" w:rsidRDefault="00095CFE">
            <w:pPr>
              <w:jc w:val="right"/>
            </w:pPr>
            <w:r>
              <w:rPr>
                <w:color w:val="000000"/>
                <w:szCs w:val="21"/>
              </w:rPr>
              <w:t>-</w:t>
            </w:r>
          </w:p>
        </w:tc>
        <w:tc>
          <w:tcPr>
            <w:tcW w:w="1620" w:type="dxa"/>
            <w:vAlign w:val="center"/>
          </w:tcPr>
          <w:p w14:paraId="23F921DA" w14:textId="77777777" w:rsidR="00AB3EF0" w:rsidRDefault="00095CFE">
            <w:pPr>
              <w:jc w:val="right"/>
            </w:pPr>
            <w:r>
              <w:rPr>
                <w:color w:val="000000"/>
                <w:szCs w:val="21"/>
              </w:rPr>
              <w:t>-</w:t>
            </w:r>
          </w:p>
        </w:tc>
        <w:tc>
          <w:tcPr>
            <w:tcW w:w="1080" w:type="dxa"/>
            <w:vAlign w:val="center"/>
          </w:tcPr>
          <w:p w14:paraId="27947B25" w14:textId="77777777" w:rsidR="00AB3EF0" w:rsidRDefault="00095CFE">
            <w:pPr>
              <w:jc w:val="right"/>
            </w:pPr>
            <w:r>
              <w:rPr>
                <w:color w:val="000000"/>
                <w:szCs w:val="21"/>
              </w:rPr>
              <w:t>-</w:t>
            </w:r>
          </w:p>
        </w:tc>
        <w:tc>
          <w:tcPr>
            <w:tcW w:w="1080" w:type="dxa"/>
            <w:vAlign w:val="center"/>
          </w:tcPr>
          <w:p w14:paraId="0644F0D8" w14:textId="77777777" w:rsidR="00AB3EF0" w:rsidRDefault="00095CFE">
            <w:pPr>
              <w:jc w:val="left"/>
            </w:pPr>
            <w:r>
              <w:rPr>
                <w:color w:val="000000"/>
                <w:szCs w:val="21"/>
              </w:rPr>
              <w:t>-</w:t>
            </w:r>
          </w:p>
        </w:tc>
      </w:tr>
      <w:tr w:rsidR="00AB3EF0" w14:paraId="2B20DDB4" w14:textId="77777777">
        <w:tc>
          <w:tcPr>
            <w:tcW w:w="1560" w:type="dxa"/>
            <w:vAlign w:val="center"/>
          </w:tcPr>
          <w:p w14:paraId="0BA8FB20" w14:textId="77777777" w:rsidR="00AB3EF0" w:rsidRDefault="00095CFE">
            <w:pPr>
              <w:jc w:val="left"/>
            </w:pPr>
            <w:r>
              <w:rPr>
                <w:color w:val="000000"/>
                <w:szCs w:val="21"/>
              </w:rPr>
              <w:t>中泰证券股份有限公司</w:t>
            </w:r>
          </w:p>
        </w:tc>
        <w:tc>
          <w:tcPr>
            <w:tcW w:w="780" w:type="dxa"/>
            <w:vAlign w:val="center"/>
          </w:tcPr>
          <w:p w14:paraId="6CB6B118" w14:textId="77777777" w:rsidR="00AB3EF0" w:rsidRDefault="001C7FB8">
            <w:pPr>
              <w:jc w:val="right"/>
            </w:pPr>
            <w:r>
              <w:rPr>
                <w:color w:val="000000"/>
                <w:szCs w:val="21"/>
              </w:rPr>
              <w:t>1</w:t>
            </w:r>
          </w:p>
        </w:tc>
        <w:tc>
          <w:tcPr>
            <w:tcW w:w="1800" w:type="dxa"/>
            <w:vAlign w:val="center"/>
          </w:tcPr>
          <w:p w14:paraId="37B4E7F2" w14:textId="77777777" w:rsidR="00AB3EF0" w:rsidRDefault="00095CFE">
            <w:pPr>
              <w:jc w:val="right"/>
            </w:pPr>
            <w:r>
              <w:rPr>
                <w:color w:val="000000"/>
                <w:szCs w:val="21"/>
              </w:rPr>
              <w:t>-</w:t>
            </w:r>
          </w:p>
        </w:tc>
        <w:tc>
          <w:tcPr>
            <w:tcW w:w="1080" w:type="dxa"/>
            <w:vAlign w:val="center"/>
          </w:tcPr>
          <w:p w14:paraId="3232FD11" w14:textId="77777777" w:rsidR="00AB3EF0" w:rsidRDefault="00095CFE">
            <w:pPr>
              <w:jc w:val="right"/>
            </w:pPr>
            <w:r>
              <w:rPr>
                <w:color w:val="000000"/>
                <w:szCs w:val="21"/>
              </w:rPr>
              <w:t>-</w:t>
            </w:r>
          </w:p>
        </w:tc>
        <w:tc>
          <w:tcPr>
            <w:tcW w:w="1620" w:type="dxa"/>
            <w:vAlign w:val="center"/>
          </w:tcPr>
          <w:p w14:paraId="692339F5" w14:textId="77777777" w:rsidR="00AB3EF0" w:rsidRDefault="00095CFE">
            <w:pPr>
              <w:jc w:val="right"/>
            </w:pPr>
            <w:r>
              <w:rPr>
                <w:color w:val="000000"/>
                <w:szCs w:val="21"/>
              </w:rPr>
              <w:t>-</w:t>
            </w:r>
          </w:p>
        </w:tc>
        <w:tc>
          <w:tcPr>
            <w:tcW w:w="1080" w:type="dxa"/>
            <w:vAlign w:val="center"/>
          </w:tcPr>
          <w:p w14:paraId="07736278" w14:textId="77777777" w:rsidR="00AB3EF0" w:rsidRDefault="00095CFE">
            <w:pPr>
              <w:jc w:val="right"/>
            </w:pPr>
            <w:r>
              <w:rPr>
                <w:color w:val="000000"/>
                <w:szCs w:val="21"/>
              </w:rPr>
              <w:t>-</w:t>
            </w:r>
          </w:p>
        </w:tc>
        <w:tc>
          <w:tcPr>
            <w:tcW w:w="1080" w:type="dxa"/>
            <w:vAlign w:val="center"/>
          </w:tcPr>
          <w:p w14:paraId="70954FBC" w14:textId="77777777" w:rsidR="00AB3EF0" w:rsidRDefault="00095CFE">
            <w:pPr>
              <w:jc w:val="left"/>
            </w:pPr>
            <w:r>
              <w:rPr>
                <w:color w:val="000000"/>
                <w:szCs w:val="21"/>
              </w:rPr>
              <w:t>-</w:t>
            </w:r>
          </w:p>
        </w:tc>
      </w:tr>
    </w:tbl>
    <w:p w14:paraId="26E6065A" w14:textId="77777777" w:rsidR="001A59F9" w:rsidRPr="0091212A" w:rsidRDefault="001A59F9" w:rsidP="00026C9C">
      <w:pPr>
        <w:spacing w:line="360" w:lineRule="auto"/>
        <w:rPr>
          <w:rFonts w:asciiTheme="minorEastAsia" w:eastAsiaTheme="minorEastAsia" w:hAnsiTheme="minorEastAsia"/>
          <w:color w:val="000000"/>
          <w:szCs w:val="21"/>
        </w:rPr>
      </w:pPr>
    </w:p>
    <w:p w14:paraId="618E7ADE" w14:textId="77777777" w:rsidR="001A59F9" w:rsidRPr="00761CD0" w:rsidRDefault="001A59F9" w:rsidP="00761CD0">
      <w:pPr>
        <w:pStyle w:val="20"/>
        <w:spacing w:before="29" w:after="0" w:line="288" w:lineRule="auto"/>
        <w:rPr>
          <w:rFonts w:ascii="Times New Roman" w:hAnsi="Times New Roman"/>
          <w:kern w:val="0"/>
          <w:szCs w:val="24"/>
        </w:rPr>
      </w:pPr>
      <w:bookmarkStart w:id="372" w:name="_Toc509749558"/>
      <w:bookmarkStart w:id="373" w:name="_Toc509751034"/>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371"/>
      <w:bookmarkEnd w:id="372"/>
      <w:bookmarkEnd w:id="373"/>
    </w:p>
    <w:p w14:paraId="320C7E20" w14:textId="77777777" w:rsidR="001A59F9" w:rsidRPr="00A34903" w:rsidRDefault="001A59F9" w:rsidP="00A34903">
      <w:pPr>
        <w:autoSpaceDE w:val="0"/>
        <w:autoSpaceDN w:val="0"/>
        <w:adjustRightInd w:val="0"/>
        <w:spacing w:before="29" w:line="288" w:lineRule="auto"/>
        <w:ind w:left="15"/>
        <w:jc w:val="right"/>
        <w:rPr>
          <w:color w:val="000000"/>
          <w:sz w:val="24"/>
        </w:rPr>
      </w:pPr>
      <w:bookmarkStart w:id="374" w:name="_Toc249707408"/>
      <w:r w:rsidRPr="00A34903">
        <w:rPr>
          <w:rFonts w:hint="eastAsia"/>
          <w:color w:val="000000"/>
          <w:sz w:val="24"/>
        </w:rPr>
        <w:t>金额单位：人民币元</w:t>
      </w:r>
      <w:bookmarkEnd w:id="3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14:paraId="002575C7" w14:textId="77777777" w:rsidTr="000D75C6">
        <w:tc>
          <w:tcPr>
            <w:tcW w:w="1559" w:type="dxa"/>
            <w:vMerge w:val="restart"/>
            <w:vAlign w:val="center"/>
          </w:tcPr>
          <w:p w14:paraId="244F658C"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14:paraId="14F7701F"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14:paraId="73951AF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14:paraId="3A378CE8"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14:paraId="256027E3" w14:textId="77777777" w:rsidTr="000D75C6">
        <w:tc>
          <w:tcPr>
            <w:tcW w:w="1559" w:type="dxa"/>
            <w:vMerge/>
            <w:vAlign w:val="center"/>
          </w:tcPr>
          <w:p w14:paraId="3824106F" w14:textId="77777777" w:rsidR="001A59F9" w:rsidRPr="0083692C" w:rsidRDefault="001A59F9" w:rsidP="00AF2491">
            <w:pPr>
              <w:spacing w:before="29" w:line="288" w:lineRule="auto"/>
              <w:jc w:val="center"/>
              <w:rPr>
                <w:color w:val="000000"/>
                <w:szCs w:val="21"/>
              </w:rPr>
            </w:pPr>
          </w:p>
        </w:tc>
        <w:tc>
          <w:tcPr>
            <w:tcW w:w="1319" w:type="dxa"/>
            <w:vAlign w:val="center"/>
          </w:tcPr>
          <w:p w14:paraId="5A97548E"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7A93B8D4"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14:paraId="102696C7"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14:paraId="33730A37"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14:paraId="5F5BA31D"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14:paraId="598D8625"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AB3EF0" w14:paraId="1E271F97" w14:textId="77777777">
        <w:tc>
          <w:tcPr>
            <w:tcW w:w="1559" w:type="dxa"/>
            <w:vAlign w:val="center"/>
          </w:tcPr>
          <w:p w14:paraId="74E6FF43" w14:textId="77777777" w:rsidR="00AB3EF0" w:rsidRDefault="00095CFE">
            <w:pPr>
              <w:jc w:val="left"/>
            </w:pPr>
            <w:r>
              <w:rPr>
                <w:color w:val="000000"/>
                <w:szCs w:val="21"/>
              </w:rPr>
              <w:t>招商证券股份</w:t>
            </w:r>
            <w:r>
              <w:rPr>
                <w:color w:val="000000"/>
                <w:szCs w:val="21"/>
              </w:rPr>
              <w:lastRenderedPageBreak/>
              <w:t>有限公司</w:t>
            </w:r>
          </w:p>
        </w:tc>
        <w:tc>
          <w:tcPr>
            <w:tcW w:w="1319" w:type="dxa"/>
            <w:vAlign w:val="center"/>
          </w:tcPr>
          <w:p w14:paraId="5CDB9856" w14:textId="77777777" w:rsidR="00AB3EF0" w:rsidRDefault="00095CFE">
            <w:pPr>
              <w:jc w:val="right"/>
            </w:pPr>
            <w:r>
              <w:rPr>
                <w:color w:val="000000"/>
                <w:szCs w:val="21"/>
              </w:rPr>
              <w:lastRenderedPageBreak/>
              <w:t>7,986,400.00</w:t>
            </w:r>
          </w:p>
        </w:tc>
        <w:tc>
          <w:tcPr>
            <w:tcW w:w="1080" w:type="dxa"/>
            <w:vAlign w:val="center"/>
          </w:tcPr>
          <w:p w14:paraId="6F7003C4" w14:textId="77777777" w:rsidR="00AB3EF0" w:rsidRDefault="00095CFE">
            <w:pPr>
              <w:jc w:val="right"/>
            </w:pPr>
            <w:r>
              <w:rPr>
                <w:color w:val="000000"/>
                <w:szCs w:val="21"/>
              </w:rPr>
              <w:t>24.14%</w:t>
            </w:r>
          </w:p>
        </w:tc>
        <w:tc>
          <w:tcPr>
            <w:tcW w:w="1143" w:type="dxa"/>
            <w:vAlign w:val="center"/>
          </w:tcPr>
          <w:p w14:paraId="374D5EF4" w14:textId="77777777" w:rsidR="00AB3EF0" w:rsidRDefault="00095CFE">
            <w:pPr>
              <w:jc w:val="right"/>
            </w:pPr>
            <w:r>
              <w:rPr>
                <w:color w:val="000000"/>
                <w:szCs w:val="21"/>
              </w:rPr>
              <w:t>-</w:t>
            </w:r>
          </w:p>
        </w:tc>
        <w:tc>
          <w:tcPr>
            <w:tcW w:w="1197" w:type="dxa"/>
            <w:vAlign w:val="center"/>
          </w:tcPr>
          <w:p w14:paraId="2E408E15" w14:textId="77777777" w:rsidR="00AB3EF0" w:rsidRDefault="00095CFE">
            <w:pPr>
              <w:jc w:val="right"/>
            </w:pPr>
            <w:r>
              <w:rPr>
                <w:color w:val="000000"/>
                <w:szCs w:val="21"/>
              </w:rPr>
              <w:t>-</w:t>
            </w:r>
          </w:p>
        </w:tc>
        <w:tc>
          <w:tcPr>
            <w:tcW w:w="1497" w:type="dxa"/>
            <w:vAlign w:val="center"/>
          </w:tcPr>
          <w:p w14:paraId="7D97947E" w14:textId="77777777" w:rsidR="00AB3EF0" w:rsidRDefault="00095CFE">
            <w:pPr>
              <w:jc w:val="right"/>
            </w:pPr>
            <w:r>
              <w:rPr>
                <w:color w:val="000000"/>
                <w:szCs w:val="21"/>
              </w:rPr>
              <w:t>-</w:t>
            </w:r>
          </w:p>
        </w:tc>
        <w:tc>
          <w:tcPr>
            <w:tcW w:w="1203" w:type="dxa"/>
            <w:vAlign w:val="center"/>
          </w:tcPr>
          <w:p w14:paraId="3B288FF3" w14:textId="77777777" w:rsidR="00AB3EF0" w:rsidRDefault="00095CFE">
            <w:pPr>
              <w:jc w:val="right"/>
            </w:pPr>
            <w:r>
              <w:rPr>
                <w:color w:val="000000"/>
                <w:szCs w:val="21"/>
              </w:rPr>
              <w:t>-</w:t>
            </w:r>
          </w:p>
        </w:tc>
      </w:tr>
      <w:tr w:rsidR="00AB3EF0" w14:paraId="64B1E1C5" w14:textId="77777777">
        <w:tc>
          <w:tcPr>
            <w:tcW w:w="1559" w:type="dxa"/>
            <w:vAlign w:val="center"/>
          </w:tcPr>
          <w:p w14:paraId="5DF3B42D" w14:textId="77777777" w:rsidR="00AB3EF0" w:rsidRDefault="00095CFE">
            <w:pPr>
              <w:jc w:val="left"/>
            </w:pPr>
            <w:r>
              <w:rPr>
                <w:color w:val="000000"/>
                <w:szCs w:val="21"/>
              </w:rPr>
              <w:t>中信证券股份有限公司</w:t>
            </w:r>
          </w:p>
        </w:tc>
        <w:tc>
          <w:tcPr>
            <w:tcW w:w="1319" w:type="dxa"/>
            <w:vAlign w:val="center"/>
          </w:tcPr>
          <w:p w14:paraId="695417C2" w14:textId="77777777" w:rsidR="00AB3EF0" w:rsidRDefault="00095CFE">
            <w:pPr>
              <w:jc w:val="right"/>
            </w:pPr>
            <w:r>
              <w:rPr>
                <w:color w:val="000000"/>
                <w:szCs w:val="21"/>
              </w:rPr>
              <w:t>11,203,779.90</w:t>
            </w:r>
          </w:p>
        </w:tc>
        <w:tc>
          <w:tcPr>
            <w:tcW w:w="1080" w:type="dxa"/>
            <w:vAlign w:val="center"/>
          </w:tcPr>
          <w:p w14:paraId="5A205F84" w14:textId="77777777" w:rsidR="00AB3EF0" w:rsidRDefault="00095CFE">
            <w:pPr>
              <w:jc w:val="right"/>
            </w:pPr>
            <w:r>
              <w:rPr>
                <w:color w:val="000000"/>
                <w:szCs w:val="21"/>
              </w:rPr>
              <w:t>33.86%</w:t>
            </w:r>
          </w:p>
        </w:tc>
        <w:tc>
          <w:tcPr>
            <w:tcW w:w="1143" w:type="dxa"/>
            <w:vAlign w:val="center"/>
          </w:tcPr>
          <w:p w14:paraId="26FD3654" w14:textId="77777777" w:rsidR="00AB3EF0" w:rsidRDefault="00095CFE">
            <w:pPr>
              <w:jc w:val="right"/>
            </w:pPr>
            <w:r>
              <w:rPr>
                <w:color w:val="000000"/>
                <w:szCs w:val="21"/>
              </w:rPr>
              <w:t>-</w:t>
            </w:r>
          </w:p>
        </w:tc>
        <w:tc>
          <w:tcPr>
            <w:tcW w:w="1197" w:type="dxa"/>
            <w:vAlign w:val="center"/>
          </w:tcPr>
          <w:p w14:paraId="5B19F328" w14:textId="77777777" w:rsidR="00AB3EF0" w:rsidRDefault="00095CFE">
            <w:pPr>
              <w:jc w:val="right"/>
            </w:pPr>
            <w:r>
              <w:rPr>
                <w:color w:val="000000"/>
                <w:szCs w:val="21"/>
              </w:rPr>
              <w:t>-</w:t>
            </w:r>
          </w:p>
        </w:tc>
        <w:tc>
          <w:tcPr>
            <w:tcW w:w="1497" w:type="dxa"/>
            <w:vAlign w:val="center"/>
          </w:tcPr>
          <w:p w14:paraId="0D9219AE" w14:textId="77777777" w:rsidR="00AB3EF0" w:rsidRDefault="00095CFE">
            <w:pPr>
              <w:jc w:val="right"/>
            </w:pPr>
            <w:r>
              <w:rPr>
                <w:color w:val="000000"/>
                <w:szCs w:val="21"/>
              </w:rPr>
              <w:t>-</w:t>
            </w:r>
          </w:p>
        </w:tc>
        <w:tc>
          <w:tcPr>
            <w:tcW w:w="1203" w:type="dxa"/>
            <w:vAlign w:val="center"/>
          </w:tcPr>
          <w:p w14:paraId="38EFDB03" w14:textId="77777777" w:rsidR="00AB3EF0" w:rsidRDefault="00095CFE">
            <w:pPr>
              <w:jc w:val="right"/>
            </w:pPr>
            <w:r>
              <w:rPr>
                <w:color w:val="000000"/>
                <w:szCs w:val="21"/>
              </w:rPr>
              <w:t>-</w:t>
            </w:r>
          </w:p>
        </w:tc>
      </w:tr>
      <w:tr w:rsidR="00AB3EF0" w14:paraId="0782E97D" w14:textId="77777777">
        <w:tc>
          <w:tcPr>
            <w:tcW w:w="1559" w:type="dxa"/>
            <w:vAlign w:val="center"/>
          </w:tcPr>
          <w:p w14:paraId="172F410C" w14:textId="77777777" w:rsidR="00AB3EF0" w:rsidRDefault="00095CFE">
            <w:pPr>
              <w:jc w:val="left"/>
            </w:pPr>
            <w:r>
              <w:rPr>
                <w:color w:val="000000"/>
                <w:szCs w:val="21"/>
              </w:rPr>
              <w:t>国金证券股份有限公司</w:t>
            </w:r>
          </w:p>
        </w:tc>
        <w:tc>
          <w:tcPr>
            <w:tcW w:w="1319" w:type="dxa"/>
            <w:vAlign w:val="center"/>
          </w:tcPr>
          <w:p w14:paraId="0ADF3437" w14:textId="77777777" w:rsidR="00AB3EF0" w:rsidRDefault="00095CFE">
            <w:pPr>
              <w:jc w:val="right"/>
            </w:pPr>
            <w:r>
              <w:rPr>
                <w:color w:val="000000"/>
                <w:szCs w:val="21"/>
              </w:rPr>
              <w:t>3,614,988.00</w:t>
            </w:r>
          </w:p>
        </w:tc>
        <w:tc>
          <w:tcPr>
            <w:tcW w:w="1080" w:type="dxa"/>
            <w:vAlign w:val="center"/>
          </w:tcPr>
          <w:p w14:paraId="2FE2E711" w14:textId="77777777" w:rsidR="00AB3EF0" w:rsidRDefault="00095CFE">
            <w:pPr>
              <w:jc w:val="right"/>
            </w:pPr>
            <w:r>
              <w:rPr>
                <w:color w:val="000000"/>
                <w:szCs w:val="21"/>
              </w:rPr>
              <w:t>10.93%</w:t>
            </w:r>
          </w:p>
        </w:tc>
        <w:tc>
          <w:tcPr>
            <w:tcW w:w="1143" w:type="dxa"/>
            <w:vAlign w:val="center"/>
          </w:tcPr>
          <w:p w14:paraId="2EC73CC9" w14:textId="77777777" w:rsidR="00AB3EF0" w:rsidRDefault="00095CFE">
            <w:pPr>
              <w:jc w:val="right"/>
            </w:pPr>
            <w:r>
              <w:rPr>
                <w:color w:val="000000"/>
                <w:szCs w:val="21"/>
              </w:rPr>
              <w:t>-</w:t>
            </w:r>
          </w:p>
        </w:tc>
        <w:tc>
          <w:tcPr>
            <w:tcW w:w="1197" w:type="dxa"/>
            <w:vAlign w:val="center"/>
          </w:tcPr>
          <w:p w14:paraId="2C73BB0B" w14:textId="77777777" w:rsidR="00AB3EF0" w:rsidRDefault="00095CFE">
            <w:pPr>
              <w:jc w:val="right"/>
            </w:pPr>
            <w:r>
              <w:rPr>
                <w:color w:val="000000"/>
                <w:szCs w:val="21"/>
              </w:rPr>
              <w:t>-</w:t>
            </w:r>
          </w:p>
        </w:tc>
        <w:tc>
          <w:tcPr>
            <w:tcW w:w="1497" w:type="dxa"/>
            <w:vAlign w:val="center"/>
          </w:tcPr>
          <w:p w14:paraId="6EDB6E88" w14:textId="77777777" w:rsidR="00AB3EF0" w:rsidRDefault="00095CFE">
            <w:pPr>
              <w:jc w:val="right"/>
            </w:pPr>
            <w:r>
              <w:rPr>
                <w:color w:val="000000"/>
                <w:szCs w:val="21"/>
              </w:rPr>
              <w:t>-</w:t>
            </w:r>
          </w:p>
        </w:tc>
        <w:tc>
          <w:tcPr>
            <w:tcW w:w="1203" w:type="dxa"/>
            <w:vAlign w:val="center"/>
          </w:tcPr>
          <w:p w14:paraId="732C59EE" w14:textId="77777777" w:rsidR="00AB3EF0" w:rsidRDefault="00095CFE">
            <w:pPr>
              <w:jc w:val="right"/>
            </w:pPr>
            <w:r>
              <w:rPr>
                <w:color w:val="000000"/>
                <w:szCs w:val="21"/>
              </w:rPr>
              <w:t>-</w:t>
            </w:r>
          </w:p>
        </w:tc>
      </w:tr>
      <w:tr w:rsidR="00AB3EF0" w14:paraId="3B69255B" w14:textId="77777777">
        <w:tc>
          <w:tcPr>
            <w:tcW w:w="1559" w:type="dxa"/>
            <w:vAlign w:val="center"/>
          </w:tcPr>
          <w:p w14:paraId="444414C9" w14:textId="77777777" w:rsidR="00AB3EF0" w:rsidRDefault="00095CFE">
            <w:pPr>
              <w:jc w:val="left"/>
            </w:pPr>
            <w:r>
              <w:rPr>
                <w:color w:val="000000"/>
                <w:szCs w:val="21"/>
              </w:rPr>
              <w:t>中信建投证券股份有限公司</w:t>
            </w:r>
          </w:p>
        </w:tc>
        <w:tc>
          <w:tcPr>
            <w:tcW w:w="1319" w:type="dxa"/>
            <w:vAlign w:val="center"/>
          </w:tcPr>
          <w:p w14:paraId="02DE3B97" w14:textId="77777777" w:rsidR="00AB3EF0" w:rsidRDefault="00095CFE">
            <w:pPr>
              <w:jc w:val="right"/>
            </w:pPr>
            <w:r>
              <w:rPr>
                <w:color w:val="000000"/>
                <w:szCs w:val="21"/>
              </w:rPr>
              <w:t>10,279,231.60</w:t>
            </w:r>
          </w:p>
        </w:tc>
        <w:tc>
          <w:tcPr>
            <w:tcW w:w="1080" w:type="dxa"/>
            <w:vAlign w:val="center"/>
          </w:tcPr>
          <w:p w14:paraId="22A0B7CB" w14:textId="77777777" w:rsidR="00AB3EF0" w:rsidRDefault="00095CFE">
            <w:pPr>
              <w:jc w:val="right"/>
            </w:pPr>
            <w:r>
              <w:rPr>
                <w:color w:val="000000"/>
                <w:szCs w:val="21"/>
              </w:rPr>
              <w:t>31.07%</w:t>
            </w:r>
          </w:p>
        </w:tc>
        <w:tc>
          <w:tcPr>
            <w:tcW w:w="1143" w:type="dxa"/>
            <w:vAlign w:val="center"/>
          </w:tcPr>
          <w:p w14:paraId="0AB7B979" w14:textId="77777777" w:rsidR="00AB3EF0" w:rsidRDefault="00095CFE">
            <w:pPr>
              <w:jc w:val="right"/>
            </w:pPr>
            <w:r>
              <w:rPr>
                <w:color w:val="000000"/>
                <w:szCs w:val="21"/>
              </w:rPr>
              <w:t>-</w:t>
            </w:r>
          </w:p>
        </w:tc>
        <w:tc>
          <w:tcPr>
            <w:tcW w:w="1197" w:type="dxa"/>
            <w:vAlign w:val="center"/>
          </w:tcPr>
          <w:p w14:paraId="45530F74" w14:textId="77777777" w:rsidR="00AB3EF0" w:rsidRDefault="00095CFE">
            <w:pPr>
              <w:jc w:val="right"/>
            </w:pPr>
            <w:r>
              <w:rPr>
                <w:color w:val="000000"/>
                <w:szCs w:val="21"/>
              </w:rPr>
              <w:t>-</w:t>
            </w:r>
          </w:p>
        </w:tc>
        <w:tc>
          <w:tcPr>
            <w:tcW w:w="1497" w:type="dxa"/>
            <w:vAlign w:val="center"/>
          </w:tcPr>
          <w:p w14:paraId="1E84AD55" w14:textId="77777777" w:rsidR="00AB3EF0" w:rsidRDefault="00095CFE">
            <w:pPr>
              <w:jc w:val="right"/>
            </w:pPr>
            <w:r>
              <w:rPr>
                <w:color w:val="000000"/>
                <w:szCs w:val="21"/>
              </w:rPr>
              <w:t>-</w:t>
            </w:r>
          </w:p>
        </w:tc>
        <w:tc>
          <w:tcPr>
            <w:tcW w:w="1203" w:type="dxa"/>
            <w:vAlign w:val="center"/>
          </w:tcPr>
          <w:p w14:paraId="62FA67B3" w14:textId="77777777" w:rsidR="00AB3EF0" w:rsidRDefault="00095CFE">
            <w:pPr>
              <w:jc w:val="right"/>
            </w:pPr>
            <w:r>
              <w:rPr>
                <w:color w:val="000000"/>
                <w:szCs w:val="21"/>
              </w:rPr>
              <w:t>-</w:t>
            </w:r>
          </w:p>
        </w:tc>
      </w:tr>
    </w:tbl>
    <w:p w14:paraId="4BCADA0B" w14:textId="77777777" w:rsidR="00AB3EF0" w:rsidRDefault="00095CF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401BA480" w14:textId="77777777" w:rsidR="00AB3EF0" w:rsidRDefault="00095CFE">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14:paraId="7F82876E"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14:paraId="4D928B5C" w14:textId="77777777" w:rsidR="001A59F9" w:rsidRPr="0091212A" w:rsidRDefault="001A59F9" w:rsidP="00026C9C">
      <w:pPr>
        <w:spacing w:line="360" w:lineRule="auto"/>
        <w:rPr>
          <w:rFonts w:asciiTheme="minorEastAsia" w:eastAsiaTheme="minorEastAsia" w:hAnsiTheme="minorEastAsia"/>
          <w:color w:val="000000"/>
          <w:szCs w:val="21"/>
        </w:rPr>
      </w:pPr>
    </w:p>
    <w:p w14:paraId="09F920C4" w14:textId="77777777" w:rsidR="001A59F9" w:rsidRPr="00761CD0" w:rsidRDefault="001A59F9" w:rsidP="00761CD0">
      <w:pPr>
        <w:pStyle w:val="20"/>
        <w:spacing w:before="29" w:after="0" w:line="288" w:lineRule="auto"/>
        <w:rPr>
          <w:rFonts w:ascii="Times New Roman" w:hAnsi="Times New Roman"/>
          <w:kern w:val="0"/>
          <w:szCs w:val="24"/>
        </w:rPr>
      </w:pPr>
      <w:bookmarkStart w:id="375" w:name="_Toc361324901"/>
      <w:bookmarkStart w:id="376" w:name="_Toc509751035"/>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375"/>
      <w:bookmarkEnd w:id="37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32B6A6E8" w14:textId="77777777" w:rsidTr="00F46496">
        <w:tc>
          <w:tcPr>
            <w:tcW w:w="720" w:type="dxa"/>
            <w:vAlign w:val="center"/>
          </w:tcPr>
          <w:p w14:paraId="356AB899"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5A38A4AA"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4A11FADA"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2ED16905"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AB3EF0" w14:paraId="1C1CFD32" w14:textId="77777777">
        <w:tc>
          <w:tcPr>
            <w:tcW w:w="720" w:type="dxa"/>
            <w:vAlign w:val="center"/>
          </w:tcPr>
          <w:p w14:paraId="242DCDB4" w14:textId="77777777" w:rsidR="00AB3EF0" w:rsidRDefault="00095CFE">
            <w:pPr>
              <w:jc w:val="center"/>
            </w:pPr>
            <w:r>
              <w:rPr>
                <w:color w:val="000000"/>
                <w:sz w:val="24"/>
              </w:rPr>
              <w:t>1</w:t>
            </w:r>
          </w:p>
        </w:tc>
        <w:tc>
          <w:tcPr>
            <w:tcW w:w="4320" w:type="dxa"/>
            <w:vAlign w:val="center"/>
          </w:tcPr>
          <w:p w14:paraId="0C392771" w14:textId="77777777" w:rsidR="00AB3EF0" w:rsidRDefault="00095CFE">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14:paraId="07AAE49C" w14:textId="77777777" w:rsidR="00AB3EF0" w:rsidRDefault="00095CFE">
            <w:pPr>
              <w:jc w:val="center"/>
            </w:pPr>
            <w:r>
              <w:rPr>
                <w:color w:val="000000"/>
                <w:sz w:val="24"/>
              </w:rPr>
              <w:t>中国证券报、上海证券报、证券时报</w:t>
            </w:r>
          </w:p>
        </w:tc>
        <w:tc>
          <w:tcPr>
            <w:tcW w:w="1629" w:type="dxa"/>
            <w:vAlign w:val="center"/>
          </w:tcPr>
          <w:p w14:paraId="4210DDE2" w14:textId="77777777" w:rsidR="00AB3EF0" w:rsidRDefault="00095CFE">
            <w:pPr>
              <w:jc w:val="center"/>
            </w:pPr>
            <w:r>
              <w:rPr>
                <w:color w:val="000000"/>
                <w:sz w:val="24"/>
              </w:rPr>
              <w:t>2017-01-09</w:t>
            </w:r>
          </w:p>
        </w:tc>
      </w:tr>
      <w:tr w:rsidR="00AB3EF0" w14:paraId="61BBBEDE" w14:textId="77777777">
        <w:tc>
          <w:tcPr>
            <w:tcW w:w="720" w:type="dxa"/>
            <w:vAlign w:val="center"/>
          </w:tcPr>
          <w:p w14:paraId="1F2A35B1" w14:textId="77777777" w:rsidR="00AB3EF0" w:rsidRDefault="00095CFE">
            <w:pPr>
              <w:jc w:val="center"/>
            </w:pPr>
            <w:r>
              <w:rPr>
                <w:color w:val="000000"/>
                <w:sz w:val="24"/>
              </w:rPr>
              <w:t>2</w:t>
            </w:r>
          </w:p>
        </w:tc>
        <w:tc>
          <w:tcPr>
            <w:tcW w:w="4320" w:type="dxa"/>
            <w:vAlign w:val="center"/>
          </w:tcPr>
          <w:p w14:paraId="315A8891" w14:textId="77777777" w:rsidR="00AB3EF0" w:rsidRDefault="00095CFE">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14:paraId="7935DE2A" w14:textId="77777777" w:rsidR="00AB3EF0" w:rsidRDefault="00095CFE">
            <w:pPr>
              <w:jc w:val="center"/>
            </w:pPr>
            <w:r>
              <w:rPr>
                <w:color w:val="000000"/>
                <w:sz w:val="24"/>
              </w:rPr>
              <w:t>中国证券报、上海证券报、证券时报</w:t>
            </w:r>
          </w:p>
        </w:tc>
        <w:tc>
          <w:tcPr>
            <w:tcW w:w="1629" w:type="dxa"/>
            <w:vAlign w:val="center"/>
          </w:tcPr>
          <w:p w14:paraId="2298FA01" w14:textId="77777777" w:rsidR="00AB3EF0" w:rsidRDefault="00095CFE">
            <w:pPr>
              <w:jc w:val="center"/>
            </w:pPr>
            <w:r>
              <w:rPr>
                <w:color w:val="000000"/>
                <w:sz w:val="24"/>
              </w:rPr>
              <w:t>2017-01-09</w:t>
            </w:r>
          </w:p>
        </w:tc>
      </w:tr>
      <w:tr w:rsidR="00AB3EF0" w14:paraId="512D9B0B" w14:textId="77777777">
        <w:tc>
          <w:tcPr>
            <w:tcW w:w="720" w:type="dxa"/>
            <w:vAlign w:val="center"/>
          </w:tcPr>
          <w:p w14:paraId="7A9647ED" w14:textId="77777777" w:rsidR="00AB3EF0" w:rsidRDefault="00095CFE">
            <w:pPr>
              <w:jc w:val="center"/>
            </w:pPr>
            <w:r>
              <w:rPr>
                <w:color w:val="000000"/>
                <w:sz w:val="24"/>
              </w:rPr>
              <w:t>3</w:t>
            </w:r>
          </w:p>
        </w:tc>
        <w:tc>
          <w:tcPr>
            <w:tcW w:w="4320" w:type="dxa"/>
            <w:vAlign w:val="center"/>
          </w:tcPr>
          <w:p w14:paraId="725243E8" w14:textId="77777777" w:rsidR="00AB3EF0" w:rsidRDefault="00095CFE">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14:paraId="59042260" w14:textId="77777777" w:rsidR="00AB3EF0" w:rsidRDefault="00095CFE">
            <w:pPr>
              <w:jc w:val="center"/>
            </w:pPr>
            <w:r>
              <w:rPr>
                <w:color w:val="000000"/>
                <w:sz w:val="24"/>
              </w:rPr>
              <w:t>中国证券报、上海证券报、证券时报</w:t>
            </w:r>
          </w:p>
        </w:tc>
        <w:tc>
          <w:tcPr>
            <w:tcW w:w="1629" w:type="dxa"/>
            <w:vAlign w:val="center"/>
          </w:tcPr>
          <w:p w14:paraId="0EA7A9E6" w14:textId="77777777" w:rsidR="00AB3EF0" w:rsidRDefault="00095CFE">
            <w:pPr>
              <w:jc w:val="center"/>
            </w:pPr>
            <w:r>
              <w:rPr>
                <w:color w:val="000000"/>
                <w:sz w:val="24"/>
              </w:rPr>
              <w:t>2017-01-09</w:t>
            </w:r>
          </w:p>
        </w:tc>
      </w:tr>
      <w:tr w:rsidR="00AB3EF0" w14:paraId="7A7897A8" w14:textId="77777777">
        <w:tc>
          <w:tcPr>
            <w:tcW w:w="720" w:type="dxa"/>
            <w:vAlign w:val="center"/>
          </w:tcPr>
          <w:p w14:paraId="5DA1E191" w14:textId="77777777" w:rsidR="00AB3EF0" w:rsidRDefault="00095CFE">
            <w:pPr>
              <w:jc w:val="center"/>
            </w:pPr>
            <w:r>
              <w:rPr>
                <w:color w:val="000000"/>
                <w:sz w:val="24"/>
              </w:rPr>
              <w:t>4</w:t>
            </w:r>
          </w:p>
        </w:tc>
        <w:tc>
          <w:tcPr>
            <w:tcW w:w="4320" w:type="dxa"/>
            <w:vAlign w:val="center"/>
          </w:tcPr>
          <w:p w14:paraId="26575916" w14:textId="77777777" w:rsidR="00AB3EF0" w:rsidRDefault="00095CFE">
            <w:pPr>
              <w:jc w:val="left"/>
            </w:pPr>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331" w:type="dxa"/>
            <w:vAlign w:val="center"/>
          </w:tcPr>
          <w:p w14:paraId="00015991" w14:textId="77777777" w:rsidR="00AB3EF0" w:rsidRDefault="00095CFE">
            <w:pPr>
              <w:jc w:val="center"/>
            </w:pPr>
            <w:r>
              <w:rPr>
                <w:color w:val="000000"/>
                <w:sz w:val="24"/>
              </w:rPr>
              <w:t>中国证券报、上海证券报、证券时报</w:t>
            </w:r>
          </w:p>
        </w:tc>
        <w:tc>
          <w:tcPr>
            <w:tcW w:w="1629" w:type="dxa"/>
            <w:vAlign w:val="center"/>
          </w:tcPr>
          <w:p w14:paraId="4ED5C879" w14:textId="77777777" w:rsidR="00AB3EF0" w:rsidRDefault="00095CFE">
            <w:pPr>
              <w:jc w:val="center"/>
            </w:pPr>
            <w:r>
              <w:rPr>
                <w:color w:val="000000"/>
                <w:sz w:val="24"/>
              </w:rPr>
              <w:t>2017-01-12</w:t>
            </w:r>
          </w:p>
        </w:tc>
      </w:tr>
      <w:tr w:rsidR="00AB3EF0" w14:paraId="63184F3F" w14:textId="77777777">
        <w:tc>
          <w:tcPr>
            <w:tcW w:w="720" w:type="dxa"/>
            <w:vAlign w:val="center"/>
          </w:tcPr>
          <w:p w14:paraId="7F5EFD97" w14:textId="77777777" w:rsidR="00AB3EF0" w:rsidRDefault="00095CFE">
            <w:pPr>
              <w:jc w:val="center"/>
            </w:pPr>
            <w:r>
              <w:rPr>
                <w:color w:val="000000"/>
                <w:sz w:val="24"/>
              </w:rPr>
              <w:t>5</w:t>
            </w:r>
          </w:p>
        </w:tc>
        <w:tc>
          <w:tcPr>
            <w:tcW w:w="4320" w:type="dxa"/>
            <w:vAlign w:val="center"/>
          </w:tcPr>
          <w:p w14:paraId="7A3389E8" w14:textId="77777777" w:rsidR="00AB3EF0" w:rsidRDefault="00095CFE">
            <w:pPr>
              <w:jc w:val="left"/>
            </w:pPr>
            <w:r>
              <w:rPr>
                <w:color w:val="000000"/>
                <w:sz w:val="24"/>
              </w:rPr>
              <w:t>交银施罗德主题优选灵活配置混合型证券投资基金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14:paraId="263E7375" w14:textId="77777777" w:rsidR="00AB3EF0" w:rsidRDefault="00095CFE">
            <w:pPr>
              <w:jc w:val="center"/>
            </w:pPr>
            <w:r>
              <w:rPr>
                <w:color w:val="000000"/>
                <w:sz w:val="24"/>
              </w:rPr>
              <w:t>中国证券报、上海证券报、证券时报</w:t>
            </w:r>
          </w:p>
        </w:tc>
        <w:tc>
          <w:tcPr>
            <w:tcW w:w="1629" w:type="dxa"/>
            <w:vAlign w:val="center"/>
          </w:tcPr>
          <w:p w14:paraId="44E011D1" w14:textId="77777777" w:rsidR="00AB3EF0" w:rsidRDefault="00095CFE">
            <w:pPr>
              <w:jc w:val="center"/>
            </w:pPr>
            <w:r>
              <w:rPr>
                <w:color w:val="000000"/>
                <w:sz w:val="24"/>
              </w:rPr>
              <w:t>2017-01-19</w:t>
            </w:r>
          </w:p>
        </w:tc>
      </w:tr>
      <w:tr w:rsidR="00AB3EF0" w14:paraId="2A95C137" w14:textId="77777777">
        <w:tc>
          <w:tcPr>
            <w:tcW w:w="720" w:type="dxa"/>
            <w:vAlign w:val="center"/>
          </w:tcPr>
          <w:p w14:paraId="36A5194D" w14:textId="77777777" w:rsidR="00AB3EF0" w:rsidRDefault="00095CFE">
            <w:pPr>
              <w:jc w:val="center"/>
            </w:pPr>
            <w:r>
              <w:rPr>
                <w:color w:val="000000"/>
                <w:sz w:val="24"/>
              </w:rPr>
              <w:t>6</w:t>
            </w:r>
          </w:p>
        </w:tc>
        <w:tc>
          <w:tcPr>
            <w:tcW w:w="4320" w:type="dxa"/>
            <w:vAlign w:val="center"/>
          </w:tcPr>
          <w:p w14:paraId="76C86AA6" w14:textId="77777777" w:rsidR="00AB3EF0" w:rsidRDefault="00095CFE">
            <w:pPr>
              <w:jc w:val="left"/>
            </w:pPr>
            <w:r>
              <w:rPr>
                <w:color w:val="000000"/>
                <w:sz w:val="24"/>
              </w:rPr>
              <w:t>交银施罗德主题优选灵活配置混合型证券投资基金（更新）招募说明书摘要（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14:paraId="01B04DAE" w14:textId="77777777" w:rsidR="00AB3EF0" w:rsidRDefault="00095CFE">
            <w:pPr>
              <w:jc w:val="center"/>
            </w:pPr>
            <w:r>
              <w:rPr>
                <w:color w:val="000000"/>
                <w:sz w:val="24"/>
              </w:rPr>
              <w:t>中国证券报、上海证券报、证券时报</w:t>
            </w:r>
          </w:p>
        </w:tc>
        <w:tc>
          <w:tcPr>
            <w:tcW w:w="1629" w:type="dxa"/>
            <w:vAlign w:val="center"/>
          </w:tcPr>
          <w:p w14:paraId="63A0CAED" w14:textId="77777777" w:rsidR="00AB3EF0" w:rsidRDefault="00095CFE">
            <w:pPr>
              <w:jc w:val="center"/>
            </w:pPr>
            <w:r>
              <w:rPr>
                <w:color w:val="000000"/>
                <w:sz w:val="24"/>
              </w:rPr>
              <w:t>2017-02-13</w:t>
            </w:r>
          </w:p>
        </w:tc>
      </w:tr>
      <w:tr w:rsidR="00AB3EF0" w14:paraId="69BF9DE2" w14:textId="77777777">
        <w:tc>
          <w:tcPr>
            <w:tcW w:w="720" w:type="dxa"/>
            <w:vAlign w:val="center"/>
          </w:tcPr>
          <w:p w14:paraId="4E2220AA" w14:textId="77777777" w:rsidR="00AB3EF0" w:rsidRDefault="00095CFE">
            <w:pPr>
              <w:jc w:val="center"/>
            </w:pPr>
            <w:r>
              <w:rPr>
                <w:color w:val="000000"/>
                <w:sz w:val="24"/>
              </w:rPr>
              <w:lastRenderedPageBreak/>
              <w:t>7</w:t>
            </w:r>
          </w:p>
        </w:tc>
        <w:tc>
          <w:tcPr>
            <w:tcW w:w="4320" w:type="dxa"/>
            <w:vAlign w:val="center"/>
          </w:tcPr>
          <w:p w14:paraId="0E4BF0C1" w14:textId="77777777" w:rsidR="00AB3EF0" w:rsidRDefault="00095CFE">
            <w:pPr>
              <w:jc w:val="left"/>
            </w:pPr>
            <w:r>
              <w:rPr>
                <w:color w:val="000000"/>
                <w:sz w:val="24"/>
              </w:rPr>
              <w:t>交银施罗德基金管理有限公司关于增加北京唐鼎耀华投资咨询有限公司为旗下交银施罗德主题优选灵活配置混合型证券投资基金的场外销售机构并参与其基金前端申购（含定期定额投资）费率优惠活动的公告</w:t>
            </w:r>
          </w:p>
        </w:tc>
        <w:tc>
          <w:tcPr>
            <w:tcW w:w="2331" w:type="dxa"/>
            <w:vAlign w:val="center"/>
          </w:tcPr>
          <w:p w14:paraId="125FCB2C" w14:textId="77777777" w:rsidR="00AB3EF0" w:rsidRDefault="00095CFE">
            <w:pPr>
              <w:jc w:val="center"/>
            </w:pPr>
            <w:r>
              <w:rPr>
                <w:color w:val="000000"/>
                <w:sz w:val="24"/>
              </w:rPr>
              <w:t>中国证券报、上海证券报、证券时报</w:t>
            </w:r>
          </w:p>
        </w:tc>
        <w:tc>
          <w:tcPr>
            <w:tcW w:w="1629" w:type="dxa"/>
            <w:vAlign w:val="center"/>
          </w:tcPr>
          <w:p w14:paraId="00020D29" w14:textId="77777777" w:rsidR="00AB3EF0" w:rsidRDefault="00095CFE">
            <w:pPr>
              <w:jc w:val="center"/>
            </w:pPr>
            <w:r>
              <w:rPr>
                <w:color w:val="000000"/>
                <w:sz w:val="24"/>
              </w:rPr>
              <w:t>2017-02-15</w:t>
            </w:r>
          </w:p>
        </w:tc>
      </w:tr>
      <w:tr w:rsidR="00AB3EF0" w14:paraId="6B2B52BB" w14:textId="77777777">
        <w:tc>
          <w:tcPr>
            <w:tcW w:w="720" w:type="dxa"/>
            <w:vAlign w:val="center"/>
          </w:tcPr>
          <w:p w14:paraId="7718C596" w14:textId="77777777" w:rsidR="00AB3EF0" w:rsidRDefault="00095CFE">
            <w:pPr>
              <w:jc w:val="center"/>
            </w:pPr>
            <w:r>
              <w:rPr>
                <w:color w:val="000000"/>
                <w:sz w:val="24"/>
              </w:rPr>
              <w:t>8</w:t>
            </w:r>
          </w:p>
        </w:tc>
        <w:tc>
          <w:tcPr>
            <w:tcW w:w="4320" w:type="dxa"/>
            <w:vAlign w:val="center"/>
          </w:tcPr>
          <w:p w14:paraId="0C60F512" w14:textId="77777777" w:rsidR="00AB3EF0" w:rsidRDefault="00095CFE">
            <w:pPr>
              <w:jc w:val="left"/>
            </w:pPr>
            <w:r>
              <w:rPr>
                <w:color w:val="000000"/>
                <w:sz w:val="24"/>
              </w:rPr>
              <w:t>交银施罗德基金管理有限公司关于交银施罗德主题优选灵活配置混合型证券投资基金分红的公告</w:t>
            </w:r>
          </w:p>
        </w:tc>
        <w:tc>
          <w:tcPr>
            <w:tcW w:w="2331" w:type="dxa"/>
            <w:vAlign w:val="center"/>
          </w:tcPr>
          <w:p w14:paraId="7EA66477" w14:textId="77777777" w:rsidR="00AB3EF0" w:rsidRDefault="00095CFE">
            <w:pPr>
              <w:jc w:val="center"/>
            </w:pPr>
            <w:r>
              <w:rPr>
                <w:color w:val="000000"/>
                <w:sz w:val="24"/>
              </w:rPr>
              <w:t>中国证券报、上海证券报、证券时报</w:t>
            </w:r>
          </w:p>
        </w:tc>
        <w:tc>
          <w:tcPr>
            <w:tcW w:w="1629" w:type="dxa"/>
            <w:vAlign w:val="center"/>
          </w:tcPr>
          <w:p w14:paraId="50691A85" w14:textId="77777777" w:rsidR="00AB3EF0" w:rsidRDefault="00095CFE">
            <w:pPr>
              <w:jc w:val="center"/>
            </w:pPr>
            <w:r>
              <w:rPr>
                <w:color w:val="000000"/>
                <w:sz w:val="24"/>
              </w:rPr>
              <w:t>2017-02-20</w:t>
            </w:r>
          </w:p>
        </w:tc>
      </w:tr>
      <w:tr w:rsidR="00AB3EF0" w14:paraId="3A2AEFA5" w14:textId="77777777">
        <w:tc>
          <w:tcPr>
            <w:tcW w:w="720" w:type="dxa"/>
            <w:vAlign w:val="center"/>
          </w:tcPr>
          <w:p w14:paraId="7811B7C8" w14:textId="77777777" w:rsidR="00AB3EF0" w:rsidRDefault="00095CFE">
            <w:pPr>
              <w:jc w:val="center"/>
            </w:pPr>
            <w:r>
              <w:rPr>
                <w:color w:val="000000"/>
                <w:sz w:val="24"/>
              </w:rPr>
              <w:t>9</w:t>
            </w:r>
          </w:p>
        </w:tc>
        <w:tc>
          <w:tcPr>
            <w:tcW w:w="4320" w:type="dxa"/>
            <w:vAlign w:val="center"/>
          </w:tcPr>
          <w:p w14:paraId="5AC46A91" w14:textId="77777777" w:rsidR="00AB3EF0" w:rsidRDefault="00095CF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3C3920B5" w14:textId="77777777" w:rsidR="00AB3EF0" w:rsidRDefault="00095CFE">
            <w:pPr>
              <w:jc w:val="center"/>
            </w:pPr>
            <w:r>
              <w:rPr>
                <w:color w:val="000000"/>
                <w:sz w:val="24"/>
              </w:rPr>
              <w:t>中国证券报、上海证券报、证券时报</w:t>
            </w:r>
          </w:p>
        </w:tc>
        <w:tc>
          <w:tcPr>
            <w:tcW w:w="1629" w:type="dxa"/>
            <w:vAlign w:val="center"/>
          </w:tcPr>
          <w:p w14:paraId="76A88609" w14:textId="77777777" w:rsidR="00AB3EF0" w:rsidRDefault="00095CFE">
            <w:pPr>
              <w:jc w:val="center"/>
            </w:pPr>
            <w:r>
              <w:rPr>
                <w:color w:val="000000"/>
                <w:sz w:val="24"/>
              </w:rPr>
              <w:t>2017-02-23</w:t>
            </w:r>
          </w:p>
        </w:tc>
      </w:tr>
      <w:tr w:rsidR="00AB3EF0" w14:paraId="35867725" w14:textId="77777777">
        <w:tc>
          <w:tcPr>
            <w:tcW w:w="720" w:type="dxa"/>
            <w:vAlign w:val="center"/>
          </w:tcPr>
          <w:p w14:paraId="1C3867D5" w14:textId="77777777" w:rsidR="00AB3EF0" w:rsidRDefault="00095CFE">
            <w:pPr>
              <w:jc w:val="center"/>
            </w:pPr>
            <w:r>
              <w:rPr>
                <w:color w:val="000000"/>
                <w:sz w:val="24"/>
              </w:rPr>
              <w:t>10</w:t>
            </w:r>
          </w:p>
        </w:tc>
        <w:tc>
          <w:tcPr>
            <w:tcW w:w="4320" w:type="dxa"/>
            <w:vAlign w:val="center"/>
          </w:tcPr>
          <w:p w14:paraId="3AF41685" w14:textId="77777777" w:rsidR="00AB3EF0" w:rsidRDefault="00095CFE">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14:paraId="4110B260" w14:textId="77777777" w:rsidR="00AB3EF0" w:rsidRDefault="00095CFE">
            <w:pPr>
              <w:jc w:val="center"/>
            </w:pPr>
            <w:r>
              <w:rPr>
                <w:color w:val="000000"/>
                <w:sz w:val="24"/>
              </w:rPr>
              <w:t>中国证券报、上海证券报、证券时报</w:t>
            </w:r>
          </w:p>
        </w:tc>
        <w:tc>
          <w:tcPr>
            <w:tcW w:w="1629" w:type="dxa"/>
            <w:vAlign w:val="center"/>
          </w:tcPr>
          <w:p w14:paraId="3897E059" w14:textId="77777777" w:rsidR="00AB3EF0" w:rsidRDefault="00095CFE">
            <w:pPr>
              <w:jc w:val="center"/>
            </w:pPr>
            <w:r>
              <w:rPr>
                <w:color w:val="000000"/>
                <w:sz w:val="24"/>
              </w:rPr>
              <w:t>2017-02-24</w:t>
            </w:r>
          </w:p>
        </w:tc>
      </w:tr>
      <w:tr w:rsidR="00AB3EF0" w14:paraId="74BEEB48" w14:textId="77777777">
        <w:tc>
          <w:tcPr>
            <w:tcW w:w="720" w:type="dxa"/>
            <w:vAlign w:val="center"/>
          </w:tcPr>
          <w:p w14:paraId="0295A4DB" w14:textId="77777777" w:rsidR="00AB3EF0" w:rsidRDefault="00095CFE">
            <w:pPr>
              <w:jc w:val="center"/>
            </w:pPr>
            <w:r>
              <w:rPr>
                <w:color w:val="000000"/>
                <w:sz w:val="24"/>
              </w:rPr>
              <w:t>11</w:t>
            </w:r>
          </w:p>
        </w:tc>
        <w:tc>
          <w:tcPr>
            <w:tcW w:w="4320" w:type="dxa"/>
            <w:vAlign w:val="center"/>
          </w:tcPr>
          <w:p w14:paraId="41E213F0" w14:textId="77777777" w:rsidR="00AB3EF0" w:rsidRDefault="00095CFE">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14:paraId="1923C8BE" w14:textId="77777777" w:rsidR="00AB3EF0" w:rsidRDefault="00095CFE">
            <w:pPr>
              <w:jc w:val="center"/>
            </w:pPr>
            <w:r>
              <w:rPr>
                <w:color w:val="000000"/>
                <w:sz w:val="24"/>
              </w:rPr>
              <w:t>中国证券报、上海证券报、证券时报</w:t>
            </w:r>
          </w:p>
        </w:tc>
        <w:tc>
          <w:tcPr>
            <w:tcW w:w="1629" w:type="dxa"/>
            <w:vAlign w:val="center"/>
          </w:tcPr>
          <w:p w14:paraId="0CD8D062" w14:textId="77777777" w:rsidR="00AB3EF0" w:rsidRDefault="00095CFE">
            <w:pPr>
              <w:jc w:val="center"/>
            </w:pPr>
            <w:r>
              <w:rPr>
                <w:color w:val="000000"/>
                <w:sz w:val="24"/>
              </w:rPr>
              <w:t>2017-02-24</w:t>
            </w:r>
          </w:p>
        </w:tc>
      </w:tr>
      <w:tr w:rsidR="00AB3EF0" w14:paraId="1550E066" w14:textId="77777777">
        <w:tc>
          <w:tcPr>
            <w:tcW w:w="720" w:type="dxa"/>
            <w:vAlign w:val="center"/>
          </w:tcPr>
          <w:p w14:paraId="5B552563" w14:textId="77777777" w:rsidR="00AB3EF0" w:rsidRDefault="00095CFE">
            <w:pPr>
              <w:jc w:val="center"/>
            </w:pPr>
            <w:r>
              <w:rPr>
                <w:color w:val="000000"/>
                <w:sz w:val="24"/>
              </w:rPr>
              <w:t>12</w:t>
            </w:r>
          </w:p>
        </w:tc>
        <w:tc>
          <w:tcPr>
            <w:tcW w:w="4320" w:type="dxa"/>
            <w:vAlign w:val="center"/>
          </w:tcPr>
          <w:p w14:paraId="6C882718" w14:textId="77777777" w:rsidR="00AB3EF0" w:rsidRDefault="00095CFE">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14:paraId="3E50C5A5" w14:textId="77777777" w:rsidR="00AB3EF0" w:rsidRDefault="00095CFE">
            <w:pPr>
              <w:jc w:val="center"/>
            </w:pPr>
            <w:r>
              <w:rPr>
                <w:color w:val="000000"/>
                <w:sz w:val="24"/>
              </w:rPr>
              <w:t>中国证券报、上海证券报、证券时报</w:t>
            </w:r>
          </w:p>
        </w:tc>
        <w:tc>
          <w:tcPr>
            <w:tcW w:w="1629" w:type="dxa"/>
            <w:vAlign w:val="center"/>
          </w:tcPr>
          <w:p w14:paraId="3BBB2395" w14:textId="77777777" w:rsidR="00AB3EF0" w:rsidRDefault="00095CFE">
            <w:pPr>
              <w:jc w:val="center"/>
            </w:pPr>
            <w:r>
              <w:rPr>
                <w:color w:val="000000"/>
                <w:sz w:val="24"/>
              </w:rPr>
              <w:t>2017-03-03</w:t>
            </w:r>
          </w:p>
        </w:tc>
      </w:tr>
      <w:tr w:rsidR="00AB3EF0" w14:paraId="59981D4E" w14:textId="77777777">
        <w:tc>
          <w:tcPr>
            <w:tcW w:w="720" w:type="dxa"/>
            <w:vAlign w:val="center"/>
          </w:tcPr>
          <w:p w14:paraId="5ABD77A7" w14:textId="77777777" w:rsidR="00AB3EF0" w:rsidRDefault="00095CFE">
            <w:pPr>
              <w:jc w:val="center"/>
            </w:pPr>
            <w:r>
              <w:rPr>
                <w:color w:val="000000"/>
                <w:sz w:val="24"/>
              </w:rPr>
              <w:t>13</w:t>
            </w:r>
          </w:p>
        </w:tc>
        <w:tc>
          <w:tcPr>
            <w:tcW w:w="4320" w:type="dxa"/>
            <w:vAlign w:val="center"/>
          </w:tcPr>
          <w:p w14:paraId="31A43043" w14:textId="77777777" w:rsidR="00AB3EF0" w:rsidRDefault="00095CFE">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14:paraId="02DC5814" w14:textId="77777777" w:rsidR="00AB3EF0" w:rsidRDefault="00095CFE">
            <w:pPr>
              <w:jc w:val="center"/>
            </w:pPr>
            <w:r>
              <w:rPr>
                <w:color w:val="000000"/>
                <w:sz w:val="24"/>
              </w:rPr>
              <w:t>中国证券报、上海证券报、证券时报</w:t>
            </w:r>
          </w:p>
        </w:tc>
        <w:tc>
          <w:tcPr>
            <w:tcW w:w="1629" w:type="dxa"/>
            <w:vAlign w:val="center"/>
          </w:tcPr>
          <w:p w14:paraId="5A2BB3A8" w14:textId="77777777" w:rsidR="00AB3EF0" w:rsidRDefault="00095CFE">
            <w:pPr>
              <w:jc w:val="center"/>
            </w:pPr>
            <w:r>
              <w:rPr>
                <w:color w:val="000000"/>
                <w:sz w:val="24"/>
              </w:rPr>
              <w:t>2017-03-15</w:t>
            </w:r>
          </w:p>
        </w:tc>
      </w:tr>
      <w:tr w:rsidR="00AB3EF0" w14:paraId="3B0EAD77" w14:textId="77777777">
        <w:tc>
          <w:tcPr>
            <w:tcW w:w="720" w:type="dxa"/>
            <w:vAlign w:val="center"/>
          </w:tcPr>
          <w:p w14:paraId="3BA9320C" w14:textId="77777777" w:rsidR="00AB3EF0" w:rsidRDefault="00095CFE">
            <w:pPr>
              <w:jc w:val="center"/>
            </w:pPr>
            <w:r>
              <w:rPr>
                <w:color w:val="000000"/>
                <w:sz w:val="24"/>
              </w:rPr>
              <w:t>14</w:t>
            </w:r>
          </w:p>
        </w:tc>
        <w:tc>
          <w:tcPr>
            <w:tcW w:w="4320" w:type="dxa"/>
            <w:vAlign w:val="center"/>
          </w:tcPr>
          <w:p w14:paraId="64F1C1BC" w14:textId="77777777" w:rsidR="00AB3EF0" w:rsidRDefault="00095CFE">
            <w:pPr>
              <w:jc w:val="left"/>
            </w:pPr>
            <w:r>
              <w:rPr>
                <w:color w:val="000000"/>
                <w:sz w:val="24"/>
              </w:rPr>
              <w:t>交银施罗德主题优选灵活配置混合型证券投资基金</w:t>
            </w:r>
            <w:r>
              <w:rPr>
                <w:color w:val="000000"/>
                <w:sz w:val="24"/>
              </w:rPr>
              <w:t>2016</w:t>
            </w:r>
            <w:r>
              <w:rPr>
                <w:color w:val="000000"/>
                <w:sz w:val="24"/>
              </w:rPr>
              <w:t>年年度报告摘要</w:t>
            </w:r>
          </w:p>
        </w:tc>
        <w:tc>
          <w:tcPr>
            <w:tcW w:w="2331" w:type="dxa"/>
            <w:vAlign w:val="center"/>
          </w:tcPr>
          <w:p w14:paraId="29A23F29" w14:textId="77777777" w:rsidR="00AB3EF0" w:rsidRDefault="00095CFE">
            <w:pPr>
              <w:jc w:val="center"/>
            </w:pPr>
            <w:r>
              <w:rPr>
                <w:color w:val="000000"/>
                <w:sz w:val="24"/>
              </w:rPr>
              <w:t>中国证券报、上海证券报、证券时报</w:t>
            </w:r>
          </w:p>
        </w:tc>
        <w:tc>
          <w:tcPr>
            <w:tcW w:w="1629" w:type="dxa"/>
            <w:vAlign w:val="center"/>
          </w:tcPr>
          <w:p w14:paraId="505DD705" w14:textId="77777777" w:rsidR="00AB3EF0" w:rsidRDefault="00095CFE">
            <w:pPr>
              <w:jc w:val="center"/>
            </w:pPr>
            <w:r>
              <w:rPr>
                <w:color w:val="000000"/>
                <w:sz w:val="24"/>
              </w:rPr>
              <w:t>2017-03-29</w:t>
            </w:r>
          </w:p>
        </w:tc>
      </w:tr>
      <w:tr w:rsidR="00AB3EF0" w14:paraId="227B7D85" w14:textId="77777777">
        <w:tc>
          <w:tcPr>
            <w:tcW w:w="720" w:type="dxa"/>
            <w:vAlign w:val="center"/>
          </w:tcPr>
          <w:p w14:paraId="3D216F1E" w14:textId="77777777" w:rsidR="00AB3EF0" w:rsidRDefault="00095CFE">
            <w:pPr>
              <w:jc w:val="center"/>
            </w:pPr>
            <w:r>
              <w:rPr>
                <w:color w:val="000000"/>
                <w:sz w:val="24"/>
              </w:rPr>
              <w:t>15</w:t>
            </w:r>
          </w:p>
        </w:tc>
        <w:tc>
          <w:tcPr>
            <w:tcW w:w="4320" w:type="dxa"/>
            <w:vAlign w:val="center"/>
          </w:tcPr>
          <w:p w14:paraId="46B0B747" w14:textId="77777777" w:rsidR="00AB3EF0" w:rsidRDefault="00095CFE">
            <w:pPr>
              <w:jc w:val="left"/>
            </w:pPr>
            <w:r>
              <w:rPr>
                <w:color w:val="000000"/>
                <w:sz w:val="24"/>
              </w:rPr>
              <w:t>交银施罗德基金管理有限公司关于增加大同证券有限责任公司为旗下部分基金的场外销售机构的公告</w:t>
            </w:r>
          </w:p>
        </w:tc>
        <w:tc>
          <w:tcPr>
            <w:tcW w:w="2331" w:type="dxa"/>
            <w:vAlign w:val="center"/>
          </w:tcPr>
          <w:p w14:paraId="0473EF6B" w14:textId="77777777" w:rsidR="00AB3EF0" w:rsidRDefault="00095CFE">
            <w:pPr>
              <w:jc w:val="center"/>
            </w:pPr>
            <w:r>
              <w:rPr>
                <w:color w:val="000000"/>
                <w:sz w:val="24"/>
              </w:rPr>
              <w:t>中国证券报、上海证券报、证券时报</w:t>
            </w:r>
          </w:p>
        </w:tc>
        <w:tc>
          <w:tcPr>
            <w:tcW w:w="1629" w:type="dxa"/>
            <w:vAlign w:val="center"/>
          </w:tcPr>
          <w:p w14:paraId="6EB4A06E" w14:textId="77777777" w:rsidR="00AB3EF0" w:rsidRDefault="00095CFE">
            <w:pPr>
              <w:jc w:val="center"/>
            </w:pPr>
            <w:r>
              <w:rPr>
                <w:color w:val="000000"/>
                <w:sz w:val="24"/>
              </w:rPr>
              <w:t>2017-03-30</w:t>
            </w:r>
          </w:p>
        </w:tc>
      </w:tr>
      <w:tr w:rsidR="00AB3EF0" w14:paraId="1D73FDAD" w14:textId="77777777">
        <w:tc>
          <w:tcPr>
            <w:tcW w:w="720" w:type="dxa"/>
            <w:vAlign w:val="center"/>
          </w:tcPr>
          <w:p w14:paraId="768B1DF9" w14:textId="77777777" w:rsidR="00AB3EF0" w:rsidRDefault="00095CFE">
            <w:pPr>
              <w:jc w:val="center"/>
            </w:pPr>
            <w:r>
              <w:rPr>
                <w:color w:val="000000"/>
                <w:sz w:val="24"/>
              </w:rPr>
              <w:t>16</w:t>
            </w:r>
          </w:p>
        </w:tc>
        <w:tc>
          <w:tcPr>
            <w:tcW w:w="4320" w:type="dxa"/>
            <w:vAlign w:val="center"/>
          </w:tcPr>
          <w:p w14:paraId="5209BE4F" w14:textId="77777777" w:rsidR="00AB3EF0" w:rsidRDefault="00095CFE">
            <w:pPr>
              <w:jc w:val="left"/>
            </w:pPr>
            <w:r>
              <w:rPr>
                <w:color w:val="000000"/>
                <w:sz w:val="24"/>
              </w:rPr>
              <w:t>交银施罗德基金管理有限公司关于旗下部分基金参与中国工商银行股份有限公司电子银行渠道基金申购费率优惠活动的公告</w:t>
            </w:r>
          </w:p>
        </w:tc>
        <w:tc>
          <w:tcPr>
            <w:tcW w:w="2331" w:type="dxa"/>
            <w:vAlign w:val="center"/>
          </w:tcPr>
          <w:p w14:paraId="5AD6C96B" w14:textId="77777777" w:rsidR="00AB3EF0" w:rsidRDefault="00095CFE">
            <w:pPr>
              <w:jc w:val="center"/>
            </w:pPr>
            <w:r>
              <w:rPr>
                <w:color w:val="000000"/>
                <w:sz w:val="24"/>
              </w:rPr>
              <w:t>中国证券报、上海证券报、证券时报</w:t>
            </w:r>
          </w:p>
        </w:tc>
        <w:tc>
          <w:tcPr>
            <w:tcW w:w="1629" w:type="dxa"/>
            <w:vAlign w:val="center"/>
          </w:tcPr>
          <w:p w14:paraId="7CF9FD36" w14:textId="77777777" w:rsidR="00AB3EF0" w:rsidRDefault="00095CFE">
            <w:pPr>
              <w:jc w:val="center"/>
            </w:pPr>
            <w:r>
              <w:rPr>
                <w:color w:val="000000"/>
                <w:sz w:val="24"/>
              </w:rPr>
              <w:t>2017-04-01</w:t>
            </w:r>
          </w:p>
        </w:tc>
      </w:tr>
      <w:tr w:rsidR="00AB3EF0" w14:paraId="58F0CCDE" w14:textId="77777777">
        <w:tc>
          <w:tcPr>
            <w:tcW w:w="720" w:type="dxa"/>
            <w:vAlign w:val="center"/>
          </w:tcPr>
          <w:p w14:paraId="05D78F79" w14:textId="77777777" w:rsidR="00AB3EF0" w:rsidRDefault="00095CFE">
            <w:pPr>
              <w:jc w:val="center"/>
            </w:pPr>
            <w:r>
              <w:rPr>
                <w:color w:val="000000"/>
                <w:sz w:val="24"/>
              </w:rPr>
              <w:t>17</w:t>
            </w:r>
          </w:p>
        </w:tc>
        <w:tc>
          <w:tcPr>
            <w:tcW w:w="4320" w:type="dxa"/>
            <w:vAlign w:val="center"/>
          </w:tcPr>
          <w:p w14:paraId="39A7BC38" w14:textId="77777777" w:rsidR="00AB3EF0" w:rsidRDefault="00095CFE">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14:paraId="72EC9113" w14:textId="77777777" w:rsidR="00AB3EF0" w:rsidRDefault="00095CFE">
            <w:pPr>
              <w:jc w:val="center"/>
            </w:pPr>
            <w:r>
              <w:rPr>
                <w:color w:val="000000"/>
                <w:sz w:val="24"/>
              </w:rPr>
              <w:t>中国证券报、上海证券报、证券时报</w:t>
            </w:r>
          </w:p>
        </w:tc>
        <w:tc>
          <w:tcPr>
            <w:tcW w:w="1629" w:type="dxa"/>
            <w:vAlign w:val="center"/>
          </w:tcPr>
          <w:p w14:paraId="788672D8" w14:textId="77777777" w:rsidR="00AB3EF0" w:rsidRDefault="00095CFE">
            <w:pPr>
              <w:jc w:val="center"/>
            </w:pPr>
            <w:r>
              <w:rPr>
                <w:color w:val="000000"/>
                <w:sz w:val="24"/>
              </w:rPr>
              <w:t>2017-04-07</w:t>
            </w:r>
          </w:p>
        </w:tc>
      </w:tr>
      <w:tr w:rsidR="00AB3EF0" w14:paraId="758B865E" w14:textId="77777777">
        <w:tc>
          <w:tcPr>
            <w:tcW w:w="720" w:type="dxa"/>
            <w:vAlign w:val="center"/>
          </w:tcPr>
          <w:p w14:paraId="28F038FE" w14:textId="77777777" w:rsidR="00AB3EF0" w:rsidRDefault="00095CFE">
            <w:pPr>
              <w:jc w:val="center"/>
            </w:pPr>
            <w:r>
              <w:rPr>
                <w:color w:val="000000"/>
                <w:sz w:val="24"/>
              </w:rPr>
              <w:lastRenderedPageBreak/>
              <w:t>18</w:t>
            </w:r>
          </w:p>
        </w:tc>
        <w:tc>
          <w:tcPr>
            <w:tcW w:w="4320" w:type="dxa"/>
            <w:vAlign w:val="center"/>
          </w:tcPr>
          <w:p w14:paraId="22C721AC" w14:textId="77777777" w:rsidR="00AB3EF0" w:rsidRDefault="00095CF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4C637C34" w14:textId="77777777" w:rsidR="00AB3EF0" w:rsidRDefault="00095CFE">
            <w:pPr>
              <w:jc w:val="center"/>
            </w:pPr>
            <w:r>
              <w:rPr>
                <w:color w:val="000000"/>
                <w:sz w:val="24"/>
              </w:rPr>
              <w:t>中国证券报、上海证券报、证券时报</w:t>
            </w:r>
          </w:p>
        </w:tc>
        <w:tc>
          <w:tcPr>
            <w:tcW w:w="1629" w:type="dxa"/>
            <w:vAlign w:val="center"/>
          </w:tcPr>
          <w:p w14:paraId="1FA0C3FD" w14:textId="77777777" w:rsidR="00AB3EF0" w:rsidRDefault="00095CFE">
            <w:pPr>
              <w:jc w:val="center"/>
            </w:pPr>
            <w:r>
              <w:rPr>
                <w:color w:val="000000"/>
                <w:sz w:val="24"/>
              </w:rPr>
              <w:t>2017-04-22</w:t>
            </w:r>
          </w:p>
        </w:tc>
      </w:tr>
      <w:tr w:rsidR="00AB3EF0" w14:paraId="3DB0C29C" w14:textId="77777777">
        <w:tc>
          <w:tcPr>
            <w:tcW w:w="720" w:type="dxa"/>
            <w:vAlign w:val="center"/>
          </w:tcPr>
          <w:p w14:paraId="04AEAC9A" w14:textId="77777777" w:rsidR="00AB3EF0" w:rsidRDefault="00095CFE">
            <w:pPr>
              <w:jc w:val="center"/>
            </w:pPr>
            <w:r>
              <w:rPr>
                <w:color w:val="000000"/>
                <w:sz w:val="24"/>
              </w:rPr>
              <w:t>19</w:t>
            </w:r>
          </w:p>
        </w:tc>
        <w:tc>
          <w:tcPr>
            <w:tcW w:w="4320" w:type="dxa"/>
            <w:vAlign w:val="center"/>
          </w:tcPr>
          <w:p w14:paraId="3C204B84" w14:textId="77777777" w:rsidR="00AB3EF0" w:rsidRDefault="00095CFE">
            <w:pPr>
              <w:jc w:val="left"/>
            </w:pPr>
            <w:r>
              <w:rPr>
                <w:color w:val="000000"/>
                <w:sz w:val="24"/>
              </w:rPr>
              <w:t>交银施罗德主题优选灵活配置混合型证券投资基金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14:paraId="3DFDC9F1" w14:textId="77777777" w:rsidR="00AB3EF0" w:rsidRDefault="00095CFE">
            <w:pPr>
              <w:jc w:val="center"/>
            </w:pPr>
            <w:r>
              <w:rPr>
                <w:color w:val="000000"/>
                <w:sz w:val="24"/>
              </w:rPr>
              <w:t>中国证券报、上海证券报、证券时报</w:t>
            </w:r>
          </w:p>
        </w:tc>
        <w:tc>
          <w:tcPr>
            <w:tcW w:w="1629" w:type="dxa"/>
            <w:vAlign w:val="center"/>
          </w:tcPr>
          <w:p w14:paraId="4C38E4DD" w14:textId="77777777" w:rsidR="00AB3EF0" w:rsidRDefault="00095CFE">
            <w:pPr>
              <w:jc w:val="center"/>
            </w:pPr>
            <w:r>
              <w:rPr>
                <w:color w:val="000000"/>
                <w:sz w:val="24"/>
              </w:rPr>
              <w:t>2017-04-24</w:t>
            </w:r>
          </w:p>
        </w:tc>
      </w:tr>
      <w:tr w:rsidR="00AB3EF0" w14:paraId="42F55484" w14:textId="77777777">
        <w:tc>
          <w:tcPr>
            <w:tcW w:w="720" w:type="dxa"/>
            <w:vAlign w:val="center"/>
          </w:tcPr>
          <w:p w14:paraId="4126A9B9" w14:textId="77777777" w:rsidR="00AB3EF0" w:rsidRDefault="00095CFE">
            <w:pPr>
              <w:jc w:val="center"/>
            </w:pPr>
            <w:r>
              <w:rPr>
                <w:color w:val="000000"/>
                <w:sz w:val="24"/>
              </w:rPr>
              <w:t>20</w:t>
            </w:r>
          </w:p>
        </w:tc>
        <w:tc>
          <w:tcPr>
            <w:tcW w:w="4320" w:type="dxa"/>
            <w:vAlign w:val="center"/>
          </w:tcPr>
          <w:p w14:paraId="0349E9E3" w14:textId="77777777" w:rsidR="00AB3EF0" w:rsidRDefault="00095CFE">
            <w:pPr>
              <w:jc w:val="left"/>
            </w:pPr>
            <w:r>
              <w:rPr>
                <w:color w:val="000000"/>
                <w:sz w:val="24"/>
              </w:rPr>
              <w:t>交银施罗德基金管理有限公司关于增加东莞证券股份有限公司为旗下部分基金的场外销售机构的公告</w:t>
            </w:r>
          </w:p>
        </w:tc>
        <w:tc>
          <w:tcPr>
            <w:tcW w:w="2331" w:type="dxa"/>
            <w:vAlign w:val="center"/>
          </w:tcPr>
          <w:p w14:paraId="459E6E79" w14:textId="77777777" w:rsidR="00AB3EF0" w:rsidRDefault="00095CFE">
            <w:pPr>
              <w:jc w:val="center"/>
            </w:pPr>
            <w:r>
              <w:rPr>
                <w:color w:val="000000"/>
                <w:sz w:val="24"/>
              </w:rPr>
              <w:t>中国证券报、上海证券报、证券时报</w:t>
            </w:r>
          </w:p>
        </w:tc>
        <w:tc>
          <w:tcPr>
            <w:tcW w:w="1629" w:type="dxa"/>
            <w:vAlign w:val="center"/>
          </w:tcPr>
          <w:p w14:paraId="6A00FCF6" w14:textId="77777777" w:rsidR="00AB3EF0" w:rsidRDefault="00095CFE">
            <w:pPr>
              <w:jc w:val="center"/>
            </w:pPr>
            <w:r>
              <w:rPr>
                <w:color w:val="000000"/>
                <w:sz w:val="24"/>
              </w:rPr>
              <w:t>2017-05-22</w:t>
            </w:r>
          </w:p>
        </w:tc>
      </w:tr>
      <w:tr w:rsidR="00AB3EF0" w14:paraId="6F127875" w14:textId="77777777">
        <w:tc>
          <w:tcPr>
            <w:tcW w:w="720" w:type="dxa"/>
            <w:vAlign w:val="center"/>
          </w:tcPr>
          <w:p w14:paraId="58B81C0D" w14:textId="77777777" w:rsidR="00AB3EF0" w:rsidRDefault="00095CFE">
            <w:pPr>
              <w:jc w:val="center"/>
            </w:pPr>
            <w:r>
              <w:rPr>
                <w:color w:val="000000"/>
                <w:sz w:val="24"/>
              </w:rPr>
              <w:t>21</w:t>
            </w:r>
          </w:p>
        </w:tc>
        <w:tc>
          <w:tcPr>
            <w:tcW w:w="4320" w:type="dxa"/>
            <w:vAlign w:val="center"/>
          </w:tcPr>
          <w:p w14:paraId="2A18FF3B" w14:textId="77777777" w:rsidR="00AB3EF0" w:rsidRDefault="00095CFE">
            <w:pPr>
              <w:jc w:val="left"/>
            </w:pPr>
            <w:r>
              <w:rPr>
                <w:color w:val="000000"/>
                <w:sz w:val="24"/>
              </w:rPr>
              <w:t>交银施罗德基金管理有限公司关于旗下部分基金参加江苏银行股份有限公司基金前端申购（含定期定额投资业务）费率优惠活动的公告</w:t>
            </w:r>
          </w:p>
        </w:tc>
        <w:tc>
          <w:tcPr>
            <w:tcW w:w="2331" w:type="dxa"/>
            <w:vAlign w:val="center"/>
          </w:tcPr>
          <w:p w14:paraId="1C04527A" w14:textId="77777777" w:rsidR="00AB3EF0" w:rsidRDefault="00095CFE">
            <w:pPr>
              <w:jc w:val="center"/>
            </w:pPr>
            <w:r>
              <w:rPr>
                <w:color w:val="000000"/>
                <w:sz w:val="24"/>
              </w:rPr>
              <w:t>中国证券报、上海证券报、证券时报</w:t>
            </w:r>
          </w:p>
        </w:tc>
        <w:tc>
          <w:tcPr>
            <w:tcW w:w="1629" w:type="dxa"/>
            <w:vAlign w:val="center"/>
          </w:tcPr>
          <w:p w14:paraId="6CDCD634" w14:textId="77777777" w:rsidR="00AB3EF0" w:rsidRDefault="00095CFE">
            <w:pPr>
              <w:jc w:val="center"/>
            </w:pPr>
            <w:r>
              <w:rPr>
                <w:color w:val="000000"/>
                <w:sz w:val="24"/>
              </w:rPr>
              <w:t>2017-06-12</w:t>
            </w:r>
          </w:p>
        </w:tc>
      </w:tr>
      <w:tr w:rsidR="00AB3EF0" w14:paraId="55C1A290" w14:textId="77777777">
        <w:tc>
          <w:tcPr>
            <w:tcW w:w="720" w:type="dxa"/>
            <w:vAlign w:val="center"/>
          </w:tcPr>
          <w:p w14:paraId="32A40C2D" w14:textId="77777777" w:rsidR="00AB3EF0" w:rsidRDefault="00095CFE">
            <w:pPr>
              <w:jc w:val="center"/>
            </w:pPr>
            <w:r>
              <w:rPr>
                <w:color w:val="000000"/>
                <w:sz w:val="24"/>
              </w:rPr>
              <w:t>22</w:t>
            </w:r>
          </w:p>
        </w:tc>
        <w:tc>
          <w:tcPr>
            <w:tcW w:w="4320" w:type="dxa"/>
            <w:vAlign w:val="center"/>
          </w:tcPr>
          <w:p w14:paraId="5A73F4EF" w14:textId="77777777" w:rsidR="00AB3EF0" w:rsidRDefault="00095CFE">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14:paraId="2D8865D1" w14:textId="77777777" w:rsidR="00AB3EF0" w:rsidRDefault="00095CFE">
            <w:pPr>
              <w:jc w:val="center"/>
            </w:pPr>
            <w:r>
              <w:rPr>
                <w:color w:val="000000"/>
                <w:sz w:val="24"/>
              </w:rPr>
              <w:t>中国证券报、上海证券报、证券时报</w:t>
            </w:r>
          </w:p>
        </w:tc>
        <w:tc>
          <w:tcPr>
            <w:tcW w:w="1629" w:type="dxa"/>
            <w:vAlign w:val="center"/>
          </w:tcPr>
          <w:p w14:paraId="64B6D977" w14:textId="77777777" w:rsidR="00AB3EF0" w:rsidRDefault="00095CFE">
            <w:pPr>
              <w:jc w:val="center"/>
            </w:pPr>
            <w:r>
              <w:rPr>
                <w:color w:val="000000"/>
                <w:sz w:val="24"/>
              </w:rPr>
              <w:t>2017-06-16</w:t>
            </w:r>
          </w:p>
        </w:tc>
      </w:tr>
      <w:tr w:rsidR="00AB3EF0" w14:paraId="51089CCD" w14:textId="77777777">
        <w:tc>
          <w:tcPr>
            <w:tcW w:w="720" w:type="dxa"/>
            <w:vAlign w:val="center"/>
          </w:tcPr>
          <w:p w14:paraId="00866394" w14:textId="77777777" w:rsidR="00AB3EF0" w:rsidRDefault="00095CFE">
            <w:pPr>
              <w:jc w:val="center"/>
            </w:pPr>
            <w:r>
              <w:rPr>
                <w:color w:val="000000"/>
                <w:sz w:val="24"/>
              </w:rPr>
              <w:t>23</w:t>
            </w:r>
          </w:p>
        </w:tc>
        <w:tc>
          <w:tcPr>
            <w:tcW w:w="4320" w:type="dxa"/>
            <w:vAlign w:val="center"/>
          </w:tcPr>
          <w:p w14:paraId="3EA6E282" w14:textId="77777777" w:rsidR="00AB3EF0" w:rsidRDefault="00095CF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234C627B" w14:textId="77777777" w:rsidR="00AB3EF0" w:rsidRDefault="00095CFE">
            <w:pPr>
              <w:jc w:val="center"/>
            </w:pPr>
            <w:r>
              <w:rPr>
                <w:color w:val="000000"/>
                <w:sz w:val="24"/>
              </w:rPr>
              <w:t>中国证券报、上海证券报、证券时报</w:t>
            </w:r>
          </w:p>
        </w:tc>
        <w:tc>
          <w:tcPr>
            <w:tcW w:w="1629" w:type="dxa"/>
            <w:vAlign w:val="center"/>
          </w:tcPr>
          <w:p w14:paraId="446AD20A" w14:textId="77777777" w:rsidR="00AB3EF0" w:rsidRDefault="00095CFE">
            <w:pPr>
              <w:jc w:val="center"/>
            </w:pPr>
            <w:r>
              <w:rPr>
                <w:color w:val="000000"/>
                <w:sz w:val="24"/>
              </w:rPr>
              <w:t>2017-06-30</w:t>
            </w:r>
          </w:p>
        </w:tc>
      </w:tr>
      <w:tr w:rsidR="00AB3EF0" w14:paraId="6418E580" w14:textId="77777777">
        <w:tc>
          <w:tcPr>
            <w:tcW w:w="720" w:type="dxa"/>
            <w:vAlign w:val="center"/>
          </w:tcPr>
          <w:p w14:paraId="52745623" w14:textId="77777777" w:rsidR="00AB3EF0" w:rsidRDefault="00095CFE">
            <w:pPr>
              <w:jc w:val="center"/>
            </w:pPr>
            <w:r>
              <w:rPr>
                <w:color w:val="000000"/>
                <w:sz w:val="24"/>
              </w:rPr>
              <w:t>24</w:t>
            </w:r>
          </w:p>
        </w:tc>
        <w:tc>
          <w:tcPr>
            <w:tcW w:w="4320" w:type="dxa"/>
            <w:vAlign w:val="center"/>
          </w:tcPr>
          <w:p w14:paraId="54196B9C" w14:textId="77777777" w:rsidR="00AB3EF0" w:rsidRDefault="00095CFE">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14:paraId="6E4212EA" w14:textId="77777777" w:rsidR="00AB3EF0" w:rsidRDefault="00095CFE">
            <w:pPr>
              <w:jc w:val="center"/>
            </w:pPr>
            <w:r>
              <w:rPr>
                <w:color w:val="000000"/>
                <w:sz w:val="24"/>
              </w:rPr>
              <w:t>中国证券报、上海证券报、证券时报</w:t>
            </w:r>
          </w:p>
        </w:tc>
        <w:tc>
          <w:tcPr>
            <w:tcW w:w="1629" w:type="dxa"/>
            <w:vAlign w:val="center"/>
          </w:tcPr>
          <w:p w14:paraId="77DC93A4" w14:textId="77777777" w:rsidR="00AB3EF0" w:rsidRDefault="00095CFE">
            <w:pPr>
              <w:jc w:val="center"/>
            </w:pPr>
            <w:r>
              <w:rPr>
                <w:color w:val="000000"/>
                <w:sz w:val="24"/>
              </w:rPr>
              <w:t>2017-07-01</w:t>
            </w:r>
          </w:p>
        </w:tc>
      </w:tr>
      <w:tr w:rsidR="00AB3EF0" w14:paraId="51C59E1A" w14:textId="77777777">
        <w:tc>
          <w:tcPr>
            <w:tcW w:w="720" w:type="dxa"/>
            <w:vAlign w:val="center"/>
          </w:tcPr>
          <w:p w14:paraId="2A294122" w14:textId="77777777" w:rsidR="00AB3EF0" w:rsidRDefault="00095CFE">
            <w:pPr>
              <w:jc w:val="center"/>
            </w:pPr>
            <w:r>
              <w:rPr>
                <w:color w:val="000000"/>
                <w:sz w:val="24"/>
              </w:rPr>
              <w:t>25</w:t>
            </w:r>
          </w:p>
        </w:tc>
        <w:tc>
          <w:tcPr>
            <w:tcW w:w="4320" w:type="dxa"/>
            <w:vAlign w:val="center"/>
          </w:tcPr>
          <w:p w14:paraId="0BB482D5" w14:textId="77777777" w:rsidR="00AB3EF0" w:rsidRDefault="00095CFE">
            <w:pPr>
              <w:jc w:val="left"/>
            </w:pPr>
            <w:r>
              <w:rPr>
                <w:color w:val="000000"/>
                <w:sz w:val="24"/>
              </w:rPr>
              <w:t>交银施罗德基金管理有限公司关于直销柜台开展旗下基金前端收费模式下申购费率优惠活动的公告</w:t>
            </w:r>
          </w:p>
        </w:tc>
        <w:tc>
          <w:tcPr>
            <w:tcW w:w="2331" w:type="dxa"/>
            <w:vAlign w:val="center"/>
          </w:tcPr>
          <w:p w14:paraId="270BD1D0" w14:textId="77777777" w:rsidR="00AB3EF0" w:rsidRDefault="00095CFE">
            <w:pPr>
              <w:jc w:val="center"/>
            </w:pPr>
            <w:r>
              <w:rPr>
                <w:color w:val="000000"/>
                <w:sz w:val="24"/>
              </w:rPr>
              <w:t>中国证券报、上海证券报、证券时报</w:t>
            </w:r>
          </w:p>
        </w:tc>
        <w:tc>
          <w:tcPr>
            <w:tcW w:w="1629" w:type="dxa"/>
            <w:vAlign w:val="center"/>
          </w:tcPr>
          <w:p w14:paraId="0B7CE764" w14:textId="77777777" w:rsidR="00AB3EF0" w:rsidRDefault="00095CFE">
            <w:pPr>
              <w:jc w:val="center"/>
            </w:pPr>
            <w:r>
              <w:rPr>
                <w:color w:val="000000"/>
                <w:sz w:val="24"/>
              </w:rPr>
              <w:t>2017-07-06</w:t>
            </w:r>
          </w:p>
        </w:tc>
      </w:tr>
      <w:tr w:rsidR="00AB3EF0" w14:paraId="26930D9A" w14:textId="77777777">
        <w:tc>
          <w:tcPr>
            <w:tcW w:w="720" w:type="dxa"/>
            <w:vAlign w:val="center"/>
          </w:tcPr>
          <w:p w14:paraId="254F1CD2" w14:textId="77777777" w:rsidR="00AB3EF0" w:rsidRDefault="00095CFE">
            <w:pPr>
              <w:jc w:val="center"/>
            </w:pPr>
            <w:r>
              <w:rPr>
                <w:color w:val="000000"/>
                <w:sz w:val="24"/>
              </w:rPr>
              <w:t>26</w:t>
            </w:r>
          </w:p>
        </w:tc>
        <w:tc>
          <w:tcPr>
            <w:tcW w:w="4320" w:type="dxa"/>
            <w:vAlign w:val="center"/>
          </w:tcPr>
          <w:p w14:paraId="671161CE" w14:textId="77777777" w:rsidR="00AB3EF0" w:rsidRDefault="00095CFE">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14:paraId="20E1FA8C" w14:textId="77777777" w:rsidR="00AB3EF0" w:rsidRDefault="00095CFE">
            <w:pPr>
              <w:jc w:val="center"/>
            </w:pPr>
            <w:r>
              <w:rPr>
                <w:color w:val="000000"/>
                <w:sz w:val="24"/>
              </w:rPr>
              <w:t>中国证券报、上海证券报、证券时报</w:t>
            </w:r>
          </w:p>
        </w:tc>
        <w:tc>
          <w:tcPr>
            <w:tcW w:w="1629" w:type="dxa"/>
            <w:vAlign w:val="center"/>
          </w:tcPr>
          <w:p w14:paraId="1855971E" w14:textId="77777777" w:rsidR="00AB3EF0" w:rsidRDefault="00095CFE">
            <w:pPr>
              <w:jc w:val="center"/>
            </w:pPr>
            <w:r>
              <w:rPr>
                <w:color w:val="000000"/>
                <w:sz w:val="24"/>
              </w:rPr>
              <w:t>2017-07-17</w:t>
            </w:r>
          </w:p>
        </w:tc>
      </w:tr>
      <w:tr w:rsidR="00AB3EF0" w14:paraId="61C49F99" w14:textId="77777777">
        <w:tc>
          <w:tcPr>
            <w:tcW w:w="720" w:type="dxa"/>
            <w:vAlign w:val="center"/>
          </w:tcPr>
          <w:p w14:paraId="727D8D28" w14:textId="77777777" w:rsidR="00AB3EF0" w:rsidRDefault="00095CFE">
            <w:pPr>
              <w:jc w:val="center"/>
            </w:pPr>
            <w:r>
              <w:rPr>
                <w:color w:val="000000"/>
                <w:sz w:val="24"/>
              </w:rPr>
              <w:t>27</w:t>
            </w:r>
          </w:p>
        </w:tc>
        <w:tc>
          <w:tcPr>
            <w:tcW w:w="4320" w:type="dxa"/>
            <w:vAlign w:val="center"/>
          </w:tcPr>
          <w:p w14:paraId="559D2AEB" w14:textId="77777777" w:rsidR="00AB3EF0" w:rsidRDefault="00095CFE">
            <w:pPr>
              <w:jc w:val="left"/>
            </w:pPr>
            <w:r>
              <w:rPr>
                <w:color w:val="000000"/>
                <w:sz w:val="24"/>
              </w:rPr>
              <w:t>交银施罗德主题优选灵活配置混合型证券投资基金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09846F16" w14:textId="77777777" w:rsidR="00AB3EF0" w:rsidRDefault="00095CFE">
            <w:pPr>
              <w:jc w:val="center"/>
            </w:pPr>
            <w:r>
              <w:rPr>
                <w:color w:val="000000"/>
                <w:sz w:val="24"/>
              </w:rPr>
              <w:t>中国证券报、上海证券报、证券时报</w:t>
            </w:r>
          </w:p>
        </w:tc>
        <w:tc>
          <w:tcPr>
            <w:tcW w:w="1629" w:type="dxa"/>
            <w:vAlign w:val="center"/>
          </w:tcPr>
          <w:p w14:paraId="38A6602E" w14:textId="77777777" w:rsidR="00AB3EF0" w:rsidRDefault="00095CFE">
            <w:pPr>
              <w:jc w:val="center"/>
            </w:pPr>
            <w:r>
              <w:rPr>
                <w:color w:val="000000"/>
                <w:sz w:val="24"/>
              </w:rPr>
              <w:t>2017-07-20</w:t>
            </w:r>
          </w:p>
        </w:tc>
      </w:tr>
      <w:tr w:rsidR="00AB3EF0" w14:paraId="4B3FF23B" w14:textId="77777777">
        <w:tc>
          <w:tcPr>
            <w:tcW w:w="720" w:type="dxa"/>
            <w:vAlign w:val="center"/>
          </w:tcPr>
          <w:p w14:paraId="4F2B9715" w14:textId="77777777" w:rsidR="00AB3EF0" w:rsidRDefault="00095CFE">
            <w:pPr>
              <w:jc w:val="center"/>
            </w:pPr>
            <w:r>
              <w:rPr>
                <w:color w:val="000000"/>
                <w:sz w:val="24"/>
              </w:rPr>
              <w:t>28</w:t>
            </w:r>
          </w:p>
        </w:tc>
        <w:tc>
          <w:tcPr>
            <w:tcW w:w="4320" w:type="dxa"/>
            <w:vAlign w:val="center"/>
          </w:tcPr>
          <w:p w14:paraId="564FED0D" w14:textId="77777777" w:rsidR="00AB3EF0" w:rsidRDefault="00095CFE">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14:paraId="5345DF31" w14:textId="77777777" w:rsidR="00AB3EF0" w:rsidRDefault="00095CFE">
            <w:pPr>
              <w:jc w:val="center"/>
            </w:pPr>
            <w:r>
              <w:rPr>
                <w:color w:val="000000"/>
                <w:sz w:val="24"/>
              </w:rPr>
              <w:t>中国证券报、上海证券报、证券时报</w:t>
            </w:r>
          </w:p>
        </w:tc>
        <w:tc>
          <w:tcPr>
            <w:tcW w:w="1629" w:type="dxa"/>
            <w:vAlign w:val="center"/>
          </w:tcPr>
          <w:p w14:paraId="3A9041FA" w14:textId="77777777" w:rsidR="00AB3EF0" w:rsidRDefault="00095CFE">
            <w:pPr>
              <w:jc w:val="center"/>
            </w:pPr>
            <w:r>
              <w:rPr>
                <w:color w:val="000000"/>
                <w:sz w:val="24"/>
              </w:rPr>
              <w:t>2017-07-21</w:t>
            </w:r>
          </w:p>
        </w:tc>
      </w:tr>
      <w:tr w:rsidR="00AB3EF0" w14:paraId="08DBF28B" w14:textId="77777777">
        <w:tc>
          <w:tcPr>
            <w:tcW w:w="720" w:type="dxa"/>
            <w:vAlign w:val="center"/>
          </w:tcPr>
          <w:p w14:paraId="6F3C962D" w14:textId="77777777" w:rsidR="00AB3EF0" w:rsidRDefault="00095CFE">
            <w:pPr>
              <w:jc w:val="center"/>
            </w:pPr>
            <w:r>
              <w:rPr>
                <w:color w:val="000000"/>
                <w:sz w:val="24"/>
              </w:rPr>
              <w:t>29</w:t>
            </w:r>
          </w:p>
        </w:tc>
        <w:tc>
          <w:tcPr>
            <w:tcW w:w="4320" w:type="dxa"/>
            <w:vAlign w:val="center"/>
          </w:tcPr>
          <w:p w14:paraId="025A26E6" w14:textId="77777777" w:rsidR="00AB3EF0" w:rsidRDefault="00095CFE">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14:paraId="5793046B" w14:textId="77777777" w:rsidR="00AB3EF0" w:rsidRDefault="00095CFE">
            <w:pPr>
              <w:jc w:val="center"/>
            </w:pPr>
            <w:r>
              <w:rPr>
                <w:color w:val="000000"/>
                <w:sz w:val="24"/>
              </w:rPr>
              <w:t>中国证券报、上海证券报、证券时报</w:t>
            </w:r>
          </w:p>
        </w:tc>
        <w:tc>
          <w:tcPr>
            <w:tcW w:w="1629" w:type="dxa"/>
            <w:vAlign w:val="center"/>
          </w:tcPr>
          <w:p w14:paraId="3E1D65EC" w14:textId="77777777" w:rsidR="00AB3EF0" w:rsidRDefault="00095CFE">
            <w:pPr>
              <w:jc w:val="center"/>
            </w:pPr>
            <w:r>
              <w:rPr>
                <w:color w:val="000000"/>
                <w:sz w:val="24"/>
              </w:rPr>
              <w:t>2017-08-01</w:t>
            </w:r>
          </w:p>
        </w:tc>
      </w:tr>
      <w:tr w:rsidR="00AB3EF0" w14:paraId="7055CF6E" w14:textId="77777777">
        <w:tc>
          <w:tcPr>
            <w:tcW w:w="720" w:type="dxa"/>
            <w:vAlign w:val="center"/>
          </w:tcPr>
          <w:p w14:paraId="78F46FDF" w14:textId="77777777" w:rsidR="00AB3EF0" w:rsidRDefault="00095CFE">
            <w:pPr>
              <w:jc w:val="center"/>
            </w:pPr>
            <w:r>
              <w:rPr>
                <w:color w:val="000000"/>
                <w:sz w:val="24"/>
              </w:rPr>
              <w:t>30</w:t>
            </w:r>
          </w:p>
        </w:tc>
        <w:tc>
          <w:tcPr>
            <w:tcW w:w="4320" w:type="dxa"/>
            <w:vAlign w:val="center"/>
          </w:tcPr>
          <w:p w14:paraId="5474B2C0" w14:textId="77777777" w:rsidR="00AB3EF0" w:rsidRDefault="00095CFE">
            <w:pPr>
              <w:jc w:val="left"/>
            </w:pPr>
            <w:r>
              <w:rPr>
                <w:color w:val="000000"/>
                <w:sz w:val="24"/>
              </w:rPr>
              <w:t>交银施罗德主题优选灵活配置混合型证</w:t>
            </w:r>
            <w:r>
              <w:rPr>
                <w:color w:val="000000"/>
                <w:sz w:val="24"/>
              </w:rPr>
              <w:lastRenderedPageBreak/>
              <w:t>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14:paraId="1BFA4997" w14:textId="77777777" w:rsidR="00AB3EF0" w:rsidRDefault="00095CFE">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14:paraId="6BE5F786" w14:textId="77777777" w:rsidR="00AB3EF0" w:rsidRDefault="00095CFE">
            <w:pPr>
              <w:jc w:val="center"/>
            </w:pPr>
            <w:r>
              <w:rPr>
                <w:color w:val="000000"/>
                <w:sz w:val="24"/>
              </w:rPr>
              <w:lastRenderedPageBreak/>
              <w:t>2017-08-14</w:t>
            </w:r>
          </w:p>
        </w:tc>
      </w:tr>
      <w:tr w:rsidR="00AB3EF0" w14:paraId="669AF75D" w14:textId="77777777">
        <w:tc>
          <w:tcPr>
            <w:tcW w:w="720" w:type="dxa"/>
            <w:vAlign w:val="center"/>
          </w:tcPr>
          <w:p w14:paraId="2703A3A0" w14:textId="77777777" w:rsidR="00AB3EF0" w:rsidRDefault="00095CFE">
            <w:pPr>
              <w:jc w:val="center"/>
            </w:pPr>
            <w:r>
              <w:rPr>
                <w:color w:val="000000"/>
                <w:sz w:val="24"/>
              </w:rPr>
              <w:t>31</w:t>
            </w:r>
          </w:p>
        </w:tc>
        <w:tc>
          <w:tcPr>
            <w:tcW w:w="4320" w:type="dxa"/>
            <w:vAlign w:val="center"/>
          </w:tcPr>
          <w:p w14:paraId="51A903EC" w14:textId="77777777" w:rsidR="00AB3EF0" w:rsidRDefault="00095CFE">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14:paraId="5C08438F" w14:textId="77777777" w:rsidR="00AB3EF0" w:rsidRDefault="00095CFE">
            <w:pPr>
              <w:jc w:val="center"/>
            </w:pPr>
            <w:r>
              <w:rPr>
                <w:color w:val="000000"/>
                <w:sz w:val="24"/>
              </w:rPr>
              <w:t>中国证券报、上海证券报、证券时报</w:t>
            </w:r>
          </w:p>
        </w:tc>
        <w:tc>
          <w:tcPr>
            <w:tcW w:w="1629" w:type="dxa"/>
            <w:vAlign w:val="center"/>
          </w:tcPr>
          <w:p w14:paraId="4414A216" w14:textId="77777777" w:rsidR="00AB3EF0" w:rsidRDefault="00095CFE">
            <w:pPr>
              <w:jc w:val="center"/>
            </w:pPr>
            <w:r>
              <w:rPr>
                <w:color w:val="000000"/>
                <w:sz w:val="24"/>
              </w:rPr>
              <w:t>2017-08-14</w:t>
            </w:r>
          </w:p>
        </w:tc>
      </w:tr>
      <w:tr w:rsidR="00AB3EF0" w14:paraId="315DB0C5" w14:textId="77777777">
        <w:tc>
          <w:tcPr>
            <w:tcW w:w="720" w:type="dxa"/>
            <w:vAlign w:val="center"/>
          </w:tcPr>
          <w:p w14:paraId="62108EAA" w14:textId="77777777" w:rsidR="00AB3EF0" w:rsidRDefault="00095CFE">
            <w:pPr>
              <w:jc w:val="center"/>
            </w:pPr>
            <w:r>
              <w:rPr>
                <w:color w:val="000000"/>
                <w:sz w:val="24"/>
              </w:rPr>
              <w:t>32</w:t>
            </w:r>
          </w:p>
        </w:tc>
        <w:tc>
          <w:tcPr>
            <w:tcW w:w="4320" w:type="dxa"/>
            <w:vAlign w:val="center"/>
          </w:tcPr>
          <w:p w14:paraId="303DEE78" w14:textId="77777777" w:rsidR="00AB3EF0" w:rsidRDefault="00095CFE">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14:paraId="52F23BD9" w14:textId="77777777" w:rsidR="00AB3EF0" w:rsidRDefault="00095CFE">
            <w:pPr>
              <w:jc w:val="center"/>
            </w:pPr>
            <w:r>
              <w:rPr>
                <w:color w:val="000000"/>
                <w:sz w:val="24"/>
              </w:rPr>
              <w:t>中国证券报、上海证券报、证券时报</w:t>
            </w:r>
          </w:p>
        </w:tc>
        <w:tc>
          <w:tcPr>
            <w:tcW w:w="1629" w:type="dxa"/>
            <w:vAlign w:val="center"/>
          </w:tcPr>
          <w:p w14:paraId="31EECDE6" w14:textId="77777777" w:rsidR="00AB3EF0" w:rsidRDefault="00095CFE">
            <w:pPr>
              <w:jc w:val="center"/>
            </w:pPr>
            <w:r>
              <w:rPr>
                <w:color w:val="000000"/>
                <w:sz w:val="24"/>
              </w:rPr>
              <w:t>2017-08-25</w:t>
            </w:r>
          </w:p>
        </w:tc>
      </w:tr>
      <w:tr w:rsidR="00AB3EF0" w14:paraId="5D246844" w14:textId="77777777">
        <w:tc>
          <w:tcPr>
            <w:tcW w:w="720" w:type="dxa"/>
            <w:vAlign w:val="center"/>
          </w:tcPr>
          <w:p w14:paraId="72534297" w14:textId="77777777" w:rsidR="00AB3EF0" w:rsidRDefault="00095CFE">
            <w:pPr>
              <w:jc w:val="center"/>
            </w:pPr>
            <w:r>
              <w:rPr>
                <w:color w:val="000000"/>
                <w:sz w:val="24"/>
              </w:rPr>
              <w:t>33</w:t>
            </w:r>
          </w:p>
        </w:tc>
        <w:tc>
          <w:tcPr>
            <w:tcW w:w="4320" w:type="dxa"/>
            <w:vAlign w:val="center"/>
          </w:tcPr>
          <w:p w14:paraId="7F2E9090" w14:textId="77777777" w:rsidR="00AB3EF0" w:rsidRDefault="00095CFE">
            <w:pPr>
              <w:jc w:val="left"/>
            </w:pPr>
            <w:r>
              <w:rPr>
                <w:color w:val="000000"/>
                <w:sz w:val="24"/>
              </w:rPr>
              <w:t>交银施罗德主题优选灵活配置混合型证券投资基金</w:t>
            </w:r>
            <w:r>
              <w:rPr>
                <w:color w:val="000000"/>
                <w:sz w:val="24"/>
              </w:rPr>
              <w:t>2017</w:t>
            </w:r>
            <w:r>
              <w:rPr>
                <w:color w:val="000000"/>
                <w:sz w:val="24"/>
              </w:rPr>
              <w:t>年半年度报告摘要</w:t>
            </w:r>
          </w:p>
        </w:tc>
        <w:tc>
          <w:tcPr>
            <w:tcW w:w="2331" w:type="dxa"/>
            <w:vAlign w:val="center"/>
          </w:tcPr>
          <w:p w14:paraId="386CF24D" w14:textId="77777777" w:rsidR="00AB3EF0" w:rsidRDefault="00095CFE">
            <w:pPr>
              <w:jc w:val="center"/>
            </w:pPr>
            <w:r>
              <w:rPr>
                <w:color w:val="000000"/>
                <w:sz w:val="24"/>
              </w:rPr>
              <w:t>中国证券报、上海证券报、证券时报</w:t>
            </w:r>
          </w:p>
        </w:tc>
        <w:tc>
          <w:tcPr>
            <w:tcW w:w="1629" w:type="dxa"/>
            <w:vAlign w:val="center"/>
          </w:tcPr>
          <w:p w14:paraId="469855E7" w14:textId="77777777" w:rsidR="00AB3EF0" w:rsidRDefault="00095CFE">
            <w:pPr>
              <w:jc w:val="center"/>
            </w:pPr>
            <w:r>
              <w:rPr>
                <w:color w:val="000000"/>
                <w:sz w:val="24"/>
              </w:rPr>
              <w:t>2017-08-26</w:t>
            </w:r>
          </w:p>
        </w:tc>
      </w:tr>
      <w:tr w:rsidR="00AB3EF0" w14:paraId="69BF922F" w14:textId="77777777">
        <w:tc>
          <w:tcPr>
            <w:tcW w:w="720" w:type="dxa"/>
            <w:vAlign w:val="center"/>
          </w:tcPr>
          <w:p w14:paraId="58C0E160" w14:textId="77777777" w:rsidR="00AB3EF0" w:rsidRDefault="00095CFE">
            <w:pPr>
              <w:jc w:val="center"/>
            </w:pPr>
            <w:r>
              <w:rPr>
                <w:color w:val="000000"/>
                <w:sz w:val="24"/>
              </w:rPr>
              <w:t>34</w:t>
            </w:r>
          </w:p>
        </w:tc>
        <w:tc>
          <w:tcPr>
            <w:tcW w:w="4320" w:type="dxa"/>
            <w:vAlign w:val="center"/>
          </w:tcPr>
          <w:p w14:paraId="7A93168F" w14:textId="77777777" w:rsidR="00AB3EF0" w:rsidRDefault="00095CFE">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14:paraId="77D5615C" w14:textId="77777777" w:rsidR="00AB3EF0" w:rsidRDefault="00095CFE">
            <w:pPr>
              <w:jc w:val="center"/>
            </w:pPr>
            <w:r>
              <w:rPr>
                <w:color w:val="000000"/>
                <w:sz w:val="24"/>
              </w:rPr>
              <w:t>中国证券报、上海证券报、证券时报</w:t>
            </w:r>
          </w:p>
        </w:tc>
        <w:tc>
          <w:tcPr>
            <w:tcW w:w="1629" w:type="dxa"/>
            <w:vAlign w:val="center"/>
          </w:tcPr>
          <w:p w14:paraId="5004F889" w14:textId="77777777" w:rsidR="00AB3EF0" w:rsidRDefault="00095CFE">
            <w:pPr>
              <w:jc w:val="center"/>
            </w:pPr>
            <w:r>
              <w:rPr>
                <w:color w:val="000000"/>
                <w:sz w:val="24"/>
              </w:rPr>
              <w:t>2017-09-15</w:t>
            </w:r>
          </w:p>
        </w:tc>
      </w:tr>
      <w:tr w:rsidR="00AB3EF0" w14:paraId="56423DA1" w14:textId="77777777">
        <w:tc>
          <w:tcPr>
            <w:tcW w:w="720" w:type="dxa"/>
            <w:vAlign w:val="center"/>
          </w:tcPr>
          <w:p w14:paraId="7557FCEC" w14:textId="77777777" w:rsidR="00AB3EF0" w:rsidRDefault="00095CFE">
            <w:pPr>
              <w:jc w:val="center"/>
            </w:pPr>
            <w:r>
              <w:rPr>
                <w:color w:val="000000"/>
                <w:sz w:val="24"/>
              </w:rPr>
              <w:t>35</w:t>
            </w:r>
          </w:p>
        </w:tc>
        <w:tc>
          <w:tcPr>
            <w:tcW w:w="4320" w:type="dxa"/>
            <w:vAlign w:val="center"/>
          </w:tcPr>
          <w:p w14:paraId="4B8EE07F" w14:textId="77777777" w:rsidR="00AB3EF0" w:rsidRDefault="00095CFE">
            <w:pPr>
              <w:jc w:val="left"/>
            </w:pPr>
            <w:r>
              <w:rPr>
                <w:color w:val="000000"/>
                <w:sz w:val="24"/>
              </w:rPr>
              <w:t>交银施罗德基金管理有限公司关于旗下基金所持停牌股票估值调整的公告</w:t>
            </w:r>
          </w:p>
        </w:tc>
        <w:tc>
          <w:tcPr>
            <w:tcW w:w="2331" w:type="dxa"/>
            <w:vAlign w:val="center"/>
          </w:tcPr>
          <w:p w14:paraId="43473E3B" w14:textId="77777777" w:rsidR="00AB3EF0" w:rsidRDefault="00095CFE">
            <w:pPr>
              <w:jc w:val="center"/>
            </w:pPr>
            <w:r>
              <w:rPr>
                <w:color w:val="000000"/>
                <w:sz w:val="24"/>
              </w:rPr>
              <w:t>中国证券报、上海证券报、证券时报</w:t>
            </w:r>
          </w:p>
        </w:tc>
        <w:tc>
          <w:tcPr>
            <w:tcW w:w="1629" w:type="dxa"/>
            <w:vAlign w:val="center"/>
          </w:tcPr>
          <w:p w14:paraId="1F2B2BF6" w14:textId="77777777" w:rsidR="00AB3EF0" w:rsidRDefault="00095CFE">
            <w:pPr>
              <w:jc w:val="center"/>
            </w:pPr>
            <w:r>
              <w:rPr>
                <w:color w:val="000000"/>
                <w:sz w:val="24"/>
              </w:rPr>
              <w:t>2017-09-16</w:t>
            </w:r>
          </w:p>
        </w:tc>
      </w:tr>
      <w:tr w:rsidR="00AB3EF0" w14:paraId="3A14F6C2" w14:textId="77777777">
        <w:tc>
          <w:tcPr>
            <w:tcW w:w="720" w:type="dxa"/>
            <w:vAlign w:val="center"/>
          </w:tcPr>
          <w:p w14:paraId="46432B58" w14:textId="77777777" w:rsidR="00AB3EF0" w:rsidRDefault="00095CFE">
            <w:pPr>
              <w:jc w:val="center"/>
            </w:pPr>
            <w:r>
              <w:rPr>
                <w:color w:val="000000"/>
                <w:sz w:val="24"/>
              </w:rPr>
              <w:t>36</w:t>
            </w:r>
          </w:p>
        </w:tc>
        <w:tc>
          <w:tcPr>
            <w:tcW w:w="4320" w:type="dxa"/>
            <w:vAlign w:val="center"/>
          </w:tcPr>
          <w:p w14:paraId="19E2B15A" w14:textId="77777777" w:rsidR="00AB3EF0" w:rsidRDefault="00095CFE">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14:paraId="28BA9021" w14:textId="77777777" w:rsidR="00AB3EF0" w:rsidRDefault="00095CFE">
            <w:pPr>
              <w:jc w:val="center"/>
            </w:pPr>
            <w:r>
              <w:rPr>
                <w:color w:val="000000"/>
                <w:sz w:val="24"/>
              </w:rPr>
              <w:t>中国证券报、上海证券报、证券时报</w:t>
            </w:r>
          </w:p>
        </w:tc>
        <w:tc>
          <w:tcPr>
            <w:tcW w:w="1629" w:type="dxa"/>
            <w:vAlign w:val="center"/>
          </w:tcPr>
          <w:p w14:paraId="183811F1" w14:textId="77777777" w:rsidR="00AB3EF0" w:rsidRDefault="00095CFE">
            <w:pPr>
              <w:jc w:val="center"/>
            </w:pPr>
            <w:r>
              <w:rPr>
                <w:color w:val="000000"/>
                <w:sz w:val="24"/>
              </w:rPr>
              <w:t>2017-09-22</w:t>
            </w:r>
          </w:p>
        </w:tc>
      </w:tr>
      <w:tr w:rsidR="00AB3EF0" w14:paraId="0E5AEB90" w14:textId="77777777">
        <w:tc>
          <w:tcPr>
            <w:tcW w:w="720" w:type="dxa"/>
            <w:vAlign w:val="center"/>
          </w:tcPr>
          <w:p w14:paraId="514B50C2" w14:textId="77777777" w:rsidR="00AB3EF0" w:rsidRDefault="00095CFE">
            <w:pPr>
              <w:jc w:val="center"/>
            </w:pPr>
            <w:r>
              <w:rPr>
                <w:color w:val="000000"/>
                <w:sz w:val="24"/>
              </w:rPr>
              <w:t>37</w:t>
            </w:r>
          </w:p>
        </w:tc>
        <w:tc>
          <w:tcPr>
            <w:tcW w:w="4320" w:type="dxa"/>
            <w:vAlign w:val="center"/>
          </w:tcPr>
          <w:p w14:paraId="51660BFA" w14:textId="77777777" w:rsidR="00AB3EF0" w:rsidRDefault="00095CFE">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14:paraId="52E64611" w14:textId="77777777" w:rsidR="00AB3EF0" w:rsidRDefault="00095CFE">
            <w:pPr>
              <w:jc w:val="center"/>
            </w:pPr>
            <w:r>
              <w:rPr>
                <w:color w:val="000000"/>
                <w:sz w:val="24"/>
              </w:rPr>
              <w:t>中国证券报、上海证券报、证券时报</w:t>
            </w:r>
          </w:p>
        </w:tc>
        <w:tc>
          <w:tcPr>
            <w:tcW w:w="1629" w:type="dxa"/>
            <w:vAlign w:val="center"/>
          </w:tcPr>
          <w:p w14:paraId="671AE89E" w14:textId="77777777" w:rsidR="00AB3EF0" w:rsidRDefault="00095CFE">
            <w:pPr>
              <w:jc w:val="center"/>
            </w:pPr>
            <w:r>
              <w:rPr>
                <w:color w:val="000000"/>
                <w:sz w:val="24"/>
              </w:rPr>
              <w:t>2017-10-13</w:t>
            </w:r>
          </w:p>
        </w:tc>
      </w:tr>
      <w:tr w:rsidR="00AB3EF0" w14:paraId="1713671D" w14:textId="77777777">
        <w:tc>
          <w:tcPr>
            <w:tcW w:w="720" w:type="dxa"/>
            <w:vAlign w:val="center"/>
          </w:tcPr>
          <w:p w14:paraId="510BB7F2" w14:textId="77777777" w:rsidR="00AB3EF0" w:rsidRDefault="00095CFE">
            <w:pPr>
              <w:jc w:val="center"/>
            </w:pPr>
            <w:r>
              <w:rPr>
                <w:color w:val="000000"/>
                <w:sz w:val="24"/>
              </w:rPr>
              <w:t>38</w:t>
            </w:r>
          </w:p>
        </w:tc>
        <w:tc>
          <w:tcPr>
            <w:tcW w:w="4320" w:type="dxa"/>
            <w:vAlign w:val="center"/>
          </w:tcPr>
          <w:p w14:paraId="499CA770" w14:textId="77777777" w:rsidR="00AB3EF0" w:rsidRDefault="00095CFE">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14:paraId="19D05C71" w14:textId="77777777" w:rsidR="00AB3EF0" w:rsidRDefault="00095CFE">
            <w:pPr>
              <w:jc w:val="center"/>
            </w:pPr>
            <w:r>
              <w:rPr>
                <w:color w:val="000000"/>
                <w:sz w:val="24"/>
              </w:rPr>
              <w:t>中国证券报、上海证券报、证券时报</w:t>
            </w:r>
          </w:p>
        </w:tc>
        <w:tc>
          <w:tcPr>
            <w:tcW w:w="1629" w:type="dxa"/>
            <w:vAlign w:val="center"/>
          </w:tcPr>
          <w:p w14:paraId="69770BFA" w14:textId="77777777" w:rsidR="00AB3EF0" w:rsidRDefault="00095CFE">
            <w:pPr>
              <w:jc w:val="center"/>
            </w:pPr>
            <w:r>
              <w:rPr>
                <w:color w:val="000000"/>
                <w:sz w:val="24"/>
              </w:rPr>
              <w:t>2017-10-20</w:t>
            </w:r>
          </w:p>
        </w:tc>
      </w:tr>
      <w:tr w:rsidR="00AB3EF0" w14:paraId="7BA29E2D" w14:textId="77777777">
        <w:tc>
          <w:tcPr>
            <w:tcW w:w="720" w:type="dxa"/>
            <w:vAlign w:val="center"/>
          </w:tcPr>
          <w:p w14:paraId="5E678F96" w14:textId="77777777" w:rsidR="00AB3EF0" w:rsidRDefault="00095CFE">
            <w:pPr>
              <w:jc w:val="center"/>
            </w:pPr>
            <w:r>
              <w:rPr>
                <w:color w:val="000000"/>
                <w:sz w:val="24"/>
              </w:rPr>
              <w:t>39</w:t>
            </w:r>
          </w:p>
        </w:tc>
        <w:tc>
          <w:tcPr>
            <w:tcW w:w="4320" w:type="dxa"/>
            <w:vAlign w:val="center"/>
          </w:tcPr>
          <w:p w14:paraId="45FC5558" w14:textId="77777777" w:rsidR="00AB3EF0" w:rsidRDefault="00095CFE">
            <w:pPr>
              <w:jc w:val="left"/>
            </w:pPr>
            <w:r>
              <w:rPr>
                <w:color w:val="000000"/>
                <w:sz w:val="24"/>
              </w:rPr>
              <w:t>交银施罗德主题优选灵活配置混合型证券投资基金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7C62E15D" w14:textId="77777777" w:rsidR="00AB3EF0" w:rsidRDefault="00095CFE">
            <w:pPr>
              <w:jc w:val="center"/>
            </w:pPr>
            <w:r>
              <w:rPr>
                <w:color w:val="000000"/>
                <w:sz w:val="24"/>
              </w:rPr>
              <w:t>中国证券报、上海证券报、证券时报</w:t>
            </w:r>
          </w:p>
        </w:tc>
        <w:tc>
          <w:tcPr>
            <w:tcW w:w="1629" w:type="dxa"/>
            <w:vAlign w:val="center"/>
          </w:tcPr>
          <w:p w14:paraId="786CA92A" w14:textId="77777777" w:rsidR="00AB3EF0" w:rsidRDefault="00095CFE">
            <w:pPr>
              <w:jc w:val="center"/>
            </w:pPr>
            <w:r>
              <w:rPr>
                <w:color w:val="000000"/>
                <w:sz w:val="24"/>
              </w:rPr>
              <w:t>2017-10-25</w:t>
            </w:r>
          </w:p>
        </w:tc>
      </w:tr>
      <w:tr w:rsidR="00AB3EF0" w14:paraId="3B395CA6" w14:textId="77777777">
        <w:tc>
          <w:tcPr>
            <w:tcW w:w="720" w:type="dxa"/>
            <w:vAlign w:val="center"/>
          </w:tcPr>
          <w:p w14:paraId="289B102C" w14:textId="77777777" w:rsidR="00AB3EF0" w:rsidRDefault="00095CFE">
            <w:pPr>
              <w:jc w:val="center"/>
            </w:pPr>
            <w:r>
              <w:rPr>
                <w:color w:val="000000"/>
                <w:sz w:val="24"/>
              </w:rPr>
              <w:t>40</w:t>
            </w:r>
          </w:p>
        </w:tc>
        <w:tc>
          <w:tcPr>
            <w:tcW w:w="4320" w:type="dxa"/>
            <w:vAlign w:val="center"/>
          </w:tcPr>
          <w:p w14:paraId="5FC82A25" w14:textId="77777777" w:rsidR="00AB3EF0" w:rsidRDefault="00095CFE">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14:paraId="1D05B632" w14:textId="77777777" w:rsidR="00AB3EF0" w:rsidRDefault="00095CFE">
            <w:pPr>
              <w:jc w:val="center"/>
            </w:pPr>
            <w:r>
              <w:rPr>
                <w:color w:val="000000"/>
                <w:sz w:val="24"/>
              </w:rPr>
              <w:t>中国证券报、上海证券报、证券时报</w:t>
            </w:r>
          </w:p>
        </w:tc>
        <w:tc>
          <w:tcPr>
            <w:tcW w:w="1629" w:type="dxa"/>
            <w:vAlign w:val="center"/>
          </w:tcPr>
          <w:p w14:paraId="7F2B4D17" w14:textId="77777777" w:rsidR="00AB3EF0" w:rsidRDefault="00095CFE">
            <w:pPr>
              <w:jc w:val="center"/>
            </w:pPr>
            <w:r>
              <w:rPr>
                <w:color w:val="000000"/>
                <w:sz w:val="24"/>
              </w:rPr>
              <w:t>2017-11-22</w:t>
            </w:r>
          </w:p>
        </w:tc>
      </w:tr>
      <w:tr w:rsidR="00AB3EF0" w14:paraId="7F358A02" w14:textId="77777777">
        <w:tc>
          <w:tcPr>
            <w:tcW w:w="720" w:type="dxa"/>
            <w:vAlign w:val="center"/>
          </w:tcPr>
          <w:p w14:paraId="22A4185C" w14:textId="77777777" w:rsidR="00AB3EF0" w:rsidRDefault="00095CFE">
            <w:pPr>
              <w:jc w:val="center"/>
            </w:pPr>
            <w:r>
              <w:rPr>
                <w:color w:val="000000"/>
                <w:sz w:val="24"/>
              </w:rPr>
              <w:t>41</w:t>
            </w:r>
          </w:p>
        </w:tc>
        <w:tc>
          <w:tcPr>
            <w:tcW w:w="4320" w:type="dxa"/>
            <w:vAlign w:val="center"/>
          </w:tcPr>
          <w:p w14:paraId="0C4742EA" w14:textId="77777777" w:rsidR="00AB3EF0" w:rsidRDefault="00095CFE">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14:paraId="24DEB50B" w14:textId="77777777" w:rsidR="00AB3EF0" w:rsidRDefault="00095CFE">
            <w:pPr>
              <w:jc w:val="center"/>
            </w:pPr>
            <w:r>
              <w:rPr>
                <w:color w:val="000000"/>
                <w:sz w:val="24"/>
              </w:rPr>
              <w:t>中国证券报、上海证券报、证券时报</w:t>
            </w:r>
          </w:p>
        </w:tc>
        <w:tc>
          <w:tcPr>
            <w:tcW w:w="1629" w:type="dxa"/>
            <w:vAlign w:val="center"/>
          </w:tcPr>
          <w:p w14:paraId="0ED43D04" w14:textId="77777777" w:rsidR="00AB3EF0" w:rsidRDefault="00095CFE">
            <w:pPr>
              <w:jc w:val="center"/>
            </w:pPr>
            <w:r>
              <w:rPr>
                <w:color w:val="000000"/>
                <w:sz w:val="24"/>
              </w:rPr>
              <w:t>2017-11-29</w:t>
            </w:r>
          </w:p>
        </w:tc>
      </w:tr>
      <w:tr w:rsidR="00AB3EF0" w14:paraId="4BDF95AC" w14:textId="77777777">
        <w:tc>
          <w:tcPr>
            <w:tcW w:w="720" w:type="dxa"/>
            <w:vAlign w:val="center"/>
          </w:tcPr>
          <w:p w14:paraId="43FC5A79" w14:textId="77777777" w:rsidR="00AB3EF0" w:rsidRDefault="00095CFE">
            <w:pPr>
              <w:jc w:val="center"/>
            </w:pPr>
            <w:r>
              <w:rPr>
                <w:color w:val="000000"/>
                <w:sz w:val="24"/>
              </w:rPr>
              <w:t>42</w:t>
            </w:r>
          </w:p>
        </w:tc>
        <w:tc>
          <w:tcPr>
            <w:tcW w:w="4320" w:type="dxa"/>
            <w:vAlign w:val="center"/>
          </w:tcPr>
          <w:p w14:paraId="4327B597" w14:textId="77777777" w:rsidR="00AB3EF0" w:rsidRDefault="00095CFE">
            <w:pPr>
              <w:jc w:val="left"/>
            </w:pPr>
            <w:r>
              <w:rPr>
                <w:color w:val="000000"/>
                <w:sz w:val="24"/>
              </w:rPr>
              <w:t>交银施罗德基金管理有限公司关于增加上海挖财金融信息服务有限公司为旗下部分基金的场外销售机构并参与其基金</w:t>
            </w:r>
            <w:r>
              <w:rPr>
                <w:color w:val="000000"/>
                <w:sz w:val="24"/>
              </w:rPr>
              <w:lastRenderedPageBreak/>
              <w:t>前端申购（含定期定额业务）费率优惠活动的公告</w:t>
            </w:r>
          </w:p>
        </w:tc>
        <w:tc>
          <w:tcPr>
            <w:tcW w:w="2331" w:type="dxa"/>
            <w:vAlign w:val="center"/>
          </w:tcPr>
          <w:p w14:paraId="656E2F54" w14:textId="77777777" w:rsidR="00AB3EF0" w:rsidRDefault="00095CFE">
            <w:pPr>
              <w:jc w:val="center"/>
            </w:pPr>
            <w:r>
              <w:rPr>
                <w:color w:val="000000"/>
                <w:sz w:val="24"/>
              </w:rPr>
              <w:lastRenderedPageBreak/>
              <w:t>中国证券报、上海证券报、证券时报</w:t>
            </w:r>
          </w:p>
        </w:tc>
        <w:tc>
          <w:tcPr>
            <w:tcW w:w="1629" w:type="dxa"/>
            <w:vAlign w:val="center"/>
          </w:tcPr>
          <w:p w14:paraId="4F1AA2AD" w14:textId="77777777" w:rsidR="00AB3EF0" w:rsidRDefault="00095CFE">
            <w:pPr>
              <w:jc w:val="center"/>
            </w:pPr>
            <w:r>
              <w:rPr>
                <w:color w:val="000000"/>
                <w:sz w:val="24"/>
              </w:rPr>
              <w:t>2017-12-14</w:t>
            </w:r>
          </w:p>
        </w:tc>
      </w:tr>
      <w:tr w:rsidR="00AB3EF0" w14:paraId="2A4CA3B3" w14:textId="77777777">
        <w:tc>
          <w:tcPr>
            <w:tcW w:w="720" w:type="dxa"/>
            <w:vAlign w:val="center"/>
          </w:tcPr>
          <w:p w14:paraId="5B7DC49E" w14:textId="77777777" w:rsidR="00AB3EF0" w:rsidRDefault="00095CFE">
            <w:pPr>
              <w:jc w:val="center"/>
            </w:pPr>
            <w:r>
              <w:rPr>
                <w:color w:val="000000"/>
                <w:sz w:val="24"/>
              </w:rPr>
              <w:t>43</w:t>
            </w:r>
          </w:p>
        </w:tc>
        <w:tc>
          <w:tcPr>
            <w:tcW w:w="4320" w:type="dxa"/>
            <w:vAlign w:val="center"/>
          </w:tcPr>
          <w:p w14:paraId="02ECD923" w14:textId="77777777" w:rsidR="00AB3EF0" w:rsidRDefault="00095CFE">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14:paraId="5352D13B" w14:textId="77777777" w:rsidR="00AB3EF0" w:rsidRDefault="00095CFE">
            <w:pPr>
              <w:jc w:val="center"/>
            </w:pPr>
            <w:r>
              <w:rPr>
                <w:color w:val="000000"/>
                <w:sz w:val="24"/>
              </w:rPr>
              <w:t>中国证券报、上海证券报、证券时报</w:t>
            </w:r>
          </w:p>
        </w:tc>
        <w:tc>
          <w:tcPr>
            <w:tcW w:w="1629" w:type="dxa"/>
            <w:vAlign w:val="center"/>
          </w:tcPr>
          <w:p w14:paraId="2B31A326" w14:textId="77777777" w:rsidR="00AB3EF0" w:rsidRDefault="00095CFE">
            <w:pPr>
              <w:jc w:val="center"/>
            </w:pPr>
            <w:r>
              <w:rPr>
                <w:color w:val="000000"/>
                <w:sz w:val="24"/>
              </w:rPr>
              <w:t>2017-12-22</w:t>
            </w:r>
          </w:p>
        </w:tc>
      </w:tr>
      <w:tr w:rsidR="00AB3EF0" w14:paraId="4989638C" w14:textId="77777777">
        <w:tc>
          <w:tcPr>
            <w:tcW w:w="720" w:type="dxa"/>
            <w:vAlign w:val="center"/>
          </w:tcPr>
          <w:p w14:paraId="5930DB06" w14:textId="77777777" w:rsidR="00AB3EF0" w:rsidRDefault="00095CFE">
            <w:pPr>
              <w:jc w:val="center"/>
            </w:pPr>
            <w:r>
              <w:rPr>
                <w:color w:val="000000"/>
                <w:sz w:val="24"/>
              </w:rPr>
              <w:t>44</w:t>
            </w:r>
          </w:p>
        </w:tc>
        <w:tc>
          <w:tcPr>
            <w:tcW w:w="4320" w:type="dxa"/>
            <w:vAlign w:val="center"/>
          </w:tcPr>
          <w:p w14:paraId="424F5C95" w14:textId="77777777" w:rsidR="00AB3EF0" w:rsidRDefault="00095CFE">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14:paraId="799F8D14" w14:textId="77777777" w:rsidR="00AB3EF0" w:rsidRDefault="00095CFE">
            <w:pPr>
              <w:jc w:val="center"/>
            </w:pPr>
            <w:r>
              <w:rPr>
                <w:color w:val="000000"/>
                <w:sz w:val="24"/>
              </w:rPr>
              <w:t>中国证券报、上海证券报、证券时报</w:t>
            </w:r>
          </w:p>
        </w:tc>
        <w:tc>
          <w:tcPr>
            <w:tcW w:w="1629" w:type="dxa"/>
            <w:vAlign w:val="center"/>
          </w:tcPr>
          <w:p w14:paraId="78F42702" w14:textId="77777777" w:rsidR="00AB3EF0" w:rsidRDefault="00095CFE">
            <w:pPr>
              <w:jc w:val="center"/>
            </w:pPr>
            <w:r>
              <w:rPr>
                <w:color w:val="000000"/>
                <w:sz w:val="24"/>
              </w:rPr>
              <w:t>2017-12-30</w:t>
            </w:r>
          </w:p>
        </w:tc>
      </w:tr>
      <w:tr w:rsidR="00AB3EF0" w14:paraId="71708528" w14:textId="77777777">
        <w:tc>
          <w:tcPr>
            <w:tcW w:w="720" w:type="dxa"/>
            <w:vAlign w:val="center"/>
          </w:tcPr>
          <w:p w14:paraId="36BCDA63" w14:textId="77777777" w:rsidR="00AB3EF0" w:rsidRDefault="00095CFE">
            <w:pPr>
              <w:jc w:val="center"/>
            </w:pPr>
            <w:r>
              <w:rPr>
                <w:color w:val="000000"/>
                <w:sz w:val="24"/>
              </w:rPr>
              <w:t>45</w:t>
            </w:r>
          </w:p>
        </w:tc>
        <w:tc>
          <w:tcPr>
            <w:tcW w:w="4320" w:type="dxa"/>
            <w:vAlign w:val="center"/>
          </w:tcPr>
          <w:p w14:paraId="0612CA5B" w14:textId="77777777" w:rsidR="00AB3EF0" w:rsidRDefault="00095CF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19E9B5FD" w14:textId="77777777" w:rsidR="00AB3EF0" w:rsidRDefault="00095CFE">
            <w:pPr>
              <w:jc w:val="center"/>
            </w:pPr>
            <w:r>
              <w:rPr>
                <w:color w:val="000000"/>
                <w:sz w:val="24"/>
              </w:rPr>
              <w:t>中国证券报、上海证券报、证券时报</w:t>
            </w:r>
          </w:p>
        </w:tc>
        <w:tc>
          <w:tcPr>
            <w:tcW w:w="1629" w:type="dxa"/>
            <w:vAlign w:val="center"/>
          </w:tcPr>
          <w:p w14:paraId="35F775D7" w14:textId="77777777" w:rsidR="00AB3EF0" w:rsidRDefault="00095CFE">
            <w:pPr>
              <w:jc w:val="center"/>
            </w:pPr>
            <w:r>
              <w:rPr>
                <w:color w:val="000000"/>
                <w:sz w:val="24"/>
              </w:rPr>
              <w:t>2017-12-30</w:t>
            </w:r>
          </w:p>
        </w:tc>
      </w:tr>
    </w:tbl>
    <w:p w14:paraId="04B13763" w14:textId="77777777" w:rsidR="00FC41BE" w:rsidRPr="00D754A9" w:rsidRDefault="00FC41BE" w:rsidP="00D754A9">
      <w:pPr>
        <w:tabs>
          <w:tab w:val="left" w:pos="426"/>
        </w:tabs>
        <w:spacing w:before="29" w:line="288" w:lineRule="auto"/>
        <w:jc w:val="left"/>
        <w:rPr>
          <w:kern w:val="0"/>
          <w:sz w:val="24"/>
        </w:rPr>
      </w:pPr>
    </w:p>
    <w:p w14:paraId="1DA67B27" w14:textId="2FA23802" w:rsidR="00C557DF" w:rsidRPr="00723729" w:rsidRDefault="00FA4513" w:rsidP="00EF0744">
      <w:pPr>
        <w:pStyle w:val="1"/>
        <w:keepNext/>
        <w:keepLines/>
        <w:widowControl w:val="0"/>
        <w:spacing w:beforeLines="100" w:before="312" w:afterLines="100" w:after="312" w:line="360" w:lineRule="auto"/>
        <w:jc w:val="center"/>
        <w:rPr>
          <w:rFonts w:eastAsiaTheme="minorEastAsia"/>
          <w:b/>
          <w:bCs/>
          <w:sz w:val="21"/>
          <w:szCs w:val="21"/>
          <w:lang w:val="en-US"/>
        </w:rPr>
      </w:pPr>
      <w:bookmarkStart w:id="377" w:name="_Toc374532345"/>
      <w:bookmarkStart w:id="378" w:name="_Toc509751036"/>
      <w:r w:rsidRPr="0004693B">
        <w:rPr>
          <w:rFonts w:hint="eastAsia"/>
          <w:b/>
          <w:bCs/>
          <w:color w:val="000000"/>
          <w:szCs w:val="24"/>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377"/>
      <w:bookmarkEnd w:id="378"/>
    </w:p>
    <w:p w14:paraId="16CF44C3" w14:textId="77777777" w:rsidR="00C557DF" w:rsidRPr="00E03412" w:rsidRDefault="00C557DF" w:rsidP="00E03412">
      <w:pPr>
        <w:pStyle w:val="20"/>
        <w:spacing w:before="29" w:after="0" w:line="288" w:lineRule="auto"/>
        <w:rPr>
          <w:rFonts w:ascii="Times New Roman" w:hAnsi="Times New Roman"/>
          <w:b w:val="0"/>
          <w:bCs w:val="0"/>
          <w:kern w:val="0"/>
          <w:szCs w:val="24"/>
        </w:rPr>
      </w:pPr>
      <w:bookmarkStart w:id="379" w:name="_Toc509751037"/>
      <w:r w:rsidRPr="00E03412">
        <w:rPr>
          <w:rFonts w:ascii="Times New Roman" w:hAnsi="Times New Roman"/>
          <w:kern w:val="0"/>
          <w:szCs w:val="24"/>
        </w:rPr>
        <w:t xml:space="preserve">12.1 </w:t>
      </w:r>
      <w:r w:rsidRPr="00E03412">
        <w:rPr>
          <w:rFonts w:ascii="Times New Roman" w:hAnsi="Times New Roman" w:hint="eastAsia"/>
          <w:kern w:val="0"/>
          <w:szCs w:val="24"/>
        </w:rPr>
        <w:t>报告期内单一投资者持有基金份额比例达到或超过</w:t>
      </w:r>
      <w:r w:rsidRPr="00E03412">
        <w:rPr>
          <w:rFonts w:ascii="Times New Roman" w:hAnsi="Times New Roman"/>
          <w:kern w:val="0"/>
          <w:szCs w:val="24"/>
        </w:rPr>
        <w:t>20%</w:t>
      </w:r>
      <w:r w:rsidRPr="00E03412">
        <w:rPr>
          <w:rFonts w:ascii="Times New Roman" w:hAnsi="Times New Roman" w:hint="eastAsia"/>
          <w:kern w:val="0"/>
          <w:szCs w:val="24"/>
        </w:rPr>
        <w:t>的情况</w:t>
      </w:r>
      <w:bookmarkEnd w:id="379"/>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14:paraId="3E0D2538" w14:textId="77777777" w:rsidTr="00712F16">
        <w:tc>
          <w:tcPr>
            <w:tcW w:w="993" w:type="dxa"/>
            <w:vMerge w:val="restart"/>
            <w:vAlign w:val="center"/>
          </w:tcPr>
          <w:p w14:paraId="288DAC28" w14:textId="77777777" w:rsidR="00C557DF" w:rsidRPr="004F0662" w:rsidRDefault="00C557DF" w:rsidP="00712F1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5E1240AA" w14:textId="77777777" w:rsidR="00C557DF" w:rsidRPr="004F0662" w:rsidRDefault="00C557DF" w:rsidP="00712F1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7D479431" w14:textId="77777777" w:rsidR="00C557DF" w:rsidRPr="004F0662" w:rsidRDefault="00C557DF" w:rsidP="00712F1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14:paraId="1C48831C" w14:textId="77777777" w:rsidTr="00712F16">
        <w:tc>
          <w:tcPr>
            <w:tcW w:w="993" w:type="dxa"/>
            <w:vMerge/>
            <w:vAlign w:val="center"/>
          </w:tcPr>
          <w:p w14:paraId="1959B448" w14:textId="77777777" w:rsidR="00C557DF" w:rsidRPr="004F0662" w:rsidRDefault="00C557DF" w:rsidP="00712F16">
            <w:pPr>
              <w:autoSpaceDE w:val="0"/>
              <w:autoSpaceDN w:val="0"/>
              <w:adjustRightInd w:val="0"/>
              <w:jc w:val="center"/>
              <w:rPr>
                <w:rFonts w:ascii="宋体" w:hAnsi="宋体"/>
                <w:b/>
                <w:bCs/>
                <w:color w:val="000000"/>
                <w:kern w:val="0"/>
                <w:szCs w:val="21"/>
              </w:rPr>
            </w:pPr>
          </w:p>
        </w:tc>
        <w:tc>
          <w:tcPr>
            <w:tcW w:w="992" w:type="dxa"/>
            <w:vAlign w:val="center"/>
          </w:tcPr>
          <w:p w14:paraId="2165E6F4" w14:textId="77777777" w:rsidR="00C557DF" w:rsidRPr="004F0662" w:rsidRDefault="00C557DF" w:rsidP="00712F1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5D59EC57" w14:textId="77777777" w:rsidR="00C557DF" w:rsidRPr="004F0662" w:rsidRDefault="00C557DF" w:rsidP="00712F1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5DCCAD4E" w14:textId="77777777" w:rsidR="00C557DF" w:rsidRPr="004F0662" w:rsidRDefault="00C557DF" w:rsidP="00712F16">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1021722A" w14:textId="77777777" w:rsidR="00C557DF" w:rsidRPr="004F0662" w:rsidRDefault="00C557DF" w:rsidP="00712F16">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6E256D27" w14:textId="77777777" w:rsidR="00C557DF" w:rsidRPr="004F0662" w:rsidRDefault="00C557DF" w:rsidP="00712F16">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2CD95E57" w14:textId="77777777" w:rsidR="00C557DF" w:rsidRPr="004F0662" w:rsidRDefault="00C557DF" w:rsidP="00712F1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2A04FC1C" w14:textId="77777777" w:rsidR="00C557DF" w:rsidRPr="004F0662" w:rsidRDefault="00C557DF" w:rsidP="00712F1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B3EF0" w14:paraId="56A256C8" w14:textId="77777777">
        <w:tc>
          <w:tcPr>
            <w:tcW w:w="993" w:type="dxa"/>
            <w:vMerge w:val="restart"/>
          </w:tcPr>
          <w:p w14:paraId="24DA80D8" w14:textId="77777777" w:rsidR="00AB3EF0" w:rsidRDefault="00AB3EF0"/>
          <w:p w14:paraId="6D8DB6BB" w14:textId="77777777" w:rsidR="00AB3EF0" w:rsidRDefault="00095CFE">
            <w:r>
              <w:rPr>
                <w:rFonts w:ascii="宋体" w:hAnsi="宋体" w:hint="eastAsia"/>
                <w:bCs/>
                <w:color w:val="000000"/>
                <w:kern w:val="0"/>
                <w:szCs w:val="21"/>
              </w:rPr>
              <w:t>机构</w:t>
            </w:r>
          </w:p>
        </w:tc>
        <w:tc>
          <w:tcPr>
            <w:tcW w:w="992" w:type="dxa"/>
            <w:vAlign w:val="center"/>
          </w:tcPr>
          <w:p w14:paraId="70A82316" w14:textId="77777777" w:rsidR="00AB3EF0" w:rsidRDefault="00095CFE">
            <w:pPr>
              <w:jc w:val="center"/>
            </w:pPr>
            <w:r>
              <w:rPr>
                <w:rFonts w:ascii="宋体" w:hAnsi="宋体"/>
                <w:color w:val="000000"/>
                <w:kern w:val="0"/>
                <w:szCs w:val="21"/>
              </w:rPr>
              <w:t>1</w:t>
            </w:r>
          </w:p>
        </w:tc>
        <w:tc>
          <w:tcPr>
            <w:tcW w:w="1843" w:type="dxa"/>
            <w:vAlign w:val="center"/>
          </w:tcPr>
          <w:p w14:paraId="7D56E645" w14:textId="77777777" w:rsidR="00AB3EF0" w:rsidRDefault="00095CFE">
            <w:pPr>
              <w:jc w:val="center"/>
            </w:pPr>
            <w:r>
              <w:rPr>
                <w:rFonts w:ascii="宋体" w:hAnsi="宋体"/>
                <w:color w:val="000000"/>
                <w:kern w:val="0"/>
                <w:szCs w:val="21"/>
              </w:rPr>
              <w:t>2017/1/1-2017/12/31</w:t>
            </w:r>
          </w:p>
        </w:tc>
        <w:tc>
          <w:tcPr>
            <w:tcW w:w="851" w:type="dxa"/>
            <w:vAlign w:val="center"/>
          </w:tcPr>
          <w:p w14:paraId="09CCD8D6" w14:textId="77777777" w:rsidR="00AB3EF0" w:rsidRDefault="00095CFE">
            <w:pPr>
              <w:jc w:val="center"/>
            </w:pPr>
            <w:r>
              <w:rPr>
                <w:rFonts w:ascii="宋体" w:hAnsi="宋体"/>
                <w:color w:val="000000"/>
                <w:kern w:val="0"/>
                <w:szCs w:val="21"/>
              </w:rPr>
              <w:t>-</w:t>
            </w:r>
          </w:p>
        </w:tc>
        <w:tc>
          <w:tcPr>
            <w:tcW w:w="850" w:type="dxa"/>
            <w:vAlign w:val="center"/>
          </w:tcPr>
          <w:p w14:paraId="12A72F49" w14:textId="77777777" w:rsidR="00AB3EF0" w:rsidRDefault="00095CFE">
            <w:pPr>
              <w:jc w:val="center"/>
            </w:pPr>
            <w:r>
              <w:rPr>
                <w:rFonts w:ascii="宋体" w:hAnsi="宋体"/>
                <w:color w:val="000000"/>
                <w:kern w:val="0"/>
                <w:szCs w:val="21"/>
              </w:rPr>
              <w:t>318,407,742.31</w:t>
            </w:r>
          </w:p>
        </w:tc>
        <w:tc>
          <w:tcPr>
            <w:tcW w:w="1134" w:type="dxa"/>
            <w:vAlign w:val="center"/>
          </w:tcPr>
          <w:p w14:paraId="32CDB712" w14:textId="77777777" w:rsidR="00AB3EF0" w:rsidRDefault="00095CFE">
            <w:pPr>
              <w:jc w:val="center"/>
            </w:pPr>
            <w:r>
              <w:rPr>
                <w:rFonts w:ascii="宋体" w:hAnsi="宋体"/>
                <w:color w:val="000000"/>
                <w:kern w:val="0"/>
                <w:szCs w:val="21"/>
              </w:rPr>
              <w:t>-</w:t>
            </w:r>
          </w:p>
        </w:tc>
        <w:tc>
          <w:tcPr>
            <w:tcW w:w="1419" w:type="dxa"/>
            <w:vAlign w:val="center"/>
          </w:tcPr>
          <w:p w14:paraId="18F5062F" w14:textId="77777777" w:rsidR="00AB3EF0" w:rsidRDefault="00095CFE">
            <w:pPr>
              <w:jc w:val="center"/>
            </w:pPr>
            <w:r>
              <w:rPr>
                <w:rFonts w:ascii="宋体" w:hAnsi="宋体"/>
                <w:color w:val="000000"/>
                <w:kern w:val="0"/>
                <w:szCs w:val="21"/>
              </w:rPr>
              <w:t>318,407,742.31</w:t>
            </w:r>
          </w:p>
        </w:tc>
        <w:tc>
          <w:tcPr>
            <w:tcW w:w="1130" w:type="dxa"/>
            <w:vAlign w:val="center"/>
          </w:tcPr>
          <w:p w14:paraId="0AFAE7FC" w14:textId="77777777" w:rsidR="00AB3EF0" w:rsidRDefault="00095CFE">
            <w:pPr>
              <w:jc w:val="center"/>
            </w:pPr>
            <w:r>
              <w:rPr>
                <w:rFonts w:ascii="宋体" w:hAnsi="宋体"/>
                <w:color w:val="000000"/>
                <w:kern w:val="0"/>
                <w:szCs w:val="21"/>
              </w:rPr>
              <w:t>42.84%</w:t>
            </w:r>
          </w:p>
        </w:tc>
      </w:tr>
      <w:tr w:rsidR="00AB3EF0" w14:paraId="7393F24B" w14:textId="77777777">
        <w:tc>
          <w:tcPr>
            <w:tcW w:w="993" w:type="dxa"/>
            <w:vMerge/>
          </w:tcPr>
          <w:p w14:paraId="2CE82540" w14:textId="77777777" w:rsidR="00AB3EF0" w:rsidRDefault="00AB3EF0"/>
        </w:tc>
        <w:tc>
          <w:tcPr>
            <w:tcW w:w="992" w:type="dxa"/>
            <w:vAlign w:val="center"/>
          </w:tcPr>
          <w:p w14:paraId="60E9E5FC" w14:textId="77777777" w:rsidR="00AB3EF0" w:rsidRDefault="00095CFE">
            <w:pPr>
              <w:jc w:val="center"/>
            </w:pPr>
            <w:r>
              <w:rPr>
                <w:rFonts w:ascii="宋体" w:hAnsi="宋体"/>
                <w:color w:val="000000"/>
                <w:kern w:val="0"/>
                <w:szCs w:val="21"/>
              </w:rPr>
              <w:t>2</w:t>
            </w:r>
          </w:p>
        </w:tc>
        <w:tc>
          <w:tcPr>
            <w:tcW w:w="1843" w:type="dxa"/>
            <w:vAlign w:val="center"/>
          </w:tcPr>
          <w:p w14:paraId="0828D74E" w14:textId="77777777" w:rsidR="00AB3EF0" w:rsidRDefault="00095CFE">
            <w:pPr>
              <w:jc w:val="center"/>
            </w:pPr>
            <w:r>
              <w:rPr>
                <w:rFonts w:ascii="宋体" w:hAnsi="宋体"/>
                <w:color w:val="000000"/>
                <w:kern w:val="0"/>
                <w:szCs w:val="21"/>
              </w:rPr>
              <w:t>2017/1/1-2017/12/31</w:t>
            </w:r>
          </w:p>
        </w:tc>
        <w:tc>
          <w:tcPr>
            <w:tcW w:w="851" w:type="dxa"/>
            <w:vAlign w:val="center"/>
          </w:tcPr>
          <w:p w14:paraId="21D88E40" w14:textId="77777777" w:rsidR="00AB3EF0" w:rsidRDefault="00095CFE">
            <w:pPr>
              <w:jc w:val="center"/>
            </w:pPr>
            <w:r>
              <w:rPr>
                <w:rFonts w:ascii="宋体" w:hAnsi="宋体"/>
                <w:color w:val="000000"/>
                <w:kern w:val="0"/>
                <w:szCs w:val="21"/>
              </w:rPr>
              <w:t>-</w:t>
            </w:r>
          </w:p>
        </w:tc>
        <w:tc>
          <w:tcPr>
            <w:tcW w:w="850" w:type="dxa"/>
            <w:vAlign w:val="center"/>
          </w:tcPr>
          <w:p w14:paraId="0BD5E899" w14:textId="77777777" w:rsidR="00AB3EF0" w:rsidRDefault="00095CFE">
            <w:pPr>
              <w:jc w:val="center"/>
            </w:pPr>
            <w:r>
              <w:rPr>
                <w:rFonts w:ascii="宋体" w:hAnsi="宋体"/>
                <w:color w:val="000000"/>
                <w:kern w:val="0"/>
                <w:szCs w:val="21"/>
              </w:rPr>
              <w:t>786,575,249.08</w:t>
            </w:r>
          </w:p>
        </w:tc>
        <w:tc>
          <w:tcPr>
            <w:tcW w:w="1134" w:type="dxa"/>
            <w:vAlign w:val="center"/>
          </w:tcPr>
          <w:p w14:paraId="2848E3AA" w14:textId="77777777" w:rsidR="00AB3EF0" w:rsidRDefault="00095CFE">
            <w:pPr>
              <w:jc w:val="center"/>
            </w:pPr>
            <w:r>
              <w:rPr>
                <w:rFonts w:ascii="宋体" w:hAnsi="宋体"/>
                <w:color w:val="000000"/>
                <w:kern w:val="0"/>
                <w:szCs w:val="21"/>
              </w:rPr>
              <w:t>786,575,249.08</w:t>
            </w:r>
          </w:p>
        </w:tc>
        <w:tc>
          <w:tcPr>
            <w:tcW w:w="1419" w:type="dxa"/>
            <w:vAlign w:val="center"/>
          </w:tcPr>
          <w:p w14:paraId="0F52BF70" w14:textId="77777777" w:rsidR="00AB3EF0" w:rsidRDefault="00095CFE">
            <w:pPr>
              <w:jc w:val="center"/>
            </w:pPr>
            <w:r>
              <w:rPr>
                <w:rFonts w:ascii="宋体" w:hAnsi="宋体"/>
                <w:color w:val="000000"/>
                <w:kern w:val="0"/>
                <w:szCs w:val="21"/>
              </w:rPr>
              <w:t>-</w:t>
            </w:r>
          </w:p>
        </w:tc>
        <w:tc>
          <w:tcPr>
            <w:tcW w:w="1130" w:type="dxa"/>
            <w:vAlign w:val="center"/>
          </w:tcPr>
          <w:p w14:paraId="7486D485" w14:textId="77777777" w:rsidR="00AB3EF0" w:rsidRDefault="00095CFE">
            <w:pPr>
              <w:jc w:val="center"/>
            </w:pPr>
            <w:r>
              <w:rPr>
                <w:rFonts w:ascii="宋体" w:hAnsi="宋体"/>
                <w:color w:val="000000"/>
                <w:kern w:val="0"/>
                <w:szCs w:val="21"/>
              </w:rPr>
              <w:t>-</w:t>
            </w:r>
          </w:p>
        </w:tc>
      </w:tr>
      <w:tr w:rsidR="00AB3EF0" w14:paraId="414DFF30" w14:textId="77777777">
        <w:tc>
          <w:tcPr>
            <w:tcW w:w="993" w:type="dxa"/>
            <w:vMerge/>
          </w:tcPr>
          <w:p w14:paraId="0DC30A61" w14:textId="77777777" w:rsidR="00AB3EF0" w:rsidRDefault="00AB3EF0"/>
        </w:tc>
        <w:tc>
          <w:tcPr>
            <w:tcW w:w="992" w:type="dxa"/>
            <w:vAlign w:val="center"/>
          </w:tcPr>
          <w:p w14:paraId="0E71EAB5" w14:textId="77777777" w:rsidR="00AB3EF0" w:rsidRDefault="00095CFE">
            <w:pPr>
              <w:jc w:val="center"/>
            </w:pPr>
            <w:r>
              <w:rPr>
                <w:rFonts w:ascii="宋体" w:hAnsi="宋体"/>
                <w:color w:val="000000"/>
                <w:kern w:val="0"/>
                <w:szCs w:val="21"/>
              </w:rPr>
              <w:t>3</w:t>
            </w:r>
          </w:p>
        </w:tc>
        <w:tc>
          <w:tcPr>
            <w:tcW w:w="1843" w:type="dxa"/>
            <w:vAlign w:val="center"/>
          </w:tcPr>
          <w:p w14:paraId="4345CF76" w14:textId="77777777" w:rsidR="00AB3EF0" w:rsidRDefault="00095CFE">
            <w:pPr>
              <w:jc w:val="center"/>
            </w:pPr>
            <w:r>
              <w:rPr>
                <w:rFonts w:ascii="宋体" w:hAnsi="宋体"/>
                <w:color w:val="000000"/>
                <w:kern w:val="0"/>
                <w:szCs w:val="21"/>
              </w:rPr>
              <w:t>2017/1/1-2017/12/31</w:t>
            </w:r>
          </w:p>
        </w:tc>
        <w:tc>
          <w:tcPr>
            <w:tcW w:w="851" w:type="dxa"/>
            <w:vAlign w:val="center"/>
          </w:tcPr>
          <w:p w14:paraId="6834B410" w14:textId="77777777" w:rsidR="00AB3EF0" w:rsidRDefault="00095CFE">
            <w:pPr>
              <w:jc w:val="center"/>
            </w:pPr>
            <w:r>
              <w:rPr>
                <w:rFonts w:ascii="宋体" w:hAnsi="宋体"/>
                <w:color w:val="000000"/>
                <w:kern w:val="0"/>
                <w:szCs w:val="21"/>
              </w:rPr>
              <w:t>87,778,105.88</w:t>
            </w:r>
          </w:p>
        </w:tc>
        <w:tc>
          <w:tcPr>
            <w:tcW w:w="850" w:type="dxa"/>
            <w:vAlign w:val="center"/>
          </w:tcPr>
          <w:p w14:paraId="48ECAD9E" w14:textId="77777777" w:rsidR="00AB3EF0" w:rsidRDefault="00095CFE">
            <w:pPr>
              <w:jc w:val="center"/>
            </w:pPr>
            <w:r>
              <w:rPr>
                <w:rFonts w:ascii="宋体" w:hAnsi="宋体"/>
                <w:color w:val="000000"/>
                <w:kern w:val="0"/>
                <w:szCs w:val="21"/>
              </w:rPr>
              <w:t>80,455,912.12</w:t>
            </w:r>
          </w:p>
        </w:tc>
        <w:tc>
          <w:tcPr>
            <w:tcW w:w="1134" w:type="dxa"/>
            <w:vAlign w:val="center"/>
          </w:tcPr>
          <w:p w14:paraId="3ACD5E24" w14:textId="77777777" w:rsidR="00AB3EF0" w:rsidRDefault="00095CFE">
            <w:pPr>
              <w:jc w:val="center"/>
            </w:pPr>
            <w:r>
              <w:rPr>
                <w:rFonts w:ascii="宋体" w:hAnsi="宋体"/>
                <w:color w:val="000000"/>
                <w:kern w:val="0"/>
                <w:szCs w:val="21"/>
              </w:rPr>
              <w:t>168,234,018.00</w:t>
            </w:r>
          </w:p>
        </w:tc>
        <w:tc>
          <w:tcPr>
            <w:tcW w:w="1419" w:type="dxa"/>
            <w:vAlign w:val="center"/>
          </w:tcPr>
          <w:p w14:paraId="73A15973" w14:textId="77777777" w:rsidR="00AB3EF0" w:rsidRDefault="00095CFE">
            <w:pPr>
              <w:jc w:val="center"/>
            </w:pPr>
            <w:r>
              <w:rPr>
                <w:rFonts w:ascii="宋体" w:hAnsi="宋体"/>
                <w:color w:val="000000"/>
                <w:kern w:val="0"/>
                <w:szCs w:val="21"/>
              </w:rPr>
              <w:t>-</w:t>
            </w:r>
          </w:p>
        </w:tc>
        <w:tc>
          <w:tcPr>
            <w:tcW w:w="1130" w:type="dxa"/>
            <w:vAlign w:val="center"/>
          </w:tcPr>
          <w:p w14:paraId="0FF190D5" w14:textId="77777777" w:rsidR="00AB3EF0" w:rsidRDefault="00095CFE">
            <w:pPr>
              <w:jc w:val="center"/>
            </w:pPr>
            <w:r>
              <w:rPr>
                <w:rFonts w:ascii="宋体" w:hAnsi="宋体"/>
                <w:color w:val="000000"/>
                <w:kern w:val="0"/>
                <w:szCs w:val="21"/>
              </w:rPr>
              <w:t>-</w:t>
            </w:r>
          </w:p>
        </w:tc>
      </w:tr>
      <w:tr w:rsidR="00AB3EF0" w14:paraId="1173F49F" w14:textId="77777777">
        <w:tc>
          <w:tcPr>
            <w:tcW w:w="993" w:type="dxa"/>
            <w:vMerge/>
          </w:tcPr>
          <w:p w14:paraId="6843BD09" w14:textId="77777777" w:rsidR="00AB3EF0" w:rsidRDefault="00AB3EF0"/>
        </w:tc>
        <w:tc>
          <w:tcPr>
            <w:tcW w:w="992" w:type="dxa"/>
            <w:vAlign w:val="center"/>
          </w:tcPr>
          <w:p w14:paraId="09B7F1FE" w14:textId="77777777" w:rsidR="00AB3EF0" w:rsidRDefault="00095CFE">
            <w:pPr>
              <w:jc w:val="center"/>
            </w:pPr>
            <w:r>
              <w:rPr>
                <w:rFonts w:ascii="宋体" w:hAnsi="宋体"/>
                <w:color w:val="000000"/>
                <w:kern w:val="0"/>
                <w:szCs w:val="21"/>
              </w:rPr>
              <w:t>4</w:t>
            </w:r>
          </w:p>
        </w:tc>
        <w:tc>
          <w:tcPr>
            <w:tcW w:w="1843" w:type="dxa"/>
            <w:vAlign w:val="center"/>
          </w:tcPr>
          <w:p w14:paraId="70CB4A14" w14:textId="77777777" w:rsidR="00AB3EF0" w:rsidRDefault="00095CFE">
            <w:pPr>
              <w:jc w:val="center"/>
            </w:pPr>
            <w:r>
              <w:rPr>
                <w:rFonts w:ascii="宋体" w:hAnsi="宋体"/>
                <w:color w:val="000000"/>
                <w:kern w:val="0"/>
                <w:szCs w:val="21"/>
              </w:rPr>
              <w:t>2017/1/1-2017/12/31</w:t>
            </w:r>
          </w:p>
        </w:tc>
        <w:tc>
          <w:tcPr>
            <w:tcW w:w="851" w:type="dxa"/>
            <w:vAlign w:val="center"/>
          </w:tcPr>
          <w:p w14:paraId="41E5D2EF" w14:textId="77777777" w:rsidR="00AB3EF0" w:rsidRDefault="00095CFE">
            <w:pPr>
              <w:jc w:val="center"/>
            </w:pPr>
            <w:r>
              <w:rPr>
                <w:rFonts w:ascii="宋体" w:hAnsi="宋体"/>
                <w:color w:val="000000"/>
                <w:kern w:val="0"/>
                <w:szCs w:val="21"/>
              </w:rPr>
              <w:t>-</w:t>
            </w:r>
          </w:p>
        </w:tc>
        <w:tc>
          <w:tcPr>
            <w:tcW w:w="850" w:type="dxa"/>
            <w:vAlign w:val="center"/>
          </w:tcPr>
          <w:p w14:paraId="28D9E36E" w14:textId="77777777" w:rsidR="00AB3EF0" w:rsidRDefault="00095CFE">
            <w:pPr>
              <w:jc w:val="center"/>
            </w:pPr>
            <w:r>
              <w:rPr>
                <w:rFonts w:ascii="宋体" w:hAnsi="宋体"/>
                <w:color w:val="000000"/>
                <w:kern w:val="0"/>
                <w:szCs w:val="21"/>
              </w:rPr>
              <w:t>1,048,767,173.57</w:t>
            </w:r>
          </w:p>
        </w:tc>
        <w:tc>
          <w:tcPr>
            <w:tcW w:w="1134" w:type="dxa"/>
            <w:vAlign w:val="center"/>
          </w:tcPr>
          <w:p w14:paraId="49F6CD2D" w14:textId="77777777" w:rsidR="00AB3EF0" w:rsidRDefault="00095CFE">
            <w:pPr>
              <w:jc w:val="center"/>
            </w:pPr>
            <w:r>
              <w:rPr>
                <w:rFonts w:ascii="宋体" w:hAnsi="宋体"/>
                <w:color w:val="000000"/>
                <w:kern w:val="0"/>
                <w:szCs w:val="21"/>
              </w:rPr>
              <w:t>1,048,767,173.57</w:t>
            </w:r>
          </w:p>
        </w:tc>
        <w:tc>
          <w:tcPr>
            <w:tcW w:w="1419" w:type="dxa"/>
            <w:vAlign w:val="center"/>
          </w:tcPr>
          <w:p w14:paraId="1C2A0580" w14:textId="77777777" w:rsidR="00AB3EF0" w:rsidRDefault="00095CFE">
            <w:pPr>
              <w:jc w:val="center"/>
            </w:pPr>
            <w:r>
              <w:rPr>
                <w:rFonts w:ascii="宋体" w:hAnsi="宋体"/>
                <w:color w:val="000000"/>
                <w:kern w:val="0"/>
                <w:szCs w:val="21"/>
              </w:rPr>
              <w:t>-</w:t>
            </w:r>
          </w:p>
        </w:tc>
        <w:tc>
          <w:tcPr>
            <w:tcW w:w="1130" w:type="dxa"/>
            <w:vAlign w:val="center"/>
          </w:tcPr>
          <w:p w14:paraId="1321C44A" w14:textId="77777777" w:rsidR="00AB3EF0" w:rsidRDefault="00095CFE">
            <w:pPr>
              <w:jc w:val="center"/>
            </w:pPr>
            <w:r>
              <w:rPr>
                <w:rFonts w:ascii="宋体" w:hAnsi="宋体"/>
                <w:color w:val="000000"/>
                <w:kern w:val="0"/>
                <w:szCs w:val="21"/>
              </w:rPr>
              <w:t>-</w:t>
            </w:r>
          </w:p>
        </w:tc>
      </w:tr>
      <w:tr w:rsidR="00C557DF" w:rsidRPr="004F0662" w14:paraId="3F936953" w14:textId="77777777" w:rsidTr="00712F16">
        <w:tc>
          <w:tcPr>
            <w:tcW w:w="9212" w:type="dxa"/>
            <w:gridSpan w:val="8"/>
            <w:vAlign w:val="center"/>
          </w:tcPr>
          <w:p w14:paraId="287C31E8" w14:textId="77777777" w:rsidR="00C557DF" w:rsidRPr="004F0662" w:rsidRDefault="00C557DF" w:rsidP="00712F16">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14:paraId="47309DD6" w14:textId="77777777" w:rsidTr="00712F16">
        <w:tc>
          <w:tcPr>
            <w:tcW w:w="9212" w:type="dxa"/>
            <w:gridSpan w:val="8"/>
            <w:vAlign w:val="center"/>
          </w:tcPr>
          <w:p w14:paraId="153C590A" w14:textId="77777777" w:rsidR="00C557DF" w:rsidRPr="004F0662" w:rsidRDefault="00C557DF" w:rsidP="00712F16">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2F240657" w14:textId="77777777"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380" w:name="_Toc225500055"/>
      <w:bookmarkStart w:id="381" w:name="_Toc361324903"/>
      <w:bookmarkStart w:id="382" w:name="_Toc50975103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380"/>
      <w:bookmarkEnd w:id="381"/>
      <w:bookmarkEnd w:id="382"/>
    </w:p>
    <w:p w14:paraId="14140B27" w14:textId="77777777" w:rsidR="00A8283B" w:rsidRPr="00A8283B" w:rsidRDefault="00A8283B" w:rsidP="00A8283B">
      <w:pPr>
        <w:rPr>
          <w:lang w:val="en-GB"/>
        </w:rPr>
      </w:pPr>
    </w:p>
    <w:p w14:paraId="5FFC9EF3" w14:textId="77777777" w:rsidR="001A59F9" w:rsidRPr="00761CD0" w:rsidRDefault="001A59F9" w:rsidP="00761CD0">
      <w:pPr>
        <w:pStyle w:val="20"/>
        <w:spacing w:before="29" w:after="0" w:line="288" w:lineRule="auto"/>
        <w:rPr>
          <w:rFonts w:ascii="Times New Roman" w:hAnsi="Times New Roman"/>
          <w:kern w:val="0"/>
          <w:szCs w:val="24"/>
        </w:rPr>
      </w:pPr>
      <w:bookmarkStart w:id="383" w:name="_Toc361324904"/>
      <w:bookmarkStart w:id="384" w:name="_Toc509751039"/>
      <w:r w:rsidRPr="00761CD0">
        <w:rPr>
          <w:rFonts w:ascii="Times New Roman" w:hAnsi="Times New Roman"/>
          <w:kern w:val="0"/>
          <w:szCs w:val="24"/>
        </w:rPr>
        <w:lastRenderedPageBreak/>
        <w:t xml:space="preserve">13.1 </w:t>
      </w:r>
      <w:r w:rsidRPr="00761CD0">
        <w:rPr>
          <w:rFonts w:ascii="Times New Roman" w:hAnsi="Times New Roman" w:hint="eastAsia"/>
          <w:kern w:val="0"/>
          <w:szCs w:val="24"/>
        </w:rPr>
        <w:t>备查文件目录</w:t>
      </w:r>
      <w:bookmarkEnd w:id="383"/>
      <w:bookmarkEnd w:id="384"/>
    </w:p>
    <w:p w14:paraId="796AAA90" w14:textId="77777777" w:rsidR="00AB3EF0" w:rsidRDefault="00095CFE">
      <w:pPr>
        <w:spacing w:before="29" w:line="288" w:lineRule="auto"/>
        <w:rPr>
          <w:color w:val="000000"/>
          <w:sz w:val="24"/>
        </w:rPr>
      </w:pPr>
      <w:r>
        <w:rPr>
          <w:color w:val="000000"/>
          <w:sz w:val="24"/>
        </w:rPr>
        <w:t>1</w:t>
      </w:r>
      <w:r>
        <w:rPr>
          <w:color w:val="000000"/>
          <w:sz w:val="24"/>
        </w:rPr>
        <w:t>、中国证监会批准交银施罗德主题优选灵活配置混合型证券投资基金募集的文件；</w:t>
      </w:r>
      <w:r>
        <w:rPr>
          <w:color w:val="000000"/>
          <w:sz w:val="24"/>
        </w:rPr>
        <w:t xml:space="preserve"> </w:t>
      </w:r>
    </w:p>
    <w:p w14:paraId="0C1E51CC" w14:textId="77777777" w:rsidR="00AB3EF0" w:rsidRDefault="00095CFE">
      <w:pPr>
        <w:spacing w:before="29" w:line="288" w:lineRule="auto"/>
        <w:rPr>
          <w:color w:val="000000"/>
          <w:sz w:val="24"/>
        </w:rPr>
      </w:pPr>
      <w:r>
        <w:rPr>
          <w:color w:val="000000"/>
          <w:sz w:val="24"/>
        </w:rPr>
        <w:t>2</w:t>
      </w:r>
      <w:r>
        <w:rPr>
          <w:color w:val="000000"/>
          <w:sz w:val="24"/>
        </w:rPr>
        <w:t>、《交银施罗德主题优选灵活配置混合型证券投资基金基金合同》；</w:t>
      </w:r>
      <w:r>
        <w:rPr>
          <w:color w:val="000000"/>
          <w:sz w:val="24"/>
        </w:rPr>
        <w:t xml:space="preserve"> </w:t>
      </w:r>
    </w:p>
    <w:p w14:paraId="0234BFC7" w14:textId="77777777" w:rsidR="00AB3EF0" w:rsidRDefault="00095CFE">
      <w:pPr>
        <w:spacing w:before="29" w:line="288" w:lineRule="auto"/>
        <w:rPr>
          <w:color w:val="000000"/>
          <w:sz w:val="24"/>
        </w:rPr>
      </w:pPr>
      <w:r>
        <w:rPr>
          <w:color w:val="000000"/>
          <w:sz w:val="24"/>
        </w:rPr>
        <w:t>3</w:t>
      </w:r>
      <w:r>
        <w:rPr>
          <w:color w:val="000000"/>
          <w:sz w:val="24"/>
        </w:rPr>
        <w:t>、《交银施罗德主题优选灵活配置混合型证券投资基金招募说明书》；</w:t>
      </w:r>
    </w:p>
    <w:p w14:paraId="3CADDF67" w14:textId="77777777" w:rsidR="00AB3EF0" w:rsidRDefault="00095CFE">
      <w:pPr>
        <w:spacing w:before="29" w:line="288" w:lineRule="auto"/>
        <w:rPr>
          <w:color w:val="000000"/>
          <w:sz w:val="24"/>
        </w:rPr>
      </w:pPr>
      <w:r>
        <w:rPr>
          <w:color w:val="000000"/>
          <w:sz w:val="24"/>
        </w:rPr>
        <w:t>4</w:t>
      </w:r>
      <w:r>
        <w:rPr>
          <w:color w:val="000000"/>
          <w:sz w:val="24"/>
        </w:rPr>
        <w:t>、《交银施罗德主题优选灵活配置混合型证券投资基金托管协议》；</w:t>
      </w:r>
      <w:r>
        <w:rPr>
          <w:color w:val="000000"/>
          <w:sz w:val="24"/>
        </w:rPr>
        <w:t xml:space="preserve"> </w:t>
      </w:r>
    </w:p>
    <w:p w14:paraId="75604F67" w14:textId="77777777" w:rsidR="00AB3EF0" w:rsidRDefault="00095CFE">
      <w:pPr>
        <w:spacing w:before="29" w:line="288" w:lineRule="auto"/>
        <w:rPr>
          <w:color w:val="000000"/>
          <w:sz w:val="24"/>
        </w:rPr>
      </w:pPr>
      <w:r>
        <w:rPr>
          <w:color w:val="000000"/>
          <w:sz w:val="24"/>
        </w:rPr>
        <w:t>5</w:t>
      </w:r>
      <w:r>
        <w:rPr>
          <w:color w:val="000000"/>
          <w:sz w:val="24"/>
        </w:rPr>
        <w:t>、关于募集交银施罗德主题优选灵活配置混合型证券投资基金之法律意见书；</w:t>
      </w:r>
      <w:r>
        <w:rPr>
          <w:color w:val="000000"/>
          <w:sz w:val="24"/>
        </w:rPr>
        <w:t xml:space="preserve"> </w:t>
      </w:r>
    </w:p>
    <w:p w14:paraId="0AD32339" w14:textId="77777777" w:rsidR="00AB3EF0" w:rsidRDefault="00095CFE">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14:paraId="60FAFE79" w14:textId="77777777" w:rsidR="00AB3EF0" w:rsidRDefault="00095CFE">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14:paraId="18014DB6"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、报告期内交银施罗德主题优选灵活配置混合型证券投资基金在指定报刊上各项公告的原稿。</w:t>
      </w:r>
    </w:p>
    <w:p w14:paraId="050F0C39"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2D5496AA" w14:textId="77777777" w:rsidR="001A59F9" w:rsidRPr="00761CD0" w:rsidRDefault="001A59F9" w:rsidP="00761CD0">
      <w:pPr>
        <w:pStyle w:val="20"/>
        <w:spacing w:before="29" w:after="0" w:line="288" w:lineRule="auto"/>
        <w:rPr>
          <w:rFonts w:ascii="Times New Roman" w:hAnsi="Times New Roman"/>
          <w:kern w:val="0"/>
          <w:szCs w:val="24"/>
        </w:rPr>
      </w:pPr>
      <w:bookmarkStart w:id="385" w:name="_Toc361324905"/>
      <w:bookmarkStart w:id="386" w:name="_Toc509751040"/>
      <w:r w:rsidRPr="00761CD0">
        <w:rPr>
          <w:rFonts w:ascii="Times New Roman" w:hAnsi="Times New Roman"/>
          <w:kern w:val="0"/>
          <w:szCs w:val="24"/>
        </w:rPr>
        <w:t>13.2</w:t>
      </w:r>
      <w:r w:rsidRPr="00761CD0">
        <w:rPr>
          <w:rFonts w:ascii="Times New Roman" w:hAnsi="Times New Roman" w:hint="eastAsia"/>
          <w:kern w:val="0"/>
          <w:szCs w:val="24"/>
        </w:rPr>
        <w:t>存放地点</w:t>
      </w:r>
      <w:bookmarkEnd w:id="385"/>
      <w:bookmarkEnd w:id="386"/>
    </w:p>
    <w:p w14:paraId="2124B4D4"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1839DDEB" w14:textId="77777777" w:rsidR="001A59F9" w:rsidRPr="0091212A" w:rsidRDefault="001A59F9" w:rsidP="00E048F4">
      <w:pPr>
        <w:spacing w:line="360" w:lineRule="auto"/>
        <w:rPr>
          <w:rFonts w:asciiTheme="minorEastAsia" w:eastAsiaTheme="minorEastAsia" w:hAnsiTheme="minorEastAsia"/>
          <w:bCs/>
          <w:color w:val="000000"/>
          <w:szCs w:val="21"/>
        </w:rPr>
      </w:pPr>
    </w:p>
    <w:p w14:paraId="7F033CFC" w14:textId="77777777" w:rsidR="001A59F9" w:rsidRPr="00761CD0" w:rsidRDefault="001A59F9" w:rsidP="00761CD0">
      <w:pPr>
        <w:pStyle w:val="20"/>
        <w:spacing w:before="29" w:after="0" w:line="288" w:lineRule="auto"/>
        <w:rPr>
          <w:rFonts w:ascii="Times New Roman" w:hAnsi="Times New Roman"/>
          <w:kern w:val="0"/>
          <w:szCs w:val="24"/>
        </w:rPr>
      </w:pPr>
      <w:bookmarkStart w:id="387" w:name="_Toc361324906"/>
      <w:bookmarkStart w:id="388" w:name="_Toc509751041"/>
      <w:r w:rsidRPr="00761CD0">
        <w:rPr>
          <w:rFonts w:ascii="Times New Roman" w:hAnsi="Times New Roman"/>
          <w:kern w:val="0"/>
          <w:szCs w:val="24"/>
        </w:rPr>
        <w:t>13.3</w:t>
      </w:r>
      <w:r w:rsidRPr="00761CD0">
        <w:rPr>
          <w:rFonts w:ascii="Times New Roman" w:hAnsi="Times New Roman" w:hint="eastAsia"/>
          <w:kern w:val="0"/>
          <w:szCs w:val="24"/>
        </w:rPr>
        <w:t>查阅方式</w:t>
      </w:r>
      <w:bookmarkEnd w:id="387"/>
      <w:bookmarkEnd w:id="388"/>
    </w:p>
    <w:p w14:paraId="3A478DBA" w14:textId="77777777" w:rsidR="00AB3EF0" w:rsidRDefault="00095CF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6614EDE9"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4BF7FF93"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041494E1"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4A0337D"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0E3FB48"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52BCDD4"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C83FB3B"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E49EFA3"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57AF498"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29061D6C"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14:paraId="6AA38688"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30AAE" w14:textId="77777777" w:rsidR="00872E34" w:rsidRDefault="00872E34">
      <w:r>
        <w:separator/>
      </w:r>
    </w:p>
  </w:endnote>
  <w:endnote w:type="continuationSeparator" w:id="0">
    <w:p w14:paraId="72D2BC91" w14:textId="77777777" w:rsidR="00872E34" w:rsidRDefault="0087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6A52" w14:textId="77777777" w:rsidR="00712F16" w:rsidRDefault="00712F16"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814961E" w14:textId="77777777" w:rsidR="00712F16" w:rsidRDefault="00712F16"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1D5EB" w14:textId="77777777" w:rsidR="00712F16" w:rsidRDefault="00712F16"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C1818">
      <w:rPr>
        <w:noProof/>
        <w:kern w:val="0"/>
        <w:szCs w:val="21"/>
      </w:rPr>
      <w:t>42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C1818">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6D689" w14:textId="77777777" w:rsidR="00872E34" w:rsidRDefault="00872E34">
      <w:r>
        <w:separator/>
      </w:r>
    </w:p>
  </w:footnote>
  <w:footnote w:type="continuationSeparator" w:id="0">
    <w:p w14:paraId="3CB7EA7B" w14:textId="77777777" w:rsidR="00872E34" w:rsidRDefault="00872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106DE" w14:textId="77777777" w:rsidR="00712F16" w:rsidRPr="00C2542B" w:rsidRDefault="00712F16"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5BD96D6C" wp14:editId="3F47A512">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31D73495"/>
    <w:multiLevelType w:val="hybridMultilevel"/>
    <w:tmpl w:val="49300BD0"/>
    <w:lvl w:ilvl="0" w:tplc="4C90ABFA">
      <w:start w:val="1"/>
      <w:numFmt w:val="japaneseCounting"/>
      <w:lvlText w:val="(%1)"/>
      <w:lvlJc w:val="left"/>
      <w:pPr>
        <w:ind w:left="1085" w:hanging="540"/>
      </w:pPr>
      <w:rPr>
        <w:rFonts w:hint="default"/>
      </w:rPr>
    </w:lvl>
    <w:lvl w:ilvl="1" w:tplc="04090019" w:tentative="1">
      <w:start w:val="1"/>
      <w:numFmt w:val="lowerLetter"/>
      <w:lvlText w:val="%2)"/>
      <w:lvlJc w:val="left"/>
      <w:pPr>
        <w:ind w:left="1385" w:hanging="420"/>
      </w:pPr>
    </w:lvl>
    <w:lvl w:ilvl="2" w:tplc="0409001B" w:tentative="1">
      <w:start w:val="1"/>
      <w:numFmt w:val="lowerRoman"/>
      <w:lvlText w:val="%3."/>
      <w:lvlJc w:val="right"/>
      <w:pPr>
        <w:ind w:left="1805" w:hanging="420"/>
      </w:pPr>
    </w:lvl>
    <w:lvl w:ilvl="3" w:tplc="0409000F" w:tentative="1">
      <w:start w:val="1"/>
      <w:numFmt w:val="decimal"/>
      <w:lvlText w:val="%4."/>
      <w:lvlJc w:val="left"/>
      <w:pPr>
        <w:ind w:left="2225" w:hanging="420"/>
      </w:pPr>
    </w:lvl>
    <w:lvl w:ilvl="4" w:tplc="04090019" w:tentative="1">
      <w:start w:val="1"/>
      <w:numFmt w:val="lowerLetter"/>
      <w:lvlText w:val="%5)"/>
      <w:lvlJc w:val="left"/>
      <w:pPr>
        <w:ind w:left="2645" w:hanging="420"/>
      </w:pPr>
    </w:lvl>
    <w:lvl w:ilvl="5" w:tplc="0409001B" w:tentative="1">
      <w:start w:val="1"/>
      <w:numFmt w:val="lowerRoman"/>
      <w:lvlText w:val="%6."/>
      <w:lvlJc w:val="right"/>
      <w:pPr>
        <w:ind w:left="3065" w:hanging="420"/>
      </w:pPr>
    </w:lvl>
    <w:lvl w:ilvl="6" w:tplc="0409000F" w:tentative="1">
      <w:start w:val="1"/>
      <w:numFmt w:val="decimal"/>
      <w:lvlText w:val="%7."/>
      <w:lvlJc w:val="left"/>
      <w:pPr>
        <w:ind w:left="3485" w:hanging="420"/>
      </w:pPr>
    </w:lvl>
    <w:lvl w:ilvl="7" w:tplc="04090019" w:tentative="1">
      <w:start w:val="1"/>
      <w:numFmt w:val="lowerLetter"/>
      <w:lvlText w:val="%8)"/>
      <w:lvlJc w:val="left"/>
      <w:pPr>
        <w:ind w:left="3905" w:hanging="420"/>
      </w:pPr>
    </w:lvl>
    <w:lvl w:ilvl="8" w:tplc="0409001B" w:tentative="1">
      <w:start w:val="1"/>
      <w:numFmt w:val="lowerRoman"/>
      <w:lvlText w:val="%9."/>
      <w:lvlJc w:val="right"/>
      <w:pPr>
        <w:ind w:left="4325" w:hanging="4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6C5F"/>
    <w:rsid w:val="000471B4"/>
    <w:rsid w:val="0004778D"/>
    <w:rsid w:val="00047D10"/>
    <w:rsid w:val="00050260"/>
    <w:rsid w:val="000510AB"/>
    <w:rsid w:val="000514E0"/>
    <w:rsid w:val="00053091"/>
    <w:rsid w:val="0005346A"/>
    <w:rsid w:val="000534CD"/>
    <w:rsid w:val="00053EED"/>
    <w:rsid w:val="0005448A"/>
    <w:rsid w:val="00054499"/>
    <w:rsid w:val="00054BF6"/>
    <w:rsid w:val="00055AF1"/>
    <w:rsid w:val="000573B5"/>
    <w:rsid w:val="00060010"/>
    <w:rsid w:val="00060597"/>
    <w:rsid w:val="00060A2C"/>
    <w:rsid w:val="00060CB4"/>
    <w:rsid w:val="00061167"/>
    <w:rsid w:val="00061582"/>
    <w:rsid w:val="00062461"/>
    <w:rsid w:val="00062997"/>
    <w:rsid w:val="00062B43"/>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1EA4"/>
    <w:rsid w:val="0009357E"/>
    <w:rsid w:val="00094876"/>
    <w:rsid w:val="00094D12"/>
    <w:rsid w:val="000951F7"/>
    <w:rsid w:val="0009581A"/>
    <w:rsid w:val="00095912"/>
    <w:rsid w:val="00095CE0"/>
    <w:rsid w:val="00095CFE"/>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1A92"/>
    <w:rsid w:val="000B2663"/>
    <w:rsid w:val="000B2B57"/>
    <w:rsid w:val="000B2C8D"/>
    <w:rsid w:val="000B3435"/>
    <w:rsid w:val="000B35FE"/>
    <w:rsid w:val="000B36CC"/>
    <w:rsid w:val="000B3B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2A30"/>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6DA"/>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6BC"/>
    <w:rsid w:val="00164BF7"/>
    <w:rsid w:val="00165317"/>
    <w:rsid w:val="001657AB"/>
    <w:rsid w:val="00166B3F"/>
    <w:rsid w:val="0016724C"/>
    <w:rsid w:val="00167474"/>
    <w:rsid w:val="0017073D"/>
    <w:rsid w:val="00170D38"/>
    <w:rsid w:val="001712D3"/>
    <w:rsid w:val="00171421"/>
    <w:rsid w:val="00171484"/>
    <w:rsid w:val="001718F2"/>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2CA6"/>
    <w:rsid w:val="001A364F"/>
    <w:rsid w:val="001A39B7"/>
    <w:rsid w:val="001A42FA"/>
    <w:rsid w:val="001A4AEC"/>
    <w:rsid w:val="001A59D8"/>
    <w:rsid w:val="001A59F9"/>
    <w:rsid w:val="001A5FA6"/>
    <w:rsid w:val="001A668F"/>
    <w:rsid w:val="001A71CC"/>
    <w:rsid w:val="001A7F30"/>
    <w:rsid w:val="001B04D4"/>
    <w:rsid w:val="001B089F"/>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C7FB8"/>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D7B22"/>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4A4C"/>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580"/>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25D"/>
    <w:rsid w:val="00264579"/>
    <w:rsid w:val="00264709"/>
    <w:rsid w:val="002648D8"/>
    <w:rsid w:val="00265AFB"/>
    <w:rsid w:val="00267133"/>
    <w:rsid w:val="00267EE3"/>
    <w:rsid w:val="00267F59"/>
    <w:rsid w:val="002700E9"/>
    <w:rsid w:val="00270CE9"/>
    <w:rsid w:val="00271DCB"/>
    <w:rsid w:val="0027235A"/>
    <w:rsid w:val="00273E1F"/>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384"/>
    <w:rsid w:val="002A7419"/>
    <w:rsid w:val="002A75D7"/>
    <w:rsid w:val="002A7A29"/>
    <w:rsid w:val="002B02AE"/>
    <w:rsid w:val="002B09C0"/>
    <w:rsid w:val="002B1370"/>
    <w:rsid w:val="002B1851"/>
    <w:rsid w:val="002B27FF"/>
    <w:rsid w:val="002B2F4E"/>
    <w:rsid w:val="002B3C67"/>
    <w:rsid w:val="002B5C8E"/>
    <w:rsid w:val="002B65B4"/>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5FE8"/>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2C6"/>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51AD"/>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46A97"/>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20"/>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57EF"/>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94E"/>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6E70"/>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BD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51DD"/>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76F"/>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00F"/>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E66F6"/>
    <w:rsid w:val="005F04E6"/>
    <w:rsid w:val="005F14DC"/>
    <w:rsid w:val="005F17EC"/>
    <w:rsid w:val="005F1C2F"/>
    <w:rsid w:val="005F39D5"/>
    <w:rsid w:val="005F3AB5"/>
    <w:rsid w:val="005F3E05"/>
    <w:rsid w:val="005F43B9"/>
    <w:rsid w:val="005F478F"/>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CB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071"/>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2C0"/>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F16"/>
    <w:rsid w:val="00713186"/>
    <w:rsid w:val="00713757"/>
    <w:rsid w:val="00713758"/>
    <w:rsid w:val="007137D8"/>
    <w:rsid w:val="00714064"/>
    <w:rsid w:val="0071409E"/>
    <w:rsid w:val="00714CCF"/>
    <w:rsid w:val="007165A5"/>
    <w:rsid w:val="00717772"/>
    <w:rsid w:val="007200E5"/>
    <w:rsid w:val="00720C17"/>
    <w:rsid w:val="0072139B"/>
    <w:rsid w:val="00721AF1"/>
    <w:rsid w:val="00721BC6"/>
    <w:rsid w:val="0072280F"/>
    <w:rsid w:val="00722B5E"/>
    <w:rsid w:val="007235F5"/>
    <w:rsid w:val="007236F8"/>
    <w:rsid w:val="00723B2C"/>
    <w:rsid w:val="00724AA5"/>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0C4"/>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4B9"/>
    <w:rsid w:val="007A65AF"/>
    <w:rsid w:val="007A7682"/>
    <w:rsid w:val="007A79FA"/>
    <w:rsid w:val="007A7F42"/>
    <w:rsid w:val="007B0C38"/>
    <w:rsid w:val="007B2862"/>
    <w:rsid w:val="007B291B"/>
    <w:rsid w:val="007B2FD8"/>
    <w:rsid w:val="007B3518"/>
    <w:rsid w:val="007B3968"/>
    <w:rsid w:val="007B3A8B"/>
    <w:rsid w:val="007B3BCC"/>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92E"/>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48"/>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6D1F"/>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6EB0"/>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2E3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57D"/>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B88"/>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4E"/>
    <w:rsid w:val="008F3879"/>
    <w:rsid w:val="008F5442"/>
    <w:rsid w:val="008F5787"/>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0B1E"/>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AAD"/>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7F1"/>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1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E14"/>
    <w:rsid w:val="00A903B6"/>
    <w:rsid w:val="00A90F4F"/>
    <w:rsid w:val="00A91D34"/>
    <w:rsid w:val="00A91E23"/>
    <w:rsid w:val="00A92579"/>
    <w:rsid w:val="00A93343"/>
    <w:rsid w:val="00A936F9"/>
    <w:rsid w:val="00A93946"/>
    <w:rsid w:val="00A93AE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674C"/>
    <w:rsid w:val="00AA7B08"/>
    <w:rsid w:val="00AB0039"/>
    <w:rsid w:val="00AB0D96"/>
    <w:rsid w:val="00AB15A3"/>
    <w:rsid w:val="00AB177A"/>
    <w:rsid w:val="00AB1D43"/>
    <w:rsid w:val="00AB216D"/>
    <w:rsid w:val="00AB2EE5"/>
    <w:rsid w:val="00AB3012"/>
    <w:rsid w:val="00AB311F"/>
    <w:rsid w:val="00AB321C"/>
    <w:rsid w:val="00AB37D2"/>
    <w:rsid w:val="00AB3A7F"/>
    <w:rsid w:val="00AB3EF0"/>
    <w:rsid w:val="00AB473F"/>
    <w:rsid w:val="00AB4C91"/>
    <w:rsid w:val="00AB4E3B"/>
    <w:rsid w:val="00AB5381"/>
    <w:rsid w:val="00AB54C1"/>
    <w:rsid w:val="00AB5AB8"/>
    <w:rsid w:val="00AB6077"/>
    <w:rsid w:val="00AB688F"/>
    <w:rsid w:val="00AB75EA"/>
    <w:rsid w:val="00AB7AA2"/>
    <w:rsid w:val="00AC056D"/>
    <w:rsid w:val="00AC0A22"/>
    <w:rsid w:val="00AC1515"/>
    <w:rsid w:val="00AC1D88"/>
    <w:rsid w:val="00AC2234"/>
    <w:rsid w:val="00AC2FE8"/>
    <w:rsid w:val="00AC34AE"/>
    <w:rsid w:val="00AC3F23"/>
    <w:rsid w:val="00AC3FF3"/>
    <w:rsid w:val="00AC4BC1"/>
    <w:rsid w:val="00AC5715"/>
    <w:rsid w:val="00AC65D6"/>
    <w:rsid w:val="00AC7B91"/>
    <w:rsid w:val="00AD04BD"/>
    <w:rsid w:val="00AD0765"/>
    <w:rsid w:val="00AD0E47"/>
    <w:rsid w:val="00AD0F00"/>
    <w:rsid w:val="00AD1279"/>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45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4E9"/>
    <w:rsid w:val="00B66802"/>
    <w:rsid w:val="00B67021"/>
    <w:rsid w:val="00B673C9"/>
    <w:rsid w:val="00B67B37"/>
    <w:rsid w:val="00B67C23"/>
    <w:rsid w:val="00B7079B"/>
    <w:rsid w:val="00B70DC7"/>
    <w:rsid w:val="00B721A4"/>
    <w:rsid w:val="00B72501"/>
    <w:rsid w:val="00B72B5B"/>
    <w:rsid w:val="00B72EFF"/>
    <w:rsid w:val="00B7319A"/>
    <w:rsid w:val="00B73832"/>
    <w:rsid w:val="00B73ACE"/>
    <w:rsid w:val="00B73D77"/>
    <w:rsid w:val="00B750C2"/>
    <w:rsid w:val="00B756CB"/>
    <w:rsid w:val="00B75735"/>
    <w:rsid w:val="00B75F9A"/>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3CF"/>
    <w:rsid w:val="00BB2678"/>
    <w:rsid w:val="00BB3077"/>
    <w:rsid w:val="00BB33A8"/>
    <w:rsid w:val="00BB3927"/>
    <w:rsid w:val="00BB3D8C"/>
    <w:rsid w:val="00BB4B39"/>
    <w:rsid w:val="00BB53AF"/>
    <w:rsid w:val="00BB5883"/>
    <w:rsid w:val="00BB5C26"/>
    <w:rsid w:val="00BB5D35"/>
    <w:rsid w:val="00BB6A40"/>
    <w:rsid w:val="00BB7405"/>
    <w:rsid w:val="00BC013A"/>
    <w:rsid w:val="00BC10D9"/>
    <w:rsid w:val="00BC162A"/>
    <w:rsid w:val="00BC1818"/>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0D4C"/>
    <w:rsid w:val="00C41143"/>
    <w:rsid w:val="00C41A71"/>
    <w:rsid w:val="00C42041"/>
    <w:rsid w:val="00C42194"/>
    <w:rsid w:val="00C42B1F"/>
    <w:rsid w:val="00C434C4"/>
    <w:rsid w:val="00C43934"/>
    <w:rsid w:val="00C439FB"/>
    <w:rsid w:val="00C43AA8"/>
    <w:rsid w:val="00C43F23"/>
    <w:rsid w:val="00C441A4"/>
    <w:rsid w:val="00C44321"/>
    <w:rsid w:val="00C444F3"/>
    <w:rsid w:val="00C4531E"/>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1EF6"/>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08"/>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CF6D6D"/>
    <w:rsid w:val="00D000DA"/>
    <w:rsid w:val="00D002E7"/>
    <w:rsid w:val="00D00E11"/>
    <w:rsid w:val="00D01344"/>
    <w:rsid w:val="00D01378"/>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4A3"/>
    <w:rsid w:val="00D365A6"/>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7F4"/>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2EB"/>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412"/>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5F6"/>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3E10"/>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0DB9"/>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555"/>
    <w:rsid w:val="00EE7922"/>
    <w:rsid w:val="00EE79A6"/>
    <w:rsid w:val="00EF021C"/>
    <w:rsid w:val="00EF0744"/>
    <w:rsid w:val="00EF11DF"/>
    <w:rsid w:val="00EF130D"/>
    <w:rsid w:val="00EF1D48"/>
    <w:rsid w:val="00EF30E0"/>
    <w:rsid w:val="00EF3D05"/>
    <w:rsid w:val="00EF42CF"/>
    <w:rsid w:val="00EF4A32"/>
    <w:rsid w:val="00EF5403"/>
    <w:rsid w:val="00EF567D"/>
    <w:rsid w:val="00EF5EE7"/>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8C2"/>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B1D"/>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513"/>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04A"/>
    <w:rsid w:val="00FC41BE"/>
    <w:rsid w:val="00FC4946"/>
    <w:rsid w:val="00FC6D6C"/>
    <w:rsid w:val="00FD0253"/>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0D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8606A"/>
  <w15:docId w15:val="{B941211B-59D2-45EF-B180-0D0FA495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rsid w:val="00FB732E"/>
    <w:pPr>
      <w:jc w:val="left"/>
    </w:pPr>
  </w:style>
  <w:style w:type="character" w:customStyle="1" w:styleId="Char6">
    <w:name w:val="批注文字 Char"/>
    <w:link w:val="af0"/>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List Paragraph"/>
    <w:basedOn w:val="a"/>
    <w:uiPriority w:val="34"/>
    <w:qFormat/>
    <w:rsid w:val="00EF5EE7"/>
    <w:pPr>
      <w:ind w:firstLineChars="200" w:firstLine="420"/>
    </w:pPr>
  </w:style>
  <w:style w:type="paragraph" w:styleId="afa">
    <w:name w:val="Revision"/>
    <w:hidden/>
    <w:uiPriority w:val="99"/>
    <w:semiHidden/>
    <w:rsid w:val="00EB3E10"/>
    <w:rPr>
      <w:kern w:val="2"/>
      <w:sz w:val="21"/>
      <w:szCs w:val="24"/>
    </w:rPr>
  </w:style>
  <w:style w:type="paragraph" w:styleId="40">
    <w:name w:val="toc 4"/>
    <w:basedOn w:val="a"/>
    <w:next w:val="a"/>
    <w:autoRedefine/>
    <w:uiPriority w:val="39"/>
    <w:unhideWhenUsed/>
    <w:rsid w:val="00252580"/>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252580"/>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52580"/>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52580"/>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52580"/>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52580"/>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9576332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Program%20Files%20(x86)/Netease/&#32593;&#26131;&#38378;&#30005;&#37038;/tmp/writemail(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A83D4-B770-40FB-917D-BBD35025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63</Pages>
  <Words>9124</Words>
  <Characters>52007</Characters>
  <Application>Microsoft Office Word</Application>
  <DocSecurity>0</DocSecurity>
  <Lines>433</Lines>
  <Paragraphs>122</Paragraphs>
  <ScaleCrop>false</ScaleCrop>
  <Company/>
  <LinksUpToDate>false</LinksUpToDate>
  <CharactersWithSpaces>61009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陈羽南</cp:lastModifiedBy>
  <cp:revision>1524</cp:revision>
  <cp:lastPrinted>2007-07-19T00:46:00Z</cp:lastPrinted>
  <dcterms:created xsi:type="dcterms:W3CDTF">2013-08-07T09:12:00Z</dcterms:created>
  <dcterms:modified xsi:type="dcterms:W3CDTF">2019-03-26T09:30:00Z</dcterms:modified>
</cp:coreProperties>
</file>