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交银施罗德成长混合型证券投资基金</w:t>
      </w:r>
    </w:p>
    <w:p w:rsidR="001548F9" w:rsidRPr="001B7979" w:rsidRDefault="001548F9" w:rsidP="00571B8A">
      <w:pPr>
        <w:spacing w:before="29" w:line="288" w:lineRule="auto"/>
        <w:jc w:val="center"/>
        <w:rPr>
          <w:b/>
          <w:sz w:val="36"/>
          <w:szCs w:val="36"/>
        </w:rPr>
      </w:pPr>
      <w:r w:rsidRPr="001B7979">
        <w:rPr>
          <w:b/>
          <w:sz w:val="36"/>
          <w:szCs w:val="36"/>
        </w:rPr>
        <w:t>2018</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2018</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基金托管人：中国农业银行股份有限公司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报告送出日期：二〇一八年八月二十五日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547783"/>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522547784"/>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6970FD" w:rsidRDefault="00CC7F6F">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6970FD" w:rsidRDefault="00CC7F6F">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6970FD" w:rsidRDefault="00CC7F6F">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6970FD" w:rsidRDefault="00CC7F6F">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6970FD" w:rsidRDefault="00CC7F6F">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B822C0" w:rsidRPr="00B822C0" w:rsidRDefault="003D4B2E" w:rsidP="00B822C0">
      <w:pPr>
        <w:pStyle w:val="11"/>
        <w:spacing w:line="288" w:lineRule="auto"/>
        <w:rPr>
          <w:rFonts w:asciiTheme="minorHAnsi" w:eastAsiaTheme="minorEastAsia" w:hAnsiTheme="minorHAnsi" w:cstheme="minorBidi"/>
          <w:noProof/>
          <w:sz w:val="24"/>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522547783" w:history="1">
        <w:r w:rsidR="00B822C0" w:rsidRPr="00B822C0">
          <w:rPr>
            <w:rStyle w:val="a8"/>
            <w:b/>
            <w:bCs/>
            <w:noProof/>
            <w:sz w:val="24"/>
          </w:rPr>
          <w:t xml:space="preserve">§1  </w:t>
        </w:r>
        <w:r w:rsidR="00B822C0" w:rsidRPr="00B822C0">
          <w:rPr>
            <w:rStyle w:val="a8"/>
            <w:rFonts w:hint="eastAsia"/>
            <w:b/>
            <w:bCs/>
            <w:noProof/>
            <w:sz w:val="24"/>
          </w:rPr>
          <w:t>重要提示及目录</w:t>
        </w:r>
        <w:r w:rsidR="00B822C0" w:rsidRPr="00B822C0">
          <w:rPr>
            <w:noProof/>
            <w:webHidden/>
            <w:sz w:val="24"/>
          </w:rPr>
          <w:tab/>
        </w:r>
        <w:r w:rsidR="00B822C0" w:rsidRPr="00B822C0">
          <w:rPr>
            <w:noProof/>
            <w:webHidden/>
            <w:sz w:val="24"/>
          </w:rPr>
          <w:fldChar w:fldCharType="begin"/>
        </w:r>
        <w:r w:rsidR="00B822C0" w:rsidRPr="00B822C0">
          <w:rPr>
            <w:noProof/>
            <w:webHidden/>
            <w:sz w:val="24"/>
          </w:rPr>
          <w:instrText xml:space="preserve"> PAGEREF _Toc522547783 \h </w:instrText>
        </w:r>
        <w:r w:rsidR="00B822C0" w:rsidRPr="00B822C0">
          <w:rPr>
            <w:noProof/>
            <w:webHidden/>
            <w:sz w:val="24"/>
          </w:rPr>
        </w:r>
        <w:r w:rsidR="00B822C0" w:rsidRPr="00B822C0">
          <w:rPr>
            <w:noProof/>
            <w:webHidden/>
            <w:sz w:val="24"/>
          </w:rPr>
          <w:fldChar w:fldCharType="separate"/>
        </w:r>
        <w:r w:rsidR="00B822C0" w:rsidRPr="00B822C0">
          <w:rPr>
            <w:noProof/>
            <w:webHidden/>
            <w:sz w:val="24"/>
          </w:rPr>
          <w:t>2</w:t>
        </w:r>
        <w:r w:rsidR="00B822C0" w:rsidRPr="00B822C0">
          <w:rPr>
            <w:noProof/>
            <w:webHidden/>
            <w:sz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784" w:history="1">
        <w:r w:rsidR="00B822C0" w:rsidRPr="00B822C0">
          <w:rPr>
            <w:rStyle w:val="a8"/>
            <w:noProof/>
            <w:sz w:val="24"/>
            <w:szCs w:val="24"/>
          </w:rPr>
          <w:t xml:space="preserve">1.1 </w:t>
        </w:r>
        <w:r w:rsidR="00B822C0" w:rsidRPr="00B822C0">
          <w:rPr>
            <w:rStyle w:val="a8"/>
            <w:rFonts w:hint="eastAsia"/>
            <w:noProof/>
            <w:sz w:val="24"/>
            <w:szCs w:val="24"/>
          </w:rPr>
          <w:t>重要提示</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_Toc522547784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2</w:t>
        </w:r>
        <w:r w:rsidR="00B822C0" w:rsidRPr="00B822C0">
          <w:rPr>
            <w:noProof/>
            <w:webHidden/>
            <w:sz w:val="24"/>
            <w:szCs w:val="24"/>
          </w:rPr>
          <w:fldChar w:fldCharType="end"/>
        </w:r>
      </w:hyperlink>
    </w:p>
    <w:p w:rsidR="00B822C0" w:rsidRPr="00B822C0" w:rsidRDefault="00415C94" w:rsidP="00B822C0">
      <w:pPr>
        <w:pStyle w:val="11"/>
        <w:spacing w:line="288" w:lineRule="auto"/>
        <w:rPr>
          <w:rFonts w:asciiTheme="minorHAnsi" w:eastAsiaTheme="minorEastAsia" w:hAnsiTheme="minorHAnsi" w:cstheme="minorBidi"/>
          <w:noProof/>
          <w:sz w:val="24"/>
        </w:rPr>
      </w:pPr>
      <w:hyperlink w:anchor="_Toc522547785" w:history="1">
        <w:r w:rsidR="00B822C0" w:rsidRPr="00B822C0">
          <w:rPr>
            <w:rStyle w:val="a8"/>
            <w:b/>
            <w:bCs/>
            <w:noProof/>
            <w:sz w:val="24"/>
          </w:rPr>
          <w:t xml:space="preserve">§2  </w:t>
        </w:r>
        <w:r w:rsidR="00B822C0" w:rsidRPr="00B822C0">
          <w:rPr>
            <w:rStyle w:val="a8"/>
            <w:rFonts w:hint="eastAsia"/>
            <w:b/>
            <w:bCs/>
            <w:noProof/>
            <w:sz w:val="24"/>
          </w:rPr>
          <w:t>基金简介</w:t>
        </w:r>
        <w:r w:rsidR="00B822C0" w:rsidRPr="00B822C0">
          <w:rPr>
            <w:noProof/>
            <w:webHidden/>
            <w:sz w:val="24"/>
          </w:rPr>
          <w:tab/>
        </w:r>
        <w:r w:rsidR="00B822C0" w:rsidRPr="00B822C0">
          <w:rPr>
            <w:noProof/>
            <w:webHidden/>
            <w:sz w:val="24"/>
          </w:rPr>
          <w:fldChar w:fldCharType="begin"/>
        </w:r>
        <w:r w:rsidR="00B822C0" w:rsidRPr="00B822C0">
          <w:rPr>
            <w:noProof/>
            <w:webHidden/>
            <w:sz w:val="24"/>
          </w:rPr>
          <w:instrText xml:space="preserve"> PAGEREF _Toc522547785 \h </w:instrText>
        </w:r>
        <w:r w:rsidR="00B822C0" w:rsidRPr="00B822C0">
          <w:rPr>
            <w:noProof/>
            <w:webHidden/>
            <w:sz w:val="24"/>
          </w:rPr>
        </w:r>
        <w:r w:rsidR="00B822C0" w:rsidRPr="00B822C0">
          <w:rPr>
            <w:noProof/>
            <w:webHidden/>
            <w:sz w:val="24"/>
          </w:rPr>
          <w:fldChar w:fldCharType="separate"/>
        </w:r>
        <w:r w:rsidR="00B822C0" w:rsidRPr="00B822C0">
          <w:rPr>
            <w:noProof/>
            <w:webHidden/>
            <w:sz w:val="24"/>
          </w:rPr>
          <w:t>5</w:t>
        </w:r>
        <w:r w:rsidR="00B822C0" w:rsidRPr="00B822C0">
          <w:rPr>
            <w:noProof/>
            <w:webHidden/>
            <w:sz w:val="24"/>
          </w:rPr>
          <w:fldChar w:fldCharType="end"/>
        </w:r>
      </w:hyperlink>
    </w:p>
    <w:p w:rsidR="00B822C0" w:rsidRPr="00B822C0" w:rsidRDefault="00415C94" w:rsidP="00B822C0">
      <w:pPr>
        <w:pStyle w:val="22"/>
        <w:tabs>
          <w:tab w:val="left" w:pos="1050"/>
        </w:tabs>
        <w:spacing w:line="288" w:lineRule="auto"/>
        <w:rPr>
          <w:rFonts w:asciiTheme="minorHAnsi" w:eastAsiaTheme="minorEastAsia" w:hAnsiTheme="minorHAnsi" w:cstheme="minorBidi"/>
          <w:noProof/>
          <w:kern w:val="2"/>
          <w:sz w:val="24"/>
          <w:szCs w:val="24"/>
        </w:rPr>
      </w:pPr>
      <w:hyperlink w:anchor="_Toc522547786" w:history="1">
        <w:r w:rsidR="00B822C0" w:rsidRPr="00B822C0">
          <w:rPr>
            <w:rStyle w:val="a8"/>
            <w:noProof/>
            <w:sz w:val="24"/>
            <w:szCs w:val="24"/>
          </w:rPr>
          <w:t>2.1</w:t>
        </w:r>
        <w:r w:rsidR="00B822C0" w:rsidRPr="00B822C0">
          <w:rPr>
            <w:rFonts w:asciiTheme="minorHAnsi" w:eastAsiaTheme="minorEastAsia" w:hAnsiTheme="minorHAnsi" w:cstheme="minorBidi"/>
            <w:noProof/>
            <w:kern w:val="2"/>
            <w:sz w:val="24"/>
            <w:szCs w:val="24"/>
          </w:rPr>
          <w:tab/>
        </w:r>
        <w:r w:rsidR="00B822C0" w:rsidRPr="00B822C0">
          <w:rPr>
            <w:rStyle w:val="a8"/>
            <w:rFonts w:hint="eastAsia"/>
            <w:noProof/>
            <w:sz w:val="24"/>
            <w:szCs w:val="24"/>
          </w:rPr>
          <w:t>基金基本情况</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_Toc522547786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5</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787" w:history="1">
        <w:r w:rsidR="00B822C0" w:rsidRPr="00B822C0">
          <w:rPr>
            <w:rStyle w:val="a8"/>
            <w:noProof/>
            <w:sz w:val="24"/>
            <w:szCs w:val="24"/>
          </w:rPr>
          <w:t>2.2</w:t>
        </w:r>
        <w:r w:rsidR="00B822C0" w:rsidRPr="00B822C0">
          <w:rPr>
            <w:rStyle w:val="a8"/>
            <w:rFonts w:hint="eastAsia"/>
            <w:noProof/>
            <w:sz w:val="24"/>
            <w:szCs w:val="24"/>
          </w:rPr>
          <w:t>基金产品说明</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_Toc522547787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5</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788" w:history="1">
        <w:r w:rsidR="00B822C0" w:rsidRPr="00B822C0">
          <w:rPr>
            <w:rStyle w:val="a8"/>
            <w:noProof/>
            <w:sz w:val="24"/>
            <w:szCs w:val="24"/>
          </w:rPr>
          <w:t xml:space="preserve">2.3 </w:t>
        </w:r>
        <w:r w:rsidR="00B822C0" w:rsidRPr="00B822C0">
          <w:rPr>
            <w:rStyle w:val="a8"/>
            <w:rFonts w:hint="eastAsia"/>
            <w:noProof/>
            <w:sz w:val="24"/>
            <w:szCs w:val="24"/>
          </w:rPr>
          <w:t>基金管理人和基金托管人</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_Toc522547788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6</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789" w:history="1">
        <w:r w:rsidR="00B822C0" w:rsidRPr="00B822C0">
          <w:rPr>
            <w:rStyle w:val="a8"/>
            <w:noProof/>
            <w:sz w:val="24"/>
            <w:szCs w:val="24"/>
          </w:rPr>
          <w:t xml:space="preserve">2.4 </w:t>
        </w:r>
        <w:r w:rsidR="00B822C0" w:rsidRPr="00B822C0">
          <w:rPr>
            <w:rStyle w:val="a8"/>
            <w:rFonts w:hint="eastAsia"/>
            <w:noProof/>
            <w:sz w:val="24"/>
            <w:szCs w:val="24"/>
          </w:rPr>
          <w:t>信息披露方式</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_Toc522547789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6</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790" w:history="1">
        <w:r w:rsidR="00B822C0" w:rsidRPr="00B822C0">
          <w:rPr>
            <w:rStyle w:val="a8"/>
            <w:noProof/>
            <w:sz w:val="24"/>
            <w:szCs w:val="24"/>
          </w:rPr>
          <w:t xml:space="preserve">2.5 </w:t>
        </w:r>
        <w:r w:rsidR="00B822C0" w:rsidRPr="00B822C0">
          <w:rPr>
            <w:rStyle w:val="a8"/>
            <w:rFonts w:hint="eastAsia"/>
            <w:noProof/>
            <w:sz w:val="24"/>
            <w:szCs w:val="24"/>
          </w:rPr>
          <w:t>其他相关资料</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_Toc522547790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6</w:t>
        </w:r>
        <w:r w:rsidR="00B822C0" w:rsidRPr="00B822C0">
          <w:rPr>
            <w:noProof/>
            <w:webHidden/>
            <w:sz w:val="24"/>
            <w:szCs w:val="24"/>
          </w:rPr>
          <w:fldChar w:fldCharType="end"/>
        </w:r>
      </w:hyperlink>
    </w:p>
    <w:p w:rsidR="00B822C0" w:rsidRPr="00B822C0" w:rsidRDefault="00415C94" w:rsidP="00B822C0">
      <w:pPr>
        <w:pStyle w:val="11"/>
        <w:spacing w:line="288" w:lineRule="auto"/>
        <w:rPr>
          <w:rFonts w:asciiTheme="minorHAnsi" w:eastAsiaTheme="minorEastAsia" w:hAnsiTheme="minorHAnsi" w:cstheme="minorBidi"/>
          <w:noProof/>
          <w:sz w:val="24"/>
        </w:rPr>
      </w:pPr>
      <w:hyperlink w:anchor="_Toc522547791" w:history="1">
        <w:r w:rsidR="00B822C0" w:rsidRPr="00B822C0">
          <w:rPr>
            <w:rStyle w:val="a8"/>
            <w:b/>
            <w:bCs/>
            <w:noProof/>
            <w:sz w:val="24"/>
          </w:rPr>
          <w:t xml:space="preserve">§3  </w:t>
        </w:r>
        <w:r w:rsidR="00B822C0" w:rsidRPr="00B822C0">
          <w:rPr>
            <w:rStyle w:val="a8"/>
            <w:rFonts w:hint="eastAsia"/>
            <w:b/>
            <w:bCs/>
            <w:noProof/>
            <w:sz w:val="24"/>
          </w:rPr>
          <w:t>主要财务指标和基金净值表现</w:t>
        </w:r>
        <w:r w:rsidR="00B822C0" w:rsidRPr="00B822C0">
          <w:rPr>
            <w:noProof/>
            <w:webHidden/>
            <w:sz w:val="24"/>
          </w:rPr>
          <w:tab/>
        </w:r>
        <w:r w:rsidR="00B822C0" w:rsidRPr="00B822C0">
          <w:rPr>
            <w:noProof/>
            <w:webHidden/>
            <w:sz w:val="24"/>
          </w:rPr>
          <w:fldChar w:fldCharType="begin"/>
        </w:r>
        <w:r w:rsidR="00B822C0" w:rsidRPr="00B822C0">
          <w:rPr>
            <w:noProof/>
            <w:webHidden/>
            <w:sz w:val="24"/>
          </w:rPr>
          <w:instrText xml:space="preserve"> PAGEREF _Toc522547791 \h </w:instrText>
        </w:r>
        <w:r w:rsidR="00B822C0" w:rsidRPr="00B822C0">
          <w:rPr>
            <w:noProof/>
            <w:webHidden/>
            <w:sz w:val="24"/>
          </w:rPr>
        </w:r>
        <w:r w:rsidR="00B822C0" w:rsidRPr="00B822C0">
          <w:rPr>
            <w:noProof/>
            <w:webHidden/>
            <w:sz w:val="24"/>
          </w:rPr>
          <w:fldChar w:fldCharType="separate"/>
        </w:r>
        <w:r w:rsidR="00B822C0" w:rsidRPr="00B822C0">
          <w:rPr>
            <w:noProof/>
            <w:webHidden/>
            <w:sz w:val="24"/>
          </w:rPr>
          <w:t>6</w:t>
        </w:r>
        <w:r w:rsidR="00B822C0" w:rsidRPr="00B822C0">
          <w:rPr>
            <w:noProof/>
            <w:webHidden/>
            <w:sz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792" w:history="1">
        <w:r w:rsidR="00B822C0" w:rsidRPr="00B822C0">
          <w:rPr>
            <w:rStyle w:val="a8"/>
            <w:noProof/>
            <w:sz w:val="24"/>
            <w:szCs w:val="24"/>
          </w:rPr>
          <w:t xml:space="preserve">3.1 </w:t>
        </w:r>
        <w:r w:rsidR="00B822C0" w:rsidRPr="00B822C0">
          <w:rPr>
            <w:rStyle w:val="a8"/>
            <w:rFonts w:hint="eastAsia"/>
            <w:noProof/>
            <w:sz w:val="24"/>
            <w:szCs w:val="24"/>
          </w:rPr>
          <w:t>主要会计数据和财务指标</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_Toc522547792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6</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793" w:history="1">
        <w:r w:rsidR="00B822C0" w:rsidRPr="00B822C0">
          <w:rPr>
            <w:rStyle w:val="a8"/>
            <w:noProof/>
            <w:sz w:val="24"/>
            <w:szCs w:val="24"/>
          </w:rPr>
          <w:t xml:space="preserve">3.2 </w:t>
        </w:r>
        <w:r w:rsidR="00B822C0" w:rsidRPr="00B822C0">
          <w:rPr>
            <w:rStyle w:val="a8"/>
            <w:rFonts w:hint="eastAsia"/>
            <w:noProof/>
            <w:sz w:val="24"/>
            <w:szCs w:val="24"/>
          </w:rPr>
          <w:t>基金净值表现</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_Toc522547793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7</w:t>
        </w:r>
        <w:r w:rsidR="00B822C0" w:rsidRPr="00B822C0">
          <w:rPr>
            <w:noProof/>
            <w:webHidden/>
            <w:sz w:val="24"/>
            <w:szCs w:val="24"/>
          </w:rPr>
          <w:fldChar w:fldCharType="end"/>
        </w:r>
      </w:hyperlink>
    </w:p>
    <w:p w:rsidR="00B822C0" w:rsidRPr="00B822C0" w:rsidRDefault="00415C94" w:rsidP="00B822C0">
      <w:pPr>
        <w:pStyle w:val="11"/>
        <w:spacing w:line="288" w:lineRule="auto"/>
        <w:rPr>
          <w:rFonts w:asciiTheme="minorHAnsi" w:eastAsiaTheme="minorEastAsia" w:hAnsiTheme="minorHAnsi" w:cstheme="minorBidi"/>
          <w:noProof/>
          <w:sz w:val="24"/>
        </w:rPr>
      </w:pPr>
      <w:hyperlink w:anchor="_Toc522547794" w:history="1">
        <w:r w:rsidR="00B822C0" w:rsidRPr="00B822C0">
          <w:rPr>
            <w:rStyle w:val="a8"/>
            <w:b/>
            <w:bCs/>
            <w:noProof/>
            <w:sz w:val="24"/>
          </w:rPr>
          <w:t xml:space="preserve">§4  </w:t>
        </w:r>
        <w:r w:rsidR="00B822C0" w:rsidRPr="00B822C0">
          <w:rPr>
            <w:rStyle w:val="a8"/>
            <w:rFonts w:hint="eastAsia"/>
            <w:b/>
            <w:bCs/>
            <w:noProof/>
            <w:sz w:val="24"/>
          </w:rPr>
          <w:t>管理人报告</w:t>
        </w:r>
        <w:r w:rsidR="00B822C0" w:rsidRPr="00B822C0">
          <w:rPr>
            <w:noProof/>
            <w:webHidden/>
            <w:sz w:val="24"/>
          </w:rPr>
          <w:tab/>
        </w:r>
        <w:r w:rsidR="00B822C0" w:rsidRPr="00B822C0">
          <w:rPr>
            <w:noProof/>
            <w:webHidden/>
            <w:sz w:val="24"/>
          </w:rPr>
          <w:fldChar w:fldCharType="begin"/>
        </w:r>
        <w:r w:rsidR="00B822C0" w:rsidRPr="00B822C0">
          <w:rPr>
            <w:noProof/>
            <w:webHidden/>
            <w:sz w:val="24"/>
          </w:rPr>
          <w:instrText xml:space="preserve"> PAGEREF _Toc522547794 \h </w:instrText>
        </w:r>
        <w:r w:rsidR="00B822C0" w:rsidRPr="00B822C0">
          <w:rPr>
            <w:noProof/>
            <w:webHidden/>
            <w:sz w:val="24"/>
          </w:rPr>
        </w:r>
        <w:r w:rsidR="00B822C0" w:rsidRPr="00B822C0">
          <w:rPr>
            <w:noProof/>
            <w:webHidden/>
            <w:sz w:val="24"/>
          </w:rPr>
          <w:fldChar w:fldCharType="separate"/>
        </w:r>
        <w:r w:rsidR="00B822C0" w:rsidRPr="00B822C0">
          <w:rPr>
            <w:noProof/>
            <w:webHidden/>
            <w:sz w:val="24"/>
          </w:rPr>
          <w:t>10</w:t>
        </w:r>
        <w:r w:rsidR="00B822C0" w:rsidRPr="00B822C0">
          <w:rPr>
            <w:noProof/>
            <w:webHidden/>
            <w:sz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795" w:history="1">
        <w:r w:rsidR="00B822C0" w:rsidRPr="00B822C0">
          <w:rPr>
            <w:rStyle w:val="a8"/>
            <w:noProof/>
            <w:sz w:val="24"/>
            <w:szCs w:val="24"/>
          </w:rPr>
          <w:t xml:space="preserve">4.1 </w:t>
        </w:r>
        <w:r w:rsidR="00B822C0" w:rsidRPr="00B822C0">
          <w:rPr>
            <w:rStyle w:val="a8"/>
            <w:rFonts w:hint="eastAsia"/>
            <w:noProof/>
            <w:sz w:val="24"/>
            <w:szCs w:val="24"/>
          </w:rPr>
          <w:t>基金管理人及基金经理情况</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_Toc522547795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10</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796" w:history="1">
        <w:r w:rsidR="00B822C0" w:rsidRPr="00B822C0">
          <w:rPr>
            <w:rStyle w:val="a8"/>
            <w:noProof/>
            <w:sz w:val="24"/>
            <w:szCs w:val="24"/>
          </w:rPr>
          <w:t xml:space="preserve">4.2 </w:t>
        </w:r>
        <w:r w:rsidR="00B822C0" w:rsidRPr="00B822C0">
          <w:rPr>
            <w:rStyle w:val="a8"/>
            <w:rFonts w:hint="eastAsia"/>
            <w:noProof/>
            <w:sz w:val="24"/>
            <w:szCs w:val="24"/>
          </w:rPr>
          <w:t>管理人对报告期内本基金运作遵规守信情况的说明</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_Toc522547796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11</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797" w:history="1">
        <w:r w:rsidR="00B822C0" w:rsidRPr="00B822C0">
          <w:rPr>
            <w:rStyle w:val="a8"/>
            <w:noProof/>
            <w:sz w:val="24"/>
            <w:szCs w:val="24"/>
          </w:rPr>
          <w:t xml:space="preserve">4.3 </w:t>
        </w:r>
        <w:r w:rsidR="00B822C0" w:rsidRPr="00B822C0">
          <w:rPr>
            <w:rStyle w:val="a8"/>
            <w:rFonts w:hint="eastAsia"/>
            <w:noProof/>
            <w:sz w:val="24"/>
            <w:szCs w:val="24"/>
          </w:rPr>
          <w:t>管理人对报告期内公平交易情况的专项说明</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_Toc522547797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11</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798" w:history="1">
        <w:r w:rsidR="00B822C0" w:rsidRPr="00B822C0">
          <w:rPr>
            <w:rStyle w:val="a8"/>
            <w:noProof/>
            <w:sz w:val="24"/>
            <w:szCs w:val="24"/>
          </w:rPr>
          <w:t xml:space="preserve">4.4 </w:t>
        </w:r>
        <w:r w:rsidR="00B822C0" w:rsidRPr="00B822C0">
          <w:rPr>
            <w:rStyle w:val="a8"/>
            <w:rFonts w:hint="eastAsia"/>
            <w:noProof/>
            <w:sz w:val="24"/>
            <w:szCs w:val="24"/>
          </w:rPr>
          <w:t>管理人对报告期内基金的投资策略和业绩表现的说明</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_Toc522547798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12</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799" w:history="1">
        <w:r w:rsidR="00B822C0" w:rsidRPr="00B822C0">
          <w:rPr>
            <w:rStyle w:val="a8"/>
            <w:noProof/>
            <w:sz w:val="24"/>
            <w:szCs w:val="24"/>
          </w:rPr>
          <w:t xml:space="preserve">4.5 </w:t>
        </w:r>
        <w:r w:rsidR="00B822C0" w:rsidRPr="00B822C0">
          <w:rPr>
            <w:rStyle w:val="a8"/>
            <w:rFonts w:hint="eastAsia"/>
            <w:noProof/>
            <w:sz w:val="24"/>
            <w:szCs w:val="24"/>
          </w:rPr>
          <w:t>管理人对宏观经济、证券市场及行业走势的简要展望</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_Toc522547799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13</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00" w:history="1">
        <w:r w:rsidR="00B822C0" w:rsidRPr="00B822C0">
          <w:rPr>
            <w:rStyle w:val="a8"/>
            <w:noProof/>
            <w:sz w:val="24"/>
            <w:szCs w:val="24"/>
          </w:rPr>
          <w:t xml:space="preserve">4.6 </w:t>
        </w:r>
        <w:r w:rsidR="00B822C0" w:rsidRPr="00B822C0">
          <w:rPr>
            <w:rStyle w:val="a8"/>
            <w:rFonts w:hint="eastAsia"/>
            <w:noProof/>
            <w:sz w:val="24"/>
            <w:szCs w:val="24"/>
          </w:rPr>
          <w:t>管理人对报告期内基金估值程序等事项的说明</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_Toc522547800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13</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01" w:history="1">
        <w:r w:rsidR="00B822C0" w:rsidRPr="00B822C0">
          <w:rPr>
            <w:rStyle w:val="a8"/>
            <w:noProof/>
            <w:sz w:val="24"/>
            <w:szCs w:val="24"/>
          </w:rPr>
          <w:t xml:space="preserve">4.7 </w:t>
        </w:r>
        <w:r w:rsidR="00B822C0" w:rsidRPr="00B822C0">
          <w:rPr>
            <w:rStyle w:val="a8"/>
            <w:rFonts w:hint="eastAsia"/>
            <w:noProof/>
            <w:sz w:val="24"/>
            <w:szCs w:val="24"/>
          </w:rPr>
          <w:t>管理人对报告期内基金利润分配情况的说明</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_Toc522547801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13</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02" w:history="1">
        <w:r w:rsidR="00B822C0" w:rsidRPr="00B822C0">
          <w:rPr>
            <w:rStyle w:val="a8"/>
            <w:noProof/>
            <w:sz w:val="24"/>
            <w:szCs w:val="24"/>
          </w:rPr>
          <w:t xml:space="preserve">4.8 </w:t>
        </w:r>
        <w:r w:rsidR="00B822C0" w:rsidRPr="00B822C0">
          <w:rPr>
            <w:rStyle w:val="a8"/>
            <w:rFonts w:hint="eastAsia"/>
            <w:noProof/>
            <w:sz w:val="24"/>
            <w:szCs w:val="24"/>
          </w:rPr>
          <w:t>报告期内管理人对本基金持有人数或基金资产净值预警情形的说明</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_Toc522547802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13</w:t>
        </w:r>
        <w:r w:rsidR="00B822C0" w:rsidRPr="00B822C0">
          <w:rPr>
            <w:noProof/>
            <w:webHidden/>
            <w:sz w:val="24"/>
            <w:szCs w:val="24"/>
          </w:rPr>
          <w:fldChar w:fldCharType="end"/>
        </w:r>
      </w:hyperlink>
    </w:p>
    <w:p w:rsidR="00B822C0" w:rsidRPr="00B822C0" w:rsidRDefault="00415C94" w:rsidP="00B822C0">
      <w:pPr>
        <w:pStyle w:val="11"/>
        <w:spacing w:line="288" w:lineRule="auto"/>
        <w:rPr>
          <w:rFonts w:asciiTheme="minorHAnsi" w:eastAsiaTheme="minorEastAsia" w:hAnsiTheme="minorHAnsi" w:cstheme="minorBidi"/>
          <w:noProof/>
          <w:sz w:val="24"/>
        </w:rPr>
      </w:pPr>
      <w:hyperlink w:anchor="_Toc522547803" w:history="1">
        <w:r w:rsidR="00B822C0" w:rsidRPr="00B822C0">
          <w:rPr>
            <w:rStyle w:val="a8"/>
            <w:b/>
            <w:bCs/>
            <w:noProof/>
            <w:sz w:val="24"/>
          </w:rPr>
          <w:t xml:space="preserve">§5  </w:t>
        </w:r>
        <w:r w:rsidR="00B822C0" w:rsidRPr="00B822C0">
          <w:rPr>
            <w:rStyle w:val="a8"/>
            <w:rFonts w:hint="eastAsia"/>
            <w:b/>
            <w:bCs/>
            <w:noProof/>
            <w:sz w:val="24"/>
          </w:rPr>
          <w:t>托管人报告</w:t>
        </w:r>
        <w:r w:rsidR="00B822C0" w:rsidRPr="00B822C0">
          <w:rPr>
            <w:noProof/>
            <w:webHidden/>
            <w:sz w:val="24"/>
          </w:rPr>
          <w:tab/>
        </w:r>
        <w:r w:rsidR="00B822C0" w:rsidRPr="00B822C0">
          <w:rPr>
            <w:noProof/>
            <w:webHidden/>
            <w:sz w:val="24"/>
          </w:rPr>
          <w:fldChar w:fldCharType="begin"/>
        </w:r>
        <w:r w:rsidR="00B822C0" w:rsidRPr="00B822C0">
          <w:rPr>
            <w:noProof/>
            <w:webHidden/>
            <w:sz w:val="24"/>
          </w:rPr>
          <w:instrText xml:space="preserve"> PAGEREF _Toc522547803 \h </w:instrText>
        </w:r>
        <w:r w:rsidR="00B822C0" w:rsidRPr="00B822C0">
          <w:rPr>
            <w:noProof/>
            <w:webHidden/>
            <w:sz w:val="24"/>
          </w:rPr>
        </w:r>
        <w:r w:rsidR="00B822C0" w:rsidRPr="00B822C0">
          <w:rPr>
            <w:noProof/>
            <w:webHidden/>
            <w:sz w:val="24"/>
          </w:rPr>
          <w:fldChar w:fldCharType="separate"/>
        </w:r>
        <w:r w:rsidR="00B822C0" w:rsidRPr="00B822C0">
          <w:rPr>
            <w:noProof/>
            <w:webHidden/>
            <w:sz w:val="24"/>
          </w:rPr>
          <w:t>13</w:t>
        </w:r>
        <w:r w:rsidR="00B822C0" w:rsidRPr="00B822C0">
          <w:rPr>
            <w:noProof/>
            <w:webHidden/>
            <w:sz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04" w:history="1">
        <w:r w:rsidR="00B822C0" w:rsidRPr="00B822C0">
          <w:rPr>
            <w:rStyle w:val="a8"/>
            <w:noProof/>
            <w:sz w:val="24"/>
            <w:szCs w:val="24"/>
          </w:rPr>
          <w:t xml:space="preserve">5.1 </w:t>
        </w:r>
        <w:r w:rsidR="00B822C0" w:rsidRPr="00B822C0">
          <w:rPr>
            <w:rStyle w:val="a8"/>
            <w:rFonts w:hint="eastAsia"/>
            <w:noProof/>
            <w:sz w:val="24"/>
            <w:szCs w:val="24"/>
          </w:rPr>
          <w:t>报告期内本基金托管人遵规守信情况声明</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_Toc522547804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13</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05" w:history="1">
        <w:r w:rsidR="00B822C0" w:rsidRPr="00B822C0">
          <w:rPr>
            <w:rStyle w:val="a8"/>
            <w:noProof/>
            <w:sz w:val="24"/>
            <w:szCs w:val="24"/>
          </w:rPr>
          <w:t xml:space="preserve">5.2 </w:t>
        </w:r>
        <w:r w:rsidR="00B822C0" w:rsidRPr="00B822C0">
          <w:rPr>
            <w:rStyle w:val="a8"/>
            <w:rFonts w:hint="eastAsia"/>
            <w:noProof/>
            <w:sz w:val="24"/>
            <w:szCs w:val="24"/>
          </w:rPr>
          <w:t>托管人对报告期内本基金投资运作遵规守信、净值计算、利润分配等情况的说明</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_Toc522547805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14</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06" w:history="1">
        <w:r w:rsidR="00B822C0" w:rsidRPr="00B822C0">
          <w:rPr>
            <w:rStyle w:val="a8"/>
            <w:noProof/>
            <w:sz w:val="24"/>
            <w:szCs w:val="24"/>
          </w:rPr>
          <w:t xml:space="preserve">5.3 </w:t>
        </w:r>
        <w:r w:rsidR="00B822C0" w:rsidRPr="00B822C0">
          <w:rPr>
            <w:rStyle w:val="a8"/>
            <w:rFonts w:hint="eastAsia"/>
            <w:noProof/>
            <w:sz w:val="24"/>
            <w:szCs w:val="24"/>
          </w:rPr>
          <w:t>托管人对本半年度报告中财务信息等内容的真实、准确和完整发表意见</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_Toc522547806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14</w:t>
        </w:r>
        <w:r w:rsidR="00B822C0" w:rsidRPr="00B822C0">
          <w:rPr>
            <w:noProof/>
            <w:webHidden/>
            <w:sz w:val="24"/>
            <w:szCs w:val="24"/>
          </w:rPr>
          <w:fldChar w:fldCharType="end"/>
        </w:r>
      </w:hyperlink>
    </w:p>
    <w:p w:rsidR="00B822C0" w:rsidRPr="00B822C0" w:rsidRDefault="00415C94" w:rsidP="00B822C0">
      <w:pPr>
        <w:pStyle w:val="11"/>
        <w:tabs>
          <w:tab w:val="left" w:pos="480"/>
        </w:tabs>
        <w:spacing w:line="288" w:lineRule="auto"/>
        <w:rPr>
          <w:rFonts w:asciiTheme="minorHAnsi" w:eastAsiaTheme="minorEastAsia" w:hAnsiTheme="minorHAnsi" w:cstheme="minorBidi"/>
          <w:noProof/>
          <w:sz w:val="24"/>
        </w:rPr>
      </w:pPr>
      <w:hyperlink w:anchor="_Toc522547807" w:history="1">
        <w:r w:rsidR="00B822C0" w:rsidRPr="00B822C0">
          <w:rPr>
            <w:rStyle w:val="a8"/>
            <w:b/>
            <w:bCs/>
            <w:noProof/>
            <w:sz w:val="24"/>
          </w:rPr>
          <w:t>§6</w:t>
        </w:r>
        <w:r w:rsidR="00B822C0" w:rsidRPr="00B822C0">
          <w:rPr>
            <w:rFonts w:asciiTheme="minorHAnsi" w:eastAsiaTheme="minorEastAsia" w:hAnsiTheme="minorHAnsi" w:cstheme="minorBidi"/>
            <w:noProof/>
            <w:sz w:val="24"/>
          </w:rPr>
          <w:tab/>
        </w:r>
        <w:r w:rsidR="00B822C0" w:rsidRPr="00B822C0">
          <w:rPr>
            <w:rStyle w:val="a8"/>
            <w:rFonts w:hint="eastAsia"/>
            <w:b/>
            <w:bCs/>
            <w:noProof/>
            <w:sz w:val="24"/>
          </w:rPr>
          <w:t>半年度财务会计报告（未经审计）</w:t>
        </w:r>
        <w:r w:rsidR="00B822C0" w:rsidRPr="00B822C0">
          <w:rPr>
            <w:noProof/>
            <w:webHidden/>
            <w:sz w:val="24"/>
          </w:rPr>
          <w:tab/>
        </w:r>
        <w:r w:rsidR="00B822C0" w:rsidRPr="00B822C0">
          <w:rPr>
            <w:noProof/>
            <w:webHidden/>
            <w:sz w:val="24"/>
          </w:rPr>
          <w:fldChar w:fldCharType="begin"/>
        </w:r>
        <w:r w:rsidR="00B822C0" w:rsidRPr="00B822C0">
          <w:rPr>
            <w:noProof/>
            <w:webHidden/>
            <w:sz w:val="24"/>
          </w:rPr>
          <w:instrText xml:space="preserve"> PAGEREF _Toc522547807 \h </w:instrText>
        </w:r>
        <w:r w:rsidR="00B822C0" w:rsidRPr="00B822C0">
          <w:rPr>
            <w:noProof/>
            <w:webHidden/>
            <w:sz w:val="24"/>
          </w:rPr>
        </w:r>
        <w:r w:rsidR="00B822C0" w:rsidRPr="00B822C0">
          <w:rPr>
            <w:noProof/>
            <w:webHidden/>
            <w:sz w:val="24"/>
          </w:rPr>
          <w:fldChar w:fldCharType="separate"/>
        </w:r>
        <w:r w:rsidR="00B822C0" w:rsidRPr="00B822C0">
          <w:rPr>
            <w:noProof/>
            <w:webHidden/>
            <w:sz w:val="24"/>
          </w:rPr>
          <w:t>14</w:t>
        </w:r>
        <w:r w:rsidR="00B822C0" w:rsidRPr="00B822C0">
          <w:rPr>
            <w:noProof/>
            <w:webHidden/>
            <w:sz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08" w:history="1">
        <w:r w:rsidR="00B822C0" w:rsidRPr="00B822C0">
          <w:rPr>
            <w:rStyle w:val="a8"/>
            <w:noProof/>
            <w:sz w:val="24"/>
            <w:szCs w:val="24"/>
          </w:rPr>
          <w:t xml:space="preserve">6.1 </w:t>
        </w:r>
        <w:r w:rsidR="00B822C0" w:rsidRPr="00B822C0">
          <w:rPr>
            <w:rStyle w:val="a8"/>
            <w:rFonts w:hint="eastAsia"/>
            <w:noProof/>
            <w:sz w:val="24"/>
            <w:szCs w:val="24"/>
          </w:rPr>
          <w:t>资产负债表</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_Toc522547808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14</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09" w:history="1">
        <w:r w:rsidR="00B822C0" w:rsidRPr="00B822C0">
          <w:rPr>
            <w:rStyle w:val="a8"/>
            <w:noProof/>
            <w:sz w:val="24"/>
            <w:szCs w:val="24"/>
          </w:rPr>
          <w:t xml:space="preserve">6.2 </w:t>
        </w:r>
        <w:r w:rsidR="00B822C0" w:rsidRPr="00B822C0">
          <w:rPr>
            <w:rStyle w:val="a8"/>
            <w:rFonts w:hint="eastAsia"/>
            <w:noProof/>
            <w:sz w:val="24"/>
            <w:szCs w:val="24"/>
          </w:rPr>
          <w:t>利润表</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_Toc522547809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16</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10" w:history="1">
        <w:r w:rsidR="00B822C0" w:rsidRPr="00B822C0">
          <w:rPr>
            <w:rStyle w:val="a8"/>
            <w:noProof/>
            <w:sz w:val="24"/>
            <w:szCs w:val="24"/>
          </w:rPr>
          <w:t xml:space="preserve">6.3 </w:t>
        </w:r>
        <w:r w:rsidR="00B822C0" w:rsidRPr="00B822C0">
          <w:rPr>
            <w:rStyle w:val="a8"/>
            <w:rFonts w:hint="eastAsia"/>
            <w:noProof/>
            <w:sz w:val="24"/>
            <w:szCs w:val="24"/>
          </w:rPr>
          <w:t>所有者权益（基金净值）变动表</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_Toc522547810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17</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11" w:history="1">
        <w:r w:rsidR="00B822C0" w:rsidRPr="00B822C0">
          <w:rPr>
            <w:rStyle w:val="a8"/>
            <w:noProof/>
            <w:sz w:val="24"/>
            <w:szCs w:val="24"/>
          </w:rPr>
          <w:t>6.4</w:t>
        </w:r>
        <w:r w:rsidR="00B822C0" w:rsidRPr="00B822C0">
          <w:rPr>
            <w:rStyle w:val="a8"/>
            <w:rFonts w:hint="eastAsia"/>
            <w:noProof/>
            <w:sz w:val="24"/>
            <w:szCs w:val="24"/>
          </w:rPr>
          <w:t>报表附注</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_Toc522547811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18</w:t>
        </w:r>
        <w:r w:rsidR="00B822C0" w:rsidRPr="00B822C0">
          <w:rPr>
            <w:noProof/>
            <w:webHidden/>
            <w:sz w:val="24"/>
            <w:szCs w:val="24"/>
          </w:rPr>
          <w:fldChar w:fldCharType="end"/>
        </w:r>
      </w:hyperlink>
    </w:p>
    <w:p w:rsidR="00B822C0" w:rsidRPr="00B822C0" w:rsidRDefault="00415C94" w:rsidP="00B822C0">
      <w:pPr>
        <w:pStyle w:val="11"/>
        <w:spacing w:line="288" w:lineRule="auto"/>
        <w:rPr>
          <w:rFonts w:asciiTheme="minorHAnsi" w:eastAsiaTheme="minorEastAsia" w:hAnsiTheme="minorHAnsi" w:cstheme="minorBidi"/>
          <w:noProof/>
          <w:sz w:val="24"/>
        </w:rPr>
      </w:pPr>
      <w:hyperlink w:anchor="_Toc522547812" w:history="1">
        <w:r w:rsidR="00B822C0" w:rsidRPr="00B822C0">
          <w:rPr>
            <w:rStyle w:val="a8"/>
            <w:b/>
            <w:bCs/>
            <w:noProof/>
            <w:sz w:val="24"/>
          </w:rPr>
          <w:t xml:space="preserve">§7  </w:t>
        </w:r>
        <w:r w:rsidR="00B822C0" w:rsidRPr="00B822C0">
          <w:rPr>
            <w:rStyle w:val="a8"/>
            <w:rFonts w:hint="eastAsia"/>
            <w:b/>
            <w:bCs/>
            <w:noProof/>
            <w:sz w:val="24"/>
          </w:rPr>
          <w:t>投资组合报告</w:t>
        </w:r>
        <w:r w:rsidR="00B822C0" w:rsidRPr="00B822C0">
          <w:rPr>
            <w:noProof/>
            <w:webHidden/>
            <w:sz w:val="24"/>
          </w:rPr>
          <w:tab/>
        </w:r>
        <w:r w:rsidR="00B822C0" w:rsidRPr="00B822C0">
          <w:rPr>
            <w:noProof/>
            <w:webHidden/>
            <w:sz w:val="24"/>
          </w:rPr>
          <w:fldChar w:fldCharType="begin"/>
        </w:r>
        <w:r w:rsidR="00B822C0" w:rsidRPr="00B822C0">
          <w:rPr>
            <w:noProof/>
            <w:webHidden/>
            <w:sz w:val="24"/>
          </w:rPr>
          <w:instrText xml:space="preserve"> PAGEREF _Toc522547812 \h </w:instrText>
        </w:r>
        <w:r w:rsidR="00B822C0" w:rsidRPr="00B822C0">
          <w:rPr>
            <w:noProof/>
            <w:webHidden/>
            <w:sz w:val="24"/>
          </w:rPr>
        </w:r>
        <w:r w:rsidR="00B822C0" w:rsidRPr="00B822C0">
          <w:rPr>
            <w:noProof/>
            <w:webHidden/>
            <w:sz w:val="24"/>
          </w:rPr>
          <w:fldChar w:fldCharType="separate"/>
        </w:r>
        <w:r w:rsidR="00B822C0" w:rsidRPr="00B822C0">
          <w:rPr>
            <w:noProof/>
            <w:webHidden/>
            <w:sz w:val="24"/>
          </w:rPr>
          <w:t>36</w:t>
        </w:r>
        <w:r w:rsidR="00B822C0" w:rsidRPr="00B822C0">
          <w:rPr>
            <w:noProof/>
            <w:webHidden/>
            <w:sz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13" w:history="1">
        <w:r w:rsidR="00B822C0" w:rsidRPr="00B822C0">
          <w:rPr>
            <w:rStyle w:val="a8"/>
            <w:noProof/>
            <w:sz w:val="24"/>
            <w:szCs w:val="24"/>
          </w:rPr>
          <w:t xml:space="preserve">7.1 </w:t>
        </w:r>
        <w:r w:rsidR="00B822C0" w:rsidRPr="00B822C0">
          <w:rPr>
            <w:rStyle w:val="a8"/>
            <w:rFonts w:hint="eastAsia"/>
            <w:noProof/>
            <w:sz w:val="24"/>
            <w:szCs w:val="24"/>
          </w:rPr>
          <w:t>期末基金资产组合情况</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_Toc522547813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36</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14" w:history="1">
        <w:r w:rsidR="00B822C0" w:rsidRPr="00B822C0">
          <w:rPr>
            <w:rStyle w:val="a8"/>
            <w:noProof/>
            <w:sz w:val="24"/>
            <w:szCs w:val="24"/>
          </w:rPr>
          <w:t xml:space="preserve">7.2 </w:t>
        </w:r>
        <w:r w:rsidR="00B822C0" w:rsidRPr="00B822C0">
          <w:rPr>
            <w:rStyle w:val="a8"/>
            <w:rFonts w:hint="eastAsia"/>
            <w:noProof/>
            <w:sz w:val="24"/>
            <w:szCs w:val="24"/>
          </w:rPr>
          <w:t>期末按行业分类的股票投资组合</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_Toc522547814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37</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15" w:history="1">
        <w:r w:rsidR="00B822C0" w:rsidRPr="00B822C0">
          <w:rPr>
            <w:rStyle w:val="a8"/>
            <w:noProof/>
            <w:sz w:val="24"/>
            <w:szCs w:val="24"/>
          </w:rPr>
          <w:t xml:space="preserve">7.3 </w:t>
        </w:r>
        <w:r w:rsidR="00B822C0" w:rsidRPr="00B822C0">
          <w:rPr>
            <w:rStyle w:val="a8"/>
            <w:rFonts w:hint="eastAsia"/>
            <w:noProof/>
            <w:sz w:val="24"/>
            <w:szCs w:val="24"/>
          </w:rPr>
          <w:t>期末按公允价值占基金资产净值比例大小排序的所有股票投资明细</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_Toc522547815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38</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16" w:history="1">
        <w:r w:rsidR="00B822C0" w:rsidRPr="00B822C0">
          <w:rPr>
            <w:rStyle w:val="a8"/>
            <w:noProof/>
            <w:sz w:val="24"/>
            <w:szCs w:val="24"/>
          </w:rPr>
          <w:t>7.4</w:t>
        </w:r>
        <w:r w:rsidR="00B822C0" w:rsidRPr="00B822C0">
          <w:rPr>
            <w:rStyle w:val="a8"/>
            <w:rFonts w:hint="eastAsia"/>
            <w:noProof/>
            <w:sz w:val="24"/>
            <w:szCs w:val="24"/>
          </w:rPr>
          <w:t>报告期内股票投资组合的重大变动</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_Toc522547816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39</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17" w:history="1">
        <w:r w:rsidR="00B822C0" w:rsidRPr="00B822C0">
          <w:rPr>
            <w:rStyle w:val="a8"/>
            <w:noProof/>
            <w:sz w:val="24"/>
            <w:szCs w:val="24"/>
          </w:rPr>
          <w:t xml:space="preserve">7.5 </w:t>
        </w:r>
        <w:r w:rsidR="00B822C0" w:rsidRPr="00B822C0">
          <w:rPr>
            <w:rStyle w:val="a8"/>
            <w:rFonts w:hint="eastAsia"/>
            <w:noProof/>
            <w:sz w:val="24"/>
            <w:szCs w:val="24"/>
          </w:rPr>
          <w:t>期末按债券品种分类的债券投资组合</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_Toc522547817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40</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18" w:history="1">
        <w:r w:rsidR="00B822C0" w:rsidRPr="00B822C0">
          <w:rPr>
            <w:rStyle w:val="a8"/>
            <w:noProof/>
            <w:sz w:val="24"/>
            <w:szCs w:val="24"/>
          </w:rPr>
          <w:t>7.6</w:t>
        </w:r>
        <w:r w:rsidR="00B822C0" w:rsidRPr="00B822C0">
          <w:rPr>
            <w:rStyle w:val="a8"/>
            <w:rFonts w:hint="eastAsia"/>
            <w:noProof/>
            <w:sz w:val="24"/>
            <w:szCs w:val="24"/>
          </w:rPr>
          <w:t>期末按公允价值占基金资产净值比例大小排序的前五名债券投资明细</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_Toc522547818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41</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19" w:history="1">
        <w:r w:rsidR="00B822C0" w:rsidRPr="00B822C0">
          <w:rPr>
            <w:rStyle w:val="a8"/>
            <w:noProof/>
            <w:sz w:val="24"/>
            <w:szCs w:val="24"/>
          </w:rPr>
          <w:t xml:space="preserve">7.7 </w:t>
        </w:r>
        <w:r w:rsidR="00B822C0" w:rsidRPr="00B822C0">
          <w:rPr>
            <w:rStyle w:val="a8"/>
            <w:rFonts w:hint="eastAsia"/>
            <w:noProof/>
            <w:sz w:val="24"/>
            <w:szCs w:val="24"/>
          </w:rPr>
          <w:t>期末按公允价值占基金资产净值比例大小排序的所有资产支持证券投资明细</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_Toc522547819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41</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20" w:history="1">
        <w:r w:rsidR="00B822C0" w:rsidRPr="00B822C0">
          <w:rPr>
            <w:rStyle w:val="a8"/>
            <w:noProof/>
            <w:sz w:val="24"/>
            <w:szCs w:val="24"/>
          </w:rPr>
          <w:t xml:space="preserve">7.8 </w:t>
        </w:r>
        <w:r w:rsidR="00B822C0" w:rsidRPr="00B822C0">
          <w:rPr>
            <w:rStyle w:val="a8"/>
            <w:rFonts w:hint="eastAsia"/>
            <w:noProof/>
            <w:sz w:val="24"/>
            <w:szCs w:val="24"/>
          </w:rPr>
          <w:t>报告期末按公允价值占基金资产净值比例大小排序的前五名贵金属投资明细</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_Toc522547820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41</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21" w:history="1">
        <w:r w:rsidR="00B822C0" w:rsidRPr="00B822C0">
          <w:rPr>
            <w:rStyle w:val="a8"/>
            <w:noProof/>
            <w:sz w:val="24"/>
            <w:szCs w:val="24"/>
          </w:rPr>
          <w:t xml:space="preserve">7.9 </w:t>
        </w:r>
        <w:r w:rsidR="00B822C0" w:rsidRPr="00B822C0">
          <w:rPr>
            <w:rStyle w:val="a8"/>
            <w:rFonts w:hint="eastAsia"/>
            <w:noProof/>
            <w:sz w:val="24"/>
            <w:szCs w:val="24"/>
          </w:rPr>
          <w:t>期末按公允价值占基金资产净值比例大小排序的前五名权证投资明细</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_Toc522547821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41</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22" w:history="1">
        <w:r w:rsidR="00B822C0" w:rsidRPr="00B822C0">
          <w:rPr>
            <w:rStyle w:val="a8"/>
            <w:noProof/>
            <w:sz w:val="24"/>
            <w:szCs w:val="24"/>
          </w:rPr>
          <w:t xml:space="preserve">7.10 </w:t>
        </w:r>
        <w:r w:rsidR="00B822C0" w:rsidRPr="00B822C0">
          <w:rPr>
            <w:rStyle w:val="a8"/>
            <w:rFonts w:hint="eastAsia"/>
            <w:noProof/>
            <w:sz w:val="24"/>
            <w:szCs w:val="24"/>
          </w:rPr>
          <w:t>报告期末本基金投资的股指期货交易情况说明</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_Toc522547822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41</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23" w:history="1">
        <w:r w:rsidR="00B822C0" w:rsidRPr="00B822C0">
          <w:rPr>
            <w:rStyle w:val="a8"/>
            <w:noProof/>
            <w:sz w:val="24"/>
            <w:szCs w:val="24"/>
          </w:rPr>
          <w:t>7.11</w:t>
        </w:r>
        <w:r w:rsidR="00B822C0" w:rsidRPr="00B822C0">
          <w:rPr>
            <w:rStyle w:val="a8"/>
            <w:rFonts w:hint="eastAsia"/>
            <w:noProof/>
            <w:sz w:val="24"/>
            <w:szCs w:val="24"/>
          </w:rPr>
          <w:t>报告期末本基金投资的国债期货交易情况说明</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_Toc522547823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41</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24" w:history="1">
        <w:r w:rsidR="00B822C0" w:rsidRPr="00B822C0">
          <w:rPr>
            <w:rStyle w:val="a8"/>
            <w:noProof/>
            <w:sz w:val="24"/>
            <w:szCs w:val="24"/>
          </w:rPr>
          <w:t xml:space="preserve">7.12 </w:t>
        </w:r>
        <w:r w:rsidR="00B822C0" w:rsidRPr="00B822C0">
          <w:rPr>
            <w:rStyle w:val="a8"/>
            <w:rFonts w:hint="eastAsia"/>
            <w:noProof/>
            <w:sz w:val="24"/>
            <w:szCs w:val="24"/>
          </w:rPr>
          <w:t>投资组合报告附注</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_Toc522547824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41</w:t>
        </w:r>
        <w:r w:rsidR="00B822C0" w:rsidRPr="00B822C0">
          <w:rPr>
            <w:noProof/>
            <w:webHidden/>
            <w:sz w:val="24"/>
            <w:szCs w:val="24"/>
          </w:rPr>
          <w:fldChar w:fldCharType="end"/>
        </w:r>
      </w:hyperlink>
    </w:p>
    <w:p w:rsidR="00B822C0" w:rsidRPr="00B822C0" w:rsidRDefault="00415C94" w:rsidP="00B822C0">
      <w:pPr>
        <w:pStyle w:val="11"/>
        <w:spacing w:line="288" w:lineRule="auto"/>
        <w:rPr>
          <w:rFonts w:asciiTheme="minorHAnsi" w:eastAsiaTheme="minorEastAsia" w:hAnsiTheme="minorHAnsi" w:cstheme="minorBidi"/>
          <w:noProof/>
          <w:sz w:val="24"/>
        </w:rPr>
      </w:pPr>
      <w:hyperlink w:anchor="_Toc522547825" w:history="1">
        <w:r w:rsidR="00B822C0" w:rsidRPr="00B822C0">
          <w:rPr>
            <w:rStyle w:val="a8"/>
            <w:b/>
            <w:bCs/>
            <w:noProof/>
            <w:sz w:val="24"/>
          </w:rPr>
          <w:t xml:space="preserve">§8  </w:t>
        </w:r>
        <w:r w:rsidR="00B822C0" w:rsidRPr="00B822C0">
          <w:rPr>
            <w:rStyle w:val="a8"/>
            <w:rFonts w:hint="eastAsia"/>
            <w:b/>
            <w:bCs/>
            <w:noProof/>
            <w:sz w:val="24"/>
          </w:rPr>
          <w:t>基金份额持有人信息</w:t>
        </w:r>
        <w:r w:rsidR="00B822C0" w:rsidRPr="00B822C0">
          <w:rPr>
            <w:noProof/>
            <w:webHidden/>
            <w:sz w:val="24"/>
          </w:rPr>
          <w:tab/>
        </w:r>
        <w:r w:rsidR="00B822C0" w:rsidRPr="00B822C0">
          <w:rPr>
            <w:noProof/>
            <w:webHidden/>
            <w:sz w:val="24"/>
          </w:rPr>
          <w:fldChar w:fldCharType="begin"/>
        </w:r>
        <w:r w:rsidR="00B822C0" w:rsidRPr="00B822C0">
          <w:rPr>
            <w:noProof/>
            <w:webHidden/>
            <w:sz w:val="24"/>
          </w:rPr>
          <w:instrText xml:space="preserve"> PAGEREF _Toc522547825 \h </w:instrText>
        </w:r>
        <w:r w:rsidR="00B822C0" w:rsidRPr="00B822C0">
          <w:rPr>
            <w:noProof/>
            <w:webHidden/>
            <w:sz w:val="24"/>
          </w:rPr>
        </w:r>
        <w:r w:rsidR="00B822C0" w:rsidRPr="00B822C0">
          <w:rPr>
            <w:noProof/>
            <w:webHidden/>
            <w:sz w:val="24"/>
          </w:rPr>
          <w:fldChar w:fldCharType="separate"/>
        </w:r>
        <w:r w:rsidR="00B822C0" w:rsidRPr="00B822C0">
          <w:rPr>
            <w:noProof/>
            <w:webHidden/>
            <w:sz w:val="24"/>
          </w:rPr>
          <w:t>42</w:t>
        </w:r>
        <w:r w:rsidR="00B822C0" w:rsidRPr="00B822C0">
          <w:rPr>
            <w:noProof/>
            <w:webHidden/>
            <w:sz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26" w:history="1">
        <w:r w:rsidR="00B822C0" w:rsidRPr="00B822C0">
          <w:rPr>
            <w:rStyle w:val="a8"/>
            <w:noProof/>
            <w:sz w:val="24"/>
            <w:szCs w:val="24"/>
          </w:rPr>
          <w:t xml:space="preserve">8.1 </w:t>
        </w:r>
        <w:r w:rsidR="00B822C0" w:rsidRPr="00B822C0">
          <w:rPr>
            <w:rStyle w:val="a8"/>
            <w:rFonts w:hint="eastAsia"/>
            <w:noProof/>
            <w:sz w:val="24"/>
            <w:szCs w:val="24"/>
          </w:rPr>
          <w:t>期末基金份额持有人户数及持有人结构</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_Toc522547826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42</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27" w:history="1">
        <w:r w:rsidR="00B822C0" w:rsidRPr="00B822C0">
          <w:rPr>
            <w:rStyle w:val="a8"/>
            <w:noProof/>
            <w:sz w:val="24"/>
            <w:szCs w:val="24"/>
          </w:rPr>
          <w:t xml:space="preserve">8.2 </w:t>
        </w:r>
        <w:r w:rsidR="00B822C0" w:rsidRPr="00B822C0">
          <w:rPr>
            <w:rStyle w:val="a8"/>
            <w:rFonts w:hint="eastAsia"/>
            <w:noProof/>
            <w:sz w:val="24"/>
            <w:szCs w:val="24"/>
          </w:rPr>
          <w:t>期末基金管理人的从业人员持有本基金的情况</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_Toc522547827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43</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28" w:history="1">
        <w:r w:rsidR="00B822C0" w:rsidRPr="00B822C0">
          <w:rPr>
            <w:rStyle w:val="a8"/>
            <w:noProof/>
            <w:sz w:val="24"/>
            <w:szCs w:val="24"/>
          </w:rPr>
          <w:t>8.3</w:t>
        </w:r>
        <w:r w:rsidR="00B822C0" w:rsidRPr="00B822C0">
          <w:rPr>
            <w:rStyle w:val="a8"/>
            <w:rFonts w:hint="eastAsia"/>
            <w:noProof/>
            <w:sz w:val="24"/>
            <w:szCs w:val="24"/>
          </w:rPr>
          <w:t>期末基金管理人的从业人员持有本开放式基金份额总量区间的情况</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_Toc522547828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43</w:t>
        </w:r>
        <w:r w:rsidR="00B822C0" w:rsidRPr="00B822C0">
          <w:rPr>
            <w:noProof/>
            <w:webHidden/>
            <w:sz w:val="24"/>
            <w:szCs w:val="24"/>
          </w:rPr>
          <w:fldChar w:fldCharType="end"/>
        </w:r>
      </w:hyperlink>
    </w:p>
    <w:p w:rsidR="00B822C0" w:rsidRPr="00B822C0" w:rsidRDefault="00415C94" w:rsidP="00B822C0">
      <w:pPr>
        <w:pStyle w:val="11"/>
        <w:spacing w:line="288" w:lineRule="auto"/>
        <w:rPr>
          <w:rFonts w:asciiTheme="minorHAnsi" w:eastAsiaTheme="minorEastAsia" w:hAnsiTheme="minorHAnsi" w:cstheme="minorBidi"/>
          <w:noProof/>
          <w:sz w:val="24"/>
        </w:rPr>
      </w:pPr>
      <w:hyperlink w:anchor="_Toc522547829" w:history="1">
        <w:r w:rsidR="00B822C0" w:rsidRPr="00B822C0">
          <w:rPr>
            <w:rStyle w:val="a8"/>
            <w:b/>
            <w:bCs/>
            <w:noProof/>
            <w:sz w:val="24"/>
          </w:rPr>
          <w:t>§9</w:t>
        </w:r>
        <w:r w:rsidR="00B822C0" w:rsidRPr="00B822C0">
          <w:rPr>
            <w:rStyle w:val="a8"/>
            <w:rFonts w:hint="eastAsia"/>
            <w:b/>
            <w:bCs/>
            <w:noProof/>
            <w:sz w:val="24"/>
          </w:rPr>
          <w:t>开放式基金份额变动</w:t>
        </w:r>
        <w:r w:rsidR="00B822C0" w:rsidRPr="00B822C0">
          <w:rPr>
            <w:noProof/>
            <w:webHidden/>
            <w:sz w:val="24"/>
          </w:rPr>
          <w:tab/>
        </w:r>
        <w:r w:rsidR="00B822C0" w:rsidRPr="00B822C0">
          <w:rPr>
            <w:noProof/>
            <w:webHidden/>
            <w:sz w:val="24"/>
          </w:rPr>
          <w:fldChar w:fldCharType="begin"/>
        </w:r>
        <w:r w:rsidR="00B822C0" w:rsidRPr="00B822C0">
          <w:rPr>
            <w:noProof/>
            <w:webHidden/>
            <w:sz w:val="24"/>
          </w:rPr>
          <w:instrText xml:space="preserve"> PAGEREF _Toc522547829 \h </w:instrText>
        </w:r>
        <w:r w:rsidR="00B822C0" w:rsidRPr="00B822C0">
          <w:rPr>
            <w:noProof/>
            <w:webHidden/>
            <w:sz w:val="24"/>
          </w:rPr>
        </w:r>
        <w:r w:rsidR="00B822C0" w:rsidRPr="00B822C0">
          <w:rPr>
            <w:noProof/>
            <w:webHidden/>
            <w:sz w:val="24"/>
          </w:rPr>
          <w:fldChar w:fldCharType="separate"/>
        </w:r>
        <w:r w:rsidR="00B822C0" w:rsidRPr="00B822C0">
          <w:rPr>
            <w:noProof/>
            <w:webHidden/>
            <w:sz w:val="24"/>
          </w:rPr>
          <w:t>43</w:t>
        </w:r>
        <w:r w:rsidR="00B822C0" w:rsidRPr="00B822C0">
          <w:rPr>
            <w:noProof/>
            <w:webHidden/>
            <w:sz w:val="24"/>
          </w:rPr>
          <w:fldChar w:fldCharType="end"/>
        </w:r>
      </w:hyperlink>
    </w:p>
    <w:p w:rsidR="00B822C0" w:rsidRPr="00B822C0" w:rsidRDefault="00415C94" w:rsidP="00B822C0">
      <w:pPr>
        <w:pStyle w:val="11"/>
        <w:spacing w:line="288" w:lineRule="auto"/>
        <w:rPr>
          <w:rFonts w:asciiTheme="minorHAnsi" w:eastAsiaTheme="minorEastAsia" w:hAnsiTheme="minorHAnsi" w:cstheme="minorBidi"/>
          <w:noProof/>
          <w:sz w:val="24"/>
        </w:rPr>
      </w:pPr>
      <w:hyperlink w:anchor="_Toc522547830" w:history="1">
        <w:r w:rsidR="00B822C0" w:rsidRPr="00B822C0">
          <w:rPr>
            <w:rStyle w:val="a8"/>
            <w:b/>
            <w:bCs/>
            <w:noProof/>
            <w:sz w:val="24"/>
          </w:rPr>
          <w:t xml:space="preserve">§10  </w:t>
        </w:r>
        <w:r w:rsidR="00B822C0" w:rsidRPr="00B822C0">
          <w:rPr>
            <w:rStyle w:val="a8"/>
            <w:rFonts w:hint="eastAsia"/>
            <w:b/>
            <w:bCs/>
            <w:noProof/>
            <w:sz w:val="24"/>
          </w:rPr>
          <w:t>重大事件揭示</w:t>
        </w:r>
        <w:r w:rsidR="00B822C0" w:rsidRPr="00B822C0">
          <w:rPr>
            <w:noProof/>
            <w:webHidden/>
            <w:sz w:val="24"/>
          </w:rPr>
          <w:tab/>
        </w:r>
        <w:r w:rsidR="00B822C0" w:rsidRPr="00B822C0">
          <w:rPr>
            <w:noProof/>
            <w:webHidden/>
            <w:sz w:val="24"/>
          </w:rPr>
          <w:fldChar w:fldCharType="begin"/>
        </w:r>
        <w:r w:rsidR="00B822C0" w:rsidRPr="00B822C0">
          <w:rPr>
            <w:noProof/>
            <w:webHidden/>
            <w:sz w:val="24"/>
          </w:rPr>
          <w:instrText xml:space="preserve"> PAGEREF _Toc522547830 \h </w:instrText>
        </w:r>
        <w:r w:rsidR="00B822C0" w:rsidRPr="00B822C0">
          <w:rPr>
            <w:noProof/>
            <w:webHidden/>
            <w:sz w:val="24"/>
          </w:rPr>
        </w:r>
        <w:r w:rsidR="00B822C0" w:rsidRPr="00B822C0">
          <w:rPr>
            <w:noProof/>
            <w:webHidden/>
            <w:sz w:val="24"/>
          </w:rPr>
          <w:fldChar w:fldCharType="separate"/>
        </w:r>
        <w:r w:rsidR="00B822C0" w:rsidRPr="00B822C0">
          <w:rPr>
            <w:noProof/>
            <w:webHidden/>
            <w:sz w:val="24"/>
          </w:rPr>
          <w:t>44</w:t>
        </w:r>
        <w:r w:rsidR="00B822C0" w:rsidRPr="00B822C0">
          <w:rPr>
            <w:noProof/>
            <w:webHidden/>
            <w:sz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31" w:history="1">
        <w:r w:rsidR="00B822C0" w:rsidRPr="00B822C0">
          <w:rPr>
            <w:rStyle w:val="a8"/>
            <w:noProof/>
            <w:sz w:val="24"/>
            <w:szCs w:val="24"/>
          </w:rPr>
          <w:t xml:space="preserve">10.1 </w:t>
        </w:r>
        <w:r w:rsidR="00B822C0" w:rsidRPr="00B822C0">
          <w:rPr>
            <w:rStyle w:val="a8"/>
            <w:rFonts w:hint="eastAsia"/>
            <w:noProof/>
            <w:sz w:val="24"/>
            <w:szCs w:val="24"/>
          </w:rPr>
          <w:t>基金份额持有人大会决议</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_Toc522547831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44</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32" w:history="1">
        <w:r w:rsidR="00B822C0" w:rsidRPr="00B822C0">
          <w:rPr>
            <w:rStyle w:val="a8"/>
            <w:noProof/>
            <w:sz w:val="24"/>
            <w:szCs w:val="24"/>
          </w:rPr>
          <w:t xml:space="preserve">10.2 </w:t>
        </w:r>
        <w:r w:rsidR="00B822C0" w:rsidRPr="00B822C0">
          <w:rPr>
            <w:rStyle w:val="a8"/>
            <w:rFonts w:hint="eastAsia"/>
            <w:noProof/>
            <w:sz w:val="24"/>
            <w:szCs w:val="24"/>
          </w:rPr>
          <w:t>基金管理人、基金托管人的专门基金托管部门的重大人事变动</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_Toc522547832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44</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33" w:history="1">
        <w:r w:rsidR="00B822C0" w:rsidRPr="00B822C0">
          <w:rPr>
            <w:rStyle w:val="a8"/>
            <w:noProof/>
            <w:sz w:val="24"/>
            <w:szCs w:val="24"/>
          </w:rPr>
          <w:t xml:space="preserve">10.3 </w:t>
        </w:r>
        <w:r w:rsidR="00B822C0" w:rsidRPr="00B822C0">
          <w:rPr>
            <w:rStyle w:val="a8"/>
            <w:rFonts w:hint="eastAsia"/>
            <w:noProof/>
            <w:sz w:val="24"/>
            <w:szCs w:val="24"/>
          </w:rPr>
          <w:t>涉及基金管理人、基金财产、基金托管业务的诉讼</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_Toc522547833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44</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34" w:history="1">
        <w:r w:rsidR="00B822C0" w:rsidRPr="00B822C0">
          <w:rPr>
            <w:rStyle w:val="a8"/>
            <w:noProof/>
            <w:sz w:val="24"/>
            <w:szCs w:val="24"/>
          </w:rPr>
          <w:t xml:space="preserve">10.4 </w:t>
        </w:r>
        <w:r w:rsidR="00B822C0" w:rsidRPr="00B822C0">
          <w:rPr>
            <w:rStyle w:val="a8"/>
            <w:rFonts w:hint="eastAsia"/>
            <w:noProof/>
            <w:sz w:val="24"/>
            <w:szCs w:val="24"/>
          </w:rPr>
          <w:t>基金投资策略的改变</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_Toc522547834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44</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35" w:history="1">
        <w:r w:rsidR="00B822C0" w:rsidRPr="00B822C0">
          <w:rPr>
            <w:rStyle w:val="a8"/>
            <w:noProof/>
            <w:sz w:val="24"/>
            <w:szCs w:val="24"/>
          </w:rPr>
          <w:t xml:space="preserve">10.5 </w:t>
        </w:r>
        <w:r w:rsidR="00B822C0" w:rsidRPr="00B822C0">
          <w:rPr>
            <w:rStyle w:val="a8"/>
            <w:rFonts w:hint="eastAsia"/>
            <w:noProof/>
            <w:sz w:val="24"/>
            <w:szCs w:val="24"/>
          </w:rPr>
          <w:t>本报告期持有的基金发生的重大影响事件</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_Toc522547835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44</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36" w:history="1">
        <w:r w:rsidR="00B822C0" w:rsidRPr="00B822C0">
          <w:rPr>
            <w:rStyle w:val="a8"/>
            <w:noProof/>
            <w:sz w:val="24"/>
            <w:szCs w:val="24"/>
          </w:rPr>
          <w:t>10.6</w:t>
        </w:r>
        <w:r w:rsidR="00B822C0" w:rsidRPr="00B822C0">
          <w:rPr>
            <w:rStyle w:val="a8"/>
            <w:rFonts w:hint="eastAsia"/>
            <w:noProof/>
            <w:sz w:val="24"/>
            <w:szCs w:val="24"/>
          </w:rPr>
          <w:t>为基金进行审计的会计师事务所情况</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_Toc522547836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44</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37" w:history="1">
        <w:r w:rsidR="00B822C0" w:rsidRPr="00B822C0">
          <w:rPr>
            <w:rStyle w:val="a8"/>
            <w:noProof/>
            <w:sz w:val="24"/>
            <w:szCs w:val="24"/>
          </w:rPr>
          <w:t xml:space="preserve">10.7 </w:t>
        </w:r>
        <w:r w:rsidR="00B822C0" w:rsidRPr="00B822C0">
          <w:rPr>
            <w:rStyle w:val="a8"/>
            <w:rFonts w:hint="eastAsia"/>
            <w:noProof/>
            <w:sz w:val="24"/>
            <w:szCs w:val="24"/>
          </w:rPr>
          <w:t>管理人、托管人及其高级管理人员受稽查或处罚等情况</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_Toc522547837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44</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38" w:history="1">
        <w:r w:rsidR="00B822C0" w:rsidRPr="00B822C0">
          <w:rPr>
            <w:rStyle w:val="a8"/>
            <w:noProof/>
            <w:sz w:val="24"/>
            <w:szCs w:val="24"/>
          </w:rPr>
          <w:t xml:space="preserve">10.8 </w:t>
        </w:r>
        <w:r w:rsidR="00B822C0" w:rsidRPr="00B822C0">
          <w:rPr>
            <w:rStyle w:val="a8"/>
            <w:rFonts w:hint="eastAsia"/>
            <w:noProof/>
            <w:sz w:val="24"/>
            <w:szCs w:val="24"/>
          </w:rPr>
          <w:t>基金租用证券公司交易单元的有关情况</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_Toc522547838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45</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39" w:history="1">
        <w:r w:rsidR="00B822C0" w:rsidRPr="00B822C0">
          <w:rPr>
            <w:rStyle w:val="a8"/>
            <w:noProof/>
            <w:sz w:val="24"/>
            <w:szCs w:val="24"/>
          </w:rPr>
          <w:t xml:space="preserve">10.9 </w:t>
        </w:r>
        <w:r w:rsidR="00B822C0" w:rsidRPr="00B822C0">
          <w:rPr>
            <w:rStyle w:val="a8"/>
            <w:rFonts w:hint="eastAsia"/>
            <w:noProof/>
            <w:sz w:val="24"/>
            <w:szCs w:val="24"/>
          </w:rPr>
          <w:t>其他重大事件</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_Toc522547839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48</w:t>
        </w:r>
        <w:r w:rsidR="00B822C0" w:rsidRPr="00B822C0">
          <w:rPr>
            <w:noProof/>
            <w:webHidden/>
            <w:sz w:val="24"/>
            <w:szCs w:val="24"/>
          </w:rPr>
          <w:fldChar w:fldCharType="end"/>
        </w:r>
      </w:hyperlink>
    </w:p>
    <w:p w:rsidR="00B822C0" w:rsidRPr="00B822C0" w:rsidRDefault="00415C94" w:rsidP="00B822C0">
      <w:pPr>
        <w:pStyle w:val="11"/>
        <w:spacing w:line="288" w:lineRule="auto"/>
        <w:rPr>
          <w:rFonts w:asciiTheme="minorHAnsi" w:eastAsiaTheme="minorEastAsia" w:hAnsiTheme="minorHAnsi" w:cstheme="minorBidi"/>
          <w:noProof/>
          <w:sz w:val="24"/>
        </w:rPr>
      </w:pPr>
      <w:hyperlink w:anchor="_Toc522547840" w:history="1">
        <w:r w:rsidR="00B822C0" w:rsidRPr="00B822C0">
          <w:rPr>
            <w:rStyle w:val="a8"/>
            <w:b/>
            <w:bCs/>
            <w:noProof/>
            <w:sz w:val="24"/>
          </w:rPr>
          <w:t xml:space="preserve">§11  </w:t>
        </w:r>
        <w:r w:rsidR="00B822C0" w:rsidRPr="00B822C0">
          <w:rPr>
            <w:rStyle w:val="a8"/>
            <w:rFonts w:hint="eastAsia"/>
            <w:b/>
            <w:bCs/>
            <w:noProof/>
            <w:sz w:val="24"/>
          </w:rPr>
          <w:t>影响投资者决策的其他重要信息</w:t>
        </w:r>
        <w:r w:rsidR="00B822C0" w:rsidRPr="00B822C0">
          <w:rPr>
            <w:noProof/>
            <w:webHidden/>
            <w:sz w:val="24"/>
          </w:rPr>
          <w:tab/>
        </w:r>
        <w:r w:rsidR="00B822C0" w:rsidRPr="00B822C0">
          <w:rPr>
            <w:noProof/>
            <w:webHidden/>
            <w:sz w:val="24"/>
          </w:rPr>
          <w:fldChar w:fldCharType="begin"/>
        </w:r>
        <w:r w:rsidR="00B822C0" w:rsidRPr="00B822C0">
          <w:rPr>
            <w:noProof/>
            <w:webHidden/>
            <w:sz w:val="24"/>
          </w:rPr>
          <w:instrText xml:space="preserve"> PAGEREF _Toc522547840 \h </w:instrText>
        </w:r>
        <w:r w:rsidR="00B822C0" w:rsidRPr="00B822C0">
          <w:rPr>
            <w:noProof/>
            <w:webHidden/>
            <w:sz w:val="24"/>
          </w:rPr>
        </w:r>
        <w:r w:rsidR="00B822C0" w:rsidRPr="00B822C0">
          <w:rPr>
            <w:noProof/>
            <w:webHidden/>
            <w:sz w:val="24"/>
          </w:rPr>
          <w:fldChar w:fldCharType="separate"/>
        </w:r>
        <w:r w:rsidR="00B822C0" w:rsidRPr="00B822C0">
          <w:rPr>
            <w:noProof/>
            <w:webHidden/>
            <w:sz w:val="24"/>
          </w:rPr>
          <w:t>50</w:t>
        </w:r>
        <w:r w:rsidR="00B822C0" w:rsidRPr="00B822C0">
          <w:rPr>
            <w:noProof/>
            <w:webHidden/>
            <w:sz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41" w:history="1">
        <w:r w:rsidR="00B822C0" w:rsidRPr="00B822C0">
          <w:rPr>
            <w:rStyle w:val="a8"/>
            <w:noProof/>
            <w:sz w:val="24"/>
            <w:szCs w:val="24"/>
          </w:rPr>
          <w:t xml:space="preserve">11.1 </w:t>
        </w:r>
        <w:r w:rsidR="00B822C0" w:rsidRPr="00B822C0">
          <w:rPr>
            <w:rStyle w:val="a8"/>
            <w:rFonts w:hint="eastAsia"/>
            <w:noProof/>
            <w:sz w:val="24"/>
            <w:szCs w:val="24"/>
          </w:rPr>
          <w:t>影响投资者决策的其他重要信息</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_Toc522547841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50</w:t>
        </w:r>
        <w:r w:rsidR="00B822C0" w:rsidRPr="00B822C0">
          <w:rPr>
            <w:noProof/>
            <w:webHidden/>
            <w:sz w:val="24"/>
            <w:szCs w:val="24"/>
          </w:rPr>
          <w:fldChar w:fldCharType="end"/>
        </w:r>
      </w:hyperlink>
    </w:p>
    <w:p w:rsidR="00B822C0" w:rsidRPr="00B822C0" w:rsidRDefault="00415C94" w:rsidP="00B822C0">
      <w:pPr>
        <w:pStyle w:val="11"/>
        <w:spacing w:line="288" w:lineRule="auto"/>
        <w:rPr>
          <w:rFonts w:asciiTheme="minorHAnsi" w:eastAsiaTheme="minorEastAsia" w:hAnsiTheme="minorHAnsi" w:cstheme="minorBidi"/>
          <w:noProof/>
          <w:sz w:val="24"/>
        </w:rPr>
      </w:pPr>
      <w:hyperlink w:anchor="_Toc522547842" w:history="1">
        <w:r w:rsidR="00B822C0" w:rsidRPr="00B822C0">
          <w:rPr>
            <w:rStyle w:val="a8"/>
            <w:b/>
            <w:bCs/>
            <w:noProof/>
            <w:sz w:val="24"/>
          </w:rPr>
          <w:t xml:space="preserve">§12  </w:t>
        </w:r>
        <w:r w:rsidR="00B822C0" w:rsidRPr="00B822C0">
          <w:rPr>
            <w:rStyle w:val="a8"/>
            <w:rFonts w:hint="eastAsia"/>
            <w:b/>
            <w:bCs/>
            <w:noProof/>
            <w:sz w:val="24"/>
          </w:rPr>
          <w:t>备查文件目录</w:t>
        </w:r>
        <w:r w:rsidR="00B822C0" w:rsidRPr="00B822C0">
          <w:rPr>
            <w:noProof/>
            <w:webHidden/>
            <w:sz w:val="24"/>
          </w:rPr>
          <w:tab/>
        </w:r>
        <w:r w:rsidR="00B822C0" w:rsidRPr="00B822C0">
          <w:rPr>
            <w:noProof/>
            <w:webHidden/>
            <w:sz w:val="24"/>
          </w:rPr>
          <w:fldChar w:fldCharType="begin"/>
        </w:r>
        <w:r w:rsidR="00B822C0" w:rsidRPr="00B822C0">
          <w:rPr>
            <w:noProof/>
            <w:webHidden/>
            <w:sz w:val="24"/>
          </w:rPr>
          <w:instrText xml:space="preserve"> PAGEREF _Toc522547842 \h </w:instrText>
        </w:r>
        <w:r w:rsidR="00B822C0" w:rsidRPr="00B822C0">
          <w:rPr>
            <w:noProof/>
            <w:webHidden/>
            <w:sz w:val="24"/>
          </w:rPr>
        </w:r>
        <w:r w:rsidR="00B822C0" w:rsidRPr="00B822C0">
          <w:rPr>
            <w:noProof/>
            <w:webHidden/>
            <w:sz w:val="24"/>
          </w:rPr>
          <w:fldChar w:fldCharType="separate"/>
        </w:r>
        <w:r w:rsidR="00B822C0" w:rsidRPr="00B822C0">
          <w:rPr>
            <w:noProof/>
            <w:webHidden/>
            <w:sz w:val="24"/>
          </w:rPr>
          <w:t>50</w:t>
        </w:r>
        <w:r w:rsidR="00B822C0" w:rsidRPr="00B822C0">
          <w:rPr>
            <w:noProof/>
            <w:webHidden/>
            <w:sz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43" w:history="1">
        <w:r w:rsidR="00B822C0" w:rsidRPr="00B822C0">
          <w:rPr>
            <w:rStyle w:val="a8"/>
            <w:noProof/>
            <w:sz w:val="24"/>
            <w:szCs w:val="24"/>
          </w:rPr>
          <w:t xml:space="preserve">12.1 </w:t>
        </w:r>
        <w:r w:rsidR="00B822C0" w:rsidRPr="00B822C0">
          <w:rPr>
            <w:rStyle w:val="a8"/>
            <w:rFonts w:hint="eastAsia"/>
            <w:noProof/>
            <w:sz w:val="24"/>
            <w:szCs w:val="24"/>
          </w:rPr>
          <w:t>备查文件目录</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_Toc522547843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50</w:t>
        </w:r>
        <w:r w:rsidR="00B822C0" w:rsidRPr="00B822C0">
          <w:rPr>
            <w:noProof/>
            <w:webHidden/>
            <w:sz w:val="24"/>
            <w:szCs w:val="24"/>
          </w:rPr>
          <w:fldChar w:fldCharType="end"/>
        </w:r>
      </w:hyperlink>
    </w:p>
    <w:p w:rsidR="00B822C0" w:rsidRPr="00B822C0" w:rsidRDefault="00415C94" w:rsidP="00B822C0">
      <w:pPr>
        <w:pStyle w:val="22"/>
        <w:spacing w:line="288" w:lineRule="auto"/>
        <w:rPr>
          <w:rFonts w:asciiTheme="minorHAnsi" w:eastAsiaTheme="minorEastAsia" w:hAnsiTheme="minorHAnsi" w:cstheme="minorBidi"/>
          <w:noProof/>
          <w:kern w:val="2"/>
          <w:sz w:val="24"/>
          <w:szCs w:val="24"/>
        </w:rPr>
      </w:pPr>
      <w:hyperlink w:anchor="_Toc522547844" w:history="1">
        <w:r w:rsidR="00B822C0" w:rsidRPr="00B822C0">
          <w:rPr>
            <w:rStyle w:val="a8"/>
            <w:noProof/>
            <w:sz w:val="24"/>
            <w:szCs w:val="24"/>
          </w:rPr>
          <w:t xml:space="preserve">12.2 </w:t>
        </w:r>
        <w:r w:rsidR="00B822C0" w:rsidRPr="00B822C0">
          <w:rPr>
            <w:rStyle w:val="a8"/>
            <w:rFonts w:hint="eastAsia"/>
            <w:noProof/>
            <w:sz w:val="24"/>
            <w:szCs w:val="24"/>
          </w:rPr>
          <w:t>存放地点</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_Toc522547844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50</w:t>
        </w:r>
        <w:r w:rsidR="00B822C0" w:rsidRPr="00B822C0">
          <w:rPr>
            <w:noProof/>
            <w:webHidden/>
            <w:sz w:val="24"/>
            <w:szCs w:val="24"/>
          </w:rPr>
          <w:fldChar w:fldCharType="end"/>
        </w:r>
      </w:hyperlink>
    </w:p>
    <w:p w:rsidR="00B822C0" w:rsidRDefault="00415C94" w:rsidP="00B822C0">
      <w:pPr>
        <w:pStyle w:val="22"/>
        <w:spacing w:line="288" w:lineRule="auto"/>
        <w:rPr>
          <w:rFonts w:asciiTheme="minorHAnsi" w:eastAsiaTheme="minorEastAsia" w:hAnsiTheme="minorHAnsi" w:cstheme="minorBidi"/>
          <w:noProof/>
          <w:kern w:val="2"/>
          <w:szCs w:val="22"/>
        </w:rPr>
      </w:pPr>
      <w:hyperlink w:anchor="_Toc522547845" w:history="1">
        <w:r w:rsidR="00B822C0" w:rsidRPr="00B822C0">
          <w:rPr>
            <w:rStyle w:val="a8"/>
            <w:noProof/>
            <w:sz w:val="24"/>
            <w:szCs w:val="24"/>
          </w:rPr>
          <w:t xml:space="preserve">12.3 </w:t>
        </w:r>
        <w:r w:rsidR="00B822C0" w:rsidRPr="00B822C0">
          <w:rPr>
            <w:rStyle w:val="a8"/>
            <w:rFonts w:hint="eastAsia"/>
            <w:noProof/>
            <w:sz w:val="24"/>
            <w:szCs w:val="24"/>
          </w:rPr>
          <w:t>查阅方式</w:t>
        </w:r>
        <w:r w:rsidR="00B822C0" w:rsidRPr="00B822C0">
          <w:rPr>
            <w:noProof/>
            <w:webHidden/>
            <w:sz w:val="24"/>
            <w:szCs w:val="24"/>
          </w:rPr>
          <w:tab/>
        </w:r>
        <w:r w:rsidR="00B822C0" w:rsidRPr="00B822C0">
          <w:rPr>
            <w:noProof/>
            <w:webHidden/>
            <w:sz w:val="24"/>
            <w:szCs w:val="24"/>
          </w:rPr>
          <w:fldChar w:fldCharType="begin"/>
        </w:r>
        <w:r w:rsidR="00B822C0" w:rsidRPr="00B822C0">
          <w:rPr>
            <w:noProof/>
            <w:webHidden/>
            <w:sz w:val="24"/>
            <w:szCs w:val="24"/>
          </w:rPr>
          <w:instrText xml:space="preserve"> PAGEREF _Toc522547845 \h </w:instrText>
        </w:r>
        <w:r w:rsidR="00B822C0" w:rsidRPr="00B822C0">
          <w:rPr>
            <w:noProof/>
            <w:webHidden/>
            <w:sz w:val="24"/>
            <w:szCs w:val="24"/>
          </w:rPr>
        </w:r>
        <w:r w:rsidR="00B822C0" w:rsidRPr="00B822C0">
          <w:rPr>
            <w:noProof/>
            <w:webHidden/>
            <w:sz w:val="24"/>
            <w:szCs w:val="24"/>
          </w:rPr>
          <w:fldChar w:fldCharType="separate"/>
        </w:r>
        <w:r w:rsidR="00B822C0" w:rsidRPr="00B822C0">
          <w:rPr>
            <w:noProof/>
            <w:webHidden/>
            <w:sz w:val="24"/>
            <w:szCs w:val="24"/>
          </w:rPr>
          <w:t>50</w:t>
        </w:r>
        <w:r w:rsidR="00B822C0" w:rsidRPr="00B822C0">
          <w:rPr>
            <w:noProof/>
            <w:webHidden/>
            <w:sz w:val="24"/>
            <w:szCs w:val="24"/>
          </w:rPr>
          <w:fldChar w:fldCharType="end"/>
        </w:r>
      </w:hyperlink>
    </w:p>
    <w:p w:rsidR="001548F9" w:rsidRPr="001B7979" w:rsidRDefault="003D4B2E"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2C2316">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3" w:name="_Toc225498244"/>
      <w:bookmarkStart w:id="4" w:name="_Toc522547785"/>
      <w:r w:rsidRPr="001B7979">
        <w:rPr>
          <w:b/>
          <w:bCs/>
          <w:szCs w:val="24"/>
          <w:lang w:val="en-US"/>
        </w:rPr>
        <w:lastRenderedPageBreak/>
        <w:t xml:space="preserve">§2  </w:t>
      </w:r>
      <w:r w:rsidRPr="001B7979">
        <w:rPr>
          <w:b/>
          <w:bCs/>
          <w:szCs w:val="24"/>
          <w:lang w:val="en-US"/>
        </w:rPr>
        <w:t>基金简介</w:t>
      </w:r>
      <w:bookmarkEnd w:id="3"/>
      <w:bookmarkEnd w:id="4"/>
    </w:p>
    <w:p w:rsidR="001548F9" w:rsidRPr="001B7979" w:rsidRDefault="00D466BE" w:rsidP="00571B8A">
      <w:pPr>
        <w:pStyle w:val="20"/>
        <w:spacing w:before="29" w:after="0" w:line="288" w:lineRule="auto"/>
        <w:rPr>
          <w:rFonts w:ascii="Times New Roman" w:hAnsi="Times New Roman"/>
          <w:color w:val="000000"/>
          <w:szCs w:val="24"/>
        </w:rPr>
      </w:pPr>
      <w:bookmarkStart w:id="5" w:name="_Toc522547786"/>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交银施罗德成长混合型证券投资基金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交银成长混合</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519692</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2006</w:t>
            </w:r>
            <w:r w:rsidRPr="001B7979">
              <w:rPr>
                <w:sz w:val="24"/>
              </w:rPr>
              <w:t>年</w:t>
            </w:r>
            <w:r w:rsidRPr="001B7979">
              <w:rPr>
                <w:sz w:val="24"/>
              </w:rPr>
              <w:t>10</w:t>
            </w:r>
            <w:r w:rsidRPr="001B7979">
              <w:rPr>
                <w:sz w:val="24"/>
              </w:rPr>
              <w:t>月</w:t>
            </w:r>
            <w:r w:rsidRPr="001B7979">
              <w:rPr>
                <w:sz w:val="24"/>
              </w:rPr>
              <w:t>23</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中国农业银行股份有限公司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675,448,932.79</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交银成长混合</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交银成长混合</w:t>
            </w:r>
            <w:r w:rsidRPr="001B7979">
              <w:rPr>
                <w:sz w:val="24"/>
              </w:rPr>
              <w:t>H</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2358D" w:rsidP="00D03107">
            <w:pPr>
              <w:spacing w:before="29" w:line="288" w:lineRule="auto"/>
              <w:jc w:val="center"/>
              <w:rPr>
                <w:sz w:val="24"/>
              </w:rPr>
            </w:pPr>
            <w:r w:rsidRPr="009C503F">
              <w:rPr>
                <w:color w:val="000000" w:themeColor="text1"/>
                <w:sz w:val="24"/>
              </w:rPr>
              <w:t>519692</w:t>
            </w:r>
            <w:r w:rsidRPr="009C503F">
              <w:rPr>
                <w:color w:val="000000" w:themeColor="text1"/>
                <w:sz w:val="24"/>
              </w:rPr>
              <w:t>（前端）、</w:t>
            </w:r>
            <w:r w:rsidRPr="009C503F">
              <w:rPr>
                <w:color w:val="000000" w:themeColor="text1"/>
                <w:sz w:val="24"/>
              </w:rPr>
              <w:t>519693</w:t>
            </w:r>
            <w:r w:rsidRPr="009C503F">
              <w:rPr>
                <w:color w:val="000000" w:themeColor="text1"/>
                <w:sz w:val="24"/>
              </w:rPr>
              <w:t>（后端）</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960016</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675,149,249.47</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299,683.32</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6" w:name="_Toc522547787"/>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本基金属于成长型混合型基金，主要通过投资于经过严格的品质筛选且具有良好成长性的上市公司的股票，在适度控制风险并保持基金资产良好流动性的前提下，为基金份额持有人谋求长期、稳定的资本增值。</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75%×</w:t>
            </w:r>
            <w:r w:rsidRPr="001B7979">
              <w:rPr>
                <w:sz w:val="24"/>
              </w:rPr>
              <w:t>富时中国</w:t>
            </w:r>
            <w:r w:rsidRPr="001B7979">
              <w:rPr>
                <w:sz w:val="24"/>
              </w:rPr>
              <w:t>A600</w:t>
            </w:r>
            <w:r w:rsidRPr="001B7979">
              <w:rPr>
                <w:sz w:val="24"/>
              </w:rPr>
              <w:t>成长指数</w:t>
            </w:r>
            <w:r w:rsidRPr="001B7979">
              <w:rPr>
                <w:sz w:val="24"/>
              </w:rPr>
              <w:t>+25%×</w:t>
            </w:r>
            <w:r w:rsidRPr="001B7979">
              <w:rPr>
                <w:sz w:val="24"/>
              </w:rPr>
              <w:t>富时中国国债指数</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混合型基金，以具有良好成长性的公司为主要投资对象，追求超额收益，其风险和预期收益高于债券型基金和货币市场基金，低于股票型基金。属于承担较高风险、预期收益较高的证券投资基金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522547788"/>
      <w:r w:rsidRPr="001B7979">
        <w:rPr>
          <w:rFonts w:ascii="Times New Roman" w:hAnsi="Times New Roman"/>
          <w:kern w:val="0"/>
          <w:szCs w:val="24"/>
        </w:rPr>
        <w:lastRenderedPageBreak/>
        <w:t xml:space="preserve">2.3 </w:t>
      </w:r>
      <w:r w:rsidRPr="001B7979">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中国农业银行股份有限公司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贺倩</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010-66060069</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tgxxpl@abchina.com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95599</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010-68121816</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北京市东城区建国门内大街</w:t>
            </w:r>
            <w:r w:rsidRPr="001B7979">
              <w:rPr>
                <w:color w:val="000000"/>
                <w:kern w:val="0"/>
                <w:sz w:val="24"/>
              </w:rPr>
              <w:t>69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北京市西城区复兴门内大街</w:t>
            </w:r>
            <w:r w:rsidRPr="001B7979">
              <w:rPr>
                <w:color w:val="000000"/>
                <w:kern w:val="0"/>
                <w:sz w:val="24"/>
              </w:rPr>
              <w:t>28</w:t>
            </w:r>
            <w:r w:rsidRPr="001B7979">
              <w:rPr>
                <w:color w:val="000000"/>
                <w:kern w:val="0"/>
                <w:sz w:val="24"/>
              </w:rPr>
              <w:t>号凯晨世贸中心东座</w:t>
            </w:r>
            <w:r w:rsidRPr="001B7979">
              <w:rPr>
                <w:color w:val="000000"/>
                <w:kern w:val="0"/>
                <w:sz w:val="24"/>
              </w:rPr>
              <w:t>F9</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100031</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于亚利</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周慕冰</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9" w:name="_Toc225498248"/>
      <w:bookmarkStart w:id="10" w:name="_Toc522547789"/>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《中国证券报》、《上海证券报》和《证券时报》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9"/>
      <w:bookmarkStart w:id="12" w:name="_Toc522547790"/>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522547791"/>
      <w:bookmarkStart w:id="15" w:name="_Toc194312019"/>
      <w:bookmarkStart w:id="16" w:name="_Toc193947512"/>
      <w:r w:rsidRPr="001B7979">
        <w:rPr>
          <w:b/>
          <w:bCs/>
          <w:szCs w:val="24"/>
          <w:lang w:val="en-US"/>
        </w:rPr>
        <w:t xml:space="preserve">§3  </w:t>
      </w:r>
      <w:r w:rsidRPr="001B7979">
        <w:rPr>
          <w:b/>
          <w:bCs/>
          <w:szCs w:val="24"/>
          <w:lang w:val="en-US"/>
        </w:rPr>
        <w:t>主要财务指标和基金净值表现</w:t>
      </w:r>
      <w:bookmarkEnd w:id="13"/>
      <w:bookmarkEnd w:id="14"/>
    </w:p>
    <w:p w:rsidR="001548F9" w:rsidRPr="001B7979" w:rsidRDefault="001548F9" w:rsidP="00571B8A">
      <w:pPr>
        <w:pStyle w:val="20"/>
        <w:spacing w:before="29" w:after="0" w:line="288" w:lineRule="auto"/>
        <w:rPr>
          <w:rFonts w:ascii="Times New Roman" w:hAnsi="Times New Roman"/>
          <w:kern w:val="0"/>
          <w:szCs w:val="24"/>
        </w:rPr>
      </w:pPr>
      <w:bookmarkStart w:id="17" w:name="_Toc286996129"/>
      <w:bookmarkStart w:id="18" w:name="_Toc522547792"/>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7"/>
      <w:bookmarkEnd w:id="18"/>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lastRenderedPageBreak/>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2018</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交银成长混合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交银成长混合</w:t>
            </w:r>
            <w:r w:rsidRPr="001B7979">
              <w:rPr>
                <w:sz w:val="24"/>
              </w:rPr>
              <w:t>H</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-51,871,807.54</w:t>
            </w:r>
          </w:p>
        </w:tc>
        <w:tc>
          <w:tcPr>
            <w:tcW w:w="2558" w:type="dxa"/>
            <w:vAlign w:val="center"/>
          </w:tcPr>
          <w:p w:rsidR="001548F9" w:rsidRPr="001B7979" w:rsidRDefault="001548F9" w:rsidP="00571B8A">
            <w:pPr>
              <w:spacing w:before="29" w:line="288" w:lineRule="auto"/>
              <w:jc w:val="right"/>
              <w:rPr>
                <w:sz w:val="24"/>
              </w:rPr>
            </w:pPr>
            <w:r w:rsidRPr="001B7979">
              <w:rPr>
                <w:sz w:val="24"/>
              </w:rPr>
              <w:t>-23,488.29</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-77,142,908.63</w:t>
            </w:r>
          </w:p>
        </w:tc>
        <w:tc>
          <w:tcPr>
            <w:tcW w:w="2558" w:type="dxa"/>
            <w:vAlign w:val="center"/>
          </w:tcPr>
          <w:p w:rsidR="001548F9" w:rsidRPr="001B7979" w:rsidRDefault="001548F9" w:rsidP="00571B8A">
            <w:pPr>
              <w:spacing w:before="29" w:line="288" w:lineRule="auto"/>
              <w:jc w:val="right"/>
              <w:rPr>
                <w:sz w:val="24"/>
              </w:rPr>
            </w:pPr>
            <w:r w:rsidRPr="001B7979">
              <w:rPr>
                <w:sz w:val="24"/>
              </w:rPr>
              <w:t>-35,350.62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-0.1123</w:t>
            </w:r>
          </w:p>
        </w:tc>
        <w:tc>
          <w:tcPr>
            <w:tcW w:w="2558" w:type="dxa"/>
            <w:vAlign w:val="center"/>
          </w:tcPr>
          <w:p w:rsidR="001548F9" w:rsidRPr="001B7979" w:rsidRDefault="001548F9" w:rsidP="00571B8A">
            <w:pPr>
              <w:spacing w:before="29" w:line="288" w:lineRule="auto"/>
              <w:jc w:val="right"/>
              <w:rPr>
                <w:sz w:val="24"/>
              </w:rPr>
            </w:pPr>
            <w:r w:rsidRPr="001B7979">
              <w:rPr>
                <w:sz w:val="24"/>
              </w:rPr>
              <w:t>-0.1177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-2.85%</w:t>
            </w:r>
          </w:p>
        </w:tc>
        <w:tc>
          <w:tcPr>
            <w:tcW w:w="2558" w:type="dxa"/>
            <w:vAlign w:val="center"/>
          </w:tcPr>
          <w:p w:rsidR="001548F9" w:rsidRPr="001B7979" w:rsidRDefault="001548F9" w:rsidP="00571B8A">
            <w:pPr>
              <w:spacing w:before="29" w:line="288" w:lineRule="auto"/>
              <w:jc w:val="right"/>
              <w:rPr>
                <w:sz w:val="24"/>
              </w:rPr>
            </w:pPr>
            <w:r w:rsidRPr="001B7979">
              <w:rPr>
                <w:sz w:val="24"/>
              </w:rPr>
              <w:t>-2.96%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-2.96%</w:t>
            </w:r>
          </w:p>
        </w:tc>
        <w:tc>
          <w:tcPr>
            <w:tcW w:w="2558" w:type="dxa"/>
            <w:vAlign w:val="center"/>
          </w:tcPr>
          <w:p w:rsidR="001548F9" w:rsidRPr="001B7979" w:rsidRDefault="001548F9" w:rsidP="00571B8A">
            <w:pPr>
              <w:spacing w:before="29" w:line="288" w:lineRule="auto"/>
              <w:jc w:val="right"/>
              <w:rPr>
                <w:sz w:val="24"/>
              </w:rPr>
            </w:pPr>
            <w:r w:rsidRPr="001B7979">
              <w:rPr>
                <w:sz w:val="24"/>
              </w:rPr>
              <w:t>-3.04%</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交银成长混合</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交银成长混合</w:t>
            </w:r>
            <w:r w:rsidRPr="001B7979">
              <w:rPr>
                <w:color w:val="000000"/>
                <w:sz w:val="24"/>
              </w:rPr>
              <w:t>H</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1,911,302,483.70</w:t>
            </w:r>
          </w:p>
        </w:tc>
        <w:tc>
          <w:tcPr>
            <w:tcW w:w="2558" w:type="dxa"/>
            <w:vAlign w:val="center"/>
          </w:tcPr>
          <w:p w:rsidR="001548F9" w:rsidRPr="001B7979" w:rsidRDefault="001548F9" w:rsidP="00571B8A">
            <w:pPr>
              <w:spacing w:before="29" w:line="288" w:lineRule="auto"/>
              <w:jc w:val="right"/>
              <w:rPr>
                <w:sz w:val="24"/>
              </w:rPr>
            </w:pPr>
            <w:r w:rsidRPr="001B7979">
              <w:rPr>
                <w:sz w:val="24"/>
              </w:rPr>
              <w:t>854,244.73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2.8309</w:t>
            </w:r>
          </w:p>
        </w:tc>
        <w:tc>
          <w:tcPr>
            <w:tcW w:w="2558" w:type="dxa"/>
            <w:vAlign w:val="center"/>
          </w:tcPr>
          <w:p w:rsidR="001548F9" w:rsidRPr="001B7979" w:rsidRDefault="001548F9" w:rsidP="00571B8A">
            <w:pPr>
              <w:spacing w:before="29" w:line="288" w:lineRule="auto"/>
              <w:jc w:val="right"/>
              <w:rPr>
                <w:sz w:val="24"/>
              </w:rPr>
            </w:pPr>
            <w:r w:rsidRPr="001B7979">
              <w:rPr>
                <w:sz w:val="24"/>
              </w:rPr>
              <w:t>2.8505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2,586,451,733.17</w:t>
            </w:r>
          </w:p>
        </w:tc>
        <w:tc>
          <w:tcPr>
            <w:tcW w:w="2558" w:type="dxa"/>
            <w:vAlign w:val="center"/>
          </w:tcPr>
          <w:p w:rsidR="001548F9" w:rsidRPr="001B7979" w:rsidRDefault="001548F9" w:rsidP="00571B8A">
            <w:pPr>
              <w:spacing w:before="29" w:line="288" w:lineRule="auto"/>
              <w:jc w:val="right"/>
              <w:rPr>
                <w:sz w:val="24"/>
              </w:rPr>
            </w:pPr>
            <w:r w:rsidRPr="001B7979">
              <w:rPr>
                <w:sz w:val="24"/>
              </w:rPr>
              <w:t>1,153,928.05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3.8309</w:t>
            </w:r>
          </w:p>
        </w:tc>
        <w:tc>
          <w:tcPr>
            <w:tcW w:w="2558" w:type="dxa"/>
            <w:vAlign w:val="center"/>
          </w:tcPr>
          <w:p w:rsidR="001548F9" w:rsidRPr="001B7979" w:rsidRDefault="001548F9" w:rsidP="00571B8A">
            <w:pPr>
              <w:spacing w:before="29" w:line="288" w:lineRule="auto"/>
              <w:jc w:val="right"/>
              <w:rPr>
                <w:sz w:val="24"/>
              </w:rPr>
            </w:pPr>
            <w:r w:rsidRPr="001B7979">
              <w:rPr>
                <w:sz w:val="24"/>
              </w:rPr>
              <w:t>3.8505</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交银成长混合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交银成长混合</w:t>
            </w:r>
            <w:r w:rsidRPr="001B7979">
              <w:rPr>
                <w:sz w:val="24"/>
              </w:rPr>
              <w:t>H</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391.30%</w:t>
            </w:r>
          </w:p>
        </w:tc>
        <w:tc>
          <w:tcPr>
            <w:tcW w:w="2558" w:type="dxa"/>
            <w:vAlign w:val="center"/>
          </w:tcPr>
          <w:p w:rsidR="001548F9" w:rsidRPr="001B7979" w:rsidRDefault="001548F9" w:rsidP="00571B8A">
            <w:pPr>
              <w:spacing w:before="29" w:line="288" w:lineRule="auto"/>
              <w:jc w:val="right"/>
              <w:rPr>
                <w:sz w:val="24"/>
              </w:rPr>
            </w:pPr>
            <w:r w:rsidRPr="001B7979">
              <w:rPr>
                <w:sz w:val="24"/>
              </w:rPr>
              <w:t>6.76%</w:t>
            </w:r>
          </w:p>
        </w:tc>
      </w:tr>
    </w:tbl>
    <w:p w:rsidR="006970FD" w:rsidRDefault="00CC7F6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9" w:name="_Toc225498252"/>
      <w:bookmarkStart w:id="20" w:name="_Toc522547793"/>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19"/>
      <w:bookmarkEnd w:id="20"/>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交银成长混合</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6970FD">
        <w:tc>
          <w:tcPr>
            <w:tcW w:w="1497" w:type="dxa"/>
            <w:vAlign w:val="center"/>
          </w:tcPr>
          <w:p w:rsidR="006970FD" w:rsidRDefault="00CC7F6F">
            <w:pPr>
              <w:jc w:val="left"/>
            </w:pPr>
            <w:r>
              <w:rPr>
                <w:color w:val="000000"/>
                <w:sz w:val="24"/>
              </w:rPr>
              <w:t>过去一个月</w:t>
            </w:r>
          </w:p>
        </w:tc>
        <w:tc>
          <w:tcPr>
            <w:tcW w:w="1251" w:type="dxa"/>
            <w:vAlign w:val="center"/>
          </w:tcPr>
          <w:p w:rsidR="006970FD" w:rsidRDefault="00CC7F6F">
            <w:pPr>
              <w:jc w:val="center"/>
            </w:pPr>
            <w:r>
              <w:rPr>
                <w:color w:val="000000"/>
                <w:sz w:val="24"/>
              </w:rPr>
              <w:t>-7.63%</w:t>
            </w:r>
          </w:p>
        </w:tc>
        <w:tc>
          <w:tcPr>
            <w:tcW w:w="1250" w:type="dxa"/>
            <w:vAlign w:val="center"/>
          </w:tcPr>
          <w:p w:rsidR="006970FD" w:rsidRDefault="00CC7F6F">
            <w:pPr>
              <w:jc w:val="center"/>
            </w:pPr>
            <w:r>
              <w:rPr>
                <w:color w:val="000000"/>
                <w:sz w:val="24"/>
              </w:rPr>
              <w:t>1.61%</w:t>
            </w:r>
          </w:p>
        </w:tc>
        <w:tc>
          <w:tcPr>
            <w:tcW w:w="1250" w:type="dxa"/>
            <w:vAlign w:val="center"/>
          </w:tcPr>
          <w:p w:rsidR="006970FD" w:rsidRDefault="00CC7F6F">
            <w:pPr>
              <w:jc w:val="center"/>
            </w:pPr>
            <w:r>
              <w:rPr>
                <w:color w:val="000000"/>
                <w:sz w:val="24"/>
              </w:rPr>
              <w:t>-6.14%</w:t>
            </w:r>
          </w:p>
        </w:tc>
        <w:tc>
          <w:tcPr>
            <w:tcW w:w="1250" w:type="dxa"/>
            <w:vAlign w:val="center"/>
          </w:tcPr>
          <w:p w:rsidR="006970FD" w:rsidRDefault="00CC7F6F">
            <w:pPr>
              <w:jc w:val="center"/>
            </w:pPr>
            <w:r>
              <w:rPr>
                <w:color w:val="000000"/>
                <w:sz w:val="24"/>
              </w:rPr>
              <w:t>1.24%</w:t>
            </w:r>
          </w:p>
        </w:tc>
        <w:tc>
          <w:tcPr>
            <w:tcW w:w="1250" w:type="dxa"/>
            <w:vAlign w:val="center"/>
          </w:tcPr>
          <w:p w:rsidR="006970FD" w:rsidRDefault="00CC7F6F">
            <w:pPr>
              <w:jc w:val="center"/>
            </w:pPr>
            <w:r>
              <w:rPr>
                <w:color w:val="000000"/>
                <w:sz w:val="24"/>
              </w:rPr>
              <w:t>-1.49%</w:t>
            </w:r>
          </w:p>
        </w:tc>
        <w:tc>
          <w:tcPr>
            <w:tcW w:w="1250" w:type="dxa"/>
            <w:vAlign w:val="center"/>
          </w:tcPr>
          <w:p w:rsidR="006970FD" w:rsidRDefault="00CC7F6F">
            <w:pPr>
              <w:jc w:val="center"/>
            </w:pPr>
            <w:r>
              <w:rPr>
                <w:color w:val="000000"/>
                <w:sz w:val="24"/>
              </w:rPr>
              <w:t>0.37%</w:t>
            </w:r>
          </w:p>
        </w:tc>
      </w:tr>
      <w:tr w:rsidR="006970FD">
        <w:tc>
          <w:tcPr>
            <w:tcW w:w="1497" w:type="dxa"/>
            <w:vAlign w:val="center"/>
          </w:tcPr>
          <w:p w:rsidR="006970FD" w:rsidRDefault="00CC7F6F">
            <w:pPr>
              <w:jc w:val="left"/>
            </w:pPr>
            <w:r>
              <w:rPr>
                <w:color w:val="000000"/>
                <w:sz w:val="24"/>
              </w:rPr>
              <w:t>过去三个月</w:t>
            </w:r>
          </w:p>
        </w:tc>
        <w:tc>
          <w:tcPr>
            <w:tcW w:w="1251" w:type="dxa"/>
            <w:vAlign w:val="center"/>
          </w:tcPr>
          <w:p w:rsidR="006970FD" w:rsidRDefault="00CC7F6F">
            <w:pPr>
              <w:jc w:val="center"/>
            </w:pPr>
            <w:r>
              <w:rPr>
                <w:color w:val="000000"/>
                <w:sz w:val="24"/>
              </w:rPr>
              <w:t>-1.08%</w:t>
            </w:r>
          </w:p>
        </w:tc>
        <w:tc>
          <w:tcPr>
            <w:tcW w:w="1250" w:type="dxa"/>
            <w:vAlign w:val="center"/>
          </w:tcPr>
          <w:p w:rsidR="006970FD" w:rsidRDefault="00CC7F6F">
            <w:pPr>
              <w:jc w:val="center"/>
            </w:pPr>
            <w:r>
              <w:rPr>
                <w:color w:val="000000"/>
                <w:sz w:val="24"/>
              </w:rPr>
              <w:t>1.27%</w:t>
            </w:r>
          </w:p>
        </w:tc>
        <w:tc>
          <w:tcPr>
            <w:tcW w:w="1250" w:type="dxa"/>
            <w:vAlign w:val="center"/>
          </w:tcPr>
          <w:p w:rsidR="006970FD" w:rsidRDefault="00CC7F6F">
            <w:pPr>
              <w:jc w:val="center"/>
            </w:pPr>
            <w:r>
              <w:rPr>
                <w:color w:val="000000"/>
                <w:sz w:val="24"/>
              </w:rPr>
              <w:t>-6.90%</w:t>
            </w:r>
          </w:p>
        </w:tc>
        <w:tc>
          <w:tcPr>
            <w:tcW w:w="1250" w:type="dxa"/>
            <w:vAlign w:val="center"/>
          </w:tcPr>
          <w:p w:rsidR="006970FD" w:rsidRDefault="00CC7F6F">
            <w:pPr>
              <w:jc w:val="center"/>
            </w:pPr>
            <w:r>
              <w:rPr>
                <w:color w:val="000000"/>
                <w:sz w:val="24"/>
              </w:rPr>
              <w:t>0.98%</w:t>
            </w:r>
          </w:p>
        </w:tc>
        <w:tc>
          <w:tcPr>
            <w:tcW w:w="1250" w:type="dxa"/>
            <w:vAlign w:val="center"/>
          </w:tcPr>
          <w:p w:rsidR="006970FD" w:rsidRDefault="00CC7F6F">
            <w:pPr>
              <w:jc w:val="center"/>
            </w:pPr>
            <w:r>
              <w:rPr>
                <w:color w:val="000000"/>
                <w:sz w:val="24"/>
              </w:rPr>
              <w:t>5.82%</w:t>
            </w:r>
          </w:p>
        </w:tc>
        <w:tc>
          <w:tcPr>
            <w:tcW w:w="1250" w:type="dxa"/>
            <w:vAlign w:val="center"/>
          </w:tcPr>
          <w:p w:rsidR="006970FD" w:rsidRDefault="00CC7F6F">
            <w:pPr>
              <w:jc w:val="center"/>
            </w:pPr>
            <w:r>
              <w:rPr>
                <w:color w:val="000000"/>
                <w:sz w:val="24"/>
              </w:rPr>
              <w:t>0.29%</w:t>
            </w:r>
          </w:p>
        </w:tc>
      </w:tr>
      <w:tr w:rsidR="006970FD">
        <w:tc>
          <w:tcPr>
            <w:tcW w:w="1497" w:type="dxa"/>
            <w:vAlign w:val="center"/>
          </w:tcPr>
          <w:p w:rsidR="006970FD" w:rsidRDefault="00CC7F6F">
            <w:pPr>
              <w:jc w:val="left"/>
            </w:pPr>
            <w:r>
              <w:rPr>
                <w:color w:val="000000"/>
                <w:sz w:val="24"/>
              </w:rPr>
              <w:lastRenderedPageBreak/>
              <w:t>过去六个月</w:t>
            </w:r>
          </w:p>
        </w:tc>
        <w:tc>
          <w:tcPr>
            <w:tcW w:w="1251" w:type="dxa"/>
            <w:vAlign w:val="center"/>
          </w:tcPr>
          <w:p w:rsidR="006970FD" w:rsidRDefault="00CC7F6F">
            <w:pPr>
              <w:jc w:val="center"/>
            </w:pPr>
            <w:r>
              <w:rPr>
                <w:color w:val="000000"/>
                <w:sz w:val="24"/>
              </w:rPr>
              <w:t>-2.96%</w:t>
            </w:r>
          </w:p>
        </w:tc>
        <w:tc>
          <w:tcPr>
            <w:tcW w:w="1250" w:type="dxa"/>
            <w:vAlign w:val="center"/>
          </w:tcPr>
          <w:p w:rsidR="006970FD" w:rsidRDefault="00CC7F6F">
            <w:pPr>
              <w:jc w:val="center"/>
            </w:pPr>
            <w:r>
              <w:rPr>
                <w:color w:val="000000"/>
                <w:sz w:val="24"/>
              </w:rPr>
              <w:t>1.26%</w:t>
            </w:r>
          </w:p>
        </w:tc>
        <w:tc>
          <w:tcPr>
            <w:tcW w:w="1250" w:type="dxa"/>
            <w:vAlign w:val="center"/>
          </w:tcPr>
          <w:p w:rsidR="006970FD" w:rsidRDefault="00CC7F6F">
            <w:pPr>
              <w:jc w:val="center"/>
            </w:pPr>
            <w:r>
              <w:rPr>
                <w:color w:val="000000"/>
                <w:sz w:val="24"/>
              </w:rPr>
              <w:t>-8.81%</w:t>
            </w:r>
          </w:p>
        </w:tc>
        <w:tc>
          <w:tcPr>
            <w:tcW w:w="1250" w:type="dxa"/>
            <w:vAlign w:val="center"/>
          </w:tcPr>
          <w:p w:rsidR="006970FD" w:rsidRDefault="00CC7F6F">
            <w:pPr>
              <w:jc w:val="center"/>
            </w:pPr>
            <w:r>
              <w:rPr>
                <w:color w:val="000000"/>
                <w:sz w:val="24"/>
              </w:rPr>
              <w:t>0.97%</w:t>
            </w:r>
          </w:p>
        </w:tc>
        <w:tc>
          <w:tcPr>
            <w:tcW w:w="1250" w:type="dxa"/>
            <w:vAlign w:val="center"/>
          </w:tcPr>
          <w:p w:rsidR="006970FD" w:rsidRDefault="00CC7F6F">
            <w:pPr>
              <w:jc w:val="center"/>
            </w:pPr>
            <w:r>
              <w:rPr>
                <w:color w:val="000000"/>
                <w:sz w:val="24"/>
              </w:rPr>
              <w:t>5.85%</w:t>
            </w:r>
          </w:p>
        </w:tc>
        <w:tc>
          <w:tcPr>
            <w:tcW w:w="1250" w:type="dxa"/>
            <w:vAlign w:val="center"/>
          </w:tcPr>
          <w:p w:rsidR="006970FD" w:rsidRDefault="00CC7F6F">
            <w:pPr>
              <w:jc w:val="center"/>
            </w:pPr>
            <w:r>
              <w:rPr>
                <w:color w:val="000000"/>
                <w:sz w:val="24"/>
              </w:rPr>
              <w:t>0.29%</w:t>
            </w:r>
          </w:p>
        </w:tc>
      </w:tr>
      <w:tr w:rsidR="006970FD">
        <w:tc>
          <w:tcPr>
            <w:tcW w:w="1497" w:type="dxa"/>
            <w:vAlign w:val="center"/>
          </w:tcPr>
          <w:p w:rsidR="006970FD" w:rsidRDefault="00CC7F6F">
            <w:pPr>
              <w:jc w:val="left"/>
            </w:pPr>
            <w:r>
              <w:rPr>
                <w:color w:val="000000"/>
                <w:sz w:val="24"/>
              </w:rPr>
              <w:t>过去一年</w:t>
            </w:r>
          </w:p>
        </w:tc>
        <w:tc>
          <w:tcPr>
            <w:tcW w:w="1251" w:type="dxa"/>
            <w:vAlign w:val="center"/>
          </w:tcPr>
          <w:p w:rsidR="006970FD" w:rsidRDefault="00CC7F6F">
            <w:pPr>
              <w:jc w:val="center"/>
            </w:pPr>
            <w:r>
              <w:rPr>
                <w:color w:val="000000"/>
                <w:sz w:val="24"/>
              </w:rPr>
              <w:t>-1.72%</w:t>
            </w:r>
          </w:p>
        </w:tc>
        <w:tc>
          <w:tcPr>
            <w:tcW w:w="1250" w:type="dxa"/>
            <w:vAlign w:val="center"/>
          </w:tcPr>
          <w:p w:rsidR="006970FD" w:rsidRDefault="00CC7F6F">
            <w:pPr>
              <w:jc w:val="center"/>
            </w:pPr>
            <w:r>
              <w:rPr>
                <w:color w:val="000000"/>
                <w:sz w:val="24"/>
              </w:rPr>
              <w:t>1.16%</w:t>
            </w:r>
          </w:p>
        </w:tc>
        <w:tc>
          <w:tcPr>
            <w:tcW w:w="1250" w:type="dxa"/>
            <w:vAlign w:val="center"/>
          </w:tcPr>
          <w:p w:rsidR="006970FD" w:rsidRDefault="00CC7F6F">
            <w:pPr>
              <w:jc w:val="center"/>
            </w:pPr>
            <w:r>
              <w:rPr>
                <w:color w:val="000000"/>
                <w:sz w:val="24"/>
              </w:rPr>
              <w:t>-3.56%</w:t>
            </w:r>
          </w:p>
        </w:tc>
        <w:tc>
          <w:tcPr>
            <w:tcW w:w="1250" w:type="dxa"/>
            <w:vAlign w:val="center"/>
          </w:tcPr>
          <w:p w:rsidR="006970FD" w:rsidRDefault="00CC7F6F">
            <w:pPr>
              <w:jc w:val="center"/>
            </w:pPr>
            <w:r>
              <w:rPr>
                <w:color w:val="000000"/>
                <w:sz w:val="24"/>
              </w:rPr>
              <w:t>0.81%</w:t>
            </w:r>
          </w:p>
        </w:tc>
        <w:tc>
          <w:tcPr>
            <w:tcW w:w="1250" w:type="dxa"/>
            <w:vAlign w:val="center"/>
          </w:tcPr>
          <w:p w:rsidR="006970FD" w:rsidRDefault="00CC7F6F">
            <w:pPr>
              <w:jc w:val="center"/>
            </w:pPr>
            <w:r>
              <w:rPr>
                <w:color w:val="000000"/>
                <w:sz w:val="24"/>
              </w:rPr>
              <w:t>1.84%</w:t>
            </w:r>
          </w:p>
        </w:tc>
        <w:tc>
          <w:tcPr>
            <w:tcW w:w="1250" w:type="dxa"/>
            <w:vAlign w:val="center"/>
          </w:tcPr>
          <w:p w:rsidR="006970FD" w:rsidRDefault="00CC7F6F">
            <w:pPr>
              <w:jc w:val="center"/>
            </w:pPr>
            <w:r>
              <w:rPr>
                <w:color w:val="000000"/>
                <w:sz w:val="24"/>
              </w:rPr>
              <w:t>0.35%</w:t>
            </w:r>
          </w:p>
        </w:tc>
      </w:tr>
      <w:tr w:rsidR="006970FD">
        <w:tc>
          <w:tcPr>
            <w:tcW w:w="1497" w:type="dxa"/>
            <w:vAlign w:val="center"/>
          </w:tcPr>
          <w:p w:rsidR="006970FD" w:rsidRDefault="00CC7F6F">
            <w:pPr>
              <w:jc w:val="left"/>
            </w:pPr>
            <w:r>
              <w:rPr>
                <w:color w:val="000000"/>
                <w:sz w:val="24"/>
              </w:rPr>
              <w:t>过去三年</w:t>
            </w:r>
          </w:p>
        </w:tc>
        <w:tc>
          <w:tcPr>
            <w:tcW w:w="1251" w:type="dxa"/>
            <w:vAlign w:val="center"/>
          </w:tcPr>
          <w:p w:rsidR="006970FD" w:rsidRDefault="00CC7F6F">
            <w:pPr>
              <w:jc w:val="center"/>
            </w:pPr>
            <w:r>
              <w:rPr>
                <w:color w:val="000000"/>
                <w:sz w:val="24"/>
              </w:rPr>
              <w:t>-24.69%</w:t>
            </w:r>
          </w:p>
        </w:tc>
        <w:tc>
          <w:tcPr>
            <w:tcW w:w="1250" w:type="dxa"/>
            <w:vAlign w:val="center"/>
          </w:tcPr>
          <w:p w:rsidR="006970FD" w:rsidRDefault="00CC7F6F">
            <w:pPr>
              <w:jc w:val="center"/>
            </w:pPr>
            <w:r>
              <w:rPr>
                <w:color w:val="000000"/>
                <w:sz w:val="24"/>
              </w:rPr>
              <w:t>1.68%</w:t>
            </w:r>
          </w:p>
        </w:tc>
        <w:tc>
          <w:tcPr>
            <w:tcW w:w="1250" w:type="dxa"/>
            <w:vAlign w:val="center"/>
          </w:tcPr>
          <w:p w:rsidR="006970FD" w:rsidRDefault="00CC7F6F">
            <w:pPr>
              <w:jc w:val="center"/>
            </w:pPr>
            <w:r>
              <w:rPr>
                <w:color w:val="000000"/>
                <w:sz w:val="24"/>
              </w:rPr>
              <w:t>-25.41%</w:t>
            </w:r>
          </w:p>
        </w:tc>
        <w:tc>
          <w:tcPr>
            <w:tcW w:w="1250" w:type="dxa"/>
            <w:vAlign w:val="center"/>
          </w:tcPr>
          <w:p w:rsidR="006970FD" w:rsidRDefault="00CC7F6F">
            <w:pPr>
              <w:jc w:val="center"/>
            </w:pPr>
            <w:r>
              <w:rPr>
                <w:color w:val="000000"/>
                <w:sz w:val="24"/>
              </w:rPr>
              <w:t>1.27%</w:t>
            </w:r>
          </w:p>
        </w:tc>
        <w:tc>
          <w:tcPr>
            <w:tcW w:w="1250" w:type="dxa"/>
            <w:vAlign w:val="center"/>
          </w:tcPr>
          <w:p w:rsidR="006970FD" w:rsidRDefault="00CC7F6F">
            <w:pPr>
              <w:jc w:val="center"/>
            </w:pPr>
            <w:r>
              <w:rPr>
                <w:color w:val="000000"/>
                <w:sz w:val="24"/>
              </w:rPr>
              <w:t>0.72%</w:t>
            </w:r>
          </w:p>
        </w:tc>
        <w:tc>
          <w:tcPr>
            <w:tcW w:w="1250" w:type="dxa"/>
            <w:vAlign w:val="center"/>
          </w:tcPr>
          <w:p w:rsidR="006970FD" w:rsidRDefault="00CC7F6F">
            <w:pPr>
              <w:jc w:val="center"/>
            </w:pPr>
            <w:r>
              <w:rPr>
                <w:color w:val="000000"/>
                <w:sz w:val="24"/>
              </w:rPr>
              <w:t>0.41%</w:t>
            </w:r>
          </w:p>
        </w:tc>
      </w:tr>
      <w:tr w:rsidR="006970FD">
        <w:tc>
          <w:tcPr>
            <w:tcW w:w="1497" w:type="dxa"/>
            <w:vAlign w:val="center"/>
          </w:tcPr>
          <w:p w:rsidR="006970FD" w:rsidRDefault="00CC7F6F">
            <w:pPr>
              <w:jc w:val="left"/>
            </w:pPr>
            <w:r>
              <w:rPr>
                <w:color w:val="000000"/>
                <w:sz w:val="24"/>
              </w:rPr>
              <w:t>自基金合同生效起至今</w:t>
            </w:r>
          </w:p>
        </w:tc>
        <w:tc>
          <w:tcPr>
            <w:tcW w:w="1251" w:type="dxa"/>
            <w:vAlign w:val="center"/>
          </w:tcPr>
          <w:p w:rsidR="006970FD" w:rsidRDefault="00CC7F6F">
            <w:pPr>
              <w:jc w:val="center"/>
            </w:pPr>
            <w:r>
              <w:rPr>
                <w:color w:val="000000"/>
                <w:sz w:val="24"/>
              </w:rPr>
              <w:t>391.30%</w:t>
            </w:r>
          </w:p>
        </w:tc>
        <w:tc>
          <w:tcPr>
            <w:tcW w:w="1250" w:type="dxa"/>
            <w:vAlign w:val="center"/>
          </w:tcPr>
          <w:p w:rsidR="006970FD" w:rsidRDefault="00CC7F6F">
            <w:pPr>
              <w:jc w:val="center"/>
            </w:pPr>
            <w:r>
              <w:rPr>
                <w:color w:val="000000"/>
                <w:sz w:val="24"/>
              </w:rPr>
              <w:t>1.65%</w:t>
            </w:r>
          </w:p>
        </w:tc>
        <w:tc>
          <w:tcPr>
            <w:tcW w:w="1250" w:type="dxa"/>
            <w:vAlign w:val="center"/>
          </w:tcPr>
          <w:p w:rsidR="006970FD" w:rsidRDefault="00CC7F6F">
            <w:pPr>
              <w:jc w:val="center"/>
            </w:pPr>
            <w:r>
              <w:rPr>
                <w:color w:val="000000"/>
                <w:sz w:val="24"/>
              </w:rPr>
              <w:t>70.16%</w:t>
            </w:r>
          </w:p>
        </w:tc>
        <w:tc>
          <w:tcPr>
            <w:tcW w:w="1250" w:type="dxa"/>
            <w:vAlign w:val="center"/>
          </w:tcPr>
          <w:p w:rsidR="006970FD" w:rsidRDefault="00CC7F6F">
            <w:pPr>
              <w:jc w:val="center"/>
            </w:pPr>
            <w:r>
              <w:rPr>
                <w:color w:val="000000"/>
                <w:sz w:val="24"/>
              </w:rPr>
              <w:t>1.39%</w:t>
            </w:r>
          </w:p>
        </w:tc>
        <w:tc>
          <w:tcPr>
            <w:tcW w:w="1250" w:type="dxa"/>
            <w:vAlign w:val="center"/>
          </w:tcPr>
          <w:p w:rsidR="006970FD" w:rsidRDefault="00CC7F6F">
            <w:pPr>
              <w:jc w:val="center"/>
            </w:pPr>
            <w:r>
              <w:rPr>
                <w:color w:val="000000"/>
                <w:sz w:val="24"/>
              </w:rPr>
              <w:t>321.14%</w:t>
            </w:r>
          </w:p>
        </w:tc>
        <w:tc>
          <w:tcPr>
            <w:tcW w:w="1250" w:type="dxa"/>
            <w:vAlign w:val="center"/>
          </w:tcPr>
          <w:p w:rsidR="006970FD" w:rsidRDefault="00CC7F6F">
            <w:pPr>
              <w:jc w:val="center"/>
            </w:pPr>
            <w:r>
              <w:rPr>
                <w:color w:val="000000"/>
                <w:sz w:val="24"/>
              </w:rPr>
              <w:t>0.26%</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75%×</w:t>
      </w:r>
      <w:r w:rsidRPr="001B7979">
        <w:rPr>
          <w:kern w:val="0"/>
          <w:sz w:val="24"/>
        </w:rPr>
        <w:t>富时中国</w:t>
      </w:r>
      <w:r w:rsidRPr="001B7979">
        <w:rPr>
          <w:kern w:val="0"/>
          <w:sz w:val="24"/>
        </w:rPr>
        <w:t>A600</w:t>
      </w:r>
      <w:r w:rsidRPr="001B7979">
        <w:rPr>
          <w:kern w:val="0"/>
          <w:sz w:val="24"/>
        </w:rPr>
        <w:t>成长指数</w:t>
      </w:r>
      <w:r w:rsidRPr="001B7979">
        <w:rPr>
          <w:kern w:val="0"/>
          <w:sz w:val="24"/>
        </w:rPr>
        <w:t>+25%×</w:t>
      </w:r>
      <w:r w:rsidRPr="001B7979">
        <w:rPr>
          <w:kern w:val="0"/>
          <w:sz w:val="24"/>
        </w:rPr>
        <w:t>富时中国国债指数，每日进行再平衡过程。</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交银成长混合</w:t>
      </w:r>
      <w:r w:rsidRPr="001B7979">
        <w:rPr>
          <w:rFonts w:ascii="Times New Roman" w:hAnsi="Times New Roman"/>
          <w:color w:val="auto"/>
        </w:rPr>
        <w:t>H</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6970FD">
        <w:tc>
          <w:tcPr>
            <w:tcW w:w="1497" w:type="dxa"/>
            <w:vAlign w:val="center"/>
          </w:tcPr>
          <w:p w:rsidR="006970FD" w:rsidRDefault="00CC7F6F">
            <w:pPr>
              <w:jc w:val="left"/>
            </w:pPr>
            <w:r>
              <w:rPr>
                <w:color w:val="000000"/>
                <w:sz w:val="24"/>
              </w:rPr>
              <w:t>过去一个月</w:t>
            </w:r>
          </w:p>
        </w:tc>
        <w:tc>
          <w:tcPr>
            <w:tcW w:w="1251" w:type="dxa"/>
            <w:vAlign w:val="center"/>
          </w:tcPr>
          <w:p w:rsidR="006970FD" w:rsidRDefault="00CC7F6F">
            <w:pPr>
              <w:jc w:val="center"/>
            </w:pPr>
            <w:r>
              <w:rPr>
                <w:color w:val="000000"/>
                <w:sz w:val="24"/>
              </w:rPr>
              <w:t>-7.70%</w:t>
            </w:r>
          </w:p>
        </w:tc>
        <w:tc>
          <w:tcPr>
            <w:tcW w:w="1250" w:type="dxa"/>
            <w:vAlign w:val="center"/>
          </w:tcPr>
          <w:p w:rsidR="006970FD" w:rsidRDefault="00CC7F6F">
            <w:pPr>
              <w:jc w:val="center"/>
            </w:pPr>
            <w:r>
              <w:rPr>
                <w:color w:val="000000"/>
                <w:sz w:val="24"/>
              </w:rPr>
              <w:t>1.61%</w:t>
            </w:r>
          </w:p>
        </w:tc>
        <w:tc>
          <w:tcPr>
            <w:tcW w:w="1250" w:type="dxa"/>
            <w:vAlign w:val="center"/>
          </w:tcPr>
          <w:p w:rsidR="006970FD" w:rsidRDefault="00CC7F6F">
            <w:pPr>
              <w:jc w:val="center"/>
            </w:pPr>
            <w:r>
              <w:rPr>
                <w:color w:val="000000"/>
                <w:sz w:val="24"/>
              </w:rPr>
              <w:t>-6.14%</w:t>
            </w:r>
          </w:p>
        </w:tc>
        <w:tc>
          <w:tcPr>
            <w:tcW w:w="1250" w:type="dxa"/>
            <w:vAlign w:val="center"/>
          </w:tcPr>
          <w:p w:rsidR="006970FD" w:rsidRDefault="00CC7F6F">
            <w:pPr>
              <w:jc w:val="center"/>
            </w:pPr>
            <w:r>
              <w:rPr>
                <w:color w:val="000000"/>
                <w:sz w:val="24"/>
              </w:rPr>
              <w:t>1.24%</w:t>
            </w:r>
          </w:p>
        </w:tc>
        <w:tc>
          <w:tcPr>
            <w:tcW w:w="1250" w:type="dxa"/>
            <w:vAlign w:val="center"/>
          </w:tcPr>
          <w:p w:rsidR="006970FD" w:rsidRDefault="00CC7F6F">
            <w:pPr>
              <w:jc w:val="center"/>
            </w:pPr>
            <w:r>
              <w:rPr>
                <w:color w:val="000000"/>
                <w:sz w:val="24"/>
              </w:rPr>
              <w:t>-1.56%</w:t>
            </w:r>
          </w:p>
        </w:tc>
        <w:tc>
          <w:tcPr>
            <w:tcW w:w="1250" w:type="dxa"/>
            <w:vAlign w:val="center"/>
          </w:tcPr>
          <w:p w:rsidR="006970FD" w:rsidRDefault="00CC7F6F">
            <w:pPr>
              <w:jc w:val="center"/>
            </w:pPr>
            <w:r>
              <w:rPr>
                <w:color w:val="000000"/>
                <w:sz w:val="24"/>
              </w:rPr>
              <w:t>0.37%</w:t>
            </w:r>
          </w:p>
        </w:tc>
      </w:tr>
      <w:tr w:rsidR="006970FD">
        <w:tc>
          <w:tcPr>
            <w:tcW w:w="1497" w:type="dxa"/>
            <w:vAlign w:val="center"/>
          </w:tcPr>
          <w:p w:rsidR="006970FD" w:rsidRDefault="00CC7F6F">
            <w:pPr>
              <w:jc w:val="left"/>
            </w:pPr>
            <w:r>
              <w:rPr>
                <w:color w:val="000000"/>
                <w:sz w:val="24"/>
              </w:rPr>
              <w:t>过去三个月</w:t>
            </w:r>
          </w:p>
        </w:tc>
        <w:tc>
          <w:tcPr>
            <w:tcW w:w="1251" w:type="dxa"/>
            <w:vAlign w:val="center"/>
          </w:tcPr>
          <w:p w:rsidR="006970FD" w:rsidRDefault="00CC7F6F">
            <w:pPr>
              <w:jc w:val="center"/>
            </w:pPr>
            <w:r>
              <w:rPr>
                <w:color w:val="000000"/>
                <w:sz w:val="24"/>
              </w:rPr>
              <w:t>-1.18%</w:t>
            </w:r>
          </w:p>
        </w:tc>
        <w:tc>
          <w:tcPr>
            <w:tcW w:w="1250" w:type="dxa"/>
            <w:vAlign w:val="center"/>
          </w:tcPr>
          <w:p w:rsidR="006970FD" w:rsidRDefault="00CC7F6F">
            <w:pPr>
              <w:jc w:val="center"/>
            </w:pPr>
            <w:r>
              <w:rPr>
                <w:color w:val="000000"/>
                <w:sz w:val="24"/>
              </w:rPr>
              <w:t>1.27%</w:t>
            </w:r>
          </w:p>
        </w:tc>
        <w:tc>
          <w:tcPr>
            <w:tcW w:w="1250" w:type="dxa"/>
            <w:vAlign w:val="center"/>
          </w:tcPr>
          <w:p w:rsidR="006970FD" w:rsidRDefault="00CC7F6F">
            <w:pPr>
              <w:jc w:val="center"/>
            </w:pPr>
            <w:r>
              <w:rPr>
                <w:color w:val="000000"/>
                <w:sz w:val="24"/>
              </w:rPr>
              <w:t>-6.90%</w:t>
            </w:r>
          </w:p>
        </w:tc>
        <w:tc>
          <w:tcPr>
            <w:tcW w:w="1250" w:type="dxa"/>
            <w:vAlign w:val="center"/>
          </w:tcPr>
          <w:p w:rsidR="006970FD" w:rsidRDefault="00CC7F6F">
            <w:pPr>
              <w:jc w:val="center"/>
            </w:pPr>
            <w:r>
              <w:rPr>
                <w:color w:val="000000"/>
                <w:sz w:val="24"/>
              </w:rPr>
              <w:t>0.98%</w:t>
            </w:r>
          </w:p>
        </w:tc>
        <w:tc>
          <w:tcPr>
            <w:tcW w:w="1250" w:type="dxa"/>
            <w:vAlign w:val="center"/>
          </w:tcPr>
          <w:p w:rsidR="006970FD" w:rsidRDefault="00CC7F6F">
            <w:pPr>
              <w:jc w:val="center"/>
            </w:pPr>
            <w:r>
              <w:rPr>
                <w:color w:val="000000"/>
                <w:sz w:val="24"/>
              </w:rPr>
              <w:t>5.72%</w:t>
            </w:r>
          </w:p>
        </w:tc>
        <w:tc>
          <w:tcPr>
            <w:tcW w:w="1250" w:type="dxa"/>
            <w:vAlign w:val="center"/>
          </w:tcPr>
          <w:p w:rsidR="006970FD" w:rsidRDefault="00CC7F6F">
            <w:pPr>
              <w:jc w:val="center"/>
            </w:pPr>
            <w:r>
              <w:rPr>
                <w:color w:val="000000"/>
                <w:sz w:val="24"/>
              </w:rPr>
              <w:t>0.29%</w:t>
            </w:r>
          </w:p>
        </w:tc>
      </w:tr>
      <w:tr w:rsidR="006970FD">
        <w:tc>
          <w:tcPr>
            <w:tcW w:w="1497" w:type="dxa"/>
            <w:vAlign w:val="center"/>
          </w:tcPr>
          <w:p w:rsidR="006970FD" w:rsidRDefault="00CC7F6F">
            <w:pPr>
              <w:jc w:val="left"/>
            </w:pPr>
            <w:r>
              <w:rPr>
                <w:color w:val="000000"/>
                <w:sz w:val="24"/>
              </w:rPr>
              <w:t>过去六个月</w:t>
            </w:r>
          </w:p>
        </w:tc>
        <w:tc>
          <w:tcPr>
            <w:tcW w:w="1251" w:type="dxa"/>
            <w:vAlign w:val="center"/>
          </w:tcPr>
          <w:p w:rsidR="006970FD" w:rsidRDefault="00CC7F6F">
            <w:pPr>
              <w:jc w:val="center"/>
            </w:pPr>
            <w:r>
              <w:rPr>
                <w:color w:val="000000"/>
                <w:sz w:val="24"/>
              </w:rPr>
              <w:t>-3.04%</w:t>
            </w:r>
          </w:p>
        </w:tc>
        <w:tc>
          <w:tcPr>
            <w:tcW w:w="1250" w:type="dxa"/>
            <w:vAlign w:val="center"/>
          </w:tcPr>
          <w:p w:rsidR="006970FD" w:rsidRDefault="00CC7F6F">
            <w:pPr>
              <w:jc w:val="center"/>
            </w:pPr>
            <w:r>
              <w:rPr>
                <w:color w:val="000000"/>
                <w:sz w:val="24"/>
              </w:rPr>
              <w:t>1.25%</w:t>
            </w:r>
          </w:p>
        </w:tc>
        <w:tc>
          <w:tcPr>
            <w:tcW w:w="1250" w:type="dxa"/>
            <w:vAlign w:val="center"/>
          </w:tcPr>
          <w:p w:rsidR="006970FD" w:rsidRDefault="00CC7F6F">
            <w:pPr>
              <w:jc w:val="center"/>
            </w:pPr>
            <w:r>
              <w:rPr>
                <w:color w:val="000000"/>
                <w:sz w:val="24"/>
              </w:rPr>
              <w:t>-8.81%</w:t>
            </w:r>
          </w:p>
        </w:tc>
        <w:tc>
          <w:tcPr>
            <w:tcW w:w="1250" w:type="dxa"/>
            <w:vAlign w:val="center"/>
          </w:tcPr>
          <w:p w:rsidR="006970FD" w:rsidRDefault="00CC7F6F">
            <w:pPr>
              <w:jc w:val="center"/>
            </w:pPr>
            <w:r>
              <w:rPr>
                <w:color w:val="000000"/>
                <w:sz w:val="24"/>
              </w:rPr>
              <w:t>0.97%</w:t>
            </w:r>
          </w:p>
        </w:tc>
        <w:tc>
          <w:tcPr>
            <w:tcW w:w="1250" w:type="dxa"/>
            <w:vAlign w:val="center"/>
          </w:tcPr>
          <w:p w:rsidR="006970FD" w:rsidRDefault="00CC7F6F">
            <w:pPr>
              <w:jc w:val="center"/>
            </w:pPr>
            <w:r>
              <w:rPr>
                <w:color w:val="000000"/>
                <w:sz w:val="24"/>
              </w:rPr>
              <w:t>5.77%</w:t>
            </w:r>
          </w:p>
        </w:tc>
        <w:tc>
          <w:tcPr>
            <w:tcW w:w="1250" w:type="dxa"/>
            <w:vAlign w:val="center"/>
          </w:tcPr>
          <w:p w:rsidR="006970FD" w:rsidRDefault="00CC7F6F">
            <w:pPr>
              <w:jc w:val="center"/>
            </w:pPr>
            <w:r>
              <w:rPr>
                <w:color w:val="000000"/>
                <w:sz w:val="24"/>
              </w:rPr>
              <w:t>0.28%</w:t>
            </w:r>
          </w:p>
        </w:tc>
      </w:tr>
      <w:tr w:rsidR="006970FD">
        <w:tc>
          <w:tcPr>
            <w:tcW w:w="1497" w:type="dxa"/>
            <w:vAlign w:val="center"/>
          </w:tcPr>
          <w:p w:rsidR="006970FD" w:rsidRDefault="00CC7F6F">
            <w:pPr>
              <w:jc w:val="left"/>
            </w:pPr>
            <w:r>
              <w:rPr>
                <w:color w:val="000000"/>
                <w:sz w:val="24"/>
              </w:rPr>
              <w:t>过去一年</w:t>
            </w:r>
          </w:p>
        </w:tc>
        <w:tc>
          <w:tcPr>
            <w:tcW w:w="1251" w:type="dxa"/>
            <w:vAlign w:val="center"/>
          </w:tcPr>
          <w:p w:rsidR="006970FD" w:rsidRDefault="00CC7F6F">
            <w:pPr>
              <w:jc w:val="center"/>
            </w:pPr>
            <w:r>
              <w:rPr>
                <w:color w:val="000000"/>
                <w:sz w:val="24"/>
              </w:rPr>
              <w:t>-1.79%</w:t>
            </w:r>
          </w:p>
        </w:tc>
        <w:tc>
          <w:tcPr>
            <w:tcW w:w="1250" w:type="dxa"/>
            <w:vAlign w:val="center"/>
          </w:tcPr>
          <w:p w:rsidR="006970FD" w:rsidRDefault="00CC7F6F">
            <w:pPr>
              <w:jc w:val="center"/>
            </w:pPr>
            <w:r>
              <w:rPr>
                <w:color w:val="000000"/>
                <w:sz w:val="24"/>
              </w:rPr>
              <w:t>1.16%</w:t>
            </w:r>
          </w:p>
        </w:tc>
        <w:tc>
          <w:tcPr>
            <w:tcW w:w="1250" w:type="dxa"/>
            <w:vAlign w:val="center"/>
          </w:tcPr>
          <w:p w:rsidR="006970FD" w:rsidRDefault="00CC7F6F">
            <w:pPr>
              <w:jc w:val="center"/>
            </w:pPr>
            <w:r>
              <w:rPr>
                <w:color w:val="000000"/>
                <w:sz w:val="24"/>
              </w:rPr>
              <w:t>-3.56%</w:t>
            </w:r>
          </w:p>
        </w:tc>
        <w:tc>
          <w:tcPr>
            <w:tcW w:w="1250" w:type="dxa"/>
            <w:vAlign w:val="center"/>
          </w:tcPr>
          <w:p w:rsidR="006970FD" w:rsidRDefault="00CC7F6F">
            <w:pPr>
              <w:jc w:val="center"/>
            </w:pPr>
            <w:r>
              <w:rPr>
                <w:color w:val="000000"/>
                <w:sz w:val="24"/>
              </w:rPr>
              <w:t>0.81%</w:t>
            </w:r>
          </w:p>
        </w:tc>
        <w:tc>
          <w:tcPr>
            <w:tcW w:w="1250" w:type="dxa"/>
            <w:vAlign w:val="center"/>
          </w:tcPr>
          <w:p w:rsidR="006970FD" w:rsidRDefault="00CC7F6F">
            <w:pPr>
              <w:jc w:val="center"/>
            </w:pPr>
            <w:r>
              <w:rPr>
                <w:color w:val="000000"/>
                <w:sz w:val="24"/>
              </w:rPr>
              <w:t>1.77%</w:t>
            </w:r>
          </w:p>
        </w:tc>
        <w:tc>
          <w:tcPr>
            <w:tcW w:w="1250" w:type="dxa"/>
            <w:vAlign w:val="center"/>
          </w:tcPr>
          <w:p w:rsidR="006970FD" w:rsidRDefault="00CC7F6F">
            <w:pPr>
              <w:jc w:val="center"/>
            </w:pPr>
            <w:r>
              <w:rPr>
                <w:color w:val="000000"/>
                <w:sz w:val="24"/>
              </w:rPr>
              <w:t>0.35%</w:t>
            </w:r>
          </w:p>
        </w:tc>
      </w:tr>
      <w:tr w:rsidR="006970FD">
        <w:tc>
          <w:tcPr>
            <w:tcW w:w="1497" w:type="dxa"/>
            <w:vAlign w:val="center"/>
          </w:tcPr>
          <w:p w:rsidR="006970FD" w:rsidRDefault="00CC7F6F">
            <w:pPr>
              <w:jc w:val="left"/>
            </w:pPr>
            <w:r>
              <w:rPr>
                <w:color w:val="000000"/>
                <w:sz w:val="24"/>
              </w:rPr>
              <w:t>自基金类别首次确认起至今</w:t>
            </w:r>
          </w:p>
        </w:tc>
        <w:tc>
          <w:tcPr>
            <w:tcW w:w="1251" w:type="dxa"/>
            <w:vAlign w:val="center"/>
          </w:tcPr>
          <w:p w:rsidR="006970FD" w:rsidRDefault="00CC7F6F">
            <w:pPr>
              <w:jc w:val="center"/>
            </w:pPr>
            <w:r>
              <w:rPr>
                <w:color w:val="000000"/>
                <w:sz w:val="24"/>
              </w:rPr>
              <w:t>6.76%</w:t>
            </w:r>
          </w:p>
        </w:tc>
        <w:tc>
          <w:tcPr>
            <w:tcW w:w="1250" w:type="dxa"/>
            <w:vAlign w:val="center"/>
          </w:tcPr>
          <w:p w:rsidR="006970FD" w:rsidRDefault="00CC7F6F">
            <w:pPr>
              <w:jc w:val="center"/>
            </w:pPr>
            <w:r>
              <w:rPr>
                <w:color w:val="000000"/>
                <w:sz w:val="24"/>
              </w:rPr>
              <w:t>1.09%</w:t>
            </w:r>
          </w:p>
        </w:tc>
        <w:tc>
          <w:tcPr>
            <w:tcW w:w="1250" w:type="dxa"/>
            <w:vAlign w:val="center"/>
          </w:tcPr>
          <w:p w:rsidR="006970FD" w:rsidRDefault="00CC7F6F">
            <w:pPr>
              <w:jc w:val="center"/>
            </w:pPr>
            <w:r>
              <w:rPr>
                <w:color w:val="000000"/>
                <w:sz w:val="24"/>
              </w:rPr>
              <w:t>1.87%</w:t>
            </w:r>
          </w:p>
        </w:tc>
        <w:tc>
          <w:tcPr>
            <w:tcW w:w="1250" w:type="dxa"/>
            <w:vAlign w:val="center"/>
          </w:tcPr>
          <w:p w:rsidR="006970FD" w:rsidRDefault="00CC7F6F">
            <w:pPr>
              <w:jc w:val="center"/>
            </w:pPr>
            <w:r>
              <w:rPr>
                <w:color w:val="000000"/>
                <w:sz w:val="24"/>
              </w:rPr>
              <w:t>0.76%</w:t>
            </w:r>
          </w:p>
        </w:tc>
        <w:tc>
          <w:tcPr>
            <w:tcW w:w="1250" w:type="dxa"/>
            <w:vAlign w:val="center"/>
          </w:tcPr>
          <w:p w:rsidR="006970FD" w:rsidRDefault="00CC7F6F">
            <w:pPr>
              <w:jc w:val="center"/>
            </w:pPr>
            <w:r>
              <w:rPr>
                <w:color w:val="000000"/>
                <w:sz w:val="24"/>
              </w:rPr>
              <w:t>4.89%</w:t>
            </w:r>
          </w:p>
        </w:tc>
        <w:tc>
          <w:tcPr>
            <w:tcW w:w="1250" w:type="dxa"/>
            <w:vAlign w:val="center"/>
          </w:tcPr>
          <w:p w:rsidR="006970FD" w:rsidRDefault="00CC7F6F">
            <w:pPr>
              <w:jc w:val="center"/>
            </w:pPr>
            <w:r>
              <w:rPr>
                <w:color w:val="000000"/>
                <w:sz w:val="24"/>
              </w:rPr>
              <w:t>0.33%</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75%×</w:t>
      </w:r>
      <w:r w:rsidRPr="001B7979">
        <w:rPr>
          <w:kern w:val="0"/>
          <w:sz w:val="24"/>
        </w:rPr>
        <w:t>富时中国</w:t>
      </w:r>
      <w:r w:rsidRPr="001B7979">
        <w:rPr>
          <w:kern w:val="0"/>
          <w:sz w:val="24"/>
        </w:rPr>
        <w:t>A600</w:t>
      </w:r>
      <w:r w:rsidRPr="001B7979">
        <w:rPr>
          <w:kern w:val="0"/>
          <w:sz w:val="24"/>
        </w:rPr>
        <w:t>成长指数</w:t>
      </w:r>
      <w:r w:rsidRPr="001B7979">
        <w:rPr>
          <w:kern w:val="0"/>
          <w:sz w:val="24"/>
        </w:rPr>
        <w:t>+25%×</w:t>
      </w:r>
      <w:r w:rsidRPr="001B7979">
        <w:rPr>
          <w:kern w:val="0"/>
          <w:sz w:val="24"/>
        </w:rPr>
        <w:t>富时中国国债指数，每日进行再平衡过程。</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rFonts w:hint="eastAsia"/>
          <w:b/>
          <w:kern w:val="0"/>
          <w:sz w:val="24"/>
        </w:rPr>
        <w:t xml:space="preserve">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交银施罗德成长混合型证券投资基金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2006</w:t>
      </w:r>
      <w:r w:rsidR="001548F9" w:rsidRPr="001B7979">
        <w:rPr>
          <w:rFonts w:ascii="Times New Roman" w:hAnsi="Times New Roman"/>
          <w:sz w:val="24"/>
          <w:szCs w:val="24"/>
        </w:rPr>
        <w:t>年</w:t>
      </w:r>
      <w:r w:rsidR="001548F9" w:rsidRPr="001B7979">
        <w:rPr>
          <w:rFonts w:ascii="Times New Roman" w:hAnsi="Times New Roman"/>
          <w:sz w:val="24"/>
          <w:szCs w:val="24"/>
        </w:rPr>
        <w:t>10</w:t>
      </w:r>
      <w:r w:rsidR="001548F9" w:rsidRPr="001B7979">
        <w:rPr>
          <w:rFonts w:ascii="Times New Roman" w:hAnsi="Times New Roman"/>
          <w:sz w:val="24"/>
          <w:szCs w:val="24"/>
        </w:rPr>
        <w:t>月</w:t>
      </w:r>
      <w:r w:rsidR="001548F9" w:rsidRPr="001B7979">
        <w:rPr>
          <w:rFonts w:ascii="Times New Roman" w:hAnsi="Times New Roman"/>
          <w:sz w:val="24"/>
          <w:szCs w:val="24"/>
        </w:rPr>
        <w:t>23</w:t>
      </w:r>
      <w:r w:rsidR="001548F9" w:rsidRPr="001B7979">
        <w:rPr>
          <w:rFonts w:ascii="Times New Roman" w:hAnsi="Times New Roman"/>
          <w:sz w:val="24"/>
          <w:szCs w:val="24"/>
        </w:rPr>
        <w:t>日至</w:t>
      </w:r>
      <w:r w:rsidRPr="001B7979">
        <w:rPr>
          <w:rFonts w:ascii="Times New Roman" w:hAnsi="Times New Roman"/>
          <w:sz w:val="24"/>
          <w:szCs w:val="24"/>
        </w:rPr>
        <w:t>2018</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交银成长混合</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lastRenderedPageBreak/>
        <w:drawing>
          <wp:inline distT="0" distB="0" distL="0" distR="0" wp14:anchorId="127993B4" wp14:editId="5D24264C">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注：图示日期为</w:t>
      </w:r>
      <w:r w:rsidRPr="001B7979">
        <w:rPr>
          <w:kern w:val="0"/>
          <w:sz w:val="24"/>
        </w:rPr>
        <w:t>2006</w:t>
      </w:r>
      <w:r w:rsidRPr="001B7979">
        <w:rPr>
          <w:kern w:val="0"/>
          <w:sz w:val="24"/>
        </w:rPr>
        <w:t>年</w:t>
      </w:r>
      <w:r w:rsidRPr="001B7979">
        <w:rPr>
          <w:kern w:val="0"/>
          <w:sz w:val="24"/>
        </w:rPr>
        <w:t>10</w:t>
      </w:r>
      <w:r w:rsidRPr="001B7979">
        <w:rPr>
          <w:kern w:val="0"/>
          <w:sz w:val="24"/>
        </w:rPr>
        <w:t>月</w:t>
      </w:r>
      <w:r w:rsidRPr="001B7979">
        <w:rPr>
          <w:kern w:val="0"/>
          <w:sz w:val="24"/>
        </w:rPr>
        <w:t>23</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交银成长混合</w:t>
      </w:r>
      <w:r w:rsidRPr="001B7979">
        <w:rPr>
          <w:rFonts w:ascii="Times New Roman" w:hAnsi="Times New Roman"/>
          <w:color w:val="auto"/>
        </w:rPr>
        <w:t>H</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4EDE1D81" wp14:editId="3A1ECD48">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2016</w:t>
      </w:r>
      <w:r w:rsidRPr="001B7979">
        <w:rPr>
          <w:kern w:val="0"/>
          <w:sz w:val="24"/>
        </w:rPr>
        <w:t>年</w:t>
      </w:r>
      <w:r w:rsidRPr="001B7979">
        <w:rPr>
          <w:kern w:val="0"/>
          <w:sz w:val="24"/>
        </w:rPr>
        <w:t>3</w:t>
      </w:r>
      <w:r w:rsidRPr="001B7979">
        <w:rPr>
          <w:kern w:val="0"/>
          <w:sz w:val="24"/>
        </w:rPr>
        <w:t>月</w:t>
      </w:r>
      <w:r w:rsidRPr="001B7979">
        <w:rPr>
          <w:kern w:val="0"/>
          <w:sz w:val="24"/>
        </w:rPr>
        <w:t>7</w:t>
      </w:r>
      <w:r w:rsidRPr="001B7979">
        <w:rPr>
          <w:kern w:val="0"/>
          <w:sz w:val="24"/>
        </w:rPr>
        <w:t>日起，开始销售</w:t>
      </w:r>
      <w:r w:rsidRPr="001B7979">
        <w:rPr>
          <w:kern w:val="0"/>
          <w:sz w:val="24"/>
        </w:rPr>
        <w:t>H</w:t>
      </w:r>
      <w:r w:rsidRPr="001B7979">
        <w:rPr>
          <w:kern w:val="0"/>
          <w:sz w:val="24"/>
        </w:rPr>
        <w:t>类份额，当日投资者提交的申购申请于</w:t>
      </w:r>
      <w:r w:rsidRPr="001B7979">
        <w:rPr>
          <w:kern w:val="0"/>
          <w:sz w:val="24"/>
        </w:rPr>
        <w:t>2016</w:t>
      </w:r>
      <w:r w:rsidRPr="001B7979">
        <w:rPr>
          <w:kern w:val="0"/>
          <w:sz w:val="24"/>
        </w:rPr>
        <w:t>年</w:t>
      </w:r>
      <w:r w:rsidRPr="001B7979">
        <w:rPr>
          <w:kern w:val="0"/>
          <w:sz w:val="24"/>
        </w:rPr>
        <w:t>3</w:t>
      </w:r>
      <w:r w:rsidRPr="001B7979">
        <w:rPr>
          <w:kern w:val="0"/>
          <w:sz w:val="24"/>
        </w:rPr>
        <w:t>月</w:t>
      </w:r>
      <w:r w:rsidRPr="001B7979">
        <w:rPr>
          <w:kern w:val="0"/>
          <w:sz w:val="24"/>
        </w:rPr>
        <w:t>8</w:t>
      </w:r>
      <w:r w:rsidRPr="001B7979">
        <w:rPr>
          <w:kern w:val="0"/>
          <w:sz w:val="24"/>
        </w:rPr>
        <w:t>日被确认并将有效份额登记在册。图示日期为</w:t>
      </w:r>
      <w:r w:rsidRPr="001B7979">
        <w:rPr>
          <w:kern w:val="0"/>
          <w:sz w:val="24"/>
        </w:rPr>
        <w:t>2016</w:t>
      </w:r>
      <w:r w:rsidRPr="001B7979">
        <w:rPr>
          <w:kern w:val="0"/>
          <w:sz w:val="24"/>
        </w:rPr>
        <w:t>年</w:t>
      </w:r>
      <w:r w:rsidRPr="001B7979">
        <w:rPr>
          <w:kern w:val="0"/>
          <w:sz w:val="24"/>
        </w:rPr>
        <w:t>3</w:t>
      </w:r>
      <w:r w:rsidRPr="001B7979">
        <w:rPr>
          <w:kern w:val="0"/>
          <w:sz w:val="24"/>
        </w:rPr>
        <w:t>月</w:t>
      </w:r>
      <w:r w:rsidRPr="001B7979">
        <w:rPr>
          <w:kern w:val="0"/>
          <w:sz w:val="24"/>
        </w:rPr>
        <w:t>8</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522547794"/>
      <w:r w:rsidRPr="001B7979">
        <w:rPr>
          <w:b/>
          <w:bCs/>
          <w:szCs w:val="24"/>
          <w:lang w:val="en-US"/>
        </w:rPr>
        <w:t xml:space="preserve">§4  </w:t>
      </w:r>
      <w:r w:rsidRPr="001B7979">
        <w:rPr>
          <w:b/>
          <w:bCs/>
          <w:szCs w:val="24"/>
          <w:lang w:val="en-US"/>
        </w:rPr>
        <w:t>管理人报告</w:t>
      </w:r>
      <w:bookmarkEnd w:id="21"/>
      <w:bookmarkEnd w:id="22"/>
    </w:p>
    <w:p w:rsidR="001548F9" w:rsidRPr="001B7979" w:rsidRDefault="001548F9" w:rsidP="00571B8A">
      <w:pPr>
        <w:pStyle w:val="20"/>
        <w:spacing w:before="29" w:after="0" w:line="288" w:lineRule="auto"/>
        <w:rPr>
          <w:rFonts w:ascii="Times New Roman" w:hAnsi="Times New Roman"/>
          <w:kern w:val="0"/>
          <w:szCs w:val="24"/>
        </w:rPr>
      </w:pPr>
      <w:bookmarkStart w:id="23" w:name="_Toc522547795"/>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3"/>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6970FD" w:rsidRDefault="00CC7F6F">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截至报告期末，公司管理了包括货币型、债券型、保本混合型、普通混合型和股票型在内的</w:t>
      </w:r>
      <w:r w:rsidRPr="001B7979">
        <w:rPr>
          <w:kern w:val="0"/>
          <w:sz w:val="24"/>
        </w:rPr>
        <w:t>81</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6970FD">
        <w:tc>
          <w:tcPr>
            <w:tcW w:w="1033" w:type="dxa"/>
            <w:vAlign w:val="center"/>
          </w:tcPr>
          <w:p w:rsidR="006970FD" w:rsidRDefault="00CC7F6F">
            <w:pPr>
              <w:jc w:val="center"/>
            </w:pPr>
            <w:r>
              <w:rPr>
                <w:color w:val="000000"/>
                <w:sz w:val="24"/>
              </w:rPr>
              <w:t>王少成</w:t>
            </w:r>
          </w:p>
        </w:tc>
        <w:tc>
          <w:tcPr>
            <w:tcW w:w="1416" w:type="dxa"/>
            <w:vAlign w:val="center"/>
          </w:tcPr>
          <w:p w:rsidR="006970FD" w:rsidRDefault="00CC7F6F">
            <w:pPr>
              <w:jc w:val="center"/>
            </w:pPr>
            <w:r>
              <w:rPr>
                <w:color w:val="000000"/>
                <w:sz w:val="24"/>
              </w:rPr>
              <w:t>交银成长混合、交银成长</w:t>
            </w:r>
            <w:r>
              <w:rPr>
                <w:color w:val="000000"/>
                <w:sz w:val="24"/>
              </w:rPr>
              <w:t>30</w:t>
            </w:r>
            <w:r>
              <w:rPr>
                <w:color w:val="000000"/>
                <w:sz w:val="24"/>
              </w:rPr>
              <w:t>混合的基金经理，公司权益投资总监</w:t>
            </w:r>
          </w:p>
        </w:tc>
        <w:tc>
          <w:tcPr>
            <w:tcW w:w="1275" w:type="dxa"/>
            <w:vAlign w:val="center"/>
          </w:tcPr>
          <w:p w:rsidR="006970FD" w:rsidRDefault="00CC7F6F">
            <w:pPr>
              <w:jc w:val="center"/>
            </w:pPr>
            <w:r>
              <w:rPr>
                <w:color w:val="000000"/>
                <w:sz w:val="24"/>
              </w:rPr>
              <w:t>2015-03-24</w:t>
            </w:r>
          </w:p>
        </w:tc>
        <w:tc>
          <w:tcPr>
            <w:tcW w:w="1276" w:type="dxa"/>
            <w:vAlign w:val="center"/>
          </w:tcPr>
          <w:p w:rsidR="006970FD" w:rsidRDefault="00CC7F6F">
            <w:pPr>
              <w:jc w:val="center"/>
            </w:pPr>
            <w:r>
              <w:rPr>
                <w:color w:val="000000"/>
                <w:sz w:val="24"/>
              </w:rPr>
              <w:t>-</w:t>
            </w:r>
          </w:p>
        </w:tc>
        <w:tc>
          <w:tcPr>
            <w:tcW w:w="992" w:type="dxa"/>
            <w:vAlign w:val="center"/>
          </w:tcPr>
          <w:p w:rsidR="006970FD" w:rsidRDefault="00CC7F6F">
            <w:pPr>
              <w:jc w:val="center"/>
            </w:pPr>
            <w:r>
              <w:rPr>
                <w:color w:val="000000"/>
                <w:sz w:val="24"/>
              </w:rPr>
              <w:t>14</w:t>
            </w:r>
            <w:r>
              <w:rPr>
                <w:color w:val="000000"/>
                <w:sz w:val="24"/>
              </w:rPr>
              <w:t>年</w:t>
            </w:r>
          </w:p>
        </w:tc>
        <w:tc>
          <w:tcPr>
            <w:tcW w:w="3006" w:type="dxa"/>
            <w:vAlign w:val="center"/>
          </w:tcPr>
          <w:p w:rsidR="006970FD" w:rsidRDefault="00CC7F6F">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w:t>
            </w:r>
            <w:r>
              <w:rPr>
                <w:color w:val="000000"/>
                <w:sz w:val="24"/>
              </w:rPr>
              <w:lastRenderedPageBreak/>
              <w:t>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p>
        </w:tc>
      </w:tr>
    </w:tbl>
    <w:p w:rsidR="006970FD" w:rsidRDefault="00CC7F6F">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6970FD" w:rsidRDefault="00CC7F6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4" w:name="_Toc225498256"/>
      <w:bookmarkStart w:id="25" w:name="_Toc522547796"/>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4"/>
      <w:bookmarkEnd w:id="25"/>
    </w:p>
    <w:p w:rsidR="006970FD" w:rsidRDefault="00CC7F6F">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1B7979" w:rsidRDefault="001548F9" w:rsidP="00571B8A">
      <w:pPr>
        <w:spacing w:before="29" w:line="288" w:lineRule="auto"/>
        <w:ind w:firstLineChars="200" w:firstLine="480"/>
        <w:rPr>
          <w:kern w:val="0"/>
          <w:sz w:val="24"/>
        </w:rPr>
      </w:pPr>
      <w:r w:rsidRPr="001B7979">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6" w:name="_Toc225498257"/>
      <w:bookmarkStart w:id="27" w:name="_Toc522547797"/>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6"/>
      <w:bookmarkEnd w:id="27"/>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6970FD" w:rsidRDefault="00CC7F6F">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970FD" w:rsidRDefault="00CC7F6F">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w:t>
      </w:r>
      <w:r>
        <w:rPr>
          <w:kern w:val="0"/>
          <w:sz w:val="24"/>
        </w:rPr>
        <w:lastRenderedPageBreak/>
        <w:t>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6970FD" w:rsidRDefault="00CC7F6F">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8" w:name="_Toc225498258"/>
      <w:bookmarkStart w:id="29" w:name="_Toc522547798"/>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8"/>
      <w:bookmarkEnd w:id="29"/>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6970FD" w:rsidRDefault="00CC7F6F">
      <w:pPr>
        <w:spacing w:before="29" w:line="288" w:lineRule="auto"/>
        <w:ind w:firstLineChars="200" w:firstLine="480"/>
        <w:rPr>
          <w:kern w:val="0"/>
          <w:sz w:val="24"/>
        </w:rPr>
      </w:pPr>
      <w:r>
        <w:rPr>
          <w:kern w:val="0"/>
          <w:sz w:val="24"/>
        </w:rPr>
        <w:t>2018</w:t>
      </w:r>
      <w:r>
        <w:rPr>
          <w:kern w:val="0"/>
          <w:sz w:val="24"/>
        </w:rPr>
        <w:t>年上半年中国经济内生增长动力放缓。去杠杆政策导致的信用收缩和外需的不确定性持续地削弱了经济增长的内生动力。人民币从升值到贬值，也开始持续触发投资者对宏观经济出现尾部风险暴露的预期。受此影响，国内宏观政策开始出现微调迹象，新增信贷增速较前两个月明显加速。大宗商品价格淡季不弱，受环保影响供给端的周期行业，盈利趋势依然向好。我们预计整体的宏观经济政策依然坚持去杠杆、降风险的导向，但良好的去杠杆过程本身就需要温和的通胀环境和相对稳定的宏观预期，这些约束可能正在驱动政府宏观调控政策的持续微调。</w:t>
      </w:r>
    </w:p>
    <w:p w:rsidR="00C02A8F" w:rsidRPr="001B7979" w:rsidRDefault="00C02A8F" w:rsidP="00571B8A">
      <w:pPr>
        <w:spacing w:before="29" w:line="288" w:lineRule="auto"/>
        <w:ind w:firstLineChars="200" w:firstLine="480"/>
        <w:rPr>
          <w:kern w:val="0"/>
          <w:sz w:val="24"/>
        </w:rPr>
      </w:pPr>
      <w:r w:rsidRPr="001B7979">
        <w:rPr>
          <w:kern w:val="0"/>
          <w:sz w:val="24"/>
        </w:rPr>
        <w:t>上半年本基金保持中性的仓位水平。与其他大类资产相比，股市是最具流动性的，这使得宏观经济的诸多变化更容易外溢到二级市场产生无法预期的波动，甚至引发连锁反应。股票市场的连续调整使得场内股权质押风险暴露持续加大，即使质押风险较小、流动性较好的蓝筹股也出现不同程度的流动性问题，市场情绪整体较为脆弱。</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 xml:space="preserve">“3.1 </w:t>
      </w:r>
      <w:r w:rsidRPr="001B7979">
        <w:rPr>
          <w:kern w:val="0"/>
          <w:sz w:val="24"/>
        </w:rPr>
        <w:t>主要财务指标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本报告期基金份额净值增长率及其与同期业绩比较基准收益率的比较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0" w:name="_Toc225498259"/>
      <w:bookmarkStart w:id="31" w:name="_Toc522547799"/>
      <w:r w:rsidRPr="001B7979">
        <w:rPr>
          <w:rFonts w:ascii="Times New Roman" w:hAnsi="Times New Roman"/>
          <w:kern w:val="0"/>
          <w:szCs w:val="24"/>
        </w:rPr>
        <w:lastRenderedPageBreak/>
        <w:t xml:space="preserve">4.5 </w:t>
      </w:r>
      <w:r w:rsidRPr="001B7979">
        <w:rPr>
          <w:rFonts w:ascii="Times New Roman" w:hAnsi="Times New Roman"/>
          <w:kern w:val="0"/>
          <w:szCs w:val="24"/>
        </w:rPr>
        <w:t>管理人对宏观经济、证券市场及行业走势的简要展望</w:t>
      </w:r>
      <w:bookmarkEnd w:id="30"/>
      <w:bookmarkEnd w:id="31"/>
    </w:p>
    <w:p w:rsidR="001548F9" w:rsidRPr="001B7979" w:rsidRDefault="001548F9" w:rsidP="00571B8A">
      <w:pPr>
        <w:spacing w:before="29" w:line="288" w:lineRule="auto"/>
        <w:ind w:firstLineChars="200" w:firstLine="480"/>
        <w:rPr>
          <w:kern w:val="0"/>
          <w:sz w:val="24"/>
        </w:rPr>
      </w:pPr>
      <w:r w:rsidRPr="001B7979">
        <w:rPr>
          <w:kern w:val="0"/>
          <w:sz w:val="24"/>
        </w:rPr>
        <w:t>我们预计</w:t>
      </w:r>
      <w:r w:rsidRPr="001B7979">
        <w:rPr>
          <w:kern w:val="0"/>
          <w:sz w:val="24"/>
        </w:rPr>
        <w:t>2018</w:t>
      </w:r>
      <w:r w:rsidRPr="001B7979">
        <w:rPr>
          <w:kern w:val="0"/>
          <w:sz w:val="24"/>
        </w:rPr>
        <w:t>年经济降速换挡，新经济的动能持续恢复。中观行业依然有很多变化值得重视。具有壁垒的周期性行业中，很多子行业盈利持续超预期。比如上游液压件供给受限的工程机械的增长依然强劲，其增长的持续性超越过往的周期性经验，国内民用航空领域的供给侧改革依旧持续，驱动行业进入一个较长的景气上行周期。整体来看，</w:t>
      </w:r>
      <w:r w:rsidRPr="001B7979">
        <w:rPr>
          <w:kern w:val="0"/>
          <w:sz w:val="24"/>
        </w:rPr>
        <w:t>2018</w:t>
      </w:r>
      <w:r w:rsidRPr="001B7979">
        <w:rPr>
          <w:kern w:val="0"/>
          <w:sz w:val="24"/>
        </w:rPr>
        <w:t>年中观行业依然有很多亮点，我们认为周期性行业和新经济或均有投资机会。</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2" w:name="_Toc247959457"/>
      <w:bookmarkStart w:id="33" w:name="_Toc225570083"/>
      <w:bookmarkStart w:id="34" w:name="_Toc522547800"/>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2"/>
      <w:bookmarkEnd w:id="33"/>
      <w:bookmarkEnd w:id="34"/>
    </w:p>
    <w:p w:rsidR="006970FD" w:rsidRDefault="00CC7F6F">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r>
        <w:rPr>
          <w:kern w:val="0"/>
          <w:sz w:val="24"/>
        </w:rPr>
        <w:t xml:space="preserve"> </w:t>
      </w:r>
    </w:p>
    <w:p w:rsidR="006970FD" w:rsidRDefault="00CC7F6F">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5" w:name="_Toc247959458"/>
      <w:bookmarkStart w:id="36" w:name="_Toc225570084"/>
      <w:bookmarkStart w:id="37" w:name="_Toc522547801"/>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5"/>
      <w:bookmarkEnd w:id="36"/>
      <w:bookmarkEnd w:id="37"/>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4D7B20" w:rsidRPr="001B7979" w:rsidRDefault="004D7B20" w:rsidP="004D7B20">
      <w:pPr>
        <w:pStyle w:val="20"/>
        <w:spacing w:before="29" w:after="0" w:line="288" w:lineRule="auto"/>
        <w:rPr>
          <w:rFonts w:ascii="Times New Roman" w:hAnsi="Times New Roman"/>
          <w:kern w:val="0"/>
          <w:szCs w:val="24"/>
        </w:rPr>
      </w:pPr>
      <w:bookmarkStart w:id="38" w:name="_Toc522547802"/>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8"/>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522547803"/>
      <w:r w:rsidRPr="001B7979">
        <w:rPr>
          <w:b/>
          <w:bCs/>
          <w:szCs w:val="24"/>
          <w:lang w:val="en-US"/>
        </w:rPr>
        <w:t xml:space="preserve">§5  </w:t>
      </w:r>
      <w:r w:rsidRPr="001B7979">
        <w:rPr>
          <w:b/>
          <w:bCs/>
          <w:szCs w:val="24"/>
          <w:lang w:val="en-US"/>
        </w:rPr>
        <w:t>托管人报告</w:t>
      </w:r>
      <w:bookmarkEnd w:id="39"/>
      <w:bookmarkEnd w:id="40"/>
    </w:p>
    <w:p w:rsidR="001548F9" w:rsidRPr="001B7979" w:rsidRDefault="001548F9" w:rsidP="00571B8A">
      <w:pPr>
        <w:pStyle w:val="20"/>
        <w:spacing w:before="29" w:after="0" w:line="288" w:lineRule="auto"/>
        <w:rPr>
          <w:rFonts w:ascii="Times New Roman" w:hAnsi="Times New Roman"/>
          <w:kern w:val="0"/>
          <w:szCs w:val="24"/>
        </w:rPr>
      </w:pPr>
      <w:bookmarkStart w:id="41" w:name="_Toc225498264"/>
      <w:bookmarkStart w:id="42" w:name="_Toc522547804"/>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1"/>
      <w:bookmarkEnd w:id="42"/>
    </w:p>
    <w:p w:rsidR="001548F9" w:rsidRPr="001B7979" w:rsidRDefault="001548F9" w:rsidP="00571B8A">
      <w:pPr>
        <w:spacing w:before="29" w:line="288" w:lineRule="auto"/>
        <w:ind w:firstLineChars="200" w:firstLine="480"/>
        <w:rPr>
          <w:kern w:val="0"/>
          <w:sz w:val="24"/>
        </w:rPr>
      </w:pPr>
      <w:r w:rsidRPr="001B7979">
        <w:rPr>
          <w:kern w:val="0"/>
          <w:sz w:val="24"/>
        </w:rPr>
        <w:t>在托管本基金的过程中，本基金托管人中国农业银行股份有限公司严格遵守《证券投资基金法》相关法律法规的规定以及基金合同、托管协议的约定，对本基金基金管理人</w:t>
      </w:r>
      <w:r w:rsidRPr="001B7979">
        <w:rPr>
          <w:kern w:val="0"/>
          <w:sz w:val="24"/>
        </w:rPr>
        <w:t>—</w:t>
      </w:r>
      <w:r w:rsidRPr="001B7979">
        <w:rPr>
          <w:kern w:val="0"/>
          <w:sz w:val="24"/>
        </w:rPr>
        <w:t>交银施罗德基金管理有限公司</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日基金的投资运作，进行了认真、独立的会计核算和必要的投资监督，认真履行了托管人的义务，没有从事任何损害基金份额持有人利益的行为。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3" w:name="_Toc225498265"/>
      <w:bookmarkStart w:id="44" w:name="_Toc522547805"/>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3"/>
      <w:r w:rsidRPr="001B7979">
        <w:rPr>
          <w:rFonts w:ascii="Times New Roman" w:hAnsi="Times New Roman"/>
          <w:kern w:val="0"/>
          <w:szCs w:val="24"/>
        </w:rPr>
        <w:t>说明</w:t>
      </w:r>
      <w:bookmarkEnd w:id="44"/>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5" w:name="_Toc225498266"/>
      <w:bookmarkStart w:id="46" w:name="_Toc522547806"/>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5"/>
      <w:bookmarkEnd w:id="46"/>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47" w:name="_Toc522547807"/>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7"/>
    </w:p>
    <w:p w:rsidR="001548F9" w:rsidRPr="001B7979" w:rsidRDefault="001548F9" w:rsidP="00571B8A">
      <w:pPr>
        <w:pStyle w:val="20"/>
        <w:spacing w:before="29" w:after="0" w:line="288" w:lineRule="auto"/>
        <w:rPr>
          <w:rFonts w:ascii="Times New Roman" w:hAnsi="Times New Roman"/>
          <w:kern w:val="0"/>
          <w:szCs w:val="24"/>
        </w:rPr>
      </w:pPr>
      <w:bookmarkStart w:id="48" w:name="_Toc225498268"/>
      <w:bookmarkStart w:id="49" w:name="_Toc522547808"/>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8"/>
      <w:bookmarkEnd w:id="49"/>
    </w:p>
    <w:p w:rsidR="001548F9" w:rsidRPr="001B7979" w:rsidRDefault="001548F9" w:rsidP="00571B8A">
      <w:pPr>
        <w:spacing w:before="29" w:line="288" w:lineRule="auto"/>
        <w:rPr>
          <w:color w:val="000000"/>
          <w:sz w:val="24"/>
        </w:rPr>
      </w:pPr>
      <w:r w:rsidRPr="001B7979">
        <w:rPr>
          <w:color w:val="000000"/>
          <w:sz w:val="24"/>
        </w:rPr>
        <w:t>会计主体：交银施罗德成长混合型证券投资基金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150,126,253.16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71,908,609.97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885,750.58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7,148,008.97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588,376.29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955,186.40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2,289,689,233.81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2,690,838,420.68</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2,239,674,233.81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2,541,303,420.68</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50,015,000.00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149,535,000.00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149,150,274.58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46,500,143.25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lastRenderedPageBreak/>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1,749,840.94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3,394,782.84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1,159,196.99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1,010,401.39</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2,593,348,926.35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2,821,755,553.50</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104.60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751,815.83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5,615,050.64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3,362,810.50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3,605,204.57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560,468.40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600,867.43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856,901.30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3,029,812.86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1,060.44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210,104.06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465,199.69</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5,743,265.13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13,316,135.19</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675,448,932.79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711,378,306.47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1,912,156,728.43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2,097,061,111.84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2,587,605,661.22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2,808,439,418.31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2,593,348,926.35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2,821,755,553.50</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日，基金份额总额</w:t>
      </w:r>
      <w:r w:rsidRPr="001B7979">
        <w:rPr>
          <w:kern w:val="0"/>
          <w:sz w:val="24"/>
        </w:rPr>
        <w:t>675,448,932.79</w:t>
      </w:r>
      <w:r w:rsidRPr="001B7979">
        <w:rPr>
          <w:kern w:val="0"/>
          <w:sz w:val="24"/>
        </w:rPr>
        <w:t>份，其中交银成长混合</w:t>
      </w:r>
      <w:r w:rsidRPr="001B7979">
        <w:rPr>
          <w:kern w:val="0"/>
          <w:sz w:val="24"/>
        </w:rPr>
        <w:t>A</w:t>
      </w:r>
      <w:r w:rsidRPr="001B7979">
        <w:rPr>
          <w:kern w:val="0"/>
          <w:sz w:val="24"/>
        </w:rPr>
        <w:t>份额净值</w:t>
      </w:r>
      <w:r w:rsidRPr="001B7979">
        <w:rPr>
          <w:kern w:val="0"/>
          <w:sz w:val="24"/>
        </w:rPr>
        <w:t>3.8309</w:t>
      </w:r>
      <w:r w:rsidRPr="001B7979">
        <w:rPr>
          <w:kern w:val="0"/>
          <w:sz w:val="24"/>
        </w:rPr>
        <w:t>元，基金份额</w:t>
      </w:r>
      <w:r w:rsidRPr="001B7979">
        <w:rPr>
          <w:kern w:val="0"/>
          <w:sz w:val="24"/>
        </w:rPr>
        <w:t>675,149,249.47</w:t>
      </w:r>
      <w:r w:rsidRPr="001B7979">
        <w:rPr>
          <w:kern w:val="0"/>
          <w:sz w:val="24"/>
        </w:rPr>
        <w:t>份；交银成长混合</w:t>
      </w:r>
      <w:r w:rsidRPr="001B7979">
        <w:rPr>
          <w:kern w:val="0"/>
          <w:sz w:val="24"/>
        </w:rPr>
        <w:t>H</w:t>
      </w:r>
      <w:r w:rsidRPr="001B7979">
        <w:rPr>
          <w:kern w:val="0"/>
          <w:sz w:val="24"/>
        </w:rPr>
        <w:t>份额净值</w:t>
      </w:r>
      <w:r w:rsidRPr="001B7979">
        <w:rPr>
          <w:kern w:val="0"/>
          <w:sz w:val="24"/>
        </w:rPr>
        <w:t>3.8505</w:t>
      </w:r>
      <w:r w:rsidRPr="001B7979">
        <w:rPr>
          <w:kern w:val="0"/>
          <w:sz w:val="24"/>
        </w:rPr>
        <w:t>元，基金份额</w:t>
      </w:r>
      <w:r w:rsidRPr="001B7979">
        <w:rPr>
          <w:kern w:val="0"/>
          <w:sz w:val="24"/>
        </w:rPr>
        <w:t>299,683.32</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0" w:name="_Toc225498269"/>
      <w:bookmarkStart w:id="51" w:name="_Toc522547809"/>
      <w:r w:rsidRPr="001B7979">
        <w:rPr>
          <w:rFonts w:ascii="Times New Roman" w:hAnsi="Times New Roman"/>
          <w:kern w:val="0"/>
          <w:szCs w:val="24"/>
        </w:rPr>
        <w:lastRenderedPageBreak/>
        <w:t xml:space="preserve">6.2 </w:t>
      </w:r>
      <w:r w:rsidRPr="001B7979">
        <w:rPr>
          <w:rFonts w:ascii="Times New Roman" w:hAnsi="Times New Roman"/>
          <w:kern w:val="0"/>
          <w:szCs w:val="24"/>
        </w:rPr>
        <w:t>利润表</w:t>
      </w:r>
      <w:bookmarkEnd w:id="50"/>
      <w:bookmarkEnd w:id="51"/>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交银施罗德成长混合型证券投资基金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-48,651,577.83</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-319,380,767.59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2,355,901.49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5,068,760.66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771,821.38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1,470,315.09</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1,478,878.09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1,963,748.06</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105,202.02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1,634,697.51</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-25,805,647.60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30,922,829.28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-39,049,953.24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18,696,999.80</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203,758.44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-414,060.00</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13,040,547.20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12,639,889.48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-25,282,963.42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-355,690,734.13</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81,131.70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318,376.60</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28,526,681.42</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31,432,010.46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20,127,175.64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25,266,880.42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3,354,529.21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4,211,146.73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4,809,925.01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1,708,730.67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365.56</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lastRenderedPageBreak/>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234,686.00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245,252.64</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-77,178,259.25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-350,812,778.05</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-77,178,259.25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-350,812,778.05</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2" w:name="_Toc225498270"/>
      <w:bookmarkStart w:id="53" w:name="_Toc522547810"/>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2"/>
      <w:bookmarkEnd w:id="53"/>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交银施罗德成长混合型证券投资基金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711,378,306.47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2,097,061,111.84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2,808,439,418.31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-77,178,259.25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-77,178,259.25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-35,929,373.68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-107,726,124.16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-143,655,497.84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27,886,278.64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81,728,641.16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109,614,919.80</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-63,815,652.32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-189,454,765.32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-253,270,417.64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675,448,932.79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1,912,156,728.43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2,587,605,661.22</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w:t>
            </w:r>
            <w:r w:rsidRPr="001B7979">
              <w:rPr>
                <w:color w:val="000000"/>
                <w:sz w:val="24"/>
              </w:rPr>
              <w:lastRenderedPageBreak/>
              <w:t>（基金净值）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lastRenderedPageBreak/>
              <w:t>868,765,926.06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2,894,788,654.13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3,763,554,580.19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-350,812,778.05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-350,812,778.05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-84,806,114.84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-271,958,382.34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-356,764,497.18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43,439,743.15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136,455,177.77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179,894,920.92</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-128,245,857.99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-408,413,560.11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-536,659,418.10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783,959,811.22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2,272,017,493.74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3,055,977,304.96</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负责人：阮红，主管会计工作负责人：夏华龙，会计机构负责人：单江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4" w:name="_Toc225498271"/>
      <w:bookmarkStart w:id="55" w:name="_Toc522547811"/>
      <w:r w:rsidRPr="001B7979">
        <w:rPr>
          <w:rFonts w:ascii="Times New Roman" w:hAnsi="Times New Roman"/>
          <w:kern w:val="0"/>
          <w:szCs w:val="24"/>
        </w:rPr>
        <w:t>6.4</w:t>
      </w:r>
      <w:r w:rsidR="001548F9" w:rsidRPr="001B7979">
        <w:rPr>
          <w:rFonts w:ascii="Times New Roman" w:hAnsi="Times New Roman"/>
          <w:kern w:val="0"/>
          <w:szCs w:val="24"/>
        </w:rPr>
        <w:t>报表附注</w:t>
      </w:r>
      <w:bookmarkEnd w:id="54"/>
      <w:bookmarkEnd w:id="55"/>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6970FD" w:rsidRDefault="00CC7F6F">
      <w:pPr>
        <w:spacing w:before="29" w:line="288" w:lineRule="auto"/>
        <w:ind w:firstLineChars="200" w:firstLine="480"/>
        <w:rPr>
          <w:kern w:val="0"/>
          <w:sz w:val="24"/>
        </w:rPr>
      </w:pPr>
      <w:r>
        <w:rPr>
          <w:kern w:val="0"/>
          <w:sz w:val="24"/>
        </w:rPr>
        <w:t>交银施罗德成长混合型证券投资基金</w:t>
      </w:r>
      <w:r>
        <w:rPr>
          <w:kern w:val="0"/>
          <w:sz w:val="24"/>
        </w:rPr>
        <w:t>(</w:t>
      </w:r>
      <w:r>
        <w:rPr>
          <w:kern w:val="0"/>
          <w:sz w:val="24"/>
        </w:rPr>
        <w:t>原名为交银施罗德成长股票证券投资基金，以下简称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证监基金字</w:t>
      </w:r>
      <w:r>
        <w:rPr>
          <w:kern w:val="0"/>
          <w:sz w:val="24"/>
        </w:rPr>
        <w:t>[2006]</w:t>
      </w:r>
      <w:r>
        <w:rPr>
          <w:kern w:val="0"/>
          <w:sz w:val="24"/>
        </w:rPr>
        <w:t>第</w:t>
      </w:r>
      <w:r>
        <w:rPr>
          <w:kern w:val="0"/>
          <w:sz w:val="24"/>
        </w:rPr>
        <w:t>197</w:t>
      </w:r>
      <w:r>
        <w:rPr>
          <w:kern w:val="0"/>
          <w:sz w:val="24"/>
        </w:rPr>
        <w:t>号《关于同意交银施罗德成长股票证券投资基金募集的批复》核准，由交银施罗德基金管理有限公司依照《中华人民共和国证券投资基金法》和《交银施罗德成长股票证券投资基金基金合同》负责公开募集。本基金为契约型开放式，存续期限不定，首次设立募集不包括认购资金利息共募集人民币</w:t>
      </w:r>
      <w:r>
        <w:rPr>
          <w:kern w:val="0"/>
          <w:sz w:val="24"/>
        </w:rPr>
        <w:t>6,935,911,418.73</w:t>
      </w:r>
      <w:r>
        <w:rPr>
          <w:kern w:val="0"/>
          <w:sz w:val="24"/>
        </w:rPr>
        <w:t>元，业经普华永道中天会计师事务所有限公司普华永道中天验字</w:t>
      </w:r>
      <w:r>
        <w:rPr>
          <w:kern w:val="0"/>
          <w:sz w:val="24"/>
        </w:rPr>
        <w:t>(2006)</w:t>
      </w:r>
      <w:r>
        <w:rPr>
          <w:kern w:val="0"/>
          <w:sz w:val="24"/>
        </w:rPr>
        <w:t>第</w:t>
      </w:r>
      <w:r>
        <w:rPr>
          <w:kern w:val="0"/>
          <w:sz w:val="24"/>
        </w:rPr>
        <w:t>154</w:t>
      </w:r>
      <w:r>
        <w:rPr>
          <w:kern w:val="0"/>
          <w:sz w:val="24"/>
        </w:rPr>
        <w:t>号验资报告予以验证。经向中国证监会备案，《交银施罗德成长股票证券投资基金基金合同》于</w:t>
      </w:r>
      <w:r>
        <w:rPr>
          <w:kern w:val="0"/>
          <w:sz w:val="24"/>
        </w:rPr>
        <w:t>2006</w:t>
      </w:r>
      <w:r>
        <w:rPr>
          <w:kern w:val="0"/>
          <w:sz w:val="24"/>
        </w:rPr>
        <w:t>年</w:t>
      </w:r>
      <w:r>
        <w:rPr>
          <w:kern w:val="0"/>
          <w:sz w:val="24"/>
        </w:rPr>
        <w:t>10</w:t>
      </w:r>
      <w:r>
        <w:rPr>
          <w:kern w:val="0"/>
          <w:sz w:val="24"/>
        </w:rPr>
        <w:t>月</w:t>
      </w:r>
      <w:r>
        <w:rPr>
          <w:kern w:val="0"/>
          <w:sz w:val="24"/>
        </w:rPr>
        <w:t>23</w:t>
      </w:r>
      <w:r>
        <w:rPr>
          <w:kern w:val="0"/>
          <w:sz w:val="24"/>
        </w:rPr>
        <w:t>日正式生效，基金合同生效日的基金份额总额为</w:t>
      </w:r>
      <w:r>
        <w:rPr>
          <w:kern w:val="0"/>
          <w:sz w:val="24"/>
        </w:rPr>
        <w:t>6,936,363,979.00</w:t>
      </w:r>
      <w:r>
        <w:rPr>
          <w:kern w:val="0"/>
          <w:sz w:val="24"/>
        </w:rPr>
        <w:t>份基金份额，其中认购资金利息折合</w:t>
      </w:r>
      <w:r>
        <w:rPr>
          <w:kern w:val="0"/>
          <w:sz w:val="24"/>
        </w:rPr>
        <w:t>452,560.27</w:t>
      </w:r>
      <w:r>
        <w:rPr>
          <w:kern w:val="0"/>
          <w:sz w:val="24"/>
        </w:rPr>
        <w:t>份基金份额。本基金的基金管理人为交银施罗德基金管理有限公司，基金托管人为中国农业银行股份有限公司。</w:t>
      </w:r>
    </w:p>
    <w:p w:rsidR="006970FD" w:rsidRDefault="00CC7F6F">
      <w:pPr>
        <w:spacing w:before="29" w:line="288" w:lineRule="auto"/>
        <w:ind w:firstLineChars="200" w:firstLine="480"/>
        <w:rPr>
          <w:kern w:val="0"/>
          <w:sz w:val="24"/>
        </w:rPr>
      </w:pPr>
      <w:r>
        <w:rPr>
          <w:kern w:val="0"/>
          <w:sz w:val="24"/>
        </w:rPr>
        <w:t>根据</w:t>
      </w:r>
      <w:r>
        <w:rPr>
          <w:kern w:val="0"/>
          <w:sz w:val="24"/>
        </w:rPr>
        <w:t>2014</w:t>
      </w:r>
      <w:r>
        <w:rPr>
          <w:kern w:val="0"/>
          <w:sz w:val="24"/>
        </w:rPr>
        <w:t>年中国证监会令第</w:t>
      </w:r>
      <w:r>
        <w:rPr>
          <w:kern w:val="0"/>
          <w:sz w:val="24"/>
        </w:rPr>
        <w:t>104</w:t>
      </w:r>
      <w:r>
        <w:rPr>
          <w:kern w:val="0"/>
          <w:sz w:val="24"/>
        </w:rPr>
        <w:t>号《公开募集证券投资基金运作管理办法》及基金管理人于</w:t>
      </w:r>
      <w:r>
        <w:rPr>
          <w:kern w:val="0"/>
          <w:sz w:val="24"/>
        </w:rPr>
        <w:t>2015</w:t>
      </w:r>
      <w:r>
        <w:rPr>
          <w:kern w:val="0"/>
          <w:sz w:val="24"/>
        </w:rPr>
        <w:t>年</w:t>
      </w:r>
      <w:r>
        <w:rPr>
          <w:kern w:val="0"/>
          <w:sz w:val="24"/>
        </w:rPr>
        <w:t>8</w:t>
      </w:r>
      <w:r>
        <w:rPr>
          <w:kern w:val="0"/>
          <w:sz w:val="24"/>
        </w:rPr>
        <w:t>月</w:t>
      </w:r>
      <w:r>
        <w:rPr>
          <w:kern w:val="0"/>
          <w:sz w:val="24"/>
        </w:rPr>
        <w:t>5</w:t>
      </w:r>
      <w:r>
        <w:rPr>
          <w:kern w:val="0"/>
          <w:sz w:val="24"/>
        </w:rPr>
        <w:t>日发布的《交银施罗德基金管理有限公司关于旗下部分基金</w:t>
      </w:r>
      <w:r>
        <w:rPr>
          <w:kern w:val="0"/>
          <w:sz w:val="24"/>
        </w:rPr>
        <w:lastRenderedPageBreak/>
        <w:t>变更基金类别及修改基金名称并相应修改基金合同和托管协议的公告》，交银施罗德成长股票证券投资基金自</w:t>
      </w:r>
      <w:r>
        <w:rPr>
          <w:kern w:val="0"/>
          <w:sz w:val="24"/>
        </w:rPr>
        <w:t>2015</w:t>
      </w:r>
      <w:r>
        <w:rPr>
          <w:kern w:val="0"/>
          <w:sz w:val="24"/>
        </w:rPr>
        <w:t>年</w:t>
      </w:r>
      <w:r>
        <w:rPr>
          <w:kern w:val="0"/>
          <w:sz w:val="24"/>
        </w:rPr>
        <w:t>8</w:t>
      </w:r>
      <w:r>
        <w:rPr>
          <w:kern w:val="0"/>
          <w:sz w:val="24"/>
        </w:rPr>
        <w:t>月</w:t>
      </w:r>
      <w:r>
        <w:rPr>
          <w:kern w:val="0"/>
          <w:sz w:val="24"/>
        </w:rPr>
        <w:t>8</w:t>
      </w:r>
      <w:r>
        <w:rPr>
          <w:kern w:val="0"/>
          <w:sz w:val="24"/>
        </w:rPr>
        <w:t>日起更名为交银施罗德成长混合型证券投资基金。</w:t>
      </w:r>
    </w:p>
    <w:p w:rsidR="006970FD" w:rsidRDefault="00CC7F6F">
      <w:pPr>
        <w:spacing w:before="29" w:line="288" w:lineRule="auto"/>
        <w:ind w:firstLineChars="200" w:firstLine="480"/>
        <w:rPr>
          <w:kern w:val="0"/>
          <w:sz w:val="24"/>
        </w:rPr>
      </w:pPr>
      <w:r>
        <w:rPr>
          <w:kern w:val="0"/>
          <w:sz w:val="24"/>
        </w:rPr>
        <w:t>根据《中华人民共和国证券投资基金法》和《交银施罗德成长混合型证券投资基金基金合同》的有关规定，本基金的投资范围为具有良好流动性的金融工具，包括国内依法发行上市的股票、债券、货币市场工具、权证、资产支持证券及法律法规或中国证监会允许基金投资的其他证券品种。基金的投资组合比例为：股票资产占基金资产的</w:t>
      </w:r>
      <w:r>
        <w:rPr>
          <w:kern w:val="0"/>
          <w:sz w:val="24"/>
        </w:rPr>
        <w:t>60%-95%</w:t>
      </w:r>
      <w:r>
        <w:rPr>
          <w:kern w:val="0"/>
          <w:sz w:val="24"/>
        </w:rPr>
        <w:t>；债券、货币市场工具、权证、资产支持证券以及法律法规或中国证监会允许基金投资的其他证券品种占基金资产的</w:t>
      </w:r>
      <w:r>
        <w:rPr>
          <w:kern w:val="0"/>
          <w:sz w:val="24"/>
        </w:rPr>
        <w:t>5%-40%</w:t>
      </w:r>
      <w:r>
        <w:rPr>
          <w:kern w:val="0"/>
          <w:sz w:val="24"/>
        </w:rPr>
        <w:t>，其中基金保留的现金以及投资于一年期以内的政府债券的比例合计不低于基金资产净值的</w:t>
      </w:r>
      <w:r>
        <w:rPr>
          <w:kern w:val="0"/>
          <w:sz w:val="24"/>
        </w:rPr>
        <w:t>5%</w:t>
      </w:r>
      <w:r>
        <w:rPr>
          <w:kern w:val="0"/>
          <w:sz w:val="24"/>
        </w:rPr>
        <w:t>。本基金的业绩比较基准为：</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富时中国国债指数</w:t>
      </w:r>
      <w:r>
        <w:rPr>
          <w:kern w:val="0"/>
          <w:sz w:val="24"/>
        </w:rPr>
        <w:t>(</w:t>
      </w:r>
      <w:r>
        <w:rPr>
          <w:kern w:val="0"/>
          <w:sz w:val="24"/>
        </w:rPr>
        <w:t>根据</w:t>
      </w:r>
      <w:r>
        <w:rPr>
          <w:kern w:val="0"/>
          <w:sz w:val="24"/>
        </w:rPr>
        <w:t>2010</w:t>
      </w:r>
      <w:r>
        <w:rPr>
          <w:kern w:val="0"/>
          <w:sz w:val="24"/>
        </w:rPr>
        <w:t>年</w:t>
      </w:r>
      <w:r>
        <w:rPr>
          <w:kern w:val="0"/>
          <w:sz w:val="24"/>
        </w:rPr>
        <w:t>12</w:t>
      </w:r>
      <w:r>
        <w:rPr>
          <w:kern w:val="0"/>
          <w:sz w:val="24"/>
        </w:rPr>
        <w:t>月</w:t>
      </w:r>
      <w:r>
        <w:rPr>
          <w:kern w:val="0"/>
          <w:sz w:val="24"/>
        </w:rPr>
        <w:t>16</w:t>
      </w:r>
      <w:r>
        <w:rPr>
          <w:kern w:val="0"/>
          <w:sz w:val="24"/>
        </w:rPr>
        <w:t>日的《关于交银施罗德成长股票证券投资基金业绩比较基准更名的提示性公告》，因富时集团成为新华富时指数有限公司的全资股东，新华富时指数系列于</w:t>
      </w:r>
      <w:r>
        <w:rPr>
          <w:kern w:val="0"/>
          <w:sz w:val="24"/>
        </w:rPr>
        <w:t>2010</w:t>
      </w:r>
      <w:r>
        <w:rPr>
          <w:kern w:val="0"/>
          <w:sz w:val="24"/>
        </w:rPr>
        <w:t>年</w:t>
      </w:r>
      <w:r>
        <w:rPr>
          <w:kern w:val="0"/>
          <w:sz w:val="24"/>
        </w:rPr>
        <w:t>12</w:t>
      </w:r>
      <w:r>
        <w:rPr>
          <w:kern w:val="0"/>
          <w:sz w:val="24"/>
        </w:rPr>
        <w:t>月</w:t>
      </w:r>
      <w:r>
        <w:rPr>
          <w:kern w:val="0"/>
          <w:sz w:val="24"/>
        </w:rPr>
        <w:t>16</w:t>
      </w:r>
      <w:r>
        <w:rPr>
          <w:kern w:val="0"/>
          <w:sz w:val="24"/>
        </w:rPr>
        <w:t>日正式更改名称为富时中国指数系列</w:t>
      </w:r>
      <w:r>
        <w:rPr>
          <w:kern w:val="0"/>
          <w:sz w:val="24"/>
        </w:rPr>
        <w:t>)</w:t>
      </w:r>
      <w:r>
        <w:rPr>
          <w:kern w:val="0"/>
          <w:sz w:val="24"/>
        </w:rPr>
        <w:t>。</w:t>
      </w:r>
    </w:p>
    <w:p w:rsidR="001548F9" w:rsidRPr="001B7979" w:rsidRDefault="001548F9" w:rsidP="00571B8A">
      <w:pPr>
        <w:spacing w:before="29" w:line="288" w:lineRule="auto"/>
        <w:ind w:firstLineChars="200" w:firstLine="480"/>
        <w:rPr>
          <w:kern w:val="0"/>
          <w:sz w:val="24"/>
        </w:rPr>
      </w:pPr>
      <w:r w:rsidRPr="001B7979">
        <w:rPr>
          <w:kern w:val="0"/>
          <w:sz w:val="24"/>
        </w:rPr>
        <w:t>根据《交银施罗德基金管理有限公司关于增加交银施罗德成长混合型证券投资基金</w:t>
      </w:r>
      <w:r w:rsidRPr="001B7979">
        <w:rPr>
          <w:kern w:val="0"/>
          <w:sz w:val="24"/>
        </w:rPr>
        <w:t>H</w:t>
      </w:r>
      <w:r w:rsidRPr="001B7979">
        <w:rPr>
          <w:kern w:val="0"/>
          <w:sz w:val="24"/>
        </w:rPr>
        <w:t>类基金份额类别及修改基金合同、托管协议的公告》，本基金自</w:t>
      </w:r>
      <w:r w:rsidRPr="001B7979">
        <w:rPr>
          <w:kern w:val="0"/>
          <w:sz w:val="24"/>
        </w:rPr>
        <w:t>2015</w:t>
      </w:r>
      <w:r w:rsidRPr="001B7979">
        <w:rPr>
          <w:kern w:val="0"/>
          <w:sz w:val="24"/>
        </w:rPr>
        <w:t>年</w:t>
      </w:r>
      <w:r w:rsidRPr="001B7979">
        <w:rPr>
          <w:kern w:val="0"/>
          <w:sz w:val="24"/>
        </w:rPr>
        <w:t>11</w:t>
      </w:r>
      <w:r w:rsidRPr="001B7979">
        <w:rPr>
          <w:kern w:val="0"/>
          <w:sz w:val="24"/>
        </w:rPr>
        <w:t>月</w:t>
      </w:r>
      <w:r w:rsidRPr="001B7979">
        <w:rPr>
          <w:kern w:val="0"/>
          <w:sz w:val="24"/>
        </w:rPr>
        <w:t>17</w:t>
      </w:r>
      <w:r w:rsidRPr="001B7979">
        <w:rPr>
          <w:kern w:val="0"/>
          <w:sz w:val="24"/>
        </w:rPr>
        <w:t>日起增加</w:t>
      </w:r>
      <w:r w:rsidRPr="001B7979">
        <w:rPr>
          <w:kern w:val="0"/>
          <w:sz w:val="24"/>
        </w:rPr>
        <w:t>H</w:t>
      </w:r>
      <w:r w:rsidRPr="001B7979">
        <w:rPr>
          <w:kern w:val="0"/>
          <w:sz w:val="24"/>
        </w:rPr>
        <w:t>类基金份额类别并对本基金的基金合同、托管协议作相应修改。本基金按照销售区域及费率标准的不同将本基金的基金份额分为</w:t>
      </w:r>
      <w:r w:rsidRPr="001B7979">
        <w:rPr>
          <w:kern w:val="0"/>
          <w:sz w:val="24"/>
        </w:rPr>
        <w:t>A</w:t>
      </w:r>
      <w:r w:rsidRPr="001B7979">
        <w:rPr>
          <w:kern w:val="0"/>
          <w:sz w:val="24"/>
        </w:rPr>
        <w:t>类和</w:t>
      </w:r>
      <w:r w:rsidRPr="001B7979">
        <w:rPr>
          <w:kern w:val="0"/>
          <w:sz w:val="24"/>
        </w:rPr>
        <w:t>H</w:t>
      </w:r>
      <w:r w:rsidRPr="001B7979">
        <w:rPr>
          <w:kern w:val="0"/>
          <w:sz w:val="24"/>
        </w:rPr>
        <w:t>类两类基金份额。在本基金的基金份额分类实施后，本基金的原有基金份额全部自动划归为本基金</w:t>
      </w:r>
      <w:r w:rsidRPr="001B7979">
        <w:rPr>
          <w:kern w:val="0"/>
          <w:sz w:val="24"/>
        </w:rPr>
        <w:t>A</w:t>
      </w:r>
      <w:r w:rsidRPr="001B7979">
        <w:rPr>
          <w:kern w:val="0"/>
          <w:sz w:val="24"/>
        </w:rPr>
        <w:t>类基金份额类别，</w:t>
      </w:r>
      <w:r w:rsidRPr="001B7979">
        <w:rPr>
          <w:kern w:val="0"/>
          <w:sz w:val="24"/>
        </w:rPr>
        <w:t>A</w:t>
      </w:r>
      <w:r w:rsidRPr="001B7979">
        <w:rPr>
          <w:kern w:val="0"/>
          <w:sz w:val="24"/>
        </w:rPr>
        <w:t>类基金份额仅在中国大陆地区销售；本基金新增加的</w:t>
      </w:r>
      <w:r w:rsidRPr="001B7979">
        <w:rPr>
          <w:kern w:val="0"/>
          <w:sz w:val="24"/>
        </w:rPr>
        <w:t>H</w:t>
      </w:r>
      <w:r w:rsidRPr="001B7979">
        <w:rPr>
          <w:kern w:val="0"/>
          <w:sz w:val="24"/>
        </w:rPr>
        <w:t>类基金份额类别，仅在中国香港地区销售。两类基金份额分设不同的基金代码，并分别公布基金份额净值。</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年度报告和半年度报告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颁布的《证券投资基金会计核算业务指引》、《交银施罗德成长混合型证券投资基金基金合同》和在财务报表附注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2018</w:t>
      </w:r>
      <w:r w:rsidRPr="001B7979">
        <w:rPr>
          <w:kern w:val="0"/>
          <w:sz w:val="24"/>
        </w:rPr>
        <w:t>年上半年度财务报表符合企业会计准则的要求，真实、完整地反映了本基金</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2018</w:t>
      </w:r>
      <w:r w:rsidRPr="001B7979">
        <w:rPr>
          <w:kern w:val="0"/>
          <w:sz w:val="24"/>
        </w:rPr>
        <w:t>年上半年度的经营成果和基金净值变动情况等有关信息。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445FEE" w:rsidRPr="001B7979" w:rsidRDefault="001548F9" w:rsidP="00571B8A">
      <w:pPr>
        <w:autoSpaceDE w:val="0"/>
        <w:autoSpaceDN w:val="0"/>
        <w:adjustRightInd w:val="0"/>
        <w:snapToGrid w:val="0"/>
        <w:spacing w:before="29" w:line="288" w:lineRule="auto"/>
        <w:jc w:val="left"/>
        <w:rPr>
          <w:b/>
          <w:bCs/>
          <w:color w:val="000000"/>
          <w:kern w:val="0"/>
          <w:sz w:val="24"/>
        </w:rPr>
      </w:pPr>
      <w:r w:rsidRPr="001B7979">
        <w:rPr>
          <w:b/>
          <w:bCs/>
          <w:color w:val="000000"/>
          <w:kern w:val="0"/>
          <w:sz w:val="24"/>
        </w:rPr>
        <w:t>6.4.4</w:t>
      </w:r>
      <w:r w:rsidR="00554FA6" w:rsidRPr="00554FA6">
        <w:rPr>
          <w:rFonts w:hint="eastAsia"/>
          <w:b/>
          <w:kern w:val="0"/>
          <w:sz w:val="24"/>
        </w:rPr>
        <w:t>本报告期所采用的会计政策、会计估计与最近一期年度报告相一致的说明</w:t>
      </w:r>
    </w:p>
    <w:p w:rsidR="001548F9" w:rsidRPr="001B7979" w:rsidRDefault="001548F9" w:rsidP="00571B8A">
      <w:pPr>
        <w:spacing w:before="29" w:line="288" w:lineRule="auto"/>
        <w:ind w:firstLineChars="200" w:firstLine="480"/>
        <w:rPr>
          <w:kern w:val="0"/>
          <w:sz w:val="24"/>
        </w:rPr>
      </w:pPr>
      <w:r w:rsidRPr="001B7979">
        <w:rPr>
          <w:kern w:val="0"/>
          <w:sz w:val="24"/>
        </w:rPr>
        <w:t>本报告期所采用的会计政策、会计估计与最近一期年度报告相一致。</w:t>
      </w:r>
    </w:p>
    <w:p w:rsidR="002E1DC2" w:rsidRPr="001B7979" w:rsidRDefault="002E1DC2" w:rsidP="00571B8A">
      <w:pPr>
        <w:autoSpaceDE w:val="0"/>
        <w:autoSpaceDN w:val="0"/>
        <w:adjustRightInd w:val="0"/>
        <w:snapToGrid w:val="0"/>
        <w:spacing w:before="29" w:line="288" w:lineRule="auto"/>
        <w:jc w:val="left"/>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lastRenderedPageBreak/>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本基金在本报告期间无需说明的会计差错更正。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6970FD" w:rsidRDefault="00CC7F6F">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[2015]125</w:t>
      </w:r>
      <w:r>
        <w:rPr>
          <w:kern w:val="0"/>
          <w:sz w:val="24"/>
        </w:rPr>
        <w:t>号《关于内地与香港基金互认有关税收政策的通知》、财税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6970FD" w:rsidRDefault="00CC7F6F">
      <w:pPr>
        <w:spacing w:before="29" w:line="288" w:lineRule="auto"/>
        <w:ind w:firstLineChars="200" w:firstLine="480"/>
        <w:rPr>
          <w:kern w:val="0"/>
          <w:sz w:val="24"/>
        </w:rPr>
      </w:pPr>
      <w:r>
        <w:rPr>
          <w:kern w:val="0"/>
          <w:sz w:val="24"/>
        </w:rPr>
        <w:t>(1)</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6970FD" w:rsidRDefault="00CC7F6F">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6970FD" w:rsidRDefault="00CC7F6F">
      <w:pPr>
        <w:spacing w:before="29" w:line="288" w:lineRule="auto"/>
        <w:ind w:firstLineChars="200" w:firstLine="480"/>
        <w:rPr>
          <w:kern w:val="0"/>
          <w:sz w:val="24"/>
        </w:rPr>
      </w:pPr>
      <w:r>
        <w:rPr>
          <w:kern w:val="0"/>
          <w:sz w:val="24"/>
        </w:rPr>
        <w:t>(2)</w:t>
      </w:r>
      <w:r>
        <w:rPr>
          <w:kern w:val="0"/>
          <w:sz w:val="24"/>
        </w:rPr>
        <w:t>对基金从证券市场中取得的收入，包括买卖股票、债券的差价收入，股票的股息、红利收入，债券的利息收入及其他收入，暂不征收企业所得税。</w:t>
      </w:r>
    </w:p>
    <w:p w:rsidR="006970FD" w:rsidRDefault="00CC7F6F">
      <w:pPr>
        <w:spacing w:before="29" w:line="288" w:lineRule="auto"/>
        <w:ind w:firstLineChars="200" w:firstLine="480"/>
        <w:rPr>
          <w:kern w:val="0"/>
          <w:sz w:val="24"/>
        </w:rPr>
      </w:pPr>
      <w:r>
        <w:rPr>
          <w:kern w:val="0"/>
          <w:sz w:val="24"/>
        </w:rPr>
        <w:t>(3)</w:t>
      </w:r>
      <w:r>
        <w:rPr>
          <w:kern w:val="0"/>
          <w:sz w:val="24"/>
        </w:rPr>
        <w:t>对于内地投资者持有的基金类别，对基金取得的企业债券利息收入，应由发行债券的企业在向基金支付利息时代扣代缴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w:t>
      </w:r>
      <w:r>
        <w:rPr>
          <w:kern w:val="0"/>
          <w:sz w:val="24"/>
        </w:rPr>
        <w:lastRenderedPageBreak/>
        <w:t>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6970FD" w:rsidRDefault="00CC7F6F">
      <w:pPr>
        <w:spacing w:before="29" w:line="288" w:lineRule="auto"/>
        <w:ind w:firstLineChars="200" w:firstLine="480"/>
        <w:rPr>
          <w:kern w:val="0"/>
          <w:sz w:val="24"/>
        </w:rPr>
      </w:pPr>
      <w:r>
        <w:rPr>
          <w:kern w:val="0"/>
          <w:sz w:val="24"/>
        </w:rPr>
        <w:t>对于香港市场投资者通过基金互认持有的基金类别，对基金取得的企业债券利息收入，应由发行债券的企业在向该内地基金分配利息时按照</w:t>
      </w:r>
      <w:r>
        <w:rPr>
          <w:kern w:val="0"/>
          <w:sz w:val="24"/>
        </w:rPr>
        <w:t xml:space="preserve"> 7%</w:t>
      </w:r>
      <w:r>
        <w:rPr>
          <w:kern w:val="0"/>
          <w:sz w:val="24"/>
        </w:rPr>
        <w:t>的税率代扣代缴所得税。对基金从上市公司取得的股息红利所得，应由内地上市公司向该内地基金分配股息红利时按照</w:t>
      </w:r>
      <w:r>
        <w:rPr>
          <w:kern w:val="0"/>
          <w:sz w:val="24"/>
        </w:rPr>
        <w:t xml:space="preserve"> 10%</w:t>
      </w:r>
      <w:r>
        <w:rPr>
          <w:kern w:val="0"/>
          <w:sz w:val="24"/>
        </w:rPr>
        <w:t>的税率代扣代缴所得税。</w:t>
      </w:r>
    </w:p>
    <w:p w:rsidR="006970FD" w:rsidRDefault="00CC7F6F">
      <w:pPr>
        <w:spacing w:before="29" w:line="288" w:lineRule="auto"/>
        <w:ind w:firstLineChars="200" w:firstLine="480"/>
        <w:rPr>
          <w:kern w:val="0"/>
          <w:sz w:val="24"/>
        </w:rPr>
      </w:pPr>
      <w:r>
        <w:rPr>
          <w:kern w:val="0"/>
          <w:sz w:val="24"/>
        </w:rPr>
        <w:t>(4)</w:t>
      </w:r>
      <w:r>
        <w:rPr>
          <w:kern w:val="0"/>
          <w:sz w:val="24"/>
        </w:rPr>
        <w:t>基金卖出股票按</w:t>
      </w:r>
      <w:r>
        <w:rPr>
          <w:kern w:val="0"/>
          <w:sz w:val="24"/>
        </w:rPr>
        <w:t>0.1%</w:t>
      </w:r>
      <w:r>
        <w:rPr>
          <w:kern w:val="0"/>
          <w:sz w:val="24"/>
        </w:rPr>
        <w:t>的税率缴纳股票交易印花税，买入股票不征收股票交易印花税。</w:t>
      </w:r>
    </w:p>
    <w:p w:rsidR="001548F9" w:rsidRPr="001B7979" w:rsidRDefault="001548F9" w:rsidP="00571B8A">
      <w:pPr>
        <w:spacing w:before="29" w:line="288" w:lineRule="auto"/>
        <w:ind w:firstLineChars="200" w:firstLine="480"/>
        <w:rPr>
          <w:kern w:val="0"/>
          <w:sz w:val="24"/>
        </w:rPr>
      </w:pPr>
      <w:r w:rsidRPr="001B7979">
        <w:rPr>
          <w:kern w:val="0"/>
          <w:sz w:val="24"/>
        </w:rPr>
        <w:t>(5)</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1B7979" w:rsidTr="002C2316">
        <w:trPr>
          <w:trHeight w:val="34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150,126,253.16</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150,126,253.16</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2018</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2,330,451,731.88</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2,239,674,233.81</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-90,777,498.07</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49,926,050.00</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50,015,000.00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88,950.00</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49,926,050.00</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50,015,000.00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88,950.00</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lastRenderedPageBreak/>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2,380,377,781.88</w:t>
            </w:r>
          </w:p>
        </w:tc>
        <w:tc>
          <w:tcPr>
            <w:tcW w:w="2264" w:type="dxa"/>
            <w:vAlign w:val="center"/>
          </w:tcPr>
          <w:p w:rsidR="00DE2112" w:rsidRPr="001B7979" w:rsidRDefault="00DE2112" w:rsidP="00571B8A">
            <w:pPr>
              <w:spacing w:before="29" w:line="288" w:lineRule="auto"/>
              <w:jc w:val="right"/>
              <w:rPr>
                <w:sz w:val="24"/>
              </w:rPr>
            </w:pPr>
            <w:r w:rsidRPr="001B7979">
              <w:rPr>
                <w:sz w:val="24"/>
              </w:rPr>
              <w:t>2,289,689,233.81</w:t>
            </w:r>
          </w:p>
        </w:tc>
        <w:tc>
          <w:tcPr>
            <w:tcW w:w="2265" w:type="dxa"/>
            <w:vAlign w:val="center"/>
          </w:tcPr>
          <w:p w:rsidR="00DE2112" w:rsidRPr="001B7979" w:rsidRDefault="00DE2112" w:rsidP="00571B8A">
            <w:pPr>
              <w:spacing w:before="29" w:line="288" w:lineRule="auto"/>
              <w:jc w:val="right"/>
              <w:rPr>
                <w:sz w:val="24"/>
              </w:rPr>
            </w:pPr>
            <w:r w:rsidRPr="001B7979">
              <w:rPr>
                <w:sz w:val="24"/>
              </w:rPr>
              <w:t>-90,688,548.07</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spacing w:before="29" w:line="288" w:lineRule="auto"/>
        <w:rPr>
          <w:b/>
          <w:color w:val="000000"/>
          <w:sz w:val="24"/>
        </w:rPr>
      </w:pPr>
      <w:r w:rsidRPr="001B7979">
        <w:rPr>
          <w:b/>
          <w:bCs/>
          <w:color w:val="000000"/>
          <w:kern w:val="0"/>
          <w:sz w:val="24"/>
        </w:rPr>
        <w:t xml:space="preserve">6.4.7.4.1 </w:t>
      </w:r>
      <w:r w:rsidRPr="001B7979">
        <w:rPr>
          <w:b/>
          <w:color w:val="000000"/>
          <w:sz w:val="24"/>
        </w:rPr>
        <w:t>各项买入返售金融资产期末余额</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64"/>
        <w:gridCol w:w="14"/>
      </w:tblGrid>
      <w:tr w:rsidR="001548F9" w:rsidRPr="001B7979" w:rsidTr="002C2316">
        <w:trPr>
          <w:gridAfter w:val="1"/>
          <w:wAfter w:w="14" w:type="dxa"/>
          <w:trHeight w:val="330"/>
        </w:trPr>
        <w:tc>
          <w:tcPr>
            <w:tcW w:w="2377" w:type="dxa"/>
            <w:vMerge w:val="restart"/>
            <w:vAlign w:val="center"/>
          </w:tcPr>
          <w:p w:rsidR="001548F9" w:rsidRPr="001B7979" w:rsidRDefault="001548F9" w:rsidP="00571B8A">
            <w:pPr>
              <w:spacing w:before="29" w:line="288" w:lineRule="auto"/>
              <w:jc w:val="center"/>
              <w:rPr>
                <w:sz w:val="24"/>
              </w:rPr>
            </w:pPr>
            <w:r w:rsidRPr="001B7979">
              <w:rPr>
                <w:sz w:val="24"/>
              </w:rPr>
              <w:t>项目</w:t>
            </w:r>
          </w:p>
        </w:tc>
        <w:tc>
          <w:tcPr>
            <w:tcW w:w="6621" w:type="dxa"/>
            <w:gridSpan w:val="2"/>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gridAfter w:val="1"/>
          <w:wAfter w:w="14" w:type="dxa"/>
          <w:trHeight w:val="330"/>
        </w:trPr>
        <w:tc>
          <w:tcPr>
            <w:tcW w:w="2377" w:type="dxa"/>
            <w:vMerge/>
            <w:vAlign w:val="center"/>
          </w:tcPr>
          <w:p w:rsidR="001548F9" w:rsidRPr="001B7979" w:rsidRDefault="001548F9" w:rsidP="00571B8A">
            <w:pPr>
              <w:widowControl/>
              <w:spacing w:before="29" w:line="288" w:lineRule="auto"/>
              <w:jc w:val="left"/>
              <w:rPr>
                <w:sz w:val="24"/>
              </w:rPr>
            </w:pPr>
          </w:p>
        </w:tc>
        <w:tc>
          <w:tcPr>
            <w:tcW w:w="3255" w:type="dxa"/>
            <w:vAlign w:val="center"/>
          </w:tcPr>
          <w:p w:rsidR="001548F9" w:rsidRPr="001B7979" w:rsidRDefault="001548F9" w:rsidP="00571B8A">
            <w:pPr>
              <w:spacing w:before="29" w:line="288" w:lineRule="auto"/>
              <w:jc w:val="center"/>
              <w:rPr>
                <w:sz w:val="24"/>
              </w:rPr>
            </w:pPr>
            <w:r w:rsidRPr="001B7979">
              <w:rPr>
                <w:sz w:val="24"/>
              </w:rPr>
              <w:t>账面余额</w:t>
            </w:r>
          </w:p>
        </w:tc>
        <w:tc>
          <w:tcPr>
            <w:tcW w:w="3366" w:type="dxa"/>
            <w:vAlign w:val="center"/>
          </w:tcPr>
          <w:p w:rsidR="001548F9" w:rsidRPr="001B7979" w:rsidRDefault="001548F9" w:rsidP="00571B8A">
            <w:pPr>
              <w:spacing w:before="29" w:line="288" w:lineRule="auto"/>
              <w:jc w:val="center"/>
              <w:rPr>
                <w:sz w:val="24"/>
              </w:rPr>
            </w:pPr>
            <w:r w:rsidRPr="001B7979">
              <w:rPr>
                <w:sz w:val="24"/>
              </w:rPr>
              <w:t>其中：买断式逆回购</w:t>
            </w:r>
          </w:p>
        </w:tc>
      </w:tr>
      <w:tr w:rsidR="002C2316" w:rsidRPr="001B7979" w:rsidTr="002C2316">
        <w:trPr>
          <w:trHeight w:val="330"/>
        </w:trPr>
        <w:tc>
          <w:tcPr>
            <w:tcW w:w="2379" w:type="dxa"/>
            <w:vAlign w:val="bottom"/>
          </w:tcPr>
          <w:p w:rsidR="002C2316" w:rsidRPr="001B7979" w:rsidRDefault="002C2316" w:rsidP="003F66C9">
            <w:pPr>
              <w:spacing w:before="29" w:line="288" w:lineRule="auto"/>
              <w:jc w:val="center"/>
              <w:rPr>
                <w:sz w:val="24"/>
              </w:rPr>
            </w:pPr>
            <w:r w:rsidRPr="001B7979">
              <w:rPr>
                <w:sz w:val="24"/>
              </w:rPr>
              <w:t>交易所市场</w:t>
            </w:r>
          </w:p>
        </w:tc>
        <w:tc>
          <w:tcPr>
            <w:tcW w:w="3258" w:type="dxa"/>
          </w:tcPr>
          <w:p w:rsidR="002C2316" w:rsidRPr="001B7979" w:rsidRDefault="002C2316" w:rsidP="003F66C9">
            <w:pPr>
              <w:spacing w:before="29" w:line="288" w:lineRule="auto"/>
              <w:jc w:val="center"/>
              <w:rPr>
                <w:sz w:val="24"/>
              </w:rPr>
            </w:pPr>
            <w:r w:rsidRPr="001B7979">
              <w:rPr>
                <w:sz w:val="24"/>
              </w:rPr>
              <w:t>-</w:t>
            </w:r>
          </w:p>
        </w:tc>
        <w:tc>
          <w:tcPr>
            <w:tcW w:w="3375" w:type="dxa"/>
            <w:gridSpan w:val="2"/>
          </w:tcPr>
          <w:p w:rsidR="002C2316" w:rsidRPr="001B7979" w:rsidRDefault="002C2316" w:rsidP="003F66C9">
            <w:pPr>
              <w:spacing w:before="29" w:line="288" w:lineRule="auto"/>
              <w:jc w:val="center"/>
              <w:rPr>
                <w:sz w:val="24"/>
              </w:rPr>
            </w:pPr>
            <w:r w:rsidRPr="001B7979">
              <w:rPr>
                <w:sz w:val="24"/>
              </w:rPr>
              <w:t>-</w:t>
            </w:r>
          </w:p>
        </w:tc>
      </w:tr>
      <w:tr w:rsidR="002C2316" w:rsidRPr="001B7979" w:rsidTr="002C2316">
        <w:trPr>
          <w:trHeight w:val="330"/>
        </w:trPr>
        <w:tc>
          <w:tcPr>
            <w:tcW w:w="2379" w:type="dxa"/>
            <w:vAlign w:val="bottom"/>
          </w:tcPr>
          <w:p w:rsidR="002C2316" w:rsidRPr="001B7979" w:rsidRDefault="002C2316" w:rsidP="003F66C9">
            <w:pPr>
              <w:spacing w:before="29" w:line="288" w:lineRule="auto"/>
              <w:jc w:val="center"/>
              <w:rPr>
                <w:sz w:val="24"/>
              </w:rPr>
            </w:pPr>
            <w:r w:rsidRPr="001B7979">
              <w:rPr>
                <w:sz w:val="24"/>
              </w:rPr>
              <w:t>银行间市场</w:t>
            </w:r>
          </w:p>
        </w:tc>
        <w:tc>
          <w:tcPr>
            <w:tcW w:w="3258" w:type="dxa"/>
          </w:tcPr>
          <w:p w:rsidR="002C2316" w:rsidRPr="001B7979" w:rsidRDefault="002C2316" w:rsidP="003F66C9">
            <w:pPr>
              <w:spacing w:before="29" w:line="288" w:lineRule="auto"/>
              <w:jc w:val="center"/>
              <w:rPr>
                <w:sz w:val="24"/>
              </w:rPr>
            </w:pPr>
            <w:r w:rsidRPr="001B7979">
              <w:rPr>
                <w:sz w:val="24"/>
              </w:rPr>
              <w:t>149,150,274.58</w:t>
            </w:r>
          </w:p>
        </w:tc>
        <w:tc>
          <w:tcPr>
            <w:tcW w:w="3375" w:type="dxa"/>
            <w:gridSpan w:val="2"/>
          </w:tcPr>
          <w:p w:rsidR="002C2316" w:rsidRPr="001B7979" w:rsidRDefault="002C2316" w:rsidP="003F66C9">
            <w:pPr>
              <w:spacing w:before="29" w:line="288" w:lineRule="auto"/>
              <w:jc w:val="center"/>
              <w:rPr>
                <w:sz w:val="24"/>
              </w:rPr>
            </w:pPr>
            <w:r w:rsidRPr="001B7979">
              <w:rPr>
                <w:sz w:val="24"/>
              </w:rPr>
              <w:t>-</w:t>
            </w:r>
          </w:p>
        </w:tc>
      </w:tr>
      <w:tr w:rsidR="001548F9" w:rsidRPr="001B7979" w:rsidTr="002C2316">
        <w:trPr>
          <w:gridAfter w:val="1"/>
          <w:wAfter w:w="14" w:type="dxa"/>
          <w:trHeight w:val="257"/>
        </w:trPr>
        <w:tc>
          <w:tcPr>
            <w:tcW w:w="2377" w:type="dxa"/>
            <w:vAlign w:val="center"/>
          </w:tcPr>
          <w:p w:rsidR="001548F9" w:rsidRPr="001B7979" w:rsidRDefault="001548F9" w:rsidP="00571B8A">
            <w:pPr>
              <w:spacing w:before="29" w:line="288" w:lineRule="auto"/>
              <w:jc w:val="left"/>
              <w:rPr>
                <w:sz w:val="24"/>
              </w:rPr>
            </w:pPr>
            <w:r w:rsidRPr="001B7979">
              <w:rPr>
                <w:sz w:val="24"/>
              </w:rPr>
              <w:t>合计</w:t>
            </w:r>
          </w:p>
        </w:tc>
        <w:tc>
          <w:tcPr>
            <w:tcW w:w="3255" w:type="dxa"/>
            <w:vAlign w:val="center"/>
          </w:tcPr>
          <w:p w:rsidR="001548F9" w:rsidRPr="001B7979" w:rsidRDefault="001548F9" w:rsidP="00571B8A">
            <w:pPr>
              <w:spacing w:before="29" w:line="288" w:lineRule="auto"/>
              <w:jc w:val="right"/>
              <w:rPr>
                <w:sz w:val="24"/>
              </w:rPr>
            </w:pPr>
            <w:r w:rsidRPr="001B7979">
              <w:rPr>
                <w:sz w:val="24"/>
              </w:rPr>
              <w:t>149,150,274.58</w:t>
            </w:r>
          </w:p>
        </w:tc>
        <w:tc>
          <w:tcPr>
            <w:tcW w:w="3366"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6.4.7.4.2 </w:t>
      </w:r>
      <w:r w:rsidRPr="001B7979">
        <w:rPr>
          <w:b/>
          <w:color w:val="000000"/>
          <w:sz w:val="24"/>
        </w:rPr>
        <w:t>期末买断式逆回购交易中取得的</w:t>
      </w:r>
      <w:r w:rsidR="00580EB4" w:rsidRPr="001B7979">
        <w:rPr>
          <w:rFonts w:hint="eastAsia"/>
          <w:b/>
          <w:color w:val="000000"/>
          <w:sz w:val="24"/>
        </w:rPr>
        <w:t>债券</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本基金本报告期末未持有从买断式逆回购交易中取得的债券。</w:t>
      </w: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49,264.11</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398.60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1,667,397.26</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1B7979">
              <w:rPr>
                <w:rFonts w:hint="eastAsia"/>
                <w:szCs w:val="21"/>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1B7979">
              <w:rPr>
                <w:szCs w:val="21"/>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32,507.36</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8.91</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264.70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1,749,840.94</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856,288.23</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613.07</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856,901.30</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1,077.02</w:t>
            </w:r>
          </w:p>
        </w:tc>
      </w:tr>
      <w:tr w:rsidR="006970FD">
        <w:tc>
          <w:tcPr>
            <w:tcW w:w="3610" w:type="dxa"/>
            <w:vAlign w:val="center"/>
          </w:tcPr>
          <w:p w:rsidR="006970FD" w:rsidRDefault="00CC7F6F">
            <w:pPr>
              <w:jc w:val="left"/>
            </w:pPr>
            <w:r>
              <w:rPr>
                <w:sz w:val="24"/>
              </w:rPr>
              <w:t>预提信息披露费</w:t>
            </w:r>
          </w:p>
        </w:tc>
        <w:tc>
          <w:tcPr>
            <w:tcW w:w="5388" w:type="dxa"/>
            <w:vAlign w:val="center"/>
          </w:tcPr>
          <w:p w:rsidR="006970FD" w:rsidRDefault="00CC7F6F">
            <w:pPr>
              <w:jc w:val="right"/>
            </w:pPr>
            <w:r>
              <w:rPr>
                <w:sz w:val="24"/>
              </w:rPr>
              <w:t>148,765.71</w:t>
            </w:r>
          </w:p>
        </w:tc>
      </w:tr>
      <w:tr w:rsidR="006970FD">
        <w:tc>
          <w:tcPr>
            <w:tcW w:w="3610" w:type="dxa"/>
            <w:vAlign w:val="center"/>
          </w:tcPr>
          <w:p w:rsidR="006970FD" w:rsidRDefault="00CC7F6F">
            <w:pPr>
              <w:jc w:val="left"/>
            </w:pPr>
            <w:r>
              <w:rPr>
                <w:sz w:val="24"/>
              </w:rPr>
              <w:t>预提审计费</w:t>
            </w:r>
          </w:p>
        </w:tc>
        <w:tc>
          <w:tcPr>
            <w:tcW w:w="5388" w:type="dxa"/>
            <w:vAlign w:val="center"/>
          </w:tcPr>
          <w:p w:rsidR="006970FD" w:rsidRDefault="00CC7F6F">
            <w:pPr>
              <w:jc w:val="right"/>
            </w:pPr>
            <w:r>
              <w:rPr>
                <w:sz w:val="24"/>
              </w:rPr>
              <w:t>59,507.37</w:t>
            </w:r>
          </w:p>
        </w:tc>
      </w:tr>
      <w:tr w:rsidR="006970FD">
        <w:tc>
          <w:tcPr>
            <w:tcW w:w="3610" w:type="dxa"/>
            <w:vAlign w:val="center"/>
          </w:tcPr>
          <w:p w:rsidR="006970FD" w:rsidRDefault="00CC7F6F">
            <w:pPr>
              <w:jc w:val="left"/>
            </w:pPr>
            <w:r>
              <w:rPr>
                <w:sz w:val="24"/>
              </w:rPr>
              <w:t>应付后端申购费</w:t>
            </w:r>
          </w:p>
        </w:tc>
        <w:tc>
          <w:tcPr>
            <w:tcW w:w="5388" w:type="dxa"/>
            <w:vAlign w:val="center"/>
          </w:tcPr>
          <w:p w:rsidR="006970FD" w:rsidRDefault="00CC7F6F">
            <w:pPr>
              <w:jc w:val="right"/>
            </w:pPr>
            <w:r>
              <w:rPr>
                <w:sz w:val="24"/>
              </w:rPr>
              <w:t>753.96</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210,104.06</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交银成长混合</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711,065,152.35</w:t>
            </w:r>
          </w:p>
        </w:tc>
        <w:tc>
          <w:tcPr>
            <w:tcW w:w="3120" w:type="dxa"/>
            <w:vAlign w:val="center"/>
          </w:tcPr>
          <w:p w:rsidR="001548F9" w:rsidRPr="001B7979" w:rsidRDefault="001548F9" w:rsidP="00571B8A">
            <w:pPr>
              <w:spacing w:before="29" w:line="288" w:lineRule="auto"/>
              <w:jc w:val="right"/>
              <w:rPr>
                <w:sz w:val="24"/>
              </w:rPr>
            </w:pPr>
            <w:r w:rsidRPr="001B7979">
              <w:rPr>
                <w:sz w:val="24"/>
              </w:rPr>
              <w:t>711,065,152.35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27,880,292.88</w:t>
            </w:r>
          </w:p>
        </w:tc>
        <w:tc>
          <w:tcPr>
            <w:tcW w:w="3120" w:type="dxa"/>
            <w:vAlign w:val="center"/>
          </w:tcPr>
          <w:p w:rsidR="001548F9" w:rsidRPr="001B7979" w:rsidRDefault="001548F9" w:rsidP="00571B8A">
            <w:pPr>
              <w:spacing w:before="29" w:line="288" w:lineRule="auto"/>
              <w:jc w:val="right"/>
              <w:rPr>
                <w:sz w:val="24"/>
              </w:rPr>
            </w:pPr>
            <w:r w:rsidRPr="001B7979">
              <w:rPr>
                <w:sz w:val="24"/>
              </w:rPr>
              <w:t>27,880,292.88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-63,796,195.76</w:t>
            </w:r>
          </w:p>
        </w:tc>
        <w:tc>
          <w:tcPr>
            <w:tcW w:w="3120" w:type="dxa"/>
            <w:vAlign w:val="center"/>
          </w:tcPr>
          <w:p w:rsidR="001548F9" w:rsidRPr="001B7979" w:rsidRDefault="001548F9" w:rsidP="00571B8A">
            <w:pPr>
              <w:spacing w:before="29" w:line="288" w:lineRule="auto"/>
              <w:jc w:val="right"/>
              <w:rPr>
                <w:sz w:val="24"/>
              </w:rPr>
            </w:pPr>
            <w:r w:rsidRPr="001B7979">
              <w:rPr>
                <w:sz w:val="24"/>
              </w:rPr>
              <w:t>-63,796,195.76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675,149,249.47</w:t>
            </w:r>
          </w:p>
        </w:tc>
        <w:tc>
          <w:tcPr>
            <w:tcW w:w="3120" w:type="dxa"/>
            <w:vAlign w:val="center"/>
          </w:tcPr>
          <w:p w:rsidR="001548F9" w:rsidRPr="001B7979" w:rsidRDefault="001548F9" w:rsidP="00571B8A">
            <w:pPr>
              <w:spacing w:before="29" w:line="288" w:lineRule="auto"/>
              <w:jc w:val="right"/>
              <w:rPr>
                <w:sz w:val="24"/>
              </w:rPr>
            </w:pPr>
            <w:r w:rsidRPr="001B7979">
              <w:rPr>
                <w:sz w:val="24"/>
              </w:rPr>
              <w:t>675,149,249.47</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交银成长混合</w:t>
      </w:r>
      <w:r w:rsidRPr="001B7979">
        <w:rPr>
          <w:sz w:val="24"/>
        </w:rPr>
        <w:t>H</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lastRenderedPageBreak/>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313,154.12</w:t>
            </w:r>
          </w:p>
        </w:tc>
        <w:tc>
          <w:tcPr>
            <w:tcW w:w="3120" w:type="dxa"/>
            <w:vAlign w:val="center"/>
          </w:tcPr>
          <w:p w:rsidR="001548F9" w:rsidRPr="001B7979" w:rsidRDefault="001548F9" w:rsidP="00571B8A">
            <w:pPr>
              <w:spacing w:before="29" w:line="288" w:lineRule="auto"/>
              <w:jc w:val="right"/>
              <w:rPr>
                <w:sz w:val="24"/>
              </w:rPr>
            </w:pPr>
            <w:r w:rsidRPr="001B7979">
              <w:rPr>
                <w:sz w:val="24"/>
              </w:rPr>
              <w:t>313,154.12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5,985.76</w:t>
            </w:r>
          </w:p>
        </w:tc>
        <w:tc>
          <w:tcPr>
            <w:tcW w:w="3120" w:type="dxa"/>
            <w:vAlign w:val="center"/>
          </w:tcPr>
          <w:p w:rsidR="001548F9" w:rsidRPr="001B7979" w:rsidRDefault="001548F9" w:rsidP="00571B8A">
            <w:pPr>
              <w:spacing w:before="29" w:line="288" w:lineRule="auto"/>
              <w:jc w:val="right"/>
              <w:rPr>
                <w:sz w:val="24"/>
              </w:rPr>
            </w:pPr>
            <w:r w:rsidRPr="001B7979">
              <w:rPr>
                <w:sz w:val="24"/>
              </w:rPr>
              <w:t>5,985.76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-19,456.56</w:t>
            </w:r>
          </w:p>
        </w:tc>
        <w:tc>
          <w:tcPr>
            <w:tcW w:w="3120" w:type="dxa"/>
            <w:vAlign w:val="center"/>
          </w:tcPr>
          <w:p w:rsidR="001548F9" w:rsidRPr="001B7979" w:rsidRDefault="001548F9" w:rsidP="00571B8A">
            <w:pPr>
              <w:spacing w:before="29" w:line="288" w:lineRule="auto"/>
              <w:jc w:val="right"/>
              <w:rPr>
                <w:sz w:val="24"/>
              </w:rPr>
            </w:pPr>
            <w:r w:rsidRPr="001B7979">
              <w:rPr>
                <w:sz w:val="24"/>
              </w:rPr>
              <w:t>-19,456.56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299,683.32</w:t>
            </w:r>
          </w:p>
        </w:tc>
        <w:tc>
          <w:tcPr>
            <w:tcW w:w="3120" w:type="dxa"/>
            <w:vAlign w:val="center"/>
          </w:tcPr>
          <w:p w:rsidR="001548F9" w:rsidRPr="001B7979" w:rsidRDefault="001548F9" w:rsidP="00571B8A">
            <w:pPr>
              <w:spacing w:before="29" w:line="288" w:lineRule="auto"/>
              <w:jc w:val="right"/>
              <w:rPr>
                <w:sz w:val="24"/>
              </w:rPr>
            </w:pPr>
            <w:r w:rsidRPr="001B7979">
              <w:rPr>
                <w:sz w:val="24"/>
              </w:rPr>
              <w:t>299,683.32</w:t>
            </w:r>
          </w:p>
        </w:tc>
      </w:tr>
    </w:tbl>
    <w:p w:rsidR="006970FD" w:rsidRDefault="00CC7F6F">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交银成长混合</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3,179,683,234.04</w:t>
            </w:r>
          </w:p>
        </w:tc>
        <w:tc>
          <w:tcPr>
            <w:tcW w:w="2236" w:type="dxa"/>
            <w:vAlign w:val="center"/>
          </w:tcPr>
          <w:p w:rsidR="001548F9" w:rsidRPr="001B7979" w:rsidRDefault="001548F9" w:rsidP="00571B8A">
            <w:pPr>
              <w:spacing w:before="29" w:line="288" w:lineRule="auto"/>
              <w:jc w:val="right"/>
              <w:rPr>
                <w:sz w:val="24"/>
              </w:rPr>
            </w:pPr>
            <w:r w:rsidRPr="001B7979">
              <w:rPr>
                <w:sz w:val="24"/>
              </w:rPr>
              <w:t>-1,083,552,627.17</w:t>
            </w:r>
          </w:p>
        </w:tc>
        <w:tc>
          <w:tcPr>
            <w:tcW w:w="2237" w:type="dxa"/>
            <w:vAlign w:val="center"/>
          </w:tcPr>
          <w:p w:rsidR="001548F9" w:rsidRPr="001B7979" w:rsidRDefault="001548F9" w:rsidP="00571B8A">
            <w:pPr>
              <w:spacing w:before="29" w:line="288" w:lineRule="auto"/>
              <w:jc w:val="right"/>
              <w:rPr>
                <w:sz w:val="24"/>
              </w:rPr>
            </w:pPr>
            <w:r w:rsidRPr="001B7979">
              <w:rPr>
                <w:sz w:val="24"/>
              </w:rPr>
              <w:t>2,096,130,606.87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-51,871,807.54</w:t>
            </w:r>
          </w:p>
        </w:tc>
        <w:tc>
          <w:tcPr>
            <w:tcW w:w="2236" w:type="dxa"/>
            <w:vAlign w:val="center"/>
          </w:tcPr>
          <w:p w:rsidR="001548F9" w:rsidRPr="001B7979" w:rsidRDefault="001548F9" w:rsidP="00571B8A">
            <w:pPr>
              <w:spacing w:before="29" w:line="288" w:lineRule="auto"/>
              <w:jc w:val="right"/>
              <w:rPr>
                <w:sz w:val="24"/>
              </w:rPr>
            </w:pPr>
            <w:r w:rsidRPr="001B7979">
              <w:rPr>
                <w:sz w:val="24"/>
              </w:rPr>
              <w:t>-25,271,101.09</w:t>
            </w:r>
          </w:p>
        </w:tc>
        <w:tc>
          <w:tcPr>
            <w:tcW w:w="2237" w:type="dxa"/>
            <w:vAlign w:val="center"/>
          </w:tcPr>
          <w:p w:rsidR="001548F9" w:rsidRPr="001B7979" w:rsidRDefault="001548F9" w:rsidP="00571B8A">
            <w:pPr>
              <w:spacing w:before="29" w:line="288" w:lineRule="auto"/>
              <w:jc w:val="right"/>
              <w:rPr>
                <w:sz w:val="24"/>
              </w:rPr>
            </w:pPr>
            <w:r w:rsidRPr="001B7979">
              <w:rPr>
                <w:sz w:val="24"/>
              </w:rPr>
              <w:t>-77,142,908.63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-158,036,676.24</w:t>
            </w:r>
          </w:p>
        </w:tc>
        <w:tc>
          <w:tcPr>
            <w:tcW w:w="2236" w:type="dxa"/>
            <w:vAlign w:val="center"/>
          </w:tcPr>
          <w:p w:rsidR="001548F9" w:rsidRPr="001B7979" w:rsidRDefault="001548F9" w:rsidP="00571B8A">
            <w:pPr>
              <w:spacing w:before="29" w:line="288" w:lineRule="auto"/>
              <w:jc w:val="right"/>
              <w:rPr>
                <w:sz w:val="24"/>
              </w:rPr>
            </w:pPr>
            <w:r w:rsidRPr="001B7979">
              <w:rPr>
                <w:sz w:val="24"/>
              </w:rPr>
              <w:t>50,351,461.70</w:t>
            </w:r>
          </w:p>
        </w:tc>
        <w:tc>
          <w:tcPr>
            <w:tcW w:w="2237" w:type="dxa"/>
            <w:vAlign w:val="center"/>
          </w:tcPr>
          <w:p w:rsidR="001548F9" w:rsidRPr="001B7979" w:rsidRDefault="001548F9" w:rsidP="00571B8A">
            <w:pPr>
              <w:spacing w:before="29" w:line="288" w:lineRule="auto"/>
              <w:jc w:val="right"/>
              <w:rPr>
                <w:sz w:val="24"/>
              </w:rPr>
            </w:pPr>
            <w:r w:rsidRPr="001B7979">
              <w:rPr>
                <w:sz w:val="24"/>
              </w:rPr>
              <w:t>-107,685,214.54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122,085,565.40</w:t>
            </w:r>
          </w:p>
        </w:tc>
        <w:tc>
          <w:tcPr>
            <w:tcW w:w="2236" w:type="dxa"/>
            <w:vAlign w:val="center"/>
          </w:tcPr>
          <w:p w:rsidR="001548F9" w:rsidRPr="001B7979" w:rsidRDefault="001548F9" w:rsidP="00571B8A">
            <w:pPr>
              <w:spacing w:before="29" w:line="288" w:lineRule="auto"/>
              <w:jc w:val="right"/>
              <w:rPr>
                <w:sz w:val="24"/>
              </w:rPr>
            </w:pPr>
            <w:r w:rsidRPr="001B7979">
              <w:rPr>
                <w:sz w:val="24"/>
              </w:rPr>
              <w:t>-40,375,300.51</w:t>
            </w:r>
          </w:p>
        </w:tc>
        <w:tc>
          <w:tcPr>
            <w:tcW w:w="2237" w:type="dxa"/>
            <w:vAlign w:val="center"/>
          </w:tcPr>
          <w:p w:rsidR="001548F9" w:rsidRPr="001B7979" w:rsidRDefault="001548F9" w:rsidP="00571B8A">
            <w:pPr>
              <w:spacing w:before="29" w:line="288" w:lineRule="auto"/>
              <w:jc w:val="right"/>
              <w:rPr>
                <w:sz w:val="24"/>
              </w:rPr>
            </w:pPr>
            <w:r w:rsidRPr="001B7979">
              <w:rPr>
                <w:sz w:val="24"/>
              </w:rPr>
              <w:t>81,710,264.89</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-280,122,241.64</w:t>
            </w:r>
          </w:p>
        </w:tc>
        <w:tc>
          <w:tcPr>
            <w:tcW w:w="2236" w:type="dxa"/>
            <w:vAlign w:val="center"/>
          </w:tcPr>
          <w:p w:rsidR="001548F9" w:rsidRPr="001B7979" w:rsidRDefault="001548F9" w:rsidP="00571B8A">
            <w:pPr>
              <w:spacing w:before="29" w:line="288" w:lineRule="auto"/>
              <w:jc w:val="right"/>
              <w:rPr>
                <w:sz w:val="24"/>
              </w:rPr>
            </w:pPr>
            <w:r w:rsidRPr="001B7979">
              <w:rPr>
                <w:sz w:val="24"/>
              </w:rPr>
              <w:t>90,726,762.21</w:t>
            </w:r>
          </w:p>
        </w:tc>
        <w:tc>
          <w:tcPr>
            <w:tcW w:w="2237" w:type="dxa"/>
            <w:vAlign w:val="center"/>
          </w:tcPr>
          <w:p w:rsidR="001548F9" w:rsidRPr="001B7979" w:rsidRDefault="001548F9" w:rsidP="00571B8A">
            <w:pPr>
              <w:spacing w:before="29" w:line="288" w:lineRule="auto"/>
              <w:jc w:val="right"/>
              <w:rPr>
                <w:sz w:val="24"/>
              </w:rPr>
            </w:pPr>
            <w:r w:rsidRPr="001B7979">
              <w:rPr>
                <w:sz w:val="24"/>
              </w:rPr>
              <w:t>-189,395,479.43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2,969,774,750.26</w:t>
            </w:r>
          </w:p>
        </w:tc>
        <w:tc>
          <w:tcPr>
            <w:tcW w:w="2236" w:type="dxa"/>
            <w:vAlign w:val="center"/>
          </w:tcPr>
          <w:p w:rsidR="001548F9" w:rsidRPr="001B7979" w:rsidRDefault="001548F9" w:rsidP="00571B8A">
            <w:pPr>
              <w:spacing w:before="29" w:line="288" w:lineRule="auto"/>
              <w:jc w:val="right"/>
              <w:rPr>
                <w:sz w:val="24"/>
              </w:rPr>
            </w:pPr>
            <w:r w:rsidRPr="001B7979">
              <w:rPr>
                <w:sz w:val="24"/>
              </w:rPr>
              <w:t>-1,058,472,266.56</w:t>
            </w:r>
          </w:p>
        </w:tc>
        <w:tc>
          <w:tcPr>
            <w:tcW w:w="2237" w:type="dxa"/>
            <w:vAlign w:val="center"/>
          </w:tcPr>
          <w:p w:rsidR="001548F9" w:rsidRPr="001B7979" w:rsidRDefault="001548F9" w:rsidP="00571B8A">
            <w:pPr>
              <w:spacing w:before="29" w:line="288" w:lineRule="auto"/>
              <w:jc w:val="right"/>
              <w:rPr>
                <w:sz w:val="24"/>
              </w:rPr>
            </w:pPr>
            <w:r w:rsidRPr="001B7979">
              <w:rPr>
                <w:sz w:val="24"/>
              </w:rPr>
              <w:t>1,911,302,483.70</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交银成长混合</w:t>
      </w:r>
      <w:r w:rsidRPr="001B7979">
        <w:rPr>
          <w:color w:val="000000"/>
          <w:sz w:val="24"/>
        </w:rPr>
        <w:t>H</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9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595" w:type="dxa"/>
            <w:vAlign w:val="center"/>
          </w:tcPr>
          <w:p w:rsidR="001548F9" w:rsidRPr="001B7979" w:rsidRDefault="001548F9" w:rsidP="00571B8A">
            <w:pPr>
              <w:spacing w:before="29" w:line="288" w:lineRule="auto"/>
              <w:jc w:val="right"/>
              <w:rPr>
                <w:sz w:val="24"/>
              </w:rPr>
            </w:pPr>
            <w:r w:rsidRPr="001B7979">
              <w:rPr>
                <w:sz w:val="24"/>
              </w:rPr>
              <w:t>1,408,449.75</w:t>
            </w:r>
          </w:p>
        </w:tc>
        <w:tc>
          <w:tcPr>
            <w:tcW w:w="2138" w:type="dxa"/>
            <w:vAlign w:val="center"/>
          </w:tcPr>
          <w:p w:rsidR="001548F9" w:rsidRPr="001B7979" w:rsidRDefault="001548F9" w:rsidP="00571B8A">
            <w:pPr>
              <w:spacing w:before="29" w:line="288" w:lineRule="auto"/>
              <w:jc w:val="right"/>
              <w:rPr>
                <w:sz w:val="24"/>
              </w:rPr>
            </w:pPr>
            <w:r w:rsidRPr="001B7979">
              <w:rPr>
                <w:sz w:val="24"/>
              </w:rPr>
              <w:t>-477,944.78</w:t>
            </w:r>
          </w:p>
        </w:tc>
        <w:tc>
          <w:tcPr>
            <w:tcW w:w="2138" w:type="dxa"/>
            <w:vAlign w:val="center"/>
          </w:tcPr>
          <w:p w:rsidR="001548F9" w:rsidRPr="001B7979" w:rsidRDefault="001548F9" w:rsidP="00571B8A">
            <w:pPr>
              <w:spacing w:before="29" w:line="288" w:lineRule="auto"/>
              <w:jc w:val="right"/>
              <w:rPr>
                <w:sz w:val="24"/>
              </w:rPr>
            </w:pPr>
            <w:r w:rsidRPr="001B7979">
              <w:rPr>
                <w:sz w:val="24"/>
              </w:rPr>
              <w:t>930,504.97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595" w:type="dxa"/>
            <w:vAlign w:val="center"/>
          </w:tcPr>
          <w:p w:rsidR="001548F9" w:rsidRPr="001B7979" w:rsidRDefault="001548F9" w:rsidP="00571B8A">
            <w:pPr>
              <w:spacing w:before="29" w:line="288" w:lineRule="auto"/>
              <w:jc w:val="right"/>
              <w:rPr>
                <w:sz w:val="24"/>
              </w:rPr>
            </w:pPr>
            <w:r w:rsidRPr="001B7979">
              <w:rPr>
                <w:sz w:val="24"/>
              </w:rPr>
              <w:t>-23,488.29</w:t>
            </w:r>
          </w:p>
        </w:tc>
        <w:tc>
          <w:tcPr>
            <w:tcW w:w="2138" w:type="dxa"/>
            <w:vAlign w:val="center"/>
          </w:tcPr>
          <w:p w:rsidR="001548F9" w:rsidRPr="001B7979" w:rsidRDefault="001548F9" w:rsidP="00571B8A">
            <w:pPr>
              <w:spacing w:before="29" w:line="288" w:lineRule="auto"/>
              <w:jc w:val="right"/>
              <w:rPr>
                <w:sz w:val="24"/>
              </w:rPr>
            </w:pPr>
            <w:r w:rsidRPr="001B7979">
              <w:rPr>
                <w:sz w:val="24"/>
              </w:rPr>
              <w:t>-11,862.33</w:t>
            </w:r>
          </w:p>
        </w:tc>
        <w:tc>
          <w:tcPr>
            <w:tcW w:w="2138" w:type="dxa"/>
            <w:vAlign w:val="center"/>
          </w:tcPr>
          <w:p w:rsidR="001548F9" w:rsidRPr="001B7979" w:rsidRDefault="001548F9" w:rsidP="00571B8A">
            <w:pPr>
              <w:spacing w:before="29" w:line="288" w:lineRule="auto"/>
              <w:jc w:val="right"/>
              <w:rPr>
                <w:sz w:val="24"/>
              </w:rPr>
            </w:pPr>
            <w:r w:rsidRPr="001B7979">
              <w:rPr>
                <w:sz w:val="24"/>
              </w:rPr>
              <w:t>-35,350.62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595" w:type="dxa"/>
            <w:vAlign w:val="center"/>
          </w:tcPr>
          <w:p w:rsidR="001548F9" w:rsidRPr="001B7979" w:rsidRDefault="001548F9" w:rsidP="00571B8A">
            <w:pPr>
              <w:spacing w:before="29" w:line="288" w:lineRule="auto"/>
              <w:jc w:val="right"/>
              <w:rPr>
                <w:sz w:val="24"/>
              </w:rPr>
            </w:pPr>
            <w:r w:rsidRPr="001B7979">
              <w:rPr>
                <w:sz w:val="24"/>
              </w:rPr>
              <w:t>-60,137.56</w:t>
            </w:r>
          </w:p>
        </w:tc>
        <w:tc>
          <w:tcPr>
            <w:tcW w:w="2138" w:type="dxa"/>
            <w:vAlign w:val="center"/>
          </w:tcPr>
          <w:p w:rsidR="001548F9" w:rsidRPr="001B7979" w:rsidRDefault="001548F9" w:rsidP="00571B8A">
            <w:pPr>
              <w:spacing w:before="29" w:line="288" w:lineRule="auto"/>
              <w:jc w:val="right"/>
              <w:rPr>
                <w:sz w:val="24"/>
              </w:rPr>
            </w:pPr>
            <w:r w:rsidRPr="001B7979">
              <w:rPr>
                <w:sz w:val="24"/>
              </w:rPr>
              <w:t>19,227.94</w:t>
            </w:r>
          </w:p>
        </w:tc>
        <w:tc>
          <w:tcPr>
            <w:tcW w:w="2138" w:type="dxa"/>
            <w:vAlign w:val="center"/>
          </w:tcPr>
          <w:p w:rsidR="001548F9" w:rsidRPr="001B7979" w:rsidRDefault="001548F9" w:rsidP="00571B8A">
            <w:pPr>
              <w:spacing w:before="29" w:line="288" w:lineRule="auto"/>
              <w:jc w:val="right"/>
              <w:rPr>
                <w:sz w:val="24"/>
              </w:rPr>
            </w:pPr>
            <w:r w:rsidRPr="001B7979">
              <w:rPr>
                <w:sz w:val="24"/>
              </w:rPr>
              <w:t>-40,909.62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595" w:type="dxa"/>
            <w:vAlign w:val="center"/>
          </w:tcPr>
          <w:p w:rsidR="001548F9" w:rsidRPr="001B7979" w:rsidRDefault="001548F9" w:rsidP="00571B8A">
            <w:pPr>
              <w:spacing w:before="29" w:line="288" w:lineRule="auto"/>
              <w:jc w:val="right"/>
              <w:rPr>
                <w:sz w:val="24"/>
              </w:rPr>
            </w:pPr>
            <w:r w:rsidRPr="001B7979">
              <w:rPr>
                <w:sz w:val="24"/>
              </w:rPr>
              <w:t>26,853.16</w:t>
            </w:r>
          </w:p>
        </w:tc>
        <w:tc>
          <w:tcPr>
            <w:tcW w:w="2138" w:type="dxa"/>
            <w:vAlign w:val="center"/>
          </w:tcPr>
          <w:p w:rsidR="001548F9" w:rsidRPr="001B7979" w:rsidRDefault="001548F9" w:rsidP="00571B8A">
            <w:pPr>
              <w:spacing w:before="29" w:line="288" w:lineRule="auto"/>
              <w:jc w:val="right"/>
              <w:rPr>
                <w:sz w:val="24"/>
              </w:rPr>
            </w:pPr>
            <w:r w:rsidRPr="001B7979">
              <w:rPr>
                <w:sz w:val="24"/>
              </w:rPr>
              <w:t>-8,476.89</w:t>
            </w:r>
          </w:p>
        </w:tc>
        <w:tc>
          <w:tcPr>
            <w:tcW w:w="2138" w:type="dxa"/>
            <w:vAlign w:val="center"/>
          </w:tcPr>
          <w:p w:rsidR="001548F9" w:rsidRPr="001B7979" w:rsidRDefault="001548F9" w:rsidP="00571B8A">
            <w:pPr>
              <w:spacing w:before="29" w:line="288" w:lineRule="auto"/>
              <w:jc w:val="right"/>
              <w:rPr>
                <w:sz w:val="24"/>
              </w:rPr>
            </w:pPr>
            <w:r w:rsidRPr="001B7979">
              <w:rPr>
                <w:sz w:val="24"/>
              </w:rPr>
              <w:t>18,376.27</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595" w:type="dxa"/>
            <w:vAlign w:val="center"/>
          </w:tcPr>
          <w:p w:rsidR="001548F9" w:rsidRPr="001B7979" w:rsidRDefault="001548F9" w:rsidP="00571B8A">
            <w:pPr>
              <w:spacing w:before="29" w:line="288" w:lineRule="auto"/>
              <w:jc w:val="right"/>
              <w:rPr>
                <w:sz w:val="24"/>
              </w:rPr>
            </w:pPr>
            <w:r w:rsidRPr="001B7979">
              <w:rPr>
                <w:sz w:val="24"/>
              </w:rPr>
              <w:t>-86,990.72</w:t>
            </w:r>
          </w:p>
        </w:tc>
        <w:tc>
          <w:tcPr>
            <w:tcW w:w="2138" w:type="dxa"/>
            <w:vAlign w:val="center"/>
          </w:tcPr>
          <w:p w:rsidR="001548F9" w:rsidRPr="001B7979" w:rsidRDefault="001548F9" w:rsidP="00571B8A">
            <w:pPr>
              <w:spacing w:before="29" w:line="288" w:lineRule="auto"/>
              <w:jc w:val="right"/>
              <w:rPr>
                <w:sz w:val="24"/>
              </w:rPr>
            </w:pPr>
            <w:r w:rsidRPr="001B7979">
              <w:rPr>
                <w:sz w:val="24"/>
              </w:rPr>
              <w:t>27,704.83</w:t>
            </w:r>
          </w:p>
        </w:tc>
        <w:tc>
          <w:tcPr>
            <w:tcW w:w="2138" w:type="dxa"/>
            <w:vAlign w:val="center"/>
          </w:tcPr>
          <w:p w:rsidR="001548F9" w:rsidRPr="001B7979" w:rsidRDefault="001548F9" w:rsidP="00571B8A">
            <w:pPr>
              <w:spacing w:before="29" w:line="288" w:lineRule="auto"/>
              <w:jc w:val="right"/>
              <w:rPr>
                <w:sz w:val="24"/>
              </w:rPr>
            </w:pPr>
            <w:r w:rsidRPr="001B7979">
              <w:rPr>
                <w:sz w:val="24"/>
              </w:rPr>
              <w:t>-59,285.89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595"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lastRenderedPageBreak/>
              <w:t>本期末</w:t>
            </w:r>
          </w:p>
        </w:tc>
        <w:tc>
          <w:tcPr>
            <w:tcW w:w="2595" w:type="dxa"/>
            <w:vAlign w:val="center"/>
          </w:tcPr>
          <w:p w:rsidR="001548F9" w:rsidRPr="001B7979" w:rsidRDefault="001548F9" w:rsidP="00571B8A">
            <w:pPr>
              <w:spacing w:before="29" w:line="288" w:lineRule="auto"/>
              <w:jc w:val="right"/>
              <w:rPr>
                <w:sz w:val="24"/>
              </w:rPr>
            </w:pPr>
            <w:r w:rsidRPr="001B7979">
              <w:rPr>
                <w:sz w:val="24"/>
              </w:rPr>
              <w:t>1,324,823.90</w:t>
            </w:r>
          </w:p>
        </w:tc>
        <w:tc>
          <w:tcPr>
            <w:tcW w:w="2138" w:type="dxa"/>
            <w:vAlign w:val="center"/>
          </w:tcPr>
          <w:p w:rsidR="001548F9" w:rsidRPr="001B7979" w:rsidRDefault="001548F9" w:rsidP="00571B8A">
            <w:pPr>
              <w:spacing w:before="29" w:line="288" w:lineRule="auto"/>
              <w:jc w:val="right"/>
              <w:rPr>
                <w:sz w:val="24"/>
              </w:rPr>
            </w:pPr>
            <w:r w:rsidRPr="001B7979">
              <w:rPr>
                <w:sz w:val="24"/>
              </w:rPr>
              <w:t>-470,579.17</w:t>
            </w:r>
          </w:p>
        </w:tc>
        <w:tc>
          <w:tcPr>
            <w:tcW w:w="2138" w:type="dxa"/>
            <w:vAlign w:val="center"/>
          </w:tcPr>
          <w:p w:rsidR="001548F9" w:rsidRPr="001B7979" w:rsidRDefault="001548F9" w:rsidP="00571B8A">
            <w:pPr>
              <w:spacing w:before="29" w:line="288" w:lineRule="auto"/>
              <w:jc w:val="right"/>
              <w:rPr>
                <w:sz w:val="24"/>
              </w:rPr>
            </w:pPr>
            <w:r w:rsidRPr="001B7979">
              <w:rPr>
                <w:sz w:val="24"/>
              </w:rPr>
              <w:t>854,244.73</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741,596.64</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21,552.06</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8,672.68</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771,821.38</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项目</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本期</w:t>
            </w:r>
          </w:p>
          <w:p w:rsidR="0031023D" w:rsidRPr="001B7979" w:rsidRDefault="0031023D" w:rsidP="00571B8A">
            <w:pPr>
              <w:spacing w:before="29" w:line="288" w:lineRule="auto"/>
              <w:jc w:val="center"/>
              <w:rPr>
                <w:b/>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卖出股票成交总额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1,676,206,138.00</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减：卖出股票成本总额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1,715,256,091.24</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买卖股票差价收入</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-39,049,953.24</w:t>
            </w:r>
          </w:p>
        </w:tc>
      </w:tr>
    </w:tbl>
    <w:p w:rsidR="0031023D" w:rsidRPr="001B7979" w:rsidRDefault="0031023D" w:rsidP="00571B8A">
      <w:pPr>
        <w:spacing w:before="29" w:line="288" w:lineRule="auto"/>
        <w:rPr>
          <w:color w:val="00000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themeColor="text1"/>
          <w:szCs w:val="21"/>
          <w:lang w:val="en-AU"/>
        </w:rPr>
        <w:t xml:space="preserve">      </w:t>
      </w:r>
      <w:r w:rsidRPr="001B7979">
        <w:rPr>
          <w:rFonts w:hint="eastAsia"/>
          <w:color w:val="000000" w:themeColor="text1"/>
          <w:szCs w:val="21"/>
          <w:lang w:val="en-AU"/>
        </w:rPr>
        <w:t xml:space="preserve">  </w:t>
      </w:r>
      <w:r w:rsidRPr="001B7979">
        <w:rPr>
          <w:rFonts w:hint="eastAsia"/>
          <w:color w:val="000000"/>
          <w:sz w:val="24"/>
        </w:rPr>
        <w:t xml:space="preserve"> </w:t>
      </w: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106,260,844.11</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102,802,681.56</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3,254,404.11</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203,758.44</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lastRenderedPageBreak/>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571B8A">
      <w:pPr>
        <w:tabs>
          <w:tab w:val="left" w:pos="7200"/>
          <w:tab w:val="left" w:pos="8280"/>
        </w:tabs>
        <w:spacing w:before="29" w:line="288" w:lineRule="auto"/>
        <w:ind w:rightChars="33" w:right="6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EE1060">
        <w:tc>
          <w:tcPr>
            <w:tcW w:w="3794" w:type="dxa"/>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股票投资产生的股利收益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13,040,547.20</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基金投资产生的股利收益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合计</w:t>
            </w:r>
          </w:p>
        </w:tc>
        <w:tc>
          <w:tcPr>
            <w:tcW w:w="5528" w:type="dxa"/>
            <w:vAlign w:val="center"/>
          </w:tcPr>
          <w:p w:rsidR="001548F9" w:rsidRPr="001B7979" w:rsidRDefault="001548F9" w:rsidP="00571B8A">
            <w:pPr>
              <w:spacing w:before="29" w:line="288" w:lineRule="auto"/>
              <w:jc w:val="right"/>
              <w:rPr>
                <w:sz w:val="24"/>
              </w:rPr>
            </w:pPr>
            <w:r w:rsidRPr="001B7979">
              <w:rPr>
                <w:sz w:val="24"/>
              </w:rPr>
              <w:t>13,040,547.20</w:t>
            </w:r>
          </w:p>
        </w:tc>
      </w:tr>
    </w:tbl>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22"/>
        <w:gridCol w:w="5245"/>
        <w:gridCol w:w="67"/>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gridSpan w:val="3"/>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-25,282,963.42</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-25,562,763.42</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279,800.00</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gridSpan w:val="3"/>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gridSpan w:val="3"/>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2C2316" w:rsidRPr="001B7979" w:rsidTr="002C2316">
        <w:trPr>
          <w:gridAfter w:val="1"/>
          <w:wAfter w:w="67" w:type="dxa"/>
          <w:trHeight w:val="285"/>
        </w:trPr>
        <w:tc>
          <w:tcPr>
            <w:tcW w:w="3686" w:type="dxa"/>
            <w:gridSpan w:val="2"/>
            <w:vAlign w:val="center"/>
          </w:tcPr>
          <w:p w:rsidR="002C2316" w:rsidRPr="001B7979" w:rsidRDefault="002C2316" w:rsidP="003F66C9">
            <w:pPr>
              <w:widowControl/>
              <w:jc w:val="left"/>
              <w:rPr>
                <w:rFonts w:eastAsiaTheme="minorEastAsia"/>
                <w:kern w:val="0"/>
                <w:szCs w:val="21"/>
              </w:rPr>
            </w:pPr>
            <w:r w:rsidRPr="001B7979">
              <w:rPr>
                <w:rFonts w:eastAsiaTheme="minorEastAsia" w:hint="eastAsia"/>
                <w:kern w:val="0"/>
                <w:szCs w:val="21"/>
              </w:rPr>
              <w:t>减：应税金融商品公允价值变动产生的预估增值税</w:t>
            </w:r>
          </w:p>
        </w:tc>
        <w:tc>
          <w:tcPr>
            <w:tcW w:w="5245" w:type="dxa"/>
            <w:vAlign w:val="bottom"/>
          </w:tcPr>
          <w:p w:rsidR="002C2316" w:rsidRPr="001B7979" w:rsidRDefault="002C2316" w:rsidP="003F66C9">
            <w:pPr>
              <w:jc w:val="right"/>
              <w:rPr>
                <w:rFonts w:eastAsiaTheme="minorEastAsia"/>
                <w:szCs w:val="21"/>
              </w:rPr>
            </w:pPr>
            <w:r w:rsidRPr="001B7979">
              <w:rPr>
                <w:rFonts w:eastAsiaTheme="minorEastAsia"/>
                <w:szCs w:val="21"/>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合计</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-25,282,963.42</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73,674.83</w:t>
            </w:r>
          </w:p>
        </w:tc>
      </w:tr>
      <w:tr w:rsidR="006970FD">
        <w:tc>
          <w:tcPr>
            <w:tcW w:w="3604" w:type="dxa"/>
            <w:vAlign w:val="center"/>
          </w:tcPr>
          <w:p w:rsidR="006970FD" w:rsidRDefault="00CC7F6F">
            <w:pPr>
              <w:jc w:val="left"/>
            </w:pPr>
            <w:r>
              <w:rPr>
                <w:sz w:val="24"/>
              </w:rPr>
              <w:t>基金转换费收入</w:t>
            </w:r>
          </w:p>
        </w:tc>
        <w:tc>
          <w:tcPr>
            <w:tcW w:w="5394" w:type="dxa"/>
            <w:vAlign w:val="center"/>
          </w:tcPr>
          <w:p w:rsidR="006970FD" w:rsidRDefault="00CC7F6F">
            <w:pPr>
              <w:jc w:val="right"/>
            </w:pPr>
            <w:r>
              <w:rPr>
                <w:sz w:val="24"/>
              </w:rPr>
              <w:t>7,456.87</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lastRenderedPageBreak/>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81,131.70</w:t>
            </w:r>
          </w:p>
        </w:tc>
      </w:tr>
    </w:tbl>
    <w:p w:rsidR="006970FD" w:rsidRDefault="00CC7F6F">
      <w:pPr>
        <w:widowControl/>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6970FD" w:rsidRDefault="00CC7F6F" w:rsidP="004553E5">
      <w:pPr>
        <w:widowControl/>
        <w:spacing w:before="29" w:line="288" w:lineRule="auto"/>
        <w:ind w:firstLineChars="200" w:firstLine="480"/>
        <w:jc w:val="left"/>
        <w:rPr>
          <w:kern w:val="0"/>
          <w:sz w:val="24"/>
        </w:rPr>
      </w:pPr>
      <w:r>
        <w:rPr>
          <w:kern w:val="0"/>
          <w:sz w:val="24"/>
        </w:rPr>
        <w:t>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548F9" w:rsidRPr="001B7979" w:rsidRDefault="001548F9" w:rsidP="004553E5">
      <w:pPr>
        <w:widowControl/>
        <w:spacing w:before="29" w:line="288" w:lineRule="auto"/>
        <w:ind w:firstLineChars="200" w:firstLine="480"/>
        <w:jc w:val="left"/>
        <w:rPr>
          <w:kern w:val="0"/>
          <w:sz w:val="24"/>
        </w:rPr>
      </w:pPr>
      <w:r w:rsidRPr="001B7979">
        <w:rPr>
          <w:kern w:val="0"/>
          <w:sz w:val="24"/>
        </w:rPr>
        <w:t>3</w:t>
      </w:r>
      <w:r w:rsidRPr="001B7979">
        <w:rPr>
          <w:kern w:val="0"/>
          <w:sz w:val="24"/>
        </w:rPr>
        <w:t>、持有期少于</w:t>
      </w:r>
      <w:r w:rsidRPr="001B7979">
        <w:rPr>
          <w:kern w:val="0"/>
          <w:sz w:val="24"/>
        </w:rPr>
        <w:t>7</w:t>
      </w:r>
      <w:r w:rsidRPr="001B7979">
        <w:rPr>
          <w:kern w:val="0"/>
          <w:sz w:val="24"/>
        </w:rPr>
        <w:t>日的各类份额，相应的赎回费率不低于</w:t>
      </w:r>
      <w:r w:rsidRPr="001B7979">
        <w:rPr>
          <w:kern w:val="0"/>
          <w:sz w:val="24"/>
        </w:rPr>
        <w:t>1.5%</w:t>
      </w:r>
      <w:r w:rsidRPr="001B7979">
        <w:rPr>
          <w:kern w:val="0"/>
          <w:sz w:val="24"/>
        </w:rPr>
        <w:t>，并全额计入基金财产。</w:t>
      </w:r>
      <w:r w:rsidR="00D25C53" w:rsidRPr="001B7979">
        <w:rPr>
          <w:rFonts w:hint="eastAsia"/>
          <w:kern w:val="0"/>
          <w:sz w:val="24"/>
        </w:rPr>
        <w:br/>
      </w:r>
    </w:p>
    <w:p w:rsidR="0057174E" w:rsidRPr="001B7979" w:rsidRDefault="0057174E" w:rsidP="002C2316">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4,809,725.01</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200.00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4,809,925.01</w:t>
            </w:r>
          </w:p>
        </w:tc>
      </w:tr>
    </w:tbl>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59,507.37</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148,765.71</w:t>
            </w:r>
          </w:p>
        </w:tc>
      </w:tr>
      <w:tr w:rsidR="006970FD">
        <w:tc>
          <w:tcPr>
            <w:tcW w:w="3689" w:type="dxa"/>
            <w:vAlign w:val="center"/>
          </w:tcPr>
          <w:p w:rsidR="006970FD" w:rsidRDefault="00CC7F6F">
            <w:pPr>
              <w:jc w:val="left"/>
            </w:pPr>
            <w:r>
              <w:rPr>
                <w:sz w:val="24"/>
              </w:rPr>
              <w:t>银行费用</w:t>
            </w:r>
          </w:p>
        </w:tc>
        <w:tc>
          <w:tcPr>
            <w:tcW w:w="5309" w:type="dxa"/>
            <w:vAlign w:val="center"/>
          </w:tcPr>
          <w:p w:rsidR="006970FD" w:rsidRDefault="00CC7F6F">
            <w:pPr>
              <w:jc w:val="right"/>
            </w:pPr>
            <w:r>
              <w:rPr>
                <w:sz w:val="24"/>
              </w:rPr>
              <w:t>7,812.92</w:t>
            </w:r>
          </w:p>
        </w:tc>
      </w:tr>
      <w:tr w:rsidR="006970FD">
        <w:tc>
          <w:tcPr>
            <w:tcW w:w="3689" w:type="dxa"/>
            <w:vAlign w:val="center"/>
          </w:tcPr>
          <w:p w:rsidR="006970FD" w:rsidRDefault="00CC7F6F">
            <w:pPr>
              <w:jc w:val="left"/>
            </w:pPr>
            <w:r>
              <w:rPr>
                <w:sz w:val="24"/>
              </w:rPr>
              <w:t>债券账户费用</w:t>
            </w:r>
          </w:p>
        </w:tc>
        <w:tc>
          <w:tcPr>
            <w:tcW w:w="5309" w:type="dxa"/>
            <w:vAlign w:val="center"/>
          </w:tcPr>
          <w:p w:rsidR="006970FD" w:rsidRDefault="00CC7F6F">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234,686.00</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6970FD">
        <w:tc>
          <w:tcPr>
            <w:tcW w:w="5219" w:type="dxa"/>
            <w:vAlign w:val="center"/>
          </w:tcPr>
          <w:p w:rsidR="006970FD" w:rsidRDefault="00CC7F6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6970FD" w:rsidRDefault="00CC7F6F">
            <w:pPr>
              <w:jc w:val="left"/>
            </w:pPr>
            <w:r>
              <w:rPr>
                <w:color w:val="000000"/>
                <w:sz w:val="24"/>
              </w:rPr>
              <w:t>基金管理人、基金销售机构</w:t>
            </w:r>
          </w:p>
        </w:tc>
      </w:tr>
      <w:tr w:rsidR="006970FD">
        <w:tc>
          <w:tcPr>
            <w:tcW w:w="5219" w:type="dxa"/>
            <w:vAlign w:val="center"/>
          </w:tcPr>
          <w:p w:rsidR="006970FD" w:rsidRDefault="00CC7F6F">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6970FD" w:rsidRDefault="00CC7F6F">
            <w:pPr>
              <w:jc w:val="left"/>
            </w:pPr>
            <w:r>
              <w:rPr>
                <w:color w:val="000000"/>
                <w:sz w:val="24"/>
              </w:rPr>
              <w:t>基金托管人、基金销售机构</w:t>
            </w:r>
          </w:p>
        </w:tc>
      </w:tr>
      <w:tr w:rsidR="006970FD">
        <w:tc>
          <w:tcPr>
            <w:tcW w:w="5219" w:type="dxa"/>
            <w:vAlign w:val="center"/>
          </w:tcPr>
          <w:p w:rsidR="006970FD" w:rsidRDefault="00CC7F6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6970FD" w:rsidRDefault="00CC7F6F">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6.4.10.1 </w:t>
      </w:r>
      <w:r w:rsidRPr="001B7979">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20,127,175.64</w:t>
            </w:r>
          </w:p>
        </w:tc>
        <w:tc>
          <w:tcPr>
            <w:tcW w:w="2656" w:type="dxa"/>
            <w:vAlign w:val="center"/>
          </w:tcPr>
          <w:p w:rsidR="001548F9" w:rsidRPr="001B7979" w:rsidRDefault="001548F9" w:rsidP="00571B8A">
            <w:pPr>
              <w:spacing w:before="29" w:line="288" w:lineRule="auto"/>
              <w:jc w:val="right"/>
              <w:rPr>
                <w:sz w:val="24"/>
              </w:rPr>
            </w:pPr>
            <w:r w:rsidRPr="001B7979">
              <w:rPr>
                <w:sz w:val="24"/>
              </w:rPr>
              <w:t>25,266,880.42</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3,081,285.88</w:t>
            </w:r>
          </w:p>
        </w:tc>
        <w:tc>
          <w:tcPr>
            <w:tcW w:w="2656" w:type="dxa"/>
            <w:vAlign w:val="center"/>
          </w:tcPr>
          <w:p w:rsidR="001548F9" w:rsidRPr="001B7979" w:rsidRDefault="001548F9" w:rsidP="00571B8A">
            <w:pPr>
              <w:spacing w:before="29" w:line="288" w:lineRule="auto"/>
              <w:jc w:val="right"/>
              <w:rPr>
                <w:sz w:val="24"/>
              </w:rPr>
            </w:pPr>
            <w:r w:rsidRPr="001B7979">
              <w:rPr>
                <w:sz w:val="24"/>
              </w:rPr>
              <w:t>3,665,520.78</w:t>
            </w:r>
          </w:p>
        </w:tc>
      </w:tr>
    </w:tbl>
    <w:p w:rsidR="006970FD" w:rsidRDefault="00CC7F6F">
      <w:pPr>
        <w:widowControl/>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×1.5% ÷</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3,354,529.21</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4,211,146.73</w:t>
            </w:r>
          </w:p>
        </w:tc>
      </w:tr>
    </w:tbl>
    <w:p w:rsidR="006970FD" w:rsidRDefault="00CC7F6F">
      <w:pPr>
        <w:widowControl/>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 xml:space="preserve">×0.25% ÷ </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667CC" w:rsidRPr="001B7979" w:rsidRDefault="003667CC" w:rsidP="003667CC">
      <w:pPr>
        <w:widowControl/>
        <w:spacing w:line="360" w:lineRule="auto"/>
        <w:jc w:val="left"/>
        <w:rPr>
          <w:kern w:val="0"/>
          <w:sz w:val="24"/>
        </w:rPr>
      </w:pPr>
      <w:r w:rsidRPr="001B7979">
        <w:rPr>
          <w:kern w:val="0"/>
          <w:sz w:val="24"/>
        </w:rPr>
        <w:lastRenderedPageBreak/>
        <w:t>无。</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6970FD">
        <w:tc>
          <w:tcPr>
            <w:tcW w:w="1843" w:type="dxa"/>
            <w:vAlign w:val="center"/>
          </w:tcPr>
          <w:p w:rsidR="006970FD" w:rsidRDefault="00CC7F6F">
            <w:pPr>
              <w:jc w:val="left"/>
            </w:pPr>
            <w:r>
              <w:rPr>
                <w:sz w:val="24"/>
              </w:rPr>
              <w:t>中国农业银行</w:t>
            </w:r>
          </w:p>
        </w:tc>
        <w:tc>
          <w:tcPr>
            <w:tcW w:w="1843" w:type="dxa"/>
            <w:vAlign w:val="center"/>
          </w:tcPr>
          <w:p w:rsidR="006970FD" w:rsidRDefault="00CC7F6F">
            <w:pPr>
              <w:jc w:val="right"/>
            </w:pPr>
            <w:r>
              <w:rPr>
                <w:sz w:val="24"/>
              </w:rPr>
              <w:t>150,126,253.16</w:t>
            </w:r>
          </w:p>
        </w:tc>
        <w:tc>
          <w:tcPr>
            <w:tcW w:w="1701" w:type="dxa"/>
            <w:vAlign w:val="center"/>
          </w:tcPr>
          <w:p w:rsidR="006970FD" w:rsidRDefault="00CC7F6F">
            <w:pPr>
              <w:jc w:val="right"/>
            </w:pPr>
            <w:r>
              <w:rPr>
                <w:sz w:val="24"/>
              </w:rPr>
              <w:t>741,596.64</w:t>
            </w:r>
          </w:p>
        </w:tc>
        <w:tc>
          <w:tcPr>
            <w:tcW w:w="1701" w:type="dxa"/>
            <w:vAlign w:val="center"/>
          </w:tcPr>
          <w:p w:rsidR="006970FD" w:rsidRDefault="00CC7F6F">
            <w:pPr>
              <w:jc w:val="right"/>
            </w:pPr>
            <w:r>
              <w:rPr>
                <w:sz w:val="24"/>
              </w:rPr>
              <w:t>301,927,380.30</w:t>
            </w:r>
          </w:p>
        </w:tc>
        <w:tc>
          <w:tcPr>
            <w:tcW w:w="1910" w:type="dxa"/>
            <w:vAlign w:val="center"/>
          </w:tcPr>
          <w:p w:rsidR="006970FD" w:rsidRDefault="00CC7F6F">
            <w:pPr>
              <w:jc w:val="right"/>
            </w:pPr>
            <w:r>
              <w:rPr>
                <w:sz w:val="24"/>
              </w:rPr>
              <w:t>1,460,969.26</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本基金本报告期内及上年度可比期间未在承销期内参与关联方承销的证券。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2C2316">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844303">
      <w:pPr>
        <w:widowControl/>
        <w:spacing w:line="360" w:lineRule="auto"/>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9B57C3" w:rsidRPr="001B7979" w:rsidRDefault="009B57C3" w:rsidP="005D6EB2">
      <w:pPr>
        <w:spacing w:before="29" w:line="288" w:lineRule="auto"/>
        <w:jc w:val="left"/>
        <w:rPr>
          <w:kern w:val="0"/>
          <w:sz w:val="24"/>
        </w:rPr>
      </w:pPr>
      <w:r w:rsidRPr="001B7979">
        <w:rPr>
          <w:kern w:val="0"/>
          <w:sz w:val="24"/>
        </w:rPr>
        <w:t>本基金本报告期内未进行利润分配。</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2018</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968"/>
        <w:gridCol w:w="851"/>
        <w:gridCol w:w="634"/>
      </w:tblGrid>
      <w:tr w:rsidR="001548F9" w:rsidRPr="001B7979" w:rsidTr="005A1226">
        <w:trPr>
          <w:trHeight w:val="270"/>
        </w:trPr>
        <w:tc>
          <w:tcPr>
            <w:tcW w:w="8998" w:type="dxa"/>
            <w:gridSpan w:val="11"/>
            <w:vAlign w:val="center"/>
          </w:tcPr>
          <w:p w:rsidR="001548F9" w:rsidRPr="001B7979" w:rsidRDefault="001548F9" w:rsidP="00571B8A">
            <w:pPr>
              <w:spacing w:before="29" w:line="288" w:lineRule="auto"/>
              <w:rPr>
                <w:sz w:val="24"/>
              </w:rPr>
            </w:pPr>
            <w:r w:rsidRPr="001B7979">
              <w:rPr>
                <w:b/>
                <w:bCs/>
                <w:color w:val="000000"/>
                <w:kern w:val="0"/>
                <w:sz w:val="24"/>
              </w:rPr>
              <w:t>6.4.12.1.1</w:t>
            </w:r>
            <w:r w:rsidRPr="001B7979">
              <w:rPr>
                <w:color w:val="000000"/>
                <w:sz w:val="24"/>
              </w:rPr>
              <w:t>受限证券类别：股票</w:t>
            </w:r>
          </w:p>
        </w:tc>
      </w:tr>
      <w:tr w:rsidR="001548F9" w:rsidRPr="001B7979" w:rsidTr="005A1226">
        <w:trPr>
          <w:trHeight w:val="745"/>
        </w:trPr>
        <w:tc>
          <w:tcPr>
            <w:tcW w:w="818" w:type="dxa"/>
            <w:vAlign w:val="center"/>
          </w:tcPr>
          <w:p w:rsidR="001548F9" w:rsidRPr="001B7979" w:rsidRDefault="001548F9" w:rsidP="00571B8A">
            <w:pPr>
              <w:spacing w:before="29" w:line="288" w:lineRule="auto"/>
              <w:ind w:leftChars="-46" w:left="-97" w:rightChars="-57" w:right="-120"/>
              <w:jc w:val="center"/>
              <w:rPr>
                <w:sz w:val="24"/>
              </w:rPr>
            </w:pPr>
            <w:r w:rsidRPr="001B7979">
              <w:rPr>
                <w:sz w:val="24"/>
              </w:rPr>
              <w:t>证券</w:t>
            </w:r>
          </w:p>
          <w:p w:rsidR="001548F9" w:rsidRPr="001B7979" w:rsidRDefault="001548F9" w:rsidP="00571B8A">
            <w:pPr>
              <w:spacing w:before="29" w:line="288" w:lineRule="auto"/>
              <w:ind w:leftChars="-46" w:left="-97" w:rightChars="-57" w:right="-120"/>
              <w:jc w:val="center"/>
              <w:rPr>
                <w:sz w:val="24"/>
              </w:rPr>
            </w:pPr>
            <w:r w:rsidRPr="001B7979">
              <w:rPr>
                <w:sz w:val="24"/>
              </w:rPr>
              <w:t>代码</w:t>
            </w:r>
          </w:p>
        </w:tc>
        <w:tc>
          <w:tcPr>
            <w:tcW w:w="819" w:type="dxa"/>
            <w:vAlign w:val="center"/>
          </w:tcPr>
          <w:p w:rsidR="001548F9" w:rsidRPr="001B7979" w:rsidRDefault="001548F9" w:rsidP="00571B8A">
            <w:pPr>
              <w:spacing w:before="29" w:line="288" w:lineRule="auto"/>
              <w:ind w:leftChars="-50" w:left="-105" w:rightChars="-54" w:right="-113"/>
              <w:jc w:val="center"/>
              <w:rPr>
                <w:sz w:val="24"/>
              </w:rPr>
            </w:pPr>
            <w:r w:rsidRPr="001B7979">
              <w:rPr>
                <w:sz w:val="24"/>
              </w:rPr>
              <w:t>证券</w:t>
            </w:r>
          </w:p>
          <w:p w:rsidR="001548F9" w:rsidRPr="001B7979" w:rsidRDefault="001548F9" w:rsidP="00571B8A">
            <w:pPr>
              <w:spacing w:before="29" w:line="288" w:lineRule="auto"/>
              <w:ind w:leftChars="-50" w:left="-105" w:rightChars="-54" w:right="-113"/>
              <w:jc w:val="center"/>
              <w:rPr>
                <w:sz w:val="24"/>
              </w:rPr>
            </w:pPr>
            <w:r w:rsidRPr="001B7979">
              <w:rPr>
                <w:sz w:val="24"/>
              </w:rPr>
              <w:t>名称</w:t>
            </w:r>
          </w:p>
        </w:tc>
        <w:tc>
          <w:tcPr>
            <w:tcW w:w="818" w:type="dxa"/>
            <w:vAlign w:val="center"/>
          </w:tcPr>
          <w:p w:rsidR="001548F9" w:rsidRPr="001B7979" w:rsidRDefault="001548F9" w:rsidP="00571B8A">
            <w:pPr>
              <w:spacing w:before="29" w:line="288" w:lineRule="auto"/>
              <w:jc w:val="center"/>
              <w:rPr>
                <w:sz w:val="24"/>
              </w:rPr>
            </w:pPr>
            <w:r w:rsidRPr="001B7979">
              <w:rPr>
                <w:sz w:val="24"/>
              </w:rPr>
              <w:t>成功</w:t>
            </w:r>
          </w:p>
          <w:p w:rsidR="001548F9" w:rsidRPr="001B7979" w:rsidRDefault="001548F9" w:rsidP="00571B8A">
            <w:pPr>
              <w:spacing w:before="29" w:line="288" w:lineRule="auto"/>
              <w:ind w:leftChars="-32" w:left="-67" w:rightChars="-66" w:right="-139"/>
              <w:jc w:val="center"/>
              <w:rPr>
                <w:sz w:val="24"/>
              </w:rPr>
            </w:pPr>
            <w:r w:rsidRPr="001B7979">
              <w:rPr>
                <w:sz w:val="24"/>
              </w:rPr>
              <w:t>认购日</w:t>
            </w:r>
          </w:p>
        </w:tc>
        <w:tc>
          <w:tcPr>
            <w:tcW w:w="819" w:type="dxa"/>
            <w:vAlign w:val="center"/>
          </w:tcPr>
          <w:p w:rsidR="001548F9" w:rsidRPr="001B7979" w:rsidRDefault="001548F9" w:rsidP="00571B8A">
            <w:pPr>
              <w:spacing w:before="29" w:line="288" w:lineRule="auto"/>
              <w:jc w:val="center"/>
              <w:rPr>
                <w:sz w:val="24"/>
              </w:rPr>
            </w:pPr>
            <w:r w:rsidRPr="001B7979">
              <w:rPr>
                <w:sz w:val="24"/>
              </w:rPr>
              <w:t>可流</w:t>
            </w:r>
          </w:p>
          <w:p w:rsidR="001548F9" w:rsidRPr="001B7979" w:rsidRDefault="001548F9" w:rsidP="00571B8A">
            <w:pPr>
              <w:spacing w:before="29" w:line="288" w:lineRule="auto"/>
              <w:jc w:val="center"/>
              <w:rPr>
                <w:sz w:val="24"/>
              </w:rPr>
            </w:pPr>
            <w:r w:rsidRPr="001B7979">
              <w:rPr>
                <w:sz w:val="24"/>
              </w:rPr>
              <w:t>通日</w:t>
            </w:r>
          </w:p>
        </w:tc>
        <w:tc>
          <w:tcPr>
            <w:tcW w:w="818" w:type="dxa"/>
            <w:vAlign w:val="center"/>
          </w:tcPr>
          <w:p w:rsidR="001548F9" w:rsidRPr="001B7979" w:rsidRDefault="001548F9" w:rsidP="00571B8A">
            <w:pPr>
              <w:spacing w:before="29" w:line="288" w:lineRule="auto"/>
              <w:jc w:val="center"/>
              <w:rPr>
                <w:sz w:val="24"/>
              </w:rPr>
            </w:pPr>
            <w:r w:rsidRPr="001B7979">
              <w:rPr>
                <w:sz w:val="24"/>
              </w:rPr>
              <w:t>流通受</w:t>
            </w:r>
          </w:p>
          <w:p w:rsidR="001548F9" w:rsidRPr="001B7979" w:rsidRDefault="001548F9" w:rsidP="00571B8A">
            <w:pPr>
              <w:spacing w:before="29" w:line="288" w:lineRule="auto"/>
              <w:jc w:val="center"/>
              <w:rPr>
                <w:sz w:val="24"/>
              </w:rPr>
            </w:pPr>
            <w:r w:rsidRPr="001B7979">
              <w:rPr>
                <w:sz w:val="24"/>
              </w:rPr>
              <w:lastRenderedPageBreak/>
              <w:t>限类型</w:t>
            </w:r>
          </w:p>
        </w:tc>
        <w:tc>
          <w:tcPr>
            <w:tcW w:w="818" w:type="dxa"/>
            <w:vAlign w:val="center"/>
          </w:tcPr>
          <w:p w:rsidR="001548F9" w:rsidRPr="001B7979" w:rsidRDefault="001548F9" w:rsidP="00571B8A">
            <w:pPr>
              <w:spacing w:before="29" w:line="288" w:lineRule="auto"/>
              <w:jc w:val="center"/>
              <w:rPr>
                <w:sz w:val="24"/>
              </w:rPr>
            </w:pPr>
            <w:r w:rsidRPr="001B7979">
              <w:rPr>
                <w:sz w:val="24"/>
              </w:rPr>
              <w:lastRenderedPageBreak/>
              <w:t>认购</w:t>
            </w:r>
          </w:p>
          <w:p w:rsidR="001548F9" w:rsidRPr="001B7979" w:rsidRDefault="001548F9" w:rsidP="00571B8A">
            <w:pPr>
              <w:spacing w:before="29" w:line="288" w:lineRule="auto"/>
              <w:jc w:val="center"/>
              <w:rPr>
                <w:sz w:val="24"/>
              </w:rPr>
            </w:pPr>
            <w:r w:rsidRPr="001B7979">
              <w:rPr>
                <w:sz w:val="24"/>
              </w:rPr>
              <w:t>价格</w:t>
            </w:r>
          </w:p>
        </w:tc>
        <w:tc>
          <w:tcPr>
            <w:tcW w:w="817" w:type="dxa"/>
            <w:vAlign w:val="center"/>
          </w:tcPr>
          <w:p w:rsidR="001548F9" w:rsidRPr="001B7979" w:rsidRDefault="001548F9" w:rsidP="00571B8A">
            <w:pPr>
              <w:spacing w:before="29" w:line="288" w:lineRule="auto"/>
              <w:ind w:leftChars="-33" w:left="-69" w:rightChars="-46" w:right="-97"/>
              <w:jc w:val="center"/>
              <w:rPr>
                <w:sz w:val="24"/>
              </w:rPr>
            </w:pPr>
            <w:r w:rsidRPr="001B7979">
              <w:rPr>
                <w:sz w:val="24"/>
              </w:rPr>
              <w:t>期末估</w:t>
            </w:r>
          </w:p>
          <w:p w:rsidR="001548F9" w:rsidRPr="001B7979" w:rsidRDefault="001548F9" w:rsidP="00571B8A">
            <w:pPr>
              <w:spacing w:before="29" w:line="288" w:lineRule="auto"/>
              <w:ind w:leftChars="-33" w:left="-69" w:rightChars="-46" w:right="-97"/>
              <w:jc w:val="center"/>
              <w:rPr>
                <w:sz w:val="24"/>
              </w:rPr>
            </w:pPr>
            <w:r w:rsidRPr="001B7979">
              <w:rPr>
                <w:sz w:val="24"/>
              </w:rPr>
              <w:t>值单价</w:t>
            </w:r>
          </w:p>
        </w:tc>
        <w:tc>
          <w:tcPr>
            <w:tcW w:w="818" w:type="dxa"/>
            <w:vAlign w:val="center"/>
          </w:tcPr>
          <w:p w:rsidR="001548F9" w:rsidRPr="001B7979" w:rsidRDefault="001548F9" w:rsidP="00571B8A">
            <w:pPr>
              <w:spacing w:before="29" w:line="288" w:lineRule="auto"/>
              <w:ind w:leftChars="-77" w:left="-162" w:rightChars="-50" w:right="-105"/>
              <w:jc w:val="center"/>
              <w:rPr>
                <w:sz w:val="24"/>
              </w:rPr>
            </w:pPr>
            <w:r w:rsidRPr="001B7979">
              <w:rPr>
                <w:sz w:val="24"/>
              </w:rPr>
              <w:t>数量</w:t>
            </w:r>
            <w:r w:rsidR="00255079" w:rsidRPr="001B7979">
              <w:rPr>
                <w:color w:val="000000"/>
                <w:sz w:val="24"/>
              </w:rPr>
              <w:t>（</w:t>
            </w:r>
            <w:r w:rsidRPr="001B7979">
              <w:rPr>
                <w:sz w:val="24"/>
              </w:rPr>
              <w:t>单位：股</w:t>
            </w:r>
            <w:r w:rsidR="00255079" w:rsidRPr="001B7979">
              <w:rPr>
                <w:color w:val="000000"/>
                <w:sz w:val="24"/>
              </w:rPr>
              <w:t>）</w:t>
            </w:r>
          </w:p>
        </w:tc>
        <w:tc>
          <w:tcPr>
            <w:tcW w:w="968" w:type="dxa"/>
            <w:vAlign w:val="center"/>
          </w:tcPr>
          <w:p w:rsidR="001548F9" w:rsidRPr="001B7979" w:rsidRDefault="001548F9" w:rsidP="00571B8A">
            <w:pPr>
              <w:spacing w:before="29" w:line="288" w:lineRule="auto"/>
              <w:jc w:val="center"/>
              <w:rPr>
                <w:sz w:val="24"/>
              </w:rPr>
            </w:pPr>
            <w:r w:rsidRPr="001B7979">
              <w:rPr>
                <w:sz w:val="24"/>
              </w:rPr>
              <w:t>期末</w:t>
            </w:r>
          </w:p>
          <w:p w:rsidR="001548F9" w:rsidRPr="001B7979" w:rsidRDefault="001548F9" w:rsidP="00571B8A">
            <w:pPr>
              <w:spacing w:before="29" w:line="288" w:lineRule="auto"/>
              <w:jc w:val="center"/>
              <w:rPr>
                <w:sz w:val="24"/>
              </w:rPr>
            </w:pPr>
            <w:r w:rsidRPr="001B7979">
              <w:rPr>
                <w:sz w:val="24"/>
              </w:rPr>
              <w:t>成本总</w:t>
            </w:r>
            <w:r w:rsidRPr="001B7979">
              <w:rPr>
                <w:sz w:val="24"/>
              </w:rPr>
              <w:lastRenderedPageBreak/>
              <w:t>额</w:t>
            </w:r>
          </w:p>
        </w:tc>
        <w:tc>
          <w:tcPr>
            <w:tcW w:w="851" w:type="dxa"/>
            <w:vAlign w:val="center"/>
          </w:tcPr>
          <w:p w:rsidR="001548F9" w:rsidRPr="001B7979" w:rsidRDefault="001548F9" w:rsidP="00571B8A">
            <w:pPr>
              <w:spacing w:before="29" w:line="288" w:lineRule="auto"/>
              <w:jc w:val="center"/>
              <w:rPr>
                <w:sz w:val="24"/>
              </w:rPr>
            </w:pPr>
            <w:r w:rsidRPr="001B7979">
              <w:rPr>
                <w:sz w:val="24"/>
              </w:rPr>
              <w:lastRenderedPageBreak/>
              <w:t>期末</w:t>
            </w:r>
          </w:p>
          <w:p w:rsidR="001548F9" w:rsidRPr="001B7979" w:rsidRDefault="001548F9" w:rsidP="00571B8A">
            <w:pPr>
              <w:spacing w:before="29" w:line="288" w:lineRule="auto"/>
              <w:jc w:val="center"/>
              <w:rPr>
                <w:sz w:val="24"/>
              </w:rPr>
            </w:pPr>
            <w:r w:rsidRPr="001B7979">
              <w:rPr>
                <w:sz w:val="24"/>
              </w:rPr>
              <w:t>估值</w:t>
            </w:r>
            <w:r w:rsidRPr="001B7979">
              <w:rPr>
                <w:sz w:val="24"/>
              </w:rPr>
              <w:lastRenderedPageBreak/>
              <w:t>总额</w:t>
            </w:r>
          </w:p>
        </w:tc>
        <w:tc>
          <w:tcPr>
            <w:tcW w:w="634" w:type="dxa"/>
            <w:vAlign w:val="center"/>
          </w:tcPr>
          <w:p w:rsidR="001548F9" w:rsidRPr="001B7979" w:rsidRDefault="001548F9" w:rsidP="00571B8A">
            <w:pPr>
              <w:spacing w:before="29" w:line="288" w:lineRule="auto"/>
              <w:ind w:leftChars="-48" w:left="-101" w:rightChars="-54" w:right="-113"/>
              <w:jc w:val="center"/>
              <w:rPr>
                <w:sz w:val="24"/>
              </w:rPr>
            </w:pPr>
            <w:r w:rsidRPr="001B7979">
              <w:rPr>
                <w:sz w:val="24"/>
              </w:rPr>
              <w:lastRenderedPageBreak/>
              <w:t>备注</w:t>
            </w:r>
          </w:p>
        </w:tc>
      </w:tr>
      <w:tr w:rsidR="006970FD">
        <w:tc>
          <w:tcPr>
            <w:tcW w:w="818" w:type="dxa"/>
            <w:vAlign w:val="center"/>
          </w:tcPr>
          <w:p w:rsidR="006970FD" w:rsidRDefault="00CC7F6F">
            <w:pPr>
              <w:jc w:val="center"/>
            </w:pPr>
            <w:r>
              <w:rPr>
                <w:sz w:val="24"/>
              </w:rPr>
              <w:t>603105</w:t>
            </w:r>
          </w:p>
        </w:tc>
        <w:tc>
          <w:tcPr>
            <w:tcW w:w="819" w:type="dxa"/>
            <w:vAlign w:val="center"/>
          </w:tcPr>
          <w:p w:rsidR="006970FD" w:rsidRDefault="00CC7F6F">
            <w:pPr>
              <w:jc w:val="center"/>
            </w:pPr>
            <w:r>
              <w:rPr>
                <w:sz w:val="24"/>
              </w:rPr>
              <w:t>芯能科技</w:t>
            </w:r>
          </w:p>
        </w:tc>
        <w:tc>
          <w:tcPr>
            <w:tcW w:w="818" w:type="dxa"/>
            <w:vAlign w:val="center"/>
          </w:tcPr>
          <w:p w:rsidR="006970FD" w:rsidRDefault="00CC7F6F">
            <w:pPr>
              <w:jc w:val="center"/>
            </w:pPr>
            <w:r>
              <w:rPr>
                <w:sz w:val="24"/>
              </w:rPr>
              <w:t>2018-06-29</w:t>
            </w:r>
          </w:p>
        </w:tc>
        <w:tc>
          <w:tcPr>
            <w:tcW w:w="819" w:type="dxa"/>
            <w:vAlign w:val="center"/>
          </w:tcPr>
          <w:p w:rsidR="006970FD" w:rsidRDefault="00CC7F6F">
            <w:pPr>
              <w:jc w:val="center"/>
            </w:pPr>
            <w:r>
              <w:rPr>
                <w:sz w:val="24"/>
              </w:rPr>
              <w:t>2018-07-09</w:t>
            </w:r>
          </w:p>
        </w:tc>
        <w:tc>
          <w:tcPr>
            <w:tcW w:w="818" w:type="dxa"/>
            <w:vAlign w:val="center"/>
          </w:tcPr>
          <w:p w:rsidR="006970FD" w:rsidRDefault="00CC7F6F">
            <w:pPr>
              <w:jc w:val="center"/>
            </w:pPr>
            <w:r>
              <w:rPr>
                <w:sz w:val="24"/>
              </w:rPr>
              <w:t>新股未上市</w:t>
            </w:r>
          </w:p>
        </w:tc>
        <w:tc>
          <w:tcPr>
            <w:tcW w:w="818" w:type="dxa"/>
            <w:vAlign w:val="center"/>
          </w:tcPr>
          <w:p w:rsidR="006970FD" w:rsidRDefault="00CC7F6F">
            <w:pPr>
              <w:jc w:val="right"/>
            </w:pPr>
            <w:r>
              <w:rPr>
                <w:sz w:val="24"/>
              </w:rPr>
              <w:t>4.83</w:t>
            </w:r>
          </w:p>
        </w:tc>
        <w:tc>
          <w:tcPr>
            <w:tcW w:w="817" w:type="dxa"/>
            <w:vAlign w:val="center"/>
          </w:tcPr>
          <w:p w:rsidR="006970FD" w:rsidRDefault="00CC7F6F">
            <w:pPr>
              <w:jc w:val="center"/>
            </w:pPr>
            <w:r>
              <w:rPr>
                <w:sz w:val="24"/>
              </w:rPr>
              <w:t>4.83</w:t>
            </w:r>
          </w:p>
        </w:tc>
        <w:tc>
          <w:tcPr>
            <w:tcW w:w="818" w:type="dxa"/>
            <w:vAlign w:val="center"/>
          </w:tcPr>
          <w:p w:rsidR="006970FD" w:rsidRDefault="00CC7F6F">
            <w:pPr>
              <w:jc w:val="right"/>
            </w:pPr>
            <w:r>
              <w:rPr>
                <w:sz w:val="24"/>
              </w:rPr>
              <w:t>3,410</w:t>
            </w:r>
          </w:p>
        </w:tc>
        <w:tc>
          <w:tcPr>
            <w:tcW w:w="968" w:type="dxa"/>
            <w:vAlign w:val="center"/>
          </w:tcPr>
          <w:p w:rsidR="006970FD" w:rsidRDefault="00CC7F6F">
            <w:pPr>
              <w:jc w:val="right"/>
            </w:pPr>
            <w:r>
              <w:rPr>
                <w:sz w:val="24"/>
              </w:rPr>
              <w:t>16,470.30</w:t>
            </w:r>
          </w:p>
        </w:tc>
        <w:tc>
          <w:tcPr>
            <w:tcW w:w="851" w:type="dxa"/>
            <w:vAlign w:val="center"/>
          </w:tcPr>
          <w:p w:rsidR="006970FD" w:rsidRDefault="00CC7F6F">
            <w:pPr>
              <w:jc w:val="right"/>
            </w:pPr>
            <w:r>
              <w:rPr>
                <w:sz w:val="24"/>
              </w:rPr>
              <w:t>16,470.30</w:t>
            </w:r>
          </w:p>
        </w:tc>
        <w:tc>
          <w:tcPr>
            <w:tcW w:w="634" w:type="dxa"/>
            <w:vAlign w:val="center"/>
          </w:tcPr>
          <w:p w:rsidR="006970FD" w:rsidRDefault="00CC7F6F">
            <w:pPr>
              <w:jc w:val="center"/>
            </w:pPr>
            <w:r>
              <w:rPr>
                <w:sz w:val="24"/>
              </w:rPr>
              <w:t>-</w:t>
            </w:r>
          </w:p>
        </w:tc>
      </w:tr>
      <w:tr w:rsidR="006970FD">
        <w:tc>
          <w:tcPr>
            <w:tcW w:w="818" w:type="dxa"/>
            <w:vAlign w:val="center"/>
          </w:tcPr>
          <w:p w:rsidR="006970FD" w:rsidRDefault="00CC7F6F">
            <w:pPr>
              <w:jc w:val="center"/>
            </w:pPr>
            <w:r>
              <w:rPr>
                <w:sz w:val="24"/>
              </w:rPr>
              <w:t>603693</w:t>
            </w:r>
          </w:p>
        </w:tc>
        <w:tc>
          <w:tcPr>
            <w:tcW w:w="819" w:type="dxa"/>
            <w:vAlign w:val="center"/>
          </w:tcPr>
          <w:p w:rsidR="006970FD" w:rsidRDefault="00CC7F6F">
            <w:pPr>
              <w:jc w:val="center"/>
            </w:pPr>
            <w:r>
              <w:rPr>
                <w:sz w:val="24"/>
              </w:rPr>
              <w:t>江苏新能</w:t>
            </w:r>
          </w:p>
        </w:tc>
        <w:tc>
          <w:tcPr>
            <w:tcW w:w="818" w:type="dxa"/>
            <w:vAlign w:val="center"/>
          </w:tcPr>
          <w:p w:rsidR="006970FD" w:rsidRDefault="00CC7F6F">
            <w:pPr>
              <w:jc w:val="center"/>
            </w:pPr>
            <w:r>
              <w:rPr>
                <w:sz w:val="24"/>
              </w:rPr>
              <w:t>2018-06-25</w:t>
            </w:r>
          </w:p>
        </w:tc>
        <w:tc>
          <w:tcPr>
            <w:tcW w:w="819" w:type="dxa"/>
            <w:vAlign w:val="center"/>
          </w:tcPr>
          <w:p w:rsidR="006970FD" w:rsidRDefault="00CC7F6F">
            <w:pPr>
              <w:jc w:val="center"/>
            </w:pPr>
            <w:r>
              <w:rPr>
                <w:sz w:val="24"/>
              </w:rPr>
              <w:t>2018-07-03</w:t>
            </w:r>
          </w:p>
        </w:tc>
        <w:tc>
          <w:tcPr>
            <w:tcW w:w="818" w:type="dxa"/>
            <w:vAlign w:val="center"/>
          </w:tcPr>
          <w:p w:rsidR="006970FD" w:rsidRDefault="00CC7F6F">
            <w:pPr>
              <w:jc w:val="center"/>
            </w:pPr>
            <w:r>
              <w:rPr>
                <w:sz w:val="24"/>
              </w:rPr>
              <w:t>新股未上市</w:t>
            </w:r>
          </w:p>
        </w:tc>
        <w:tc>
          <w:tcPr>
            <w:tcW w:w="818" w:type="dxa"/>
            <w:vAlign w:val="center"/>
          </w:tcPr>
          <w:p w:rsidR="006970FD" w:rsidRDefault="00CC7F6F">
            <w:pPr>
              <w:jc w:val="right"/>
            </w:pPr>
            <w:r>
              <w:rPr>
                <w:sz w:val="24"/>
              </w:rPr>
              <w:t>9.00</w:t>
            </w:r>
          </w:p>
        </w:tc>
        <w:tc>
          <w:tcPr>
            <w:tcW w:w="817" w:type="dxa"/>
            <w:vAlign w:val="center"/>
          </w:tcPr>
          <w:p w:rsidR="006970FD" w:rsidRDefault="00CC7F6F">
            <w:pPr>
              <w:jc w:val="center"/>
            </w:pPr>
            <w:r>
              <w:rPr>
                <w:sz w:val="24"/>
              </w:rPr>
              <w:t>9.00</w:t>
            </w:r>
          </w:p>
        </w:tc>
        <w:tc>
          <w:tcPr>
            <w:tcW w:w="818" w:type="dxa"/>
            <w:vAlign w:val="center"/>
          </w:tcPr>
          <w:p w:rsidR="006970FD" w:rsidRDefault="00CC7F6F">
            <w:pPr>
              <w:jc w:val="right"/>
            </w:pPr>
            <w:r>
              <w:rPr>
                <w:sz w:val="24"/>
              </w:rPr>
              <w:t>5,384</w:t>
            </w:r>
          </w:p>
        </w:tc>
        <w:tc>
          <w:tcPr>
            <w:tcW w:w="968" w:type="dxa"/>
            <w:vAlign w:val="center"/>
          </w:tcPr>
          <w:p w:rsidR="006970FD" w:rsidRDefault="00CC7F6F">
            <w:pPr>
              <w:jc w:val="right"/>
            </w:pPr>
            <w:r>
              <w:rPr>
                <w:sz w:val="24"/>
              </w:rPr>
              <w:t>48,456.00</w:t>
            </w:r>
          </w:p>
        </w:tc>
        <w:tc>
          <w:tcPr>
            <w:tcW w:w="851" w:type="dxa"/>
            <w:vAlign w:val="center"/>
          </w:tcPr>
          <w:p w:rsidR="006970FD" w:rsidRDefault="00CC7F6F">
            <w:pPr>
              <w:jc w:val="right"/>
            </w:pPr>
            <w:r>
              <w:rPr>
                <w:sz w:val="24"/>
              </w:rPr>
              <w:t>48,456.00</w:t>
            </w:r>
          </w:p>
        </w:tc>
        <w:tc>
          <w:tcPr>
            <w:tcW w:w="634" w:type="dxa"/>
            <w:vAlign w:val="center"/>
          </w:tcPr>
          <w:p w:rsidR="006970FD" w:rsidRDefault="00CC7F6F">
            <w:pPr>
              <w:jc w:val="center"/>
            </w:pPr>
            <w:r>
              <w:rPr>
                <w:sz w:val="24"/>
              </w:rPr>
              <w:t>-</w:t>
            </w:r>
          </w:p>
        </w:tc>
      </w:tr>
      <w:tr w:rsidR="006970FD">
        <w:tc>
          <w:tcPr>
            <w:tcW w:w="818" w:type="dxa"/>
            <w:vAlign w:val="center"/>
          </w:tcPr>
          <w:p w:rsidR="006970FD" w:rsidRDefault="00CC7F6F">
            <w:pPr>
              <w:jc w:val="center"/>
            </w:pPr>
            <w:r>
              <w:rPr>
                <w:sz w:val="24"/>
              </w:rPr>
              <w:t>603706</w:t>
            </w:r>
          </w:p>
        </w:tc>
        <w:tc>
          <w:tcPr>
            <w:tcW w:w="819" w:type="dxa"/>
            <w:vAlign w:val="center"/>
          </w:tcPr>
          <w:p w:rsidR="006970FD" w:rsidRDefault="00CC7F6F">
            <w:pPr>
              <w:jc w:val="center"/>
            </w:pPr>
            <w:r>
              <w:rPr>
                <w:sz w:val="24"/>
              </w:rPr>
              <w:t>东方环宇</w:t>
            </w:r>
          </w:p>
        </w:tc>
        <w:tc>
          <w:tcPr>
            <w:tcW w:w="818" w:type="dxa"/>
            <w:vAlign w:val="center"/>
          </w:tcPr>
          <w:p w:rsidR="006970FD" w:rsidRDefault="00CC7F6F">
            <w:pPr>
              <w:jc w:val="center"/>
            </w:pPr>
            <w:r>
              <w:rPr>
                <w:sz w:val="24"/>
              </w:rPr>
              <w:t>2018-06-29</w:t>
            </w:r>
          </w:p>
        </w:tc>
        <w:tc>
          <w:tcPr>
            <w:tcW w:w="819" w:type="dxa"/>
            <w:vAlign w:val="center"/>
          </w:tcPr>
          <w:p w:rsidR="006970FD" w:rsidRDefault="00CC7F6F">
            <w:pPr>
              <w:jc w:val="center"/>
            </w:pPr>
            <w:r>
              <w:rPr>
                <w:sz w:val="24"/>
              </w:rPr>
              <w:t>2018-07-09</w:t>
            </w:r>
          </w:p>
        </w:tc>
        <w:tc>
          <w:tcPr>
            <w:tcW w:w="818" w:type="dxa"/>
            <w:vAlign w:val="center"/>
          </w:tcPr>
          <w:p w:rsidR="006970FD" w:rsidRDefault="00CC7F6F">
            <w:pPr>
              <w:jc w:val="center"/>
            </w:pPr>
            <w:r>
              <w:rPr>
                <w:sz w:val="24"/>
              </w:rPr>
              <w:t>新股未上市</w:t>
            </w:r>
          </w:p>
        </w:tc>
        <w:tc>
          <w:tcPr>
            <w:tcW w:w="818" w:type="dxa"/>
            <w:vAlign w:val="center"/>
          </w:tcPr>
          <w:p w:rsidR="006970FD" w:rsidRDefault="00CC7F6F">
            <w:pPr>
              <w:jc w:val="right"/>
            </w:pPr>
            <w:r>
              <w:rPr>
                <w:sz w:val="24"/>
              </w:rPr>
              <w:t>13.09</w:t>
            </w:r>
          </w:p>
        </w:tc>
        <w:tc>
          <w:tcPr>
            <w:tcW w:w="817" w:type="dxa"/>
            <w:vAlign w:val="center"/>
          </w:tcPr>
          <w:p w:rsidR="006970FD" w:rsidRDefault="00CC7F6F">
            <w:pPr>
              <w:jc w:val="center"/>
            </w:pPr>
            <w:r>
              <w:rPr>
                <w:sz w:val="24"/>
              </w:rPr>
              <w:t>13.09</w:t>
            </w:r>
          </w:p>
        </w:tc>
        <w:tc>
          <w:tcPr>
            <w:tcW w:w="818" w:type="dxa"/>
            <w:vAlign w:val="center"/>
          </w:tcPr>
          <w:p w:rsidR="006970FD" w:rsidRDefault="00CC7F6F">
            <w:pPr>
              <w:jc w:val="right"/>
            </w:pPr>
            <w:r>
              <w:rPr>
                <w:sz w:val="24"/>
              </w:rPr>
              <w:t>1,765</w:t>
            </w:r>
          </w:p>
        </w:tc>
        <w:tc>
          <w:tcPr>
            <w:tcW w:w="968" w:type="dxa"/>
            <w:vAlign w:val="center"/>
          </w:tcPr>
          <w:p w:rsidR="006970FD" w:rsidRDefault="00CC7F6F">
            <w:pPr>
              <w:jc w:val="right"/>
            </w:pPr>
            <w:r>
              <w:rPr>
                <w:sz w:val="24"/>
              </w:rPr>
              <w:t>23,103.85</w:t>
            </w:r>
          </w:p>
        </w:tc>
        <w:tc>
          <w:tcPr>
            <w:tcW w:w="851" w:type="dxa"/>
            <w:vAlign w:val="center"/>
          </w:tcPr>
          <w:p w:rsidR="006970FD" w:rsidRDefault="00CC7F6F">
            <w:pPr>
              <w:jc w:val="right"/>
            </w:pPr>
            <w:r>
              <w:rPr>
                <w:sz w:val="24"/>
              </w:rPr>
              <w:t>23,103.85</w:t>
            </w:r>
          </w:p>
        </w:tc>
        <w:tc>
          <w:tcPr>
            <w:tcW w:w="634" w:type="dxa"/>
            <w:vAlign w:val="center"/>
          </w:tcPr>
          <w:p w:rsidR="006970FD" w:rsidRDefault="00CC7F6F">
            <w:pPr>
              <w:jc w:val="center"/>
            </w:pPr>
            <w:r>
              <w:rPr>
                <w:sz w:val="24"/>
              </w:rPr>
              <w:t>-</w:t>
            </w:r>
          </w:p>
        </w:tc>
      </w:tr>
      <w:tr w:rsidR="006970FD">
        <w:tc>
          <w:tcPr>
            <w:tcW w:w="818" w:type="dxa"/>
            <w:vAlign w:val="center"/>
          </w:tcPr>
          <w:p w:rsidR="006970FD" w:rsidRDefault="00CC7F6F">
            <w:pPr>
              <w:jc w:val="center"/>
            </w:pPr>
            <w:r>
              <w:rPr>
                <w:sz w:val="24"/>
              </w:rPr>
              <w:t>601138</w:t>
            </w:r>
          </w:p>
        </w:tc>
        <w:tc>
          <w:tcPr>
            <w:tcW w:w="819" w:type="dxa"/>
            <w:vAlign w:val="center"/>
          </w:tcPr>
          <w:p w:rsidR="006970FD" w:rsidRDefault="00CC7F6F">
            <w:pPr>
              <w:jc w:val="center"/>
            </w:pPr>
            <w:r>
              <w:rPr>
                <w:sz w:val="24"/>
              </w:rPr>
              <w:t>工业富联</w:t>
            </w:r>
          </w:p>
        </w:tc>
        <w:tc>
          <w:tcPr>
            <w:tcW w:w="818" w:type="dxa"/>
            <w:vAlign w:val="center"/>
          </w:tcPr>
          <w:p w:rsidR="006970FD" w:rsidRDefault="00CC7F6F">
            <w:pPr>
              <w:jc w:val="center"/>
            </w:pPr>
            <w:r>
              <w:rPr>
                <w:sz w:val="24"/>
              </w:rPr>
              <w:t>2018-05-28</w:t>
            </w:r>
          </w:p>
        </w:tc>
        <w:tc>
          <w:tcPr>
            <w:tcW w:w="819" w:type="dxa"/>
            <w:vAlign w:val="center"/>
          </w:tcPr>
          <w:p w:rsidR="006970FD" w:rsidRDefault="00CC7F6F">
            <w:pPr>
              <w:jc w:val="center"/>
            </w:pPr>
            <w:r>
              <w:rPr>
                <w:sz w:val="24"/>
              </w:rPr>
              <w:t>2019-06-10</w:t>
            </w:r>
          </w:p>
        </w:tc>
        <w:tc>
          <w:tcPr>
            <w:tcW w:w="818" w:type="dxa"/>
            <w:vAlign w:val="center"/>
          </w:tcPr>
          <w:p w:rsidR="006970FD" w:rsidRDefault="00CC7F6F" w:rsidP="000F125E">
            <w:pPr>
              <w:jc w:val="center"/>
            </w:pPr>
            <w:r>
              <w:rPr>
                <w:sz w:val="24"/>
              </w:rPr>
              <w:t>限售股</w:t>
            </w:r>
          </w:p>
        </w:tc>
        <w:tc>
          <w:tcPr>
            <w:tcW w:w="818" w:type="dxa"/>
            <w:vAlign w:val="center"/>
          </w:tcPr>
          <w:p w:rsidR="006970FD" w:rsidRDefault="00CC7F6F">
            <w:pPr>
              <w:jc w:val="right"/>
            </w:pPr>
            <w:r>
              <w:rPr>
                <w:sz w:val="24"/>
              </w:rPr>
              <w:t>13.77</w:t>
            </w:r>
          </w:p>
        </w:tc>
        <w:tc>
          <w:tcPr>
            <w:tcW w:w="817" w:type="dxa"/>
            <w:vAlign w:val="center"/>
          </w:tcPr>
          <w:p w:rsidR="006970FD" w:rsidRDefault="00CC7F6F">
            <w:pPr>
              <w:jc w:val="center"/>
            </w:pPr>
            <w:r>
              <w:rPr>
                <w:sz w:val="24"/>
              </w:rPr>
              <w:t>16.40</w:t>
            </w:r>
          </w:p>
        </w:tc>
        <w:tc>
          <w:tcPr>
            <w:tcW w:w="818" w:type="dxa"/>
            <w:vAlign w:val="center"/>
          </w:tcPr>
          <w:p w:rsidR="006970FD" w:rsidRDefault="00CC7F6F">
            <w:pPr>
              <w:jc w:val="right"/>
            </w:pPr>
            <w:r>
              <w:rPr>
                <w:sz w:val="24"/>
              </w:rPr>
              <w:t>2,083,423</w:t>
            </w:r>
          </w:p>
        </w:tc>
        <w:tc>
          <w:tcPr>
            <w:tcW w:w="968" w:type="dxa"/>
            <w:vAlign w:val="center"/>
          </w:tcPr>
          <w:p w:rsidR="006970FD" w:rsidRDefault="00CC7F6F">
            <w:pPr>
              <w:jc w:val="right"/>
            </w:pPr>
            <w:r>
              <w:rPr>
                <w:sz w:val="24"/>
              </w:rPr>
              <w:t>28,688,734.71</w:t>
            </w:r>
          </w:p>
        </w:tc>
        <w:tc>
          <w:tcPr>
            <w:tcW w:w="851" w:type="dxa"/>
            <w:vAlign w:val="center"/>
          </w:tcPr>
          <w:p w:rsidR="006970FD" w:rsidRDefault="00CC7F6F">
            <w:pPr>
              <w:jc w:val="right"/>
            </w:pPr>
            <w:r>
              <w:rPr>
                <w:sz w:val="24"/>
              </w:rPr>
              <w:t>34,168,137.20</w:t>
            </w:r>
          </w:p>
        </w:tc>
        <w:tc>
          <w:tcPr>
            <w:tcW w:w="634" w:type="dxa"/>
            <w:vAlign w:val="center"/>
          </w:tcPr>
          <w:p w:rsidR="006970FD" w:rsidRDefault="00CC7F6F">
            <w:pPr>
              <w:jc w:val="center"/>
            </w:pPr>
            <w:r>
              <w:rPr>
                <w:sz w:val="24"/>
              </w:rPr>
              <w:t>-</w:t>
            </w:r>
          </w:p>
        </w:tc>
      </w:tr>
    </w:tbl>
    <w:p w:rsidR="001548F9" w:rsidRPr="001B7979" w:rsidRDefault="001548F9" w:rsidP="00571B8A">
      <w:pPr>
        <w:spacing w:before="29" w:line="288" w:lineRule="auto"/>
        <w:ind w:firstLineChars="100" w:firstLine="240"/>
        <w:rPr>
          <w:color w:val="000000"/>
          <w:sz w:val="24"/>
        </w:rPr>
      </w:pPr>
    </w:p>
    <w:p w:rsidR="006970FD" w:rsidRDefault="00CC7F6F">
      <w:pPr>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1B7979" w:rsidRDefault="001548F9" w:rsidP="004553E5">
      <w:pPr>
        <w:spacing w:before="29" w:line="288" w:lineRule="auto"/>
        <w:ind w:firstLineChars="200" w:firstLine="480"/>
        <w:jc w:val="left"/>
        <w:rPr>
          <w:kern w:val="0"/>
          <w:sz w:val="24"/>
        </w:rPr>
      </w:pPr>
      <w:r w:rsidRPr="001B7979">
        <w:rPr>
          <w:kern w:val="0"/>
          <w:sz w:val="24"/>
        </w:rPr>
        <w:t>2</w:t>
      </w:r>
      <w:r w:rsidRPr="001B7979">
        <w:rPr>
          <w:kern w:val="0"/>
          <w:sz w:val="24"/>
        </w:rPr>
        <w:t>、基金还可作为特定投资者，认购首次公开发行股票时公司股东公开发售股份，所认购的股份自发行结束之日起</w:t>
      </w:r>
      <w:r w:rsidRPr="001B7979">
        <w:rPr>
          <w:kern w:val="0"/>
          <w:sz w:val="24"/>
        </w:rPr>
        <w:t>12</w:t>
      </w:r>
      <w:r w:rsidRPr="001B7979">
        <w:rPr>
          <w:kern w:val="0"/>
          <w:sz w:val="24"/>
        </w:rPr>
        <w:t>个月内不得转让。</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7147C6">
      <w:pPr>
        <w:spacing w:before="29" w:line="288" w:lineRule="auto"/>
        <w:rPr>
          <w:kern w:val="0"/>
          <w:sz w:val="24"/>
        </w:rPr>
      </w:pPr>
      <w:r w:rsidRPr="001B7979">
        <w:rPr>
          <w:kern w:val="0"/>
          <w:sz w:val="24"/>
        </w:rPr>
        <w:t>本基金本报告期末无从事债券正回购交易形成的卖出回购证券款余额。</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6970FD" w:rsidRDefault="00CC7F6F">
      <w:pPr>
        <w:spacing w:before="29" w:line="288" w:lineRule="auto"/>
        <w:ind w:firstLineChars="200" w:firstLine="480"/>
        <w:rPr>
          <w:kern w:val="0"/>
          <w:sz w:val="24"/>
        </w:rPr>
      </w:pPr>
      <w:r>
        <w:rPr>
          <w:kern w:val="0"/>
          <w:sz w:val="24"/>
        </w:rPr>
        <w:t>本基金是一只混合型基金，以具有良好成长性的公司为主要投资对象，追求超额收益，其风险和预期收益高于债券型基金和货币市场基金，低于股票型基金。属于承担较高风险、预期收益较高的证券投资基金品种。本基金的投资范围为具有良好流动性的金融工具，包括国内依法发行上市的股票、债券、货币市场工具、权证、资产支持证券及法律法规或中国证监会允许基金投资的其他证券品种。本基金在日常经营活动中面临的</w:t>
      </w:r>
      <w:r>
        <w:rPr>
          <w:kern w:val="0"/>
          <w:sz w:val="24"/>
        </w:rPr>
        <w:lastRenderedPageBreak/>
        <w:t>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风险和收益相匹配</w:t>
      </w:r>
      <w:r>
        <w:rPr>
          <w:kern w:val="0"/>
          <w:sz w:val="24"/>
        </w:rPr>
        <w:t>”</w:t>
      </w:r>
      <w:r>
        <w:rPr>
          <w:kern w:val="0"/>
          <w:sz w:val="24"/>
        </w:rPr>
        <w:t>的风险收益目标。</w:t>
      </w:r>
    </w:p>
    <w:p w:rsidR="006970FD" w:rsidRDefault="00CC7F6F">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6970FD" w:rsidRDefault="00CC7F6F">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6970FD" w:rsidRDefault="00CC7F6F">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6970FD" w:rsidRDefault="00CC7F6F">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本基金的基金管理人建立了信用风险管理流程，通过对投资品种信用等级评估来控制证券发行人的信用风险，且通过分散化投资以分散信用风险。于</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日，本基金未持有信用类债券</w:t>
      </w:r>
      <w:r w:rsidRPr="001B7979">
        <w:rPr>
          <w:kern w:val="0"/>
          <w:sz w:val="24"/>
        </w:rPr>
        <w:t>(2017</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日：同</w:t>
      </w:r>
      <w:r w:rsidRPr="001B7979">
        <w:rPr>
          <w:kern w:val="0"/>
          <w:sz w:val="24"/>
        </w:rPr>
        <w:t>)</w:t>
      </w:r>
      <w:r w:rsidRPr="001B7979">
        <w:rPr>
          <w:kern w:val="0"/>
          <w:sz w:val="24"/>
        </w:rPr>
        <w:t>。</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6970FD" w:rsidRDefault="00CC7F6F">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6970FD" w:rsidRDefault="00CC7F6F">
      <w:pPr>
        <w:spacing w:before="29" w:line="288" w:lineRule="auto"/>
        <w:ind w:firstLineChars="200" w:firstLine="480"/>
        <w:rPr>
          <w:kern w:val="0"/>
          <w:sz w:val="24"/>
        </w:rPr>
      </w:pPr>
      <w:r>
        <w:rPr>
          <w:kern w:val="0"/>
          <w:sz w:val="24"/>
        </w:rPr>
        <w:t>针对兑付赎回资金的流动性风险，本基金的基金管理人每日对本基金的申购赎回情</w:t>
      </w:r>
      <w:r>
        <w:rPr>
          <w:kern w:val="0"/>
          <w:sz w:val="24"/>
        </w:rPr>
        <w:lastRenderedPageBreak/>
        <w:t>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970FD" w:rsidRDefault="00CC7F6F">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r w:rsidRPr="001B7979">
        <w:rPr>
          <w:kern w:val="0"/>
          <w:sz w:val="24"/>
        </w:rPr>
        <w:t xml:space="preserve">    </w:t>
      </w:r>
    </w:p>
    <w:p w:rsidR="00B5661F" w:rsidRPr="001B7979" w:rsidRDefault="00B5661F" w:rsidP="00571B8A">
      <w:pPr>
        <w:spacing w:before="29" w:line="288" w:lineRule="auto"/>
        <w:ind w:firstLineChars="200" w:firstLine="480"/>
        <w:rPr>
          <w:kern w:val="0"/>
          <w:sz w:val="24"/>
        </w:rPr>
      </w:pPr>
    </w:p>
    <w:p w:rsidR="00816E9F" w:rsidRPr="001B7979" w:rsidRDefault="00816E9F" w:rsidP="002C2316">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b/>
          <w:bCs/>
          <w:color w:val="000000" w:themeColor="text1"/>
          <w:kern w:val="0"/>
          <w:sz w:val="24"/>
        </w:rPr>
        <w:t xml:space="preserve"> </w:t>
      </w:r>
      <w:r w:rsidRPr="001B7979">
        <w:rPr>
          <w:rFonts w:eastAsiaTheme="minorEastAsia" w:hint="eastAsia"/>
          <w:b/>
          <w:bCs/>
          <w:color w:val="000000" w:themeColor="text1"/>
          <w:sz w:val="24"/>
        </w:rPr>
        <w:t>报告期内本基金组合资产的流动性风险分析</w:t>
      </w:r>
    </w:p>
    <w:p w:rsidR="006970FD" w:rsidRDefault="00CC7F6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6970FD" w:rsidRDefault="00CC7F6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6970FD" w:rsidRDefault="00CC7F6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6970FD" w:rsidRDefault="00CC7F6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6970FD" w:rsidRDefault="00CC7F6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6970FD" w:rsidRDefault="00CC7F6F">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970FD" w:rsidRDefault="00CC7F6F">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本基金持有及承担的大部分金融资产和金融负债不计息，因此本基金的收入及经营活动的现金流量在很大程度上独立于市场利率变化。本基金持有的</w:t>
      </w:r>
      <w:r w:rsidR="00C44A27">
        <w:rPr>
          <w:kern w:val="0"/>
          <w:sz w:val="24"/>
        </w:rPr>
        <w:t>利率敏感性资产主要为银行存款、结算备付金、存出保证金、债券投资</w:t>
      </w:r>
      <w:r w:rsidR="00C44A27">
        <w:rPr>
          <w:rFonts w:hint="eastAsia"/>
          <w:kern w:val="0"/>
          <w:sz w:val="24"/>
        </w:rPr>
        <w:t>及</w:t>
      </w:r>
      <w:r w:rsidRPr="001B7979">
        <w:rPr>
          <w:kern w:val="0"/>
          <w:sz w:val="24"/>
        </w:rPr>
        <w:t>买入返售金融资产等。</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2018</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6970FD">
        <w:tc>
          <w:tcPr>
            <w:tcW w:w="1518" w:type="dxa"/>
            <w:vAlign w:val="center"/>
          </w:tcPr>
          <w:p w:rsidR="006970FD" w:rsidRDefault="00CC7F6F">
            <w:pPr>
              <w:jc w:val="left"/>
            </w:pPr>
            <w:r>
              <w:rPr>
                <w:color w:val="000000"/>
                <w:sz w:val="18"/>
                <w:szCs w:val="18"/>
              </w:rPr>
              <w:t>银行存款</w:t>
            </w:r>
          </w:p>
        </w:tc>
        <w:tc>
          <w:tcPr>
            <w:tcW w:w="1627" w:type="dxa"/>
            <w:vAlign w:val="center"/>
          </w:tcPr>
          <w:p w:rsidR="006970FD" w:rsidRDefault="00CC7F6F">
            <w:pPr>
              <w:jc w:val="left"/>
            </w:pPr>
            <w:r>
              <w:rPr>
                <w:color w:val="000000"/>
                <w:sz w:val="18"/>
                <w:szCs w:val="18"/>
              </w:rPr>
              <w:t>150,126,253.16</w:t>
            </w:r>
          </w:p>
        </w:tc>
        <w:tc>
          <w:tcPr>
            <w:tcW w:w="1627" w:type="dxa"/>
            <w:vAlign w:val="center"/>
          </w:tcPr>
          <w:p w:rsidR="006970FD" w:rsidRDefault="00CC7F6F">
            <w:pPr>
              <w:jc w:val="left"/>
            </w:pPr>
            <w:r>
              <w:rPr>
                <w:color w:val="000000"/>
                <w:sz w:val="18"/>
                <w:szCs w:val="18"/>
              </w:rPr>
              <w:t>-</w:t>
            </w:r>
          </w:p>
        </w:tc>
        <w:tc>
          <w:tcPr>
            <w:tcW w:w="1491" w:type="dxa"/>
            <w:vAlign w:val="center"/>
          </w:tcPr>
          <w:p w:rsidR="006970FD" w:rsidRDefault="00CC7F6F">
            <w:pPr>
              <w:jc w:val="left"/>
            </w:pPr>
            <w:r>
              <w:rPr>
                <w:color w:val="000000"/>
                <w:sz w:val="18"/>
                <w:szCs w:val="18"/>
              </w:rPr>
              <w:t>-</w:t>
            </w:r>
          </w:p>
        </w:tc>
        <w:tc>
          <w:tcPr>
            <w:tcW w:w="1289" w:type="dxa"/>
            <w:vAlign w:val="center"/>
          </w:tcPr>
          <w:p w:rsidR="006970FD" w:rsidRDefault="00CC7F6F">
            <w:pPr>
              <w:jc w:val="left"/>
            </w:pPr>
            <w:r>
              <w:rPr>
                <w:color w:val="000000"/>
                <w:sz w:val="18"/>
                <w:szCs w:val="18"/>
              </w:rPr>
              <w:t>-</w:t>
            </w:r>
          </w:p>
        </w:tc>
        <w:tc>
          <w:tcPr>
            <w:tcW w:w="1446" w:type="dxa"/>
            <w:vAlign w:val="center"/>
          </w:tcPr>
          <w:p w:rsidR="006970FD" w:rsidRDefault="00CC7F6F">
            <w:pPr>
              <w:jc w:val="left"/>
            </w:pPr>
            <w:r>
              <w:rPr>
                <w:color w:val="000000"/>
                <w:sz w:val="18"/>
                <w:szCs w:val="18"/>
              </w:rPr>
              <w:t>150,126,253.16</w:t>
            </w:r>
          </w:p>
        </w:tc>
      </w:tr>
      <w:tr w:rsidR="006970FD">
        <w:tc>
          <w:tcPr>
            <w:tcW w:w="1518" w:type="dxa"/>
            <w:vAlign w:val="center"/>
          </w:tcPr>
          <w:p w:rsidR="006970FD" w:rsidRDefault="00CC7F6F">
            <w:pPr>
              <w:jc w:val="left"/>
            </w:pPr>
            <w:r>
              <w:rPr>
                <w:color w:val="000000"/>
                <w:sz w:val="18"/>
                <w:szCs w:val="18"/>
              </w:rPr>
              <w:t>结算备付金</w:t>
            </w:r>
          </w:p>
        </w:tc>
        <w:tc>
          <w:tcPr>
            <w:tcW w:w="1627" w:type="dxa"/>
            <w:vAlign w:val="center"/>
          </w:tcPr>
          <w:p w:rsidR="006970FD" w:rsidRDefault="00CC7F6F">
            <w:pPr>
              <w:jc w:val="left"/>
            </w:pPr>
            <w:r>
              <w:rPr>
                <w:color w:val="000000"/>
                <w:sz w:val="18"/>
                <w:szCs w:val="18"/>
              </w:rPr>
              <w:t>885,750.58</w:t>
            </w:r>
          </w:p>
        </w:tc>
        <w:tc>
          <w:tcPr>
            <w:tcW w:w="1627" w:type="dxa"/>
            <w:vAlign w:val="center"/>
          </w:tcPr>
          <w:p w:rsidR="006970FD" w:rsidRDefault="00CC7F6F">
            <w:pPr>
              <w:jc w:val="left"/>
            </w:pPr>
            <w:r>
              <w:rPr>
                <w:color w:val="000000"/>
                <w:sz w:val="18"/>
                <w:szCs w:val="18"/>
              </w:rPr>
              <w:t>-</w:t>
            </w:r>
          </w:p>
        </w:tc>
        <w:tc>
          <w:tcPr>
            <w:tcW w:w="1491" w:type="dxa"/>
            <w:vAlign w:val="center"/>
          </w:tcPr>
          <w:p w:rsidR="006970FD" w:rsidRDefault="00CC7F6F">
            <w:pPr>
              <w:jc w:val="left"/>
            </w:pPr>
            <w:r>
              <w:rPr>
                <w:color w:val="000000"/>
                <w:sz w:val="18"/>
                <w:szCs w:val="18"/>
              </w:rPr>
              <w:t>-</w:t>
            </w:r>
          </w:p>
        </w:tc>
        <w:tc>
          <w:tcPr>
            <w:tcW w:w="1289" w:type="dxa"/>
            <w:vAlign w:val="center"/>
          </w:tcPr>
          <w:p w:rsidR="006970FD" w:rsidRDefault="00CC7F6F">
            <w:pPr>
              <w:jc w:val="left"/>
            </w:pPr>
            <w:r>
              <w:rPr>
                <w:color w:val="000000"/>
                <w:sz w:val="18"/>
                <w:szCs w:val="18"/>
              </w:rPr>
              <w:t>-</w:t>
            </w:r>
          </w:p>
        </w:tc>
        <w:tc>
          <w:tcPr>
            <w:tcW w:w="1446" w:type="dxa"/>
            <w:vAlign w:val="center"/>
          </w:tcPr>
          <w:p w:rsidR="006970FD" w:rsidRDefault="00CC7F6F">
            <w:pPr>
              <w:jc w:val="left"/>
            </w:pPr>
            <w:r>
              <w:rPr>
                <w:color w:val="000000"/>
                <w:sz w:val="18"/>
                <w:szCs w:val="18"/>
              </w:rPr>
              <w:t>885,750.58</w:t>
            </w:r>
          </w:p>
        </w:tc>
      </w:tr>
      <w:tr w:rsidR="006970FD">
        <w:tc>
          <w:tcPr>
            <w:tcW w:w="1518" w:type="dxa"/>
            <w:vAlign w:val="center"/>
          </w:tcPr>
          <w:p w:rsidR="006970FD" w:rsidRDefault="00CC7F6F">
            <w:pPr>
              <w:jc w:val="left"/>
            </w:pPr>
            <w:r>
              <w:rPr>
                <w:color w:val="000000"/>
                <w:sz w:val="18"/>
                <w:szCs w:val="18"/>
              </w:rPr>
              <w:t>存出保证金</w:t>
            </w:r>
          </w:p>
        </w:tc>
        <w:tc>
          <w:tcPr>
            <w:tcW w:w="1627" w:type="dxa"/>
            <w:vAlign w:val="center"/>
          </w:tcPr>
          <w:p w:rsidR="006970FD" w:rsidRDefault="00CC7F6F">
            <w:pPr>
              <w:jc w:val="left"/>
            </w:pPr>
            <w:r>
              <w:rPr>
                <w:color w:val="000000"/>
                <w:sz w:val="18"/>
                <w:szCs w:val="18"/>
              </w:rPr>
              <w:t>588,376.29</w:t>
            </w:r>
          </w:p>
        </w:tc>
        <w:tc>
          <w:tcPr>
            <w:tcW w:w="1627" w:type="dxa"/>
            <w:vAlign w:val="center"/>
          </w:tcPr>
          <w:p w:rsidR="006970FD" w:rsidRDefault="00CC7F6F">
            <w:pPr>
              <w:jc w:val="left"/>
            </w:pPr>
            <w:r>
              <w:rPr>
                <w:color w:val="000000"/>
                <w:sz w:val="18"/>
                <w:szCs w:val="18"/>
              </w:rPr>
              <w:t>-</w:t>
            </w:r>
          </w:p>
        </w:tc>
        <w:tc>
          <w:tcPr>
            <w:tcW w:w="1491" w:type="dxa"/>
            <w:vAlign w:val="center"/>
          </w:tcPr>
          <w:p w:rsidR="006970FD" w:rsidRDefault="00CC7F6F">
            <w:pPr>
              <w:jc w:val="left"/>
            </w:pPr>
            <w:r>
              <w:rPr>
                <w:color w:val="000000"/>
                <w:sz w:val="18"/>
                <w:szCs w:val="18"/>
              </w:rPr>
              <w:t>-</w:t>
            </w:r>
          </w:p>
        </w:tc>
        <w:tc>
          <w:tcPr>
            <w:tcW w:w="1289" w:type="dxa"/>
            <w:vAlign w:val="center"/>
          </w:tcPr>
          <w:p w:rsidR="006970FD" w:rsidRDefault="00CC7F6F">
            <w:pPr>
              <w:jc w:val="left"/>
            </w:pPr>
            <w:r>
              <w:rPr>
                <w:color w:val="000000"/>
                <w:sz w:val="18"/>
                <w:szCs w:val="18"/>
              </w:rPr>
              <w:t>-</w:t>
            </w:r>
          </w:p>
        </w:tc>
        <w:tc>
          <w:tcPr>
            <w:tcW w:w="1446" w:type="dxa"/>
            <w:vAlign w:val="center"/>
          </w:tcPr>
          <w:p w:rsidR="006970FD" w:rsidRDefault="00CC7F6F">
            <w:pPr>
              <w:jc w:val="left"/>
            </w:pPr>
            <w:r>
              <w:rPr>
                <w:color w:val="000000"/>
                <w:sz w:val="18"/>
                <w:szCs w:val="18"/>
              </w:rPr>
              <w:t>588,376.29</w:t>
            </w:r>
          </w:p>
        </w:tc>
      </w:tr>
      <w:tr w:rsidR="006970FD">
        <w:tc>
          <w:tcPr>
            <w:tcW w:w="1518" w:type="dxa"/>
            <w:vAlign w:val="center"/>
          </w:tcPr>
          <w:p w:rsidR="006970FD" w:rsidRDefault="00CC7F6F">
            <w:pPr>
              <w:jc w:val="left"/>
            </w:pPr>
            <w:r>
              <w:rPr>
                <w:color w:val="000000"/>
                <w:sz w:val="18"/>
                <w:szCs w:val="18"/>
              </w:rPr>
              <w:lastRenderedPageBreak/>
              <w:t>交易性金融资产</w:t>
            </w:r>
          </w:p>
        </w:tc>
        <w:tc>
          <w:tcPr>
            <w:tcW w:w="1627" w:type="dxa"/>
            <w:vAlign w:val="center"/>
          </w:tcPr>
          <w:p w:rsidR="006970FD" w:rsidRDefault="00CC7F6F">
            <w:pPr>
              <w:jc w:val="left"/>
            </w:pPr>
            <w:r>
              <w:rPr>
                <w:color w:val="000000"/>
                <w:sz w:val="18"/>
                <w:szCs w:val="18"/>
              </w:rPr>
              <w:t>50,015,000.00</w:t>
            </w:r>
          </w:p>
        </w:tc>
        <w:tc>
          <w:tcPr>
            <w:tcW w:w="1627" w:type="dxa"/>
            <w:vAlign w:val="center"/>
          </w:tcPr>
          <w:p w:rsidR="006970FD" w:rsidRDefault="00CC7F6F">
            <w:pPr>
              <w:jc w:val="left"/>
            </w:pPr>
            <w:r>
              <w:rPr>
                <w:color w:val="000000"/>
                <w:sz w:val="18"/>
                <w:szCs w:val="18"/>
              </w:rPr>
              <w:t>-</w:t>
            </w:r>
          </w:p>
        </w:tc>
        <w:tc>
          <w:tcPr>
            <w:tcW w:w="1491" w:type="dxa"/>
            <w:vAlign w:val="center"/>
          </w:tcPr>
          <w:p w:rsidR="006970FD" w:rsidRDefault="00CC7F6F">
            <w:pPr>
              <w:jc w:val="left"/>
            </w:pPr>
            <w:r>
              <w:rPr>
                <w:color w:val="000000"/>
                <w:sz w:val="18"/>
                <w:szCs w:val="18"/>
              </w:rPr>
              <w:t>-</w:t>
            </w:r>
          </w:p>
        </w:tc>
        <w:tc>
          <w:tcPr>
            <w:tcW w:w="1289" w:type="dxa"/>
            <w:vAlign w:val="center"/>
          </w:tcPr>
          <w:p w:rsidR="006970FD" w:rsidRDefault="00CC7F6F">
            <w:pPr>
              <w:jc w:val="left"/>
            </w:pPr>
            <w:r>
              <w:rPr>
                <w:color w:val="000000"/>
                <w:sz w:val="18"/>
                <w:szCs w:val="18"/>
              </w:rPr>
              <w:t>2,239,674,233.81</w:t>
            </w:r>
          </w:p>
        </w:tc>
        <w:tc>
          <w:tcPr>
            <w:tcW w:w="1446" w:type="dxa"/>
            <w:vAlign w:val="center"/>
          </w:tcPr>
          <w:p w:rsidR="006970FD" w:rsidRDefault="00CC7F6F">
            <w:pPr>
              <w:jc w:val="left"/>
            </w:pPr>
            <w:r>
              <w:rPr>
                <w:color w:val="000000"/>
                <w:sz w:val="18"/>
                <w:szCs w:val="18"/>
              </w:rPr>
              <w:t>2,289,689,233.81</w:t>
            </w:r>
          </w:p>
        </w:tc>
      </w:tr>
      <w:tr w:rsidR="006970FD">
        <w:tc>
          <w:tcPr>
            <w:tcW w:w="1518" w:type="dxa"/>
            <w:vAlign w:val="center"/>
          </w:tcPr>
          <w:p w:rsidR="006970FD" w:rsidRDefault="00CC7F6F">
            <w:pPr>
              <w:jc w:val="left"/>
            </w:pPr>
            <w:r>
              <w:rPr>
                <w:color w:val="000000"/>
                <w:sz w:val="18"/>
                <w:szCs w:val="18"/>
              </w:rPr>
              <w:t>买入返售金融资产</w:t>
            </w:r>
          </w:p>
        </w:tc>
        <w:tc>
          <w:tcPr>
            <w:tcW w:w="1627" w:type="dxa"/>
            <w:vAlign w:val="center"/>
          </w:tcPr>
          <w:p w:rsidR="006970FD" w:rsidRDefault="00CC7F6F">
            <w:pPr>
              <w:jc w:val="left"/>
            </w:pPr>
            <w:r>
              <w:rPr>
                <w:color w:val="000000"/>
                <w:sz w:val="18"/>
                <w:szCs w:val="18"/>
              </w:rPr>
              <w:t>149,150,274.58</w:t>
            </w:r>
          </w:p>
        </w:tc>
        <w:tc>
          <w:tcPr>
            <w:tcW w:w="1627" w:type="dxa"/>
            <w:vAlign w:val="center"/>
          </w:tcPr>
          <w:p w:rsidR="006970FD" w:rsidRDefault="00CC7F6F">
            <w:pPr>
              <w:jc w:val="left"/>
            </w:pPr>
            <w:r>
              <w:rPr>
                <w:color w:val="000000"/>
                <w:sz w:val="18"/>
                <w:szCs w:val="18"/>
              </w:rPr>
              <w:t>-</w:t>
            </w:r>
          </w:p>
        </w:tc>
        <w:tc>
          <w:tcPr>
            <w:tcW w:w="1491" w:type="dxa"/>
            <w:vAlign w:val="center"/>
          </w:tcPr>
          <w:p w:rsidR="006970FD" w:rsidRDefault="00CC7F6F">
            <w:pPr>
              <w:jc w:val="left"/>
            </w:pPr>
            <w:r>
              <w:rPr>
                <w:color w:val="000000"/>
                <w:sz w:val="18"/>
                <w:szCs w:val="18"/>
              </w:rPr>
              <w:t>-</w:t>
            </w:r>
          </w:p>
        </w:tc>
        <w:tc>
          <w:tcPr>
            <w:tcW w:w="1289" w:type="dxa"/>
            <w:vAlign w:val="center"/>
          </w:tcPr>
          <w:p w:rsidR="006970FD" w:rsidRDefault="00CC7F6F">
            <w:pPr>
              <w:jc w:val="left"/>
            </w:pPr>
            <w:r>
              <w:rPr>
                <w:color w:val="000000"/>
                <w:sz w:val="18"/>
                <w:szCs w:val="18"/>
              </w:rPr>
              <w:t>-</w:t>
            </w:r>
          </w:p>
        </w:tc>
        <w:tc>
          <w:tcPr>
            <w:tcW w:w="1446" w:type="dxa"/>
            <w:vAlign w:val="center"/>
          </w:tcPr>
          <w:p w:rsidR="006970FD" w:rsidRDefault="00CC7F6F">
            <w:pPr>
              <w:jc w:val="left"/>
            </w:pPr>
            <w:r>
              <w:rPr>
                <w:color w:val="000000"/>
                <w:sz w:val="18"/>
                <w:szCs w:val="18"/>
              </w:rPr>
              <w:t>149,150,274.58</w:t>
            </w:r>
          </w:p>
        </w:tc>
      </w:tr>
      <w:tr w:rsidR="006970FD">
        <w:tc>
          <w:tcPr>
            <w:tcW w:w="1518" w:type="dxa"/>
            <w:vAlign w:val="center"/>
          </w:tcPr>
          <w:p w:rsidR="006970FD" w:rsidRDefault="00CC7F6F">
            <w:pPr>
              <w:jc w:val="left"/>
            </w:pPr>
            <w:r>
              <w:rPr>
                <w:color w:val="000000"/>
                <w:sz w:val="18"/>
                <w:szCs w:val="18"/>
              </w:rPr>
              <w:t>应收利息</w:t>
            </w:r>
          </w:p>
        </w:tc>
        <w:tc>
          <w:tcPr>
            <w:tcW w:w="1627" w:type="dxa"/>
            <w:vAlign w:val="center"/>
          </w:tcPr>
          <w:p w:rsidR="006970FD" w:rsidRDefault="00CC7F6F">
            <w:pPr>
              <w:jc w:val="left"/>
            </w:pPr>
            <w:r>
              <w:rPr>
                <w:color w:val="000000"/>
                <w:sz w:val="18"/>
                <w:szCs w:val="18"/>
              </w:rPr>
              <w:t>-</w:t>
            </w:r>
          </w:p>
        </w:tc>
        <w:tc>
          <w:tcPr>
            <w:tcW w:w="1627" w:type="dxa"/>
            <w:vAlign w:val="center"/>
          </w:tcPr>
          <w:p w:rsidR="006970FD" w:rsidRDefault="00CC7F6F">
            <w:pPr>
              <w:jc w:val="left"/>
            </w:pPr>
            <w:r>
              <w:rPr>
                <w:color w:val="000000"/>
                <w:sz w:val="18"/>
                <w:szCs w:val="18"/>
              </w:rPr>
              <w:t>-</w:t>
            </w:r>
          </w:p>
        </w:tc>
        <w:tc>
          <w:tcPr>
            <w:tcW w:w="1491" w:type="dxa"/>
            <w:vAlign w:val="center"/>
          </w:tcPr>
          <w:p w:rsidR="006970FD" w:rsidRDefault="00CC7F6F">
            <w:pPr>
              <w:jc w:val="left"/>
            </w:pPr>
            <w:r>
              <w:rPr>
                <w:color w:val="000000"/>
                <w:sz w:val="18"/>
                <w:szCs w:val="18"/>
              </w:rPr>
              <w:t>-</w:t>
            </w:r>
          </w:p>
        </w:tc>
        <w:tc>
          <w:tcPr>
            <w:tcW w:w="1289" w:type="dxa"/>
            <w:vAlign w:val="center"/>
          </w:tcPr>
          <w:p w:rsidR="006970FD" w:rsidRDefault="00CC7F6F">
            <w:pPr>
              <w:jc w:val="left"/>
            </w:pPr>
            <w:r>
              <w:rPr>
                <w:color w:val="000000"/>
                <w:sz w:val="18"/>
                <w:szCs w:val="18"/>
              </w:rPr>
              <w:t>1,749,840.94</w:t>
            </w:r>
          </w:p>
        </w:tc>
        <w:tc>
          <w:tcPr>
            <w:tcW w:w="1446" w:type="dxa"/>
            <w:vAlign w:val="center"/>
          </w:tcPr>
          <w:p w:rsidR="006970FD" w:rsidRDefault="00CC7F6F">
            <w:pPr>
              <w:jc w:val="left"/>
            </w:pPr>
            <w:r>
              <w:rPr>
                <w:color w:val="000000"/>
                <w:sz w:val="18"/>
                <w:szCs w:val="18"/>
              </w:rPr>
              <w:t>1,749,840.94</w:t>
            </w:r>
          </w:p>
        </w:tc>
      </w:tr>
      <w:tr w:rsidR="006970FD">
        <w:tc>
          <w:tcPr>
            <w:tcW w:w="1518" w:type="dxa"/>
            <w:vAlign w:val="center"/>
          </w:tcPr>
          <w:p w:rsidR="006970FD" w:rsidRDefault="00CC7F6F">
            <w:pPr>
              <w:jc w:val="left"/>
            </w:pPr>
            <w:r>
              <w:rPr>
                <w:color w:val="000000"/>
                <w:sz w:val="18"/>
                <w:szCs w:val="18"/>
              </w:rPr>
              <w:t>应收申购款</w:t>
            </w:r>
          </w:p>
        </w:tc>
        <w:tc>
          <w:tcPr>
            <w:tcW w:w="1627" w:type="dxa"/>
            <w:vAlign w:val="center"/>
          </w:tcPr>
          <w:p w:rsidR="006970FD" w:rsidRDefault="00CC7F6F">
            <w:pPr>
              <w:jc w:val="left"/>
            </w:pPr>
            <w:r>
              <w:rPr>
                <w:color w:val="000000"/>
                <w:sz w:val="18"/>
                <w:szCs w:val="18"/>
              </w:rPr>
              <w:t>203,694.45</w:t>
            </w:r>
          </w:p>
        </w:tc>
        <w:tc>
          <w:tcPr>
            <w:tcW w:w="1627" w:type="dxa"/>
            <w:vAlign w:val="center"/>
          </w:tcPr>
          <w:p w:rsidR="006970FD" w:rsidRDefault="00CC7F6F">
            <w:pPr>
              <w:jc w:val="left"/>
            </w:pPr>
            <w:r>
              <w:rPr>
                <w:color w:val="000000"/>
                <w:sz w:val="18"/>
                <w:szCs w:val="18"/>
              </w:rPr>
              <w:t>-</w:t>
            </w:r>
          </w:p>
        </w:tc>
        <w:tc>
          <w:tcPr>
            <w:tcW w:w="1491" w:type="dxa"/>
            <w:vAlign w:val="center"/>
          </w:tcPr>
          <w:p w:rsidR="006970FD" w:rsidRDefault="00CC7F6F">
            <w:pPr>
              <w:jc w:val="left"/>
            </w:pPr>
            <w:r>
              <w:rPr>
                <w:color w:val="000000"/>
                <w:sz w:val="18"/>
                <w:szCs w:val="18"/>
              </w:rPr>
              <w:t>-</w:t>
            </w:r>
          </w:p>
        </w:tc>
        <w:tc>
          <w:tcPr>
            <w:tcW w:w="1289" w:type="dxa"/>
            <w:vAlign w:val="center"/>
          </w:tcPr>
          <w:p w:rsidR="006970FD" w:rsidRDefault="00CC7F6F">
            <w:pPr>
              <w:jc w:val="left"/>
            </w:pPr>
            <w:r>
              <w:rPr>
                <w:color w:val="000000"/>
                <w:sz w:val="18"/>
                <w:szCs w:val="18"/>
              </w:rPr>
              <w:t>955,502.54</w:t>
            </w:r>
          </w:p>
        </w:tc>
        <w:tc>
          <w:tcPr>
            <w:tcW w:w="1446" w:type="dxa"/>
            <w:vAlign w:val="center"/>
          </w:tcPr>
          <w:p w:rsidR="006970FD" w:rsidRDefault="00CC7F6F">
            <w:pPr>
              <w:jc w:val="left"/>
            </w:pPr>
            <w:r>
              <w:rPr>
                <w:color w:val="000000"/>
                <w:sz w:val="18"/>
                <w:szCs w:val="18"/>
              </w:rPr>
              <w:t>1,159,196.99</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350,969,349.06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2,242,379,577.29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2,593,348,926.35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6970FD">
        <w:tc>
          <w:tcPr>
            <w:tcW w:w="1518" w:type="dxa"/>
            <w:vAlign w:val="center"/>
          </w:tcPr>
          <w:p w:rsidR="006970FD" w:rsidRDefault="00CC7F6F">
            <w:pPr>
              <w:jc w:val="left"/>
            </w:pPr>
            <w:r>
              <w:rPr>
                <w:color w:val="000000"/>
                <w:sz w:val="18"/>
                <w:szCs w:val="18"/>
              </w:rPr>
              <w:t>应付证券清算款</w:t>
            </w:r>
          </w:p>
        </w:tc>
        <w:tc>
          <w:tcPr>
            <w:tcW w:w="1627" w:type="dxa"/>
            <w:vAlign w:val="center"/>
          </w:tcPr>
          <w:p w:rsidR="006970FD" w:rsidRDefault="00CC7F6F">
            <w:pPr>
              <w:jc w:val="left"/>
            </w:pPr>
            <w:r>
              <w:rPr>
                <w:color w:val="000000"/>
                <w:sz w:val="18"/>
                <w:szCs w:val="18"/>
              </w:rPr>
              <w:t>-</w:t>
            </w:r>
          </w:p>
        </w:tc>
        <w:tc>
          <w:tcPr>
            <w:tcW w:w="1627" w:type="dxa"/>
            <w:vAlign w:val="center"/>
          </w:tcPr>
          <w:p w:rsidR="006970FD" w:rsidRDefault="00CC7F6F">
            <w:pPr>
              <w:jc w:val="left"/>
            </w:pPr>
            <w:r>
              <w:rPr>
                <w:color w:val="000000"/>
                <w:sz w:val="18"/>
                <w:szCs w:val="18"/>
              </w:rPr>
              <w:t>-</w:t>
            </w:r>
          </w:p>
        </w:tc>
        <w:tc>
          <w:tcPr>
            <w:tcW w:w="1491" w:type="dxa"/>
            <w:vAlign w:val="center"/>
          </w:tcPr>
          <w:p w:rsidR="006970FD" w:rsidRDefault="00CC7F6F">
            <w:pPr>
              <w:jc w:val="left"/>
            </w:pPr>
            <w:r>
              <w:rPr>
                <w:color w:val="000000"/>
                <w:sz w:val="18"/>
                <w:szCs w:val="18"/>
              </w:rPr>
              <w:t>-</w:t>
            </w:r>
          </w:p>
        </w:tc>
        <w:tc>
          <w:tcPr>
            <w:tcW w:w="1289" w:type="dxa"/>
            <w:vAlign w:val="center"/>
          </w:tcPr>
          <w:p w:rsidR="006970FD" w:rsidRDefault="00CC7F6F">
            <w:pPr>
              <w:jc w:val="left"/>
            </w:pPr>
            <w:r>
              <w:rPr>
                <w:color w:val="000000"/>
                <w:sz w:val="18"/>
                <w:szCs w:val="18"/>
              </w:rPr>
              <w:t>104.60</w:t>
            </w:r>
          </w:p>
        </w:tc>
        <w:tc>
          <w:tcPr>
            <w:tcW w:w="1446" w:type="dxa"/>
            <w:vAlign w:val="center"/>
          </w:tcPr>
          <w:p w:rsidR="006970FD" w:rsidRDefault="00CC7F6F">
            <w:pPr>
              <w:jc w:val="left"/>
            </w:pPr>
            <w:r>
              <w:rPr>
                <w:color w:val="000000"/>
                <w:sz w:val="18"/>
                <w:szCs w:val="18"/>
              </w:rPr>
              <w:t>104.60</w:t>
            </w:r>
          </w:p>
        </w:tc>
      </w:tr>
      <w:tr w:rsidR="006970FD">
        <w:tc>
          <w:tcPr>
            <w:tcW w:w="1518" w:type="dxa"/>
            <w:vAlign w:val="center"/>
          </w:tcPr>
          <w:p w:rsidR="006970FD" w:rsidRDefault="00CC7F6F">
            <w:pPr>
              <w:jc w:val="left"/>
            </w:pPr>
            <w:r>
              <w:rPr>
                <w:color w:val="000000"/>
                <w:sz w:val="18"/>
                <w:szCs w:val="18"/>
              </w:rPr>
              <w:t>应付赎回款</w:t>
            </w:r>
          </w:p>
        </w:tc>
        <w:tc>
          <w:tcPr>
            <w:tcW w:w="1627" w:type="dxa"/>
            <w:vAlign w:val="center"/>
          </w:tcPr>
          <w:p w:rsidR="006970FD" w:rsidRDefault="00CC7F6F">
            <w:pPr>
              <w:jc w:val="left"/>
            </w:pPr>
            <w:r>
              <w:rPr>
                <w:color w:val="000000"/>
                <w:sz w:val="18"/>
                <w:szCs w:val="18"/>
              </w:rPr>
              <w:t>-</w:t>
            </w:r>
          </w:p>
        </w:tc>
        <w:tc>
          <w:tcPr>
            <w:tcW w:w="1627" w:type="dxa"/>
            <w:vAlign w:val="center"/>
          </w:tcPr>
          <w:p w:rsidR="006970FD" w:rsidRDefault="00CC7F6F">
            <w:pPr>
              <w:jc w:val="left"/>
            </w:pPr>
            <w:r>
              <w:rPr>
                <w:color w:val="000000"/>
                <w:sz w:val="18"/>
                <w:szCs w:val="18"/>
              </w:rPr>
              <w:t>-</w:t>
            </w:r>
          </w:p>
        </w:tc>
        <w:tc>
          <w:tcPr>
            <w:tcW w:w="1491" w:type="dxa"/>
            <w:vAlign w:val="center"/>
          </w:tcPr>
          <w:p w:rsidR="006970FD" w:rsidRDefault="00CC7F6F">
            <w:pPr>
              <w:jc w:val="left"/>
            </w:pPr>
            <w:r>
              <w:rPr>
                <w:color w:val="000000"/>
                <w:sz w:val="18"/>
                <w:szCs w:val="18"/>
              </w:rPr>
              <w:t>-</w:t>
            </w:r>
          </w:p>
        </w:tc>
        <w:tc>
          <w:tcPr>
            <w:tcW w:w="1289" w:type="dxa"/>
            <w:vAlign w:val="center"/>
          </w:tcPr>
          <w:p w:rsidR="006970FD" w:rsidRDefault="00CC7F6F">
            <w:pPr>
              <w:jc w:val="left"/>
            </w:pPr>
            <w:r>
              <w:rPr>
                <w:color w:val="000000"/>
                <w:sz w:val="18"/>
                <w:szCs w:val="18"/>
              </w:rPr>
              <w:t>751,815.83</w:t>
            </w:r>
          </w:p>
        </w:tc>
        <w:tc>
          <w:tcPr>
            <w:tcW w:w="1446" w:type="dxa"/>
            <w:vAlign w:val="center"/>
          </w:tcPr>
          <w:p w:rsidR="006970FD" w:rsidRDefault="00CC7F6F">
            <w:pPr>
              <w:jc w:val="left"/>
            </w:pPr>
            <w:r>
              <w:rPr>
                <w:color w:val="000000"/>
                <w:sz w:val="18"/>
                <w:szCs w:val="18"/>
              </w:rPr>
              <w:t>751,815.83</w:t>
            </w:r>
          </w:p>
        </w:tc>
      </w:tr>
      <w:tr w:rsidR="006970FD">
        <w:tc>
          <w:tcPr>
            <w:tcW w:w="1518" w:type="dxa"/>
            <w:vAlign w:val="center"/>
          </w:tcPr>
          <w:p w:rsidR="006970FD" w:rsidRDefault="00CC7F6F">
            <w:pPr>
              <w:jc w:val="left"/>
            </w:pPr>
            <w:r>
              <w:rPr>
                <w:color w:val="000000"/>
                <w:sz w:val="18"/>
                <w:szCs w:val="18"/>
              </w:rPr>
              <w:t>应付管理人报酬</w:t>
            </w:r>
          </w:p>
        </w:tc>
        <w:tc>
          <w:tcPr>
            <w:tcW w:w="1627" w:type="dxa"/>
            <w:vAlign w:val="center"/>
          </w:tcPr>
          <w:p w:rsidR="006970FD" w:rsidRDefault="00CC7F6F">
            <w:pPr>
              <w:jc w:val="left"/>
            </w:pPr>
            <w:r>
              <w:rPr>
                <w:color w:val="000000"/>
                <w:sz w:val="18"/>
                <w:szCs w:val="18"/>
              </w:rPr>
              <w:t>-</w:t>
            </w:r>
          </w:p>
        </w:tc>
        <w:tc>
          <w:tcPr>
            <w:tcW w:w="1627" w:type="dxa"/>
            <w:vAlign w:val="center"/>
          </w:tcPr>
          <w:p w:rsidR="006970FD" w:rsidRDefault="00CC7F6F">
            <w:pPr>
              <w:jc w:val="left"/>
            </w:pPr>
            <w:r>
              <w:rPr>
                <w:color w:val="000000"/>
                <w:sz w:val="18"/>
                <w:szCs w:val="18"/>
              </w:rPr>
              <w:t>-</w:t>
            </w:r>
          </w:p>
        </w:tc>
        <w:tc>
          <w:tcPr>
            <w:tcW w:w="1491" w:type="dxa"/>
            <w:vAlign w:val="center"/>
          </w:tcPr>
          <w:p w:rsidR="006970FD" w:rsidRDefault="00CC7F6F">
            <w:pPr>
              <w:jc w:val="left"/>
            </w:pPr>
            <w:r>
              <w:rPr>
                <w:color w:val="000000"/>
                <w:sz w:val="18"/>
                <w:szCs w:val="18"/>
              </w:rPr>
              <w:t>-</w:t>
            </w:r>
          </w:p>
        </w:tc>
        <w:tc>
          <w:tcPr>
            <w:tcW w:w="1289" w:type="dxa"/>
            <w:vAlign w:val="center"/>
          </w:tcPr>
          <w:p w:rsidR="006970FD" w:rsidRDefault="00CC7F6F">
            <w:pPr>
              <w:jc w:val="left"/>
            </w:pPr>
            <w:r>
              <w:rPr>
                <w:color w:val="000000"/>
                <w:sz w:val="18"/>
                <w:szCs w:val="18"/>
              </w:rPr>
              <w:t>3,362,810.50</w:t>
            </w:r>
          </w:p>
        </w:tc>
        <w:tc>
          <w:tcPr>
            <w:tcW w:w="1446" w:type="dxa"/>
            <w:vAlign w:val="center"/>
          </w:tcPr>
          <w:p w:rsidR="006970FD" w:rsidRDefault="00CC7F6F">
            <w:pPr>
              <w:jc w:val="left"/>
            </w:pPr>
            <w:r>
              <w:rPr>
                <w:color w:val="000000"/>
                <w:sz w:val="18"/>
                <w:szCs w:val="18"/>
              </w:rPr>
              <w:t>3,362,810.50</w:t>
            </w:r>
          </w:p>
        </w:tc>
      </w:tr>
      <w:tr w:rsidR="006970FD">
        <w:tc>
          <w:tcPr>
            <w:tcW w:w="1518" w:type="dxa"/>
            <w:vAlign w:val="center"/>
          </w:tcPr>
          <w:p w:rsidR="006970FD" w:rsidRDefault="00CC7F6F">
            <w:pPr>
              <w:jc w:val="left"/>
            </w:pPr>
            <w:r>
              <w:rPr>
                <w:color w:val="000000"/>
                <w:sz w:val="18"/>
                <w:szCs w:val="18"/>
              </w:rPr>
              <w:t>应付托管费</w:t>
            </w:r>
          </w:p>
        </w:tc>
        <w:tc>
          <w:tcPr>
            <w:tcW w:w="1627" w:type="dxa"/>
            <w:vAlign w:val="center"/>
          </w:tcPr>
          <w:p w:rsidR="006970FD" w:rsidRDefault="00CC7F6F">
            <w:pPr>
              <w:jc w:val="left"/>
            </w:pPr>
            <w:r>
              <w:rPr>
                <w:color w:val="000000"/>
                <w:sz w:val="18"/>
                <w:szCs w:val="18"/>
              </w:rPr>
              <w:t>-</w:t>
            </w:r>
          </w:p>
        </w:tc>
        <w:tc>
          <w:tcPr>
            <w:tcW w:w="1627" w:type="dxa"/>
            <w:vAlign w:val="center"/>
          </w:tcPr>
          <w:p w:rsidR="006970FD" w:rsidRDefault="00CC7F6F">
            <w:pPr>
              <w:jc w:val="left"/>
            </w:pPr>
            <w:r>
              <w:rPr>
                <w:color w:val="000000"/>
                <w:sz w:val="18"/>
                <w:szCs w:val="18"/>
              </w:rPr>
              <w:t>-</w:t>
            </w:r>
          </w:p>
        </w:tc>
        <w:tc>
          <w:tcPr>
            <w:tcW w:w="1491" w:type="dxa"/>
            <w:vAlign w:val="center"/>
          </w:tcPr>
          <w:p w:rsidR="006970FD" w:rsidRDefault="00CC7F6F">
            <w:pPr>
              <w:jc w:val="left"/>
            </w:pPr>
            <w:r>
              <w:rPr>
                <w:color w:val="000000"/>
                <w:sz w:val="18"/>
                <w:szCs w:val="18"/>
              </w:rPr>
              <w:t>-</w:t>
            </w:r>
          </w:p>
        </w:tc>
        <w:tc>
          <w:tcPr>
            <w:tcW w:w="1289" w:type="dxa"/>
            <w:vAlign w:val="center"/>
          </w:tcPr>
          <w:p w:rsidR="006970FD" w:rsidRDefault="00CC7F6F">
            <w:pPr>
              <w:jc w:val="left"/>
            </w:pPr>
            <w:r>
              <w:rPr>
                <w:color w:val="000000"/>
                <w:sz w:val="18"/>
                <w:szCs w:val="18"/>
              </w:rPr>
              <w:t>560,468.40</w:t>
            </w:r>
          </w:p>
        </w:tc>
        <w:tc>
          <w:tcPr>
            <w:tcW w:w="1446" w:type="dxa"/>
            <w:vAlign w:val="center"/>
          </w:tcPr>
          <w:p w:rsidR="006970FD" w:rsidRDefault="00CC7F6F">
            <w:pPr>
              <w:jc w:val="left"/>
            </w:pPr>
            <w:r>
              <w:rPr>
                <w:color w:val="000000"/>
                <w:sz w:val="18"/>
                <w:szCs w:val="18"/>
              </w:rPr>
              <w:t>560,468.40</w:t>
            </w:r>
          </w:p>
        </w:tc>
      </w:tr>
      <w:tr w:rsidR="006970FD">
        <w:tc>
          <w:tcPr>
            <w:tcW w:w="1518" w:type="dxa"/>
            <w:vAlign w:val="center"/>
          </w:tcPr>
          <w:p w:rsidR="006970FD" w:rsidRDefault="00CC7F6F">
            <w:pPr>
              <w:jc w:val="left"/>
            </w:pPr>
            <w:r>
              <w:rPr>
                <w:color w:val="000000"/>
                <w:sz w:val="18"/>
                <w:szCs w:val="18"/>
              </w:rPr>
              <w:t>应付交易费用</w:t>
            </w:r>
          </w:p>
        </w:tc>
        <w:tc>
          <w:tcPr>
            <w:tcW w:w="1627" w:type="dxa"/>
            <w:vAlign w:val="center"/>
          </w:tcPr>
          <w:p w:rsidR="006970FD" w:rsidRDefault="00CC7F6F">
            <w:pPr>
              <w:jc w:val="left"/>
            </w:pPr>
            <w:r>
              <w:rPr>
                <w:color w:val="000000"/>
                <w:sz w:val="18"/>
                <w:szCs w:val="18"/>
              </w:rPr>
              <w:t>-</w:t>
            </w:r>
          </w:p>
        </w:tc>
        <w:tc>
          <w:tcPr>
            <w:tcW w:w="1627" w:type="dxa"/>
            <w:vAlign w:val="center"/>
          </w:tcPr>
          <w:p w:rsidR="006970FD" w:rsidRDefault="00CC7F6F">
            <w:pPr>
              <w:jc w:val="left"/>
            </w:pPr>
            <w:r>
              <w:rPr>
                <w:color w:val="000000"/>
                <w:sz w:val="18"/>
                <w:szCs w:val="18"/>
              </w:rPr>
              <w:t>-</w:t>
            </w:r>
          </w:p>
        </w:tc>
        <w:tc>
          <w:tcPr>
            <w:tcW w:w="1491" w:type="dxa"/>
            <w:vAlign w:val="center"/>
          </w:tcPr>
          <w:p w:rsidR="006970FD" w:rsidRDefault="00CC7F6F">
            <w:pPr>
              <w:jc w:val="left"/>
            </w:pPr>
            <w:r>
              <w:rPr>
                <w:color w:val="000000"/>
                <w:sz w:val="18"/>
                <w:szCs w:val="18"/>
              </w:rPr>
              <w:t>-</w:t>
            </w:r>
          </w:p>
        </w:tc>
        <w:tc>
          <w:tcPr>
            <w:tcW w:w="1289" w:type="dxa"/>
            <w:vAlign w:val="center"/>
          </w:tcPr>
          <w:p w:rsidR="006970FD" w:rsidRDefault="00CC7F6F">
            <w:pPr>
              <w:jc w:val="left"/>
            </w:pPr>
            <w:r>
              <w:rPr>
                <w:color w:val="000000"/>
                <w:sz w:val="18"/>
                <w:szCs w:val="18"/>
              </w:rPr>
              <w:t>856,901.30</w:t>
            </w:r>
          </w:p>
        </w:tc>
        <w:tc>
          <w:tcPr>
            <w:tcW w:w="1446" w:type="dxa"/>
            <w:vAlign w:val="center"/>
          </w:tcPr>
          <w:p w:rsidR="006970FD" w:rsidRDefault="00CC7F6F">
            <w:pPr>
              <w:jc w:val="left"/>
            </w:pPr>
            <w:r>
              <w:rPr>
                <w:color w:val="000000"/>
                <w:sz w:val="18"/>
                <w:szCs w:val="18"/>
              </w:rPr>
              <w:t>856,901.30</w:t>
            </w:r>
          </w:p>
        </w:tc>
      </w:tr>
      <w:tr w:rsidR="006970FD">
        <w:tc>
          <w:tcPr>
            <w:tcW w:w="1518" w:type="dxa"/>
            <w:vAlign w:val="center"/>
          </w:tcPr>
          <w:p w:rsidR="006970FD" w:rsidRDefault="00CC7F6F">
            <w:pPr>
              <w:jc w:val="left"/>
            </w:pPr>
            <w:r>
              <w:rPr>
                <w:color w:val="000000"/>
                <w:sz w:val="18"/>
                <w:szCs w:val="18"/>
              </w:rPr>
              <w:t>应交税费</w:t>
            </w:r>
          </w:p>
        </w:tc>
        <w:tc>
          <w:tcPr>
            <w:tcW w:w="1627" w:type="dxa"/>
            <w:vAlign w:val="center"/>
          </w:tcPr>
          <w:p w:rsidR="006970FD" w:rsidRDefault="00CC7F6F">
            <w:pPr>
              <w:jc w:val="left"/>
            </w:pPr>
            <w:r>
              <w:rPr>
                <w:color w:val="000000"/>
                <w:sz w:val="18"/>
                <w:szCs w:val="18"/>
              </w:rPr>
              <w:t>-</w:t>
            </w:r>
          </w:p>
        </w:tc>
        <w:tc>
          <w:tcPr>
            <w:tcW w:w="1627" w:type="dxa"/>
            <w:vAlign w:val="center"/>
          </w:tcPr>
          <w:p w:rsidR="006970FD" w:rsidRDefault="00CC7F6F">
            <w:pPr>
              <w:jc w:val="left"/>
            </w:pPr>
            <w:r>
              <w:rPr>
                <w:color w:val="000000"/>
                <w:sz w:val="18"/>
                <w:szCs w:val="18"/>
              </w:rPr>
              <w:t>-</w:t>
            </w:r>
          </w:p>
        </w:tc>
        <w:tc>
          <w:tcPr>
            <w:tcW w:w="1491" w:type="dxa"/>
            <w:vAlign w:val="center"/>
          </w:tcPr>
          <w:p w:rsidR="006970FD" w:rsidRDefault="00CC7F6F">
            <w:pPr>
              <w:jc w:val="left"/>
            </w:pPr>
            <w:r>
              <w:rPr>
                <w:color w:val="000000"/>
                <w:sz w:val="18"/>
                <w:szCs w:val="18"/>
              </w:rPr>
              <w:t>-</w:t>
            </w:r>
          </w:p>
        </w:tc>
        <w:tc>
          <w:tcPr>
            <w:tcW w:w="1289" w:type="dxa"/>
            <w:vAlign w:val="center"/>
          </w:tcPr>
          <w:p w:rsidR="006970FD" w:rsidRDefault="00CC7F6F">
            <w:pPr>
              <w:jc w:val="left"/>
            </w:pPr>
            <w:r>
              <w:rPr>
                <w:color w:val="000000"/>
                <w:sz w:val="18"/>
                <w:szCs w:val="18"/>
              </w:rPr>
              <w:t>1,060.44</w:t>
            </w:r>
          </w:p>
        </w:tc>
        <w:tc>
          <w:tcPr>
            <w:tcW w:w="1446" w:type="dxa"/>
            <w:vAlign w:val="center"/>
          </w:tcPr>
          <w:p w:rsidR="006970FD" w:rsidRDefault="00CC7F6F">
            <w:pPr>
              <w:jc w:val="left"/>
            </w:pPr>
            <w:r>
              <w:rPr>
                <w:color w:val="000000"/>
                <w:sz w:val="18"/>
                <w:szCs w:val="18"/>
              </w:rPr>
              <w:t>1,060.44</w:t>
            </w:r>
          </w:p>
        </w:tc>
      </w:tr>
      <w:tr w:rsidR="006970FD">
        <w:tc>
          <w:tcPr>
            <w:tcW w:w="1518" w:type="dxa"/>
            <w:vAlign w:val="center"/>
          </w:tcPr>
          <w:p w:rsidR="006970FD" w:rsidRDefault="00CC7F6F">
            <w:pPr>
              <w:jc w:val="left"/>
            </w:pPr>
            <w:r>
              <w:rPr>
                <w:color w:val="000000"/>
                <w:sz w:val="18"/>
                <w:szCs w:val="18"/>
              </w:rPr>
              <w:t>其他负债</w:t>
            </w:r>
          </w:p>
        </w:tc>
        <w:tc>
          <w:tcPr>
            <w:tcW w:w="1627" w:type="dxa"/>
            <w:vAlign w:val="center"/>
          </w:tcPr>
          <w:p w:rsidR="006970FD" w:rsidRDefault="00CC7F6F">
            <w:pPr>
              <w:jc w:val="left"/>
            </w:pPr>
            <w:r>
              <w:rPr>
                <w:color w:val="000000"/>
                <w:sz w:val="18"/>
                <w:szCs w:val="18"/>
              </w:rPr>
              <w:t>-</w:t>
            </w:r>
          </w:p>
        </w:tc>
        <w:tc>
          <w:tcPr>
            <w:tcW w:w="1627" w:type="dxa"/>
            <w:vAlign w:val="center"/>
          </w:tcPr>
          <w:p w:rsidR="006970FD" w:rsidRDefault="00CC7F6F">
            <w:pPr>
              <w:jc w:val="left"/>
            </w:pPr>
            <w:r>
              <w:rPr>
                <w:color w:val="000000"/>
                <w:sz w:val="18"/>
                <w:szCs w:val="18"/>
              </w:rPr>
              <w:t>-</w:t>
            </w:r>
          </w:p>
        </w:tc>
        <w:tc>
          <w:tcPr>
            <w:tcW w:w="1491" w:type="dxa"/>
            <w:vAlign w:val="center"/>
          </w:tcPr>
          <w:p w:rsidR="006970FD" w:rsidRDefault="00CC7F6F">
            <w:pPr>
              <w:jc w:val="left"/>
            </w:pPr>
            <w:r>
              <w:rPr>
                <w:color w:val="000000"/>
                <w:sz w:val="18"/>
                <w:szCs w:val="18"/>
              </w:rPr>
              <w:t>-</w:t>
            </w:r>
          </w:p>
        </w:tc>
        <w:tc>
          <w:tcPr>
            <w:tcW w:w="1289" w:type="dxa"/>
            <w:vAlign w:val="center"/>
          </w:tcPr>
          <w:p w:rsidR="006970FD" w:rsidRDefault="00CC7F6F">
            <w:pPr>
              <w:jc w:val="left"/>
            </w:pPr>
            <w:r>
              <w:rPr>
                <w:color w:val="000000"/>
                <w:sz w:val="18"/>
                <w:szCs w:val="18"/>
              </w:rPr>
              <w:t>210,104.06</w:t>
            </w:r>
          </w:p>
        </w:tc>
        <w:tc>
          <w:tcPr>
            <w:tcW w:w="1446" w:type="dxa"/>
            <w:vAlign w:val="center"/>
          </w:tcPr>
          <w:p w:rsidR="006970FD" w:rsidRDefault="00CC7F6F">
            <w:pPr>
              <w:jc w:val="left"/>
            </w:pPr>
            <w:r>
              <w:rPr>
                <w:color w:val="000000"/>
                <w:sz w:val="18"/>
                <w:szCs w:val="18"/>
              </w:rPr>
              <w:t>210,104.06</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5,743,265.13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5,743,265.13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350,969,349.06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2,236,636,312.16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2,587,605,661.22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2017</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6970FD">
        <w:tc>
          <w:tcPr>
            <w:tcW w:w="1518" w:type="dxa"/>
            <w:vAlign w:val="center"/>
          </w:tcPr>
          <w:p w:rsidR="006970FD" w:rsidRDefault="00CC7F6F">
            <w:pPr>
              <w:jc w:val="left"/>
            </w:pPr>
            <w:r>
              <w:rPr>
                <w:color w:val="000000"/>
                <w:sz w:val="18"/>
                <w:szCs w:val="18"/>
              </w:rPr>
              <w:t>银行存款</w:t>
            </w:r>
          </w:p>
        </w:tc>
        <w:tc>
          <w:tcPr>
            <w:tcW w:w="1627" w:type="dxa"/>
            <w:vAlign w:val="center"/>
          </w:tcPr>
          <w:p w:rsidR="006970FD" w:rsidRDefault="00CC7F6F">
            <w:pPr>
              <w:jc w:val="left"/>
            </w:pPr>
            <w:r>
              <w:rPr>
                <w:color w:val="000000"/>
                <w:sz w:val="18"/>
                <w:szCs w:val="18"/>
              </w:rPr>
              <w:t>71,908,609.97</w:t>
            </w:r>
          </w:p>
        </w:tc>
        <w:tc>
          <w:tcPr>
            <w:tcW w:w="1627" w:type="dxa"/>
            <w:vAlign w:val="center"/>
          </w:tcPr>
          <w:p w:rsidR="006970FD" w:rsidRDefault="00CC7F6F">
            <w:pPr>
              <w:jc w:val="left"/>
            </w:pPr>
            <w:r>
              <w:rPr>
                <w:color w:val="000000"/>
                <w:sz w:val="18"/>
                <w:szCs w:val="18"/>
              </w:rPr>
              <w:t>-</w:t>
            </w:r>
          </w:p>
        </w:tc>
        <w:tc>
          <w:tcPr>
            <w:tcW w:w="1491" w:type="dxa"/>
            <w:vAlign w:val="center"/>
          </w:tcPr>
          <w:p w:rsidR="006970FD" w:rsidRDefault="00CC7F6F">
            <w:pPr>
              <w:jc w:val="left"/>
            </w:pPr>
            <w:r>
              <w:rPr>
                <w:color w:val="000000"/>
                <w:sz w:val="18"/>
                <w:szCs w:val="18"/>
              </w:rPr>
              <w:t>-</w:t>
            </w:r>
          </w:p>
        </w:tc>
        <w:tc>
          <w:tcPr>
            <w:tcW w:w="1289" w:type="dxa"/>
            <w:vAlign w:val="center"/>
          </w:tcPr>
          <w:p w:rsidR="006970FD" w:rsidRDefault="00CC7F6F">
            <w:pPr>
              <w:jc w:val="left"/>
            </w:pPr>
            <w:r>
              <w:rPr>
                <w:color w:val="000000"/>
                <w:sz w:val="18"/>
                <w:szCs w:val="18"/>
              </w:rPr>
              <w:t>-</w:t>
            </w:r>
          </w:p>
        </w:tc>
        <w:tc>
          <w:tcPr>
            <w:tcW w:w="1446" w:type="dxa"/>
            <w:vAlign w:val="center"/>
          </w:tcPr>
          <w:p w:rsidR="006970FD" w:rsidRDefault="00CC7F6F">
            <w:pPr>
              <w:jc w:val="left"/>
            </w:pPr>
            <w:r>
              <w:rPr>
                <w:color w:val="000000"/>
                <w:sz w:val="18"/>
                <w:szCs w:val="18"/>
              </w:rPr>
              <w:t>71,908,609.97</w:t>
            </w:r>
          </w:p>
        </w:tc>
      </w:tr>
      <w:tr w:rsidR="006970FD">
        <w:tc>
          <w:tcPr>
            <w:tcW w:w="1518" w:type="dxa"/>
            <w:vAlign w:val="center"/>
          </w:tcPr>
          <w:p w:rsidR="006970FD" w:rsidRDefault="00CC7F6F">
            <w:pPr>
              <w:jc w:val="left"/>
            </w:pPr>
            <w:r>
              <w:rPr>
                <w:color w:val="000000"/>
                <w:sz w:val="18"/>
                <w:szCs w:val="18"/>
              </w:rPr>
              <w:t>结算备付金</w:t>
            </w:r>
          </w:p>
        </w:tc>
        <w:tc>
          <w:tcPr>
            <w:tcW w:w="1627" w:type="dxa"/>
            <w:vAlign w:val="center"/>
          </w:tcPr>
          <w:p w:rsidR="006970FD" w:rsidRDefault="00CC7F6F">
            <w:pPr>
              <w:jc w:val="left"/>
            </w:pPr>
            <w:r>
              <w:rPr>
                <w:color w:val="000000"/>
                <w:sz w:val="18"/>
                <w:szCs w:val="18"/>
              </w:rPr>
              <w:t>7,148,008.97</w:t>
            </w:r>
          </w:p>
        </w:tc>
        <w:tc>
          <w:tcPr>
            <w:tcW w:w="1627" w:type="dxa"/>
            <w:vAlign w:val="center"/>
          </w:tcPr>
          <w:p w:rsidR="006970FD" w:rsidRDefault="00CC7F6F">
            <w:pPr>
              <w:jc w:val="left"/>
            </w:pPr>
            <w:r>
              <w:rPr>
                <w:color w:val="000000"/>
                <w:sz w:val="18"/>
                <w:szCs w:val="18"/>
              </w:rPr>
              <w:t>-</w:t>
            </w:r>
          </w:p>
        </w:tc>
        <w:tc>
          <w:tcPr>
            <w:tcW w:w="1491" w:type="dxa"/>
            <w:vAlign w:val="center"/>
          </w:tcPr>
          <w:p w:rsidR="006970FD" w:rsidRDefault="00CC7F6F">
            <w:pPr>
              <w:jc w:val="left"/>
            </w:pPr>
            <w:r>
              <w:rPr>
                <w:color w:val="000000"/>
                <w:sz w:val="18"/>
                <w:szCs w:val="18"/>
              </w:rPr>
              <w:t>-</w:t>
            </w:r>
          </w:p>
        </w:tc>
        <w:tc>
          <w:tcPr>
            <w:tcW w:w="1289" w:type="dxa"/>
            <w:vAlign w:val="center"/>
          </w:tcPr>
          <w:p w:rsidR="006970FD" w:rsidRDefault="00CC7F6F">
            <w:pPr>
              <w:jc w:val="left"/>
            </w:pPr>
            <w:r>
              <w:rPr>
                <w:color w:val="000000"/>
                <w:sz w:val="18"/>
                <w:szCs w:val="18"/>
              </w:rPr>
              <w:t>-</w:t>
            </w:r>
          </w:p>
        </w:tc>
        <w:tc>
          <w:tcPr>
            <w:tcW w:w="1446" w:type="dxa"/>
            <w:vAlign w:val="center"/>
          </w:tcPr>
          <w:p w:rsidR="006970FD" w:rsidRDefault="00CC7F6F">
            <w:pPr>
              <w:jc w:val="left"/>
            </w:pPr>
            <w:r>
              <w:rPr>
                <w:color w:val="000000"/>
                <w:sz w:val="18"/>
                <w:szCs w:val="18"/>
              </w:rPr>
              <w:t>7,148,008.97</w:t>
            </w:r>
          </w:p>
        </w:tc>
      </w:tr>
      <w:tr w:rsidR="006970FD">
        <w:tc>
          <w:tcPr>
            <w:tcW w:w="1518" w:type="dxa"/>
            <w:vAlign w:val="center"/>
          </w:tcPr>
          <w:p w:rsidR="006970FD" w:rsidRDefault="00CC7F6F">
            <w:pPr>
              <w:jc w:val="left"/>
            </w:pPr>
            <w:r>
              <w:rPr>
                <w:color w:val="000000"/>
                <w:sz w:val="18"/>
                <w:szCs w:val="18"/>
              </w:rPr>
              <w:t>存出保证金</w:t>
            </w:r>
          </w:p>
        </w:tc>
        <w:tc>
          <w:tcPr>
            <w:tcW w:w="1627" w:type="dxa"/>
            <w:vAlign w:val="center"/>
          </w:tcPr>
          <w:p w:rsidR="006970FD" w:rsidRDefault="00CC7F6F">
            <w:pPr>
              <w:jc w:val="left"/>
            </w:pPr>
            <w:r>
              <w:rPr>
                <w:color w:val="000000"/>
                <w:sz w:val="18"/>
                <w:szCs w:val="18"/>
              </w:rPr>
              <w:t>955,186.40</w:t>
            </w:r>
          </w:p>
        </w:tc>
        <w:tc>
          <w:tcPr>
            <w:tcW w:w="1627" w:type="dxa"/>
            <w:vAlign w:val="center"/>
          </w:tcPr>
          <w:p w:rsidR="006970FD" w:rsidRDefault="00CC7F6F">
            <w:pPr>
              <w:jc w:val="left"/>
            </w:pPr>
            <w:r>
              <w:rPr>
                <w:color w:val="000000"/>
                <w:sz w:val="18"/>
                <w:szCs w:val="18"/>
              </w:rPr>
              <w:t>-</w:t>
            </w:r>
          </w:p>
        </w:tc>
        <w:tc>
          <w:tcPr>
            <w:tcW w:w="1491" w:type="dxa"/>
            <w:vAlign w:val="center"/>
          </w:tcPr>
          <w:p w:rsidR="006970FD" w:rsidRDefault="00CC7F6F">
            <w:pPr>
              <w:jc w:val="left"/>
            </w:pPr>
            <w:r>
              <w:rPr>
                <w:color w:val="000000"/>
                <w:sz w:val="18"/>
                <w:szCs w:val="18"/>
              </w:rPr>
              <w:t>-</w:t>
            </w:r>
          </w:p>
        </w:tc>
        <w:tc>
          <w:tcPr>
            <w:tcW w:w="1289" w:type="dxa"/>
            <w:vAlign w:val="center"/>
          </w:tcPr>
          <w:p w:rsidR="006970FD" w:rsidRDefault="00CC7F6F">
            <w:pPr>
              <w:jc w:val="left"/>
            </w:pPr>
            <w:r>
              <w:rPr>
                <w:color w:val="000000"/>
                <w:sz w:val="18"/>
                <w:szCs w:val="18"/>
              </w:rPr>
              <w:t>-</w:t>
            </w:r>
          </w:p>
        </w:tc>
        <w:tc>
          <w:tcPr>
            <w:tcW w:w="1446" w:type="dxa"/>
            <w:vAlign w:val="center"/>
          </w:tcPr>
          <w:p w:rsidR="006970FD" w:rsidRDefault="00CC7F6F">
            <w:pPr>
              <w:jc w:val="left"/>
            </w:pPr>
            <w:r>
              <w:rPr>
                <w:color w:val="000000"/>
                <w:sz w:val="18"/>
                <w:szCs w:val="18"/>
              </w:rPr>
              <w:t>955,186.40</w:t>
            </w:r>
          </w:p>
        </w:tc>
      </w:tr>
      <w:tr w:rsidR="006970FD">
        <w:tc>
          <w:tcPr>
            <w:tcW w:w="1518" w:type="dxa"/>
            <w:vAlign w:val="center"/>
          </w:tcPr>
          <w:p w:rsidR="006970FD" w:rsidRDefault="00CC7F6F">
            <w:pPr>
              <w:jc w:val="left"/>
            </w:pPr>
            <w:r>
              <w:rPr>
                <w:color w:val="000000"/>
                <w:sz w:val="18"/>
                <w:szCs w:val="18"/>
              </w:rPr>
              <w:t>交易性金融资产</w:t>
            </w:r>
          </w:p>
        </w:tc>
        <w:tc>
          <w:tcPr>
            <w:tcW w:w="1627" w:type="dxa"/>
            <w:vAlign w:val="center"/>
          </w:tcPr>
          <w:p w:rsidR="006970FD" w:rsidRDefault="00CC7F6F">
            <w:pPr>
              <w:jc w:val="left"/>
            </w:pPr>
            <w:r>
              <w:rPr>
                <w:color w:val="000000"/>
                <w:sz w:val="18"/>
                <w:szCs w:val="18"/>
              </w:rPr>
              <w:t>149,535,000.00</w:t>
            </w:r>
          </w:p>
        </w:tc>
        <w:tc>
          <w:tcPr>
            <w:tcW w:w="1627" w:type="dxa"/>
            <w:vAlign w:val="center"/>
          </w:tcPr>
          <w:p w:rsidR="006970FD" w:rsidRDefault="00CC7F6F">
            <w:pPr>
              <w:jc w:val="left"/>
            </w:pPr>
            <w:r>
              <w:rPr>
                <w:color w:val="000000"/>
                <w:sz w:val="18"/>
                <w:szCs w:val="18"/>
              </w:rPr>
              <w:t>-</w:t>
            </w:r>
          </w:p>
        </w:tc>
        <w:tc>
          <w:tcPr>
            <w:tcW w:w="1491" w:type="dxa"/>
            <w:vAlign w:val="center"/>
          </w:tcPr>
          <w:p w:rsidR="006970FD" w:rsidRDefault="00CC7F6F">
            <w:pPr>
              <w:jc w:val="left"/>
            </w:pPr>
            <w:r>
              <w:rPr>
                <w:color w:val="000000"/>
                <w:sz w:val="18"/>
                <w:szCs w:val="18"/>
              </w:rPr>
              <w:t>-</w:t>
            </w:r>
          </w:p>
        </w:tc>
        <w:tc>
          <w:tcPr>
            <w:tcW w:w="1289" w:type="dxa"/>
            <w:vAlign w:val="center"/>
          </w:tcPr>
          <w:p w:rsidR="006970FD" w:rsidRDefault="00CC7F6F">
            <w:pPr>
              <w:jc w:val="left"/>
            </w:pPr>
            <w:r>
              <w:rPr>
                <w:color w:val="000000"/>
                <w:sz w:val="18"/>
                <w:szCs w:val="18"/>
              </w:rPr>
              <w:t>2,541,303,420.68</w:t>
            </w:r>
          </w:p>
        </w:tc>
        <w:tc>
          <w:tcPr>
            <w:tcW w:w="1446" w:type="dxa"/>
            <w:vAlign w:val="center"/>
          </w:tcPr>
          <w:p w:rsidR="006970FD" w:rsidRDefault="00CC7F6F">
            <w:pPr>
              <w:jc w:val="left"/>
            </w:pPr>
            <w:r>
              <w:rPr>
                <w:color w:val="000000"/>
                <w:sz w:val="18"/>
                <w:szCs w:val="18"/>
              </w:rPr>
              <w:t>2,690,838,420.68</w:t>
            </w:r>
          </w:p>
        </w:tc>
      </w:tr>
      <w:tr w:rsidR="006970FD">
        <w:tc>
          <w:tcPr>
            <w:tcW w:w="1518" w:type="dxa"/>
            <w:vAlign w:val="center"/>
          </w:tcPr>
          <w:p w:rsidR="006970FD" w:rsidRDefault="00CC7F6F">
            <w:pPr>
              <w:jc w:val="left"/>
            </w:pPr>
            <w:r>
              <w:rPr>
                <w:color w:val="000000"/>
                <w:sz w:val="18"/>
                <w:szCs w:val="18"/>
              </w:rPr>
              <w:t>买入返售金融资产</w:t>
            </w:r>
          </w:p>
        </w:tc>
        <w:tc>
          <w:tcPr>
            <w:tcW w:w="1627" w:type="dxa"/>
            <w:vAlign w:val="center"/>
          </w:tcPr>
          <w:p w:rsidR="006970FD" w:rsidRDefault="00CC7F6F">
            <w:pPr>
              <w:jc w:val="left"/>
            </w:pPr>
            <w:r>
              <w:rPr>
                <w:color w:val="000000"/>
                <w:sz w:val="18"/>
                <w:szCs w:val="18"/>
              </w:rPr>
              <w:t>46,500,143.25</w:t>
            </w:r>
          </w:p>
        </w:tc>
        <w:tc>
          <w:tcPr>
            <w:tcW w:w="1627" w:type="dxa"/>
            <w:vAlign w:val="center"/>
          </w:tcPr>
          <w:p w:rsidR="006970FD" w:rsidRDefault="00CC7F6F">
            <w:pPr>
              <w:jc w:val="left"/>
            </w:pPr>
            <w:r>
              <w:rPr>
                <w:color w:val="000000"/>
                <w:sz w:val="18"/>
                <w:szCs w:val="18"/>
              </w:rPr>
              <w:t>-</w:t>
            </w:r>
          </w:p>
        </w:tc>
        <w:tc>
          <w:tcPr>
            <w:tcW w:w="1491" w:type="dxa"/>
            <w:vAlign w:val="center"/>
          </w:tcPr>
          <w:p w:rsidR="006970FD" w:rsidRDefault="00CC7F6F">
            <w:pPr>
              <w:jc w:val="left"/>
            </w:pPr>
            <w:r>
              <w:rPr>
                <w:color w:val="000000"/>
                <w:sz w:val="18"/>
                <w:szCs w:val="18"/>
              </w:rPr>
              <w:t>-</w:t>
            </w:r>
          </w:p>
        </w:tc>
        <w:tc>
          <w:tcPr>
            <w:tcW w:w="1289" w:type="dxa"/>
            <w:vAlign w:val="center"/>
          </w:tcPr>
          <w:p w:rsidR="006970FD" w:rsidRDefault="00CC7F6F">
            <w:pPr>
              <w:jc w:val="left"/>
            </w:pPr>
            <w:r>
              <w:rPr>
                <w:color w:val="000000"/>
                <w:sz w:val="18"/>
                <w:szCs w:val="18"/>
              </w:rPr>
              <w:t>-</w:t>
            </w:r>
          </w:p>
        </w:tc>
        <w:tc>
          <w:tcPr>
            <w:tcW w:w="1446" w:type="dxa"/>
            <w:vAlign w:val="center"/>
          </w:tcPr>
          <w:p w:rsidR="006970FD" w:rsidRDefault="00CC7F6F">
            <w:pPr>
              <w:jc w:val="left"/>
            </w:pPr>
            <w:r>
              <w:rPr>
                <w:color w:val="000000"/>
                <w:sz w:val="18"/>
                <w:szCs w:val="18"/>
              </w:rPr>
              <w:t>46,500,143.25</w:t>
            </w:r>
          </w:p>
        </w:tc>
      </w:tr>
      <w:tr w:rsidR="006970FD">
        <w:tc>
          <w:tcPr>
            <w:tcW w:w="1518" w:type="dxa"/>
            <w:vAlign w:val="center"/>
          </w:tcPr>
          <w:p w:rsidR="006970FD" w:rsidRDefault="00CC7F6F">
            <w:pPr>
              <w:jc w:val="left"/>
            </w:pPr>
            <w:r>
              <w:rPr>
                <w:color w:val="000000"/>
                <w:sz w:val="18"/>
                <w:szCs w:val="18"/>
              </w:rPr>
              <w:t>应收利息</w:t>
            </w:r>
          </w:p>
        </w:tc>
        <w:tc>
          <w:tcPr>
            <w:tcW w:w="1627" w:type="dxa"/>
            <w:vAlign w:val="center"/>
          </w:tcPr>
          <w:p w:rsidR="006970FD" w:rsidRDefault="00CC7F6F">
            <w:pPr>
              <w:jc w:val="left"/>
            </w:pPr>
            <w:r>
              <w:rPr>
                <w:color w:val="000000"/>
                <w:sz w:val="18"/>
                <w:szCs w:val="18"/>
              </w:rPr>
              <w:t>-</w:t>
            </w:r>
          </w:p>
        </w:tc>
        <w:tc>
          <w:tcPr>
            <w:tcW w:w="1627" w:type="dxa"/>
            <w:vAlign w:val="center"/>
          </w:tcPr>
          <w:p w:rsidR="006970FD" w:rsidRDefault="00CC7F6F">
            <w:pPr>
              <w:jc w:val="left"/>
            </w:pPr>
            <w:r>
              <w:rPr>
                <w:color w:val="000000"/>
                <w:sz w:val="18"/>
                <w:szCs w:val="18"/>
              </w:rPr>
              <w:t>-</w:t>
            </w:r>
          </w:p>
        </w:tc>
        <w:tc>
          <w:tcPr>
            <w:tcW w:w="1491" w:type="dxa"/>
            <w:vAlign w:val="center"/>
          </w:tcPr>
          <w:p w:rsidR="006970FD" w:rsidRDefault="00CC7F6F">
            <w:pPr>
              <w:jc w:val="left"/>
            </w:pPr>
            <w:r>
              <w:rPr>
                <w:color w:val="000000"/>
                <w:sz w:val="18"/>
                <w:szCs w:val="18"/>
              </w:rPr>
              <w:t>-</w:t>
            </w:r>
          </w:p>
        </w:tc>
        <w:tc>
          <w:tcPr>
            <w:tcW w:w="1289" w:type="dxa"/>
            <w:vAlign w:val="center"/>
          </w:tcPr>
          <w:p w:rsidR="006970FD" w:rsidRDefault="00CC7F6F">
            <w:pPr>
              <w:jc w:val="left"/>
            </w:pPr>
            <w:r>
              <w:rPr>
                <w:color w:val="000000"/>
                <w:sz w:val="18"/>
                <w:szCs w:val="18"/>
              </w:rPr>
              <w:t>3,394,782.84</w:t>
            </w:r>
          </w:p>
        </w:tc>
        <w:tc>
          <w:tcPr>
            <w:tcW w:w="1446" w:type="dxa"/>
            <w:vAlign w:val="center"/>
          </w:tcPr>
          <w:p w:rsidR="006970FD" w:rsidRDefault="00CC7F6F">
            <w:pPr>
              <w:jc w:val="left"/>
            </w:pPr>
            <w:r>
              <w:rPr>
                <w:color w:val="000000"/>
                <w:sz w:val="18"/>
                <w:szCs w:val="18"/>
              </w:rPr>
              <w:t>3,394,782.84</w:t>
            </w:r>
          </w:p>
        </w:tc>
      </w:tr>
      <w:tr w:rsidR="006970FD">
        <w:tc>
          <w:tcPr>
            <w:tcW w:w="1518" w:type="dxa"/>
            <w:vAlign w:val="center"/>
          </w:tcPr>
          <w:p w:rsidR="006970FD" w:rsidRDefault="00CC7F6F">
            <w:pPr>
              <w:jc w:val="left"/>
            </w:pPr>
            <w:r>
              <w:rPr>
                <w:color w:val="000000"/>
                <w:sz w:val="18"/>
                <w:szCs w:val="18"/>
              </w:rPr>
              <w:t>应收申购款</w:t>
            </w:r>
          </w:p>
        </w:tc>
        <w:tc>
          <w:tcPr>
            <w:tcW w:w="1627" w:type="dxa"/>
            <w:vAlign w:val="center"/>
          </w:tcPr>
          <w:p w:rsidR="006970FD" w:rsidRDefault="00CC7F6F">
            <w:pPr>
              <w:jc w:val="left"/>
            </w:pPr>
            <w:r>
              <w:rPr>
                <w:color w:val="000000"/>
                <w:sz w:val="18"/>
                <w:szCs w:val="18"/>
              </w:rPr>
              <w:t>147,378.92</w:t>
            </w:r>
          </w:p>
        </w:tc>
        <w:tc>
          <w:tcPr>
            <w:tcW w:w="1627" w:type="dxa"/>
            <w:vAlign w:val="center"/>
          </w:tcPr>
          <w:p w:rsidR="006970FD" w:rsidRDefault="00CC7F6F">
            <w:pPr>
              <w:jc w:val="left"/>
            </w:pPr>
            <w:r>
              <w:rPr>
                <w:color w:val="000000"/>
                <w:sz w:val="18"/>
                <w:szCs w:val="18"/>
              </w:rPr>
              <w:t>-</w:t>
            </w:r>
          </w:p>
        </w:tc>
        <w:tc>
          <w:tcPr>
            <w:tcW w:w="1491" w:type="dxa"/>
            <w:vAlign w:val="center"/>
          </w:tcPr>
          <w:p w:rsidR="006970FD" w:rsidRDefault="00CC7F6F">
            <w:pPr>
              <w:jc w:val="left"/>
            </w:pPr>
            <w:r>
              <w:rPr>
                <w:color w:val="000000"/>
                <w:sz w:val="18"/>
                <w:szCs w:val="18"/>
              </w:rPr>
              <w:t>-</w:t>
            </w:r>
          </w:p>
        </w:tc>
        <w:tc>
          <w:tcPr>
            <w:tcW w:w="1289" w:type="dxa"/>
            <w:vAlign w:val="center"/>
          </w:tcPr>
          <w:p w:rsidR="006970FD" w:rsidRDefault="00CC7F6F">
            <w:pPr>
              <w:jc w:val="left"/>
            </w:pPr>
            <w:r>
              <w:rPr>
                <w:color w:val="000000"/>
                <w:sz w:val="18"/>
                <w:szCs w:val="18"/>
              </w:rPr>
              <w:t>863,022.47</w:t>
            </w:r>
          </w:p>
        </w:tc>
        <w:tc>
          <w:tcPr>
            <w:tcW w:w="1446" w:type="dxa"/>
            <w:vAlign w:val="center"/>
          </w:tcPr>
          <w:p w:rsidR="006970FD" w:rsidRDefault="00CC7F6F">
            <w:pPr>
              <w:jc w:val="left"/>
            </w:pPr>
            <w:r>
              <w:rPr>
                <w:color w:val="000000"/>
                <w:sz w:val="18"/>
                <w:szCs w:val="18"/>
              </w:rPr>
              <w:t>1,010,401.39</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276,194,327.51</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2,545,561,225.99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2,821,755,553.50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6970FD">
        <w:tc>
          <w:tcPr>
            <w:tcW w:w="1518" w:type="dxa"/>
            <w:vAlign w:val="center"/>
          </w:tcPr>
          <w:p w:rsidR="006970FD" w:rsidRDefault="00CC7F6F">
            <w:pPr>
              <w:jc w:val="left"/>
            </w:pPr>
            <w:r>
              <w:rPr>
                <w:color w:val="000000"/>
                <w:sz w:val="18"/>
                <w:szCs w:val="18"/>
              </w:rPr>
              <w:t>应付赎回款</w:t>
            </w:r>
          </w:p>
        </w:tc>
        <w:tc>
          <w:tcPr>
            <w:tcW w:w="1627" w:type="dxa"/>
            <w:vAlign w:val="center"/>
          </w:tcPr>
          <w:p w:rsidR="006970FD" w:rsidRDefault="00CC7F6F">
            <w:pPr>
              <w:jc w:val="left"/>
            </w:pPr>
            <w:r>
              <w:rPr>
                <w:color w:val="000000"/>
                <w:sz w:val="18"/>
                <w:szCs w:val="18"/>
              </w:rPr>
              <w:t>-</w:t>
            </w:r>
          </w:p>
        </w:tc>
        <w:tc>
          <w:tcPr>
            <w:tcW w:w="1627" w:type="dxa"/>
            <w:vAlign w:val="center"/>
          </w:tcPr>
          <w:p w:rsidR="006970FD" w:rsidRDefault="00CC7F6F">
            <w:pPr>
              <w:jc w:val="left"/>
            </w:pPr>
            <w:r>
              <w:rPr>
                <w:color w:val="000000"/>
                <w:sz w:val="18"/>
                <w:szCs w:val="18"/>
              </w:rPr>
              <w:t>-</w:t>
            </w:r>
          </w:p>
        </w:tc>
        <w:tc>
          <w:tcPr>
            <w:tcW w:w="1491" w:type="dxa"/>
            <w:vAlign w:val="center"/>
          </w:tcPr>
          <w:p w:rsidR="006970FD" w:rsidRDefault="00CC7F6F">
            <w:pPr>
              <w:jc w:val="left"/>
            </w:pPr>
            <w:r>
              <w:rPr>
                <w:color w:val="000000"/>
                <w:sz w:val="18"/>
                <w:szCs w:val="18"/>
              </w:rPr>
              <w:t>-</w:t>
            </w:r>
          </w:p>
        </w:tc>
        <w:tc>
          <w:tcPr>
            <w:tcW w:w="1289" w:type="dxa"/>
            <w:vAlign w:val="center"/>
          </w:tcPr>
          <w:p w:rsidR="006970FD" w:rsidRDefault="00CC7F6F">
            <w:pPr>
              <w:jc w:val="center"/>
            </w:pPr>
            <w:r>
              <w:rPr>
                <w:color w:val="000000"/>
                <w:sz w:val="18"/>
                <w:szCs w:val="18"/>
              </w:rPr>
              <w:t>5,615,050.64</w:t>
            </w:r>
          </w:p>
        </w:tc>
        <w:tc>
          <w:tcPr>
            <w:tcW w:w="1446" w:type="dxa"/>
            <w:vAlign w:val="center"/>
          </w:tcPr>
          <w:p w:rsidR="006970FD" w:rsidRDefault="00CC7F6F">
            <w:pPr>
              <w:jc w:val="left"/>
            </w:pPr>
            <w:r>
              <w:rPr>
                <w:color w:val="000000"/>
                <w:sz w:val="18"/>
                <w:szCs w:val="18"/>
              </w:rPr>
              <w:t>5,615,050.64</w:t>
            </w:r>
          </w:p>
        </w:tc>
      </w:tr>
      <w:tr w:rsidR="006970FD">
        <w:tc>
          <w:tcPr>
            <w:tcW w:w="1518" w:type="dxa"/>
            <w:vAlign w:val="center"/>
          </w:tcPr>
          <w:p w:rsidR="006970FD" w:rsidRDefault="00CC7F6F">
            <w:pPr>
              <w:jc w:val="left"/>
            </w:pPr>
            <w:r>
              <w:rPr>
                <w:color w:val="000000"/>
                <w:sz w:val="18"/>
                <w:szCs w:val="18"/>
              </w:rPr>
              <w:t>应付管理人报酬</w:t>
            </w:r>
          </w:p>
        </w:tc>
        <w:tc>
          <w:tcPr>
            <w:tcW w:w="1627" w:type="dxa"/>
            <w:vAlign w:val="center"/>
          </w:tcPr>
          <w:p w:rsidR="006970FD" w:rsidRDefault="00CC7F6F">
            <w:pPr>
              <w:jc w:val="left"/>
            </w:pPr>
            <w:r>
              <w:rPr>
                <w:color w:val="000000"/>
                <w:sz w:val="18"/>
                <w:szCs w:val="18"/>
              </w:rPr>
              <w:t>-</w:t>
            </w:r>
          </w:p>
        </w:tc>
        <w:tc>
          <w:tcPr>
            <w:tcW w:w="1627" w:type="dxa"/>
            <w:vAlign w:val="center"/>
          </w:tcPr>
          <w:p w:rsidR="006970FD" w:rsidRDefault="00CC7F6F">
            <w:pPr>
              <w:jc w:val="left"/>
            </w:pPr>
            <w:r>
              <w:rPr>
                <w:color w:val="000000"/>
                <w:sz w:val="18"/>
                <w:szCs w:val="18"/>
              </w:rPr>
              <w:t>-</w:t>
            </w:r>
          </w:p>
        </w:tc>
        <w:tc>
          <w:tcPr>
            <w:tcW w:w="1491" w:type="dxa"/>
            <w:vAlign w:val="center"/>
          </w:tcPr>
          <w:p w:rsidR="006970FD" w:rsidRDefault="00CC7F6F">
            <w:pPr>
              <w:jc w:val="left"/>
            </w:pPr>
            <w:r>
              <w:rPr>
                <w:color w:val="000000"/>
                <w:sz w:val="18"/>
                <w:szCs w:val="18"/>
              </w:rPr>
              <w:t>-</w:t>
            </w:r>
          </w:p>
        </w:tc>
        <w:tc>
          <w:tcPr>
            <w:tcW w:w="1289" w:type="dxa"/>
            <w:vAlign w:val="center"/>
          </w:tcPr>
          <w:p w:rsidR="006970FD" w:rsidRDefault="00CC7F6F">
            <w:pPr>
              <w:jc w:val="center"/>
            </w:pPr>
            <w:r>
              <w:rPr>
                <w:color w:val="000000"/>
                <w:sz w:val="18"/>
                <w:szCs w:val="18"/>
              </w:rPr>
              <w:t>3,605,204.57</w:t>
            </w:r>
          </w:p>
        </w:tc>
        <w:tc>
          <w:tcPr>
            <w:tcW w:w="1446" w:type="dxa"/>
            <w:vAlign w:val="center"/>
          </w:tcPr>
          <w:p w:rsidR="006970FD" w:rsidRDefault="00CC7F6F">
            <w:pPr>
              <w:jc w:val="left"/>
            </w:pPr>
            <w:r>
              <w:rPr>
                <w:color w:val="000000"/>
                <w:sz w:val="18"/>
                <w:szCs w:val="18"/>
              </w:rPr>
              <w:t>3,605,204.57</w:t>
            </w:r>
          </w:p>
        </w:tc>
      </w:tr>
      <w:tr w:rsidR="006970FD">
        <w:tc>
          <w:tcPr>
            <w:tcW w:w="1518" w:type="dxa"/>
            <w:vAlign w:val="center"/>
          </w:tcPr>
          <w:p w:rsidR="006970FD" w:rsidRDefault="00CC7F6F">
            <w:pPr>
              <w:jc w:val="left"/>
            </w:pPr>
            <w:r>
              <w:rPr>
                <w:color w:val="000000"/>
                <w:sz w:val="18"/>
                <w:szCs w:val="18"/>
              </w:rPr>
              <w:t>应付托管费</w:t>
            </w:r>
          </w:p>
        </w:tc>
        <w:tc>
          <w:tcPr>
            <w:tcW w:w="1627" w:type="dxa"/>
            <w:vAlign w:val="center"/>
          </w:tcPr>
          <w:p w:rsidR="006970FD" w:rsidRDefault="00CC7F6F">
            <w:pPr>
              <w:jc w:val="left"/>
            </w:pPr>
            <w:r>
              <w:rPr>
                <w:color w:val="000000"/>
                <w:sz w:val="18"/>
                <w:szCs w:val="18"/>
              </w:rPr>
              <w:t>-</w:t>
            </w:r>
          </w:p>
        </w:tc>
        <w:tc>
          <w:tcPr>
            <w:tcW w:w="1627" w:type="dxa"/>
            <w:vAlign w:val="center"/>
          </w:tcPr>
          <w:p w:rsidR="006970FD" w:rsidRDefault="00CC7F6F">
            <w:pPr>
              <w:jc w:val="left"/>
            </w:pPr>
            <w:r>
              <w:rPr>
                <w:color w:val="000000"/>
                <w:sz w:val="18"/>
                <w:szCs w:val="18"/>
              </w:rPr>
              <w:t>-</w:t>
            </w:r>
          </w:p>
        </w:tc>
        <w:tc>
          <w:tcPr>
            <w:tcW w:w="1491" w:type="dxa"/>
            <w:vAlign w:val="center"/>
          </w:tcPr>
          <w:p w:rsidR="006970FD" w:rsidRDefault="00CC7F6F">
            <w:pPr>
              <w:jc w:val="left"/>
            </w:pPr>
            <w:r>
              <w:rPr>
                <w:color w:val="000000"/>
                <w:sz w:val="18"/>
                <w:szCs w:val="18"/>
              </w:rPr>
              <w:t>-</w:t>
            </w:r>
          </w:p>
        </w:tc>
        <w:tc>
          <w:tcPr>
            <w:tcW w:w="1289" w:type="dxa"/>
            <w:vAlign w:val="center"/>
          </w:tcPr>
          <w:p w:rsidR="006970FD" w:rsidRDefault="00CC7F6F">
            <w:pPr>
              <w:jc w:val="center"/>
            </w:pPr>
            <w:r>
              <w:rPr>
                <w:color w:val="000000"/>
                <w:sz w:val="18"/>
                <w:szCs w:val="18"/>
              </w:rPr>
              <w:t>600,867.43</w:t>
            </w:r>
          </w:p>
        </w:tc>
        <w:tc>
          <w:tcPr>
            <w:tcW w:w="1446" w:type="dxa"/>
            <w:vAlign w:val="center"/>
          </w:tcPr>
          <w:p w:rsidR="006970FD" w:rsidRDefault="00CC7F6F">
            <w:pPr>
              <w:jc w:val="left"/>
            </w:pPr>
            <w:r>
              <w:rPr>
                <w:color w:val="000000"/>
                <w:sz w:val="18"/>
                <w:szCs w:val="18"/>
              </w:rPr>
              <w:t>600,867.43</w:t>
            </w:r>
          </w:p>
        </w:tc>
      </w:tr>
      <w:tr w:rsidR="006970FD">
        <w:tc>
          <w:tcPr>
            <w:tcW w:w="1518" w:type="dxa"/>
            <w:vAlign w:val="center"/>
          </w:tcPr>
          <w:p w:rsidR="006970FD" w:rsidRDefault="00CC7F6F">
            <w:pPr>
              <w:jc w:val="left"/>
            </w:pPr>
            <w:r>
              <w:rPr>
                <w:color w:val="000000"/>
                <w:sz w:val="18"/>
                <w:szCs w:val="18"/>
              </w:rPr>
              <w:t>应付交易费用</w:t>
            </w:r>
          </w:p>
        </w:tc>
        <w:tc>
          <w:tcPr>
            <w:tcW w:w="1627" w:type="dxa"/>
            <w:vAlign w:val="center"/>
          </w:tcPr>
          <w:p w:rsidR="006970FD" w:rsidRDefault="00CC7F6F">
            <w:pPr>
              <w:jc w:val="left"/>
            </w:pPr>
            <w:r>
              <w:rPr>
                <w:color w:val="000000"/>
                <w:sz w:val="18"/>
                <w:szCs w:val="18"/>
              </w:rPr>
              <w:t>-</w:t>
            </w:r>
          </w:p>
        </w:tc>
        <w:tc>
          <w:tcPr>
            <w:tcW w:w="1627" w:type="dxa"/>
            <w:vAlign w:val="center"/>
          </w:tcPr>
          <w:p w:rsidR="006970FD" w:rsidRDefault="00CC7F6F">
            <w:pPr>
              <w:jc w:val="left"/>
            </w:pPr>
            <w:r>
              <w:rPr>
                <w:color w:val="000000"/>
                <w:sz w:val="18"/>
                <w:szCs w:val="18"/>
              </w:rPr>
              <w:t>-</w:t>
            </w:r>
          </w:p>
        </w:tc>
        <w:tc>
          <w:tcPr>
            <w:tcW w:w="1491" w:type="dxa"/>
            <w:vAlign w:val="center"/>
          </w:tcPr>
          <w:p w:rsidR="006970FD" w:rsidRDefault="00CC7F6F">
            <w:pPr>
              <w:jc w:val="left"/>
            </w:pPr>
            <w:r>
              <w:rPr>
                <w:color w:val="000000"/>
                <w:sz w:val="18"/>
                <w:szCs w:val="18"/>
              </w:rPr>
              <w:t>-</w:t>
            </w:r>
          </w:p>
        </w:tc>
        <w:tc>
          <w:tcPr>
            <w:tcW w:w="1289" w:type="dxa"/>
            <w:vAlign w:val="center"/>
          </w:tcPr>
          <w:p w:rsidR="006970FD" w:rsidRDefault="00CC7F6F">
            <w:pPr>
              <w:jc w:val="center"/>
            </w:pPr>
            <w:r>
              <w:rPr>
                <w:color w:val="000000"/>
                <w:sz w:val="18"/>
                <w:szCs w:val="18"/>
              </w:rPr>
              <w:t>3,029,812.86</w:t>
            </w:r>
          </w:p>
        </w:tc>
        <w:tc>
          <w:tcPr>
            <w:tcW w:w="1446" w:type="dxa"/>
            <w:vAlign w:val="center"/>
          </w:tcPr>
          <w:p w:rsidR="006970FD" w:rsidRDefault="00CC7F6F">
            <w:pPr>
              <w:jc w:val="left"/>
            </w:pPr>
            <w:r>
              <w:rPr>
                <w:color w:val="000000"/>
                <w:sz w:val="18"/>
                <w:szCs w:val="18"/>
              </w:rPr>
              <w:t>3,029,812.86</w:t>
            </w:r>
          </w:p>
        </w:tc>
      </w:tr>
      <w:tr w:rsidR="006970FD">
        <w:tc>
          <w:tcPr>
            <w:tcW w:w="1518" w:type="dxa"/>
            <w:vAlign w:val="center"/>
          </w:tcPr>
          <w:p w:rsidR="006970FD" w:rsidRDefault="00CC7F6F">
            <w:pPr>
              <w:jc w:val="left"/>
            </w:pPr>
            <w:r>
              <w:rPr>
                <w:color w:val="000000"/>
                <w:sz w:val="18"/>
                <w:szCs w:val="18"/>
              </w:rPr>
              <w:t>其他负债</w:t>
            </w:r>
          </w:p>
        </w:tc>
        <w:tc>
          <w:tcPr>
            <w:tcW w:w="1627" w:type="dxa"/>
            <w:vAlign w:val="center"/>
          </w:tcPr>
          <w:p w:rsidR="006970FD" w:rsidRDefault="00CC7F6F">
            <w:pPr>
              <w:jc w:val="left"/>
            </w:pPr>
            <w:r>
              <w:rPr>
                <w:color w:val="000000"/>
                <w:sz w:val="18"/>
                <w:szCs w:val="18"/>
              </w:rPr>
              <w:t>-</w:t>
            </w:r>
          </w:p>
        </w:tc>
        <w:tc>
          <w:tcPr>
            <w:tcW w:w="1627" w:type="dxa"/>
            <w:vAlign w:val="center"/>
          </w:tcPr>
          <w:p w:rsidR="006970FD" w:rsidRDefault="00CC7F6F">
            <w:pPr>
              <w:jc w:val="left"/>
            </w:pPr>
            <w:r>
              <w:rPr>
                <w:color w:val="000000"/>
                <w:sz w:val="18"/>
                <w:szCs w:val="18"/>
              </w:rPr>
              <w:t>-</w:t>
            </w:r>
          </w:p>
        </w:tc>
        <w:tc>
          <w:tcPr>
            <w:tcW w:w="1491" w:type="dxa"/>
            <w:vAlign w:val="center"/>
          </w:tcPr>
          <w:p w:rsidR="006970FD" w:rsidRDefault="00CC7F6F">
            <w:pPr>
              <w:jc w:val="left"/>
            </w:pPr>
            <w:r>
              <w:rPr>
                <w:color w:val="000000"/>
                <w:sz w:val="18"/>
                <w:szCs w:val="18"/>
              </w:rPr>
              <w:t>-</w:t>
            </w:r>
          </w:p>
        </w:tc>
        <w:tc>
          <w:tcPr>
            <w:tcW w:w="1289" w:type="dxa"/>
            <w:vAlign w:val="center"/>
          </w:tcPr>
          <w:p w:rsidR="006970FD" w:rsidRDefault="00CC7F6F">
            <w:pPr>
              <w:jc w:val="center"/>
            </w:pPr>
            <w:r>
              <w:rPr>
                <w:color w:val="000000"/>
                <w:sz w:val="18"/>
                <w:szCs w:val="18"/>
              </w:rPr>
              <w:t>465,199.69</w:t>
            </w:r>
          </w:p>
        </w:tc>
        <w:tc>
          <w:tcPr>
            <w:tcW w:w="1446" w:type="dxa"/>
            <w:vAlign w:val="center"/>
          </w:tcPr>
          <w:p w:rsidR="006970FD" w:rsidRDefault="00CC7F6F">
            <w:pPr>
              <w:jc w:val="left"/>
            </w:pPr>
            <w:r>
              <w:rPr>
                <w:color w:val="000000"/>
                <w:sz w:val="18"/>
                <w:szCs w:val="18"/>
              </w:rPr>
              <w:t>465,199.69</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lastRenderedPageBreak/>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13,316,135.19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13,316,135.19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276,194,327.51</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2,532,245,090.80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2,808,439,418.31</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p w:rsidR="001548F9" w:rsidRPr="001B7979" w:rsidRDefault="001548F9" w:rsidP="00571B8A">
      <w:pPr>
        <w:spacing w:before="29" w:line="288" w:lineRule="auto"/>
        <w:jc w:val="left"/>
        <w:rPr>
          <w:kern w:val="0"/>
          <w:sz w:val="24"/>
        </w:rPr>
      </w:pPr>
      <w:r w:rsidRPr="001B7979">
        <w:rPr>
          <w:kern w:val="0"/>
          <w:sz w:val="24"/>
        </w:rPr>
        <w:t xml:space="preserve">    </w:t>
      </w:r>
      <w:r w:rsidRPr="001B7979">
        <w:rPr>
          <w:kern w:val="0"/>
          <w:sz w:val="24"/>
        </w:rPr>
        <w:t>于</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日，本基金持有的交易性债券投资公允价值占基金资产净值的比例为</w:t>
      </w:r>
      <w:r w:rsidRPr="001B7979">
        <w:rPr>
          <w:kern w:val="0"/>
          <w:sz w:val="24"/>
        </w:rPr>
        <w:t>1.93%(2017</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w:t>
      </w:r>
      <w:r w:rsidRPr="001B7979">
        <w:rPr>
          <w:kern w:val="0"/>
          <w:sz w:val="24"/>
        </w:rPr>
        <w:t>5.32%)</w:t>
      </w:r>
      <w:r w:rsidRPr="001B7979">
        <w:rPr>
          <w:kern w:val="0"/>
          <w:sz w:val="24"/>
        </w:rPr>
        <w:t>，因此市场利率的变动对于本基金资产净值无重大影响</w:t>
      </w:r>
      <w:r w:rsidRPr="001B7979">
        <w:rPr>
          <w:kern w:val="0"/>
          <w:sz w:val="24"/>
        </w:rPr>
        <w:t>(2017</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日：同</w:t>
      </w:r>
      <w:r w:rsidRPr="001B7979">
        <w:rPr>
          <w:kern w:val="0"/>
          <w:sz w:val="24"/>
        </w:rPr>
        <w:t>)</w:t>
      </w:r>
      <w:r w:rsidRPr="001B7979">
        <w:rPr>
          <w:kern w:val="0"/>
          <w:sz w:val="24"/>
        </w:rPr>
        <w:t>。</w:t>
      </w:r>
    </w:p>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6970FD" w:rsidRDefault="00CC7F6F">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6970FD" w:rsidRDefault="00CC7F6F">
      <w:pPr>
        <w:spacing w:before="29" w:line="288" w:lineRule="auto"/>
        <w:ind w:firstLineChars="200" w:firstLine="480"/>
        <w:rPr>
          <w:kern w:val="0"/>
          <w:sz w:val="24"/>
        </w:rPr>
      </w:pPr>
      <w:r>
        <w:rPr>
          <w:kern w:val="0"/>
          <w:sz w:val="24"/>
        </w:rPr>
        <w:t>本基金的基金管理人在构建和管理投资组合的过程中，采用</w:t>
      </w:r>
      <w:r>
        <w:rPr>
          <w:kern w:val="0"/>
          <w:sz w:val="24"/>
        </w:rPr>
        <w:t>“</w:t>
      </w:r>
      <w:r>
        <w:rPr>
          <w:kern w:val="0"/>
          <w:sz w:val="24"/>
        </w:rPr>
        <w:t>自上而下</w:t>
      </w:r>
      <w:r>
        <w:rPr>
          <w:kern w:val="0"/>
          <w:sz w:val="24"/>
        </w:rPr>
        <w:t>”</w:t>
      </w:r>
      <w:r>
        <w:rPr>
          <w:kern w:val="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1B7979" w:rsidRDefault="001548F9" w:rsidP="00571B8A">
      <w:pPr>
        <w:spacing w:before="29" w:line="288" w:lineRule="auto"/>
        <w:ind w:firstLineChars="200" w:firstLine="480"/>
        <w:rPr>
          <w:kern w:val="0"/>
          <w:sz w:val="24"/>
        </w:rPr>
      </w:pPr>
      <w:r w:rsidRPr="001B7979">
        <w:rPr>
          <w:kern w:val="0"/>
          <w:sz w:val="24"/>
        </w:rPr>
        <w:t>本基金通过投资组合的分散化降低其他价格风险。本基金投资组合中股票资产占基金资产的</w:t>
      </w:r>
      <w:r w:rsidRPr="001B7979">
        <w:rPr>
          <w:kern w:val="0"/>
          <w:sz w:val="24"/>
        </w:rPr>
        <w:t>60%-95%</w:t>
      </w:r>
      <w:r w:rsidRPr="001B7979">
        <w:rPr>
          <w:kern w:val="0"/>
          <w:sz w:val="24"/>
        </w:rPr>
        <w:t>；债券、货币市场工具、权证、资产支持证券以及法律法规或中国证监会允许基金投资的其他证券品种占基金资产的</w:t>
      </w:r>
      <w:r w:rsidRPr="001B7979">
        <w:rPr>
          <w:kern w:val="0"/>
          <w:sz w:val="24"/>
        </w:rPr>
        <w:t>5%-40%</w:t>
      </w:r>
      <w:r w:rsidRPr="001B7979">
        <w:rPr>
          <w:kern w:val="0"/>
          <w:sz w:val="24"/>
        </w:rPr>
        <w:t>，其中基金保留的现金以及投资于一年期以内的政府债券的比例合计不低于基金资产净值的</w:t>
      </w:r>
      <w:r w:rsidRPr="001B7979">
        <w:rPr>
          <w:kern w:val="0"/>
          <w:sz w:val="24"/>
        </w:rPr>
        <w:t>5%</w:t>
      </w:r>
      <w:r w:rsidRPr="001B7979">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1B7979" w:rsidRDefault="001548F9" w:rsidP="00571B8A">
      <w:pPr>
        <w:spacing w:before="29" w:line="288" w:lineRule="auto"/>
        <w:ind w:firstLineChars="200" w:firstLine="482"/>
        <w:rPr>
          <w:b/>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6.4.13.4.3.1 </w:t>
      </w:r>
      <w:r w:rsidRPr="001B7979">
        <w:rPr>
          <w:b/>
          <w:bCs/>
          <w:color w:val="000000"/>
          <w:sz w:val="24"/>
        </w:rPr>
        <w:t>其他价格风险敞口</w:t>
      </w:r>
    </w:p>
    <w:p w:rsidR="00D141F2" w:rsidRPr="001B7979" w:rsidRDefault="00D141F2"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1B7979" w:rsidTr="00842200">
        <w:tc>
          <w:tcPr>
            <w:tcW w:w="3402" w:type="dxa"/>
            <w:vMerge w:val="restart"/>
            <w:vAlign w:val="center"/>
          </w:tcPr>
          <w:p w:rsidR="0002154E" w:rsidRPr="001B7979" w:rsidRDefault="0002154E" w:rsidP="00D65526">
            <w:pPr>
              <w:spacing w:before="29" w:line="288" w:lineRule="auto"/>
              <w:jc w:val="center"/>
              <w:rPr>
                <w:color w:val="000000"/>
                <w:sz w:val="24"/>
              </w:rPr>
            </w:pPr>
            <w:r w:rsidRPr="001B7979">
              <w:rPr>
                <w:color w:val="000000"/>
                <w:sz w:val="24"/>
              </w:rPr>
              <w:t>项目</w:t>
            </w:r>
          </w:p>
        </w:tc>
        <w:tc>
          <w:tcPr>
            <w:tcW w:w="2835"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本期末</w:t>
            </w:r>
          </w:p>
          <w:p w:rsidR="0002154E" w:rsidRPr="001B7979" w:rsidRDefault="0002154E" w:rsidP="00571B8A">
            <w:pPr>
              <w:spacing w:before="29" w:line="288" w:lineRule="auto"/>
              <w:jc w:val="center"/>
              <w:rPr>
                <w:color w:val="000000"/>
                <w:sz w:val="24"/>
              </w:rPr>
            </w:pP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763"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上年度末</w:t>
            </w:r>
          </w:p>
          <w:p w:rsidR="0002154E" w:rsidRPr="001B7979" w:rsidRDefault="0002154E" w:rsidP="00571B8A">
            <w:pPr>
              <w:spacing w:before="29" w:line="288" w:lineRule="auto"/>
              <w:jc w:val="center"/>
              <w:rPr>
                <w:color w:val="000000"/>
                <w:sz w:val="24"/>
              </w:rPr>
            </w:pPr>
            <w:r w:rsidRPr="001B7979">
              <w:rPr>
                <w:color w:val="000000"/>
                <w:sz w:val="24"/>
              </w:rPr>
              <w:t>2017</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2154E" w:rsidRPr="001B7979" w:rsidTr="00842200">
        <w:tc>
          <w:tcPr>
            <w:tcW w:w="3402" w:type="dxa"/>
            <w:vMerge/>
            <w:vAlign w:val="center"/>
          </w:tcPr>
          <w:p w:rsidR="0002154E" w:rsidRPr="001B7979" w:rsidRDefault="0002154E" w:rsidP="00571B8A">
            <w:pPr>
              <w:widowControl/>
              <w:spacing w:before="29" w:line="288" w:lineRule="auto"/>
              <w:jc w:val="left"/>
              <w:rPr>
                <w:color w:val="000000"/>
                <w:sz w:val="24"/>
              </w:rPr>
            </w:pPr>
          </w:p>
        </w:tc>
        <w:tc>
          <w:tcPr>
            <w:tcW w:w="1701" w:type="dxa"/>
            <w:vAlign w:val="center"/>
          </w:tcPr>
          <w:p w:rsidR="0002154E" w:rsidRPr="001B7979" w:rsidRDefault="0002154E" w:rsidP="00571B8A">
            <w:pPr>
              <w:spacing w:before="29" w:line="288" w:lineRule="auto"/>
              <w:ind w:right="142"/>
              <w:jc w:val="center"/>
              <w:rPr>
                <w:color w:val="000000"/>
                <w:sz w:val="24"/>
              </w:rPr>
            </w:pPr>
            <w:r w:rsidRPr="001B7979">
              <w:rPr>
                <w:color w:val="000000"/>
                <w:sz w:val="24"/>
              </w:rPr>
              <w:t>公允价值</w:t>
            </w:r>
          </w:p>
        </w:tc>
        <w:tc>
          <w:tcPr>
            <w:tcW w:w="1134"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c>
          <w:tcPr>
            <w:tcW w:w="1701" w:type="dxa"/>
            <w:vAlign w:val="center"/>
          </w:tcPr>
          <w:p w:rsidR="0002154E" w:rsidRPr="001B7979" w:rsidRDefault="0002154E" w:rsidP="00571B8A">
            <w:pPr>
              <w:spacing w:before="29" w:line="288" w:lineRule="auto"/>
              <w:ind w:right="113"/>
              <w:jc w:val="center"/>
              <w:rPr>
                <w:color w:val="000000"/>
                <w:sz w:val="24"/>
              </w:rPr>
            </w:pPr>
            <w:r w:rsidRPr="001B7979">
              <w:rPr>
                <w:color w:val="000000"/>
                <w:sz w:val="24"/>
              </w:rPr>
              <w:t>公允价值</w:t>
            </w:r>
          </w:p>
        </w:tc>
        <w:tc>
          <w:tcPr>
            <w:tcW w:w="1062"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股票投资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2,239,674,233.81</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86.55</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2,541,303,420.68</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90.49</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基金投资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9E4F95" w:rsidRPr="001B7979" w:rsidTr="00842200">
        <w:tc>
          <w:tcPr>
            <w:tcW w:w="3402" w:type="dxa"/>
            <w:vAlign w:val="center"/>
          </w:tcPr>
          <w:p w:rsidR="009E4F95" w:rsidRPr="001B7979" w:rsidRDefault="009E4F95" w:rsidP="00571B8A">
            <w:pPr>
              <w:spacing w:before="29" w:line="288" w:lineRule="auto"/>
              <w:jc w:val="left"/>
              <w:rPr>
                <w:sz w:val="24"/>
              </w:rPr>
            </w:pPr>
            <w:r w:rsidRPr="001B7979">
              <w:rPr>
                <w:sz w:val="24"/>
              </w:rPr>
              <w:t>交易性金融资产－贵金属投资</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134"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062"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衍生金融资产－权证投资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其他</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center"/>
              <w:rPr>
                <w:b/>
                <w:color w:val="000000"/>
                <w:sz w:val="24"/>
              </w:rPr>
            </w:pPr>
            <w:r w:rsidRPr="001B7979">
              <w:rPr>
                <w:b/>
                <w:color w:val="000000"/>
                <w:sz w:val="24"/>
              </w:rPr>
              <w:t>合计</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2,239,674,233.81</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86.55</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2,541,303,420.68</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90.49</w:t>
            </w:r>
          </w:p>
        </w:tc>
      </w:tr>
    </w:tbl>
    <w:p w:rsidR="001548F9" w:rsidRPr="001B7979" w:rsidRDefault="001548F9" w:rsidP="00571B8A">
      <w:pPr>
        <w:spacing w:before="29" w:line="288" w:lineRule="auto"/>
        <w:ind w:firstLineChars="200" w:firstLine="480"/>
        <w:rPr>
          <w:color w:val="000000"/>
          <w:sz w:val="24"/>
        </w:rPr>
      </w:pPr>
    </w:p>
    <w:p w:rsidR="001548F9" w:rsidRPr="001B7979" w:rsidRDefault="001548F9" w:rsidP="002C2316">
      <w:pPr>
        <w:spacing w:beforeLines="100" w:before="312" w:line="288" w:lineRule="auto"/>
        <w:rPr>
          <w:b/>
          <w:color w:val="000000"/>
          <w:sz w:val="24"/>
        </w:rPr>
      </w:pPr>
      <w:r w:rsidRPr="001B7979">
        <w:rPr>
          <w:b/>
          <w:bCs/>
          <w:color w:val="000000"/>
          <w:kern w:val="0"/>
          <w:sz w:val="24"/>
        </w:rPr>
        <w:t xml:space="preserve">6.4.13.4.3.2 </w:t>
      </w:r>
      <w:r w:rsidRPr="001B7979">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7"/>
        <w:gridCol w:w="7"/>
        <w:gridCol w:w="2447"/>
        <w:gridCol w:w="2879"/>
        <w:gridCol w:w="2678"/>
      </w:tblGrid>
      <w:tr w:rsidR="006970FD">
        <w:tc>
          <w:tcPr>
            <w:tcW w:w="986" w:type="dxa"/>
            <w:vAlign w:val="center"/>
          </w:tcPr>
          <w:p w:rsidR="006970FD" w:rsidRDefault="00CC7F6F">
            <w:pPr>
              <w:jc w:val="left"/>
            </w:pPr>
            <w:r>
              <w:rPr>
                <w:color w:val="000000"/>
                <w:sz w:val="24"/>
              </w:rPr>
              <w:t>假设</w:t>
            </w:r>
          </w:p>
        </w:tc>
        <w:tc>
          <w:tcPr>
            <w:tcW w:w="8012" w:type="dxa"/>
            <w:gridSpan w:val="4"/>
            <w:vAlign w:val="center"/>
          </w:tcPr>
          <w:p w:rsidR="006970FD" w:rsidRDefault="00CC7F6F">
            <w:pPr>
              <w:jc w:val="center"/>
            </w:pPr>
            <w:r>
              <w:rPr>
                <w:color w:val="000000"/>
                <w:sz w:val="24"/>
              </w:rPr>
              <w:t>除</w:t>
            </w:r>
            <w:r>
              <w:rPr>
                <w:color w:val="000000"/>
                <w:sz w:val="24"/>
              </w:rPr>
              <w:t>“</w:t>
            </w:r>
            <w:r>
              <w:rPr>
                <w:color w:val="000000"/>
                <w:sz w:val="24"/>
              </w:rPr>
              <w:t>富时中国</w:t>
            </w:r>
            <w:r>
              <w:rPr>
                <w:color w:val="000000"/>
                <w:sz w:val="24"/>
              </w:rPr>
              <w:t>A600</w:t>
            </w:r>
            <w:r>
              <w:rPr>
                <w:color w:val="000000"/>
                <w:sz w:val="24"/>
              </w:rPr>
              <w:t>成长</w:t>
            </w:r>
            <w:r>
              <w:rPr>
                <w:color w:val="000000"/>
                <w:sz w:val="24"/>
              </w:rPr>
              <w:t>”</w:t>
            </w:r>
            <w:r>
              <w:rPr>
                <w:color w:val="000000"/>
                <w:sz w:val="24"/>
              </w:rPr>
              <w:t>指数以外的其他市场变量保持不变</w:t>
            </w:r>
          </w:p>
        </w:tc>
      </w:tr>
      <w:tr w:rsidR="003B2E87" w:rsidRPr="001B7979" w:rsidTr="0068782E">
        <w:tc>
          <w:tcPr>
            <w:tcW w:w="993" w:type="dxa"/>
            <w:gridSpan w:val="2"/>
            <w:vMerge w:val="restart"/>
            <w:vAlign w:val="center"/>
          </w:tcPr>
          <w:p w:rsidR="003B2E87" w:rsidRPr="001B7979" w:rsidRDefault="003B2E87" w:rsidP="00571B8A">
            <w:pPr>
              <w:pStyle w:val="ad"/>
              <w:spacing w:before="29" w:line="288" w:lineRule="auto"/>
              <w:jc w:val="center"/>
              <w:rPr>
                <w:color w:val="000000"/>
                <w:szCs w:val="24"/>
              </w:rPr>
            </w:pPr>
            <w:r w:rsidRPr="001B7979">
              <w:rPr>
                <w:bCs/>
                <w:color w:val="000000"/>
                <w:szCs w:val="24"/>
              </w:rPr>
              <w:t>分析</w:t>
            </w:r>
          </w:p>
        </w:tc>
        <w:tc>
          <w:tcPr>
            <w:tcW w:w="2448" w:type="dxa"/>
            <w:vMerge w:val="restart"/>
            <w:vAlign w:val="center"/>
          </w:tcPr>
          <w:p w:rsidR="003B2E87" w:rsidRPr="001B7979" w:rsidRDefault="003B2E87"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59" w:type="dxa"/>
            <w:gridSpan w:val="2"/>
            <w:vAlign w:val="center"/>
          </w:tcPr>
          <w:p w:rsidR="003B2E87" w:rsidRPr="001B7979" w:rsidRDefault="003B2E87" w:rsidP="00571B8A">
            <w:pPr>
              <w:spacing w:before="29" w:line="288" w:lineRule="auto"/>
              <w:jc w:val="center"/>
              <w:rPr>
                <w:color w:val="000000"/>
                <w:sz w:val="24"/>
              </w:rPr>
            </w:pPr>
            <w:r w:rsidRPr="001B7979">
              <w:rPr>
                <w:color w:val="000000"/>
                <w:sz w:val="24"/>
              </w:rPr>
              <w:t>对资产负债表日基金资产净值的</w:t>
            </w:r>
          </w:p>
          <w:p w:rsidR="003B2E87" w:rsidRPr="001B7979" w:rsidRDefault="003B2E87"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3B2E87" w:rsidRPr="001B7979" w:rsidTr="0068782E">
        <w:tc>
          <w:tcPr>
            <w:tcW w:w="993" w:type="dxa"/>
            <w:gridSpan w:val="2"/>
            <w:vMerge/>
            <w:vAlign w:val="center"/>
          </w:tcPr>
          <w:p w:rsidR="003B2E87" w:rsidRPr="001B7979" w:rsidRDefault="003B2E87" w:rsidP="00571B8A">
            <w:pPr>
              <w:widowControl/>
              <w:spacing w:before="29" w:line="288" w:lineRule="auto"/>
              <w:jc w:val="left"/>
              <w:rPr>
                <w:color w:val="000000"/>
                <w:sz w:val="24"/>
              </w:rPr>
            </w:pPr>
          </w:p>
        </w:tc>
        <w:tc>
          <w:tcPr>
            <w:tcW w:w="2448" w:type="dxa"/>
            <w:vMerge/>
            <w:vAlign w:val="center"/>
          </w:tcPr>
          <w:p w:rsidR="003B2E87" w:rsidRPr="001B7979" w:rsidRDefault="003B2E87" w:rsidP="00571B8A">
            <w:pPr>
              <w:widowControl/>
              <w:spacing w:before="29" w:line="288" w:lineRule="auto"/>
              <w:jc w:val="left"/>
              <w:rPr>
                <w:color w:val="000000"/>
                <w:kern w:val="0"/>
                <w:sz w:val="24"/>
              </w:rPr>
            </w:pPr>
          </w:p>
        </w:tc>
        <w:tc>
          <w:tcPr>
            <w:tcW w:w="2880" w:type="dxa"/>
            <w:vAlign w:val="center"/>
          </w:tcPr>
          <w:p w:rsidR="003B2E87" w:rsidRPr="001B7979" w:rsidRDefault="003B2E87" w:rsidP="00571B8A">
            <w:pPr>
              <w:spacing w:before="29" w:line="288" w:lineRule="auto"/>
              <w:ind w:firstLineChars="350" w:firstLine="840"/>
              <w:rPr>
                <w:color w:val="000000"/>
                <w:sz w:val="24"/>
              </w:rPr>
            </w:pPr>
            <w:r w:rsidRPr="001B7979">
              <w:rPr>
                <w:color w:val="000000"/>
                <w:sz w:val="24"/>
              </w:rPr>
              <w:t>本期末</w:t>
            </w:r>
          </w:p>
          <w:p w:rsidR="003B2E87" w:rsidRPr="001B7979" w:rsidRDefault="003B2E87"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679" w:type="dxa"/>
            <w:vAlign w:val="center"/>
          </w:tcPr>
          <w:p w:rsidR="003B2E87" w:rsidRPr="001B7979" w:rsidRDefault="003B2E87" w:rsidP="00571B8A">
            <w:pPr>
              <w:spacing w:before="29" w:line="288" w:lineRule="auto"/>
              <w:ind w:firstLineChars="300" w:firstLine="720"/>
              <w:rPr>
                <w:color w:val="000000"/>
                <w:sz w:val="24"/>
              </w:rPr>
            </w:pPr>
            <w:r w:rsidRPr="001B7979">
              <w:rPr>
                <w:color w:val="000000"/>
                <w:sz w:val="24"/>
              </w:rPr>
              <w:t>上年度末</w:t>
            </w:r>
          </w:p>
          <w:p w:rsidR="003B2E87" w:rsidRPr="001B7979" w:rsidRDefault="003B2E87" w:rsidP="00571B8A">
            <w:pPr>
              <w:spacing w:before="29" w:line="288" w:lineRule="auto"/>
              <w:jc w:val="center"/>
              <w:rPr>
                <w:bCs/>
                <w:color w:val="000000"/>
                <w:sz w:val="24"/>
              </w:rPr>
            </w:pPr>
            <w:r w:rsidRPr="001B7979">
              <w:rPr>
                <w:color w:val="000000"/>
                <w:sz w:val="24"/>
              </w:rPr>
              <w:t>2017</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6970FD">
        <w:tc>
          <w:tcPr>
            <w:tcW w:w="994" w:type="dxa"/>
            <w:gridSpan w:val="2"/>
            <w:vMerge/>
          </w:tcPr>
          <w:p w:rsidR="006970FD" w:rsidRDefault="006970FD"/>
        </w:tc>
        <w:tc>
          <w:tcPr>
            <w:tcW w:w="2447" w:type="dxa"/>
            <w:vAlign w:val="center"/>
          </w:tcPr>
          <w:p w:rsidR="006970FD" w:rsidRDefault="00CC7F6F">
            <w:r>
              <w:rPr>
                <w:color w:val="000000"/>
                <w:sz w:val="24"/>
              </w:rPr>
              <w:t>1.“</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指数下降</w:t>
            </w:r>
            <w:r>
              <w:rPr>
                <w:color w:val="000000"/>
                <w:sz w:val="24"/>
              </w:rPr>
              <w:t>5%</w:t>
            </w:r>
          </w:p>
        </w:tc>
        <w:tc>
          <w:tcPr>
            <w:tcW w:w="2879" w:type="dxa"/>
            <w:vAlign w:val="center"/>
          </w:tcPr>
          <w:p w:rsidR="006970FD" w:rsidRDefault="00CC7F6F">
            <w:pPr>
              <w:jc w:val="right"/>
            </w:pPr>
            <w:r>
              <w:rPr>
                <w:color w:val="000000"/>
                <w:sz w:val="24"/>
              </w:rPr>
              <w:t>减少约</w:t>
            </w:r>
            <w:r>
              <w:rPr>
                <w:color w:val="000000"/>
                <w:sz w:val="24"/>
              </w:rPr>
              <w:t>11,398</w:t>
            </w:r>
          </w:p>
        </w:tc>
        <w:tc>
          <w:tcPr>
            <w:tcW w:w="2678" w:type="dxa"/>
            <w:vAlign w:val="center"/>
          </w:tcPr>
          <w:p w:rsidR="006970FD" w:rsidRDefault="00CC7F6F">
            <w:pPr>
              <w:jc w:val="right"/>
            </w:pPr>
            <w:r>
              <w:rPr>
                <w:color w:val="000000"/>
                <w:sz w:val="24"/>
              </w:rPr>
              <w:t>减少约</w:t>
            </w:r>
            <w:r w:rsidR="00325663" w:rsidRPr="00325663">
              <w:rPr>
                <w:color w:val="000000"/>
                <w:sz w:val="24"/>
              </w:rPr>
              <w:t>13,666</w:t>
            </w:r>
          </w:p>
        </w:tc>
      </w:tr>
      <w:tr w:rsidR="006970FD">
        <w:tc>
          <w:tcPr>
            <w:tcW w:w="994" w:type="dxa"/>
            <w:gridSpan w:val="2"/>
            <w:vMerge/>
          </w:tcPr>
          <w:p w:rsidR="006970FD" w:rsidRDefault="006970FD"/>
        </w:tc>
        <w:tc>
          <w:tcPr>
            <w:tcW w:w="2447" w:type="dxa"/>
            <w:vAlign w:val="center"/>
          </w:tcPr>
          <w:p w:rsidR="006970FD" w:rsidRDefault="00CC7F6F">
            <w:r>
              <w:rPr>
                <w:color w:val="000000"/>
                <w:sz w:val="24"/>
              </w:rPr>
              <w:t>2.“</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指数上升</w:t>
            </w:r>
            <w:r>
              <w:rPr>
                <w:color w:val="000000"/>
                <w:sz w:val="24"/>
              </w:rPr>
              <w:t>5%</w:t>
            </w:r>
          </w:p>
        </w:tc>
        <w:tc>
          <w:tcPr>
            <w:tcW w:w="2879" w:type="dxa"/>
            <w:vAlign w:val="center"/>
          </w:tcPr>
          <w:p w:rsidR="006970FD" w:rsidRDefault="00CC7F6F">
            <w:pPr>
              <w:jc w:val="right"/>
            </w:pPr>
            <w:r>
              <w:rPr>
                <w:color w:val="000000"/>
                <w:sz w:val="24"/>
              </w:rPr>
              <w:t>增加约</w:t>
            </w:r>
            <w:r>
              <w:rPr>
                <w:color w:val="000000"/>
                <w:sz w:val="24"/>
              </w:rPr>
              <w:t>11,398</w:t>
            </w:r>
          </w:p>
        </w:tc>
        <w:tc>
          <w:tcPr>
            <w:tcW w:w="2678" w:type="dxa"/>
            <w:vAlign w:val="center"/>
          </w:tcPr>
          <w:p w:rsidR="006970FD" w:rsidRDefault="00CC7F6F" w:rsidP="00325663">
            <w:pPr>
              <w:jc w:val="right"/>
            </w:pPr>
            <w:r>
              <w:rPr>
                <w:color w:val="000000"/>
                <w:sz w:val="24"/>
              </w:rPr>
              <w:t>增加约</w:t>
            </w:r>
            <w:r w:rsidR="00325663" w:rsidRPr="00325663">
              <w:rPr>
                <w:color w:val="000000"/>
                <w:sz w:val="24"/>
              </w:rPr>
              <w:t>13,666</w:t>
            </w:r>
            <w:bookmarkStart w:id="56" w:name="_GoBack"/>
            <w:bookmarkEnd w:id="56"/>
          </w:p>
        </w:tc>
      </w:tr>
    </w:tbl>
    <w:p w:rsidR="008638C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547812"/>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547813"/>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lastRenderedPageBreak/>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2,239,674,233.81</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86.36</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2,239,674,233.81</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86.36</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50,015,000.00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1.93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50,015,000.00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1.93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149,150,274.58</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5.75</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151,012,003.74</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5.82</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3,497,414.22</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0.13</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2,593,348,926.35</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522547814"/>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B822C0" w:rsidRDefault="00BF3258" w:rsidP="00B822C0">
      <w:pPr>
        <w:spacing w:before="29" w:line="288" w:lineRule="auto"/>
        <w:rPr>
          <w:b/>
          <w:bCs/>
          <w:color w:val="000000"/>
          <w:sz w:val="24"/>
        </w:rPr>
      </w:pPr>
      <w:r w:rsidRPr="00B822C0">
        <w:rPr>
          <w:b/>
          <w:bCs/>
          <w:color w:val="000000"/>
          <w:sz w:val="24"/>
        </w:rPr>
        <w:t>7.2.1</w:t>
      </w:r>
      <w:r w:rsidRPr="00B822C0">
        <w:rPr>
          <w:rFonts w:hint="eastAsia"/>
          <w:b/>
          <w:bCs/>
          <w:color w:val="000000"/>
          <w:sz w:val="24"/>
        </w:rPr>
        <w:t>报告期末按行业分类的境内股票投资组合</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color w:val="000000"/>
                <w:sz w:val="24"/>
              </w:rPr>
              <w:t>代码</w:t>
            </w:r>
          </w:p>
        </w:tc>
        <w:tc>
          <w:tcPr>
            <w:tcW w:w="3600" w:type="dxa"/>
            <w:vAlign w:val="center"/>
          </w:tcPr>
          <w:p w:rsidR="001548F9" w:rsidRPr="001B7979" w:rsidRDefault="001548F9" w:rsidP="007F6015">
            <w:pPr>
              <w:spacing w:before="29" w:line="288" w:lineRule="auto"/>
              <w:jc w:val="center"/>
              <w:rPr>
                <w:color w:val="000000"/>
                <w:sz w:val="24"/>
              </w:rPr>
            </w:pPr>
            <w:r w:rsidRPr="001B7979">
              <w:rPr>
                <w:color w:val="000000"/>
                <w:sz w:val="24"/>
              </w:rPr>
              <w:t>行业类别</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公允价值</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占基金资产净值比例（％）</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A</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农、林、牧、渔业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B</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采矿业</w:t>
            </w:r>
          </w:p>
        </w:tc>
        <w:tc>
          <w:tcPr>
            <w:tcW w:w="2160" w:type="dxa"/>
            <w:vAlign w:val="center"/>
          </w:tcPr>
          <w:p w:rsidR="001548F9" w:rsidRPr="001B7979" w:rsidRDefault="001548F9" w:rsidP="00571B8A">
            <w:pPr>
              <w:spacing w:before="29" w:line="288" w:lineRule="auto"/>
              <w:jc w:val="right"/>
              <w:rPr>
                <w:sz w:val="24"/>
              </w:rPr>
            </w:pPr>
            <w:r w:rsidRPr="001B7979">
              <w:rPr>
                <w:sz w:val="24"/>
              </w:rPr>
              <w:t>82,744,196.95</w:t>
            </w:r>
          </w:p>
          <w:p w:rsidR="001548F9" w:rsidRPr="001B7979" w:rsidRDefault="001548F9" w:rsidP="00571B8A">
            <w:pPr>
              <w:spacing w:before="29" w:line="288" w:lineRule="auto"/>
              <w:jc w:val="right"/>
              <w:rPr>
                <w:sz w:val="24"/>
              </w:rPr>
            </w:pPr>
          </w:p>
        </w:tc>
        <w:tc>
          <w:tcPr>
            <w:tcW w:w="2160" w:type="dxa"/>
            <w:vAlign w:val="center"/>
          </w:tcPr>
          <w:p w:rsidR="001548F9" w:rsidRPr="001B7979" w:rsidRDefault="001548F9" w:rsidP="00571B8A">
            <w:pPr>
              <w:spacing w:before="29" w:line="288" w:lineRule="auto"/>
              <w:jc w:val="right"/>
              <w:rPr>
                <w:sz w:val="24"/>
              </w:rPr>
            </w:pPr>
            <w:r w:rsidRPr="001B7979">
              <w:rPr>
                <w:sz w:val="24"/>
              </w:rPr>
              <w:t>3.20</w:t>
            </w:r>
          </w:p>
          <w:p w:rsidR="001548F9" w:rsidRPr="001B7979" w:rsidRDefault="001548F9" w:rsidP="00571B8A">
            <w:pPr>
              <w:spacing w:before="29" w:line="288" w:lineRule="auto"/>
              <w:jc w:val="right"/>
              <w:rPr>
                <w:sz w:val="24"/>
              </w:rPr>
            </w:pP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C</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制造业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1,392,762,291.52</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53.82</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D</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电力、热力、燃气及水生产和供应业</w:t>
            </w:r>
          </w:p>
        </w:tc>
        <w:tc>
          <w:tcPr>
            <w:tcW w:w="2160" w:type="dxa"/>
            <w:vAlign w:val="center"/>
          </w:tcPr>
          <w:p w:rsidR="001548F9" w:rsidRPr="001B7979" w:rsidRDefault="001548F9" w:rsidP="00571B8A">
            <w:pPr>
              <w:spacing w:before="29" w:line="288" w:lineRule="auto"/>
              <w:jc w:val="right"/>
              <w:rPr>
                <w:sz w:val="24"/>
              </w:rPr>
            </w:pPr>
            <w:r w:rsidRPr="001B7979">
              <w:rPr>
                <w:sz w:val="24"/>
              </w:rPr>
              <w:t>71,559.85</w:t>
            </w:r>
          </w:p>
        </w:tc>
        <w:tc>
          <w:tcPr>
            <w:tcW w:w="2160" w:type="dxa"/>
            <w:vAlign w:val="center"/>
          </w:tcPr>
          <w:p w:rsidR="001548F9" w:rsidRPr="001B7979" w:rsidRDefault="001548F9" w:rsidP="00571B8A">
            <w:pPr>
              <w:spacing w:before="29" w:line="288" w:lineRule="auto"/>
              <w:jc w:val="right"/>
              <w:rPr>
                <w:sz w:val="24"/>
              </w:rPr>
            </w:pPr>
            <w:r w:rsidRPr="001B7979">
              <w:rPr>
                <w:sz w:val="24"/>
              </w:rPr>
              <w:t>0.00</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E</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建筑业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F</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批发和零售业</w:t>
            </w:r>
          </w:p>
        </w:tc>
        <w:tc>
          <w:tcPr>
            <w:tcW w:w="2160" w:type="dxa"/>
            <w:vAlign w:val="center"/>
          </w:tcPr>
          <w:p w:rsidR="001548F9" w:rsidRPr="001B7979" w:rsidRDefault="001548F9" w:rsidP="00571B8A">
            <w:pPr>
              <w:spacing w:before="29" w:line="288" w:lineRule="auto"/>
              <w:jc w:val="right"/>
              <w:rPr>
                <w:sz w:val="24"/>
              </w:rPr>
            </w:pPr>
            <w:r w:rsidRPr="001B7979">
              <w:rPr>
                <w:sz w:val="24"/>
              </w:rPr>
              <w:t>41,027,444.70</w:t>
            </w:r>
          </w:p>
        </w:tc>
        <w:tc>
          <w:tcPr>
            <w:tcW w:w="2160" w:type="dxa"/>
            <w:vAlign w:val="center"/>
          </w:tcPr>
          <w:p w:rsidR="001548F9" w:rsidRPr="001B7979" w:rsidRDefault="001548F9" w:rsidP="00571B8A">
            <w:pPr>
              <w:spacing w:before="29" w:line="288" w:lineRule="auto"/>
              <w:jc w:val="right"/>
              <w:rPr>
                <w:sz w:val="24"/>
              </w:rPr>
            </w:pPr>
            <w:r w:rsidRPr="001B7979">
              <w:rPr>
                <w:sz w:val="24"/>
              </w:rPr>
              <w:t>1.59</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G</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交通运输、仓储和邮政业</w:t>
            </w:r>
          </w:p>
        </w:tc>
        <w:tc>
          <w:tcPr>
            <w:tcW w:w="2160" w:type="dxa"/>
            <w:vAlign w:val="center"/>
          </w:tcPr>
          <w:p w:rsidR="001548F9" w:rsidRPr="001B7979" w:rsidRDefault="001548F9" w:rsidP="00571B8A">
            <w:pPr>
              <w:spacing w:before="29" w:line="288" w:lineRule="auto"/>
              <w:jc w:val="right"/>
              <w:rPr>
                <w:sz w:val="24"/>
              </w:rPr>
            </w:pPr>
            <w:r w:rsidRPr="001B7979">
              <w:rPr>
                <w:sz w:val="24"/>
              </w:rPr>
              <w:t>493,402,071.57</w:t>
            </w:r>
          </w:p>
        </w:tc>
        <w:tc>
          <w:tcPr>
            <w:tcW w:w="2160" w:type="dxa"/>
            <w:vAlign w:val="center"/>
          </w:tcPr>
          <w:p w:rsidR="001548F9" w:rsidRPr="001B7979" w:rsidRDefault="001548F9" w:rsidP="00571B8A">
            <w:pPr>
              <w:spacing w:before="29" w:line="288" w:lineRule="auto"/>
              <w:jc w:val="right"/>
              <w:rPr>
                <w:sz w:val="24"/>
              </w:rPr>
            </w:pPr>
            <w:r w:rsidRPr="001B7979">
              <w:rPr>
                <w:sz w:val="24"/>
              </w:rPr>
              <w:t>19.07</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H</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住宿和餐饮业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I</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信息传输、软件和信息技术服务业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166,555,857.72</w:t>
            </w:r>
          </w:p>
        </w:tc>
        <w:tc>
          <w:tcPr>
            <w:tcW w:w="2160" w:type="dxa"/>
            <w:vAlign w:val="center"/>
          </w:tcPr>
          <w:p w:rsidR="001548F9" w:rsidRPr="001B7979" w:rsidRDefault="001548F9" w:rsidP="00571B8A">
            <w:pPr>
              <w:spacing w:before="29" w:line="288" w:lineRule="auto"/>
              <w:jc w:val="right"/>
              <w:rPr>
                <w:sz w:val="24"/>
              </w:rPr>
            </w:pPr>
            <w:r w:rsidRPr="001B7979">
              <w:rPr>
                <w:sz w:val="24"/>
              </w:rPr>
              <w:t>6.44</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J</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金融业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K</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房地产业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lastRenderedPageBreak/>
              <w:t>L</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租赁和商务服务业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M</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科学研究和技术服务业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63,029,585.36</w:t>
            </w:r>
          </w:p>
        </w:tc>
        <w:tc>
          <w:tcPr>
            <w:tcW w:w="2160" w:type="dxa"/>
            <w:vAlign w:val="center"/>
          </w:tcPr>
          <w:p w:rsidR="001548F9" w:rsidRPr="001B7979" w:rsidRDefault="001548F9" w:rsidP="00571B8A">
            <w:pPr>
              <w:spacing w:before="29" w:line="288" w:lineRule="auto"/>
              <w:jc w:val="right"/>
              <w:rPr>
                <w:sz w:val="24"/>
              </w:rPr>
            </w:pPr>
            <w:r w:rsidRPr="001B7979">
              <w:rPr>
                <w:sz w:val="24"/>
              </w:rPr>
              <w:t>2.44</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N</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水利、环境和公共设施管理业</w:t>
            </w:r>
          </w:p>
        </w:tc>
        <w:tc>
          <w:tcPr>
            <w:tcW w:w="2160" w:type="dxa"/>
            <w:vAlign w:val="center"/>
          </w:tcPr>
          <w:p w:rsidR="001548F9" w:rsidRPr="001B7979" w:rsidRDefault="001548F9" w:rsidP="00571B8A">
            <w:pPr>
              <w:spacing w:before="29" w:line="288" w:lineRule="auto"/>
              <w:jc w:val="right"/>
              <w:rPr>
                <w:sz w:val="24"/>
              </w:rPr>
            </w:pPr>
            <w:r w:rsidRPr="001B7979">
              <w:rPr>
                <w:sz w:val="24"/>
              </w:rPr>
              <w:t>81,226.14</w:t>
            </w:r>
          </w:p>
        </w:tc>
        <w:tc>
          <w:tcPr>
            <w:tcW w:w="2160" w:type="dxa"/>
            <w:vAlign w:val="center"/>
          </w:tcPr>
          <w:p w:rsidR="001548F9" w:rsidRPr="001B7979" w:rsidRDefault="001548F9" w:rsidP="00571B8A">
            <w:pPr>
              <w:spacing w:before="29" w:line="288" w:lineRule="auto"/>
              <w:jc w:val="right"/>
              <w:rPr>
                <w:sz w:val="24"/>
              </w:rPr>
            </w:pPr>
            <w:r w:rsidRPr="001B7979">
              <w:rPr>
                <w:sz w:val="24"/>
              </w:rPr>
              <w:t>0.00</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O</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居民服务、修理和其他服务业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P</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教育</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Q</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卫生和社会工作</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R</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文化、体育和娱乐业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S</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综合</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p>
        </w:tc>
        <w:tc>
          <w:tcPr>
            <w:tcW w:w="3600" w:type="dxa"/>
            <w:vAlign w:val="center"/>
          </w:tcPr>
          <w:p w:rsidR="001548F9" w:rsidRPr="001B7979" w:rsidRDefault="001548F9" w:rsidP="00695054">
            <w:pPr>
              <w:spacing w:before="29" w:line="288" w:lineRule="auto"/>
              <w:jc w:val="left"/>
              <w:rPr>
                <w:color w:val="000000"/>
                <w:sz w:val="24"/>
              </w:rPr>
            </w:pPr>
            <w:r w:rsidRPr="001B7979">
              <w:rPr>
                <w:sz w:val="24"/>
              </w:rPr>
              <w:t>合计</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2,239,674,233.81</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86.55</w:t>
            </w:r>
          </w:p>
        </w:tc>
      </w:tr>
    </w:tbl>
    <w:p w:rsidR="001548F9" w:rsidRPr="001B7979" w:rsidRDefault="001548F9" w:rsidP="00571B8A">
      <w:pPr>
        <w:autoSpaceDE w:val="0"/>
        <w:autoSpaceDN w:val="0"/>
        <w:adjustRightInd w:val="0"/>
        <w:spacing w:before="29" w:line="288" w:lineRule="auto"/>
        <w:rPr>
          <w:color w:val="000000"/>
          <w:sz w:val="24"/>
        </w:rPr>
      </w:pPr>
    </w:p>
    <w:p w:rsidR="00BF3258" w:rsidRPr="00B822C0" w:rsidRDefault="00BF3258" w:rsidP="00B822C0">
      <w:pPr>
        <w:spacing w:before="29" w:line="288" w:lineRule="auto"/>
        <w:rPr>
          <w:b/>
          <w:bCs/>
          <w:color w:val="000000"/>
          <w:sz w:val="24"/>
        </w:rPr>
      </w:pPr>
      <w:r w:rsidRPr="00B822C0">
        <w:rPr>
          <w:b/>
          <w:bCs/>
          <w:color w:val="000000"/>
          <w:sz w:val="24"/>
        </w:rPr>
        <w:t>7.2.2</w:t>
      </w:r>
      <w:r w:rsidRPr="00B822C0">
        <w:rPr>
          <w:rFonts w:hint="eastAsia"/>
          <w:b/>
          <w:bCs/>
          <w:color w:val="000000"/>
          <w:sz w:val="24"/>
        </w:rPr>
        <w:t>报告期末按行业分类的</w:t>
      </w:r>
      <w:r w:rsidR="00C22492" w:rsidRPr="00B822C0">
        <w:rPr>
          <w:rFonts w:hint="eastAsia"/>
          <w:b/>
          <w:bCs/>
          <w:color w:val="000000"/>
          <w:sz w:val="24"/>
        </w:rPr>
        <w:t>港股通</w:t>
      </w:r>
      <w:r w:rsidRPr="00B822C0">
        <w:rPr>
          <w:rFonts w:hint="eastAsia"/>
          <w:b/>
          <w:bCs/>
          <w:color w:val="000000"/>
          <w:sz w:val="24"/>
        </w:rPr>
        <w:t>投资股票投资组合</w:t>
      </w:r>
    </w:p>
    <w:p w:rsidR="00BF3258" w:rsidRPr="001B7979" w:rsidRDefault="00BF3258" w:rsidP="00BF3258">
      <w:pPr>
        <w:spacing w:before="29" w:line="288" w:lineRule="auto"/>
        <w:jc w:val="left"/>
        <w:rPr>
          <w:kern w:val="0"/>
          <w:sz w:val="24"/>
        </w:rPr>
      </w:pPr>
      <w:r w:rsidRPr="001B7979">
        <w:rPr>
          <w:kern w:val="0"/>
          <w:sz w:val="24"/>
        </w:rPr>
        <w:t>本基金本报告期末未持有港股通投资股票。</w:t>
      </w:r>
    </w:p>
    <w:p w:rsidR="001548F9" w:rsidRPr="001B7979" w:rsidRDefault="001548F9" w:rsidP="00571B8A">
      <w:pPr>
        <w:pStyle w:val="20"/>
        <w:spacing w:before="29" w:after="0" w:line="288" w:lineRule="auto"/>
        <w:rPr>
          <w:rFonts w:ascii="Times New Roman" w:hAnsi="Times New Roman"/>
          <w:kern w:val="0"/>
          <w:szCs w:val="24"/>
        </w:rPr>
      </w:pPr>
      <w:bookmarkStart w:id="65" w:name="_Toc522547815"/>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5"/>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1B7979" w:rsidTr="00C53D10">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股票代码</w:t>
            </w:r>
          </w:p>
        </w:tc>
        <w:tc>
          <w:tcPr>
            <w:tcW w:w="179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股票名称</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6F74BC" w:rsidRPr="001B7979">
              <w:rPr>
                <w:color w:val="000000"/>
                <w:sz w:val="24"/>
              </w:rPr>
              <w:t>（股）</w:t>
            </w:r>
          </w:p>
        </w:tc>
        <w:tc>
          <w:tcPr>
            <w:tcW w:w="1944" w:type="dxa"/>
            <w:vAlign w:val="center"/>
          </w:tcPr>
          <w:p w:rsidR="001548F9" w:rsidRPr="001B7979" w:rsidRDefault="001548F9" w:rsidP="00571B8A">
            <w:pPr>
              <w:autoSpaceDE w:val="0"/>
              <w:autoSpaceDN w:val="0"/>
              <w:adjustRightInd w:val="0"/>
              <w:spacing w:before="29" w:line="288" w:lineRule="auto"/>
              <w:ind w:left="17"/>
              <w:jc w:val="center"/>
              <w:rPr>
                <w:color w:val="000000"/>
                <w:sz w:val="24"/>
              </w:rPr>
            </w:pPr>
            <w:r w:rsidRPr="001B7979">
              <w:rPr>
                <w:color w:val="000000"/>
                <w:sz w:val="24"/>
              </w:rPr>
              <w:t>公允价值</w:t>
            </w:r>
          </w:p>
        </w:tc>
        <w:tc>
          <w:tcPr>
            <w:tcW w:w="170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D52B84" w:rsidRPr="001B7979">
              <w:rPr>
                <w:color w:val="000000"/>
                <w:sz w:val="24"/>
              </w:rPr>
              <w:t>（％）</w:t>
            </w:r>
          </w:p>
        </w:tc>
      </w:tr>
      <w:tr w:rsidR="006970FD">
        <w:tc>
          <w:tcPr>
            <w:tcW w:w="862" w:type="dxa"/>
            <w:vAlign w:val="center"/>
          </w:tcPr>
          <w:p w:rsidR="006970FD" w:rsidRDefault="00CC7F6F">
            <w:pPr>
              <w:jc w:val="center"/>
            </w:pPr>
            <w:r>
              <w:rPr>
                <w:color w:val="000000"/>
                <w:sz w:val="24"/>
              </w:rPr>
              <w:t>1</w:t>
            </w:r>
          </w:p>
        </w:tc>
        <w:tc>
          <w:tcPr>
            <w:tcW w:w="1346" w:type="dxa"/>
            <w:vAlign w:val="center"/>
          </w:tcPr>
          <w:p w:rsidR="006970FD" w:rsidRDefault="00CC7F6F">
            <w:pPr>
              <w:jc w:val="center"/>
            </w:pPr>
            <w:r>
              <w:rPr>
                <w:color w:val="000000"/>
                <w:sz w:val="24"/>
              </w:rPr>
              <w:t>601100</w:t>
            </w:r>
          </w:p>
        </w:tc>
        <w:tc>
          <w:tcPr>
            <w:tcW w:w="1795" w:type="dxa"/>
            <w:vAlign w:val="center"/>
          </w:tcPr>
          <w:p w:rsidR="006970FD" w:rsidRDefault="00CC7F6F">
            <w:pPr>
              <w:jc w:val="center"/>
            </w:pPr>
            <w:r>
              <w:rPr>
                <w:color w:val="000000"/>
                <w:sz w:val="24"/>
              </w:rPr>
              <w:t>恒立液压</w:t>
            </w:r>
          </w:p>
        </w:tc>
        <w:tc>
          <w:tcPr>
            <w:tcW w:w="1346" w:type="dxa"/>
            <w:vAlign w:val="center"/>
          </w:tcPr>
          <w:p w:rsidR="006970FD" w:rsidRDefault="00CC7F6F">
            <w:pPr>
              <w:jc w:val="right"/>
            </w:pPr>
            <w:r>
              <w:rPr>
                <w:color w:val="000000"/>
                <w:sz w:val="24"/>
              </w:rPr>
              <w:t>11,404,691</w:t>
            </w:r>
          </w:p>
        </w:tc>
        <w:tc>
          <w:tcPr>
            <w:tcW w:w="1944" w:type="dxa"/>
            <w:vAlign w:val="center"/>
          </w:tcPr>
          <w:p w:rsidR="006970FD" w:rsidRDefault="00CC7F6F">
            <w:pPr>
              <w:jc w:val="right"/>
            </w:pPr>
            <w:r>
              <w:rPr>
                <w:color w:val="000000"/>
                <w:sz w:val="24"/>
              </w:rPr>
              <w:t>238,129,948.08</w:t>
            </w:r>
          </w:p>
        </w:tc>
        <w:tc>
          <w:tcPr>
            <w:tcW w:w="1705" w:type="dxa"/>
            <w:vAlign w:val="center"/>
          </w:tcPr>
          <w:p w:rsidR="006970FD" w:rsidRDefault="00CC7F6F">
            <w:pPr>
              <w:jc w:val="right"/>
            </w:pPr>
            <w:r>
              <w:rPr>
                <w:color w:val="000000"/>
                <w:sz w:val="24"/>
              </w:rPr>
              <w:t>9.20</w:t>
            </w:r>
          </w:p>
        </w:tc>
      </w:tr>
      <w:tr w:rsidR="006970FD">
        <w:tc>
          <w:tcPr>
            <w:tcW w:w="862" w:type="dxa"/>
            <w:vAlign w:val="center"/>
          </w:tcPr>
          <w:p w:rsidR="006970FD" w:rsidRDefault="00CC7F6F">
            <w:pPr>
              <w:jc w:val="center"/>
            </w:pPr>
            <w:r>
              <w:rPr>
                <w:color w:val="000000"/>
                <w:sz w:val="24"/>
              </w:rPr>
              <w:t>2</w:t>
            </w:r>
          </w:p>
        </w:tc>
        <w:tc>
          <w:tcPr>
            <w:tcW w:w="1346" w:type="dxa"/>
            <w:vAlign w:val="center"/>
          </w:tcPr>
          <w:p w:rsidR="006970FD" w:rsidRDefault="00CC7F6F">
            <w:pPr>
              <w:jc w:val="center"/>
            </w:pPr>
            <w:r>
              <w:rPr>
                <w:color w:val="000000"/>
                <w:sz w:val="24"/>
              </w:rPr>
              <w:t>000538</w:t>
            </w:r>
          </w:p>
        </w:tc>
        <w:tc>
          <w:tcPr>
            <w:tcW w:w="1795" w:type="dxa"/>
            <w:vAlign w:val="center"/>
          </w:tcPr>
          <w:p w:rsidR="006970FD" w:rsidRDefault="00CC7F6F">
            <w:pPr>
              <w:jc w:val="center"/>
            </w:pPr>
            <w:r>
              <w:rPr>
                <w:color w:val="000000"/>
                <w:sz w:val="24"/>
              </w:rPr>
              <w:t>云南白药</w:t>
            </w:r>
          </w:p>
        </w:tc>
        <w:tc>
          <w:tcPr>
            <w:tcW w:w="1346" w:type="dxa"/>
            <w:vAlign w:val="center"/>
          </w:tcPr>
          <w:p w:rsidR="006970FD" w:rsidRDefault="00CC7F6F">
            <w:pPr>
              <w:jc w:val="right"/>
            </w:pPr>
            <w:r>
              <w:rPr>
                <w:color w:val="000000"/>
                <w:sz w:val="24"/>
              </w:rPr>
              <w:t>2,086,856</w:t>
            </w:r>
          </w:p>
        </w:tc>
        <w:tc>
          <w:tcPr>
            <w:tcW w:w="1944" w:type="dxa"/>
            <w:vAlign w:val="center"/>
          </w:tcPr>
          <w:p w:rsidR="006970FD" w:rsidRDefault="00CC7F6F">
            <w:pPr>
              <w:jc w:val="right"/>
            </w:pPr>
            <w:r>
              <w:rPr>
                <w:color w:val="000000"/>
                <w:sz w:val="24"/>
              </w:rPr>
              <w:t>223,210,117.76</w:t>
            </w:r>
          </w:p>
        </w:tc>
        <w:tc>
          <w:tcPr>
            <w:tcW w:w="1705" w:type="dxa"/>
            <w:vAlign w:val="center"/>
          </w:tcPr>
          <w:p w:rsidR="006970FD" w:rsidRDefault="00CC7F6F">
            <w:pPr>
              <w:jc w:val="right"/>
            </w:pPr>
            <w:r>
              <w:rPr>
                <w:color w:val="000000"/>
                <w:sz w:val="24"/>
              </w:rPr>
              <w:t>8.63</w:t>
            </w:r>
          </w:p>
        </w:tc>
      </w:tr>
      <w:tr w:rsidR="006970FD">
        <w:tc>
          <w:tcPr>
            <w:tcW w:w="862" w:type="dxa"/>
            <w:vAlign w:val="center"/>
          </w:tcPr>
          <w:p w:rsidR="006970FD" w:rsidRDefault="00CC7F6F">
            <w:pPr>
              <w:jc w:val="center"/>
            </w:pPr>
            <w:r>
              <w:rPr>
                <w:color w:val="000000"/>
                <w:sz w:val="24"/>
              </w:rPr>
              <w:t>3</w:t>
            </w:r>
          </w:p>
        </w:tc>
        <w:tc>
          <w:tcPr>
            <w:tcW w:w="1346" w:type="dxa"/>
            <w:vAlign w:val="center"/>
          </w:tcPr>
          <w:p w:rsidR="006970FD" w:rsidRDefault="00CC7F6F">
            <w:pPr>
              <w:jc w:val="center"/>
            </w:pPr>
            <w:r>
              <w:rPr>
                <w:color w:val="000000"/>
                <w:sz w:val="24"/>
              </w:rPr>
              <w:t>600066</w:t>
            </w:r>
          </w:p>
        </w:tc>
        <w:tc>
          <w:tcPr>
            <w:tcW w:w="1795" w:type="dxa"/>
            <w:vAlign w:val="center"/>
          </w:tcPr>
          <w:p w:rsidR="006970FD" w:rsidRDefault="00CC7F6F">
            <w:pPr>
              <w:jc w:val="center"/>
            </w:pPr>
            <w:r>
              <w:rPr>
                <w:color w:val="000000"/>
                <w:sz w:val="24"/>
              </w:rPr>
              <w:t>宇通客车</w:t>
            </w:r>
          </w:p>
        </w:tc>
        <w:tc>
          <w:tcPr>
            <w:tcW w:w="1346" w:type="dxa"/>
            <w:vAlign w:val="center"/>
          </w:tcPr>
          <w:p w:rsidR="006970FD" w:rsidRDefault="00CC7F6F">
            <w:pPr>
              <w:jc w:val="right"/>
            </w:pPr>
            <w:r>
              <w:rPr>
                <w:color w:val="000000"/>
                <w:sz w:val="24"/>
              </w:rPr>
              <w:t>8,328,709</w:t>
            </w:r>
          </w:p>
        </w:tc>
        <w:tc>
          <w:tcPr>
            <w:tcW w:w="1944" w:type="dxa"/>
            <w:vAlign w:val="center"/>
          </w:tcPr>
          <w:p w:rsidR="006970FD" w:rsidRDefault="00CC7F6F">
            <w:pPr>
              <w:jc w:val="right"/>
            </w:pPr>
            <w:r>
              <w:rPr>
                <w:color w:val="000000"/>
                <w:sz w:val="24"/>
              </w:rPr>
              <w:t>159,827,925.71</w:t>
            </w:r>
          </w:p>
        </w:tc>
        <w:tc>
          <w:tcPr>
            <w:tcW w:w="1705" w:type="dxa"/>
            <w:vAlign w:val="center"/>
          </w:tcPr>
          <w:p w:rsidR="006970FD" w:rsidRDefault="00CC7F6F">
            <w:pPr>
              <w:jc w:val="right"/>
            </w:pPr>
            <w:r>
              <w:rPr>
                <w:color w:val="000000"/>
                <w:sz w:val="24"/>
              </w:rPr>
              <w:t>6.18</w:t>
            </w:r>
          </w:p>
        </w:tc>
      </w:tr>
      <w:tr w:rsidR="006970FD">
        <w:tc>
          <w:tcPr>
            <w:tcW w:w="862" w:type="dxa"/>
            <w:vAlign w:val="center"/>
          </w:tcPr>
          <w:p w:rsidR="006970FD" w:rsidRDefault="00CC7F6F">
            <w:pPr>
              <w:jc w:val="center"/>
            </w:pPr>
            <w:r>
              <w:rPr>
                <w:color w:val="000000"/>
                <w:sz w:val="24"/>
              </w:rPr>
              <w:t>4</w:t>
            </w:r>
          </w:p>
        </w:tc>
        <w:tc>
          <w:tcPr>
            <w:tcW w:w="1346" w:type="dxa"/>
            <w:vAlign w:val="center"/>
          </w:tcPr>
          <w:p w:rsidR="006970FD" w:rsidRDefault="00CC7F6F">
            <w:pPr>
              <w:jc w:val="center"/>
            </w:pPr>
            <w:r>
              <w:rPr>
                <w:color w:val="000000"/>
                <w:sz w:val="24"/>
              </w:rPr>
              <w:t>002180</w:t>
            </w:r>
          </w:p>
        </w:tc>
        <w:tc>
          <w:tcPr>
            <w:tcW w:w="1795" w:type="dxa"/>
            <w:vAlign w:val="center"/>
          </w:tcPr>
          <w:p w:rsidR="006970FD" w:rsidRDefault="00CC7F6F">
            <w:pPr>
              <w:jc w:val="center"/>
            </w:pPr>
            <w:r>
              <w:rPr>
                <w:color w:val="000000"/>
                <w:sz w:val="24"/>
              </w:rPr>
              <w:t>纳思达</w:t>
            </w:r>
          </w:p>
        </w:tc>
        <w:tc>
          <w:tcPr>
            <w:tcW w:w="1346" w:type="dxa"/>
            <w:vAlign w:val="center"/>
          </w:tcPr>
          <w:p w:rsidR="006970FD" w:rsidRDefault="00CC7F6F">
            <w:pPr>
              <w:jc w:val="right"/>
            </w:pPr>
            <w:r>
              <w:rPr>
                <w:color w:val="000000"/>
                <w:sz w:val="24"/>
              </w:rPr>
              <w:t>5,723,356</w:t>
            </w:r>
          </w:p>
        </w:tc>
        <w:tc>
          <w:tcPr>
            <w:tcW w:w="1944" w:type="dxa"/>
            <w:vAlign w:val="center"/>
          </w:tcPr>
          <w:p w:rsidR="006970FD" w:rsidRDefault="00CC7F6F">
            <w:pPr>
              <w:jc w:val="right"/>
            </w:pPr>
            <w:r>
              <w:rPr>
                <w:color w:val="000000"/>
                <w:sz w:val="24"/>
              </w:rPr>
              <w:t>157,163,355.76</w:t>
            </w:r>
          </w:p>
        </w:tc>
        <w:tc>
          <w:tcPr>
            <w:tcW w:w="1705" w:type="dxa"/>
            <w:vAlign w:val="center"/>
          </w:tcPr>
          <w:p w:rsidR="006970FD" w:rsidRDefault="00CC7F6F">
            <w:pPr>
              <w:jc w:val="right"/>
            </w:pPr>
            <w:r>
              <w:rPr>
                <w:color w:val="000000"/>
                <w:sz w:val="24"/>
              </w:rPr>
              <w:t>6.07</w:t>
            </w:r>
          </w:p>
        </w:tc>
      </w:tr>
      <w:tr w:rsidR="006970FD">
        <w:tc>
          <w:tcPr>
            <w:tcW w:w="862" w:type="dxa"/>
            <w:vAlign w:val="center"/>
          </w:tcPr>
          <w:p w:rsidR="006970FD" w:rsidRDefault="00CC7F6F">
            <w:pPr>
              <w:jc w:val="center"/>
            </w:pPr>
            <w:r>
              <w:rPr>
                <w:color w:val="000000"/>
                <w:sz w:val="24"/>
              </w:rPr>
              <w:t>5</w:t>
            </w:r>
          </w:p>
        </w:tc>
        <w:tc>
          <w:tcPr>
            <w:tcW w:w="1346" w:type="dxa"/>
            <w:vAlign w:val="center"/>
          </w:tcPr>
          <w:p w:rsidR="006970FD" w:rsidRDefault="00CC7F6F">
            <w:pPr>
              <w:jc w:val="center"/>
            </w:pPr>
            <w:r>
              <w:rPr>
                <w:color w:val="000000"/>
                <w:sz w:val="24"/>
              </w:rPr>
              <w:t>002120</w:t>
            </w:r>
          </w:p>
        </w:tc>
        <w:tc>
          <w:tcPr>
            <w:tcW w:w="1795" w:type="dxa"/>
            <w:vAlign w:val="center"/>
          </w:tcPr>
          <w:p w:rsidR="006970FD" w:rsidRDefault="00CC7F6F">
            <w:pPr>
              <w:jc w:val="center"/>
            </w:pPr>
            <w:r>
              <w:rPr>
                <w:color w:val="000000"/>
                <w:sz w:val="24"/>
              </w:rPr>
              <w:t>韵达股份</w:t>
            </w:r>
          </w:p>
        </w:tc>
        <w:tc>
          <w:tcPr>
            <w:tcW w:w="1346" w:type="dxa"/>
            <w:vAlign w:val="center"/>
          </w:tcPr>
          <w:p w:rsidR="006970FD" w:rsidRDefault="00CC7F6F">
            <w:pPr>
              <w:jc w:val="right"/>
            </w:pPr>
            <w:r>
              <w:rPr>
                <w:color w:val="000000"/>
                <w:sz w:val="24"/>
              </w:rPr>
              <w:t>2,627,142</w:t>
            </w:r>
          </w:p>
        </w:tc>
        <w:tc>
          <w:tcPr>
            <w:tcW w:w="1944" w:type="dxa"/>
            <w:vAlign w:val="center"/>
          </w:tcPr>
          <w:p w:rsidR="006970FD" w:rsidRDefault="00CC7F6F">
            <w:pPr>
              <w:jc w:val="right"/>
            </w:pPr>
            <w:r>
              <w:rPr>
                <w:color w:val="000000"/>
                <w:sz w:val="24"/>
              </w:rPr>
              <w:t>139,369,883.10</w:t>
            </w:r>
          </w:p>
        </w:tc>
        <w:tc>
          <w:tcPr>
            <w:tcW w:w="1705" w:type="dxa"/>
            <w:vAlign w:val="center"/>
          </w:tcPr>
          <w:p w:rsidR="006970FD" w:rsidRDefault="00CC7F6F">
            <w:pPr>
              <w:jc w:val="right"/>
            </w:pPr>
            <w:r>
              <w:rPr>
                <w:color w:val="000000"/>
                <w:sz w:val="24"/>
              </w:rPr>
              <w:t>5.39</w:t>
            </w:r>
          </w:p>
        </w:tc>
      </w:tr>
      <w:tr w:rsidR="006970FD">
        <w:tc>
          <w:tcPr>
            <w:tcW w:w="862" w:type="dxa"/>
            <w:vAlign w:val="center"/>
          </w:tcPr>
          <w:p w:rsidR="006970FD" w:rsidRDefault="00CC7F6F">
            <w:pPr>
              <w:jc w:val="center"/>
            </w:pPr>
            <w:r>
              <w:rPr>
                <w:color w:val="000000"/>
                <w:sz w:val="24"/>
              </w:rPr>
              <w:t>6</w:t>
            </w:r>
          </w:p>
        </w:tc>
        <w:tc>
          <w:tcPr>
            <w:tcW w:w="1346" w:type="dxa"/>
            <w:vAlign w:val="center"/>
          </w:tcPr>
          <w:p w:rsidR="006970FD" w:rsidRDefault="00CC7F6F">
            <w:pPr>
              <w:jc w:val="center"/>
            </w:pPr>
            <w:r>
              <w:rPr>
                <w:color w:val="000000"/>
                <w:sz w:val="24"/>
              </w:rPr>
              <w:t>600690</w:t>
            </w:r>
          </w:p>
        </w:tc>
        <w:tc>
          <w:tcPr>
            <w:tcW w:w="1795" w:type="dxa"/>
            <w:vAlign w:val="center"/>
          </w:tcPr>
          <w:p w:rsidR="006970FD" w:rsidRDefault="00CC7F6F">
            <w:pPr>
              <w:jc w:val="center"/>
            </w:pPr>
            <w:r>
              <w:rPr>
                <w:color w:val="000000"/>
                <w:sz w:val="24"/>
              </w:rPr>
              <w:t>青岛海尔</w:t>
            </w:r>
          </w:p>
        </w:tc>
        <w:tc>
          <w:tcPr>
            <w:tcW w:w="1346" w:type="dxa"/>
            <w:vAlign w:val="center"/>
          </w:tcPr>
          <w:p w:rsidR="006970FD" w:rsidRDefault="00CC7F6F">
            <w:pPr>
              <w:jc w:val="right"/>
            </w:pPr>
            <w:r>
              <w:rPr>
                <w:color w:val="000000"/>
                <w:sz w:val="24"/>
              </w:rPr>
              <w:t>7,137,346</w:t>
            </w:r>
          </w:p>
        </w:tc>
        <w:tc>
          <w:tcPr>
            <w:tcW w:w="1944" w:type="dxa"/>
            <w:vAlign w:val="center"/>
          </w:tcPr>
          <w:p w:rsidR="006970FD" w:rsidRDefault="00CC7F6F">
            <w:pPr>
              <w:jc w:val="right"/>
            </w:pPr>
            <w:r>
              <w:rPr>
                <w:color w:val="000000"/>
                <w:sz w:val="24"/>
              </w:rPr>
              <w:t>137,465,283.96</w:t>
            </w:r>
          </w:p>
        </w:tc>
        <w:tc>
          <w:tcPr>
            <w:tcW w:w="1705" w:type="dxa"/>
            <w:vAlign w:val="center"/>
          </w:tcPr>
          <w:p w:rsidR="006970FD" w:rsidRDefault="00CC7F6F">
            <w:pPr>
              <w:jc w:val="right"/>
            </w:pPr>
            <w:r>
              <w:rPr>
                <w:color w:val="000000"/>
                <w:sz w:val="24"/>
              </w:rPr>
              <w:t>5.31</w:t>
            </w:r>
          </w:p>
        </w:tc>
      </w:tr>
      <w:tr w:rsidR="006970FD">
        <w:tc>
          <w:tcPr>
            <w:tcW w:w="862" w:type="dxa"/>
            <w:vAlign w:val="center"/>
          </w:tcPr>
          <w:p w:rsidR="006970FD" w:rsidRDefault="00CC7F6F">
            <w:pPr>
              <w:jc w:val="center"/>
            </w:pPr>
            <w:r>
              <w:rPr>
                <w:color w:val="000000"/>
                <w:sz w:val="24"/>
              </w:rPr>
              <w:t>7</w:t>
            </w:r>
          </w:p>
        </w:tc>
        <w:tc>
          <w:tcPr>
            <w:tcW w:w="1346" w:type="dxa"/>
            <w:vAlign w:val="center"/>
          </w:tcPr>
          <w:p w:rsidR="006970FD" w:rsidRDefault="00CC7F6F">
            <w:pPr>
              <w:jc w:val="center"/>
            </w:pPr>
            <w:r>
              <w:rPr>
                <w:color w:val="000000"/>
                <w:sz w:val="24"/>
              </w:rPr>
              <w:t>600115</w:t>
            </w:r>
          </w:p>
        </w:tc>
        <w:tc>
          <w:tcPr>
            <w:tcW w:w="1795" w:type="dxa"/>
            <w:vAlign w:val="center"/>
          </w:tcPr>
          <w:p w:rsidR="006970FD" w:rsidRDefault="00CC7F6F">
            <w:pPr>
              <w:jc w:val="center"/>
            </w:pPr>
            <w:r>
              <w:rPr>
                <w:color w:val="000000"/>
                <w:sz w:val="24"/>
              </w:rPr>
              <w:t>东方航空</w:t>
            </w:r>
          </w:p>
        </w:tc>
        <w:tc>
          <w:tcPr>
            <w:tcW w:w="1346" w:type="dxa"/>
            <w:vAlign w:val="center"/>
          </w:tcPr>
          <w:p w:rsidR="006970FD" w:rsidRDefault="00CC7F6F">
            <w:pPr>
              <w:jc w:val="right"/>
            </w:pPr>
            <w:r>
              <w:rPr>
                <w:color w:val="000000"/>
                <w:sz w:val="24"/>
              </w:rPr>
              <w:t>18,285,274</w:t>
            </w:r>
          </w:p>
        </w:tc>
        <w:tc>
          <w:tcPr>
            <w:tcW w:w="1944" w:type="dxa"/>
            <w:vAlign w:val="center"/>
          </w:tcPr>
          <w:p w:rsidR="006970FD" w:rsidRDefault="00CC7F6F">
            <w:pPr>
              <w:jc w:val="right"/>
            </w:pPr>
            <w:r>
              <w:rPr>
                <w:color w:val="000000"/>
                <w:sz w:val="24"/>
              </w:rPr>
              <w:t>121,048,513.88</w:t>
            </w:r>
          </w:p>
        </w:tc>
        <w:tc>
          <w:tcPr>
            <w:tcW w:w="1705" w:type="dxa"/>
            <w:vAlign w:val="center"/>
          </w:tcPr>
          <w:p w:rsidR="006970FD" w:rsidRDefault="00CC7F6F">
            <w:pPr>
              <w:jc w:val="right"/>
            </w:pPr>
            <w:r>
              <w:rPr>
                <w:color w:val="000000"/>
                <w:sz w:val="24"/>
              </w:rPr>
              <w:t>4.68</w:t>
            </w:r>
          </w:p>
        </w:tc>
      </w:tr>
      <w:tr w:rsidR="006970FD">
        <w:tc>
          <w:tcPr>
            <w:tcW w:w="862" w:type="dxa"/>
            <w:vAlign w:val="center"/>
          </w:tcPr>
          <w:p w:rsidR="006970FD" w:rsidRDefault="00CC7F6F">
            <w:pPr>
              <w:jc w:val="center"/>
            </w:pPr>
            <w:r>
              <w:rPr>
                <w:color w:val="000000"/>
                <w:sz w:val="24"/>
              </w:rPr>
              <w:t>8</w:t>
            </w:r>
          </w:p>
        </w:tc>
        <w:tc>
          <w:tcPr>
            <w:tcW w:w="1346" w:type="dxa"/>
            <w:vAlign w:val="center"/>
          </w:tcPr>
          <w:p w:rsidR="006970FD" w:rsidRDefault="00CC7F6F">
            <w:pPr>
              <w:jc w:val="center"/>
            </w:pPr>
            <w:r>
              <w:rPr>
                <w:color w:val="000000"/>
                <w:sz w:val="24"/>
              </w:rPr>
              <w:t>002035</w:t>
            </w:r>
          </w:p>
        </w:tc>
        <w:tc>
          <w:tcPr>
            <w:tcW w:w="1795" w:type="dxa"/>
            <w:vAlign w:val="center"/>
          </w:tcPr>
          <w:p w:rsidR="006970FD" w:rsidRDefault="00CC7F6F">
            <w:pPr>
              <w:jc w:val="center"/>
            </w:pPr>
            <w:r>
              <w:rPr>
                <w:color w:val="000000"/>
                <w:sz w:val="24"/>
              </w:rPr>
              <w:t>华帝股份</w:t>
            </w:r>
          </w:p>
        </w:tc>
        <w:tc>
          <w:tcPr>
            <w:tcW w:w="1346" w:type="dxa"/>
            <w:vAlign w:val="center"/>
          </w:tcPr>
          <w:p w:rsidR="006970FD" w:rsidRDefault="00CC7F6F">
            <w:pPr>
              <w:jc w:val="right"/>
            </w:pPr>
            <w:r>
              <w:rPr>
                <w:color w:val="000000"/>
                <w:sz w:val="24"/>
              </w:rPr>
              <w:t>4,706,313</w:t>
            </w:r>
          </w:p>
        </w:tc>
        <w:tc>
          <w:tcPr>
            <w:tcW w:w="1944" w:type="dxa"/>
            <w:vAlign w:val="center"/>
          </w:tcPr>
          <w:p w:rsidR="006970FD" w:rsidRDefault="00CC7F6F">
            <w:pPr>
              <w:jc w:val="right"/>
            </w:pPr>
            <w:r>
              <w:rPr>
                <w:color w:val="000000"/>
                <w:sz w:val="24"/>
              </w:rPr>
              <w:t>114,975,226.59</w:t>
            </w:r>
          </w:p>
        </w:tc>
        <w:tc>
          <w:tcPr>
            <w:tcW w:w="1705" w:type="dxa"/>
            <w:vAlign w:val="center"/>
          </w:tcPr>
          <w:p w:rsidR="006970FD" w:rsidRDefault="00CC7F6F">
            <w:pPr>
              <w:jc w:val="right"/>
            </w:pPr>
            <w:r>
              <w:rPr>
                <w:color w:val="000000"/>
                <w:sz w:val="24"/>
              </w:rPr>
              <w:t>4.44</w:t>
            </w:r>
          </w:p>
        </w:tc>
      </w:tr>
      <w:tr w:rsidR="006970FD">
        <w:tc>
          <w:tcPr>
            <w:tcW w:w="862" w:type="dxa"/>
            <w:vAlign w:val="center"/>
          </w:tcPr>
          <w:p w:rsidR="006970FD" w:rsidRDefault="00CC7F6F">
            <w:pPr>
              <w:jc w:val="center"/>
            </w:pPr>
            <w:r>
              <w:rPr>
                <w:color w:val="000000"/>
                <w:sz w:val="24"/>
              </w:rPr>
              <w:t>9</w:t>
            </w:r>
          </w:p>
        </w:tc>
        <w:tc>
          <w:tcPr>
            <w:tcW w:w="1346" w:type="dxa"/>
            <w:vAlign w:val="center"/>
          </w:tcPr>
          <w:p w:rsidR="006970FD" w:rsidRDefault="00CC7F6F">
            <w:pPr>
              <w:jc w:val="center"/>
            </w:pPr>
            <w:r>
              <w:rPr>
                <w:color w:val="000000"/>
                <w:sz w:val="24"/>
              </w:rPr>
              <w:t>002624</w:t>
            </w:r>
          </w:p>
        </w:tc>
        <w:tc>
          <w:tcPr>
            <w:tcW w:w="1795" w:type="dxa"/>
            <w:vAlign w:val="center"/>
          </w:tcPr>
          <w:p w:rsidR="006970FD" w:rsidRDefault="00CC7F6F">
            <w:pPr>
              <w:jc w:val="center"/>
            </w:pPr>
            <w:r>
              <w:rPr>
                <w:color w:val="000000"/>
                <w:sz w:val="24"/>
              </w:rPr>
              <w:t>完美世界</w:t>
            </w:r>
          </w:p>
        </w:tc>
        <w:tc>
          <w:tcPr>
            <w:tcW w:w="1346" w:type="dxa"/>
            <w:vAlign w:val="center"/>
          </w:tcPr>
          <w:p w:rsidR="006970FD" w:rsidRDefault="00CC7F6F">
            <w:pPr>
              <w:jc w:val="right"/>
            </w:pPr>
            <w:r>
              <w:rPr>
                <w:color w:val="000000"/>
                <w:sz w:val="24"/>
              </w:rPr>
              <w:t>3,455,376</w:t>
            </w:r>
          </w:p>
        </w:tc>
        <w:tc>
          <w:tcPr>
            <w:tcW w:w="1944" w:type="dxa"/>
            <w:vAlign w:val="center"/>
          </w:tcPr>
          <w:p w:rsidR="006970FD" w:rsidRDefault="00CC7F6F">
            <w:pPr>
              <w:jc w:val="right"/>
            </w:pPr>
            <w:r>
              <w:rPr>
                <w:color w:val="000000"/>
                <w:sz w:val="24"/>
              </w:rPr>
              <w:t>107,151,209.76</w:t>
            </w:r>
          </w:p>
        </w:tc>
        <w:tc>
          <w:tcPr>
            <w:tcW w:w="1705" w:type="dxa"/>
            <w:vAlign w:val="center"/>
          </w:tcPr>
          <w:p w:rsidR="006970FD" w:rsidRDefault="00CC7F6F">
            <w:pPr>
              <w:jc w:val="right"/>
            </w:pPr>
            <w:r>
              <w:rPr>
                <w:color w:val="000000"/>
                <w:sz w:val="24"/>
              </w:rPr>
              <w:t>4.14</w:t>
            </w:r>
          </w:p>
        </w:tc>
      </w:tr>
      <w:tr w:rsidR="006970FD">
        <w:tc>
          <w:tcPr>
            <w:tcW w:w="862" w:type="dxa"/>
            <w:vAlign w:val="center"/>
          </w:tcPr>
          <w:p w:rsidR="006970FD" w:rsidRDefault="00CC7F6F">
            <w:pPr>
              <w:jc w:val="center"/>
            </w:pPr>
            <w:r>
              <w:rPr>
                <w:color w:val="000000"/>
                <w:sz w:val="24"/>
              </w:rPr>
              <w:t>10</w:t>
            </w:r>
          </w:p>
        </w:tc>
        <w:tc>
          <w:tcPr>
            <w:tcW w:w="1346" w:type="dxa"/>
            <w:vAlign w:val="center"/>
          </w:tcPr>
          <w:p w:rsidR="006970FD" w:rsidRDefault="00CC7F6F">
            <w:pPr>
              <w:jc w:val="center"/>
            </w:pPr>
            <w:r>
              <w:rPr>
                <w:color w:val="000000"/>
                <w:sz w:val="24"/>
              </w:rPr>
              <w:t>600389</w:t>
            </w:r>
          </w:p>
        </w:tc>
        <w:tc>
          <w:tcPr>
            <w:tcW w:w="1795" w:type="dxa"/>
            <w:vAlign w:val="center"/>
          </w:tcPr>
          <w:p w:rsidR="006970FD" w:rsidRDefault="00CC7F6F">
            <w:pPr>
              <w:jc w:val="center"/>
            </w:pPr>
            <w:r>
              <w:rPr>
                <w:color w:val="000000"/>
                <w:sz w:val="24"/>
              </w:rPr>
              <w:t>江山股份</w:t>
            </w:r>
          </w:p>
        </w:tc>
        <w:tc>
          <w:tcPr>
            <w:tcW w:w="1346" w:type="dxa"/>
            <w:vAlign w:val="center"/>
          </w:tcPr>
          <w:p w:rsidR="006970FD" w:rsidRDefault="00CC7F6F">
            <w:pPr>
              <w:jc w:val="right"/>
            </w:pPr>
            <w:r>
              <w:rPr>
                <w:color w:val="000000"/>
                <w:sz w:val="24"/>
              </w:rPr>
              <w:t>5,511,787</w:t>
            </w:r>
          </w:p>
        </w:tc>
        <w:tc>
          <w:tcPr>
            <w:tcW w:w="1944" w:type="dxa"/>
            <w:vAlign w:val="center"/>
          </w:tcPr>
          <w:p w:rsidR="006970FD" w:rsidRDefault="00CC7F6F">
            <w:pPr>
              <w:jc w:val="right"/>
            </w:pPr>
            <w:r>
              <w:rPr>
                <w:color w:val="000000"/>
                <w:sz w:val="24"/>
              </w:rPr>
              <w:t>104,448,363.65</w:t>
            </w:r>
          </w:p>
        </w:tc>
        <w:tc>
          <w:tcPr>
            <w:tcW w:w="1705" w:type="dxa"/>
            <w:vAlign w:val="center"/>
          </w:tcPr>
          <w:p w:rsidR="006970FD" w:rsidRDefault="00CC7F6F">
            <w:pPr>
              <w:jc w:val="right"/>
            </w:pPr>
            <w:r>
              <w:rPr>
                <w:color w:val="000000"/>
                <w:sz w:val="24"/>
              </w:rPr>
              <w:t>4.04</w:t>
            </w:r>
          </w:p>
        </w:tc>
      </w:tr>
      <w:tr w:rsidR="006970FD">
        <w:tc>
          <w:tcPr>
            <w:tcW w:w="862" w:type="dxa"/>
            <w:vAlign w:val="center"/>
          </w:tcPr>
          <w:p w:rsidR="006970FD" w:rsidRDefault="00CC7F6F">
            <w:pPr>
              <w:jc w:val="center"/>
            </w:pPr>
            <w:r>
              <w:rPr>
                <w:color w:val="000000"/>
                <w:sz w:val="24"/>
              </w:rPr>
              <w:t>11</w:t>
            </w:r>
          </w:p>
        </w:tc>
        <w:tc>
          <w:tcPr>
            <w:tcW w:w="1346" w:type="dxa"/>
            <w:vAlign w:val="center"/>
          </w:tcPr>
          <w:p w:rsidR="006970FD" w:rsidRDefault="00CC7F6F">
            <w:pPr>
              <w:jc w:val="center"/>
            </w:pPr>
            <w:r>
              <w:rPr>
                <w:color w:val="000000"/>
                <w:sz w:val="24"/>
              </w:rPr>
              <w:t>600233</w:t>
            </w:r>
          </w:p>
        </w:tc>
        <w:tc>
          <w:tcPr>
            <w:tcW w:w="1795" w:type="dxa"/>
            <w:vAlign w:val="center"/>
          </w:tcPr>
          <w:p w:rsidR="006970FD" w:rsidRDefault="00CC7F6F">
            <w:pPr>
              <w:jc w:val="center"/>
            </w:pPr>
            <w:r>
              <w:rPr>
                <w:color w:val="000000"/>
                <w:sz w:val="24"/>
              </w:rPr>
              <w:t>圆通速递</w:t>
            </w:r>
          </w:p>
        </w:tc>
        <w:tc>
          <w:tcPr>
            <w:tcW w:w="1346" w:type="dxa"/>
            <w:vAlign w:val="center"/>
          </w:tcPr>
          <w:p w:rsidR="006970FD" w:rsidRDefault="00CC7F6F">
            <w:pPr>
              <w:jc w:val="right"/>
            </w:pPr>
            <w:r>
              <w:rPr>
                <w:color w:val="000000"/>
                <w:sz w:val="24"/>
              </w:rPr>
              <w:t>7,526,967</w:t>
            </w:r>
          </w:p>
        </w:tc>
        <w:tc>
          <w:tcPr>
            <w:tcW w:w="1944" w:type="dxa"/>
            <w:vAlign w:val="center"/>
          </w:tcPr>
          <w:p w:rsidR="006970FD" w:rsidRDefault="00CC7F6F">
            <w:pPr>
              <w:jc w:val="right"/>
            </w:pPr>
            <w:r>
              <w:rPr>
                <w:color w:val="000000"/>
                <w:sz w:val="24"/>
              </w:rPr>
              <w:t>99,355,964.40</w:t>
            </w:r>
          </w:p>
        </w:tc>
        <w:tc>
          <w:tcPr>
            <w:tcW w:w="1705" w:type="dxa"/>
            <w:vAlign w:val="center"/>
          </w:tcPr>
          <w:p w:rsidR="006970FD" w:rsidRDefault="00CC7F6F">
            <w:pPr>
              <w:jc w:val="right"/>
            </w:pPr>
            <w:r>
              <w:rPr>
                <w:color w:val="000000"/>
                <w:sz w:val="24"/>
              </w:rPr>
              <w:t>3.84</w:t>
            </w:r>
          </w:p>
        </w:tc>
      </w:tr>
      <w:tr w:rsidR="006970FD">
        <w:tc>
          <w:tcPr>
            <w:tcW w:w="862" w:type="dxa"/>
            <w:vAlign w:val="center"/>
          </w:tcPr>
          <w:p w:rsidR="006970FD" w:rsidRDefault="00CC7F6F">
            <w:pPr>
              <w:jc w:val="center"/>
            </w:pPr>
            <w:r>
              <w:rPr>
                <w:color w:val="000000"/>
                <w:sz w:val="24"/>
              </w:rPr>
              <w:t>12</w:t>
            </w:r>
          </w:p>
        </w:tc>
        <w:tc>
          <w:tcPr>
            <w:tcW w:w="1346" w:type="dxa"/>
            <w:vAlign w:val="center"/>
          </w:tcPr>
          <w:p w:rsidR="006970FD" w:rsidRDefault="00CC7F6F">
            <w:pPr>
              <w:jc w:val="center"/>
            </w:pPr>
            <w:r>
              <w:rPr>
                <w:color w:val="000000"/>
                <w:sz w:val="24"/>
              </w:rPr>
              <w:t>603885</w:t>
            </w:r>
          </w:p>
        </w:tc>
        <w:tc>
          <w:tcPr>
            <w:tcW w:w="1795" w:type="dxa"/>
            <w:vAlign w:val="center"/>
          </w:tcPr>
          <w:p w:rsidR="006970FD" w:rsidRDefault="00CC7F6F">
            <w:pPr>
              <w:jc w:val="center"/>
            </w:pPr>
            <w:r>
              <w:rPr>
                <w:color w:val="000000"/>
                <w:sz w:val="24"/>
              </w:rPr>
              <w:t>吉祥航空</w:t>
            </w:r>
          </w:p>
        </w:tc>
        <w:tc>
          <w:tcPr>
            <w:tcW w:w="1346" w:type="dxa"/>
            <w:vAlign w:val="center"/>
          </w:tcPr>
          <w:p w:rsidR="006970FD" w:rsidRDefault="00CC7F6F">
            <w:pPr>
              <w:jc w:val="right"/>
            </w:pPr>
            <w:r>
              <w:rPr>
                <w:color w:val="000000"/>
                <w:sz w:val="24"/>
              </w:rPr>
              <w:t>5,836,584</w:t>
            </w:r>
          </w:p>
        </w:tc>
        <w:tc>
          <w:tcPr>
            <w:tcW w:w="1944" w:type="dxa"/>
            <w:vAlign w:val="center"/>
          </w:tcPr>
          <w:p w:rsidR="006970FD" w:rsidRDefault="00CC7F6F">
            <w:pPr>
              <w:jc w:val="right"/>
            </w:pPr>
            <w:r>
              <w:rPr>
                <w:color w:val="000000"/>
                <w:sz w:val="24"/>
              </w:rPr>
              <w:t>89,941,759.44</w:t>
            </w:r>
          </w:p>
        </w:tc>
        <w:tc>
          <w:tcPr>
            <w:tcW w:w="1705" w:type="dxa"/>
            <w:vAlign w:val="center"/>
          </w:tcPr>
          <w:p w:rsidR="006970FD" w:rsidRDefault="00CC7F6F">
            <w:pPr>
              <w:jc w:val="right"/>
            </w:pPr>
            <w:r>
              <w:rPr>
                <w:color w:val="000000"/>
                <w:sz w:val="24"/>
              </w:rPr>
              <w:t>3.48</w:t>
            </w:r>
          </w:p>
        </w:tc>
      </w:tr>
      <w:tr w:rsidR="006970FD">
        <w:tc>
          <w:tcPr>
            <w:tcW w:w="862" w:type="dxa"/>
            <w:vAlign w:val="center"/>
          </w:tcPr>
          <w:p w:rsidR="006970FD" w:rsidRDefault="00CC7F6F">
            <w:pPr>
              <w:jc w:val="center"/>
            </w:pPr>
            <w:r>
              <w:rPr>
                <w:color w:val="000000"/>
                <w:sz w:val="24"/>
              </w:rPr>
              <w:t>13</w:t>
            </w:r>
          </w:p>
        </w:tc>
        <w:tc>
          <w:tcPr>
            <w:tcW w:w="1346" w:type="dxa"/>
            <w:vAlign w:val="center"/>
          </w:tcPr>
          <w:p w:rsidR="006970FD" w:rsidRDefault="00CC7F6F">
            <w:pPr>
              <w:jc w:val="center"/>
            </w:pPr>
            <w:r>
              <w:rPr>
                <w:color w:val="000000"/>
                <w:sz w:val="24"/>
              </w:rPr>
              <w:t>600256</w:t>
            </w:r>
          </w:p>
        </w:tc>
        <w:tc>
          <w:tcPr>
            <w:tcW w:w="1795" w:type="dxa"/>
            <w:vAlign w:val="center"/>
          </w:tcPr>
          <w:p w:rsidR="006970FD" w:rsidRDefault="00CC7F6F">
            <w:pPr>
              <w:jc w:val="center"/>
            </w:pPr>
            <w:r>
              <w:rPr>
                <w:color w:val="000000"/>
                <w:sz w:val="24"/>
              </w:rPr>
              <w:t>广汇能源</w:t>
            </w:r>
          </w:p>
        </w:tc>
        <w:tc>
          <w:tcPr>
            <w:tcW w:w="1346" w:type="dxa"/>
            <w:vAlign w:val="center"/>
          </w:tcPr>
          <w:p w:rsidR="006970FD" w:rsidRDefault="00CC7F6F">
            <w:pPr>
              <w:jc w:val="right"/>
            </w:pPr>
            <w:r>
              <w:rPr>
                <w:color w:val="000000"/>
                <w:sz w:val="24"/>
              </w:rPr>
              <w:t>20,230,855</w:t>
            </w:r>
          </w:p>
        </w:tc>
        <w:tc>
          <w:tcPr>
            <w:tcW w:w="1944" w:type="dxa"/>
            <w:vAlign w:val="center"/>
          </w:tcPr>
          <w:p w:rsidR="006970FD" w:rsidRDefault="00CC7F6F">
            <w:pPr>
              <w:jc w:val="right"/>
            </w:pPr>
            <w:r>
              <w:rPr>
                <w:color w:val="000000"/>
                <w:sz w:val="24"/>
              </w:rPr>
              <w:t>82,744,196.95</w:t>
            </w:r>
          </w:p>
        </w:tc>
        <w:tc>
          <w:tcPr>
            <w:tcW w:w="1705" w:type="dxa"/>
            <w:vAlign w:val="center"/>
          </w:tcPr>
          <w:p w:rsidR="006970FD" w:rsidRDefault="00CC7F6F">
            <w:pPr>
              <w:jc w:val="right"/>
            </w:pPr>
            <w:r>
              <w:rPr>
                <w:color w:val="000000"/>
                <w:sz w:val="24"/>
              </w:rPr>
              <w:t>3.20</w:t>
            </w:r>
          </w:p>
        </w:tc>
      </w:tr>
      <w:tr w:rsidR="006970FD">
        <w:tc>
          <w:tcPr>
            <w:tcW w:w="862" w:type="dxa"/>
            <w:vAlign w:val="center"/>
          </w:tcPr>
          <w:p w:rsidR="006970FD" w:rsidRDefault="00CC7F6F">
            <w:pPr>
              <w:jc w:val="center"/>
            </w:pPr>
            <w:r>
              <w:rPr>
                <w:color w:val="000000"/>
                <w:sz w:val="24"/>
              </w:rPr>
              <w:t>14</w:t>
            </w:r>
          </w:p>
        </w:tc>
        <w:tc>
          <w:tcPr>
            <w:tcW w:w="1346" w:type="dxa"/>
            <w:vAlign w:val="center"/>
          </w:tcPr>
          <w:p w:rsidR="006970FD" w:rsidRDefault="00CC7F6F">
            <w:pPr>
              <w:jc w:val="center"/>
            </w:pPr>
            <w:r>
              <w:rPr>
                <w:color w:val="000000"/>
                <w:sz w:val="24"/>
              </w:rPr>
              <w:t>600436</w:t>
            </w:r>
          </w:p>
        </w:tc>
        <w:tc>
          <w:tcPr>
            <w:tcW w:w="1795" w:type="dxa"/>
            <w:vAlign w:val="center"/>
          </w:tcPr>
          <w:p w:rsidR="006970FD" w:rsidRDefault="00CC7F6F">
            <w:pPr>
              <w:jc w:val="center"/>
            </w:pPr>
            <w:r>
              <w:rPr>
                <w:color w:val="000000"/>
                <w:sz w:val="24"/>
              </w:rPr>
              <w:t>片仔癀</w:t>
            </w:r>
          </w:p>
        </w:tc>
        <w:tc>
          <w:tcPr>
            <w:tcW w:w="1346" w:type="dxa"/>
            <w:vAlign w:val="center"/>
          </w:tcPr>
          <w:p w:rsidR="006970FD" w:rsidRDefault="00CC7F6F">
            <w:pPr>
              <w:jc w:val="right"/>
            </w:pPr>
            <w:r>
              <w:rPr>
                <w:color w:val="000000"/>
                <w:sz w:val="24"/>
              </w:rPr>
              <w:t>628,238</w:t>
            </w:r>
          </w:p>
        </w:tc>
        <w:tc>
          <w:tcPr>
            <w:tcW w:w="1944" w:type="dxa"/>
            <w:vAlign w:val="center"/>
          </w:tcPr>
          <w:p w:rsidR="006970FD" w:rsidRDefault="00CC7F6F">
            <w:pPr>
              <w:jc w:val="right"/>
            </w:pPr>
            <w:r>
              <w:rPr>
                <w:color w:val="000000"/>
                <w:sz w:val="24"/>
              </w:rPr>
              <w:t>70,318,679.34</w:t>
            </w:r>
          </w:p>
        </w:tc>
        <w:tc>
          <w:tcPr>
            <w:tcW w:w="1705" w:type="dxa"/>
            <w:vAlign w:val="center"/>
          </w:tcPr>
          <w:p w:rsidR="006970FD" w:rsidRDefault="00CC7F6F">
            <w:pPr>
              <w:jc w:val="right"/>
            </w:pPr>
            <w:r>
              <w:rPr>
                <w:color w:val="000000"/>
                <w:sz w:val="24"/>
              </w:rPr>
              <w:t>2.72</w:t>
            </w:r>
          </w:p>
        </w:tc>
      </w:tr>
      <w:tr w:rsidR="006970FD">
        <w:tc>
          <w:tcPr>
            <w:tcW w:w="862" w:type="dxa"/>
            <w:vAlign w:val="center"/>
          </w:tcPr>
          <w:p w:rsidR="006970FD" w:rsidRDefault="00CC7F6F">
            <w:pPr>
              <w:jc w:val="center"/>
            </w:pPr>
            <w:r>
              <w:rPr>
                <w:color w:val="000000"/>
                <w:sz w:val="24"/>
              </w:rPr>
              <w:t>15</w:t>
            </w:r>
          </w:p>
        </w:tc>
        <w:tc>
          <w:tcPr>
            <w:tcW w:w="1346" w:type="dxa"/>
            <w:vAlign w:val="center"/>
          </w:tcPr>
          <w:p w:rsidR="006970FD" w:rsidRDefault="00CC7F6F">
            <w:pPr>
              <w:jc w:val="center"/>
            </w:pPr>
            <w:r>
              <w:rPr>
                <w:color w:val="000000"/>
                <w:sz w:val="24"/>
              </w:rPr>
              <w:t>300012</w:t>
            </w:r>
          </w:p>
        </w:tc>
        <w:tc>
          <w:tcPr>
            <w:tcW w:w="1795" w:type="dxa"/>
            <w:vAlign w:val="center"/>
          </w:tcPr>
          <w:p w:rsidR="006970FD" w:rsidRDefault="00CC7F6F">
            <w:pPr>
              <w:jc w:val="center"/>
            </w:pPr>
            <w:r>
              <w:rPr>
                <w:color w:val="000000"/>
                <w:sz w:val="24"/>
              </w:rPr>
              <w:t>华测检测</w:t>
            </w:r>
          </w:p>
        </w:tc>
        <w:tc>
          <w:tcPr>
            <w:tcW w:w="1346" w:type="dxa"/>
            <w:vAlign w:val="center"/>
          </w:tcPr>
          <w:p w:rsidR="006970FD" w:rsidRDefault="00CC7F6F">
            <w:pPr>
              <w:jc w:val="right"/>
            </w:pPr>
            <w:r>
              <w:rPr>
                <w:color w:val="000000"/>
                <w:sz w:val="24"/>
              </w:rPr>
              <w:t>10,980,764</w:t>
            </w:r>
          </w:p>
        </w:tc>
        <w:tc>
          <w:tcPr>
            <w:tcW w:w="1944" w:type="dxa"/>
            <w:vAlign w:val="center"/>
          </w:tcPr>
          <w:p w:rsidR="006970FD" w:rsidRDefault="00CC7F6F">
            <w:pPr>
              <w:jc w:val="right"/>
            </w:pPr>
            <w:r>
              <w:rPr>
                <w:color w:val="000000"/>
                <w:sz w:val="24"/>
              </w:rPr>
              <w:t>63,029,585.36</w:t>
            </w:r>
          </w:p>
        </w:tc>
        <w:tc>
          <w:tcPr>
            <w:tcW w:w="1705" w:type="dxa"/>
            <w:vAlign w:val="center"/>
          </w:tcPr>
          <w:p w:rsidR="006970FD" w:rsidRDefault="00CC7F6F">
            <w:pPr>
              <w:jc w:val="right"/>
            </w:pPr>
            <w:r>
              <w:rPr>
                <w:color w:val="000000"/>
                <w:sz w:val="24"/>
              </w:rPr>
              <w:t>2.44</w:t>
            </w:r>
          </w:p>
        </w:tc>
      </w:tr>
      <w:tr w:rsidR="006970FD">
        <w:tc>
          <w:tcPr>
            <w:tcW w:w="862" w:type="dxa"/>
            <w:vAlign w:val="center"/>
          </w:tcPr>
          <w:p w:rsidR="006970FD" w:rsidRDefault="00CC7F6F">
            <w:pPr>
              <w:jc w:val="center"/>
            </w:pPr>
            <w:r>
              <w:rPr>
                <w:color w:val="000000"/>
                <w:sz w:val="24"/>
              </w:rPr>
              <w:t>16</w:t>
            </w:r>
          </w:p>
        </w:tc>
        <w:tc>
          <w:tcPr>
            <w:tcW w:w="1346" w:type="dxa"/>
            <w:vAlign w:val="center"/>
          </w:tcPr>
          <w:p w:rsidR="006970FD" w:rsidRDefault="00CC7F6F">
            <w:pPr>
              <w:jc w:val="center"/>
            </w:pPr>
            <w:r>
              <w:rPr>
                <w:color w:val="000000"/>
                <w:sz w:val="24"/>
              </w:rPr>
              <w:t>002410</w:t>
            </w:r>
          </w:p>
        </w:tc>
        <w:tc>
          <w:tcPr>
            <w:tcW w:w="1795" w:type="dxa"/>
            <w:vAlign w:val="center"/>
          </w:tcPr>
          <w:p w:rsidR="006970FD" w:rsidRDefault="00CC7F6F">
            <w:pPr>
              <w:jc w:val="center"/>
            </w:pPr>
            <w:r>
              <w:rPr>
                <w:color w:val="000000"/>
                <w:sz w:val="24"/>
              </w:rPr>
              <w:t>广联达</w:t>
            </w:r>
          </w:p>
        </w:tc>
        <w:tc>
          <w:tcPr>
            <w:tcW w:w="1346" w:type="dxa"/>
            <w:vAlign w:val="center"/>
          </w:tcPr>
          <w:p w:rsidR="006970FD" w:rsidRDefault="00CC7F6F">
            <w:pPr>
              <w:jc w:val="right"/>
            </w:pPr>
            <w:r>
              <w:rPr>
                <w:color w:val="000000"/>
                <w:sz w:val="24"/>
              </w:rPr>
              <w:t>2,142,252</w:t>
            </w:r>
          </w:p>
        </w:tc>
        <w:tc>
          <w:tcPr>
            <w:tcW w:w="1944" w:type="dxa"/>
            <w:vAlign w:val="center"/>
          </w:tcPr>
          <w:p w:rsidR="006970FD" w:rsidRDefault="00CC7F6F">
            <w:pPr>
              <w:jc w:val="right"/>
            </w:pPr>
            <w:r>
              <w:rPr>
                <w:color w:val="000000"/>
                <w:sz w:val="24"/>
              </w:rPr>
              <w:t>59,404,647.96</w:t>
            </w:r>
          </w:p>
        </w:tc>
        <w:tc>
          <w:tcPr>
            <w:tcW w:w="1705" w:type="dxa"/>
            <w:vAlign w:val="center"/>
          </w:tcPr>
          <w:p w:rsidR="006970FD" w:rsidRDefault="00CC7F6F">
            <w:pPr>
              <w:jc w:val="right"/>
            </w:pPr>
            <w:r>
              <w:rPr>
                <w:color w:val="000000"/>
                <w:sz w:val="24"/>
              </w:rPr>
              <w:t>2.30</w:t>
            </w:r>
          </w:p>
        </w:tc>
      </w:tr>
      <w:tr w:rsidR="006970FD">
        <w:tc>
          <w:tcPr>
            <w:tcW w:w="862" w:type="dxa"/>
            <w:vAlign w:val="center"/>
          </w:tcPr>
          <w:p w:rsidR="006970FD" w:rsidRDefault="00CC7F6F">
            <w:pPr>
              <w:jc w:val="center"/>
            </w:pPr>
            <w:r>
              <w:rPr>
                <w:color w:val="000000"/>
                <w:sz w:val="24"/>
              </w:rPr>
              <w:t>17</w:t>
            </w:r>
          </w:p>
        </w:tc>
        <w:tc>
          <w:tcPr>
            <w:tcW w:w="1346" w:type="dxa"/>
            <w:vAlign w:val="center"/>
          </w:tcPr>
          <w:p w:rsidR="006970FD" w:rsidRDefault="00CC7F6F">
            <w:pPr>
              <w:jc w:val="center"/>
            </w:pPr>
            <w:r>
              <w:rPr>
                <w:color w:val="000000"/>
                <w:sz w:val="24"/>
              </w:rPr>
              <w:t>600029</w:t>
            </w:r>
          </w:p>
        </w:tc>
        <w:tc>
          <w:tcPr>
            <w:tcW w:w="1795" w:type="dxa"/>
            <w:vAlign w:val="center"/>
          </w:tcPr>
          <w:p w:rsidR="006970FD" w:rsidRDefault="00CC7F6F">
            <w:pPr>
              <w:jc w:val="center"/>
            </w:pPr>
            <w:r>
              <w:rPr>
                <w:color w:val="000000"/>
                <w:sz w:val="24"/>
              </w:rPr>
              <w:t>南方航空</w:t>
            </w:r>
          </w:p>
        </w:tc>
        <w:tc>
          <w:tcPr>
            <w:tcW w:w="1346" w:type="dxa"/>
            <w:vAlign w:val="center"/>
          </w:tcPr>
          <w:p w:rsidR="006970FD" w:rsidRDefault="00CC7F6F">
            <w:pPr>
              <w:jc w:val="right"/>
            </w:pPr>
            <w:r>
              <w:rPr>
                <w:color w:val="000000"/>
                <w:sz w:val="24"/>
              </w:rPr>
              <w:t>5,169,935</w:t>
            </w:r>
          </w:p>
        </w:tc>
        <w:tc>
          <w:tcPr>
            <w:tcW w:w="1944" w:type="dxa"/>
            <w:vAlign w:val="center"/>
          </w:tcPr>
          <w:p w:rsidR="006970FD" w:rsidRDefault="00CC7F6F">
            <w:pPr>
              <w:jc w:val="right"/>
            </w:pPr>
            <w:r>
              <w:rPr>
                <w:color w:val="000000"/>
                <w:sz w:val="24"/>
              </w:rPr>
              <w:t>43,685,950.75</w:t>
            </w:r>
          </w:p>
        </w:tc>
        <w:tc>
          <w:tcPr>
            <w:tcW w:w="1705" w:type="dxa"/>
            <w:vAlign w:val="center"/>
          </w:tcPr>
          <w:p w:rsidR="006970FD" w:rsidRDefault="00CC7F6F">
            <w:pPr>
              <w:jc w:val="right"/>
            </w:pPr>
            <w:r>
              <w:rPr>
                <w:color w:val="000000"/>
                <w:sz w:val="24"/>
              </w:rPr>
              <w:t>1.69</w:t>
            </w:r>
          </w:p>
        </w:tc>
      </w:tr>
      <w:tr w:rsidR="006970FD">
        <w:tc>
          <w:tcPr>
            <w:tcW w:w="862" w:type="dxa"/>
            <w:vAlign w:val="center"/>
          </w:tcPr>
          <w:p w:rsidR="006970FD" w:rsidRDefault="00CC7F6F">
            <w:pPr>
              <w:jc w:val="center"/>
            </w:pPr>
            <w:r>
              <w:rPr>
                <w:color w:val="000000"/>
                <w:sz w:val="24"/>
              </w:rPr>
              <w:t>18</w:t>
            </w:r>
          </w:p>
        </w:tc>
        <w:tc>
          <w:tcPr>
            <w:tcW w:w="1346" w:type="dxa"/>
            <w:vAlign w:val="center"/>
          </w:tcPr>
          <w:p w:rsidR="006970FD" w:rsidRDefault="00CC7F6F">
            <w:pPr>
              <w:jc w:val="center"/>
            </w:pPr>
            <w:r>
              <w:rPr>
                <w:color w:val="000000"/>
                <w:sz w:val="24"/>
              </w:rPr>
              <w:t>603108</w:t>
            </w:r>
          </w:p>
        </w:tc>
        <w:tc>
          <w:tcPr>
            <w:tcW w:w="1795" w:type="dxa"/>
            <w:vAlign w:val="center"/>
          </w:tcPr>
          <w:p w:rsidR="006970FD" w:rsidRDefault="00CC7F6F">
            <w:pPr>
              <w:jc w:val="center"/>
            </w:pPr>
            <w:r>
              <w:rPr>
                <w:color w:val="000000"/>
                <w:sz w:val="24"/>
              </w:rPr>
              <w:t>润达医疗</w:t>
            </w:r>
          </w:p>
        </w:tc>
        <w:tc>
          <w:tcPr>
            <w:tcW w:w="1346" w:type="dxa"/>
            <w:vAlign w:val="center"/>
          </w:tcPr>
          <w:p w:rsidR="006970FD" w:rsidRDefault="00CC7F6F">
            <w:pPr>
              <w:jc w:val="right"/>
            </w:pPr>
            <w:r>
              <w:rPr>
                <w:color w:val="000000"/>
                <w:sz w:val="24"/>
              </w:rPr>
              <w:t>3,656,635</w:t>
            </w:r>
          </w:p>
        </w:tc>
        <w:tc>
          <w:tcPr>
            <w:tcW w:w="1944" w:type="dxa"/>
            <w:vAlign w:val="center"/>
          </w:tcPr>
          <w:p w:rsidR="006970FD" w:rsidRDefault="00CC7F6F">
            <w:pPr>
              <w:jc w:val="right"/>
            </w:pPr>
            <w:r>
              <w:rPr>
                <w:color w:val="000000"/>
                <w:sz w:val="24"/>
              </w:rPr>
              <w:t>41,027,444.70</w:t>
            </w:r>
          </w:p>
        </w:tc>
        <w:tc>
          <w:tcPr>
            <w:tcW w:w="1705" w:type="dxa"/>
            <w:vAlign w:val="center"/>
          </w:tcPr>
          <w:p w:rsidR="006970FD" w:rsidRDefault="00CC7F6F">
            <w:pPr>
              <w:jc w:val="right"/>
            </w:pPr>
            <w:r>
              <w:rPr>
                <w:color w:val="000000"/>
                <w:sz w:val="24"/>
              </w:rPr>
              <w:t>1.59</w:t>
            </w:r>
          </w:p>
        </w:tc>
      </w:tr>
      <w:tr w:rsidR="006970FD">
        <w:tc>
          <w:tcPr>
            <w:tcW w:w="862" w:type="dxa"/>
            <w:vAlign w:val="center"/>
          </w:tcPr>
          <w:p w:rsidR="006970FD" w:rsidRDefault="00CC7F6F">
            <w:pPr>
              <w:jc w:val="center"/>
            </w:pPr>
            <w:r>
              <w:rPr>
                <w:color w:val="000000"/>
                <w:sz w:val="24"/>
              </w:rPr>
              <w:t>19</w:t>
            </w:r>
          </w:p>
        </w:tc>
        <w:tc>
          <w:tcPr>
            <w:tcW w:w="1346" w:type="dxa"/>
            <w:vAlign w:val="center"/>
          </w:tcPr>
          <w:p w:rsidR="006970FD" w:rsidRDefault="00CC7F6F">
            <w:pPr>
              <w:jc w:val="center"/>
            </w:pPr>
            <w:r>
              <w:rPr>
                <w:color w:val="000000"/>
                <w:sz w:val="24"/>
              </w:rPr>
              <w:t>601877</w:t>
            </w:r>
          </w:p>
        </w:tc>
        <w:tc>
          <w:tcPr>
            <w:tcW w:w="1795" w:type="dxa"/>
            <w:vAlign w:val="center"/>
          </w:tcPr>
          <w:p w:rsidR="006970FD" w:rsidRDefault="00CC7F6F">
            <w:pPr>
              <w:jc w:val="center"/>
            </w:pPr>
            <w:r>
              <w:rPr>
                <w:color w:val="000000"/>
                <w:sz w:val="24"/>
              </w:rPr>
              <w:t>正泰电器</w:t>
            </w:r>
          </w:p>
        </w:tc>
        <w:tc>
          <w:tcPr>
            <w:tcW w:w="1346" w:type="dxa"/>
            <w:vAlign w:val="center"/>
          </w:tcPr>
          <w:p w:rsidR="006970FD" w:rsidRDefault="00CC7F6F">
            <w:pPr>
              <w:jc w:val="right"/>
            </w:pPr>
            <w:r>
              <w:rPr>
                <w:color w:val="000000"/>
                <w:sz w:val="24"/>
              </w:rPr>
              <w:t>1,659,777</w:t>
            </w:r>
          </w:p>
        </w:tc>
        <w:tc>
          <w:tcPr>
            <w:tcW w:w="1944" w:type="dxa"/>
            <w:vAlign w:val="center"/>
          </w:tcPr>
          <w:p w:rsidR="006970FD" w:rsidRDefault="00CC7F6F">
            <w:pPr>
              <w:jc w:val="right"/>
            </w:pPr>
            <w:r>
              <w:rPr>
                <w:color w:val="000000"/>
                <w:sz w:val="24"/>
              </w:rPr>
              <w:t>37,046,222.64</w:t>
            </w:r>
          </w:p>
        </w:tc>
        <w:tc>
          <w:tcPr>
            <w:tcW w:w="1705" w:type="dxa"/>
            <w:vAlign w:val="center"/>
          </w:tcPr>
          <w:p w:rsidR="006970FD" w:rsidRDefault="00CC7F6F">
            <w:pPr>
              <w:jc w:val="right"/>
            </w:pPr>
            <w:r>
              <w:rPr>
                <w:color w:val="000000"/>
                <w:sz w:val="24"/>
              </w:rPr>
              <w:t>1.43</w:t>
            </w:r>
          </w:p>
        </w:tc>
      </w:tr>
      <w:tr w:rsidR="006970FD">
        <w:tc>
          <w:tcPr>
            <w:tcW w:w="862" w:type="dxa"/>
            <w:vAlign w:val="center"/>
          </w:tcPr>
          <w:p w:rsidR="006970FD" w:rsidRDefault="00CC7F6F">
            <w:pPr>
              <w:jc w:val="center"/>
            </w:pPr>
            <w:r>
              <w:rPr>
                <w:color w:val="000000"/>
                <w:sz w:val="24"/>
              </w:rPr>
              <w:t>20</w:t>
            </w:r>
          </w:p>
        </w:tc>
        <w:tc>
          <w:tcPr>
            <w:tcW w:w="1346" w:type="dxa"/>
            <w:vAlign w:val="center"/>
          </w:tcPr>
          <w:p w:rsidR="006970FD" w:rsidRDefault="00CC7F6F">
            <w:pPr>
              <w:jc w:val="center"/>
            </w:pPr>
            <w:r>
              <w:rPr>
                <w:color w:val="000000"/>
                <w:sz w:val="24"/>
              </w:rPr>
              <w:t>002709</w:t>
            </w:r>
          </w:p>
        </w:tc>
        <w:tc>
          <w:tcPr>
            <w:tcW w:w="1795" w:type="dxa"/>
            <w:vAlign w:val="center"/>
          </w:tcPr>
          <w:p w:rsidR="006970FD" w:rsidRDefault="00CC7F6F">
            <w:pPr>
              <w:jc w:val="center"/>
            </w:pPr>
            <w:r>
              <w:rPr>
                <w:color w:val="000000"/>
                <w:sz w:val="24"/>
              </w:rPr>
              <w:t>天赐材料</w:t>
            </w:r>
          </w:p>
        </w:tc>
        <w:tc>
          <w:tcPr>
            <w:tcW w:w="1346" w:type="dxa"/>
            <w:vAlign w:val="center"/>
          </w:tcPr>
          <w:p w:rsidR="006970FD" w:rsidRDefault="00CC7F6F">
            <w:pPr>
              <w:jc w:val="right"/>
            </w:pPr>
            <w:r>
              <w:rPr>
                <w:color w:val="000000"/>
                <w:sz w:val="24"/>
              </w:rPr>
              <w:t>887,375</w:t>
            </w:r>
          </w:p>
        </w:tc>
        <w:tc>
          <w:tcPr>
            <w:tcW w:w="1944" w:type="dxa"/>
            <w:vAlign w:val="center"/>
          </w:tcPr>
          <w:p w:rsidR="006970FD" w:rsidRDefault="00CC7F6F">
            <w:pPr>
              <w:jc w:val="right"/>
            </w:pPr>
            <w:r>
              <w:rPr>
                <w:color w:val="000000"/>
                <w:sz w:val="24"/>
              </w:rPr>
              <w:t>34,199,432.50</w:t>
            </w:r>
          </w:p>
        </w:tc>
        <w:tc>
          <w:tcPr>
            <w:tcW w:w="1705" w:type="dxa"/>
            <w:vAlign w:val="center"/>
          </w:tcPr>
          <w:p w:rsidR="006970FD" w:rsidRDefault="00CC7F6F">
            <w:pPr>
              <w:jc w:val="right"/>
            </w:pPr>
            <w:r>
              <w:rPr>
                <w:color w:val="000000"/>
                <w:sz w:val="24"/>
              </w:rPr>
              <w:t>1.32</w:t>
            </w:r>
          </w:p>
        </w:tc>
      </w:tr>
      <w:tr w:rsidR="006970FD">
        <w:tc>
          <w:tcPr>
            <w:tcW w:w="862" w:type="dxa"/>
            <w:vAlign w:val="center"/>
          </w:tcPr>
          <w:p w:rsidR="006970FD" w:rsidRDefault="00CC7F6F">
            <w:pPr>
              <w:jc w:val="center"/>
            </w:pPr>
            <w:r>
              <w:rPr>
                <w:color w:val="000000"/>
                <w:sz w:val="24"/>
              </w:rPr>
              <w:t>21</w:t>
            </w:r>
          </w:p>
        </w:tc>
        <w:tc>
          <w:tcPr>
            <w:tcW w:w="1346" w:type="dxa"/>
            <w:vAlign w:val="center"/>
          </w:tcPr>
          <w:p w:rsidR="006970FD" w:rsidRDefault="00CC7F6F">
            <w:pPr>
              <w:jc w:val="center"/>
            </w:pPr>
            <w:r>
              <w:rPr>
                <w:color w:val="000000"/>
                <w:sz w:val="24"/>
              </w:rPr>
              <w:t>601138</w:t>
            </w:r>
          </w:p>
        </w:tc>
        <w:tc>
          <w:tcPr>
            <w:tcW w:w="1795" w:type="dxa"/>
            <w:vAlign w:val="center"/>
          </w:tcPr>
          <w:p w:rsidR="006970FD" w:rsidRDefault="00CC7F6F">
            <w:pPr>
              <w:jc w:val="center"/>
            </w:pPr>
            <w:r>
              <w:rPr>
                <w:color w:val="000000"/>
                <w:sz w:val="24"/>
              </w:rPr>
              <w:t>工业富联</w:t>
            </w:r>
          </w:p>
        </w:tc>
        <w:tc>
          <w:tcPr>
            <w:tcW w:w="1346" w:type="dxa"/>
            <w:vAlign w:val="center"/>
          </w:tcPr>
          <w:p w:rsidR="006970FD" w:rsidRDefault="00CC7F6F">
            <w:pPr>
              <w:jc w:val="right"/>
            </w:pPr>
            <w:r>
              <w:rPr>
                <w:color w:val="000000"/>
                <w:sz w:val="24"/>
              </w:rPr>
              <w:t>2,083,423</w:t>
            </w:r>
          </w:p>
        </w:tc>
        <w:tc>
          <w:tcPr>
            <w:tcW w:w="1944" w:type="dxa"/>
            <w:vAlign w:val="center"/>
          </w:tcPr>
          <w:p w:rsidR="006970FD" w:rsidRDefault="00CC7F6F">
            <w:pPr>
              <w:jc w:val="right"/>
            </w:pPr>
            <w:r>
              <w:rPr>
                <w:color w:val="000000"/>
                <w:sz w:val="24"/>
              </w:rPr>
              <w:t>34,168,137.20</w:t>
            </w:r>
          </w:p>
        </w:tc>
        <w:tc>
          <w:tcPr>
            <w:tcW w:w="1705" w:type="dxa"/>
            <w:vAlign w:val="center"/>
          </w:tcPr>
          <w:p w:rsidR="006970FD" w:rsidRDefault="00CC7F6F">
            <w:pPr>
              <w:jc w:val="right"/>
            </w:pPr>
            <w:r>
              <w:rPr>
                <w:color w:val="000000"/>
                <w:sz w:val="24"/>
              </w:rPr>
              <w:t>1.32</w:t>
            </w:r>
          </w:p>
        </w:tc>
      </w:tr>
      <w:tr w:rsidR="006970FD">
        <w:tc>
          <w:tcPr>
            <w:tcW w:w="862" w:type="dxa"/>
            <w:vAlign w:val="center"/>
          </w:tcPr>
          <w:p w:rsidR="006970FD" w:rsidRDefault="00CC7F6F">
            <w:pPr>
              <w:jc w:val="center"/>
            </w:pPr>
            <w:r>
              <w:rPr>
                <w:color w:val="000000"/>
                <w:sz w:val="24"/>
              </w:rPr>
              <w:t>22</w:t>
            </w:r>
          </w:p>
        </w:tc>
        <w:tc>
          <w:tcPr>
            <w:tcW w:w="1346" w:type="dxa"/>
            <w:vAlign w:val="center"/>
          </w:tcPr>
          <w:p w:rsidR="006970FD" w:rsidRDefault="00CC7F6F">
            <w:pPr>
              <w:jc w:val="center"/>
            </w:pPr>
            <w:r>
              <w:rPr>
                <w:color w:val="000000"/>
                <w:sz w:val="24"/>
              </w:rPr>
              <w:t>603757</w:t>
            </w:r>
          </w:p>
        </w:tc>
        <w:tc>
          <w:tcPr>
            <w:tcW w:w="1795" w:type="dxa"/>
            <w:vAlign w:val="center"/>
          </w:tcPr>
          <w:p w:rsidR="006970FD" w:rsidRDefault="00CC7F6F">
            <w:pPr>
              <w:jc w:val="center"/>
            </w:pPr>
            <w:r>
              <w:rPr>
                <w:color w:val="000000"/>
                <w:sz w:val="24"/>
              </w:rPr>
              <w:t>大元泵业</w:t>
            </w:r>
          </w:p>
        </w:tc>
        <w:tc>
          <w:tcPr>
            <w:tcW w:w="1346" w:type="dxa"/>
            <w:vAlign w:val="center"/>
          </w:tcPr>
          <w:p w:rsidR="006970FD" w:rsidRDefault="00CC7F6F">
            <w:pPr>
              <w:jc w:val="right"/>
            </w:pPr>
            <w:r>
              <w:rPr>
                <w:color w:val="000000"/>
                <w:sz w:val="24"/>
              </w:rPr>
              <w:t>878,094</w:t>
            </w:r>
          </w:p>
        </w:tc>
        <w:tc>
          <w:tcPr>
            <w:tcW w:w="1944" w:type="dxa"/>
            <w:vAlign w:val="center"/>
          </w:tcPr>
          <w:p w:rsidR="006970FD" w:rsidRDefault="00CC7F6F">
            <w:pPr>
              <w:jc w:val="right"/>
            </w:pPr>
            <w:r>
              <w:rPr>
                <w:color w:val="000000"/>
                <w:sz w:val="24"/>
              </w:rPr>
              <w:t>24,507,603.54</w:t>
            </w:r>
          </w:p>
        </w:tc>
        <w:tc>
          <w:tcPr>
            <w:tcW w:w="1705" w:type="dxa"/>
            <w:vAlign w:val="center"/>
          </w:tcPr>
          <w:p w:rsidR="006970FD" w:rsidRDefault="00CC7F6F">
            <w:pPr>
              <w:jc w:val="right"/>
            </w:pPr>
            <w:r>
              <w:rPr>
                <w:color w:val="000000"/>
                <w:sz w:val="24"/>
              </w:rPr>
              <w:t>0.95</w:t>
            </w:r>
          </w:p>
        </w:tc>
      </w:tr>
      <w:tr w:rsidR="006970FD">
        <w:tc>
          <w:tcPr>
            <w:tcW w:w="862" w:type="dxa"/>
            <w:vAlign w:val="center"/>
          </w:tcPr>
          <w:p w:rsidR="006970FD" w:rsidRDefault="00CC7F6F">
            <w:pPr>
              <w:jc w:val="center"/>
            </w:pPr>
            <w:r>
              <w:rPr>
                <w:color w:val="000000"/>
                <w:sz w:val="24"/>
              </w:rPr>
              <w:t>23</w:t>
            </w:r>
          </w:p>
        </w:tc>
        <w:tc>
          <w:tcPr>
            <w:tcW w:w="1346" w:type="dxa"/>
            <w:vAlign w:val="center"/>
          </w:tcPr>
          <w:p w:rsidR="006970FD" w:rsidRDefault="00CC7F6F">
            <w:pPr>
              <w:jc w:val="center"/>
            </w:pPr>
            <w:r>
              <w:rPr>
                <w:color w:val="000000"/>
                <w:sz w:val="24"/>
              </w:rPr>
              <w:t>300179</w:t>
            </w:r>
          </w:p>
        </w:tc>
        <w:tc>
          <w:tcPr>
            <w:tcW w:w="1795" w:type="dxa"/>
            <w:vAlign w:val="center"/>
          </w:tcPr>
          <w:p w:rsidR="006970FD" w:rsidRDefault="00CC7F6F">
            <w:pPr>
              <w:jc w:val="center"/>
            </w:pPr>
            <w:r>
              <w:rPr>
                <w:color w:val="000000"/>
                <w:sz w:val="24"/>
              </w:rPr>
              <w:t>四方达</w:t>
            </w:r>
          </w:p>
        </w:tc>
        <w:tc>
          <w:tcPr>
            <w:tcW w:w="1346" w:type="dxa"/>
            <w:vAlign w:val="center"/>
          </w:tcPr>
          <w:p w:rsidR="006970FD" w:rsidRDefault="00CC7F6F">
            <w:pPr>
              <w:jc w:val="right"/>
            </w:pPr>
            <w:r>
              <w:rPr>
                <w:color w:val="000000"/>
                <w:sz w:val="24"/>
              </w:rPr>
              <w:t>3,304,169</w:t>
            </w:r>
          </w:p>
        </w:tc>
        <w:tc>
          <w:tcPr>
            <w:tcW w:w="1944" w:type="dxa"/>
            <w:vAlign w:val="center"/>
          </w:tcPr>
          <w:p w:rsidR="006970FD" w:rsidRDefault="00CC7F6F">
            <w:pPr>
              <w:jc w:val="right"/>
            </w:pPr>
            <w:r>
              <w:rPr>
                <w:color w:val="000000"/>
                <w:sz w:val="24"/>
              </w:rPr>
              <w:t>16,553,886.69</w:t>
            </w:r>
          </w:p>
        </w:tc>
        <w:tc>
          <w:tcPr>
            <w:tcW w:w="1705" w:type="dxa"/>
            <w:vAlign w:val="center"/>
          </w:tcPr>
          <w:p w:rsidR="006970FD" w:rsidRDefault="00CC7F6F">
            <w:pPr>
              <w:jc w:val="right"/>
            </w:pPr>
            <w:r>
              <w:rPr>
                <w:color w:val="000000"/>
                <w:sz w:val="24"/>
              </w:rPr>
              <w:t>0.64</w:t>
            </w:r>
          </w:p>
        </w:tc>
      </w:tr>
      <w:tr w:rsidR="006970FD">
        <w:tc>
          <w:tcPr>
            <w:tcW w:w="862" w:type="dxa"/>
            <w:vAlign w:val="center"/>
          </w:tcPr>
          <w:p w:rsidR="006970FD" w:rsidRDefault="00CC7F6F">
            <w:pPr>
              <w:jc w:val="center"/>
            </w:pPr>
            <w:r>
              <w:rPr>
                <w:color w:val="000000"/>
                <w:sz w:val="24"/>
              </w:rPr>
              <w:lastRenderedPageBreak/>
              <w:t>24</w:t>
            </w:r>
          </w:p>
        </w:tc>
        <w:tc>
          <w:tcPr>
            <w:tcW w:w="1346" w:type="dxa"/>
            <w:vAlign w:val="center"/>
          </w:tcPr>
          <w:p w:rsidR="006970FD" w:rsidRDefault="00CC7F6F">
            <w:pPr>
              <w:jc w:val="center"/>
            </w:pPr>
            <w:r>
              <w:rPr>
                <w:color w:val="000000"/>
                <w:sz w:val="24"/>
              </w:rPr>
              <w:t>300014</w:t>
            </w:r>
          </w:p>
        </w:tc>
        <w:tc>
          <w:tcPr>
            <w:tcW w:w="1795" w:type="dxa"/>
            <w:vAlign w:val="center"/>
          </w:tcPr>
          <w:p w:rsidR="006970FD" w:rsidRDefault="00CC7F6F">
            <w:pPr>
              <w:jc w:val="center"/>
            </w:pPr>
            <w:r>
              <w:rPr>
                <w:color w:val="000000"/>
                <w:sz w:val="24"/>
              </w:rPr>
              <w:t>亿纬锂能</w:t>
            </w:r>
          </w:p>
        </w:tc>
        <w:tc>
          <w:tcPr>
            <w:tcW w:w="1346" w:type="dxa"/>
            <w:vAlign w:val="center"/>
          </w:tcPr>
          <w:p w:rsidR="006970FD" w:rsidRDefault="00CC7F6F">
            <w:pPr>
              <w:jc w:val="right"/>
            </w:pPr>
            <w:r>
              <w:rPr>
                <w:color w:val="000000"/>
                <w:sz w:val="24"/>
              </w:rPr>
              <w:t>882,500</w:t>
            </w:r>
          </w:p>
        </w:tc>
        <w:tc>
          <w:tcPr>
            <w:tcW w:w="1944" w:type="dxa"/>
            <w:vAlign w:val="center"/>
          </w:tcPr>
          <w:p w:rsidR="006970FD" w:rsidRDefault="00CC7F6F">
            <w:pPr>
              <w:jc w:val="right"/>
            </w:pPr>
            <w:r>
              <w:rPr>
                <w:color w:val="000000"/>
                <w:sz w:val="24"/>
              </w:rPr>
              <w:t>15,532,000.00</w:t>
            </w:r>
          </w:p>
        </w:tc>
        <w:tc>
          <w:tcPr>
            <w:tcW w:w="1705" w:type="dxa"/>
            <w:vAlign w:val="center"/>
          </w:tcPr>
          <w:p w:rsidR="006970FD" w:rsidRDefault="00CC7F6F">
            <w:pPr>
              <w:jc w:val="right"/>
            </w:pPr>
            <w:r>
              <w:rPr>
                <w:color w:val="000000"/>
                <w:sz w:val="24"/>
              </w:rPr>
              <w:t>0.60</w:t>
            </w:r>
          </w:p>
        </w:tc>
      </w:tr>
      <w:tr w:rsidR="006970FD">
        <w:tc>
          <w:tcPr>
            <w:tcW w:w="862" w:type="dxa"/>
            <w:vAlign w:val="center"/>
          </w:tcPr>
          <w:p w:rsidR="006970FD" w:rsidRDefault="00CC7F6F">
            <w:pPr>
              <w:jc w:val="center"/>
            </w:pPr>
            <w:r>
              <w:rPr>
                <w:color w:val="000000"/>
                <w:sz w:val="24"/>
              </w:rPr>
              <w:t>25</w:t>
            </w:r>
          </w:p>
        </w:tc>
        <w:tc>
          <w:tcPr>
            <w:tcW w:w="1346" w:type="dxa"/>
            <w:vAlign w:val="center"/>
          </w:tcPr>
          <w:p w:rsidR="006970FD" w:rsidRDefault="00CC7F6F">
            <w:pPr>
              <w:jc w:val="center"/>
            </w:pPr>
            <w:r>
              <w:rPr>
                <w:color w:val="000000"/>
                <w:sz w:val="24"/>
              </w:rPr>
              <w:t>002111</w:t>
            </w:r>
          </w:p>
        </w:tc>
        <w:tc>
          <w:tcPr>
            <w:tcW w:w="1795" w:type="dxa"/>
            <w:vAlign w:val="center"/>
          </w:tcPr>
          <w:p w:rsidR="006970FD" w:rsidRDefault="00CC7F6F">
            <w:pPr>
              <w:jc w:val="center"/>
            </w:pPr>
            <w:r>
              <w:rPr>
                <w:color w:val="000000"/>
                <w:sz w:val="24"/>
              </w:rPr>
              <w:t>威海广泰</w:t>
            </w:r>
          </w:p>
        </w:tc>
        <w:tc>
          <w:tcPr>
            <w:tcW w:w="1346" w:type="dxa"/>
            <w:vAlign w:val="center"/>
          </w:tcPr>
          <w:p w:rsidR="006970FD" w:rsidRDefault="00CC7F6F">
            <w:pPr>
              <w:jc w:val="right"/>
            </w:pPr>
            <w:r>
              <w:rPr>
                <w:color w:val="000000"/>
                <w:sz w:val="24"/>
              </w:rPr>
              <w:t>1,421,786</w:t>
            </w:r>
          </w:p>
        </w:tc>
        <w:tc>
          <w:tcPr>
            <w:tcW w:w="1944" w:type="dxa"/>
            <w:vAlign w:val="center"/>
          </w:tcPr>
          <w:p w:rsidR="006970FD" w:rsidRDefault="00CC7F6F">
            <w:pPr>
              <w:jc w:val="right"/>
            </w:pPr>
            <w:r>
              <w:rPr>
                <w:color w:val="000000"/>
                <w:sz w:val="24"/>
              </w:rPr>
              <w:t>14,729,702.96</w:t>
            </w:r>
          </w:p>
        </w:tc>
        <w:tc>
          <w:tcPr>
            <w:tcW w:w="1705" w:type="dxa"/>
            <w:vAlign w:val="center"/>
          </w:tcPr>
          <w:p w:rsidR="006970FD" w:rsidRDefault="00CC7F6F">
            <w:pPr>
              <w:jc w:val="right"/>
            </w:pPr>
            <w:r>
              <w:rPr>
                <w:color w:val="000000"/>
                <w:sz w:val="24"/>
              </w:rPr>
              <w:t>0.57</w:t>
            </w:r>
          </w:p>
        </w:tc>
      </w:tr>
      <w:tr w:rsidR="006970FD">
        <w:tc>
          <w:tcPr>
            <w:tcW w:w="862" w:type="dxa"/>
            <w:vAlign w:val="center"/>
          </w:tcPr>
          <w:p w:rsidR="006970FD" w:rsidRDefault="00CC7F6F">
            <w:pPr>
              <w:jc w:val="center"/>
            </w:pPr>
            <w:r>
              <w:rPr>
                <w:color w:val="000000"/>
                <w:sz w:val="24"/>
              </w:rPr>
              <w:t>26</w:t>
            </w:r>
          </w:p>
        </w:tc>
        <w:tc>
          <w:tcPr>
            <w:tcW w:w="1346" w:type="dxa"/>
            <w:vAlign w:val="center"/>
          </w:tcPr>
          <w:p w:rsidR="006970FD" w:rsidRDefault="00CC7F6F">
            <w:pPr>
              <w:jc w:val="center"/>
            </w:pPr>
            <w:r>
              <w:rPr>
                <w:color w:val="000000"/>
                <w:sz w:val="24"/>
              </w:rPr>
              <w:t>300602</w:t>
            </w:r>
          </w:p>
        </w:tc>
        <w:tc>
          <w:tcPr>
            <w:tcW w:w="1795" w:type="dxa"/>
            <w:vAlign w:val="center"/>
          </w:tcPr>
          <w:p w:rsidR="006970FD" w:rsidRDefault="00CC7F6F">
            <w:pPr>
              <w:jc w:val="center"/>
            </w:pPr>
            <w:r>
              <w:rPr>
                <w:color w:val="000000"/>
                <w:sz w:val="24"/>
              </w:rPr>
              <w:t>飞荣达</w:t>
            </w:r>
          </w:p>
        </w:tc>
        <w:tc>
          <w:tcPr>
            <w:tcW w:w="1346" w:type="dxa"/>
            <w:vAlign w:val="center"/>
          </w:tcPr>
          <w:p w:rsidR="006970FD" w:rsidRDefault="00CC7F6F">
            <w:pPr>
              <w:jc w:val="right"/>
            </w:pPr>
            <w:r>
              <w:rPr>
                <w:color w:val="000000"/>
                <w:sz w:val="24"/>
              </w:rPr>
              <w:t>361,480</w:t>
            </w:r>
          </w:p>
        </w:tc>
        <w:tc>
          <w:tcPr>
            <w:tcW w:w="1944" w:type="dxa"/>
            <w:vAlign w:val="center"/>
          </w:tcPr>
          <w:p w:rsidR="006970FD" w:rsidRDefault="00CC7F6F">
            <w:pPr>
              <w:jc w:val="right"/>
            </w:pPr>
            <w:r>
              <w:rPr>
                <w:color w:val="000000"/>
                <w:sz w:val="24"/>
              </w:rPr>
              <w:t>10,294,950.40</w:t>
            </w:r>
          </w:p>
        </w:tc>
        <w:tc>
          <w:tcPr>
            <w:tcW w:w="1705" w:type="dxa"/>
            <w:vAlign w:val="center"/>
          </w:tcPr>
          <w:p w:rsidR="006970FD" w:rsidRDefault="00CC7F6F">
            <w:pPr>
              <w:jc w:val="right"/>
            </w:pPr>
            <w:r>
              <w:rPr>
                <w:color w:val="000000"/>
                <w:sz w:val="24"/>
              </w:rPr>
              <w:t>0.40</w:t>
            </w:r>
          </w:p>
        </w:tc>
      </w:tr>
      <w:tr w:rsidR="006970FD">
        <w:tc>
          <w:tcPr>
            <w:tcW w:w="862" w:type="dxa"/>
            <w:vAlign w:val="center"/>
          </w:tcPr>
          <w:p w:rsidR="006970FD" w:rsidRDefault="00CC7F6F">
            <w:pPr>
              <w:jc w:val="center"/>
            </w:pPr>
            <w:r>
              <w:rPr>
                <w:color w:val="000000"/>
                <w:sz w:val="24"/>
              </w:rPr>
              <w:t>27</w:t>
            </w:r>
          </w:p>
        </w:tc>
        <w:tc>
          <w:tcPr>
            <w:tcW w:w="1346" w:type="dxa"/>
            <w:vAlign w:val="center"/>
          </w:tcPr>
          <w:p w:rsidR="006970FD" w:rsidRDefault="00CC7F6F">
            <w:pPr>
              <w:jc w:val="center"/>
            </w:pPr>
            <w:r>
              <w:rPr>
                <w:color w:val="000000"/>
                <w:sz w:val="24"/>
              </w:rPr>
              <w:t>300747</w:t>
            </w:r>
          </w:p>
        </w:tc>
        <w:tc>
          <w:tcPr>
            <w:tcW w:w="1795" w:type="dxa"/>
            <w:vAlign w:val="center"/>
          </w:tcPr>
          <w:p w:rsidR="006970FD" w:rsidRDefault="00CC7F6F">
            <w:pPr>
              <w:jc w:val="center"/>
            </w:pPr>
            <w:r>
              <w:rPr>
                <w:color w:val="000000"/>
                <w:sz w:val="24"/>
              </w:rPr>
              <w:t>锐科激光</w:t>
            </w:r>
          </w:p>
        </w:tc>
        <w:tc>
          <w:tcPr>
            <w:tcW w:w="1346" w:type="dxa"/>
            <w:vAlign w:val="center"/>
          </w:tcPr>
          <w:p w:rsidR="006970FD" w:rsidRDefault="00CC7F6F">
            <w:pPr>
              <w:jc w:val="right"/>
            </w:pPr>
            <w:r>
              <w:rPr>
                <w:color w:val="000000"/>
                <w:sz w:val="24"/>
              </w:rPr>
              <w:t>1,543</w:t>
            </w:r>
          </w:p>
        </w:tc>
        <w:tc>
          <w:tcPr>
            <w:tcW w:w="1944" w:type="dxa"/>
            <w:vAlign w:val="center"/>
          </w:tcPr>
          <w:p w:rsidR="006970FD" w:rsidRDefault="00CC7F6F">
            <w:pPr>
              <w:jc w:val="right"/>
            </w:pPr>
            <w:r>
              <w:rPr>
                <w:color w:val="000000"/>
                <w:sz w:val="24"/>
              </w:rPr>
              <w:t>123,995.48</w:t>
            </w:r>
          </w:p>
        </w:tc>
        <w:tc>
          <w:tcPr>
            <w:tcW w:w="1705" w:type="dxa"/>
            <w:vAlign w:val="center"/>
          </w:tcPr>
          <w:p w:rsidR="006970FD" w:rsidRDefault="00CC7F6F">
            <w:pPr>
              <w:jc w:val="right"/>
            </w:pPr>
            <w:r>
              <w:rPr>
                <w:color w:val="000000"/>
                <w:sz w:val="24"/>
              </w:rPr>
              <w:t>0.00</w:t>
            </w:r>
          </w:p>
        </w:tc>
      </w:tr>
      <w:tr w:rsidR="006970FD">
        <w:tc>
          <w:tcPr>
            <w:tcW w:w="862" w:type="dxa"/>
            <w:vAlign w:val="center"/>
          </w:tcPr>
          <w:p w:rsidR="006970FD" w:rsidRDefault="00CC7F6F">
            <w:pPr>
              <w:jc w:val="center"/>
            </w:pPr>
            <w:r>
              <w:rPr>
                <w:color w:val="000000"/>
                <w:sz w:val="24"/>
              </w:rPr>
              <w:t>28</w:t>
            </w:r>
          </w:p>
        </w:tc>
        <w:tc>
          <w:tcPr>
            <w:tcW w:w="1346" w:type="dxa"/>
            <w:vAlign w:val="center"/>
          </w:tcPr>
          <w:p w:rsidR="006970FD" w:rsidRDefault="00CC7F6F">
            <w:pPr>
              <w:jc w:val="center"/>
            </w:pPr>
            <w:r>
              <w:rPr>
                <w:color w:val="000000"/>
                <w:sz w:val="24"/>
              </w:rPr>
              <w:t>601330</w:t>
            </w:r>
          </w:p>
        </w:tc>
        <w:tc>
          <w:tcPr>
            <w:tcW w:w="1795" w:type="dxa"/>
            <w:vAlign w:val="center"/>
          </w:tcPr>
          <w:p w:rsidR="006970FD" w:rsidRDefault="00CC7F6F">
            <w:pPr>
              <w:jc w:val="center"/>
            </w:pPr>
            <w:r>
              <w:rPr>
                <w:color w:val="000000"/>
                <w:sz w:val="24"/>
              </w:rPr>
              <w:t>绿色动力</w:t>
            </w:r>
          </w:p>
        </w:tc>
        <w:tc>
          <w:tcPr>
            <w:tcW w:w="1346" w:type="dxa"/>
            <w:vAlign w:val="center"/>
          </w:tcPr>
          <w:p w:rsidR="006970FD" w:rsidRDefault="00CC7F6F">
            <w:pPr>
              <w:jc w:val="right"/>
            </w:pPr>
            <w:r>
              <w:rPr>
                <w:color w:val="000000"/>
                <w:sz w:val="24"/>
              </w:rPr>
              <w:t>4,971</w:t>
            </w:r>
          </w:p>
        </w:tc>
        <w:tc>
          <w:tcPr>
            <w:tcW w:w="1944" w:type="dxa"/>
            <w:vAlign w:val="center"/>
          </w:tcPr>
          <w:p w:rsidR="006970FD" w:rsidRDefault="00CC7F6F">
            <w:pPr>
              <w:jc w:val="right"/>
            </w:pPr>
            <w:r>
              <w:rPr>
                <w:color w:val="000000"/>
                <w:sz w:val="24"/>
              </w:rPr>
              <w:t>81,226.14</w:t>
            </w:r>
          </w:p>
        </w:tc>
        <w:tc>
          <w:tcPr>
            <w:tcW w:w="1705" w:type="dxa"/>
            <w:vAlign w:val="center"/>
          </w:tcPr>
          <w:p w:rsidR="006970FD" w:rsidRDefault="00CC7F6F">
            <w:pPr>
              <w:jc w:val="right"/>
            </w:pPr>
            <w:r>
              <w:rPr>
                <w:color w:val="000000"/>
                <w:sz w:val="24"/>
              </w:rPr>
              <w:t>0.00</w:t>
            </w:r>
          </w:p>
        </w:tc>
      </w:tr>
      <w:tr w:rsidR="006970FD">
        <w:tc>
          <w:tcPr>
            <w:tcW w:w="862" w:type="dxa"/>
            <w:vAlign w:val="center"/>
          </w:tcPr>
          <w:p w:rsidR="006970FD" w:rsidRDefault="00CC7F6F">
            <w:pPr>
              <w:jc w:val="center"/>
            </w:pPr>
            <w:r>
              <w:rPr>
                <w:color w:val="000000"/>
                <w:sz w:val="24"/>
              </w:rPr>
              <w:t>29</w:t>
            </w:r>
          </w:p>
        </w:tc>
        <w:tc>
          <w:tcPr>
            <w:tcW w:w="1346" w:type="dxa"/>
            <w:vAlign w:val="center"/>
          </w:tcPr>
          <w:p w:rsidR="006970FD" w:rsidRDefault="00CC7F6F">
            <w:pPr>
              <w:jc w:val="center"/>
            </w:pPr>
            <w:r>
              <w:rPr>
                <w:color w:val="000000"/>
                <w:sz w:val="24"/>
              </w:rPr>
              <w:t>603650</w:t>
            </w:r>
          </w:p>
        </w:tc>
        <w:tc>
          <w:tcPr>
            <w:tcW w:w="1795" w:type="dxa"/>
            <w:vAlign w:val="center"/>
          </w:tcPr>
          <w:p w:rsidR="006970FD" w:rsidRDefault="00CC7F6F">
            <w:pPr>
              <w:jc w:val="center"/>
            </w:pPr>
            <w:r>
              <w:rPr>
                <w:color w:val="000000"/>
                <w:sz w:val="24"/>
              </w:rPr>
              <w:t>彤程新材</w:t>
            </w:r>
          </w:p>
        </w:tc>
        <w:tc>
          <w:tcPr>
            <w:tcW w:w="1346" w:type="dxa"/>
            <w:vAlign w:val="center"/>
          </w:tcPr>
          <w:p w:rsidR="006970FD" w:rsidRDefault="00CC7F6F">
            <w:pPr>
              <w:jc w:val="right"/>
            </w:pPr>
            <w:r>
              <w:rPr>
                <w:color w:val="000000"/>
                <w:sz w:val="24"/>
              </w:rPr>
              <w:t>2,376</w:t>
            </w:r>
          </w:p>
        </w:tc>
        <w:tc>
          <w:tcPr>
            <w:tcW w:w="1944" w:type="dxa"/>
            <w:vAlign w:val="center"/>
          </w:tcPr>
          <w:p w:rsidR="006970FD" w:rsidRDefault="00CC7F6F">
            <w:pPr>
              <w:jc w:val="right"/>
            </w:pPr>
            <w:r>
              <w:rPr>
                <w:color w:val="000000"/>
                <w:sz w:val="24"/>
              </w:rPr>
              <w:t>50,988.96</w:t>
            </w:r>
          </w:p>
        </w:tc>
        <w:tc>
          <w:tcPr>
            <w:tcW w:w="1705" w:type="dxa"/>
            <w:vAlign w:val="center"/>
          </w:tcPr>
          <w:p w:rsidR="006970FD" w:rsidRDefault="00CC7F6F">
            <w:pPr>
              <w:jc w:val="right"/>
            </w:pPr>
            <w:r>
              <w:rPr>
                <w:color w:val="000000"/>
                <w:sz w:val="24"/>
              </w:rPr>
              <w:t>0.00</w:t>
            </w:r>
          </w:p>
        </w:tc>
      </w:tr>
      <w:tr w:rsidR="006970FD">
        <w:tc>
          <w:tcPr>
            <w:tcW w:w="862" w:type="dxa"/>
            <w:vAlign w:val="center"/>
          </w:tcPr>
          <w:p w:rsidR="006970FD" w:rsidRDefault="00CC7F6F">
            <w:pPr>
              <w:jc w:val="center"/>
            </w:pPr>
            <w:r>
              <w:rPr>
                <w:color w:val="000000"/>
                <w:sz w:val="24"/>
              </w:rPr>
              <w:t>30</w:t>
            </w:r>
          </w:p>
        </w:tc>
        <w:tc>
          <w:tcPr>
            <w:tcW w:w="1346" w:type="dxa"/>
            <w:vAlign w:val="center"/>
          </w:tcPr>
          <w:p w:rsidR="006970FD" w:rsidRDefault="00CC7F6F">
            <w:pPr>
              <w:jc w:val="center"/>
            </w:pPr>
            <w:r>
              <w:rPr>
                <w:color w:val="000000"/>
                <w:sz w:val="24"/>
              </w:rPr>
              <w:t>603693</w:t>
            </w:r>
          </w:p>
        </w:tc>
        <w:tc>
          <w:tcPr>
            <w:tcW w:w="1795" w:type="dxa"/>
            <w:vAlign w:val="center"/>
          </w:tcPr>
          <w:p w:rsidR="006970FD" w:rsidRDefault="00CC7F6F">
            <w:pPr>
              <w:jc w:val="center"/>
            </w:pPr>
            <w:r>
              <w:rPr>
                <w:color w:val="000000"/>
                <w:sz w:val="24"/>
              </w:rPr>
              <w:t>江苏新能</w:t>
            </w:r>
          </w:p>
        </w:tc>
        <w:tc>
          <w:tcPr>
            <w:tcW w:w="1346" w:type="dxa"/>
            <w:vAlign w:val="center"/>
          </w:tcPr>
          <w:p w:rsidR="006970FD" w:rsidRDefault="00CC7F6F">
            <w:pPr>
              <w:jc w:val="right"/>
            </w:pPr>
            <w:r>
              <w:rPr>
                <w:color w:val="000000"/>
                <w:sz w:val="24"/>
              </w:rPr>
              <w:t>5,384</w:t>
            </w:r>
          </w:p>
        </w:tc>
        <w:tc>
          <w:tcPr>
            <w:tcW w:w="1944" w:type="dxa"/>
            <w:vAlign w:val="center"/>
          </w:tcPr>
          <w:p w:rsidR="006970FD" w:rsidRDefault="00CC7F6F">
            <w:pPr>
              <w:jc w:val="right"/>
            </w:pPr>
            <w:r>
              <w:rPr>
                <w:color w:val="000000"/>
                <w:sz w:val="24"/>
              </w:rPr>
              <w:t>48,456.00</w:t>
            </w:r>
          </w:p>
        </w:tc>
        <w:tc>
          <w:tcPr>
            <w:tcW w:w="1705" w:type="dxa"/>
            <w:vAlign w:val="center"/>
          </w:tcPr>
          <w:p w:rsidR="006970FD" w:rsidRDefault="00CC7F6F">
            <w:pPr>
              <w:jc w:val="right"/>
            </w:pPr>
            <w:r>
              <w:rPr>
                <w:color w:val="000000"/>
                <w:sz w:val="24"/>
              </w:rPr>
              <w:t>0.00</w:t>
            </w:r>
          </w:p>
        </w:tc>
      </w:tr>
      <w:tr w:rsidR="006970FD">
        <w:tc>
          <w:tcPr>
            <w:tcW w:w="862" w:type="dxa"/>
            <w:vAlign w:val="center"/>
          </w:tcPr>
          <w:p w:rsidR="006970FD" w:rsidRDefault="00CC7F6F">
            <w:pPr>
              <w:jc w:val="center"/>
            </w:pPr>
            <w:r>
              <w:rPr>
                <w:color w:val="000000"/>
                <w:sz w:val="24"/>
              </w:rPr>
              <w:t>31</w:t>
            </w:r>
          </w:p>
        </w:tc>
        <w:tc>
          <w:tcPr>
            <w:tcW w:w="1346" w:type="dxa"/>
            <w:vAlign w:val="center"/>
          </w:tcPr>
          <w:p w:rsidR="006970FD" w:rsidRDefault="00CC7F6F">
            <w:pPr>
              <w:jc w:val="center"/>
            </w:pPr>
            <w:r>
              <w:rPr>
                <w:color w:val="000000"/>
                <w:sz w:val="24"/>
              </w:rPr>
              <w:t>603706</w:t>
            </w:r>
          </w:p>
        </w:tc>
        <w:tc>
          <w:tcPr>
            <w:tcW w:w="1795" w:type="dxa"/>
            <w:vAlign w:val="center"/>
          </w:tcPr>
          <w:p w:rsidR="006970FD" w:rsidRDefault="00CC7F6F">
            <w:pPr>
              <w:jc w:val="center"/>
            </w:pPr>
            <w:r>
              <w:rPr>
                <w:color w:val="000000"/>
                <w:sz w:val="24"/>
              </w:rPr>
              <w:t>东方环宇</w:t>
            </w:r>
          </w:p>
        </w:tc>
        <w:tc>
          <w:tcPr>
            <w:tcW w:w="1346" w:type="dxa"/>
            <w:vAlign w:val="center"/>
          </w:tcPr>
          <w:p w:rsidR="006970FD" w:rsidRDefault="00CC7F6F">
            <w:pPr>
              <w:jc w:val="right"/>
            </w:pPr>
            <w:r>
              <w:rPr>
                <w:color w:val="000000"/>
                <w:sz w:val="24"/>
              </w:rPr>
              <w:t>1,765</w:t>
            </w:r>
          </w:p>
        </w:tc>
        <w:tc>
          <w:tcPr>
            <w:tcW w:w="1944" w:type="dxa"/>
            <w:vAlign w:val="center"/>
          </w:tcPr>
          <w:p w:rsidR="006970FD" w:rsidRDefault="00CC7F6F">
            <w:pPr>
              <w:jc w:val="right"/>
            </w:pPr>
            <w:r>
              <w:rPr>
                <w:color w:val="000000"/>
                <w:sz w:val="24"/>
              </w:rPr>
              <w:t>23,103.85</w:t>
            </w:r>
          </w:p>
        </w:tc>
        <w:tc>
          <w:tcPr>
            <w:tcW w:w="1705" w:type="dxa"/>
            <w:vAlign w:val="center"/>
          </w:tcPr>
          <w:p w:rsidR="006970FD" w:rsidRDefault="00CC7F6F">
            <w:pPr>
              <w:jc w:val="right"/>
            </w:pPr>
            <w:r>
              <w:rPr>
                <w:color w:val="000000"/>
                <w:sz w:val="24"/>
              </w:rPr>
              <w:t>0.00</w:t>
            </w:r>
          </w:p>
        </w:tc>
      </w:tr>
      <w:tr w:rsidR="006970FD">
        <w:tc>
          <w:tcPr>
            <w:tcW w:w="862" w:type="dxa"/>
            <w:vAlign w:val="center"/>
          </w:tcPr>
          <w:p w:rsidR="006970FD" w:rsidRDefault="00CC7F6F">
            <w:pPr>
              <w:jc w:val="center"/>
            </w:pPr>
            <w:r>
              <w:rPr>
                <w:color w:val="000000"/>
                <w:sz w:val="24"/>
              </w:rPr>
              <w:t>32</w:t>
            </w:r>
          </w:p>
        </w:tc>
        <w:tc>
          <w:tcPr>
            <w:tcW w:w="1346" w:type="dxa"/>
            <w:vAlign w:val="center"/>
          </w:tcPr>
          <w:p w:rsidR="006970FD" w:rsidRDefault="00CC7F6F">
            <w:pPr>
              <w:jc w:val="center"/>
            </w:pPr>
            <w:r>
              <w:rPr>
                <w:color w:val="000000"/>
                <w:sz w:val="24"/>
              </w:rPr>
              <w:t>603105</w:t>
            </w:r>
          </w:p>
        </w:tc>
        <w:tc>
          <w:tcPr>
            <w:tcW w:w="1795" w:type="dxa"/>
            <w:vAlign w:val="center"/>
          </w:tcPr>
          <w:p w:rsidR="006970FD" w:rsidRDefault="00CC7F6F">
            <w:pPr>
              <w:jc w:val="center"/>
            </w:pPr>
            <w:r>
              <w:rPr>
                <w:color w:val="000000"/>
                <w:sz w:val="24"/>
              </w:rPr>
              <w:t>芯能科技</w:t>
            </w:r>
          </w:p>
        </w:tc>
        <w:tc>
          <w:tcPr>
            <w:tcW w:w="1346" w:type="dxa"/>
            <w:vAlign w:val="center"/>
          </w:tcPr>
          <w:p w:rsidR="006970FD" w:rsidRDefault="00CC7F6F">
            <w:pPr>
              <w:jc w:val="right"/>
            </w:pPr>
            <w:r>
              <w:rPr>
                <w:color w:val="000000"/>
                <w:sz w:val="24"/>
              </w:rPr>
              <w:t>3,410</w:t>
            </w:r>
          </w:p>
        </w:tc>
        <w:tc>
          <w:tcPr>
            <w:tcW w:w="1944" w:type="dxa"/>
            <w:vAlign w:val="center"/>
          </w:tcPr>
          <w:p w:rsidR="006970FD" w:rsidRDefault="00CC7F6F">
            <w:pPr>
              <w:jc w:val="right"/>
            </w:pPr>
            <w:r>
              <w:rPr>
                <w:color w:val="000000"/>
                <w:sz w:val="24"/>
              </w:rPr>
              <w:t>16,470.30</w:t>
            </w:r>
          </w:p>
        </w:tc>
        <w:tc>
          <w:tcPr>
            <w:tcW w:w="1705" w:type="dxa"/>
            <w:vAlign w:val="center"/>
          </w:tcPr>
          <w:p w:rsidR="006970FD" w:rsidRDefault="00CC7F6F">
            <w:pPr>
              <w:jc w:val="right"/>
            </w:pPr>
            <w:r>
              <w:rPr>
                <w:color w:val="000000"/>
                <w:sz w:val="24"/>
              </w:rPr>
              <w:t>0.00</w:t>
            </w:r>
          </w:p>
        </w:tc>
      </w:tr>
    </w:tbl>
    <w:p w:rsidR="00607FB9" w:rsidRPr="001B7979" w:rsidRDefault="00607FB9"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66" w:name="_Toc522547816"/>
      <w:r w:rsidRPr="001B7979">
        <w:rPr>
          <w:rFonts w:ascii="Times New Roman" w:hAnsi="Times New Roman"/>
          <w:kern w:val="0"/>
          <w:szCs w:val="24"/>
        </w:rPr>
        <w:t>7.4</w:t>
      </w:r>
      <w:bookmarkStart w:id="67" w:name="_Toc234814103"/>
      <w:r w:rsidRPr="001B7979">
        <w:rPr>
          <w:rFonts w:ascii="Times New Roman" w:hAnsi="Times New Roman"/>
          <w:kern w:val="0"/>
          <w:szCs w:val="24"/>
        </w:rPr>
        <w:t>报告期内股票投资组合的重大变动</w:t>
      </w:r>
      <w:bookmarkEnd w:id="66"/>
      <w:bookmarkEnd w:id="67"/>
    </w:p>
    <w:p w:rsidR="001548F9" w:rsidRPr="001B7979" w:rsidRDefault="001548F9" w:rsidP="00571B8A">
      <w:pPr>
        <w:spacing w:before="29" w:line="288" w:lineRule="auto"/>
        <w:rPr>
          <w:b/>
          <w:bCs/>
          <w:color w:val="000000"/>
          <w:sz w:val="24"/>
        </w:rPr>
      </w:pPr>
      <w:r w:rsidRPr="001B7979">
        <w:rPr>
          <w:b/>
          <w:color w:val="000000"/>
          <w:sz w:val="24"/>
        </w:rPr>
        <w:t xml:space="preserve">7.4.1 </w:t>
      </w:r>
      <w:r w:rsidRPr="001B7979">
        <w:rPr>
          <w:b/>
          <w:bCs/>
          <w:color w:val="000000"/>
          <w:sz w:val="24"/>
        </w:rPr>
        <w:t>累计买入金额超出</w:t>
      </w:r>
      <w:r w:rsidR="00E10687" w:rsidRPr="001B7979">
        <w:rPr>
          <w:rFonts w:hint="eastAsia"/>
          <w:b/>
          <w:bCs/>
          <w:color w:val="000000"/>
          <w:sz w:val="24"/>
        </w:rPr>
        <w:t>期初</w:t>
      </w:r>
      <w:r w:rsidRPr="001B7979">
        <w:rPr>
          <w:b/>
          <w:bCs/>
          <w:color w:val="000000"/>
          <w:sz w:val="24"/>
        </w:rPr>
        <w:t>基金资产净值</w:t>
      </w:r>
      <w:r w:rsidR="00AD1469"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C375A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本期累计买入金额</w:t>
            </w:r>
          </w:p>
        </w:tc>
        <w:tc>
          <w:tcPr>
            <w:tcW w:w="1620" w:type="dxa"/>
            <w:vAlign w:val="center"/>
          </w:tcPr>
          <w:p w:rsidR="001548F9" w:rsidRPr="001B7979" w:rsidRDefault="001548F9" w:rsidP="00657700">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6970FD">
        <w:tc>
          <w:tcPr>
            <w:tcW w:w="869" w:type="dxa"/>
            <w:vAlign w:val="center"/>
          </w:tcPr>
          <w:p w:rsidR="006970FD" w:rsidRDefault="00CC7F6F">
            <w:pPr>
              <w:jc w:val="center"/>
            </w:pPr>
            <w:r>
              <w:rPr>
                <w:sz w:val="24"/>
              </w:rPr>
              <w:t>1</w:t>
            </w:r>
          </w:p>
        </w:tc>
        <w:tc>
          <w:tcPr>
            <w:tcW w:w="1650" w:type="dxa"/>
            <w:vAlign w:val="center"/>
          </w:tcPr>
          <w:p w:rsidR="006970FD" w:rsidRDefault="00CC7F6F">
            <w:pPr>
              <w:jc w:val="center"/>
            </w:pPr>
            <w:r>
              <w:rPr>
                <w:sz w:val="24"/>
              </w:rPr>
              <w:t>600690</w:t>
            </w:r>
          </w:p>
        </w:tc>
        <w:tc>
          <w:tcPr>
            <w:tcW w:w="1980" w:type="dxa"/>
            <w:vAlign w:val="center"/>
          </w:tcPr>
          <w:p w:rsidR="006970FD" w:rsidRDefault="00CC7F6F">
            <w:pPr>
              <w:jc w:val="center"/>
            </w:pPr>
            <w:r>
              <w:rPr>
                <w:sz w:val="24"/>
              </w:rPr>
              <w:t>青岛海尔</w:t>
            </w:r>
          </w:p>
        </w:tc>
        <w:tc>
          <w:tcPr>
            <w:tcW w:w="2879" w:type="dxa"/>
            <w:vAlign w:val="center"/>
          </w:tcPr>
          <w:p w:rsidR="006970FD" w:rsidRDefault="00CC7F6F">
            <w:pPr>
              <w:jc w:val="right"/>
            </w:pPr>
            <w:r>
              <w:rPr>
                <w:sz w:val="24"/>
              </w:rPr>
              <w:t>150,809,138.09</w:t>
            </w:r>
          </w:p>
        </w:tc>
        <w:tc>
          <w:tcPr>
            <w:tcW w:w="1620" w:type="dxa"/>
            <w:vAlign w:val="center"/>
          </w:tcPr>
          <w:p w:rsidR="006970FD" w:rsidRDefault="00CC7F6F">
            <w:pPr>
              <w:jc w:val="right"/>
            </w:pPr>
            <w:r>
              <w:rPr>
                <w:sz w:val="24"/>
              </w:rPr>
              <w:t>5.37</w:t>
            </w:r>
          </w:p>
        </w:tc>
      </w:tr>
      <w:tr w:rsidR="006970FD">
        <w:tc>
          <w:tcPr>
            <w:tcW w:w="869" w:type="dxa"/>
            <w:vAlign w:val="center"/>
          </w:tcPr>
          <w:p w:rsidR="006970FD" w:rsidRDefault="00CC7F6F">
            <w:pPr>
              <w:jc w:val="center"/>
            </w:pPr>
            <w:r>
              <w:rPr>
                <w:sz w:val="24"/>
              </w:rPr>
              <w:t>2</w:t>
            </w:r>
          </w:p>
        </w:tc>
        <w:tc>
          <w:tcPr>
            <w:tcW w:w="1650" w:type="dxa"/>
            <w:vAlign w:val="center"/>
          </w:tcPr>
          <w:p w:rsidR="006970FD" w:rsidRDefault="00CC7F6F">
            <w:pPr>
              <w:jc w:val="center"/>
            </w:pPr>
            <w:r>
              <w:rPr>
                <w:sz w:val="24"/>
              </w:rPr>
              <w:t>600115</w:t>
            </w:r>
          </w:p>
        </w:tc>
        <w:tc>
          <w:tcPr>
            <w:tcW w:w="1980" w:type="dxa"/>
            <w:vAlign w:val="center"/>
          </w:tcPr>
          <w:p w:rsidR="006970FD" w:rsidRDefault="00CC7F6F">
            <w:pPr>
              <w:jc w:val="center"/>
            </w:pPr>
            <w:r>
              <w:rPr>
                <w:sz w:val="24"/>
              </w:rPr>
              <w:t>东方航空</w:t>
            </w:r>
          </w:p>
        </w:tc>
        <w:tc>
          <w:tcPr>
            <w:tcW w:w="2879" w:type="dxa"/>
            <w:vAlign w:val="center"/>
          </w:tcPr>
          <w:p w:rsidR="006970FD" w:rsidRDefault="00CC7F6F">
            <w:pPr>
              <w:jc w:val="right"/>
            </w:pPr>
            <w:r>
              <w:rPr>
                <w:sz w:val="24"/>
              </w:rPr>
              <w:t>130,969,274.12</w:t>
            </w:r>
          </w:p>
        </w:tc>
        <w:tc>
          <w:tcPr>
            <w:tcW w:w="1620" w:type="dxa"/>
            <w:vAlign w:val="center"/>
          </w:tcPr>
          <w:p w:rsidR="006970FD" w:rsidRDefault="00CC7F6F">
            <w:pPr>
              <w:jc w:val="right"/>
            </w:pPr>
            <w:r>
              <w:rPr>
                <w:sz w:val="24"/>
              </w:rPr>
              <w:t>4.66</w:t>
            </w:r>
          </w:p>
        </w:tc>
      </w:tr>
      <w:tr w:rsidR="006970FD">
        <w:tc>
          <w:tcPr>
            <w:tcW w:w="869" w:type="dxa"/>
            <w:vAlign w:val="center"/>
          </w:tcPr>
          <w:p w:rsidR="006970FD" w:rsidRDefault="00CC7F6F">
            <w:pPr>
              <w:jc w:val="center"/>
            </w:pPr>
            <w:r>
              <w:rPr>
                <w:sz w:val="24"/>
              </w:rPr>
              <w:t>3</w:t>
            </w:r>
          </w:p>
        </w:tc>
        <w:tc>
          <w:tcPr>
            <w:tcW w:w="1650" w:type="dxa"/>
            <w:vAlign w:val="center"/>
          </w:tcPr>
          <w:p w:rsidR="006970FD" w:rsidRDefault="00CC7F6F">
            <w:pPr>
              <w:jc w:val="center"/>
            </w:pPr>
            <w:r>
              <w:rPr>
                <w:sz w:val="24"/>
              </w:rPr>
              <w:t>002035</w:t>
            </w:r>
          </w:p>
        </w:tc>
        <w:tc>
          <w:tcPr>
            <w:tcW w:w="1980" w:type="dxa"/>
            <w:vAlign w:val="center"/>
          </w:tcPr>
          <w:p w:rsidR="006970FD" w:rsidRDefault="00CC7F6F">
            <w:pPr>
              <w:jc w:val="center"/>
            </w:pPr>
            <w:r>
              <w:rPr>
                <w:sz w:val="24"/>
              </w:rPr>
              <w:t>华帝股份</w:t>
            </w:r>
          </w:p>
        </w:tc>
        <w:tc>
          <w:tcPr>
            <w:tcW w:w="2879" w:type="dxa"/>
            <w:vAlign w:val="center"/>
          </w:tcPr>
          <w:p w:rsidR="006970FD" w:rsidRDefault="00CC7F6F">
            <w:pPr>
              <w:jc w:val="right"/>
            </w:pPr>
            <w:r>
              <w:rPr>
                <w:sz w:val="24"/>
              </w:rPr>
              <w:t>121,446,285.63</w:t>
            </w:r>
          </w:p>
        </w:tc>
        <w:tc>
          <w:tcPr>
            <w:tcW w:w="1620" w:type="dxa"/>
            <w:vAlign w:val="center"/>
          </w:tcPr>
          <w:p w:rsidR="006970FD" w:rsidRDefault="00CC7F6F">
            <w:pPr>
              <w:jc w:val="right"/>
            </w:pPr>
            <w:r>
              <w:rPr>
                <w:sz w:val="24"/>
              </w:rPr>
              <w:t>4.32</w:t>
            </w:r>
          </w:p>
        </w:tc>
      </w:tr>
      <w:tr w:rsidR="006970FD">
        <w:tc>
          <w:tcPr>
            <w:tcW w:w="869" w:type="dxa"/>
            <w:vAlign w:val="center"/>
          </w:tcPr>
          <w:p w:rsidR="006970FD" w:rsidRDefault="00CC7F6F">
            <w:pPr>
              <w:jc w:val="center"/>
            </w:pPr>
            <w:r>
              <w:rPr>
                <w:sz w:val="24"/>
              </w:rPr>
              <w:t>4</w:t>
            </w:r>
          </w:p>
        </w:tc>
        <w:tc>
          <w:tcPr>
            <w:tcW w:w="1650" w:type="dxa"/>
            <w:vAlign w:val="center"/>
          </w:tcPr>
          <w:p w:rsidR="006970FD" w:rsidRDefault="00CC7F6F">
            <w:pPr>
              <w:jc w:val="center"/>
            </w:pPr>
            <w:r>
              <w:rPr>
                <w:sz w:val="24"/>
              </w:rPr>
              <w:t>601100</w:t>
            </w:r>
          </w:p>
        </w:tc>
        <w:tc>
          <w:tcPr>
            <w:tcW w:w="1980" w:type="dxa"/>
            <w:vAlign w:val="center"/>
          </w:tcPr>
          <w:p w:rsidR="006970FD" w:rsidRDefault="00CC7F6F">
            <w:pPr>
              <w:jc w:val="center"/>
            </w:pPr>
            <w:r>
              <w:rPr>
                <w:sz w:val="24"/>
              </w:rPr>
              <w:t>恒立液压</w:t>
            </w:r>
          </w:p>
        </w:tc>
        <w:tc>
          <w:tcPr>
            <w:tcW w:w="2879" w:type="dxa"/>
            <w:vAlign w:val="center"/>
          </w:tcPr>
          <w:p w:rsidR="006970FD" w:rsidRDefault="00CC7F6F">
            <w:pPr>
              <w:jc w:val="right"/>
            </w:pPr>
            <w:r>
              <w:rPr>
                <w:sz w:val="24"/>
              </w:rPr>
              <w:t>96,599,549.50</w:t>
            </w:r>
          </w:p>
        </w:tc>
        <w:tc>
          <w:tcPr>
            <w:tcW w:w="1620" w:type="dxa"/>
            <w:vAlign w:val="center"/>
          </w:tcPr>
          <w:p w:rsidR="006970FD" w:rsidRDefault="00CC7F6F">
            <w:pPr>
              <w:jc w:val="right"/>
            </w:pPr>
            <w:r>
              <w:rPr>
                <w:sz w:val="24"/>
              </w:rPr>
              <w:t>3.44</w:t>
            </w:r>
          </w:p>
        </w:tc>
      </w:tr>
      <w:tr w:rsidR="006970FD">
        <w:tc>
          <w:tcPr>
            <w:tcW w:w="869" w:type="dxa"/>
            <w:vAlign w:val="center"/>
          </w:tcPr>
          <w:p w:rsidR="006970FD" w:rsidRDefault="00CC7F6F">
            <w:pPr>
              <w:jc w:val="center"/>
            </w:pPr>
            <w:r>
              <w:rPr>
                <w:sz w:val="24"/>
              </w:rPr>
              <w:t>5</w:t>
            </w:r>
          </w:p>
        </w:tc>
        <w:tc>
          <w:tcPr>
            <w:tcW w:w="1650" w:type="dxa"/>
            <w:vAlign w:val="center"/>
          </w:tcPr>
          <w:p w:rsidR="006970FD" w:rsidRDefault="00CC7F6F">
            <w:pPr>
              <w:jc w:val="center"/>
            </w:pPr>
            <w:r>
              <w:rPr>
                <w:sz w:val="24"/>
              </w:rPr>
              <w:t>603885</w:t>
            </w:r>
          </w:p>
        </w:tc>
        <w:tc>
          <w:tcPr>
            <w:tcW w:w="1980" w:type="dxa"/>
            <w:vAlign w:val="center"/>
          </w:tcPr>
          <w:p w:rsidR="006970FD" w:rsidRDefault="00CC7F6F">
            <w:pPr>
              <w:jc w:val="center"/>
            </w:pPr>
            <w:r>
              <w:rPr>
                <w:sz w:val="24"/>
              </w:rPr>
              <w:t>吉祥航空</w:t>
            </w:r>
          </w:p>
        </w:tc>
        <w:tc>
          <w:tcPr>
            <w:tcW w:w="2879" w:type="dxa"/>
            <w:vAlign w:val="center"/>
          </w:tcPr>
          <w:p w:rsidR="006970FD" w:rsidRDefault="00CC7F6F">
            <w:pPr>
              <w:jc w:val="right"/>
            </w:pPr>
            <w:r>
              <w:rPr>
                <w:sz w:val="24"/>
              </w:rPr>
              <w:t>92,407,852.34</w:t>
            </w:r>
          </w:p>
        </w:tc>
        <w:tc>
          <w:tcPr>
            <w:tcW w:w="1620" w:type="dxa"/>
            <w:vAlign w:val="center"/>
          </w:tcPr>
          <w:p w:rsidR="006970FD" w:rsidRDefault="00CC7F6F">
            <w:pPr>
              <w:jc w:val="right"/>
            </w:pPr>
            <w:r>
              <w:rPr>
                <w:sz w:val="24"/>
              </w:rPr>
              <w:t>3.29</w:t>
            </w:r>
          </w:p>
        </w:tc>
      </w:tr>
      <w:tr w:rsidR="006970FD">
        <w:tc>
          <w:tcPr>
            <w:tcW w:w="869" w:type="dxa"/>
            <w:vAlign w:val="center"/>
          </w:tcPr>
          <w:p w:rsidR="006970FD" w:rsidRDefault="00CC7F6F">
            <w:pPr>
              <w:jc w:val="center"/>
            </w:pPr>
            <w:r>
              <w:rPr>
                <w:sz w:val="24"/>
              </w:rPr>
              <w:t>6</w:t>
            </w:r>
          </w:p>
        </w:tc>
        <w:tc>
          <w:tcPr>
            <w:tcW w:w="1650" w:type="dxa"/>
            <w:vAlign w:val="center"/>
          </w:tcPr>
          <w:p w:rsidR="006970FD" w:rsidRDefault="00CC7F6F">
            <w:pPr>
              <w:jc w:val="center"/>
            </w:pPr>
            <w:r>
              <w:rPr>
                <w:sz w:val="24"/>
              </w:rPr>
              <w:t>601012</w:t>
            </w:r>
          </w:p>
        </w:tc>
        <w:tc>
          <w:tcPr>
            <w:tcW w:w="1980" w:type="dxa"/>
            <w:vAlign w:val="center"/>
          </w:tcPr>
          <w:p w:rsidR="006970FD" w:rsidRDefault="00CC7F6F">
            <w:pPr>
              <w:jc w:val="center"/>
            </w:pPr>
            <w:r>
              <w:rPr>
                <w:sz w:val="24"/>
              </w:rPr>
              <w:t>隆基股份</w:t>
            </w:r>
          </w:p>
        </w:tc>
        <w:tc>
          <w:tcPr>
            <w:tcW w:w="2879" w:type="dxa"/>
            <w:vAlign w:val="center"/>
          </w:tcPr>
          <w:p w:rsidR="006970FD" w:rsidRDefault="00CC7F6F">
            <w:pPr>
              <w:jc w:val="right"/>
            </w:pPr>
            <w:r>
              <w:rPr>
                <w:sz w:val="24"/>
              </w:rPr>
              <w:t>82,369,402.10</w:t>
            </w:r>
          </w:p>
        </w:tc>
        <w:tc>
          <w:tcPr>
            <w:tcW w:w="1620" w:type="dxa"/>
            <w:vAlign w:val="center"/>
          </w:tcPr>
          <w:p w:rsidR="006970FD" w:rsidRDefault="00CC7F6F">
            <w:pPr>
              <w:jc w:val="right"/>
            </w:pPr>
            <w:r>
              <w:rPr>
                <w:sz w:val="24"/>
              </w:rPr>
              <w:t>2.93</w:t>
            </w:r>
          </w:p>
        </w:tc>
      </w:tr>
      <w:tr w:rsidR="006970FD">
        <w:tc>
          <w:tcPr>
            <w:tcW w:w="869" w:type="dxa"/>
            <w:vAlign w:val="center"/>
          </w:tcPr>
          <w:p w:rsidR="006970FD" w:rsidRDefault="00CC7F6F">
            <w:pPr>
              <w:jc w:val="center"/>
            </w:pPr>
            <w:r>
              <w:rPr>
                <w:sz w:val="24"/>
              </w:rPr>
              <w:t>7</w:t>
            </w:r>
          </w:p>
        </w:tc>
        <w:tc>
          <w:tcPr>
            <w:tcW w:w="1650" w:type="dxa"/>
            <w:vAlign w:val="center"/>
          </w:tcPr>
          <w:p w:rsidR="006970FD" w:rsidRDefault="00CC7F6F">
            <w:pPr>
              <w:jc w:val="center"/>
            </w:pPr>
            <w:r>
              <w:rPr>
                <w:sz w:val="24"/>
              </w:rPr>
              <w:t>600256</w:t>
            </w:r>
          </w:p>
        </w:tc>
        <w:tc>
          <w:tcPr>
            <w:tcW w:w="1980" w:type="dxa"/>
            <w:vAlign w:val="center"/>
          </w:tcPr>
          <w:p w:rsidR="006970FD" w:rsidRDefault="00CC7F6F">
            <w:pPr>
              <w:jc w:val="center"/>
            </w:pPr>
            <w:r>
              <w:rPr>
                <w:sz w:val="24"/>
              </w:rPr>
              <w:t>广汇能源</w:t>
            </w:r>
          </w:p>
        </w:tc>
        <w:tc>
          <w:tcPr>
            <w:tcW w:w="2879" w:type="dxa"/>
            <w:vAlign w:val="center"/>
          </w:tcPr>
          <w:p w:rsidR="006970FD" w:rsidRDefault="00CC7F6F">
            <w:pPr>
              <w:jc w:val="right"/>
            </w:pPr>
            <w:r>
              <w:rPr>
                <w:sz w:val="24"/>
              </w:rPr>
              <w:t>81,063,919.28</w:t>
            </w:r>
          </w:p>
        </w:tc>
        <w:tc>
          <w:tcPr>
            <w:tcW w:w="1620" w:type="dxa"/>
            <w:vAlign w:val="center"/>
          </w:tcPr>
          <w:p w:rsidR="006970FD" w:rsidRDefault="00CC7F6F">
            <w:pPr>
              <w:jc w:val="right"/>
            </w:pPr>
            <w:r>
              <w:rPr>
                <w:sz w:val="24"/>
              </w:rPr>
              <w:t>2.89</w:t>
            </w:r>
          </w:p>
        </w:tc>
      </w:tr>
      <w:tr w:rsidR="006970FD">
        <w:tc>
          <w:tcPr>
            <w:tcW w:w="869" w:type="dxa"/>
            <w:vAlign w:val="center"/>
          </w:tcPr>
          <w:p w:rsidR="006970FD" w:rsidRDefault="00CC7F6F">
            <w:pPr>
              <w:jc w:val="center"/>
            </w:pPr>
            <w:r>
              <w:rPr>
                <w:sz w:val="24"/>
              </w:rPr>
              <w:t>8</w:t>
            </w:r>
          </w:p>
        </w:tc>
        <w:tc>
          <w:tcPr>
            <w:tcW w:w="1650" w:type="dxa"/>
            <w:vAlign w:val="center"/>
          </w:tcPr>
          <w:p w:rsidR="006970FD" w:rsidRDefault="00CC7F6F">
            <w:pPr>
              <w:jc w:val="center"/>
            </w:pPr>
            <w:r>
              <w:rPr>
                <w:sz w:val="24"/>
              </w:rPr>
              <w:t>600436</w:t>
            </w:r>
          </w:p>
        </w:tc>
        <w:tc>
          <w:tcPr>
            <w:tcW w:w="1980" w:type="dxa"/>
            <w:vAlign w:val="center"/>
          </w:tcPr>
          <w:p w:rsidR="006970FD" w:rsidRDefault="00CC7F6F">
            <w:pPr>
              <w:jc w:val="center"/>
            </w:pPr>
            <w:r>
              <w:rPr>
                <w:sz w:val="24"/>
              </w:rPr>
              <w:t>片仔癀</w:t>
            </w:r>
          </w:p>
        </w:tc>
        <w:tc>
          <w:tcPr>
            <w:tcW w:w="2879" w:type="dxa"/>
            <w:vAlign w:val="center"/>
          </w:tcPr>
          <w:p w:rsidR="006970FD" w:rsidRDefault="00CC7F6F">
            <w:pPr>
              <w:jc w:val="right"/>
            </w:pPr>
            <w:r>
              <w:rPr>
                <w:sz w:val="24"/>
              </w:rPr>
              <w:t>71,685,372.20</w:t>
            </w:r>
          </w:p>
        </w:tc>
        <w:tc>
          <w:tcPr>
            <w:tcW w:w="1620" w:type="dxa"/>
            <w:vAlign w:val="center"/>
          </w:tcPr>
          <w:p w:rsidR="006970FD" w:rsidRDefault="00CC7F6F">
            <w:pPr>
              <w:jc w:val="right"/>
            </w:pPr>
            <w:r>
              <w:rPr>
                <w:sz w:val="24"/>
              </w:rPr>
              <w:t>2.55</w:t>
            </w:r>
          </w:p>
        </w:tc>
      </w:tr>
      <w:tr w:rsidR="006970FD">
        <w:tc>
          <w:tcPr>
            <w:tcW w:w="869" w:type="dxa"/>
            <w:vAlign w:val="center"/>
          </w:tcPr>
          <w:p w:rsidR="006970FD" w:rsidRDefault="00CC7F6F">
            <w:pPr>
              <w:jc w:val="center"/>
            </w:pPr>
            <w:r>
              <w:rPr>
                <w:sz w:val="24"/>
              </w:rPr>
              <w:t>9</w:t>
            </w:r>
          </w:p>
        </w:tc>
        <w:tc>
          <w:tcPr>
            <w:tcW w:w="1650" w:type="dxa"/>
            <w:vAlign w:val="center"/>
          </w:tcPr>
          <w:p w:rsidR="006970FD" w:rsidRDefault="00CC7F6F">
            <w:pPr>
              <w:jc w:val="center"/>
            </w:pPr>
            <w:r>
              <w:rPr>
                <w:sz w:val="24"/>
              </w:rPr>
              <w:t>601877</w:t>
            </w:r>
          </w:p>
        </w:tc>
        <w:tc>
          <w:tcPr>
            <w:tcW w:w="1980" w:type="dxa"/>
            <w:vAlign w:val="center"/>
          </w:tcPr>
          <w:p w:rsidR="006970FD" w:rsidRDefault="00CC7F6F">
            <w:pPr>
              <w:jc w:val="center"/>
            </w:pPr>
            <w:r>
              <w:rPr>
                <w:sz w:val="24"/>
              </w:rPr>
              <w:t>正泰电器</w:t>
            </w:r>
          </w:p>
        </w:tc>
        <w:tc>
          <w:tcPr>
            <w:tcW w:w="2879" w:type="dxa"/>
            <w:vAlign w:val="center"/>
          </w:tcPr>
          <w:p w:rsidR="006970FD" w:rsidRDefault="00CC7F6F">
            <w:pPr>
              <w:jc w:val="right"/>
            </w:pPr>
            <w:r>
              <w:rPr>
                <w:sz w:val="24"/>
              </w:rPr>
              <w:t>67,164,954.69</w:t>
            </w:r>
          </w:p>
        </w:tc>
        <w:tc>
          <w:tcPr>
            <w:tcW w:w="1620" w:type="dxa"/>
            <w:vAlign w:val="center"/>
          </w:tcPr>
          <w:p w:rsidR="006970FD" w:rsidRDefault="00CC7F6F">
            <w:pPr>
              <w:jc w:val="right"/>
            </w:pPr>
            <w:r>
              <w:rPr>
                <w:sz w:val="24"/>
              </w:rPr>
              <w:t>2.39</w:t>
            </w:r>
          </w:p>
        </w:tc>
      </w:tr>
      <w:tr w:rsidR="006970FD">
        <w:tc>
          <w:tcPr>
            <w:tcW w:w="869" w:type="dxa"/>
            <w:vAlign w:val="center"/>
          </w:tcPr>
          <w:p w:rsidR="006970FD" w:rsidRDefault="00CC7F6F">
            <w:pPr>
              <w:jc w:val="center"/>
            </w:pPr>
            <w:r>
              <w:rPr>
                <w:sz w:val="24"/>
              </w:rPr>
              <w:t>10</w:t>
            </w:r>
          </w:p>
        </w:tc>
        <w:tc>
          <w:tcPr>
            <w:tcW w:w="1650" w:type="dxa"/>
            <w:vAlign w:val="center"/>
          </w:tcPr>
          <w:p w:rsidR="006970FD" w:rsidRDefault="00CC7F6F">
            <w:pPr>
              <w:jc w:val="center"/>
            </w:pPr>
            <w:r>
              <w:rPr>
                <w:sz w:val="24"/>
              </w:rPr>
              <w:t>600066</w:t>
            </w:r>
          </w:p>
        </w:tc>
        <w:tc>
          <w:tcPr>
            <w:tcW w:w="1980" w:type="dxa"/>
            <w:vAlign w:val="center"/>
          </w:tcPr>
          <w:p w:rsidR="006970FD" w:rsidRDefault="00CC7F6F">
            <w:pPr>
              <w:jc w:val="center"/>
            </w:pPr>
            <w:r>
              <w:rPr>
                <w:sz w:val="24"/>
              </w:rPr>
              <w:t>宇通客车</w:t>
            </w:r>
          </w:p>
        </w:tc>
        <w:tc>
          <w:tcPr>
            <w:tcW w:w="2879" w:type="dxa"/>
            <w:vAlign w:val="center"/>
          </w:tcPr>
          <w:p w:rsidR="006970FD" w:rsidRDefault="00CC7F6F">
            <w:pPr>
              <w:jc w:val="right"/>
            </w:pPr>
            <w:r>
              <w:rPr>
                <w:sz w:val="24"/>
              </w:rPr>
              <w:t>56,095,621.39</w:t>
            </w:r>
          </w:p>
        </w:tc>
        <w:tc>
          <w:tcPr>
            <w:tcW w:w="1620" w:type="dxa"/>
            <w:vAlign w:val="center"/>
          </w:tcPr>
          <w:p w:rsidR="006970FD" w:rsidRDefault="00CC7F6F">
            <w:pPr>
              <w:jc w:val="right"/>
            </w:pPr>
            <w:r>
              <w:rPr>
                <w:sz w:val="24"/>
              </w:rPr>
              <w:t>2.00</w:t>
            </w:r>
          </w:p>
        </w:tc>
      </w:tr>
      <w:tr w:rsidR="006970FD">
        <w:tc>
          <w:tcPr>
            <w:tcW w:w="869" w:type="dxa"/>
            <w:vAlign w:val="center"/>
          </w:tcPr>
          <w:p w:rsidR="006970FD" w:rsidRDefault="00CC7F6F">
            <w:pPr>
              <w:jc w:val="center"/>
            </w:pPr>
            <w:r>
              <w:rPr>
                <w:sz w:val="24"/>
              </w:rPr>
              <w:t>11</w:t>
            </w:r>
          </w:p>
        </w:tc>
        <w:tc>
          <w:tcPr>
            <w:tcW w:w="1650" w:type="dxa"/>
            <w:vAlign w:val="center"/>
          </w:tcPr>
          <w:p w:rsidR="006970FD" w:rsidRDefault="00CC7F6F">
            <w:pPr>
              <w:jc w:val="center"/>
            </w:pPr>
            <w:r>
              <w:rPr>
                <w:sz w:val="24"/>
              </w:rPr>
              <w:t>300012</w:t>
            </w:r>
          </w:p>
        </w:tc>
        <w:tc>
          <w:tcPr>
            <w:tcW w:w="1980" w:type="dxa"/>
            <w:vAlign w:val="center"/>
          </w:tcPr>
          <w:p w:rsidR="006970FD" w:rsidRDefault="00CC7F6F">
            <w:pPr>
              <w:jc w:val="center"/>
            </w:pPr>
            <w:r>
              <w:rPr>
                <w:sz w:val="24"/>
              </w:rPr>
              <w:t>华测检测</w:t>
            </w:r>
          </w:p>
        </w:tc>
        <w:tc>
          <w:tcPr>
            <w:tcW w:w="2879" w:type="dxa"/>
            <w:vAlign w:val="center"/>
          </w:tcPr>
          <w:p w:rsidR="006970FD" w:rsidRDefault="00CC7F6F">
            <w:pPr>
              <w:jc w:val="right"/>
            </w:pPr>
            <w:r>
              <w:rPr>
                <w:sz w:val="24"/>
              </w:rPr>
              <w:t>53,370,126.56</w:t>
            </w:r>
          </w:p>
        </w:tc>
        <w:tc>
          <w:tcPr>
            <w:tcW w:w="1620" w:type="dxa"/>
            <w:vAlign w:val="center"/>
          </w:tcPr>
          <w:p w:rsidR="006970FD" w:rsidRDefault="00CC7F6F">
            <w:pPr>
              <w:jc w:val="right"/>
            </w:pPr>
            <w:r>
              <w:rPr>
                <w:sz w:val="24"/>
              </w:rPr>
              <w:t>1.90</w:t>
            </w:r>
          </w:p>
        </w:tc>
      </w:tr>
      <w:tr w:rsidR="006970FD">
        <w:tc>
          <w:tcPr>
            <w:tcW w:w="869" w:type="dxa"/>
            <w:vAlign w:val="center"/>
          </w:tcPr>
          <w:p w:rsidR="006970FD" w:rsidRDefault="00CC7F6F">
            <w:pPr>
              <w:jc w:val="center"/>
            </w:pPr>
            <w:r>
              <w:rPr>
                <w:sz w:val="24"/>
              </w:rPr>
              <w:t>12</w:t>
            </w:r>
          </w:p>
        </w:tc>
        <w:tc>
          <w:tcPr>
            <w:tcW w:w="1650" w:type="dxa"/>
            <w:vAlign w:val="center"/>
          </w:tcPr>
          <w:p w:rsidR="006970FD" w:rsidRDefault="00CC7F6F">
            <w:pPr>
              <w:jc w:val="center"/>
            </w:pPr>
            <w:r>
              <w:rPr>
                <w:sz w:val="24"/>
              </w:rPr>
              <w:t>600029</w:t>
            </w:r>
          </w:p>
        </w:tc>
        <w:tc>
          <w:tcPr>
            <w:tcW w:w="1980" w:type="dxa"/>
            <w:vAlign w:val="center"/>
          </w:tcPr>
          <w:p w:rsidR="006970FD" w:rsidRDefault="00CC7F6F">
            <w:pPr>
              <w:jc w:val="center"/>
            </w:pPr>
            <w:r>
              <w:rPr>
                <w:sz w:val="24"/>
              </w:rPr>
              <w:t>南方航空</w:t>
            </w:r>
          </w:p>
        </w:tc>
        <w:tc>
          <w:tcPr>
            <w:tcW w:w="2879" w:type="dxa"/>
            <w:vAlign w:val="center"/>
          </w:tcPr>
          <w:p w:rsidR="006970FD" w:rsidRDefault="00CC7F6F">
            <w:pPr>
              <w:jc w:val="right"/>
            </w:pPr>
            <w:r>
              <w:rPr>
                <w:sz w:val="24"/>
              </w:rPr>
              <w:t>53,078,589.74</w:t>
            </w:r>
          </w:p>
        </w:tc>
        <w:tc>
          <w:tcPr>
            <w:tcW w:w="1620" w:type="dxa"/>
            <w:vAlign w:val="center"/>
          </w:tcPr>
          <w:p w:rsidR="006970FD" w:rsidRDefault="00CC7F6F">
            <w:pPr>
              <w:jc w:val="right"/>
            </w:pPr>
            <w:r>
              <w:rPr>
                <w:sz w:val="24"/>
              </w:rPr>
              <w:t>1.89</w:t>
            </w:r>
          </w:p>
        </w:tc>
      </w:tr>
      <w:tr w:rsidR="006970FD">
        <w:tc>
          <w:tcPr>
            <w:tcW w:w="869" w:type="dxa"/>
            <w:vAlign w:val="center"/>
          </w:tcPr>
          <w:p w:rsidR="006970FD" w:rsidRDefault="00CC7F6F">
            <w:pPr>
              <w:jc w:val="center"/>
            </w:pPr>
            <w:r>
              <w:rPr>
                <w:sz w:val="24"/>
              </w:rPr>
              <w:t>13</w:t>
            </w:r>
          </w:p>
        </w:tc>
        <w:tc>
          <w:tcPr>
            <w:tcW w:w="1650" w:type="dxa"/>
            <w:vAlign w:val="center"/>
          </w:tcPr>
          <w:p w:rsidR="006970FD" w:rsidRDefault="00CC7F6F">
            <w:pPr>
              <w:jc w:val="center"/>
            </w:pPr>
            <w:r>
              <w:rPr>
                <w:sz w:val="24"/>
              </w:rPr>
              <w:t>601138</w:t>
            </w:r>
          </w:p>
        </w:tc>
        <w:tc>
          <w:tcPr>
            <w:tcW w:w="1980" w:type="dxa"/>
            <w:vAlign w:val="center"/>
          </w:tcPr>
          <w:p w:rsidR="006970FD" w:rsidRDefault="00CC7F6F">
            <w:pPr>
              <w:jc w:val="center"/>
            </w:pPr>
            <w:r>
              <w:rPr>
                <w:sz w:val="24"/>
              </w:rPr>
              <w:t>工业富联</w:t>
            </w:r>
          </w:p>
        </w:tc>
        <w:tc>
          <w:tcPr>
            <w:tcW w:w="2879" w:type="dxa"/>
            <w:vAlign w:val="center"/>
          </w:tcPr>
          <w:p w:rsidR="006970FD" w:rsidRDefault="00CC7F6F">
            <w:pPr>
              <w:jc w:val="right"/>
            </w:pPr>
            <w:r>
              <w:rPr>
                <w:sz w:val="24"/>
              </w:rPr>
              <w:t>40,983,898.86</w:t>
            </w:r>
          </w:p>
        </w:tc>
        <w:tc>
          <w:tcPr>
            <w:tcW w:w="1620" w:type="dxa"/>
            <w:vAlign w:val="center"/>
          </w:tcPr>
          <w:p w:rsidR="006970FD" w:rsidRDefault="00CC7F6F">
            <w:pPr>
              <w:jc w:val="right"/>
            </w:pPr>
            <w:r>
              <w:rPr>
                <w:sz w:val="24"/>
              </w:rPr>
              <w:t>1.46</w:t>
            </w:r>
          </w:p>
        </w:tc>
      </w:tr>
      <w:tr w:rsidR="006970FD">
        <w:tc>
          <w:tcPr>
            <w:tcW w:w="869" w:type="dxa"/>
            <w:vAlign w:val="center"/>
          </w:tcPr>
          <w:p w:rsidR="006970FD" w:rsidRDefault="00CC7F6F">
            <w:pPr>
              <w:jc w:val="center"/>
            </w:pPr>
            <w:r>
              <w:rPr>
                <w:sz w:val="24"/>
              </w:rPr>
              <w:t>14</w:t>
            </w:r>
          </w:p>
        </w:tc>
        <w:tc>
          <w:tcPr>
            <w:tcW w:w="1650" w:type="dxa"/>
            <w:vAlign w:val="center"/>
          </w:tcPr>
          <w:p w:rsidR="006970FD" w:rsidRDefault="00CC7F6F">
            <w:pPr>
              <w:jc w:val="center"/>
            </w:pPr>
            <w:r>
              <w:rPr>
                <w:sz w:val="24"/>
              </w:rPr>
              <w:t>600810</w:t>
            </w:r>
          </w:p>
        </w:tc>
        <w:tc>
          <w:tcPr>
            <w:tcW w:w="1980" w:type="dxa"/>
            <w:vAlign w:val="center"/>
          </w:tcPr>
          <w:p w:rsidR="006970FD" w:rsidRDefault="00CC7F6F">
            <w:pPr>
              <w:jc w:val="center"/>
            </w:pPr>
            <w:r>
              <w:rPr>
                <w:sz w:val="24"/>
              </w:rPr>
              <w:t>神马股份</w:t>
            </w:r>
          </w:p>
        </w:tc>
        <w:tc>
          <w:tcPr>
            <w:tcW w:w="2879" w:type="dxa"/>
            <w:vAlign w:val="center"/>
          </w:tcPr>
          <w:p w:rsidR="006970FD" w:rsidRDefault="00CC7F6F">
            <w:pPr>
              <w:jc w:val="right"/>
            </w:pPr>
            <w:r>
              <w:rPr>
                <w:sz w:val="24"/>
              </w:rPr>
              <w:t>40,080,699.38</w:t>
            </w:r>
          </w:p>
        </w:tc>
        <w:tc>
          <w:tcPr>
            <w:tcW w:w="1620" w:type="dxa"/>
            <w:vAlign w:val="center"/>
          </w:tcPr>
          <w:p w:rsidR="006970FD" w:rsidRDefault="00CC7F6F">
            <w:pPr>
              <w:jc w:val="right"/>
            </w:pPr>
            <w:r>
              <w:rPr>
                <w:sz w:val="24"/>
              </w:rPr>
              <w:t>1.43</w:t>
            </w:r>
          </w:p>
        </w:tc>
      </w:tr>
      <w:tr w:rsidR="006970FD">
        <w:tc>
          <w:tcPr>
            <w:tcW w:w="869" w:type="dxa"/>
            <w:vAlign w:val="center"/>
          </w:tcPr>
          <w:p w:rsidR="006970FD" w:rsidRDefault="00CC7F6F">
            <w:pPr>
              <w:jc w:val="center"/>
            </w:pPr>
            <w:r>
              <w:rPr>
                <w:sz w:val="24"/>
              </w:rPr>
              <w:t>15</w:t>
            </w:r>
          </w:p>
        </w:tc>
        <w:tc>
          <w:tcPr>
            <w:tcW w:w="1650" w:type="dxa"/>
            <w:vAlign w:val="center"/>
          </w:tcPr>
          <w:p w:rsidR="006970FD" w:rsidRDefault="00CC7F6F">
            <w:pPr>
              <w:jc w:val="center"/>
            </w:pPr>
            <w:r>
              <w:rPr>
                <w:sz w:val="24"/>
              </w:rPr>
              <w:t>603757</w:t>
            </w:r>
          </w:p>
        </w:tc>
        <w:tc>
          <w:tcPr>
            <w:tcW w:w="1980" w:type="dxa"/>
            <w:vAlign w:val="center"/>
          </w:tcPr>
          <w:p w:rsidR="006970FD" w:rsidRDefault="00CC7F6F">
            <w:pPr>
              <w:jc w:val="center"/>
            </w:pPr>
            <w:r>
              <w:rPr>
                <w:sz w:val="24"/>
              </w:rPr>
              <w:t>大元泵业</w:t>
            </w:r>
          </w:p>
        </w:tc>
        <w:tc>
          <w:tcPr>
            <w:tcW w:w="2879" w:type="dxa"/>
            <w:vAlign w:val="center"/>
          </w:tcPr>
          <w:p w:rsidR="006970FD" w:rsidRDefault="00CC7F6F">
            <w:pPr>
              <w:jc w:val="right"/>
            </w:pPr>
            <w:r>
              <w:rPr>
                <w:sz w:val="24"/>
              </w:rPr>
              <w:t>34,938,617.00</w:t>
            </w:r>
          </w:p>
        </w:tc>
        <w:tc>
          <w:tcPr>
            <w:tcW w:w="1620" w:type="dxa"/>
            <w:vAlign w:val="center"/>
          </w:tcPr>
          <w:p w:rsidR="006970FD" w:rsidRDefault="00CC7F6F">
            <w:pPr>
              <w:jc w:val="right"/>
            </w:pPr>
            <w:r>
              <w:rPr>
                <w:sz w:val="24"/>
              </w:rPr>
              <w:t>1.24</w:t>
            </w:r>
          </w:p>
        </w:tc>
      </w:tr>
      <w:tr w:rsidR="006970FD">
        <w:tc>
          <w:tcPr>
            <w:tcW w:w="869" w:type="dxa"/>
            <w:vAlign w:val="center"/>
          </w:tcPr>
          <w:p w:rsidR="006970FD" w:rsidRDefault="00CC7F6F">
            <w:pPr>
              <w:jc w:val="center"/>
            </w:pPr>
            <w:r>
              <w:rPr>
                <w:sz w:val="24"/>
              </w:rPr>
              <w:t>16</w:t>
            </w:r>
          </w:p>
        </w:tc>
        <w:tc>
          <w:tcPr>
            <w:tcW w:w="1650" w:type="dxa"/>
            <w:vAlign w:val="center"/>
          </w:tcPr>
          <w:p w:rsidR="006970FD" w:rsidRDefault="00CC7F6F">
            <w:pPr>
              <w:jc w:val="center"/>
            </w:pPr>
            <w:r>
              <w:rPr>
                <w:sz w:val="24"/>
              </w:rPr>
              <w:t>002304</w:t>
            </w:r>
          </w:p>
        </w:tc>
        <w:tc>
          <w:tcPr>
            <w:tcW w:w="1980" w:type="dxa"/>
            <w:vAlign w:val="center"/>
          </w:tcPr>
          <w:p w:rsidR="006970FD" w:rsidRDefault="00CC7F6F">
            <w:pPr>
              <w:jc w:val="center"/>
            </w:pPr>
            <w:r>
              <w:rPr>
                <w:sz w:val="24"/>
              </w:rPr>
              <w:t>洋河股份</w:t>
            </w:r>
          </w:p>
        </w:tc>
        <w:tc>
          <w:tcPr>
            <w:tcW w:w="2879" w:type="dxa"/>
            <w:vAlign w:val="center"/>
          </w:tcPr>
          <w:p w:rsidR="006970FD" w:rsidRDefault="00CC7F6F">
            <w:pPr>
              <w:jc w:val="right"/>
            </w:pPr>
            <w:r>
              <w:rPr>
                <w:sz w:val="24"/>
              </w:rPr>
              <w:t>28,752,480.91</w:t>
            </w:r>
          </w:p>
        </w:tc>
        <w:tc>
          <w:tcPr>
            <w:tcW w:w="1620" w:type="dxa"/>
            <w:vAlign w:val="center"/>
          </w:tcPr>
          <w:p w:rsidR="006970FD" w:rsidRDefault="00CC7F6F">
            <w:pPr>
              <w:jc w:val="right"/>
            </w:pPr>
            <w:r>
              <w:rPr>
                <w:sz w:val="24"/>
              </w:rPr>
              <w:t>1.02</w:t>
            </w:r>
          </w:p>
        </w:tc>
      </w:tr>
      <w:tr w:rsidR="006970FD">
        <w:tc>
          <w:tcPr>
            <w:tcW w:w="869" w:type="dxa"/>
            <w:vAlign w:val="center"/>
          </w:tcPr>
          <w:p w:rsidR="006970FD" w:rsidRDefault="00CC7F6F">
            <w:pPr>
              <w:jc w:val="center"/>
            </w:pPr>
            <w:r>
              <w:rPr>
                <w:sz w:val="24"/>
              </w:rPr>
              <w:t>17</w:t>
            </w:r>
          </w:p>
        </w:tc>
        <w:tc>
          <w:tcPr>
            <w:tcW w:w="1650" w:type="dxa"/>
            <w:vAlign w:val="center"/>
          </w:tcPr>
          <w:p w:rsidR="006970FD" w:rsidRDefault="00CC7F6F">
            <w:pPr>
              <w:jc w:val="center"/>
            </w:pPr>
            <w:r>
              <w:rPr>
                <w:sz w:val="24"/>
              </w:rPr>
              <w:t>600048</w:t>
            </w:r>
          </w:p>
        </w:tc>
        <w:tc>
          <w:tcPr>
            <w:tcW w:w="1980" w:type="dxa"/>
            <w:vAlign w:val="center"/>
          </w:tcPr>
          <w:p w:rsidR="006970FD" w:rsidRDefault="00CC7F6F">
            <w:pPr>
              <w:jc w:val="center"/>
            </w:pPr>
            <w:r>
              <w:rPr>
                <w:sz w:val="24"/>
              </w:rPr>
              <w:t>保利地产</w:t>
            </w:r>
          </w:p>
        </w:tc>
        <w:tc>
          <w:tcPr>
            <w:tcW w:w="2879" w:type="dxa"/>
            <w:vAlign w:val="center"/>
          </w:tcPr>
          <w:p w:rsidR="006970FD" w:rsidRDefault="00CC7F6F">
            <w:pPr>
              <w:jc w:val="right"/>
            </w:pPr>
            <w:r>
              <w:rPr>
                <w:sz w:val="24"/>
              </w:rPr>
              <w:t>27,364,274.20</w:t>
            </w:r>
          </w:p>
        </w:tc>
        <w:tc>
          <w:tcPr>
            <w:tcW w:w="1620" w:type="dxa"/>
            <w:vAlign w:val="center"/>
          </w:tcPr>
          <w:p w:rsidR="006970FD" w:rsidRDefault="00CC7F6F">
            <w:pPr>
              <w:jc w:val="right"/>
            </w:pPr>
            <w:r>
              <w:rPr>
                <w:sz w:val="24"/>
              </w:rPr>
              <w:t>0.97</w:t>
            </w:r>
          </w:p>
        </w:tc>
      </w:tr>
      <w:tr w:rsidR="006970FD">
        <w:tc>
          <w:tcPr>
            <w:tcW w:w="869" w:type="dxa"/>
            <w:vAlign w:val="center"/>
          </w:tcPr>
          <w:p w:rsidR="006970FD" w:rsidRDefault="00CC7F6F">
            <w:pPr>
              <w:jc w:val="center"/>
            </w:pPr>
            <w:r>
              <w:rPr>
                <w:sz w:val="24"/>
              </w:rPr>
              <w:t>18</w:t>
            </w:r>
          </w:p>
        </w:tc>
        <w:tc>
          <w:tcPr>
            <w:tcW w:w="1650" w:type="dxa"/>
            <w:vAlign w:val="center"/>
          </w:tcPr>
          <w:p w:rsidR="006970FD" w:rsidRDefault="00CC7F6F">
            <w:pPr>
              <w:jc w:val="center"/>
            </w:pPr>
            <w:r>
              <w:rPr>
                <w:sz w:val="24"/>
              </w:rPr>
              <w:t>002624</w:t>
            </w:r>
          </w:p>
        </w:tc>
        <w:tc>
          <w:tcPr>
            <w:tcW w:w="1980" w:type="dxa"/>
            <w:vAlign w:val="center"/>
          </w:tcPr>
          <w:p w:rsidR="006970FD" w:rsidRDefault="00CC7F6F">
            <w:pPr>
              <w:jc w:val="center"/>
            </w:pPr>
            <w:r>
              <w:rPr>
                <w:sz w:val="24"/>
              </w:rPr>
              <w:t>完美世界</w:t>
            </w:r>
          </w:p>
        </w:tc>
        <w:tc>
          <w:tcPr>
            <w:tcW w:w="2879" w:type="dxa"/>
            <w:vAlign w:val="center"/>
          </w:tcPr>
          <w:p w:rsidR="006970FD" w:rsidRDefault="00CC7F6F">
            <w:pPr>
              <w:jc w:val="right"/>
            </w:pPr>
            <w:r>
              <w:rPr>
                <w:sz w:val="24"/>
              </w:rPr>
              <w:t>26,663,985.00</w:t>
            </w:r>
          </w:p>
        </w:tc>
        <w:tc>
          <w:tcPr>
            <w:tcW w:w="1620" w:type="dxa"/>
            <w:vAlign w:val="center"/>
          </w:tcPr>
          <w:p w:rsidR="006970FD" w:rsidRDefault="00CC7F6F">
            <w:pPr>
              <w:jc w:val="right"/>
            </w:pPr>
            <w:r>
              <w:rPr>
                <w:sz w:val="24"/>
              </w:rPr>
              <w:t>0.95</w:t>
            </w:r>
          </w:p>
        </w:tc>
      </w:tr>
      <w:tr w:rsidR="006970FD">
        <w:tc>
          <w:tcPr>
            <w:tcW w:w="869" w:type="dxa"/>
            <w:vAlign w:val="center"/>
          </w:tcPr>
          <w:p w:rsidR="006970FD" w:rsidRDefault="00CC7F6F">
            <w:pPr>
              <w:jc w:val="center"/>
            </w:pPr>
            <w:r>
              <w:rPr>
                <w:sz w:val="24"/>
              </w:rPr>
              <w:t>19</w:t>
            </w:r>
          </w:p>
        </w:tc>
        <w:tc>
          <w:tcPr>
            <w:tcW w:w="1650" w:type="dxa"/>
            <w:vAlign w:val="center"/>
          </w:tcPr>
          <w:p w:rsidR="006970FD" w:rsidRDefault="00CC7F6F">
            <w:pPr>
              <w:jc w:val="center"/>
            </w:pPr>
            <w:r>
              <w:rPr>
                <w:sz w:val="24"/>
              </w:rPr>
              <w:t>000426</w:t>
            </w:r>
          </w:p>
        </w:tc>
        <w:tc>
          <w:tcPr>
            <w:tcW w:w="1980" w:type="dxa"/>
            <w:vAlign w:val="center"/>
          </w:tcPr>
          <w:p w:rsidR="006970FD" w:rsidRDefault="00CC7F6F">
            <w:pPr>
              <w:jc w:val="center"/>
            </w:pPr>
            <w:r>
              <w:rPr>
                <w:sz w:val="24"/>
              </w:rPr>
              <w:t>兴业矿业</w:t>
            </w:r>
          </w:p>
        </w:tc>
        <w:tc>
          <w:tcPr>
            <w:tcW w:w="2879" w:type="dxa"/>
            <w:vAlign w:val="center"/>
          </w:tcPr>
          <w:p w:rsidR="006970FD" w:rsidRDefault="00CC7F6F">
            <w:pPr>
              <w:jc w:val="right"/>
            </w:pPr>
            <w:r>
              <w:rPr>
                <w:sz w:val="24"/>
              </w:rPr>
              <w:t>26,193,234.43</w:t>
            </w:r>
          </w:p>
        </w:tc>
        <w:tc>
          <w:tcPr>
            <w:tcW w:w="1620" w:type="dxa"/>
            <w:vAlign w:val="center"/>
          </w:tcPr>
          <w:p w:rsidR="006970FD" w:rsidRDefault="00CC7F6F">
            <w:pPr>
              <w:jc w:val="right"/>
            </w:pPr>
            <w:r>
              <w:rPr>
                <w:sz w:val="24"/>
              </w:rPr>
              <w:t>0.93</w:t>
            </w:r>
          </w:p>
        </w:tc>
      </w:tr>
      <w:tr w:rsidR="006970FD">
        <w:tc>
          <w:tcPr>
            <w:tcW w:w="869" w:type="dxa"/>
            <w:vAlign w:val="center"/>
          </w:tcPr>
          <w:p w:rsidR="006970FD" w:rsidRDefault="00CC7F6F">
            <w:pPr>
              <w:jc w:val="center"/>
            </w:pPr>
            <w:r>
              <w:rPr>
                <w:sz w:val="24"/>
              </w:rPr>
              <w:t>20</w:t>
            </w:r>
          </w:p>
        </w:tc>
        <w:tc>
          <w:tcPr>
            <w:tcW w:w="1650" w:type="dxa"/>
            <w:vAlign w:val="center"/>
          </w:tcPr>
          <w:p w:rsidR="006970FD" w:rsidRDefault="00CC7F6F">
            <w:pPr>
              <w:jc w:val="center"/>
            </w:pPr>
            <w:r>
              <w:rPr>
                <w:sz w:val="24"/>
              </w:rPr>
              <w:t>300179</w:t>
            </w:r>
          </w:p>
        </w:tc>
        <w:tc>
          <w:tcPr>
            <w:tcW w:w="1980" w:type="dxa"/>
            <w:vAlign w:val="center"/>
          </w:tcPr>
          <w:p w:rsidR="006970FD" w:rsidRDefault="00CC7F6F">
            <w:pPr>
              <w:jc w:val="center"/>
            </w:pPr>
            <w:r>
              <w:rPr>
                <w:sz w:val="24"/>
              </w:rPr>
              <w:t>四方达</w:t>
            </w:r>
          </w:p>
        </w:tc>
        <w:tc>
          <w:tcPr>
            <w:tcW w:w="2879" w:type="dxa"/>
            <w:vAlign w:val="center"/>
          </w:tcPr>
          <w:p w:rsidR="006970FD" w:rsidRDefault="00CC7F6F">
            <w:pPr>
              <w:jc w:val="right"/>
            </w:pPr>
            <w:r>
              <w:rPr>
                <w:sz w:val="24"/>
              </w:rPr>
              <w:t>20,241,166.44</w:t>
            </w:r>
          </w:p>
        </w:tc>
        <w:tc>
          <w:tcPr>
            <w:tcW w:w="1620" w:type="dxa"/>
            <w:vAlign w:val="center"/>
          </w:tcPr>
          <w:p w:rsidR="006970FD" w:rsidRDefault="00CC7F6F">
            <w:pPr>
              <w:jc w:val="right"/>
            </w:pPr>
            <w:r>
              <w:rPr>
                <w:sz w:val="24"/>
              </w:rPr>
              <w:t>0.72</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本期累计买入金额</w:t>
      </w:r>
      <w:r w:rsidRPr="001B7979">
        <w:rPr>
          <w:kern w:val="0"/>
          <w:sz w:val="24"/>
        </w:rPr>
        <w:t>”</w:t>
      </w:r>
      <w:r w:rsidRPr="001B7979">
        <w:rPr>
          <w:kern w:val="0"/>
          <w:sz w:val="24"/>
        </w:rPr>
        <w:t>按买入成交金额（成交单价乘以成交数量）填列，不考虑相关交易费用。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7.4.2 </w:t>
      </w:r>
      <w:r w:rsidRPr="001B7979">
        <w:rPr>
          <w:b/>
          <w:bCs/>
          <w:color w:val="000000"/>
          <w:sz w:val="24"/>
        </w:rPr>
        <w:t>累计卖出金额超出</w:t>
      </w:r>
      <w:r w:rsidR="00DA1901" w:rsidRPr="001B7979">
        <w:rPr>
          <w:rFonts w:hint="eastAsia"/>
          <w:b/>
          <w:bCs/>
          <w:color w:val="000000"/>
          <w:sz w:val="24"/>
        </w:rPr>
        <w:t>期初</w:t>
      </w:r>
      <w:r w:rsidRPr="001B7979">
        <w:rPr>
          <w:b/>
          <w:bCs/>
          <w:color w:val="000000"/>
          <w:sz w:val="24"/>
        </w:rPr>
        <w:t>基金资产净值</w:t>
      </w:r>
      <w:r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A2478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lastRenderedPageBreak/>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本期累计卖出金额</w:t>
            </w:r>
          </w:p>
        </w:tc>
        <w:tc>
          <w:tcPr>
            <w:tcW w:w="1620" w:type="dxa"/>
            <w:vAlign w:val="center"/>
          </w:tcPr>
          <w:p w:rsidR="001548F9" w:rsidRPr="001B7979" w:rsidRDefault="001548F9" w:rsidP="007F2EBD">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6970FD">
        <w:tc>
          <w:tcPr>
            <w:tcW w:w="869" w:type="dxa"/>
            <w:vAlign w:val="center"/>
          </w:tcPr>
          <w:p w:rsidR="006970FD" w:rsidRDefault="00CC7F6F">
            <w:pPr>
              <w:jc w:val="center"/>
            </w:pPr>
            <w:r>
              <w:t>1</w:t>
            </w:r>
          </w:p>
        </w:tc>
        <w:tc>
          <w:tcPr>
            <w:tcW w:w="1650" w:type="dxa"/>
            <w:vAlign w:val="center"/>
          </w:tcPr>
          <w:p w:rsidR="006970FD" w:rsidRDefault="00CC7F6F">
            <w:pPr>
              <w:jc w:val="center"/>
            </w:pPr>
            <w:r>
              <w:t>600389</w:t>
            </w:r>
          </w:p>
        </w:tc>
        <w:tc>
          <w:tcPr>
            <w:tcW w:w="1980" w:type="dxa"/>
            <w:vAlign w:val="center"/>
          </w:tcPr>
          <w:p w:rsidR="006970FD" w:rsidRDefault="00CC7F6F">
            <w:pPr>
              <w:jc w:val="center"/>
            </w:pPr>
            <w:r>
              <w:t>江山股份</w:t>
            </w:r>
          </w:p>
        </w:tc>
        <w:tc>
          <w:tcPr>
            <w:tcW w:w="2879" w:type="dxa"/>
            <w:vAlign w:val="center"/>
          </w:tcPr>
          <w:p w:rsidR="006970FD" w:rsidRDefault="00CC7F6F">
            <w:pPr>
              <w:jc w:val="right"/>
            </w:pPr>
            <w:r>
              <w:t>169,892,795.05</w:t>
            </w:r>
          </w:p>
        </w:tc>
        <w:tc>
          <w:tcPr>
            <w:tcW w:w="1620" w:type="dxa"/>
            <w:vAlign w:val="center"/>
          </w:tcPr>
          <w:p w:rsidR="006970FD" w:rsidRDefault="00CC7F6F">
            <w:pPr>
              <w:jc w:val="right"/>
            </w:pPr>
            <w:r>
              <w:t>6.05</w:t>
            </w:r>
          </w:p>
        </w:tc>
      </w:tr>
      <w:tr w:rsidR="006970FD">
        <w:tc>
          <w:tcPr>
            <w:tcW w:w="869" w:type="dxa"/>
            <w:vAlign w:val="center"/>
          </w:tcPr>
          <w:p w:rsidR="006970FD" w:rsidRDefault="00CC7F6F">
            <w:pPr>
              <w:jc w:val="center"/>
            </w:pPr>
            <w:r>
              <w:t>2</w:t>
            </w:r>
          </w:p>
        </w:tc>
        <w:tc>
          <w:tcPr>
            <w:tcW w:w="1650" w:type="dxa"/>
            <w:vAlign w:val="center"/>
          </w:tcPr>
          <w:p w:rsidR="006970FD" w:rsidRDefault="00CC7F6F">
            <w:pPr>
              <w:jc w:val="center"/>
            </w:pPr>
            <w:r>
              <w:t>600500</w:t>
            </w:r>
          </w:p>
        </w:tc>
        <w:tc>
          <w:tcPr>
            <w:tcW w:w="1980" w:type="dxa"/>
            <w:vAlign w:val="center"/>
          </w:tcPr>
          <w:p w:rsidR="006970FD" w:rsidRDefault="00CC7F6F">
            <w:pPr>
              <w:jc w:val="center"/>
            </w:pPr>
            <w:r>
              <w:t>中化国际</w:t>
            </w:r>
          </w:p>
        </w:tc>
        <w:tc>
          <w:tcPr>
            <w:tcW w:w="2879" w:type="dxa"/>
            <w:vAlign w:val="center"/>
          </w:tcPr>
          <w:p w:rsidR="006970FD" w:rsidRDefault="00CC7F6F">
            <w:pPr>
              <w:jc w:val="right"/>
            </w:pPr>
            <w:r>
              <w:t>146,094,567.09</w:t>
            </w:r>
          </w:p>
        </w:tc>
        <w:tc>
          <w:tcPr>
            <w:tcW w:w="1620" w:type="dxa"/>
            <w:vAlign w:val="center"/>
          </w:tcPr>
          <w:p w:rsidR="006970FD" w:rsidRDefault="00CC7F6F">
            <w:pPr>
              <w:jc w:val="right"/>
            </w:pPr>
            <w:r>
              <w:t>5.20</w:t>
            </w:r>
          </w:p>
        </w:tc>
      </w:tr>
      <w:tr w:rsidR="006970FD">
        <w:tc>
          <w:tcPr>
            <w:tcW w:w="869" w:type="dxa"/>
            <w:vAlign w:val="center"/>
          </w:tcPr>
          <w:p w:rsidR="006970FD" w:rsidRDefault="00CC7F6F">
            <w:pPr>
              <w:jc w:val="center"/>
            </w:pPr>
            <w:r>
              <w:t>3</w:t>
            </w:r>
          </w:p>
        </w:tc>
        <w:tc>
          <w:tcPr>
            <w:tcW w:w="1650" w:type="dxa"/>
            <w:vAlign w:val="center"/>
          </w:tcPr>
          <w:p w:rsidR="006970FD" w:rsidRDefault="00CC7F6F">
            <w:pPr>
              <w:jc w:val="center"/>
            </w:pPr>
            <w:r>
              <w:t>601600</w:t>
            </w:r>
          </w:p>
        </w:tc>
        <w:tc>
          <w:tcPr>
            <w:tcW w:w="1980" w:type="dxa"/>
            <w:vAlign w:val="center"/>
          </w:tcPr>
          <w:p w:rsidR="006970FD" w:rsidRDefault="00CC7F6F">
            <w:pPr>
              <w:jc w:val="center"/>
            </w:pPr>
            <w:r>
              <w:t>中国铝业</w:t>
            </w:r>
          </w:p>
        </w:tc>
        <w:tc>
          <w:tcPr>
            <w:tcW w:w="2879" w:type="dxa"/>
            <w:vAlign w:val="center"/>
          </w:tcPr>
          <w:p w:rsidR="006970FD" w:rsidRDefault="00CC7F6F">
            <w:pPr>
              <w:jc w:val="right"/>
            </w:pPr>
            <w:r>
              <w:t>122,219,701.17</w:t>
            </w:r>
          </w:p>
        </w:tc>
        <w:tc>
          <w:tcPr>
            <w:tcW w:w="1620" w:type="dxa"/>
            <w:vAlign w:val="center"/>
          </w:tcPr>
          <w:p w:rsidR="006970FD" w:rsidRDefault="00CC7F6F">
            <w:pPr>
              <w:jc w:val="right"/>
            </w:pPr>
            <w:r>
              <w:t>4.35</w:t>
            </w:r>
          </w:p>
        </w:tc>
      </w:tr>
      <w:tr w:rsidR="006970FD">
        <w:tc>
          <w:tcPr>
            <w:tcW w:w="869" w:type="dxa"/>
            <w:vAlign w:val="center"/>
          </w:tcPr>
          <w:p w:rsidR="006970FD" w:rsidRDefault="00CC7F6F">
            <w:pPr>
              <w:jc w:val="center"/>
            </w:pPr>
            <w:r>
              <w:t>4</w:t>
            </w:r>
          </w:p>
        </w:tc>
        <w:tc>
          <w:tcPr>
            <w:tcW w:w="1650" w:type="dxa"/>
            <w:vAlign w:val="center"/>
          </w:tcPr>
          <w:p w:rsidR="006970FD" w:rsidRDefault="00CC7F6F">
            <w:pPr>
              <w:jc w:val="center"/>
            </w:pPr>
            <w:r>
              <w:t>002180</w:t>
            </w:r>
          </w:p>
        </w:tc>
        <w:tc>
          <w:tcPr>
            <w:tcW w:w="1980" w:type="dxa"/>
            <w:vAlign w:val="center"/>
          </w:tcPr>
          <w:p w:rsidR="006970FD" w:rsidRDefault="00CC7F6F">
            <w:pPr>
              <w:jc w:val="center"/>
            </w:pPr>
            <w:r>
              <w:t>纳思达</w:t>
            </w:r>
          </w:p>
        </w:tc>
        <w:tc>
          <w:tcPr>
            <w:tcW w:w="2879" w:type="dxa"/>
            <w:vAlign w:val="center"/>
          </w:tcPr>
          <w:p w:rsidR="006970FD" w:rsidRDefault="00CC7F6F">
            <w:pPr>
              <w:jc w:val="right"/>
            </w:pPr>
            <w:r>
              <w:t>100,229,739.06</w:t>
            </w:r>
          </w:p>
        </w:tc>
        <w:tc>
          <w:tcPr>
            <w:tcW w:w="1620" w:type="dxa"/>
            <w:vAlign w:val="center"/>
          </w:tcPr>
          <w:p w:rsidR="006970FD" w:rsidRDefault="00CC7F6F">
            <w:pPr>
              <w:jc w:val="right"/>
            </w:pPr>
            <w:r>
              <w:t>3.57</w:t>
            </w:r>
          </w:p>
        </w:tc>
      </w:tr>
      <w:tr w:rsidR="006970FD">
        <w:tc>
          <w:tcPr>
            <w:tcW w:w="869" w:type="dxa"/>
            <w:vAlign w:val="center"/>
          </w:tcPr>
          <w:p w:rsidR="006970FD" w:rsidRDefault="00CC7F6F">
            <w:pPr>
              <w:jc w:val="center"/>
            </w:pPr>
            <w:r>
              <w:t>5</w:t>
            </w:r>
          </w:p>
        </w:tc>
        <w:tc>
          <w:tcPr>
            <w:tcW w:w="1650" w:type="dxa"/>
            <w:vAlign w:val="center"/>
          </w:tcPr>
          <w:p w:rsidR="006970FD" w:rsidRDefault="00CC7F6F">
            <w:pPr>
              <w:jc w:val="center"/>
            </w:pPr>
            <w:r>
              <w:t>601012</w:t>
            </w:r>
          </w:p>
        </w:tc>
        <w:tc>
          <w:tcPr>
            <w:tcW w:w="1980" w:type="dxa"/>
            <w:vAlign w:val="center"/>
          </w:tcPr>
          <w:p w:rsidR="006970FD" w:rsidRDefault="00CC7F6F">
            <w:pPr>
              <w:jc w:val="center"/>
            </w:pPr>
            <w:r>
              <w:t>隆基股份</w:t>
            </w:r>
          </w:p>
        </w:tc>
        <w:tc>
          <w:tcPr>
            <w:tcW w:w="2879" w:type="dxa"/>
            <w:vAlign w:val="center"/>
          </w:tcPr>
          <w:p w:rsidR="006970FD" w:rsidRDefault="00CC7F6F">
            <w:pPr>
              <w:jc w:val="right"/>
            </w:pPr>
            <w:r>
              <w:t>88,620,056.46</w:t>
            </w:r>
          </w:p>
        </w:tc>
        <w:tc>
          <w:tcPr>
            <w:tcW w:w="1620" w:type="dxa"/>
            <w:vAlign w:val="center"/>
          </w:tcPr>
          <w:p w:rsidR="006970FD" w:rsidRDefault="00CC7F6F">
            <w:pPr>
              <w:jc w:val="right"/>
            </w:pPr>
            <w:r>
              <w:t>3.16</w:t>
            </w:r>
          </w:p>
        </w:tc>
      </w:tr>
      <w:tr w:rsidR="006970FD">
        <w:tc>
          <w:tcPr>
            <w:tcW w:w="869" w:type="dxa"/>
            <w:vAlign w:val="center"/>
          </w:tcPr>
          <w:p w:rsidR="006970FD" w:rsidRDefault="00CC7F6F">
            <w:pPr>
              <w:jc w:val="center"/>
            </w:pPr>
            <w:r>
              <w:t>6</w:t>
            </w:r>
          </w:p>
        </w:tc>
        <w:tc>
          <w:tcPr>
            <w:tcW w:w="1650" w:type="dxa"/>
            <w:vAlign w:val="center"/>
          </w:tcPr>
          <w:p w:rsidR="006970FD" w:rsidRDefault="00CC7F6F">
            <w:pPr>
              <w:jc w:val="center"/>
            </w:pPr>
            <w:r>
              <w:t>600115</w:t>
            </w:r>
          </w:p>
        </w:tc>
        <w:tc>
          <w:tcPr>
            <w:tcW w:w="1980" w:type="dxa"/>
            <w:vAlign w:val="center"/>
          </w:tcPr>
          <w:p w:rsidR="006970FD" w:rsidRDefault="00CC7F6F">
            <w:pPr>
              <w:jc w:val="center"/>
            </w:pPr>
            <w:r>
              <w:t>东方航空</w:t>
            </w:r>
          </w:p>
        </w:tc>
        <w:tc>
          <w:tcPr>
            <w:tcW w:w="2879" w:type="dxa"/>
            <w:vAlign w:val="center"/>
          </w:tcPr>
          <w:p w:rsidR="006970FD" w:rsidRDefault="00CC7F6F">
            <w:pPr>
              <w:jc w:val="right"/>
            </w:pPr>
            <w:r>
              <w:t>86,536,411.42</w:t>
            </w:r>
          </w:p>
        </w:tc>
        <w:tc>
          <w:tcPr>
            <w:tcW w:w="1620" w:type="dxa"/>
            <w:vAlign w:val="center"/>
          </w:tcPr>
          <w:p w:rsidR="006970FD" w:rsidRDefault="00CC7F6F">
            <w:pPr>
              <w:jc w:val="right"/>
            </w:pPr>
            <w:r>
              <w:t>3.08</w:t>
            </w:r>
          </w:p>
        </w:tc>
      </w:tr>
      <w:tr w:rsidR="006970FD">
        <w:tc>
          <w:tcPr>
            <w:tcW w:w="869" w:type="dxa"/>
            <w:vAlign w:val="center"/>
          </w:tcPr>
          <w:p w:rsidR="006970FD" w:rsidRDefault="00CC7F6F">
            <w:pPr>
              <w:jc w:val="center"/>
            </w:pPr>
            <w:r>
              <w:t>7</w:t>
            </w:r>
          </w:p>
        </w:tc>
        <w:tc>
          <w:tcPr>
            <w:tcW w:w="1650" w:type="dxa"/>
            <w:vAlign w:val="center"/>
          </w:tcPr>
          <w:p w:rsidR="006970FD" w:rsidRDefault="00CC7F6F">
            <w:pPr>
              <w:jc w:val="center"/>
            </w:pPr>
            <w:r>
              <w:t>300308</w:t>
            </w:r>
          </w:p>
        </w:tc>
        <w:tc>
          <w:tcPr>
            <w:tcW w:w="1980" w:type="dxa"/>
            <w:vAlign w:val="center"/>
          </w:tcPr>
          <w:p w:rsidR="006970FD" w:rsidRDefault="00CC7F6F">
            <w:pPr>
              <w:jc w:val="center"/>
            </w:pPr>
            <w:r>
              <w:t>中际旭创</w:t>
            </w:r>
          </w:p>
        </w:tc>
        <w:tc>
          <w:tcPr>
            <w:tcW w:w="2879" w:type="dxa"/>
            <w:vAlign w:val="center"/>
          </w:tcPr>
          <w:p w:rsidR="006970FD" w:rsidRDefault="00CC7F6F">
            <w:pPr>
              <w:jc w:val="right"/>
            </w:pPr>
            <w:r>
              <w:t>80,732,757.22</w:t>
            </w:r>
          </w:p>
        </w:tc>
        <w:tc>
          <w:tcPr>
            <w:tcW w:w="1620" w:type="dxa"/>
            <w:vAlign w:val="center"/>
          </w:tcPr>
          <w:p w:rsidR="006970FD" w:rsidRDefault="00CC7F6F">
            <w:pPr>
              <w:jc w:val="right"/>
            </w:pPr>
            <w:r>
              <w:t>2.87</w:t>
            </w:r>
          </w:p>
        </w:tc>
      </w:tr>
      <w:tr w:rsidR="006970FD">
        <w:tc>
          <w:tcPr>
            <w:tcW w:w="869" w:type="dxa"/>
            <w:vAlign w:val="center"/>
          </w:tcPr>
          <w:p w:rsidR="006970FD" w:rsidRDefault="00CC7F6F">
            <w:pPr>
              <w:jc w:val="center"/>
            </w:pPr>
            <w:r>
              <w:t>8</w:t>
            </w:r>
          </w:p>
        </w:tc>
        <w:tc>
          <w:tcPr>
            <w:tcW w:w="1650" w:type="dxa"/>
            <w:vAlign w:val="center"/>
          </w:tcPr>
          <w:p w:rsidR="006970FD" w:rsidRDefault="00CC7F6F">
            <w:pPr>
              <w:jc w:val="center"/>
            </w:pPr>
            <w:r>
              <w:t>002304</w:t>
            </w:r>
          </w:p>
        </w:tc>
        <w:tc>
          <w:tcPr>
            <w:tcW w:w="1980" w:type="dxa"/>
            <w:vAlign w:val="center"/>
          </w:tcPr>
          <w:p w:rsidR="006970FD" w:rsidRDefault="00CC7F6F">
            <w:pPr>
              <w:jc w:val="center"/>
            </w:pPr>
            <w:r>
              <w:t>洋河股份</w:t>
            </w:r>
          </w:p>
        </w:tc>
        <w:tc>
          <w:tcPr>
            <w:tcW w:w="2879" w:type="dxa"/>
            <w:vAlign w:val="center"/>
          </w:tcPr>
          <w:p w:rsidR="006970FD" w:rsidRDefault="00CC7F6F">
            <w:pPr>
              <w:jc w:val="right"/>
            </w:pPr>
            <w:r>
              <w:t>73,047,049.05</w:t>
            </w:r>
          </w:p>
        </w:tc>
        <w:tc>
          <w:tcPr>
            <w:tcW w:w="1620" w:type="dxa"/>
            <w:vAlign w:val="center"/>
          </w:tcPr>
          <w:p w:rsidR="006970FD" w:rsidRDefault="00CC7F6F">
            <w:pPr>
              <w:jc w:val="right"/>
            </w:pPr>
            <w:r>
              <w:t>2.60</w:t>
            </w:r>
          </w:p>
        </w:tc>
      </w:tr>
      <w:tr w:rsidR="006970FD">
        <w:tc>
          <w:tcPr>
            <w:tcW w:w="869" w:type="dxa"/>
            <w:vAlign w:val="center"/>
          </w:tcPr>
          <w:p w:rsidR="006970FD" w:rsidRDefault="00CC7F6F">
            <w:pPr>
              <w:jc w:val="center"/>
            </w:pPr>
            <w:r>
              <w:t>9</w:t>
            </w:r>
          </w:p>
        </w:tc>
        <w:tc>
          <w:tcPr>
            <w:tcW w:w="1650" w:type="dxa"/>
            <w:vAlign w:val="center"/>
          </w:tcPr>
          <w:p w:rsidR="006970FD" w:rsidRDefault="00CC7F6F">
            <w:pPr>
              <w:jc w:val="center"/>
            </w:pPr>
            <w:r>
              <w:t>002120</w:t>
            </w:r>
          </w:p>
        </w:tc>
        <w:tc>
          <w:tcPr>
            <w:tcW w:w="1980" w:type="dxa"/>
            <w:vAlign w:val="center"/>
          </w:tcPr>
          <w:p w:rsidR="006970FD" w:rsidRDefault="00CC7F6F">
            <w:pPr>
              <w:jc w:val="center"/>
            </w:pPr>
            <w:r>
              <w:t>韵达股份</w:t>
            </w:r>
          </w:p>
        </w:tc>
        <w:tc>
          <w:tcPr>
            <w:tcW w:w="2879" w:type="dxa"/>
            <w:vAlign w:val="center"/>
          </w:tcPr>
          <w:p w:rsidR="006970FD" w:rsidRDefault="00CC7F6F">
            <w:pPr>
              <w:jc w:val="right"/>
            </w:pPr>
            <w:r>
              <w:t>69,110,515.96</w:t>
            </w:r>
          </w:p>
        </w:tc>
        <w:tc>
          <w:tcPr>
            <w:tcW w:w="1620" w:type="dxa"/>
            <w:vAlign w:val="center"/>
          </w:tcPr>
          <w:p w:rsidR="006970FD" w:rsidRDefault="00CC7F6F">
            <w:pPr>
              <w:jc w:val="right"/>
            </w:pPr>
            <w:r>
              <w:t>2.46</w:t>
            </w:r>
          </w:p>
        </w:tc>
      </w:tr>
      <w:tr w:rsidR="006970FD">
        <w:tc>
          <w:tcPr>
            <w:tcW w:w="869" w:type="dxa"/>
            <w:vAlign w:val="center"/>
          </w:tcPr>
          <w:p w:rsidR="006970FD" w:rsidRDefault="00CC7F6F">
            <w:pPr>
              <w:jc w:val="center"/>
            </w:pPr>
            <w:r>
              <w:t>10</w:t>
            </w:r>
          </w:p>
        </w:tc>
        <w:tc>
          <w:tcPr>
            <w:tcW w:w="1650" w:type="dxa"/>
            <w:vAlign w:val="center"/>
          </w:tcPr>
          <w:p w:rsidR="006970FD" w:rsidRDefault="00CC7F6F">
            <w:pPr>
              <w:jc w:val="center"/>
            </w:pPr>
            <w:r>
              <w:t>600705</w:t>
            </w:r>
          </w:p>
        </w:tc>
        <w:tc>
          <w:tcPr>
            <w:tcW w:w="1980" w:type="dxa"/>
            <w:vAlign w:val="center"/>
          </w:tcPr>
          <w:p w:rsidR="006970FD" w:rsidRDefault="00CC7F6F">
            <w:pPr>
              <w:jc w:val="center"/>
            </w:pPr>
            <w:r>
              <w:t>中航资本</w:t>
            </w:r>
          </w:p>
        </w:tc>
        <w:tc>
          <w:tcPr>
            <w:tcW w:w="2879" w:type="dxa"/>
            <w:vAlign w:val="center"/>
          </w:tcPr>
          <w:p w:rsidR="006970FD" w:rsidRDefault="00CC7F6F">
            <w:pPr>
              <w:jc w:val="right"/>
            </w:pPr>
            <w:r>
              <w:t>68,541,644.53</w:t>
            </w:r>
          </w:p>
        </w:tc>
        <w:tc>
          <w:tcPr>
            <w:tcW w:w="1620" w:type="dxa"/>
            <w:vAlign w:val="center"/>
          </w:tcPr>
          <w:p w:rsidR="006970FD" w:rsidRDefault="00CC7F6F">
            <w:pPr>
              <w:jc w:val="right"/>
            </w:pPr>
            <w:r>
              <w:t>2.44</w:t>
            </w:r>
          </w:p>
        </w:tc>
      </w:tr>
      <w:tr w:rsidR="006970FD">
        <w:tc>
          <w:tcPr>
            <w:tcW w:w="869" w:type="dxa"/>
            <w:vAlign w:val="center"/>
          </w:tcPr>
          <w:p w:rsidR="006970FD" w:rsidRDefault="00CC7F6F">
            <w:pPr>
              <w:jc w:val="center"/>
            </w:pPr>
            <w:r>
              <w:t>11</w:t>
            </w:r>
          </w:p>
        </w:tc>
        <w:tc>
          <w:tcPr>
            <w:tcW w:w="1650" w:type="dxa"/>
            <w:vAlign w:val="center"/>
          </w:tcPr>
          <w:p w:rsidR="006970FD" w:rsidRDefault="00CC7F6F">
            <w:pPr>
              <w:jc w:val="center"/>
            </w:pPr>
            <w:r>
              <w:t>600967</w:t>
            </w:r>
          </w:p>
        </w:tc>
        <w:tc>
          <w:tcPr>
            <w:tcW w:w="1980" w:type="dxa"/>
            <w:vAlign w:val="center"/>
          </w:tcPr>
          <w:p w:rsidR="006970FD" w:rsidRDefault="00CC7F6F">
            <w:pPr>
              <w:jc w:val="center"/>
            </w:pPr>
            <w:r>
              <w:t>内蒙一机</w:t>
            </w:r>
          </w:p>
        </w:tc>
        <w:tc>
          <w:tcPr>
            <w:tcW w:w="2879" w:type="dxa"/>
            <w:vAlign w:val="center"/>
          </w:tcPr>
          <w:p w:rsidR="006970FD" w:rsidRDefault="00CC7F6F">
            <w:pPr>
              <w:jc w:val="right"/>
            </w:pPr>
            <w:r>
              <w:t>54,888,058.50</w:t>
            </w:r>
          </w:p>
        </w:tc>
        <w:tc>
          <w:tcPr>
            <w:tcW w:w="1620" w:type="dxa"/>
            <w:vAlign w:val="center"/>
          </w:tcPr>
          <w:p w:rsidR="006970FD" w:rsidRDefault="00CC7F6F">
            <w:pPr>
              <w:jc w:val="right"/>
            </w:pPr>
            <w:r>
              <w:t>1.95</w:t>
            </w:r>
          </w:p>
        </w:tc>
      </w:tr>
      <w:tr w:rsidR="006970FD">
        <w:tc>
          <w:tcPr>
            <w:tcW w:w="869" w:type="dxa"/>
            <w:vAlign w:val="center"/>
          </w:tcPr>
          <w:p w:rsidR="006970FD" w:rsidRDefault="00CC7F6F">
            <w:pPr>
              <w:jc w:val="center"/>
            </w:pPr>
            <w:r>
              <w:t>12</w:t>
            </w:r>
          </w:p>
        </w:tc>
        <w:tc>
          <w:tcPr>
            <w:tcW w:w="1650" w:type="dxa"/>
            <w:vAlign w:val="center"/>
          </w:tcPr>
          <w:p w:rsidR="006970FD" w:rsidRDefault="00CC7F6F">
            <w:pPr>
              <w:jc w:val="center"/>
            </w:pPr>
            <w:r>
              <w:t>002410</w:t>
            </w:r>
          </w:p>
        </w:tc>
        <w:tc>
          <w:tcPr>
            <w:tcW w:w="1980" w:type="dxa"/>
            <w:vAlign w:val="center"/>
          </w:tcPr>
          <w:p w:rsidR="006970FD" w:rsidRDefault="00CC7F6F">
            <w:pPr>
              <w:jc w:val="center"/>
            </w:pPr>
            <w:r>
              <w:t>广联达</w:t>
            </w:r>
          </w:p>
        </w:tc>
        <w:tc>
          <w:tcPr>
            <w:tcW w:w="2879" w:type="dxa"/>
            <w:vAlign w:val="center"/>
          </w:tcPr>
          <w:p w:rsidR="006970FD" w:rsidRDefault="00CC7F6F">
            <w:pPr>
              <w:jc w:val="right"/>
            </w:pPr>
            <w:r>
              <w:t>53,686,305.08</w:t>
            </w:r>
          </w:p>
        </w:tc>
        <w:tc>
          <w:tcPr>
            <w:tcW w:w="1620" w:type="dxa"/>
            <w:vAlign w:val="center"/>
          </w:tcPr>
          <w:p w:rsidR="006970FD" w:rsidRDefault="00CC7F6F">
            <w:pPr>
              <w:jc w:val="right"/>
            </w:pPr>
            <w:r>
              <w:t>1.91</w:t>
            </w:r>
          </w:p>
        </w:tc>
      </w:tr>
      <w:tr w:rsidR="006970FD">
        <w:tc>
          <w:tcPr>
            <w:tcW w:w="869" w:type="dxa"/>
            <w:vAlign w:val="center"/>
          </w:tcPr>
          <w:p w:rsidR="006970FD" w:rsidRDefault="00CC7F6F">
            <w:pPr>
              <w:jc w:val="center"/>
            </w:pPr>
            <w:r>
              <w:t>13</w:t>
            </w:r>
          </w:p>
        </w:tc>
        <w:tc>
          <w:tcPr>
            <w:tcW w:w="1650" w:type="dxa"/>
            <w:vAlign w:val="center"/>
          </w:tcPr>
          <w:p w:rsidR="006970FD" w:rsidRDefault="00CC7F6F">
            <w:pPr>
              <w:jc w:val="center"/>
            </w:pPr>
            <w:r>
              <w:t>300502</w:t>
            </w:r>
          </w:p>
        </w:tc>
        <w:tc>
          <w:tcPr>
            <w:tcW w:w="1980" w:type="dxa"/>
            <w:vAlign w:val="center"/>
          </w:tcPr>
          <w:p w:rsidR="006970FD" w:rsidRDefault="00CC7F6F">
            <w:pPr>
              <w:jc w:val="center"/>
            </w:pPr>
            <w:r>
              <w:t>新易盛</w:t>
            </w:r>
          </w:p>
        </w:tc>
        <w:tc>
          <w:tcPr>
            <w:tcW w:w="2879" w:type="dxa"/>
            <w:vAlign w:val="center"/>
          </w:tcPr>
          <w:p w:rsidR="006970FD" w:rsidRDefault="00CC7F6F">
            <w:pPr>
              <w:jc w:val="right"/>
            </w:pPr>
            <w:r>
              <w:t>45,364,597.56</w:t>
            </w:r>
          </w:p>
        </w:tc>
        <w:tc>
          <w:tcPr>
            <w:tcW w:w="1620" w:type="dxa"/>
            <w:vAlign w:val="center"/>
          </w:tcPr>
          <w:p w:rsidR="006970FD" w:rsidRDefault="00CC7F6F">
            <w:pPr>
              <w:jc w:val="right"/>
            </w:pPr>
            <w:r>
              <w:t>1.62</w:t>
            </w:r>
          </w:p>
        </w:tc>
      </w:tr>
      <w:tr w:rsidR="006970FD">
        <w:tc>
          <w:tcPr>
            <w:tcW w:w="869" w:type="dxa"/>
            <w:vAlign w:val="center"/>
          </w:tcPr>
          <w:p w:rsidR="006970FD" w:rsidRDefault="00CC7F6F">
            <w:pPr>
              <w:jc w:val="center"/>
            </w:pPr>
            <w:r>
              <w:t>14</w:t>
            </w:r>
          </w:p>
        </w:tc>
        <w:tc>
          <w:tcPr>
            <w:tcW w:w="1650" w:type="dxa"/>
            <w:vAlign w:val="center"/>
          </w:tcPr>
          <w:p w:rsidR="006970FD" w:rsidRDefault="00CC7F6F">
            <w:pPr>
              <w:jc w:val="center"/>
            </w:pPr>
            <w:r>
              <w:t>300413</w:t>
            </w:r>
          </w:p>
        </w:tc>
        <w:tc>
          <w:tcPr>
            <w:tcW w:w="1980" w:type="dxa"/>
            <w:vAlign w:val="center"/>
          </w:tcPr>
          <w:p w:rsidR="006970FD" w:rsidRDefault="00CC7F6F">
            <w:pPr>
              <w:jc w:val="center"/>
            </w:pPr>
            <w:r>
              <w:t>快乐购</w:t>
            </w:r>
          </w:p>
        </w:tc>
        <w:tc>
          <w:tcPr>
            <w:tcW w:w="2879" w:type="dxa"/>
            <w:vAlign w:val="center"/>
          </w:tcPr>
          <w:p w:rsidR="006970FD" w:rsidRDefault="00CC7F6F">
            <w:pPr>
              <w:jc w:val="right"/>
            </w:pPr>
            <w:r>
              <w:t>41,416,140.37</w:t>
            </w:r>
          </w:p>
        </w:tc>
        <w:tc>
          <w:tcPr>
            <w:tcW w:w="1620" w:type="dxa"/>
            <w:vAlign w:val="center"/>
          </w:tcPr>
          <w:p w:rsidR="006970FD" w:rsidRDefault="00CC7F6F">
            <w:pPr>
              <w:jc w:val="right"/>
            </w:pPr>
            <w:r>
              <w:t>1.47</w:t>
            </w:r>
          </w:p>
        </w:tc>
      </w:tr>
      <w:tr w:rsidR="006970FD">
        <w:tc>
          <w:tcPr>
            <w:tcW w:w="869" w:type="dxa"/>
            <w:vAlign w:val="center"/>
          </w:tcPr>
          <w:p w:rsidR="006970FD" w:rsidRDefault="00CC7F6F">
            <w:pPr>
              <w:jc w:val="center"/>
            </w:pPr>
            <w:r>
              <w:t>15</w:t>
            </w:r>
          </w:p>
        </w:tc>
        <w:tc>
          <w:tcPr>
            <w:tcW w:w="1650" w:type="dxa"/>
            <w:vAlign w:val="center"/>
          </w:tcPr>
          <w:p w:rsidR="006970FD" w:rsidRDefault="00CC7F6F">
            <w:pPr>
              <w:jc w:val="center"/>
            </w:pPr>
            <w:r>
              <w:t>600436</w:t>
            </w:r>
          </w:p>
        </w:tc>
        <w:tc>
          <w:tcPr>
            <w:tcW w:w="1980" w:type="dxa"/>
            <w:vAlign w:val="center"/>
          </w:tcPr>
          <w:p w:rsidR="006970FD" w:rsidRDefault="00CC7F6F">
            <w:pPr>
              <w:jc w:val="center"/>
            </w:pPr>
            <w:r>
              <w:t>片仔癀</w:t>
            </w:r>
          </w:p>
        </w:tc>
        <w:tc>
          <w:tcPr>
            <w:tcW w:w="2879" w:type="dxa"/>
            <w:vAlign w:val="center"/>
          </w:tcPr>
          <w:p w:rsidR="006970FD" w:rsidRDefault="00CC7F6F">
            <w:pPr>
              <w:jc w:val="right"/>
            </w:pPr>
            <w:r>
              <w:t>40,627,760.74</w:t>
            </w:r>
          </w:p>
        </w:tc>
        <w:tc>
          <w:tcPr>
            <w:tcW w:w="1620" w:type="dxa"/>
            <w:vAlign w:val="center"/>
          </w:tcPr>
          <w:p w:rsidR="006970FD" w:rsidRDefault="00CC7F6F">
            <w:pPr>
              <w:jc w:val="right"/>
            </w:pPr>
            <w:r>
              <w:t>1.45</w:t>
            </w:r>
          </w:p>
        </w:tc>
      </w:tr>
      <w:tr w:rsidR="006970FD">
        <w:tc>
          <w:tcPr>
            <w:tcW w:w="869" w:type="dxa"/>
            <w:vAlign w:val="center"/>
          </w:tcPr>
          <w:p w:rsidR="006970FD" w:rsidRDefault="00CC7F6F">
            <w:pPr>
              <w:jc w:val="center"/>
            </w:pPr>
            <w:r>
              <w:t>16</w:t>
            </w:r>
          </w:p>
        </w:tc>
        <w:tc>
          <w:tcPr>
            <w:tcW w:w="1650" w:type="dxa"/>
            <w:vAlign w:val="center"/>
          </w:tcPr>
          <w:p w:rsidR="006970FD" w:rsidRDefault="00CC7F6F">
            <w:pPr>
              <w:jc w:val="center"/>
            </w:pPr>
            <w:r>
              <w:t>600810</w:t>
            </w:r>
          </w:p>
        </w:tc>
        <w:tc>
          <w:tcPr>
            <w:tcW w:w="1980" w:type="dxa"/>
            <w:vAlign w:val="center"/>
          </w:tcPr>
          <w:p w:rsidR="006970FD" w:rsidRDefault="00CC7F6F">
            <w:pPr>
              <w:jc w:val="center"/>
            </w:pPr>
            <w:r>
              <w:t>神马股份</w:t>
            </w:r>
          </w:p>
        </w:tc>
        <w:tc>
          <w:tcPr>
            <w:tcW w:w="2879" w:type="dxa"/>
            <w:vAlign w:val="center"/>
          </w:tcPr>
          <w:p w:rsidR="006970FD" w:rsidRDefault="00CC7F6F">
            <w:pPr>
              <w:jc w:val="right"/>
            </w:pPr>
            <w:r>
              <w:t>40,519,674.11</w:t>
            </w:r>
          </w:p>
        </w:tc>
        <w:tc>
          <w:tcPr>
            <w:tcW w:w="1620" w:type="dxa"/>
            <w:vAlign w:val="center"/>
          </w:tcPr>
          <w:p w:rsidR="006970FD" w:rsidRDefault="00CC7F6F">
            <w:pPr>
              <w:jc w:val="right"/>
            </w:pPr>
            <w:r>
              <w:t>1.44</w:t>
            </w:r>
          </w:p>
        </w:tc>
      </w:tr>
      <w:tr w:rsidR="006970FD">
        <w:tc>
          <w:tcPr>
            <w:tcW w:w="869" w:type="dxa"/>
            <w:vAlign w:val="center"/>
          </w:tcPr>
          <w:p w:rsidR="006970FD" w:rsidRDefault="00CC7F6F">
            <w:pPr>
              <w:jc w:val="center"/>
            </w:pPr>
            <w:r>
              <w:t>17</w:t>
            </w:r>
          </w:p>
        </w:tc>
        <w:tc>
          <w:tcPr>
            <w:tcW w:w="1650" w:type="dxa"/>
            <w:vAlign w:val="center"/>
          </w:tcPr>
          <w:p w:rsidR="006970FD" w:rsidRDefault="00CC7F6F">
            <w:pPr>
              <w:jc w:val="center"/>
            </w:pPr>
            <w:r>
              <w:t>600233</w:t>
            </w:r>
          </w:p>
        </w:tc>
        <w:tc>
          <w:tcPr>
            <w:tcW w:w="1980" w:type="dxa"/>
            <w:vAlign w:val="center"/>
          </w:tcPr>
          <w:p w:rsidR="006970FD" w:rsidRDefault="00CC7F6F">
            <w:pPr>
              <w:jc w:val="center"/>
            </w:pPr>
            <w:r>
              <w:t>圆通速递</w:t>
            </w:r>
          </w:p>
        </w:tc>
        <w:tc>
          <w:tcPr>
            <w:tcW w:w="2879" w:type="dxa"/>
            <w:vAlign w:val="center"/>
          </w:tcPr>
          <w:p w:rsidR="006970FD" w:rsidRDefault="00CC7F6F">
            <w:pPr>
              <w:jc w:val="right"/>
            </w:pPr>
            <w:r>
              <w:t>40,342,160.91</w:t>
            </w:r>
          </w:p>
        </w:tc>
        <w:tc>
          <w:tcPr>
            <w:tcW w:w="1620" w:type="dxa"/>
            <w:vAlign w:val="center"/>
          </w:tcPr>
          <w:p w:rsidR="006970FD" w:rsidRDefault="00CC7F6F">
            <w:pPr>
              <w:jc w:val="right"/>
            </w:pPr>
            <w:r>
              <w:t>1.44</w:t>
            </w:r>
          </w:p>
        </w:tc>
      </w:tr>
      <w:tr w:rsidR="006970FD">
        <w:tc>
          <w:tcPr>
            <w:tcW w:w="869" w:type="dxa"/>
            <w:vAlign w:val="center"/>
          </w:tcPr>
          <w:p w:rsidR="006970FD" w:rsidRDefault="00CC7F6F">
            <w:pPr>
              <w:jc w:val="center"/>
            </w:pPr>
            <w:r>
              <w:t>18</w:t>
            </w:r>
          </w:p>
        </w:tc>
        <w:tc>
          <w:tcPr>
            <w:tcW w:w="1650" w:type="dxa"/>
            <w:vAlign w:val="center"/>
          </w:tcPr>
          <w:p w:rsidR="006970FD" w:rsidRDefault="00CC7F6F">
            <w:pPr>
              <w:jc w:val="center"/>
            </w:pPr>
            <w:r>
              <w:t>002709</w:t>
            </w:r>
          </w:p>
        </w:tc>
        <w:tc>
          <w:tcPr>
            <w:tcW w:w="1980" w:type="dxa"/>
            <w:vAlign w:val="center"/>
          </w:tcPr>
          <w:p w:rsidR="006970FD" w:rsidRDefault="00CC7F6F">
            <w:pPr>
              <w:jc w:val="center"/>
            </w:pPr>
            <w:r>
              <w:t>天赐材料</w:t>
            </w:r>
          </w:p>
        </w:tc>
        <w:tc>
          <w:tcPr>
            <w:tcW w:w="2879" w:type="dxa"/>
            <w:vAlign w:val="center"/>
          </w:tcPr>
          <w:p w:rsidR="006970FD" w:rsidRDefault="00CC7F6F">
            <w:pPr>
              <w:jc w:val="right"/>
            </w:pPr>
            <w:r>
              <w:t>39,843,274.33</w:t>
            </w:r>
          </w:p>
        </w:tc>
        <w:tc>
          <w:tcPr>
            <w:tcW w:w="1620" w:type="dxa"/>
            <w:vAlign w:val="center"/>
          </w:tcPr>
          <w:p w:rsidR="006970FD" w:rsidRDefault="00CC7F6F">
            <w:pPr>
              <w:jc w:val="right"/>
            </w:pPr>
            <w:r>
              <w:t>1.42</w:t>
            </w:r>
          </w:p>
        </w:tc>
      </w:tr>
      <w:tr w:rsidR="006970FD">
        <w:tc>
          <w:tcPr>
            <w:tcW w:w="869" w:type="dxa"/>
            <w:vAlign w:val="center"/>
          </w:tcPr>
          <w:p w:rsidR="006970FD" w:rsidRDefault="00CC7F6F">
            <w:pPr>
              <w:jc w:val="center"/>
            </w:pPr>
            <w:r>
              <w:t>19</w:t>
            </w:r>
          </w:p>
        </w:tc>
        <w:tc>
          <w:tcPr>
            <w:tcW w:w="1650" w:type="dxa"/>
            <w:vAlign w:val="center"/>
          </w:tcPr>
          <w:p w:rsidR="006970FD" w:rsidRDefault="00CC7F6F">
            <w:pPr>
              <w:jc w:val="center"/>
            </w:pPr>
            <w:r>
              <w:t>002430</w:t>
            </w:r>
          </w:p>
        </w:tc>
        <w:tc>
          <w:tcPr>
            <w:tcW w:w="1980" w:type="dxa"/>
            <w:vAlign w:val="center"/>
          </w:tcPr>
          <w:p w:rsidR="006970FD" w:rsidRDefault="00CC7F6F">
            <w:pPr>
              <w:jc w:val="center"/>
            </w:pPr>
            <w:r>
              <w:t>杭氧股份</w:t>
            </w:r>
          </w:p>
        </w:tc>
        <w:tc>
          <w:tcPr>
            <w:tcW w:w="2879" w:type="dxa"/>
            <w:vAlign w:val="center"/>
          </w:tcPr>
          <w:p w:rsidR="006970FD" w:rsidRDefault="00CC7F6F">
            <w:pPr>
              <w:jc w:val="right"/>
            </w:pPr>
            <w:r>
              <w:t>39,286,836.60</w:t>
            </w:r>
          </w:p>
        </w:tc>
        <w:tc>
          <w:tcPr>
            <w:tcW w:w="1620" w:type="dxa"/>
            <w:vAlign w:val="center"/>
          </w:tcPr>
          <w:p w:rsidR="006970FD" w:rsidRDefault="00CC7F6F">
            <w:pPr>
              <w:jc w:val="right"/>
            </w:pPr>
            <w:r>
              <w:t>1.40</w:t>
            </w:r>
          </w:p>
        </w:tc>
      </w:tr>
      <w:tr w:rsidR="006970FD">
        <w:tc>
          <w:tcPr>
            <w:tcW w:w="869" w:type="dxa"/>
            <w:vAlign w:val="center"/>
          </w:tcPr>
          <w:p w:rsidR="006970FD" w:rsidRDefault="00CC7F6F">
            <w:pPr>
              <w:jc w:val="center"/>
            </w:pPr>
            <w:r>
              <w:t>20</w:t>
            </w:r>
          </w:p>
        </w:tc>
        <w:tc>
          <w:tcPr>
            <w:tcW w:w="1650" w:type="dxa"/>
            <w:vAlign w:val="center"/>
          </w:tcPr>
          <w:p w:rsidR="006970FD" w:rsidRDefault="00CC7F6F">
            <w:pPr>
              <w:jc w:val="center"/>
            </w:pPr>
            <w:r>
              <w:t>600352</w:t>
            </w:r>
          </w:p>
        </w:tc>
        <w:tc>
          <w:tcPr>
            <w:tcW w:w="1980" w:type="dxa"/>
            <w:vAlign w:val="center"/>
          </w:tcPr>
          <w:p w:rsidR="006970FD" w:rsidRDefault="00CC7F6F">
            <w:pPr>
              <w:jc w:val="center"/>
            </w:pPr>
            <w:r>
              <w:t>浙江龙盛</w:t>
            </w:r>
          </w:p>
        </w:tc>
        <w:tc>
          <w:tcPr>
            <w:tcW w:w="2879" w:type="dxa"/>
            <w:vAlign w:val="center"/>
          </w:tcPr>
          <w:p w:rsidR="006970FD" w:rsidRDefault="00CC7F6F">
            <w:pPr>
              <w:jc w:val="right"/>
            </w:pPr>
            <w:r>
              <w:t>30,599,736.66</w:t>
            </w:r>
          </w:p>
        </w:tc>
        <w:tc>
          <w:tcPr>
            <w:tcW w:w="1620" w:type="dxa"/>
            <w:vAlign w:val="center"/>
          </w:tcPr>
          <w:p w:rsidR="006970FD" w:rsidRDefault="00CC7F6F">
            <w:pPr>
              <w:jc w:val="right"/>
            </w:pPr>
            <w:r>
              <w:t>1.09</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本期累计卖出金额</w:t>
      </w:r>
      <w:r w:rsidRPr="001B7979">
        <w:rPr>
          <w:kern w:val="0"/>
          <w:sz w:val="24"/>
        </w:rPr>
        <w:t>”</w:t>
      </w:r>
      <w:r w:rsidRPr="001B7979">
        <w:rPr>
          <w:kern w:val="0"/>
          <w:sz w:val="24"/>
        </w:rPr>
        <w:t>按卖出成交金额（成交单价乘以成交数量）填列，不考虑相关交易费用。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kern w:val="2"/>
        </w:rPr>
      </w:pPr>
    </w:p>
    <w:p w:rsidR="001548F9" w:rsidRPr="001B7979" w:rsidRDefault="001548F9" w:rsidP="00571B8A">
      <w:pPr>
        <w:spacing w:before="29" w:line="288" w:lineRule="auto"/>
        <w:rPr>
          <w:b/>
          <w:bCs/>
          <w:color w:val="000000"/>
          <w:sz w:val="24"/>
        </w:rPr>
      </w:pPr>
      <w:r w:rsidRPr="001B7979">
        <w:rPr>
          <w:b/>
          <w:color w:val="000000"/>
          <w:sz w:val="24"/>
        </w:rPr>
        <w:t xml:space="preserve">7.4.3 </w:t>
      </w:r>
      <w:r w:rsidRPr="001B7979">
        <w:rPr>
          <w:b/>
          <w:bCs/>
          <w:color w:val="000000"/>
          <w:sz w:val="24"/>
        </w:rPr>
        <w:t>买入股票的成本总额及卖出股票的收入总额</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买入股票的成本（成交）总额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1,439,189,667.79</w:t>
            </w:r>
          </w:p>
        </w:tc>
      </w:tr>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卖出股票的收入（成交）总额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1,676,206,138.00</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买入股票成本</w:t>
      </w:r>
      <w:r w:rsidRPr="001B7979">
        <w:rPr>
          <w:kern w:val="0"/>
          <w:sz w:val="24"/>
        </w:rPr>
        <w:t>”</w:t>
      </w:r>
      <w:r w:rsidRPr="001B7979">
        <w:rPr>
          <w:kern w:val="0"/>
          <w:sz w:val="24"/>
        </w:rPr>
        <w:t>或</w:t>
      </w:r>
      <w:r w:rsidRPr="001B7979">
        <w:rPr>
          <w:kern w:val="0"/>
          <w:sz w:val="24"/>
        </w:rPr>
        <w:t>“</w:t>
      </w:r>
      <w:r w:rsidRPr="001B7979">
        <w:rPr>
          <w:kern w:val="0"/>
          <w:sz w:val="24"/>
        </w:rPr>
        <w:t>卖出股票收入</w:t>
      </w:r>
      <w:r w:rsidRPr="001B7979">
        <w:rPr>
          <w:kern w:val="0"/>
          <w:sz w:val="24"/>
        </w:rPr>
        <w:t>”</w:t>
      </w:r>
      <w:r w:rsidRPr="001B7979">
        <w:rPr>
          <w:kern w:val="0"/>
          <w:sz w:val="24"/>
        </w:rPr>
        <w:t>均按买卖成交金额（成交单价乘以成交数量）填列，不考虑相关交易费用。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68" w:name="_Toc234814104"/>
      <w:bookmarkStart w:id="69" w:name="_Toc522547817"/>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68"/>
      <w:bookmarkEnd w:id="69"/>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2A354C" w:rsidRPr="001B7979">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lastRenderedPageBreak/>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50,015,000.00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1.93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50,015,000.00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1.93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50,015,000.00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1.93</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522547818"/>
      <w:r w:rsidRPr="001B7979">
        <w:rPr>
          <w:rFonts w:ascii="Times New Roman" w:hAnsi="Times New Roman"/>
          <w:kern w:val="0"/>
          <w:szCs w:val="24"/>
        </w:rPr>
        <w:t>7.6</w:t>
      </w:r>
      <w:bookmarkStart w:id="71"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A3422E" w:rsidRPr="001B7979">
              <w:rPr>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A3422E" w:rsidRPr="001B7979">
              <w:rPr>
                <w:color w:val="000000"/>
                <w:sz w:val="24"/>
              </w:rPr>
              <w:t>（％）</w:t>
            </w:r>
          </w:p>
        </w:tc>
      </w:tr>
      <w:tr w:rsidR="006970FD">
        <w:tc>
          <w:tcPr>
            <w:tcW w:w="1320" w:type="dxa"/>
            <w:vAlign w:val="center"/>
          </w:tcPr>
          <w:p w:rsidR="006970FD" w:rsidRDefault="00CC7F6F">
            <w:pPr>
              <w:jc w:val="center"/>
            </w:pPr>
            <w:r>
              <w:rPr>
                <w:color w:val="000000"/>
                <w:sz w:val="24"/>
              </w:rPr>
              <w:t>1</w:t>
            </w:r>
          </w:p>
        </w:tc>
        <w:tc>
          <w:tcPr>
            <w:tcW w:w="1382" w:type="dxa"/>
            <w:vAlign w:val="center"/>
          </w:tcPr>
          <w:p w:rsidR="006970FD" w:rsidRDefault="00CC7F6F">
            <w:pPr>
              <w:jc w:val="center"/>
            </w:pPr>
            <w:r>
              <w:rPr>
                <w:color w:val="000000"/>
                <w:sz w:val="24"/>
              </w:rPr>
              <w:t>170410</w:t>
            </w:r>
          </w:p>
        </w:tc>
        <w:tc>
          <w:tcPr>
            <w:tcW w:w="1353" w:type="dxa"/>
            <w:vAlign w:val="center"/>
          </w:tcPr>
          <w:p w:rsidR="006970FD" w:rsidRDefault="00CC7F6F">
            <w:pPr>
              <w:jc w:val="center"/>
            </w:pPr>
            <w:r>
              <w:rPr>
                <w:color w:val="000000"/>
                <w:sz w:val="24"/>
              </w:rPr>
              <w:t>17</w:t>
            </w:r>
            <w:r>
              <w:rPr>
                <w:color w:val="000000"/>
                <w:sz w:val="24"/>
              </w:rPr>
              <w:t>农发</w:t>
            </w:r>
            <w:r>
              <w:rPr>
                <w:color w:val="000000"/>
                <w:sz w:val="24"/>
              </w:rPr>
              <w:t>10</w:t>
            </w:r>
          </w:p>
        </w:tc>
        <w:tc>
          <w:tcPr>
            <w:tcW w:w="1505" w:type="dxa"/>
            <w:vAlign w:val="center"/>
          </w:tcPr>
          <w:p w:rsidR="006970FD" w:rsidRDefault="00CC7F6F">
            <w:pPr>
              <w:jc w:val="right"/>
            </w:pPr>
            <w:r>
              <w:rPr>
                <w:color w:val="000000"/>
                <w:sz w:val="24"/>
              </w:rPr>
              <w:t>500,000</w:t>
            </w:r>
          </w:p>
        </w:tc>
        <w:tc>
          <w:tcPr>
            <w:tcW w:w="1737" w:type="dxa"/>
            <w:vAlign w:val="center"/>
          </w:tcPr>
          <w:p w:rsidR="006970FD" w:rsidRDefault="00CC7F6F">
            <w:pPr>
              <w:jc w:val="right"/>
            </w:pPr>
            <w:r>
              <w:rPr>
                <w:color w:val="000000"/>
                <w:sz w:val="24"/>
              </w:rPr>
              <w:t>50,015,000.00</w:t>
            </w:r>
          </w:p>
        </w:tc>
        <w:tc>
          <w:tcPr>
            <w:tcW w:w="1701" w:type="dxa"/>
            <w:vAlign w:val="center"/>
          </w:tcPr>
          <w:p w:rsidR="006970FD" w:rsidRDefault="00CC7F6F">
            <w:pPr>
              <w:jc w:val="right"/>
            </w:pPr>
            <w:r>
              <w:rPr>
                <w:color w:val="000000"/>
                <w:sz w:val="24"/>
              </w:rPr>
              <w:t>1.93</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522547819"/>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2"/>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3" w:name="_Toc522547820"/>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3"/>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522547821"/>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4"/>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5" w:name="_Toc522547822"/>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5"/>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6" w:name="_Toc522547823"/>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6"/>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7" w:name="_Toc522547824"/>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7"/>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lastRenderedPageBreak/>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588,376.29</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1,749,840.94</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1,159,196.99</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3,497,414.22</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本基金本报告期末前十名股票中不存在流通受限情况。</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522547825"/>
      <w:r w:rsidRPr="001B7979">
        <w:rPr>
          <w:b/>
          <w:bCs/>
          <w:szCs w:val="24"/>
          <w:lang w:val="en-US"/>
        </w:rPr>
        <w:t xml:space="preserve">§8  </w:t>
      </w:r>
      <w:r w:rsidRPr="001B7979">
        <w:rPr>
          <w:b/>
          <w:bCs/>
          <w:szCs w:val="24"/>
          <w:lang w:val="en-US"/>
        </w:rPr>
        <w:t>基金份额持有人信息</w:t>
      </w:r>
      <w:bookmarkEnd w:id="78"/>
      <w:bookmarkEnd w:id="79"/>
    </w:p>
    <w:p w:rsidR="001548F9" w:rsidRPr="001B7979" w:rsidRDefault="001548F9" w:rsidP="00571B8A">
      <w:pPr>
        <w:pStyle w:val="20"/>
        <w:spacing w:before="29" w:after="0" w:line="288" w:lineRule="auto"/>
        <w:rPr>
          <w:rFonts w:ascii="Times New Roman" w:hAnsi="Times New Roman"/>
          <w:kern w:val="0"/>
          <w:szCs w:val="24"/>
        </w:rPr>
      </w:pPr>
      <w:bookmarkStart w:id="80" w:name="_Toc225500051"/>
      <w:bookmarkStart w:id="81" w:name="_Toc522547826"/>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0"/>
      <w:bookmarkEnd w:id="81"/>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交银成长混合</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67,820</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9,955.02</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2,582,243.73</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0.38%</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672,567,005.74</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E61282" w:rsidP="00F7407C">
            <w:pPr>
              <w:spacing w:before="29" w:line="288" w:lineRule="auto"/>
              <w:jc w:val="center"/>
              <w:rPr>
                <w:bCs/>
                <w:sz w:val="24"/>
              </w:rPr>
            </w:pPr>
            <w:r>
              <w:rPr>
                <w:bCs/>
                <w:sz w:val="24"/>
              </w:rPr>
              <w:t>99.62</w:t>
            </w:r>
            <w:r w:rsidR="003F778C" w:rsidRPr="001B7979">
              <w:rPr>
                <w:bCs/>
                <w:sz w:val="24"/>
              </w:rPr>
              <w:t>%</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交银成长</w:t>
            </w:r>
            <w:r w:rsidRPr="001B7979">
              <w:rPr>
                <w:bCs/>
                <w:sz w:val="24"/>
              </w:rPr>
              <w:lastRenderedPageBreak/>
              <w:t>混合</w:t>
            </w:r>
            <w:r w:rsidRPr="001B7979">
              <w:rPr>
                <w:bCs/>
                <w:sz w:val="24"/>
              </w:rPr>
              <w:t>H</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lastRenderedPageBreak/>
              <w:t>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299,683.32</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299,683.32</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100.00</w:t>
            </w:r>
            <w:r w:rsidRPr="001B7979">
              <w:rPr>
                <w:bCs/>
                <w:sz w:val="24"/>
              </w:rPr>
              <w:lastRenderedPageBreak/>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lastRenderedPageBreak/>
              <w:t>-</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67,821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9,959.29</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2,881,927.05</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0.43%</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672,567,005.74</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99.57%</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2" w:name="_Toc522547827"/>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2"/>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交银成长混合</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49,233.62</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0.01%</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交银成长混合</w:t>
            </w:r>
            <w:r w:rsidRPr="001B7979">
              <w:rPr>
                <w:sz w:val="24"/>
              </w:rPr>
              <w:t>H</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49,233.62</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0.01%</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3" w:name="_Toc522547828"/>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9A100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9A100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交银成长混合</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9A100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交银成长混合</w:t>
            </w:r>
            <w:r w:rsidRPr="001B7979">
              <w:rPr>
                <w:rFonts w:hint="eastAsia"/>
                <w:color w:val="000000"/>
                <w:kern w:val="0"/>
                <w:sz w:val="24"/>
              </w:rPr>
              <w:t>H</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9A100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9A100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交银成长混合</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9A100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交银成长混合</w:t>
            </w:r>
            <w:r w:rsidRPr="001B7979">
              <w:rPr>
                <w:rFonts w:hint="eastAsia"/>
                <w:color w:val="000000"/>
                <w:kern w:val="0"/>
                <w:sz w:val="24"/>
              </w:rPr>
              <w:t>H</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9A100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522547829"/>
      <w:r w:rsidRPr="001B7979">
        <w:rPr>
          <w:b/>
          <w:bCs/>
          <w:szCs w:val="24"/>
          <w:lang w:val="en-US"/>
        </w:rPr>
        <w:t>§9</w:t>
      </w:r>
      <w:r w:rsidRPr="001B7979">
        <w:rPr>
          <w:b/>
          <w:bCs/>
          <w:szCs w:val="24"/>
          <w:lang w:val="en-US"/>
        </w:rPr>
        <w:t>开放式基金份额变动</w:t>
      </w:r>
      <w:bookmarkEnd w:id="84"/>
      <w:bookmarkEnd w:id="85"/>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交银成长混合</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交银成长混合</w:t>
            </w:r>
            <w:r w:rsidRPr="001B7979">
              <w:rPr>
                <w:sz w:val="24"/>
              </w:rPr>
              <w:t>H</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2006</w:t>
            </w:r>
            <w:r w:rsidRPr="001B7979">
              <w:rPr>
                <w:sz w:val="24"/>
              </w:rPr>
              <w:t>年</w:t>
            </w:r>
            <w:r w:rsidRPr="001B7979">
              <w:rPr>
                <w:sz w:val="24"/>
              </w:rPr>
              <w:t>10</w:t>
            </w:r>
            <w:r w:rsidRPr="001B7979">
              <w:rPr>
                <w:sz w:val="24"/>
              </w:rPr>
              <w:t>月</w:t>
            </w:r>
            <w:r w:rsidRPr="001B7979">
              <w:rPr>
                <w:sz w:val="24"/>
              </w:rPr>
              <w:t>23</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6,936,363,979.00</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711,065,152.35</w:t>
            </w:r>
          </w:p>
        </w:tc>
        <w:tc>
          <w:tcPr>
            <w:tcW w:w="1615" w:type="pct"/>
            <w:vAlign w:val="center"/>
          </w:tcPr>
          <w:p w:rsidR="001548F9" w:rsidRPr="001B7979" w:rsidRDefault="001548F9" w:rsidP="00571B8A">
            <w:pPr>
              <w:spacing w:before="29" w:line="288" w:lineRule="auto"/>
              <w:jc w:val="right"/>
              <w:rPr>
                <w:sz w:val="24"/>
              </w:rPr>
            </w:pPr>
            <w:r w:rsidRPr="001B7979">
              <w:rPr>
                <w:sz w:val="24"/>
              </w:rPr>
              <w:t>313,154.12</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27,880,292.88</w:t>
            </w:r>
          </w:p>
        </w:tc>
        <w:tc>
          <w:tcPr>
            <w:tcW w:w="1615" w:type="pct"/>
            <w:vAlign w:val="center"/>
          </w:tcPr>
          <w:p w:rsidR="001548F9" w:rsidRPr="001B7979" w:rsidRDefault="001548F9" w:rsidP="00571B8A">
            <w:pPr>
              <w:spacing w:before="29" w:line="288" w:lineRule="auto"/>
              <w:jc w:val="right"/>
              <w:rPr>
                <w:sz w:val="24"/>
              </w:rPr>
            </w:pPr>
            <w:r w:rsidRPr="001B7979">
              <w:rPr>
                <w:sz w:val="24"/>
              </w:rPr>
              <w:t>5,985.76</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63,796,195.76</w:t>
            </w:r>
          </w:p>
        </w:tc>
        <w:tc>
          <w:tcPr>
            <w:tcW w:w="1615" w:type="pct"/>
            <w:vAlign w:val="center"/>
          </w:tcPr>
          <w:p w:rsidR="001548F9" w:rsidRPr="001B7979" w:rsidRDefault="001548F9" w:rsidP="00571B8A">
            <w:pPr>
              <w:spacing w:before="29" w:line="288" w:lineRule="auto"/>
              <w:jc w:val="right"/>
              <w:rPr>
                <w:sz w:val="24"/>
              </w:rPr>
            </w:pPr>
            <w:r w:rsidRPr="001B7979">
              <w:rPr>
                <w:sz w:val="24"/>
              </w:rPr>
              <w:t>19,456.56</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675,149,249.47</w:t>
            </w:r>
          </w:p>
        </w:tc>
        <w:tc>
          <w:tcPr>
            <w:tcW w:w="1615" w:type="pct"/>
            <w:vAlign w:val="center"/>
          </w:tcPr>
          <w:p w:rsidR="001548F9" w:rsidRPr="001B7979" w:rsidRDefault="001548F9" w:rsidP="00571B8A">
            <w:pPr>
              <w:spacing w:before="29" w:line="288" w:lineRule="auto"/>
              <w:jc w:val="right"/>
              <w:rPr>
                <w:sz w:val="24"/>
              </w:rPr>
            </w:pPr>
            <w:r w:rsidRPr="001B7979">
              <w:rPr>
                <w:sz w:val="24"/>
              </w:rPr>
              <w:t>299,683.32</w:t>
            </w:r>
          </w:p>
        </w:tc>
      </w:tr>
    </w:tbl>
    <w:p w:rsidR="006970FD" w:rsidRDefault="00CC7F6F">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spacing w:before="29" w:line="288" w:lineRule="auto"/>
        <w:jc w:val="left"/>
        <w:rPr>
          <w:kern w:val="0"/>
          <w:sz w:val="24"/>
        </w:rPr>
      </w:pPr>
      <w:r w:rsidRPr="001B7979">
        <w:rPr>
          <w:kern w:val="0"/>
          <w:sz w:val="24"/>
        </w:rPr>
        <w:lastRenderedPageBreak/>
        <w:t xml:space="preserve"> </w:t>
      </w:r>
      <w:r w:rsidR="004553E5">
        <w:rPr>
          <w:kern w:val="0"/>
          <w:sz w:val="24"/>
        </w:rPr>
        <w:t xml:space="preserve">   </w:t>
      </w: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522547830"/>
      <w:r w:rsidRPr="001B7979">
        <w:rPr>
          <w:b/>
          <w:bCs/>
          <w:szCs w:val="24"/>
          <w:lang w:val="en-US"/>
        </w:rPr>
        <w:t xml:space="preserve">§10  </w:t>
      </w:r>
      <w:r w:rsidRPr="001B7979">
        <w:rPr>
          <w:b/>
          <w:bCs/>
          <w:szCs w:val="24"/>
          <w:lang w:val="en-US"/>
        </w:rPr>
        <w:t>重大事件揭示</w:t>
      </w:r>
      <w:bookmarkEnd w:id="86"/>
      <w:bookmarkEnd w:id="87"/>
    </w:p>
    <w:p w:rsidR="001548F9" w:rsidRPr="001B7979" w:rsidRDefault="001548F9" w:rsidP="00571B8A">
      <w:pPr>
        <w:pStyle w:val="20"/>
        <w:spacing w:before="29" w:after="0" w:line="288" w:lineRule="auto"/>
        <w:rPr>
          <w:rFonts w:ascii="Times New Roman" w:hAnsi="Times New Roman"/>
          <w:kern w:val="0"/>
          <w:szCs w:val="24"/>
        </w:rPr>
      </w:pPr>
      <w:bookmarkStart w:id="88" w:name="_Toc522547831"/>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88"/>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9" w:name="_Toc522547832"/>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89"/>
    </w:p>
    <w:p w:rsidR="006970FD" w:rsidRDefault="00CC7F6F">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0" w:name="_Toc522547833"/>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522547834"/>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1"/>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Default="00BB7DC7" w:rsidP="00BB7DC7">
      <w:pPr>
        <w:pStyle w:val="20"/>
        <w:spacing w:before="0" w:after="0"/>
        <w:rPr>
          <w:rFonts w:ascii="Times New Roman" w:eastAsiaTheme="minorEastAsia" w:hAnsi="Times New Roman"/>
          <w:szCs w:val="24"/>
        </w:rPr>
      </w:pPr>
      <w:bookmarkStart w:id="92" w:name="_Toc522547835"/>
      <w:r w:rsidRPr="001B7979">
        <w:rPr>
          <w:rFonts w:ascii="Times New Roman" w:eastAsiaTheme="minorEastAsia" w:hAnsi="Times New Roman"/>
          <w:szCs w:val="24"/>
        </w:rPr>
        <w:t>10.5</w:t>
      </w:r>
      <w:r w:rsidRPr="001B7979">
        <w:rPr>
          <w:rFonts w:ascii="Times New Roman" w:eastAsiaTheme="minorEastAsia" w:hAnsi="Times New Roman" w:hint="eastAsia"/>
          <w:szCs w:val="24"/>
        </w:rPr>
        <w:t xml:space="preserve"> </w:t>
      </w:r>
      <w:r w:rsidRPr="001B7979">
        <w:rPr>
          <w:rFonts w:ascii="Times New Roman" w:eastAsiaTheme="minorEastAsia" w:hAnsi="Times New Roman" w:hint="eastAsia"/>
          <w:szCs w:val="24"/>
        </w:rPr>
        <w:t>本报告期持有的基金发生的重大影响事件</w:t>
      </w:r>
      <w:bookmarkEnd w:id="92"/>
    </w:p>
    <w:p w:rsidR="00754008" w:rsidRDefault="00754008" w:rsidP="00754008">
      <w:pPr>
        <w:widowControl/>
        <w:spacing w:before="29" w:line="288" w:lineRule="auto"/>
        <w:ind w:firstLineChars="200" w:firstLine="480"/>
        <w:rPr>
          <w:kern w:val="0"/>
          <w:sz w:val="24"/>
        </w:rPr>
      </w:pPr>
      <w:r>
        <w:rPr>
          <w:rFonts w:hint="eastAsia"/>
          <w:kern w:val="0"/>
          <w:sz w:val="24"/>
        </w:rPr>
        <w:t>无。</w:t>
      </w:r>
    </w:p>
    <w:p w:rsidR="00754008" w:rsidRPr="00754008" w:rsidRDefault="00754008" w:rsidP="00754008">
      <w:pPr>
        <w:pStyle w:val="a0"/>
      </w:pPr>
    </w:p>
    <w:p w:rsidR="00BB7DC7" w:rsidRPr="001B7979" w:rsidRDefault="00BB7DC7" w:rsidP="00BB7DC7">
      <w:pPr>
        <w:pStyle w:val="20"/>
        <w:spacing w:before="0" w:after="0"/>
        <w:rPr>
          <w:rFonts w:ascii="Times New Roman" w:eastAsiaTheme="minorEastAsia" w:hAnsi="Times New Roman"/>
          <w:kern w:val="0"/>
          <w:szCs w:val="24"/>
        </w:rPr>
      </w:pPr>
      <w:bookmarkStart w:id="93" w:name="_Toc361324898"/>
      <w:bookmarkStart w:id="94" w:name="_Toc409100466"/>
      <w:bookmarkStart w:id="95" w:name="_Toc409100103"/>
      <w:bookmarkStart w:id="96" w:name="_Toc522547836"/>
      <w:r w:rsidRPr="001B7979">
        <w:rPr>
          <w:rFonts w:ascii="Times New Roman" w:eastAsiaTheme="minorEastAsia" w:hAnsi="Times New Roman"/>
          <w:kern w:val="0"/>
          <w:szCs w:val="24"/>
        </w:rPr>
        <w:t>10.</w:t>
      </w:r>
      <w:bookmarkEnd w:id="93"/>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4"/>
      <w:bookmarkEnd w:id="95"/>
      <w:bookmarkEnd w:id="96"/>
    </w:p>
    <w:p w:rsidR="00BB7DC7" w:rsidRPr="001B7979" w:rsidRDefault="00BB7DC7" w:rsidP="00BB7DC7">
      <w:pPr>
        <w:spacing w:line="360" w:lineRule="auto"/>
        <w:ind w:firstLineChars="200" w:firstLine="480"/>
        <w:rPr>
          <w:rFonts w:eastAsiaTheme="minorEastAsia"/>
          <w:sz w:val="24"/>
        </w:rPr>
      </w:pPr>
      <w:bookmarkStart w:id="97"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98" w:name="_Toc409100104"/>
      <w:bookmarkStart w:id="99" w:name="_Toc409100467"/>
      <w:bookmarkStart w:id="100" w:name="_Toc361324899"/>
      <w:bookmarkStart w:id="101" w:name="_Toc522547837"/>
      <w:bookmarkEnd w:id="97"/>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管理人、托管人及其高级管理人员受稽查或处罚等情况</w:t>
      </w:r>
      <w:bookmarkEnd w:id="98"/>
      <w:bookmarkEnd w:id="99"/>
      <w:bookmarkEnd w:id="100"/>
      <w:bookmarkEnd w:id="101"/>
    </w:p>
    <w:p w:rsidR="006970FD" w:rsidRDefault="00CC7F6F">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6970FD" w:rsidRDefault="00CC7F6F">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6970FD" w:rsidRDefault="00CC7F6F">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2" w:name="_Toc361324900"/>
      <w:bookmarkStart w:id="103" w:name="_Toc409100468"/>
      <w:bookmarkStart w:id="104" w:name="_Toc409100105"/>
      <w:bookmarkStart w:id="105" w:name="_Toc522547838"/>
      <w:r w:rsidRPr="001B7979">
        <w:rPr>
          <w:rFonts w:ascii="Times New Roman" w:eastAsiaTheme="minorEastAsia" w:hAnsi="Times New Roman"/>
          <w:kern w:val="0"/>
          <w:szCs w:val="24"/>
        </w:rPr>
        <w:lastRenderedPageBreak/>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基金租用证券公司交易单元的有关情况</w:t>
      </w:r>
      <w:bookmarkEnd w:id="102"/>
      <w:bookmarkEnd w:id="103"/>
      <w:bookmarkEnd w:id="104"/>
      <w:bookmarkEnd w:id="105"/>
    </w:p>
    <w:p w:rsidR="00BB7DC7" w:rsidRPr="001B7979" w:rsidRDefault="00BB7DC7" w:rsidP="00BB7DC7">
      <w:pPr>
        <w:spacing w:line="360" w:lineRule="auto"/>
        <w:rPr>
          <w:rFonts w:eastAsiaTheme="minorEastAsia"/>
          <w:b/>
          <w:sz w:val="24"/>
        </w:rPr>
      </w:pPr>
      <w:bookmarkStart w:id="106"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6"/>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7"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6970FD">
        <w:tc>
          <w:tcPr>
            <w:tcW w:w="1560" w:type="dxa"/>
            <w:vAlign w:val="center"/>
          </w:tcPr>
          <w:p w:rsidR="006970FD" w:rsidRDefault="00CC7F6F">
            <w:pPr>
              <w:jc w:val="left"/>
            </w:pPr>
            <w:r>
              <w:rPr>
                <w:rFonts w:eastAsiaTheme="minorEastAsia"/>
                <w:sz w:val="24"/>
              </w:rPr>
              <w:t>国信证券股份有限公司</w:t>
            </w:r>
          </w:p>
        </w:tc>
        <w:tc>
          <w:tcPr>
            <w:tcW w:w="780" w:type="dxa"/>
            <w:vAlign w:val="center"/>
          </w:tcPr>
          <w:p w:rsidR="006970FD" w:rsidRDefault="00CC7F6F">
            <w:pPr>
              <w:jc w:val="right"/>
            </w:pPr>
            <w:r>
              <w:rPr>
                <w:rFonts w:eastAsiaTheme="minorEastAsia"/>
                <w:sz w:val="24"/>
              </w:rPr>
              <w:t>2</w:t>
            </w:r>
          </w:p>
        </w:tc>
        <w:tc>
          <w:tcPr>
            <w:tcW w:w="1800" w:type="dxa"/>
            <w:vAlign w:val="center"/>
          </w:tcPr>
          <w:p w:rsidR="006970FD" w:rsidRDefault="00CC7F6F">
            <w:pPr>
              <w:jc w:val="right"/>
            </w:pPr>
            <w:r>
              <w:rPr>
                <w:rFonts w:eastAsiaTheme="minorEastAsia"/>
                <w:sz w:val="24"/>
              </w:rPr>
              <w:t>88,863.92</w:t>
            </w:r>
          </w:p>
        </w:tc>
        <w:tc>
          <w:tcPr>
            <w:tcW w:w="1080" w:type="dxa"/>
            <w:vAlign w:val="center"/>
          </w:tcPr>
          <w:p w:rsidR="006970FD" w:rsidRDefault="00CC7F6F">
            <w:pPr>
              <w:jc w:val="right"/>
            </w:pPr>
            <w:r>
              <w:rPr>
                <w:rFonts w:eastAsiaTheme="minorEastAsia"/>
                <w:sz w:val="24"/>
              </w:rPr>
              <w:t>0.00%</w:t>
            </w:r>
          </w:p>
        </w:tc>
        <w:tc>
          <w:tcPr>
            <w:tcW w:w="1620" w:type="dxa"/>
            <w:vAlign w:val="center"/>
          </w:tcPr>
          <w:p w:rsidR="006970FD" w:rsidRDefault="00CC7F6F">
            <w:pPr>
              <w:jc w:val="right"/>
            </w:pPr>
            <w:r>
              <w:rPr>
                <w:rFonts w:eastAsiaTheme="minorEastAsia"/>
                <w:sz w:val="24"/>
              </w:rPr>
              <w:t>82.76</w:t>
            </w:r>
          </w:p>
        </w:tc>
        <w:tc>
          <w:tcPr>
            <w:tcW w:w="1080" w:type="dxa"/>
            <w:vAlign w:val="center"/>
          </w:tcPr>
          <w:p w:rsidR="006970FD" w:rsidRDefault="00CC7F6F">
            <w:pPr>
              <w:jc w:val="right"/>
            </w:pPr>
            <w:r>
              <w:rPr>
                <w:rFonts w:eastAsiaTheme="minorEastAsia"/>
                <w:sz w:val="24"/>
              </w:rPr>
              <w:t>0.00%</w:t>
            </w:r>
          </w:p>
        </w:tc>
        <w:tc>
          <w:tcPr>
            <w:tcW w:w="1080" w:type="dxa"/>
            <w:vAlign w:val="center"/>
          </w:tcPr>
          <w:p w:rsidR="006970FD" w:rsidRDefault="00CC7F6F">
            <w:pPr>
              <w:jc w:val="lef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华宝证券有限责任公司</w:t>
            </w:r>
          </w:p>
        </w:tc>
        <w:tc>
          <w:tcPr>
            <w:tcW w:w="780" w:type="dxa"/>
            <w:vAlign w:val="center"/>
          </w:tcPr>
          <w:p w:rsidR="006970FD" w:rsidRDefault="00CC7F6F">
            <w:pPr>
              <w:jc w:val="right"/>
            </w:pPr>
            <w:r>
              <w:rPr>
                <w:rFonts w:eastAsiaTheme="minorEastAsia"/>
                <w:sz w:val="24"/>
              </w:rPr>
              <w:t>1</w:t>
            </w:r>
          </w:p>
        </w:tc>
        <w:tc>
          <w:tcPr>
            <w:tcW w:w="1800" w:type="dxa"/>
            <w:vAlign w:val="center"/>
          </w:tcPr>
          <w:p w:rsidR="006970FD" w:rsidRDefault="00CC7F6F">
            <w:pPr>
              <w:jc w:val="right"/>
            </w:pPr>
            <w:r>
              <w:rPr>
                <w:rFonts w:eastAsiaTheme="minorEastAsia"/>
                <w:sz w:val="24"/>
              </w:rPr>
              <w:t>8,313,056.04</w:t>
            </w:r>
          </w:p>
        </w:tc>
        <w:tc>
          <w:tcPr>
            <w:tcW w:w="1080" w:type="dxa"/>
            <w:vAlign w:val="center"/>
          </w:tcPr>
          <w:p w:rsidR="006970FD" w:rsidRDefault="00CC7F6F">
            <w:pPr>
              <w:jc w:val="right"/>
            </w:pPr>
            <w:r>
              <w:rPr>
                <w:rFonts w:eastAsiaTheme="minorEastAsia"/>
                <w:sz w:val="24"/>
              </w:rPr>
              <w:t>0.27%</w:t>
            </w:r>
          </w:p>
        </w:tc>
        <w:tc>
          <w:tcPr>
            <w:tcW w:w="1620" w:type="dxa"/>
            <w:vAlign w:val="center"/>
          </w:tcPr>
          <w:p w:rsidR="006970FD" w:rsidRDefault="00CC7F6F">
            <w:pPr>
              <w:jc w:val="right"/>
            </w:pPr>
            <w:r>
              <w:rPr>
                <w:rFonts w:eastAsiaTheme="minorEastAsia"/>
                <w:sz w:val="24"/>
              </w:rPr>
              <w:t>7,741.67</w:t>
            </w:r>
          </w:p>
        </w:tc>
        <w:tc>
          <w:tcPr>
            <w:tcW w:w="1080" w:type="dxa"/>
            <w:vAlign w:val="center"/>
          </w:tcPr>
          <w:p w:rsidR="006970FD" w:rsidRDefault="00CC7F6F">
            <w:pPr>
              <w:jc w:val="right"/>
            </w:pPr>
            <w:r>
              <w:rPr>
                <w:rFonts w:eastAsiaTheme="minorEastAsia"/>
                <w:sz w:val="24"/>
              </w:rPr>
              <w:t>0.27%</w:t>
            </w:r>
          </w:p>
        </w:tc>
        <w:tc>
          <w:tcPr>
            <w:tcW w:w="1080" w:type="dxa"/>
            <w:vAlign w:val="center"/>
          </w:tcPr>
          <w:p w:rsidR="006970FD" w:rsidRDefault="00CC7F6F">
            <w:pPr>
              <w:jc w:val="lef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东兴证券股份有限公司</w:t>
            </w:r>
          </w:p>
        </w:tc>
        <w:tc>
          <w:tcPr>
            <w:tcW w:w="780" w:type="dxa"/>
            <w:vAlign w:val="center"/>
          </w:tcPr>
          <w:p w:rsidR="006970FD" w:rsidRDefault="00CC7F6F">
            <w:pPr>
              <w:jc w:val="right"/>
            </w:pPr>
            <w:r>
              <w:rPr>
                <w:rFonts w:eastAsiaTheme="minorEastAsia"/>
                <w:sz w:val="24"/>
              </w:rPr>
              <w:t>1</w:t>
            </w:r>
          </w:p>
        </w:tc>
        <w:tc>
          <w:tcPr>
            <w:tcW w:w="1800" w:type="dxa"/>
            <w:vAlign w:val="center"/>
          </w:tcPr>
          <w:p w:rsidR="006970FD" w:rsidRDefault="00CC7F6F">
            <w:pPr>
              <w:jc w:val="right"/>
            </w:pPr>
            <w:r>
              <w:rPr>
                <w:rFonts w:eastAsiaTheme="minorEastAsia"/>
                <w:sz w:val="24"/>
              </w:rPr>
              <w:t>8,232,488.11</w:t>
            </w:r>
          </w:p>
        </w:tc>
        <w:tc>
          <w:tcPr>
            <w:tcW w:w="1080" w:type="dxa"/>
            <w:vAlign w:val="center"/>
          </w:tcPr>
          <w:p w:rsidR="006970FD" w:rsidRDefault="00CC7F6F">
            <w:pPr>
              <w:jc w:val="right"/>
            </w:pPr>
            <w:r>
              <w:rPr>
                <w:rFonts w:eastAsiaTheme="minorEastAsia"/>
                <w:sz w:val="24"/>
              </w:rPr>
              <w:t>0.27%</w:t>
            </w:r>
          </w:p>
        </w:tc>
        <w:tc>
          <w:tcPr>
            <w:tcW w:w="1620" w:type="dxa"/>
            <w:vAlign w:val="center"/>
          </w:tcPr>
          <w:p w:rsidR="006970FD" w:rsidRDefault="00CC7F6F">
            <w:pPr>
              <w:jc w:val="right"/>
            </w:pPr>
            <w:r>
              <w:rPr>
                <w:rFonts w:eastAsiaTheme="minorEastAsia"/>
                <w:sz w:val="24"/>
              </w:rPr>
              <w:t>7,666.89</w:t>
            </w:r>
          </w:p>
        </w:tc>
        <w:tc>
          <w:tcPr>
            <w:tcW w:w="1080" w:type="dxa"/>
            <w:vAlign w:val="center"/>
          </w:tcPr>
          <w:p w:rsidR="006970FD" w:rsidRDefault="00CC7F6F">
            <w:pPr>
              <w:jc w:val="right"/>
            </w:pPr>
            <w:r>
              <w:rPr>
                <w:rFonts w:eastAsiaTheme="minorEastAsia"/>
                <w:sz w:val="24"/>
              </w:rPr>
              <w:t>0.27%</w:t>
            </w:r>
          </w:p>
        </w:tc>
        <w:tc>
          <w:tcPr>
            <w:tcW w:w="1080" w:type="dxa"/>
            <w:vAlign w:val="center"/>
          </w:tcPr>
          <w:p w:rsidR="006970FD" w:rsidRDefault="00CC7F6F">
            <w:pPr>
              <w:jc w:val="lef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光大证券股份有限公司</w:t>
            </w:r>
          </w:p>
        </w:tc>
        <w:tc>
          <w:tcPr>
            <w:tcW w:w="780" w:type="dxa"/>
            <w:vAlign w:val="center"/>
          </w:tcPr>
          <w:p w:rsidR="006970FD" w:rsidRDefault="00CC7F6F">
            <w:pPr>
              <w:jc w:val="right"/>
            </w:pPr>
            <w:r>
              <w:rPr>
                <w:rFonts w:eastAsiaTheme="minorEastAsia"/>
                <w:sz w:val="24"/>
              </w:rPr>
              <w:t>1</w:t>
            </w:r>
          </w:p>
        </w:tc>
        <w:tc>
          <w:tcPr>
            <w:tcW w:w="1800" w:type="dxa"/>
            <w:vAlign w:val="center"/>
          </w:tcPr>
          <w:p w:rsidR="006970FD" w:rsidRDefault="00CC7F6F">
            <w:pPr>
              <w:jc w:val="right"/>
            </w:pPr>
            <w:r>
              <w:rPr>
                <w:rFonts w:eastAsiaTheme="minorEastAsia"/>
                <w:sz w:val="24"/>
              </w:rPr>
              <w:t>56,420,024.98</w:t>
            </w:r>
          </w:p>
        </w:tc>
        <w:tc>
          <w:tcPr>
            <w:tcW w:w="1080" w:type="dxa"/>
            <w:vAlign w:val="center"/>
          </w:tcPr>
          <w:p w:rsidR="006970FD" w:rsidRDefault="00CC7F6F">
            <w:pPr>
              <w:jc w:val="right"/>
            </w:pPr>
            <w:r>
              <w:rPr>
                <w:rFonts w:eastAsiaTheme="minorEastAsia"/>
                <w:sz w:val="24"/>
              </w:rPr>
              <w:t>1.84%</w:t>
            </w:r>
          </w:p>
        </w:tc>
        <w:tc>
          <w:tcPr>
            <w:tcW w:w="1620" w:type="dxa"/>
            <w:vAlign w:val="center"/>
          </w:tcPr>
          <w:p w:rsidR="006970FD" w:rsidRDefault="00CC7F6F">
            <w:pPr>
              <w:jc w:val="right"/>
            </w:pPr>
            <w:r>
              <w:rPr>
                <w:rFonts w:eastAsiaTheme="minorEastAsia"/>
                <w:sz w:val="24"/>
              </w:rPr>
              <w:t>52,544.11</w:t>
            </w:r>
          </w:p>
        </w:tc>
        <w:tc>
          <w:tcPr>
            <w:tcW w:w="1080" w:type="dxa"/>
            <w:vAlign w:val="center"/>
          </w:tcPr>
          <w:p w:rsidR="006970FD" w:rsidRDefault="00CC7F6F">
            <w:pPr>
              <w:jc w:val="right"/>
            </w:pPr>
            <w:r>
              <w:rPr>
                <w:rFonts w:eastAsiaTheme="minorEastAsia"/>
                <w:sz w:val="24"/>
              </w:rPr>
              <w:t>1.84%</w:t>
            </w:r>
          </w:p>
        </w:tc>
        <w:tc>
          <w:tcPr>
            <w:tcW w:w="1080" w:type="dxa"/>
            <w:vAlign w:val="center"/>
          </w:tcPr>
          <w:p w:rsidR="006970FD" w:rsidRDefault="00CC7F6F">
            <w:pPr>
              <w:jc w:val="lef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广发证券股份有限公司</w:t>
            </w:r>
          </w:p>
        </w:tc>
        <w:tc>
          <w:tcPr>
            <w:tcW w:w="780" w:type="dxa"/>
            <w:vAlign w:val="center"/>
          </w:tcPr>
          <w:p w:rsidR="006970FD" w:rsidRDefault="00CC7F6F">
            <w:pPr>
              <w:jc w:val="right"/>
            </w:pPr>
            <w:r>
              <w:rPr>
                <w:rFonts w:eastAsiaTheme="minorEastAsia"/>
                <w:sz w:val="24"/>
              </w:rPr>
              <w:t>1</w:t>
            </w:r>
          </w:p>
        </w:tc>
        <w:tc>
          <w:tcPr>
            <w:tcW w:w="1800" w:type="dxa"/>
            <w:vAlign w:val="center"/>
          </w:tcPr>
          <w:p w:rsidR="006970FD" w:rsidRDefault="00CC7F6F">
            <w:pPr>
              <w:jc w:val="right"/>
            </w:pPr>
            <w:r>
              <w:rPr>
                <w:rFonts w:eastAsiaTheme="minorEastAsia"/>
                <w:sz w:val="24"/>
              </w:rPr>
              <w:t>552,102,585.12</w:t>
            </w:r>
          </w:p>
        </w:tc>
        <w:tc>
          <w:tcPr>
            <w:tcW w:w="1080" w:type="dxa"/>
            <w:vAlign w:val="center"/>
          </w:tcPr>
          <w:p w:rsidR="006970FD" w:rsidRDefault="00CC7F6F">
            <w:pPr>
              <w:jc w:val="right"/>
            </w:pPr>
            <w:r>
              <w:rPr>
                <w:rFonts w:eastAsiaTheme="minorEastAsia"/>
                <w:sz w:val="24"/>
              </w:rPr>
              <w:t>17.97%</w:t>
            </w:r>
          </w:p>
        </w:tc>
        <w:tc>
          <w:tcPr>
            <w:tcW w:w="1620" w:type="dxa"/>
            <w:vAlign w:val="center"/>
          </w:tcPr>
          <w:p w:rsidR="006970FD" w:rsidRDefault="00CC7F6F">
            <w:pPr>
              <w:jc w:val="right"/>
            </w:pPr>
            <w:r>
              <w:rPr>
                <w:rFonts w:eastAsiaTheme="minorEastAsia"/>
                <w:sz w:val="24"/>
              </w:rPr>
              <w:t>514,173.02</w:t>
            </w:r>
          </w:p>
        </w:tc>
        <w:tc>
          <w:tcPr>
            <w:tcW w:w="1080" w:type="dxa"/>
            <w:vAlign w:val="center"/>
          </w:tcPr>
          <w:p w:rsidR="006970FD" w:rsidRDefault="00CC7F6F">
            <w:pPr>
              <w:jc w:val="right"/>
            </w:pPr>
            <w:r>
              <w:rPr>
                <w:rFonts w:eastAsiaTheme="minorEastAsia"/>
                <w:sz w:val="24"/>
              </w:rPr>
              <w:t>17.97%</w:t>
            </w:r>
          </w:p>
        </w:tc>
        <w:tc>
          <w:tcPr>
            <w:tcW w:w="1080" w:type="dxa"/>
            <w:vAlign w:val="center"/>
          </w:tcPr>
          <w:p w:rsidR="006970FD" w:rsidRDefault="00CC7F6F">
            <w:pPr>
              <w:jc w:val="lef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长江证券股份有限公司</w:t>
            </w:r>
          </w:p>
        </w:tc>
        <w:tc>
          <w:tcPr>
            <w:tcW w:w="780" w:type="dxa"/>
            <w:vAlign w:val="center"/>
          </w:tcPr>
          <w:p w:rsidR="006970FD" w:rsidRDefault="00CC7F6F">
            <w:pPr>
              <w:jc w:val="right"/>
            </w:pPr>
            <w:r>
              <w:rPr>
                <w:rFonts w:eastAsiaTheme="minorEastAsia"/>
                <w:sz w:val="24"/>
              </w:rPr>
              <w:t>2</w:t>
            </w:r>
          </w:p>
        </w:tc>
        <w:tc>
          <w:tcPr>
            <w:tcW w:w="1800" w:type="dxa"/>
            <w:vAlign w:val="center"/>
          </w:tcPr>
          <w:p w:rsidR="006970FD" w:rsidRDefault="00CC7F6F">
            <w:pPr>
              <w:jc w:val="right"/>
            </w:pPr>
            <w:r>
              <w:rPr>
                <w:rFonts w:eastAsiaTheme="minorEastAsia"/>
                <w:sz w:val="24"/>
              </w:rPr>
              <w:t>466,564,015.38</w:t>
            </w:r>
          </w:p>
        </w:tc>
        <w:tc>
          <w:tcPr>
            <w:tcW w:w="1080" w:type="dxa"/>
            <w:vAlign w:val="center"/>
          </w:tcPr>
          <w:p w:rsidR="006970FD" w:rsidRDefault="00CC7F6F">
            <w:pPr>
              <w:jc w:val="right"/>
            </w:pPr>
            <w:r>
              <w:rPr>
                <w:rFonts w:eastAsiaTheme="minorEastAsia"/>
                <w:sz w:val="24"/>
              </w:rPr>
              <w:t>15.19%</w:t>
            </w:r>
          </w:p>
        </w:tc>
        <w:tc>
          <w:tcPr>
            <w:tcW w:w="1620" w:type="dxa"/>
            <w:vAlign w:val="center"/>
          </w:tcPr>
          <w:p w:rsidR="006970FD" w:rsidRDefault="00CC7F6F">
            <w:pPr>
              <w:jc w:val="right"/>
            </w:pPr>
            <w:r>
              <w:rPr>
                <w:rFonts w:eastAsiaTheme="minorEastAsia"/>
                <w:sz w:val="24"/>
              </w:rPr>
              <w:t>434,510.44</w:t>
            </w:r>
          </w:p>
        </w:tc>
        <w:tc>
          <w:tcPr>
            <w:tcW w:w="1080" w:type="dxa"/>
            <w:vAlign w:val="center"/>
          </w:tcPr>
          <w:p w:rsidR="006970FD" w:rsidRDefault="00CC7F6F">
            <w:pPr>
              <w:jc w:val="right"/>
            </w:pPr>
            <w:r>
              <w:rPr>
                <w:rFonts w:eastAsiaTheme="minorEastAsia"/>
                <w:sz w:val="24"/>
              </w:rPr>
              <w:t>15.19%</w:t>
            </w:r>
          </w:p>
        </w:tc>
        <w:tc>
          <w:tcPr>
            <w:tcW w:w="1080" w:type="dxa"/>
            <w:vAlign w:val="center"/>
          </w:tcPr>
          <w:p w:rsidR="006970FD" w:rsidRDefault="00CC7F6F">
            <w:pPr>
              <w:jc w:val="lef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兴业证券股份有限公司</w:t>
            </w:r>
          </w:p>
        </w:tc>
        <w:tc>
          <w:tcPr>
            <w:tcW w:w="780" w:type="dxa"/>
            <w:vAlign w:val="center"/>
          </w:tcPr>
          <w:p w:rsidR="006970FD" w:rsidRDefault="00CC7F6F">
            <w:pPr>
              <w:jc w:val="right"/>
            </w:pPr>
            <w:r>
              <w:rPr>
                <w:rFonts w:eastAsiaTheme="minorEastAsia"/>
                <w:sz w:val="24"/>
              </w:rPr>
              <w:t>1</w:t>
            </w:r>
          </w:p>
        </w:tc>
        <w:tc>
          <w:tcPr>
            <w:tcW w:w="1800" w:type="dxa"/>
            <w:vAlign w:val="center"/>
          </w:tcPr>
          <w:p w:rsidR="006970FD" w:rsidRDefault="00CC7F6F">
            <w:pPr>
              <w:jc w:val="right"/>
            </w:pPr>
            <w:r>
              <w:rPr>
                <w:rFonts w:eastAsiaTheme="minorEastAsia"/>
                <w:sz w:val="24"/>
              </w:rPr>
              <w:t>45,264,329.64</w:t>
            </w:r>
          </w:p>
        </w:tc>
        <w:tc>
          <w:tcPr>
            <w:tcW w:w="1080" w:type="dxa"/>
            <w:vAlign w:val="center"/>
          </w:tcPr>
          <w:p w:rsidR="006970FD" w:rsidRDefault="00CC7F6F">
            <w:pPr>
              <w:jc w:val="right"/>
            </w:pPr>
            <w:r>
              <w:rPr>
                <w:rFonts w:eastAsiaTheme="minorEastAsia"/>
                <w:sz w:val="24"/>
              </w:rPr>
              <w:t>1.47%</w:t>
            </w:r>
          </w:p>
        </w:tc>
        <w:tc>
          <w:tcPr>
            <w:tcW w:w="1620" w:type="dxa"/>
            <w:vAlign w:val="center"/>
          </w:tcPr>
          <w:p w:rsidR="006970FD" w:rsidRDefault="00CC7F6F">
            <w:pPr>
              <w:jc w:val="right"/>
            </w:pPr>
            <w:r>
              <w:rPr>
                <w:rFonts w:eastAsiaTheme="minorEastAsia"/>
                <w:sz w:val="24"/>
              </w:rPr>
              <w:t>42,153.79</w:t>
            </w:r>
          </w:p>
        </w:tc>
        <w:tc>
          <w:tcPr>
            <w:tcW w:w="1080" w:type="dxa"/>
            <w:vAlign w:val="center"/>
          </w:tcPr>
          <w:p w:rsidR="006970FD" w:rsidRDefault="00CC7F6F">
            <w:pPr>
              <w:jc w:val="right"/>
            </w:pPr>
            <w:r>
              <w:rPr>
                <w:rFonts w:eastAsiaTheme="minorEastAsia"/>
                <w:sz w:val="24"/>
              </w:rPr>
              <w:t>1.47%</w:t>
            </w:r>
          </w:p>
        </w:tc>
        <w:tc>
          <w:tcPr>
            <w:tcW w:w="1080" w:type="dxa"/>
            <w:vAlign w:val="center"/>
          </w:tcPr>
          <w:p w:rsidR="006970FD" w:rsidRDefault="00CC7F6F">
            <w:pPr>
              <w:jc w:val="lef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海通证券股份有限公司</w:t>
            </w:r>
          </w:p>
        </w:tc>
        <w:tc>
          <w:tcPr>
            <w:tcW w:w="780" w:type="dxa"/>
            <w:vAlign w:val="center"/>
          </w:tcPr>
          <w:p w:rsidR="006970FD" w:rsidRDefault="00CC7F6F">
            <w:pPr>
              <w:jc w:val="right"/>
            </w:pPr>
            <w:r>
              <w:rPr>
                <w:rFonts w:eastAsiaTheme="minorEastAsia"/>
                <w:sz w:val="24"/>
              </w:rPr>
              <w:t>1</w:t>
            </w:r>
          </w:p>
        </w:tc>
        <w:tc>
          <w:tcPr>
            <w:tcW w:w="1800" w:type="dxa"/>
            <w:vAlign w:val="center"/>
          </w:tcPr>
          <w:p w:rsidR="006970FD" w:rsidRDefault="00CC7F6F">
            <w:pPr>
              <w:jc w:val="right"/>
            </w:pPr>
            <w:r>
              <w:rPr>
                <w:rFonts w:eastAsiaTheme="minorEastAsia"/>
                <w:sz w:val="24"/>
              </w:rPr>
              <w:t>386,160,958.58</w:t>
            </w:r>
          </w:p>
        </w:tc>
        <w:tc>
          <w:tcPr>
            <w:tcW w:w="1080" w:type="dxa"/>
            <w:vAlign w:val="center"/>
          </w:tcPr>
          <w:p w:rsidR="006970FD" w:rsidRDefault="00CC7F6F">
            <w:pPr>
              <w:jc w:val="right"/>
            </w:pPr>
            <w:r>
              <w:rPr>
                <w:rFonts w:eastAsiaTheme="minorEastAsia"/>
                <w:sz w:val="24"/>
              </w:rPr>
              <w:t>12.57%</w:t>
            </w:r>
          </w:p>
        </w:tc>
        <w:tc>
          <w:tcPr>
            <w:tcW w:w="1620" w:type="dxa"/>
            <w:vAlign w:val="center"/>
          </w:tcPr>
          <w:p w:rsidR="006970FD" w:rsidRDefault="00CC7F6F">
            <w:pPr>
              <w:jc w:val="right"/>
            </w:pPr>
            <w:r>
              <w:rPr>
                <w:rFonts w:eastAsiaTheme="minorEastAsia"/>
                <w:sz w:val="24"/>
              </w:rPr>
              <w:t>359,632.87</w:t>
            </w:r>
          </w:p>
        </w:tc>
        <w:tc>
          <w:tcPr>
            <w:tcW w:w="1080" w:type="dxa"/>
            <w:vAlign w:val="center"/>
          </w:tcPr>
          <w:p w:rsidR="006970FD" w:rsidRDefault="00CC7F6F">
            <w:pPr>
              <w:jc w:val="right"/>
            </w:pPr>
            <w:r>
              <w:rPr>
                <w:rFonts w:eastAsiaTheme="minorEastAsia"/>
                <w:sz w:val="24"/>
              </w:rPr>
              <w:t>12.57%</w:t>
            </w:r>
          </w:p>
        </w:tc>
        <w:tc>
          <w:tcPr>
            <w:tcW w:w="1080" w:type="dxa"/>
            <w:vAlign w:val="center"/>
          </w:tcPr>
          <w:p w:rsidR="006970FD" w:rsidRDefault="00CC7F6F">
            <w:pPr>
              <w:jc w:val="lef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天风证券股份有限公司</w:t>
            </w:r>
          </w:p>
        </w:tc>
        <w:tc>
          <w:tcPr>
            <w:tcW w:w="780" w:type="dxa"/>
            <w:vAlign w:val="center"/>
          </w:tcPr>
          <w:p w:rsidR="006970FD" w:rsidRDefault="00CC7F6F">
            <w:pPr>
              <w:jc w:val="right"/>
            </w:pPr>
            <w:r>
              <w:rPr>
                <w:rFonts w:eastAsiaTheme="minorEastAsia"/>
                <w:sz w:val="24"/>
              </w:rPr>
              <w:t>1</w:t>
            </w:r>
          </w:p>
        </w:tc>
        <w:tc>
          <w:tcPr>
            <w:tcW w:w="1800" w:type="dxa"/>
            <w:vAlign w:val="center"/>
          </w:tcPr>
          <w:p w:rsidR="006970FD" w:rsidRDefault="00CC7F6F">
            <w:pPr>
              <w:jc w:val="right"/>
            </w:pPr>
            <w:r>
              <w:rPr>
                <w:rFonts w:eastAsiaTheme="minorEastAsia"/>
                <w:sz w:val="24"/>
              </w:rPr>
              <w:t>369,307,857.29</w:t>
            </w:r>
          </w:p>
        </w:tc>
        <w:tc>
          <w:tcPr>
            <w:tcW w:w="1080" w:type="dxa"/>
            <w:vAlign w:val="center"/>
          </w:tcPr>
          <w:p w:rsidR="006970FD" w:rsidRDefault="00CC7F6F">
            <w:pPr>
              <w:jc w:val="right"/>
            </w:pPr>
            <w:r>
              <w:rPr>
                <w:rFonts w:eastAsiaTheme="minorEastAsia"/>
                <w:sz w:val="24"/>
              </w:rPr>
              <w:t>12.02%</w:t>
            </w:r>
          </w:p>
        </w:tc>
        <w:tc>
          <w:tcPr>
            <w:tcW w:w="1620" w:type="dxa"/>
            <w:vAlign w:val="center"/>
          </w:tcPr>
          <w:p w:rsidR="006970FD" w:rsidRDefault="00CC7F6F">
            <w:pPr>
              <w:jc w:val="right"/>
            </w:pPr>
            <w:r>
              <w:rPr>
                <w:rFonts w:eastAsiaTheme="minorEastAsia"/>
                <w:sz w:val="24"/>
              </w:rPr>
              <w:t>343,933.15</w:t>
            </w:r>
          </w:p>
        </w:tc>
        <w:tc>
          <w:tcPr>
            <w:tcW w:w="1080" w:type="dxa"/>
            <w:vAlign w:val="center"/>
          </w:tcPr>
          <w:p w:rsidR="006970FD" w:rsidRDefault="00CC7F6F">
            <w:pPr>
              <w:jc w:val="right"/>
            </w:pPr>
            <w:r>
              <w:rPr>
                <w:rFonts w:eastAsiaTheme="minorEastAsia"/>
                <w:sz w:val="24"/>
              </w:rPr>
              <w:t>12.02%</w:t>
            </w:r>
          </w:p>
        </w:tc>
        <w:tc>
          <w:tcPr>
            <w:tcW w:w="1080" w:type="dxa"/>
            <w:vAlign w:val="center"/>
          </w:tcPr>
          <w:p w:rsidR="006970FD" w:rsidRDefault="00CC7F6F">
            <w:pPr>
              <w:jc w:val="lef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招商证券股份有限公司</w:t>
            </w:r>
          </w:p>
        </w:tc>
        <w:tc>
          <w:tcPr>
            <w:tcW w:w="780" w:type="dxa"/>
            <w:vAlign w:val="center"/>
          </w:tcPr>
          <w:p w:rsidR="006970FD" w:rsidRDefault="00CC7F6F">
            <w:pPr>
              <w:jc w:val="right"/>
            </w:pPr>
            <w:r>
              <w:rPr>
                <w:rFonts w:eastAsiaTheme="minorEastAsia"/>
                <w:sz w:val="24"/>
              </w:rPr>
              <w:t>1</w:t>
            </w:r>
          </w:p>
        </w:tc>
        <w:tc>
          <w:tcPr>
            <w:tcW w:w="1800" w:type="dxa"/>
            <w:vAlign w:val="center"/>
          </w:tcPr>
          <w:p w:rsidR="006970FD" w:rsidRDefault="00CC7F6F">
            <w:pPr>
              <w:jc w:val="right"/>
            </w:pPr>
            <w:r>
              <w:rPr>
                <w:rFonts w:eastAsiaTheme="minorEastAsia"/>
                <w:sz w:val="24"/>
              </w:rPr>
              <w:t>252,230,130.67</w:t>
            </w:r>
          </w:p>
        </w:tc>
        <w:tc>
          <w:tcPr>
            <w:tcW w:w="1080" w:type="dxa"/>
            <w:vAlign w:val="center"/>
          </w:tcPr>
          <w:p w:rsidR="006970FD" w:rsidRDefault="00CC7F6F">
            <w:pPr>
              <w:jc w:val="right"/>
            </w:pPr>
            <w:r>
              <w:rPr>
                <w:rFonts w:eastAsiaTheme="minorEastAsia"/>
                <w:sz w:val="24"/>
              </w:rPr>
              <w:t>8.21%</w:t>
            </w:r>
          </w:p>
        </w:tc>
        <w:tc>
          <w:tcPr>
            <w:tcW w:w="1620" w:type="dxa"/>
            <w:vAlign w:val="center"/>
          </w:tcPr>
          <w:p w:rsidR="006970FD" w:rsidRDefault="00CC7F6F">
            <w:pPr>
              <w:jc w:val="right"/>
            </w:pPr>
            <w:r>
              <w:rPr>
                <w:rFonts w:eastAsiaTheme="minorEastAsia"/>
                <w:sz w:val="24"/>
              </w:rPr>
              <w:t>234,901.26</w:t>
            </w:r>
          </w:p>
        </w:tc>
        <w:tc>
          <w:tcPr>
            <w:tcW w:w="1080" w:type="dxa"/>
            <w:vAlign w:val="center"/>
          </w:tcPr>
          <w:p w:rsidR="006970FD" w:rsidRDefault="00CC7F6F">
            <w:pPr>
              <w:jc w:val="right"/>
            </w:pPr>
            <w:r>
              <w:rPr>
                <w:rFonts w:eastAsiaTheme="minorEastAsia"/>
                <w:sz w:val="24"/>
              </w:rPr>
              <w:t>8.21%</w:t>
            </w:r>
          </w:p>
        </w:tc>
        <w:tc>
          <w:tcPr>
            <w:tcW w:w="1080" w:type="dxa"/>
            <w:vAlign w:val="center"/>
          </w:tcPr>
          <w:p w:rsidR="006970FD" w:rsidRDefault="00CC7F6F">
            <w:pPr>
              <w:jc w:val="lef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西南证券股份有限公司</w:t>
            </w:r>
          </w:p>
        </w:tc>
        <w:tc>
          <w:tcPr>
            <w:tcW w:w="780" w:type="dxa"/>
            <w:vAlign w:val="center"/>
          </w:tcPr>
          <w:p w:rsidR="006970FD" w:rsidRDefault="00CC7F6F">
            <w:pPr>
              <w:jc w:val="right"/>
            </w:pPr>
            <w:r>
              <w:rPr>
                <w:rFonts w:eastAsiaTheme="minorEastAsia"/>
                <w:sz w:val="24"/>
              </w:rPr>
              <w:t>1</w:t>
            </w:r>
          </w:p>
        </w:tc>
        <w:tc>
          <w:tcPr>
            <w:tcW w:w="1800" w:type="dxa"/>
            <w:vAlign w:val="center"/>
          </w:tcPr>
          <w:p w:rsidR="006970FD" w:rsidRDefault="00CC7F6F">
            <w:pPr>
              <w:jc w:val="right"/>
            </w:pPr>
            <w:r>
              <w:rPr>
                <w:rFonts w:eastAsiaTheme="minorEastAsia"/>
                <w:sz w:val="24"/>
              </w:rPr>
              <w:t>236,245,371.94</w:t>
            </w:r>
          </w:p>
        </w:tc>
        <w:tc>
          <w:tcPr>
            <w:tcW w:w="1080" w:type="dxa"/>
            <w:vAlign w:val="center"/>
          </w:tcPr>
          <w:p w:rsidR="006970FD" w:rsidRDefault="00CC7F6F">
            <w:pPr>
              <w:jc w:val="right"/>
            </w:pPr>
            <w:r>
              <w:rPr>
                <w:rFonts w:eastAsiaTheme="minorEastAsia"/>
                <w:sz w:val="24"/>
              </w:rPr>
              <w:t>7.69%</w:t>
            </w:r>
          </w:p>
        </w:tc>
        <w:tc>
          <w:tcPr>
            <w:tcW w:w="1620" w:type="dxa"/>
            <w:vAlign w:val="center"/>
          </w:tcPr>
          <w:p w:rsidR="006970FD" w:rsidRDefault="00CC7F6F">
            <w:pPr>
              <w:jc w:val="right"/>
            </w:pPr>
            <w:r>
              <w:rPr>
                <w:rFonts w:eastAsiaTheme="minorEastAsia"/>
                <w:sz w:val="24"/>
              </w:rPr>
              <w:t>220,015.57</w:t>
            </w:r>
          </w:p>
        </w:tc>
        <w:tc>
          <w:tcPr>
            <w:tcW w:w="1080" w:type="dxa"/>
            <w:vAlign w:val="center"/>
          </w:tcPr>
          <w:p w:rsidR="006970FD" w:rsidRDefault="00CC7F6F">
            <w:pPr>
              <w:jc w:val="right"/>
            </w:pPr>
            <w:r>
              <w:rPr>
                <w:rFonts w:eastAsiaTheme="minorEastAsia"/>
                <w:sz w:val="24"/>
              </w:rPr>
              <w:t>7.69%</w:t>
            </w:r>
          </w:p>
        </w:tc>
        <w:tc>
          <w:tcPr>
            <w:tcW w:w="1080" w:type="dxa"/>
            <w:vAlign w:val="center"/>
          </w:tcPr>
          <w:p w:rsidR="006970FD" w:rsidRDefault="00CC7F6F">
            <w:pPr>
              <w:jc w:val="lef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华泰证券股份有限公司</w:t>
            </w:r>
          </w:p>
        </w:tc>
        <w:tc>
          <w:tcPr>
            <w:tcW w:w="780" w:type="dxa"/>
            <w:vAlign w:val="center"/>
          </w:tcPr>
          <w:p w:rsidR="006970FD" w:rsidRDefault="00CC7F6F">
            <w:pPr>
              <w:jc w:val="right"/>
            </w:pPr>
            <w:r>
              <w:rPr>
                <w:rFonts w:eastAsiaTheme="minorEastAsia"/>
                <w:sz w:val="24"/>
              </w:rPr>
              <w:t>1</w:t>
            </w:r>
          </w:p>
        </w:tc>
        <w:tc>
          <w:tcPr>
            <w:tcW w:w="1800" w:type="dxa"/>
            <w:vAlign w:val="center"/>
          </w:tcPr>
          <w:p w:rsidR="006970FD" w:rsidRDefault="00CC7F6F">
            <w:pPr>
              <w:jc w:val="right"/>
            </w:pPr>
            <w:r>
              <w:rPr>
                <w:rFonts w:eastAsiaTheme="minorEastAsia"/>
                <w:sz w:val="24"/>
              </w:rPr>
              <w:t>216,345,301.27</w:t>
            </w:r>
          </w:p>
        </w:tc>
        <w:tc>
          <w:tcPr>
            <w:tcW w:w="1080" w:type="dxa"/>
            <w:vAlign w:val="center"/>
          </w:tcPr>
          <w:p w:rsidR="006970FD" w:rsidRDefault="00CC7F6F">
            <w:pPr>
              <w:jc w:val="right"/>
            </w:pPr>
            <w:r>
              <w:rPr>
                <w:rFonts w:eastAsiaTheme="minorEastAsia"/>
                <w:sz w:val="24"/>
              </w:rPr>
              <w:t>7.04%</w:t>
            </w:r>
          </w:p>
        </w:tc>
        <w:tc>
          <w:tcPr>
            <w:tcW w:w="1620" w:type="dxa"/>
            <w:vAlign w:val="center"/>
          </w:tcPr>
          <w:p w:rsidR="006970FD" w:rsidRDefault="00CC7F6F">
            <w:pPr>
              <w:jc w:val="right"/>
            </w:pPr>
            <w:r>
              <w:rPr>
                <w:rFonts w:eastAsiaTheme="minorEastAsia"/>
                <w:sz w:val="24"/>
              </w:rPr>
              <w:t>201,481.65</w:t>
            </w:r>
          </w:p>
        </w:tc>
        <w:tc>
          <w:tcPr>
            <w:tcW w:w="1080" w:type="dxa"/>
            <w:vAlign w:val="center"/>
          </w:tcPr>
          <w:p w:rsidR="006970FD" w:rsidRDefault="00CC7F6F">
            <w:pPr>
              <w:jc w:val="right"/>
            </w:pPr>
            <w:r>
              <w:rPr>
                <w:rFonts w:eastAsiaTheme="minorEastAsia"/>
                <w:sz w:val="24"/>
              </w:rPr>
              <w:t>7.04%</w:t>
            </w:r>
          </w:p>
        </w:tc>
        <w:tc>
          <w:tcPr>
            <w:tcW w:w="1080" w:type="dxa"/>
            <w:vAlign w:val="center"/>
          </w:tcPr>
          <w:p w:rsidR="006970FD" w:rsidRDefault="00CC7F6F">
            <w:pPr>
              <w:jc w:val="lef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瑞银证券有限责任公司</w:t>
            </w:r>
          </w:p>
        </w:tc>
        <w:tc>
          <w:tcPr>
            <w:tcW w:w="780" w:type="dxa"/>
            <w:vAlign w:val="center"/>
          </w:tcPr>
          <w:p w:rsidR="006970FD" w:rsidRDefault="00CC7F6F">
            <w:pPr>
              <w:jc w:val="right"/>
            </w:pPr>
            <w:r>
              <w:rPr>
                <w:rFonts w:eastAsiaTheme="minorEastAsia"/>
                <w:sz w:val="24"/>
              </w:rPr>
              <w:t>1</w:t>
            </w:r>
          </w:p>
        </w:tc>
        <w:tc>
          <w:tcPr>
            <w:tcW w:w="1800" w:type="dxa"/>
            <w:vAlign w:val="center"/>
          </w:tcPr>
          <w:p w:rsidR="006970FD" w:rsidRDefault="00CC7F6F">
            <w:pPr>
              <w:jc w:val="right"/>
            </w:pPr>
            <w:r>
              <w:rPr>
                <w:rFonts w:eastAsiaTheme="minorEastAsia"/>
                <w:sz w:val="24"/>
              </w:rPr>
              <w:t>177,495,061.88</w:t>
            </w:r>
          </w:p>
        </w:tc>
        <w:tc>
          <w:tcPr>
            <w:tcW w:w="1080" w:type="dxa"/>
            <w:vAlign w:val="center"/>
          </w:tcPr>
          <w:p w:rsidR="006970FD" w:rsidRDefault="00CC7F6F">
            <w:pPr>
              <w:jc w:val="right"/>
            </w:pPr>
            <w:r>
              <w:rPr>
                <w:rFonts w:eastAsiaTheme="minorEastAsia"/>
                <w:sz w:val="24"/>
              </w:rPr>
              <w:t>5.78%</w:t>
            </w:r>
          </w:p>
        </w:tc>
        <w:tc>
          <w:tcPr>
            <w:tcW w:w="1620" w:type="dxa"/>
            <w:vAlign w:val="center"/>
          </w:tcPr>
          <w:p w:rsidR="006970FD" w:rsidRDefault="00CC7F6F">
            <w:pPr>
              <w:jc w:val="right"/>
            </w:pPr>
            <w:r>
              <w:rPr>
                <w:rFonts w:eastAsiaTheme="minorEastAsia"/>
                <w:sz w:val="24"/>
              </w:rPr>
              <w:t>165,296.59</w:t>
            </w:r>
          </w:p>
        </w:tc>
        <w:tc>
          <w:tcPr>
            <w:tcW w:w="1080" w:type="dxa"/>
            <w:vAlign w:val="center"/>
          </w:tcPr>
          <w:p w:rsidR="006970FD" w:rsidRDefault="00CC7F6F">
            <w:pPr>
              <w:jc w:val="right"/>
            </w:pPr>
            <w:r>
              <w:rPr>
                <w:rFonts w:eastAsiaTheme="minorEastAsia"/>
                <w:sz w:val="24"/>
              </w:rPr>
              <w:t>5.78%</w:t>
            </w:r>
          </w:p>
        </w:tc>
        <w:tc>
          <w:tcPr>
            <w:tcW w:w="1080" w:type="dxa"/>
            <w:vAlign w:val="center"/>
          </w:tcPr>
          <w:p w:rsidR="006970FD" w:rsidRDefault="00CC7F6F">
            <w:pPr>
              <w:jc w:val="lef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西部证券股份有限公司</w:t>
            </w:r>
          </w:p>
        </w:tc>
        <w:tc>
          <w:tcPr>
            <w:tcW w:w="780" w:type="dxa"/>
            <w:vAlign w:val="center"/>
          </w:tcPr>
          <w:p w:rsidR="006970FD" w:rsidRDefault="00CC7F6F">
            <w:pPr>
              <w:jc w:val="right"/>
            </w:pPr>
            <w:r>
              <w:rPr>
                <w:rFonts w:eastAsiaTheme="minorEastAsia"/>
                <w:sz w:val="24"/>
              </w:rPr>
              <w:t>1</w:t>
            </w:r>
          </w:p>
        </w:tc>
        <w:tc>
          <w:tcPr>
            <w:tcW w:w="1800" w:type="dxa"/>
            <w:vAlign w:val="center"/>
          </w:tcPr>
          <w:p w:rsidR="006970FD" w:rsidRDefault="00CC7F6F">
            <w:pPr>
              <w:jc w:val="right"/>
            </w:pPr>
            <w:r>
              <w:rPr>
                <w:rFonts w:eastAsiaTheme="minorEastAsia"/>
                <w:sz w:val="24"/>
              </w:rPr>
              <w:t>167,563,234.77</w:t>
            </w:r>
          </w:p>
        </w:tc>
        <w:tc>
          <w:tcPr>
            <w:tcW w:w="1080" w:type="dxa"/>
            <w:vAlign w:val="center"/>
          </w:tcPr>
          <w:p w:rsidR="006970FD" w:rsidRDefault="00CC7F6F">
            <w:pPr>
              <w:jc w:val="right"/>
            </w:pPr>
            <w:r>
              <w:rPr>
                <w:rFonts w:eastAsiaTheme="minorEastAsia"/>
                <w:sz w:val="24"/>
              </w:rPr>
              <w:t>5.45%</w:t>
            </w:r>
          </w:p>
        </w:tc>
        <w:tc>
          <w:tcPr>
            <w:tcW w:w="1620" w:type="dxa"/>
            <w:vAlign w:val="center"/>
          </w:tcPr>
          <w:p w:rsidR="006970FD" w:rsidRDefault="00CC7F6F">
            <w:pPr>
              <w:jc w:val="right"/>
            </w:pPr>
            <w:r>
              <w:rPr>
                <w:rFonts w:eastAsiaTheme="minorEastAsia"/>
                <w:sz w:val="24"/>
              </w:rPr>
              <w:t>156,051.41</w:t>
            </w:r>
          </w:p>
        </w:tc>
        <w:tc>
          <w:tcPr>
            <w:tcW w:w="1080" w:type="dxa"/>
            <w:vAlign w:val="center"/>
          </w:tcPr>
          <w:p w:rsidR="006970FD" w:rsidRDefault="00CC7F6F">
            <w:pPr>
              <w:jc w:val="right"/>
            </w:pPr>
            <w:r>
              <w:rPr>
                <w:rFonts w:eastAsiaTheme="minorEastAsia"/>
                <w:sz w:val="24"/>
              </w:rPr>
              <w:t>5.45%</w:t>
            </w:r>
          </w:p>
        </w:tc>
        <w:tc>
          <w:tcPr>
            <w:tcW w:w="1080" w:type="dxa"/>
            <w:vAlign w:val="center"/>
          </w:tcPr>
          <w:p w:rsidR="006970FD" w:rsidRDefault="00CC7F6F">
            <w:pPr>
              <w:jc w:val="lef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国泰君安证券股份有限公司</w:t>
            </w:r>
          </w:p>
        </w:tc>
        <w:tc>
          <w:tcPr>
            <w:tcW w:w="780" w:type="dxa"/>
            <w:vAlign w:val="center"/>
          </w:tcPr>
          <w:p w:rsidR="006970FD" w:rsidRDefault="00CC7F6F">
            <w:pPr>
              <w:jc w:val="right"/>
            </w:pPr>
            <w:r>
              <w:rPr>
                <w:rFonts w:eastAsiaTheme="minorEastAsia"/>
                <w:sz w:val="24"/>
              </w:rPr>
              <w:t>1</w:t>
            </w:r>
          </w:p>
        </w:tc>
        <w:tc>
          <w:tcPr>
            <w:tcW w:w="1800" w:type="dxa"/>
            <w:vAlign w:val="center"/>
          </w:tcPr>
          <w:p w:rsidR="006970FD" w:rsidRDefault="00CC7F6F">
            <w:pPr>
              <w:jc w:val="right"/>
            </w:pPr>
            <w:r>
              <w:rPr>
                <w:rFonts w:eastAsiaTheme="minorEastAsia"/>
                <w:sz w:val="24"/>
              </w:rPr>
              <w:t>13,744,371.00</w:t>
            </w:r>
          </w:p>
        </w:tc>
        <w:tc>
          <w:tcPr>
            <w:tcW w:w="1080" w:type="dxa"/>
            <w:vAlign w:val="center"/>
          </w:tcPr>
          <w:p w:rsidR="006970FD" w:rsidRDefault="00CC7F6F">
            <w:pPr>
              <w:jc w:val="right"/>
            </w:pPr>
            <w:r>
              <w:rPr>
                <w:rFonts w:eastAsiaTheme="minorEastAsia"/>
                <w:sz w:val="24"/>
              </w:rPr>
              <w:t>0.45%</w:t>
            </w:r>
          </w:p>
        </w:tc>
        <w:tc>
          <w:tcPr>
            <w:tcW w:w="1620" w:type="dxa"/>
            <w:vAlign w:val="center"/>
          </w:tcPr>
          <w:p w:rsidR="006970FD" w:rsidRDefault="00CC7F6F">
            <w:pPr>
              <w:jc w:val="right"/>
            </w:pPr>
            <w:r>
              <w:rPr>
                <w:rFonts w:eastAsiaTheme="minorEastAsia"/>
                <w:sz w:val="24"/>
              </w:rPr>
              <w:t>12,800.12</w:t>
            </w:r>
          </w:p>
        </w:tc>
        <w:tc>
          <w:tcPr>
            <w:tcW w:w="1080" w:type="dxa"/>
            <w:vAlign w:val="center"/>
          </w:tcPr>
          <w:p w:rsidR="006970FD" w:rsidRDefault="00CC7F6F">
            <w:pPr>
              <w:jc w:val="right"/>
            </w:pPr>
            <w:r>
              <w:rPr>
                <w:rFonts w:eastAsiaTheme="minorEastAsia"/>
                <w:sz w:val="24"/>
              </w:rPr>
              <w:t>0.45%</w:t>
            </w:r>
          </w:p>
        </w:tc>
        <w:tc>
          <w:tcPr>
            <w:tcW w:w="1080" w:type="dxa"/>
            <w:vAlign w:val="center"/>
          </w:tcPr>
          <w:p w:rsidR="006970FD" w:rsidRDefault="00CC7F6F">
            <w:pPr>
              <w:jc w:val="lef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申万宏源证券有限公司</w:t>
            </w:r>
          </w:p>
        </w:tc>
        <w:tc>
          <w:tcPr>
            <w:tcW w:w="780" w:type="dxa"/>
            <w:vAlign w:val="center"/>
          </w:tcPr>
          <w:p w:rsidR="006970FD" w:rsidRDefault="00CC7F6F">
            <w:pPr>
              <w:jc w:val="right"/>
            </w:pPr>
            <w:r>
              <w:rPr>
                <w:rFonts w:eastAsiaTheme="minorEastAsia"/>
                <w:sz w:val="24"/>
              </w:rPr>
              <w:t>2</w:t>
            </w:r>
          </w:p>
        </w:tc>
        <w:tc>
          <w:tcPr>
            <w:tcW w:w="1800" w:type="dxa"/>
            <w:vAlign w:val="center"/>
          </w:tcPr>
          <w:p w:rsidR="006970FD" w:rsidRDefault="00CC7F6F">
            <w:pPr>
              <w:jc w:val="right"/>
            </w:pPr>
            <w:r>
              <w:rPr>
                <w:rFonts w:eastAsiaTheme="minorEastAsia"/>
                <w:sz w:val="24"/>
              </w:rPr>
              <w:t>115,914,713.12</w:t>
            </w:r>
          </w:p>
        </w:tc>
        <w:tc>
          <w:tcPr>
            <w:tcW w:w="1080" w:type="dxa"/>
            <w:vAlign w:val="center"/>
          </w:tcPr>
          <w:p w:rsidR="006970FD" w:rsidRDefault="00CC7F6F">
            <w:pPr>
              <w:jc w:val="right"/>
            </w:pPr>
            <w:r>
              <w:rPr>
                <w:rFonts w:eastAsiaTheme="minorEastAsia"/>
                <w:sz w:val="24"/>
              </w:rPr>
              <w:t>3.77%</w:t>
            </w:r>
          </w:p>
        </w:tc>
        <w:tc>
          <w:tcPr>
            <w:tcW w:w="1620" w:type="dxa"/>
            <w:vAlign w:val="center"/>
          </w:tcPr>
          <w:p w:rsidR="006970FD" w:rsidRDefault="00CC7F6F">
            <w:pPr>
              <w:jc w:val="right"/>
            </w:pPr>
            <w:r>
              <w:rPr>
                <w:rFonts w:eastAsiaTheme="minorEastAsia"/>
                <w:sz w:val="24"/>
              </w:rPr>
              <w:t>107,951.22</w:t>
            </w:r>
          </w:p>
        </w:tc>
        <w:tc>
          <w:tcPr>
            <w:tcW w:w="1080" w:type="dxa"/>
            <w:vAlign w:val="center"/>
          </w:tcPr>
          <w:p w:rsidR="006970FD" w:rsidRDefault="00CC7F6F">
            <w:pPr>
              <w:jc w:val="right"/>
            </w:pPr>
            <w:r>
              <w:rPr>
                <w:rFonts w:eastAsiaTheme="minorEastAsia"/>
                <w:sz w:val="24"/>
              </w:rPr>
              <w:t>3.77%</w:t>
            </w:r>
          </w:p>
        </w:tc>
        <w:tc>
          <w:tcPr>
            <w:tcW w:w="1080" w:type="dxa"/>
            <w:vAlign w:val="center"/>
          </w:tcPr>
          <w:p w:rsidR="006970FD" w:rsidRDefault="00CC7F6F">
            <w:pPr>
              <w:jc w:val="lef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信达证券股</w:t>
            </w:r>
            <w:r>
              <w:rPr>
                <w:rFonts w:eastAsiaTheme="minorEastAsia"/>
                <w:sz w:val="24"/>
              </w:rPr>
              <w:lastRenderedPageBreak/>
              <w:t>份有限公司</w:t>
            </w:r>
          </w:p>
        </w:tc>
        <w:tc>
          <w:tcPr>
            <w:tcW w:w="780" w:type="dxa"/>
            <w:vAlign w:val="center"/>
          </w:tcPr>
          <w:p w:rsidR="006970FD" w:rsidRDefault="00CC7F6F">
            <w:pPr>
              <w:jc w:val="right"/>
            </w:pPr>
            <w:r>
              <w:rPr>
                <w:rFonts w:eastAsiaTheme="minorEastAsia"/>
                <w:sz w:val="24"/>
              </w:rPr>
              <w:lastRenderedPageBreak/>
              <w:t>1</w:t>
            </w:r>
          </w:p>
        </w:tc>
        <w:tc>
          <w:tcPr>
            <w:tcW w:w="180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6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lef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中信建投证券股份有限公司</w:t>
            </w:r>
          </w:p>
        </w:tc>
        <w:tc>
          <w:tcPr>
            <w:tcW w:w="780" w:type="dxa"/>
            <w:vAlign w:val="center"/>
          </w:tcPr>
          <w:p w:rsidR="006970FD" w:rsidRDefault="00CC7F6F">
            <w:pPr>
              <w:jc w:val="right"/>
            </w:pPr>
            <w:r>
              <w:rPr>
                <w:rFonts w:eastAsiaTheme="minorEastAsia"/>
                <w:sz w:val="24"/>
              </w:rPr>
              <w:t>2</w:t>
            </w:r>
          </w:p>
        </w:tc>
        <w:tc>
          <w:tcPr>
            <w:tcW w:w="180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6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lef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中国国际金融股份有限公司</w:t>
            </w:r>
          </w:p>
        </w:tc>
        <w:tc>
          <w:tcPr>
            <w:tcW w:w="780" w:type="dxa"/>
            <w:vAlign w:val="center"/>
          </w:tcPr>
          <w:p w:rsidR="006970FD" w:rsidRDefault="00CC7F6F">
            <w:pPr>
              <w:jc w:val="right"/>
            </w:pPr>
            <w:r>
              <w:rPr>
                <w:rFonts w:eastAsiaTheme="minorEastAsia"/>
                <w:sz w:val="24"/>
              </w:rPr>
              <w:t>1</w:t>
            </w:r>
          </w:p>
        </w:tc>
        <w:tc>
          <w:tcPr>
            <w:tcW w:w="180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6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lef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渤海证券股份有限公司</w:t>
            </w:r>
          </w:p>
        </w:tc>
        <w:tc>
          <w:tcPr>
            <w:tcW w:w="780" w:type="dxa"/>
            <w:vAlign w:val="center"/>
          </w:tcPr>
          <w:p w:rsidR="006970FD" w:rsidRDefault="00CC7F6F">
            <w:pPr>
              <w:jc w:val="right"/>
            </w:pPr>
            <w:r>
              <w:rPr>
                <w:rFonts w:eastAsiaTheme="minorEastAsia"/>
                <w:sz w:val="24"/>
              </w:rPr>
              <w:t>1</w:t>
            </w:r>
          </w:p>
        </w:tc>
        <w:tc>
          <w:tcPr>
            <w:tcW w:w="180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6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lef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川财证券有限责任公司</w:t>
            </w:r>
          </w:p>
        </w:tc>
        <w:tc>
          <w:tcPr>
            <w:tcW w:w="780" w:type="dxa"/>
            <w:vAlign w:val="center"/>
          </w:tcPr>
          <w:p w:rsidR="006970FD" w:rsidRDefault="00CC7F6F">
            <w:pPr>
              <w:jc w:val="right"/>
            </w:pPr>
            <w:r>
              <w:rPr>
                <w:rFonts w:eastAsiaTheme="minorEastAsia"/>
                <w:sz w:val="24"/>
              </w:rPr>
              <w:t>1</w:t>
            </w:r>
          </w:p>
        </w:tc>
        <w:tc>
          <w:tcPr>
            <w:tcW w:w="180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6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lef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东北证券股份有限公司</w:t>
            </w:r>
          </w:p>
        </w:tc>
        <w:tc>
          <w:tcPr>
            <w:tcW w:w="780" w:type="dxa"/>
            <w:vAlign w:val="center"/>
          </w:tcPr>
          <w:p w:rsidR="006970FD" w:rsidRDefault="00CC7F6F">
            <w:pPr>
              <w:jc w:val="right"/>
            </w:pPr>
            <w:r>
              <w:rPr>
                <w:rFonts w:eastAsiaTheme="minorEastAsia"/>
                <w:sz w:val="24"/>
              </w:rPr>
              <w:t>1</w:t>
            </w:r>
          </w:p>
        </w:tc>
        <w:tc>
          <w:tcPr>
            <w:tcW w:w="180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6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lef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东方证券股份有限公司</w:t>
            </w:r>
          </w:p>
        </w:tc>
        <w:tc>
          <w:tcPr>
            <w:tcW w:w="780" w:type="dxa"/>
            <w:vAlign w:val="center"/>
          </w:tcPr>
          <w:p w:rsidR="006970FD" w:rsidRDefault="00CC7F6F">
            <w:pPr>
              <w:jc w:val="right"/>
            </w:pPr>
            <w:r>
              <w:rPr>
                <w:rFonts w:eastAsiaTheme="minorEastAsia"/>
                <w:sz w:val="24"/>
              </w:rPr>
              <w:t>1</w:t>
            </w:r>
          </w:p>
        </w:tc>
        <w:tc>
          <w:tcPr>
            <w:tcW w:w="180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6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lef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北京高华证券有限责任公司</w:t>
            </w:r>
          </w:p>
        </w:tc>
        <w:tc>
          <w:tcPr>
            <w:tcW w:w="780" w:type="dxa"/>
            <w:vAlign w:val="center"/>
          </w:tcPr>
          <w:p w:rsidR="006970FD" w:rsidRDefault="00CC7F6F">
            <w:pPr>
              <w:jc w:val="right"/>
            </w:pPr>
            <w:r>
              <w:rPr>
                <w:rFonts w:eastAsiaTheme="minorEastAsia"/>
                <w:sz w:val="24"/>
              </w:rPr>
              <w:t>1</w:t>
            </w:r>
          </w:p>
        </w:tc>
        <w:tc>
          <w:tcPr>
            <w:tcW w:w="180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6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lef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国联证券股份有限公司</w:t>
            </w:r>
          </w:p>
        </w:tc>
        <w:tc>
          <w:tcPr>
            <w:tcW w:w="780" w:type="dxa"/>
            <w:vAlign w:val="center"/>
          </w:tcPr>
          <w:p w:rsidR="006970FD" w:rsidRDefault="00CC7F6F">
            <w:pPr>
              <w:jc w:val="right"/>
            </w:pPr>
            <w:r>
              <w:rPr>
                <w:rFonts w:eastAsiaTheme="minorEastAsia"/>
                <w:sz w:val="24"/>
              </w:rPr>
              <w:t>1</w:t>
            </w:r>
          </w:p>
        </w:tc>
        <w:tc>
          <w:tcPr>
            <w:tcW w:w="180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6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lef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宏信证券有限责任公司</w:t>
            </w:r>
          </w:p>
        </w:tc>
        <w:tc>
          <w:tcPr>
            <w:tcW w:w="780" w:type="dxa"/>
            <w:vAlign w:val="center"/>
          </w:tcPr>
          <w:p w:rsidR="006970FD" w:rsidRDefault="00CC7F6F">
            <w:pPr>
              <w:jc w:val="right"/>
            </w:pPr>
            <w:r>
              <w:rPr>
                <w:rFonts w:eastAsiaTheme="minorEastAsia"/>
                <w:sz w:val="24"/>
              </w:rPr>
              <w:t>1</w:t>
            </w:r>
          </w:p>
        </w:tc>
        <w:tc>
          <w:tcPr>
            <w:tcW w:w="180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6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lef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新时代证券股份有限公司</w:t>
            </w:r>
          </w:p>
        </w:tc>
        <w:tc>
          <w:tcPr>
            <w:tcW w:w="780" w:type="dxa"/>
            <w:vAlign w:val="center"/>
          </w:tcPr>
          <w:p w:rsidR="006970FD" w:rsidRDefault="00CC7F6F">
            <w:pPr>
              <w:jc w:val="right"/>
            </w:pPr>
            <w:r>
              <w:rPr>
                <w:rFonts w:eastAsiaTheme="minorEastAsia"/>
                <w:sz w:val="24"/>
              </w:rPr>
              <w:t>1</w:t>
            </w:r>
          </w:p>
        </w:tc>
        <w:tc>
          <w:tcPr>
            <w:tcW w:w="180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6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lef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华西证券股份有限公司</w:t>
            </w:r>
          </w:p>
        </w:tc>
        <w:tc>
          <w:tcPr>
            <w:tcW w:w="780" w:type="dxa"/>
            <w:vAlign w:val="center"/>
          </w:tcPr>
          <w:p w:rsidR="006970FD" w:rsidRDefault="00CC7F6F">
            <w:pPr>
              <w:jc w:val="right"/>
            </w:pPr>
            <w:r>
              <w:rPr>
                <w:rFonts w:eastAsiaTheme="minorEastAsia"/>
                <w:sz w:val="24"/>
              </w:rPr>
              <w:t>1</w:t>
            </w:r>
          </w:p>
        </w:tc>
        <w:tc>
          <w:tcPr>
            <w:tcW w:w="180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6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lef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上海华信证券有限责任公司</w:t>
            </w:r>
          </w:p>
        </w:tc>
        <w:tc>
          <w:tcPr>
            <w:tcW w:w="780" w:type="dxa"/>
            <w:vAlign w:val="center"/>
          </w:tcPr>
          <w:p w:rsidR="006970FD" w:rsidRDefault="00CC7F6F">
            <w:pPr>
              <w:jc w:val="right"/>
            </w:pPr>
            <w:r>
              <w:rPr>
                <w:rFonts w:eastAsiaTheme="minorEastAsia"/>
                <w:sz w:val="24"/>
              </w:rPr>
              <w:t>1</w:t>
            </w:r>
          </w:p>
        </w:tc>
        <w:tc>
          <w:tcPr>
            <w:tcW w:w="180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6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lef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民生证券股份有限公司</w:t>
            </w:r>
          </w:p>
        </w:tc>
        <w:tc>
          <w:tcPr>
            <w:tcW w:w="780" w:type="dxa"/>
            <w:vAlign w:val="center"/>
          </w:tcPr>
          <w:p w:rsidR="006970FD" w:rsidRDefault="00CC7F6F">
            <w:pPr>
              <w:jc w:val="right"/>
            </w:pPr>
            <w:r>
              <w:rPr>
                <w:rFonts w:eastAsiaTheme="minorEastAsia"/>
                <w:sz w:val="24"/>
              </w:rPr>
              <w:t>1</w:t>
            </w:r>
          </w:p>
        </w:tc>
        <w:tc>
          <w:tcPr>
            <w:tcW w:w="180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6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lef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平安证券股份有限公司</w:t>
            </w:r>
          </w:p>
        </w:tc>
        <w:tc>
          <w:tcPr>
            <w:tcW w:w="780" w:type="dxa"/>
            <w:vAlign w:val="center"/>
          </w:tcPr>
          <w:p w:rsidR="006970FD" w:rsidRDefault="00CC7F6F">
            <w:pPr>
              <w:jc w:val="right"/>
            </w:pPr>
            <w:r>
              <w:rPr>
                <w:rFonts w:eastAsiaTheme="minorEastAsia"/>
                <w:sz w:val="24"/>
              </w:rPr>
              <w:t>1</w:t>
            </w:r>
          </w:p>
        </w:tc>
        <w:tc>
          <w:tcPr>
            <w:tcW w:w="180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6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lef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中信证券股份有限公司</w:t>
            </w:r>
          </w:p>
        </w:tc>
        <w:tc>
          <w:tcPr>
            <w:tcW w:w="780" w:type="dxa"/>
            <w:vAlign w:val="center"/>
          </w:tcPr>
          <w:p w:rsidR="006970FD" w:rsidRDefault="00CC7F6F">
            <w:pPr>
              <w:jc w:val="right"/>
            </w:pPr>
            <w:r>
              <w:rPr>
                <w:rFonts w:eastAsiaTheme="minorEastAsia"/>
                <w:sz w:val="24"/>
              </w:rPr>
              <w:t>1</w:t>
            </w:r>
          </w:p>
        </w:tc>
        <w:tc>
          <w:tcPr>
            <w:tcW w:w="180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6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left"/>
            </w:pPr>
            <w:r>
              <w:rPr>
                <w:rFonts w:eastAsiaTheme="minorEastAsia"/>
                <w:sz w:val="24"/>
              </w:rPr>
              <w:t>-</w:t>
            </w:r>
          </w:p>
        </w:tc>
      </w:tr>
    </w:tbl>
    <w:p w:rsidR="00BB7DC7" w:rsidRPr="001B7979" w:rsidRDefault="00BB7DC7" w:rsidP="002C2316">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07"/>
    </w:p>
    <w:p w:rsidR="00BB7DC7" w:rsidRPr="001B7979" w:rsidRDefault="00BB7DC7" w:rsidP="00BB7DC7">
      <w:pPr>
        <w:spacing w:line="360" w:lineRule="auto"/>
        <w:ind w:firstLine="420"/>
        <w:jc w:val="right"/>
        <w:rPr>
          <w:rFonts w:eastAsiaTheme="minorEastAsia"/>
          <w:sz w:val="24"/>
        </w:rPr>
      </w:pPr>
      <w:bookmarkStart w:id="108"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0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w:t>
            </w:r>
            <w:r w:rsidRPr="001B7979">
              <w:rPr>
                <w:rFonts w:eastAsiaTheme="minorEastAsia"/>
                <w:sz w:val="24"/>
              </w:rPr>
              <w:lastRenderedPageBreak/>
              <w:t>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lastRenderedPageBreak/>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6970FD">
        <w:tc>
          <w:tcPr>
            <w:tcW w:w="1560" w:type="dxa"/>
            <w:vAlign w:val="center"/>
          </w:tcPr>
          <w:p w:rsidR="006970FD" w:rsidRDefault="00CC7F6F">
            <w:pPr>
              <w:jc w:val="left"/>
            </w:pPr>
            <w:r>
              <w:rPr>
                <w:rFonts w:eastAsiaTheme="minorEastAsia"/>
                <w:sz w:val="24"/>
              </w:rPr>
              <w:t>国信证券股份有限公司</w:t>
            </w:r>
          </w:p>
        </w:tc>
        <w:tc>
          <w:tcPr>
            <w:tcW w:w="13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143" w:type="dxa"/>
            <w:vAlign w:val="center"/>
          </w:tcPr>
          <w:p w:rsidR="006970FD" w:rsidRDefault="00CC7F6F">
            <w:pPr>
              <w:jc w:val="right"/>
            </w:pPr>
            <w:r>
              <w:rPr>
                <w:rFonts w:eastAsiaTheme="minorEastAsia"/>
                <w:sz w:val="24"/>
              </w:rPr>
              <w:t>-</w:t>
            </w:r>
          </w:p>
        </w:tc>
        <w:tc>
          <w:tcPr>
            <w:tcW w:w="1197" w:type="dxa"/>
            <w:vAlign w:val="center"/>
          </w:tcPr>
          <w:p w:rsidR="006970FD" w:rsidRDefault="00CC7F6F">
            <w:pPr>
              <w:jc w:val="right"/>
            </w:pPr>
            <w:r>
              <w:rPr>
                <w:rFonts w:eastAsiaTheme="minorEastAsia"/>
                <w:sz w:val="24"/>
              </w:rPr>
              <w:t>-</w:t>
            </w:r>
          </w:p>
        </w:tc>
        <w:tc>
          <w:tcPr>
            <w:tcW w:w="1497" w:type="dxa"/>
            <w:vAlign w:val="center"/>
          </w:tcPr>
          <w:p w:rsidR="006970FD" w:rsidRDefault="00CC7F6F">
            <w:pPr>
              <w:jc w:val="right"/>
            </w:pPr>
            <w:r>
              <w:rPr>
                <w:rFonts w:eastAsiaTheme="minorEastAsia"/>
                <w:sz w:val="24"/>
              </w:rPr>
              <w:t>-</w:t>
            </w:r>
          </w:p>
        </w:tc>
        <w:tc>
          <w:tcPr>
            <w:tcW w:w="1203" w:type="dxa"/>
            <w:vAlign w:val="center"/>
          </w:tcPr>
          <w:p w:rsidR="006970FD" w:rsidRDefault="00CC7F6F">
            <w:pPr>
              <w:jc w:val="righ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华宝证券有限责任公司</w:t>
            </w:r>
          </w:p>
        </w:tc>
        <w:tc>
          <w:tcPr>
            <w:tcW w:w="13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143" w:type="dxa"/>
            <w:vAlign w:val="center"/>
          </w:tcPr>
          <w:p w:rsidR="006970FD" w:rsidRDefault="00CC7F6F">
            <w:pPr>
              <w:jc w:val="right"/>
            </w:pPr>
            <w:r>
              <w:rPr>
                <w:rFonts w:eastAsiaTheme="minorEastAsia"/>
                <w:sz w:val="24"/>
              </w:rPr>
              <w:t>-</w:t>
            </w:r>
          </w:p>
        </w:tc>
        <w:tc>
          <w:tcPr>
            <w:tcW w:w="1197" w:type="dxa"/>
            <w:vAlign w:val="center"/>
          </w:tcPr>
          <w:p w:rsidR="006970FD" w:rsidRDefault="00CC7F6F">
            <w:pPr>
              <w:jc w:val="right"/>
            </w:pPr>
            <w:r>
              <w:rPr>
                <w:rFonts w:eastAsiaTheme="minorEastAsia"/>
                <w:sz w:val="24"/>
              </w:rPr>
              <w:t>-</w:t>
            </w:r>
          </w:p>
        </w:tc>
        <w:tc>
          <w:tcPr>
            <w:tcW w:w="1497" w:type="dxa"/>
            <w:vAlign w:val="center"/>
          </w:tcPr>
          <w:p w:rsidR="006970FD" w:rsidRDefault="00CC7F6F">
            <w:pPr>
              <w:jc w:val="right"/>
            </w:pPr>
            <w:r>
              <w:rPr>
                <w:rFonts w:eastAsiaTheme="minorEastAsia"/>
                <w:sz w:val="24"/>
              </w:rPr>
              <w:t>-</w:t>
            </w:r>
          </w:p>
        </w:tc>
        <w:tc>
          <w:tcPr>
            <w:tcW w:w="1203" w:type="dxa"/>
            <w:vAlign w:val="center"/>
          </w:tcPr>
          <w:p w:rsidR="006970FD" w:rsidRDefault="00CC7F6F">
            <w:pPr>
              <w:jc w:val="righ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东兴证券股份有限公司</w:t>
            </w:r>
          </w:p>
        </w:tc>
        <w:tc>
          <w:tcPr>
            <w:tcW w:w="13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143" w:type="dxa"/>
            <w:vAlign w:val="center"/>
          </w:tcPr>
          <w:p w:rsidR="006970FD" w:rsidRDefault="00CC7F6F">
            <w:pPr>
              <w:jc w:val="right"/>
            </w:pPr>
            <w:r>
              <w:rPr>
                <w:rFonts w:eastAsiaTheme="minorEastAsia"/>
                <w:sz w:val="24"/>
              </w:rPr>
              <w:t>-</w:t>
            </w:r>
          </w:p>
        </w:tc>
        <w:tc>
          <w:tcPr>
            <w:tcW w:w="1197" w:type="dxa"/>
            <w:vAlign w:val="center"/>
          </w:tcPr>
          <w:p w:rsidR="006970FD" w:rsidRDefault="00CC7F6F">
            <w:pPr>
              <w:jc w:val="right"/>
            </w:pPr>
            <w:r>
              <w:rPr>
                <w:rFonts w:eastAsiaTheme="minorEastAsia"/>
                <w:sz w:val="24"/>
              </w:rPr>
              <w:t>-</w:t>
            </w:r>
          </w:p>
        </w:tc>
        <w:tc>
          <w:tcPr>
            <w:tcW w:w="1497" w:type="dxa"/>
            <w:vAlign w:val="center"/>
          </w:tcPr>
          <w:p w:rsidR="006970FD" w:rsidRDefault="00CC7F6F">
            <w:pPr>
              <w:jc w:val="right"/>
            </w:pPr>
            <w:r>
              <w:rPr>
                <w:rFonts w:eastAsiaTheme="minorEastAsia"/>
                <w:sz w:val="24"/>
              </w:rPr>
              <w:t>-</w:t>
            </w:r>
          </w:p>
        </w:tc>
        <w:tc>
          <w:tcPr>
            <w:tcW w:w="1203" w:type="dxa"/>
            <w:vAlign w:val="center"/>
          </w:tcPr>
          <w:p w:rsidR="006970FD" w:rsidRDefault="00CC7F6F">
            <w:pPr>
              <w:jc w:val="righ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光大证券股份有限公司</w:t>
            </w:r>
          </w:p>
        </w:tc>
        <w:tc>
          <w:tcPr>
            <w:tcW w:w="1320" w:type="dxa"/>
            <w:vAlign w:val="center"/>
          </w:tcPr>
          <w:p w:rsidR="006970FD" w:rsidRDefault="00CC7F6F">
            <w:pPr>
              <w:jc w:val="right"/>
            </w:pPr>
            <w:r>
              <w:rPr>
                <w:rFonts w:eastAsiaTheme="minorEastAsia"/>
                <w:sz w:val="24"/>
              </w:rPr>
              <w:t>3,002,881.56</w:t>
            </w:r>
          </w:p>
        </w:tc>
        <w:tc>
          <w:tcPr>
            <w:tcW w:w="1080" w:type="dxa"/>
            <w:vAlign w:val="center"/>
          </w:tcPr>
          <w:p w:rsidR="006970FD" w:rsidRDefault="00CC7F6F">
            <w:pPr>
              <w:jc w:val="right"/>
            </w:pPr>
            <w:r>
              <w:rPr>
                <w:rFonts w:eastAsiaTheme="minorEastAsia"/>
                <w:sz w:val="24"/>
              </w:rPr>
              <w:t>100.00%</w:t>
            </w:r>
          </w:p>
        </w:tc>
        <w:tc>
          <w:tcPr>
            <w:tcW w:w="1143" w:type="dxa"/>
            <w:vAlign w:val="center"/>
          </w:tcPr>
          <w:p w:rsidR="006970FD" w:rsidRDefault="00CC7F6F">
            <w:pPr>
              <w:jc w:val="right"/>
            </w:pPr>
            <w:r>
              <w:rPr>
                <w:rFonts w:eastAsiaTheme="minorEastAsia"/>
                <w:sz w:val="24"/>
              </w:rPr>
              <w:t>-</w:t>
            </w:r>
          </w:p>
        </w:tc>
        <w:tc>
          <w:tcPr>
            <w:tcW w:w="1197" w:type="dxa"/>
            <w:vAlign w:val="center"/>
          </w:tcPr>
          <w:p w:rsidR="006970FD" w:rsidRDefault="00CC7F6F">
            <w:pPr>
              <w:jc w:val="right"/>
            </w:pPr>
            <w:r>
              <w:rPr>
                <w:rFonts w:eastAsiaTheme="minorEastAsia"/>
                <w:sz w:val="24"/>
              </w:rPr>
              <w:t>-</w:t>
            </w:r>
          </w:p>
        </w:tc>
        <w:tc>
          <w:tcPr>
            <w:tcW w:w="1497" w:type="dxa"/>
            <w:vAlign w:val="center"/>
          </w:tcPr>
          <w:p w:rsidR="006970FD" w:rsidRDefault="00CC7F6F">
            <w:pPr>
              <w:jc w:val="right"/>
            </w:pPr>
            <w:r>
              <w:rPr>
                <w:rFonts w:eastAsiaTheme="minorEastAsia"/>
                <w:sz w:val="24"/>
              </w:rPr>
              <w:t>-</w:t>
            </w:r>
          </w:p>
        </w:tc>
        <w:tc>
          <w:tcPr>
            <w:tcW w:w="1203" w:type="dxa"/>
            <w:vAlign w:val="center"/>
          </w:tcPr>
          <w:p w:rsidR="006970FD" w:rsidRDefault="00CC7F6F">
            <w:pPr>
              <w:jc w:val="righ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广发证券股份有限公司</w:t>
            </w:r>
          </w:p>
        </w:tc>
        <w:tc>
          <w:tcPr>
            <w:tcW w:w="13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143" w:type="dxa"/>
            <w:vAlign w:val="center"/>
          </w:tcPr>
          <w:p w:rsidR="006970FD" w:rsidRDefault="00CC7F6F">
            <w:pPr>
              <w:jc w:val="right"/>
            </w:pPr>
            <w:r>
              <w:rPr>
                <w:rFonts w:eastAsiaTheme="minorEastAsia"/>
                <w:sz w:val="24"/>
              </w:rPr>
              <w:t>-</w:t>
            </w:r>
          </w:p>
        </w:tc>
        <w:tc>
          <w:tcPr>
            <w:tcW w:w="1197" w:type="dxa"/>
            <w:vAlign w:val="center"/>
          </w:tcPr>
          <w:p w:rsidR="006970FD" w:rsidRDefault="00CC7F6F">
            <w:pPr>
              <w:jc w:val="right"/>
            </w:pPr>
            <w:r>
              <w:rPr>
                <w:rFonts w:eastAsiaTheme="minorEastAsia"/>
                <w:sz w:val="24"/>
              </w:rPr>
              <w:t>-</w:t>
            </w:r>
          </w:p>
        </w:tc>
        <w:tc>
          <w:tcPr>
            <w:tcW w:w="1497" w:type="dxa"/>
            <w:vAlign w:val="center"/>
          </w:tcPr>
          <w:p w:rsidR="006970FD" w:rsidRDefault="00CC7F6F">
            <w:pPr>
              <w:jc w:val="right"/>
            </w:pPr>
            <w:r>
              <w:rPr>
                <w:rFonts w:eastAsiaTheme="minorEastAsia"/>
                <w:sz w:val="24"/>
              </w:rPr>
              <w:t>-</w:t>
            </w:r>
          </w:p>
        </w:tc>
        <w:tc>
          <w:tcPr>
            <w:tcW w:w="1203" w:type="dxa"/>
            <w:vAlign w:val="center"/>
          </w:tcPr>
          <w:p w:rsidR="006970FD" w:rsidRDefault="00CC7F6F">
            <w:pPr>
              <w:jc w:val="righ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长江证券股份有限公司</w:t>
            </w:r>
          </w:p>
        </w:tc>
        <w:tc>
          <w:tcPr>
            <w:tcW w:w="13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143" w:type="dxa"/>
            <w:vAlign w:val="center"/>
          </w:tcPr>
          <w:p w:rsidR="006970FD" w:rsidRDefault="00CC7F6F">
            <w:pPr>
              <w:jc w:val="right"/>
            </w:pPr>
            <w:r>
              <w:rPr>
                <w:rFonts w:eastAsiaTheme="minorEastAsia"/>
                <w:sz w:val="24"/>
              </w:rPr>
              <w:t>-</w:t>
            </w:r>
          </w:p>
        </w:tc>
        <w:tc>
          <w:tcPr>
            <w:tcW w:w="1197" w:type="dxa"/>
            <w:vAlign w:val="center"/>
          </w:tcPr>
          <w:p w:rsidR="006970FD" w:rsidRDefault="00CC7F6F">
            <w:pPr>
              <w:jc w:val="right"/>
            </w:pPr>
            <w:r>
              <w:rPr>
                <w:rFonts w:eastAsiaTheme="minorEastAsia"/>
                <w:sz w:val="24"/>
              </w:rPr>
              <w:t>-</w:t>
            </w:r>
          </w:p>
        </w:tc>
        <w:tc>
          <w:tcPr>
            <w:tcW w:w="1497" w:type="dxa"/>
            <w:vAlign w:val="center"/>
          </w:tcPr>
          <w:p w:rsidR="006970FD" w:rsidRDefault="00CC7F6F">
            <w:pPr>
              <w:jc w:val="right"/>
            </w:pPr>
            <w:r>
              <w:rPr>
                <w:rFonts w:eastAsiaTheme="minorEastAsia"/>
                <w:sz w:val="24"/>
              </w:rPr>
              <w:t>-</w:t>
            </w:r>
          </w:p>
        </w:tc>
        <w:tc>
          <w:tcPr>
            <w:tcW w:w="1203" w:type="dxa"/>
            <w:vAlign w:val="center"/>
          </w:tcPr>
          <w:p w:rsidR="006970FD" w:rsidRDefault="00CC7F6F">
            <w:pPr>
              <w:jc w:val="righ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兴业证券股份有限公司</w:t>
            </w:r>
          </w:p>
        </w:tc>
        <w:tc>
          <w:tcPr>
            <w:tcW w:w="13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143" w:type="dxa"/>
            <w:vAlign w:val="center"/>
          </w:tcPr>
          <w:p w:rsidR="006970FD" w:rsidRDefault="00CC7F6F">
            <w:pPr>
              <w:jc w:val="right"/>
            </w:pPr>
            <w:r>
              <w:rPr>
                <w:rFonts w:eastAsiaTheme="minorEastAsia"/>
                <w:sz w:val="24"/>
              </w:rPr>
              <w:t>-</w:t>
            </w:r>
          </w:p>
        </w:tc>
        <w:tc>
          <w:tcPr>
            <w:tcW w:w="1197" w:type="dxa"/>
            <w:vAlign w:val="center"/>
          </w:tcPr>
          <w:p w:rsidR="006970FD" w:rsidRDefault="00CC7F6F">
            <w:pPr>
              <w:jc w:val="right"/>
            </w:pPr>
            <w:r>
              <w:rPr>
                <w:rFonts w:eastAsiaTheme="minorEastAsia"/>
                <w:sz w:val="24"/>
              </w:rPr>
              <w:t>-</w:t>
            </w:r>
          </w:p>
        </w:tc>
        <w:tc>
          <w:tcPr>
            <w:tcW w:w="1497" w:type="dxa"/>
            <w:vAlign w:val="center"/>
          </w:tcPr>
          <w:p w:rsidR="006970FD" w:rsidRDefault="00CC7F6F">
            <w:pPr>
              <w:jc w:val="right"/>
            </w:pPr>
            <w:r>
              <w:rPr>
                <w:rFonts w:eastAsiaTheme="minorEastAsia"/>
                <w:sz w:val="24"/>
              </w:rPr>
              <w:t>-</w:t>
            </w:r>
          </w:p>
        </w:tc>
        <w:tc>
          <w:tcPr>
            <w:tcW w:w="1203" w:type="dxa"/>
            <w:vAlign w:val="center"/>
          </w:tcPr>
          <w:p w:rsidR="006970FD" w:rsidRDefault="00CC7F6F">
            <w:pPr>
              <w:jc w:val="righ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海通证券股份有限公司</w:t>
            </w:r>
          </w:p>
        </w:tc>
        <w:tc>
          <w:tcPr>
            <w:tcW w:w="13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143" w:type="dxa"/>
            <w:vAlign w:val="center"/>
          </w:tcPr>
          <w:p w:rsidR="006970FD" w:rsidRDefault="00CC7F6F">
            <w:pPr>
              <w:jc w:val="right"/>
            </w:pPr>
            <w:r>
              <w:rPr>
                <w:rFonts w:eastAsiaTheme="minorEastAsia"/>
                <w:sz w:val="24"/>
              </w:rPr>
              <w:t>-</w:t>
            </w:r>
          </w:p>
        </w:tc>
        <w:tc>
          <w:tcPr>
            <w:tcW w:w="1197" w:type="dxa"/>
            <w:vAlign w:val="center"/>
          </w:tcPr>
          <w:p w:rsidR="006970FD" w:rsidRDefault="00CC7F6F">
            <w:pPr>
              <w:jc w:val="right"/>
            </w:pPr>
            <w:r>
              <w:rPr>
                <w:rFonts w:eastAsiaTheme="minorEastAsia"/>
                <w:sz w:val="24"/>
              </w:rPr>
              <w:t>-</w:t>
            </w:r>
          </w:p>
        </w:tc>
        <w:tc>
          <w:tcPr>
            <w:tcW w:w="1497" w:type="dxa"/>
            <w:vAlign w:val="center"/>
          </w:tcPr>
          <w:p w:rsidR="006970FD" w:rsidRDefault="00CC7F6F">
            <w:pPr>
              <w:jc w:val="right"/>
            </w:pPr>
            <w:r>
              <w:rPr>
                <w:rFonts w:eastAsiaTheme="minorEastAsia"/>
                <w:sz w:val="24"/>
              </w:rPr>
              <w:t>-</w:t>
            </w:r>
          </w:p>
        </w:tc>
        <w:tc>
          <w:tcPr>
            <w:tcW w:w="1203" w:type="dxa"/>
            <w:vAlign w:val="center"/>
          </w:tcPr>
          <w:p w:rsidR="006970FD" w:rsidRDefault="00CC7F6F">
            <w:pPr>
              <w:jc w:val="righ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天风证券股份有限公司</w:t>
            </w:r>
          </w:p>
        </w:tc>
        <w:tc>
          <w:tcPr>
            <w:tcW w:w="13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143" w:type="dxa"/>
            <w:vAlign w:val="center"/>
          </w:tcPr>
          <w:p w:rsidR="006970FD" w:rsidRDefault="00CC7F6F">
            <w:pPr>
              <w:jc w:val="right"/>
            </w:pPr>
            <w:r>
              <w:rPr>
                <w:rFonts w:eastAsiaTheme="minorEastAsia"/>
                <w:sz w:val="24"/>
              </w:rPr>
              <w:t>-</w:t>
            </w:r>
          </w:p>
        </w:tc>
        <w:tc>
          <w:tcPr>
            <w:tcW w:w="1197" w:type="dxa"/>
            <w:vAlign w:val="center"/>
          </w:tcPr>
          <w:p w:rsidR="006970FD" w:rsidRDefault="00CC7F6F">
            <w:pPr>
              <w:jc w:val="right"/>
            </w:pPr>
            <w:r>
              <w:rPr>
                <w:rFonts w:eastAsiaTheme="minorEastAsia"/>
                <w:sz w:val="24"/>
              </w:rPr>
              <w:t>-</w:t>
            </w:r>
          </w:p>
        </w:tc>
        <w:tc>
          <w:tcPr>
            <w:tcW w:w="1497" w:type="dxa"/>
            <w:vAlign w:val="center"/>
          </w:tcPr>
          <w:p w:rsidR="006970FD" w:rsidRDefault="00CC7F6F">
            <w:pPr>
              <w:jc w:val="right"/>
            </w:pPr>
            <w:r>
              <w:rPr>
                <w:rFonts w:eastAsiaTheme="minorEastAsia"/>
                <w:sz w:val="24"/>
              </w:rPr>
              <w:t>-</w:t>
            </w:r>
          </w:p>
        </w:tc>
        <w:tc>
          <w:tcPr>
            <w:tcW w:w="1203" w:type="dxa"/>
            <w:vAlign w:val="center"/>
          </w:tcPr>
          <w:p w:rsidR="006970FD" w:rsidRDefault="00CC7F6F">
            <w:pPr>
              <w:jc w:val="righ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招商证券股份有限公司</w:t>
            </w:r>
          </w:p>
        </w:tc>
        <w:tc>
          <w:tcPr>
            <w:tcW w:w="13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143" w:type="dxa"/>
            <w:vAlign w:val="center"/>
          </w:tcPr>
          <w:p w:rsidR="006970FD" w:rsidRDefault="00CC7F6F">
            <w:pPr>
              <w:jc w:val="right"/>
            </w:pPr>
            <w:r>
              <w:rPr>
                <w:rFonts w:eastAsiaTheme="minorEastAsia"/>
                <w:sz w:val="24"/>
              </w:rPr>
              <w:t>-</w:t>
            </w:r>
          </w:p>
        </w:tc>
        <w:tc>
          <w:tcPr>
            <w:tcW w:w="1197" w:type="dxa"/>
            <w:vAlign w:val="center"/>
          </w:tcPr>
          <w:p w:rsidR="006970FD" w:rsidRDefault="00CC7F6F">
            <w:pPr>
              <w:jc w:val="right"/>
            </w:pPr>
            <w:r>
              <w:rPr>
                <w:rFonts w:eastAsiaTheme="minorEastAsia"/>
                <w:sz w:val="24"/>
              </w:rPr>
              <w:t>-</w:t>
            </w:r>
          </w:p>
        </w:tc>
        <w:tc>
          <w:tcPr>
            <w:tcW w:w="1497" w:type="dxa"/>
            <w:vAlign w:val="center"/>
          </w:tcPr>
          <w:p w:rsidR="006970FD" w:rsidRDefault="00CC7F6F">
            <w:pPr>
              <w:jc w:val="right"/>
            </w:pPr>
            <w:r>
              <w:rPr>
                <w:rFonts w:eastAsiaTheme="minorEastAsia"/>
                <w:sz w:val="24"/>
              </w:rPr>
              <w:t>-</w:t>
            </w:r>
          </w:p>
        </w:tc>
        <w:tc>
          <w:tcPr>
            <w:tcW w:w="1203" w:type="dxa"/>
            <w:vAlign w:val="center"/>
          </w:tcPr>
          <w:p w:rsidR="006970FD" w:rsidRDefault="00CC7F6F">
            <w:pPr>
              <w:jc w:val="righ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西南证券股份有限公司</w:t>
            </w:r>
          </w:p>
        </w:tc>
        <w:tc>
          <w:tcPr>
            <w:tcW w:w="13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143" w:type="dxa"/>
            <w:vAlign w:val="center"/>
          </w:tcPr>
          <w:p w:rsidR="006970FD" w:rsidRDefault="00CC7F6F">
            <w:pPr>
              <w:jc w:val="right"/>
            </w:pPr>
            <w:r>
              <w:rPr>
                <w:rFonts w:eastAsiaTheme="minorEastAsia"/>
                <w:sz w:val="24"/>
              </w:rPr>
              <w:t>-</w:t>
            </w:r>
          </w:p>
        </w:tc>
        <w:tc>
          <w:tcPr>
            <w:tcW w:w="1197" w:type="dxa"/>
            <w:vAlign w:val="center"/>
          </w:tcPr>
          <w:p w:rsidR="006970FD" w:rsidRDefault="00CC7F6F">
            <w:pPr>
              <w:jc w:val="right"/>
            </w:pPr>
            <w:r>
              <w:rPr>
                <w:rFonts w:eastAsiaTheme="minorEastAsia"/>
                <w:sz w:val="24"/>
              </w:rPr>
              <w:t>-</w:t>
            </w:r>
          </w:p>
        </w:tc>
        <w:tc>
          <w:tcPr>
            <w:tcW w:w="1497" w:type="dxa"/>
            <w:vAlign w:val="center"/>
          </w:tcPr>
          <w:p w:rsidR="006970FD" w:rsidRDefault="00CC7F6F">
            <w:pPr>
              <w:jc w:val="right"/>
            </w:pPr>
            <w:r>
              <w:rPr>
                <w:rFonts w:eastAsiaTheme="minorEastAsia"/>
                <w:sz w:val="24"/>
              </w:rPr>
              <w:t>-</w:t>
            </w:r>
          </w:p>
        </w:tc>
        <w:tc>
          <w:tcPr>
            <w:tcW w:w="1203" w:type="dxa"/>
            <w:vAlign w:val="center"/>
          </w:tcPr>
          <w:p w:rsidR="006970FD" w:rsidRDefault="00CC7F6F">
            <w:pPr>
              <w:jc w:val="righ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华泰证券股份有限公司</w:t>
            </w:r>
          </w:p>
        </w:tc>
        <w:tc>
          <w:tcPr>
            <w:tcW w:w="13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143" w:type="dxa"/>
            <w:vAlign w:val="center"/>
          </w:tcPr>
          <w:p w:rsidR="006970FD" w:rsidRDefault="00CC7F6F">
            <w:pPr>
              <w:jc w:val="right"/>
            </w:pPr>
            <w:r>
              <w:rPr>
                <w:rFonts w:eastAsiaTheme="minorEastAsia"/>
                <w:sz w:val="24"/>
              </w:rPr>
              <w:t>-</w:t>
            </w:r>
          </w:p>
        </w:tc>
        <w:tc>
          <w:tcPr>
            <w:tcW w:w="1197" w:type="dxa"/>
            <w:vAlign w:val="center"/>
          </w:tcPr>
          <w:p w:rsidR="006970FD" w:rsidRDefault="00CC7F6F">
            <w:pPr>
              <w:jc w:val="right"/>
            </w:pPr>
            <w:r>
              <w:rPr>
                <w:rFonts w:eastAsiaTheme="minorEastAsia"/>
                <w:sz w:val="24"/>
              </w:rPr>
              <w:t>-</w:t>
            </w:r>
          </w:p>
        </w:tc>
        <w:tc>
          <w:tcPr>
            <w:tcW w:w="1497" w:type="dxa"/>
            <w:vAlign w:val="center"/>
          </w:tcPr>
          <w:p w:rsidR="006970FD" w:rsidRDefault="00CC7F6F">
            <w:pPr>
              <w:jc w:val="right"/>
            </w:pPr>
            <w:r>
              <w:rPr>
                <w:rFonts w:eastAsiaTheme="minorEastAsia"/>
                <w:sz w:val="24"/>
              </w:rPr>
              <w:t>-</w:t>
            </w:r>
          </w:p>
        </w:tc>
        <w:tc>
          <w:tcPr>
            <w:tcW w:w="1203" w:type="dxa"/>
            <w:vAlign w:val="center"/>
          </w:tcPr>
          <w:p w:rsidR="006970FD" w:rsidRDefault="00CC7F6F">
            <w:pPr>
              <w:jc w:val="righ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瑞银证券有限责任公司</w:t>
            </w:r>
          </w:p>
        </w:tc>
        <w:tc>
          <w:tcPr>
            <w:tcW w:w="13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143" w:type="dxa"/>
            <w:vAlign w:val="center"/>
          </w:tcPr>
          <w:p w:rsidR="006970FD" w:rsidRDefault="00CC7F6F">
            <w:pPr>
              <w:jc w:val="right"/>
            </w:pPr>
            <w:r>
              <w:rPr>
                <w:rFonts w:eastAsiaTheme="minorEastAsia"/>
                <w:sz w:val="24"/>
              </w:rPr>
              <w:t>-</w:t>
            </w:r>
          </w:p>
        </w:tc>
        <w:tc>
          <w:tcPr>
            <w:tcW w:w="1197" w:type="dxa"/>
            <w:vAlign w:val="center"/>
          </w:tcPr>
          <w:p w:rsidR="006970FD" w:rsidRDefault="00CC7F6F">
            <w:pPr>
              <w:jc w:val="right"/>
            </w:pPr>
            <w:r>
              <w:rPr>
                <w:rFonts w:eastAsiaTheme="minorEastAsia"/>
                <w:sz w:val="24"/>
              </w:rPr>
              <w:t>-</w:t>
            </w:r>
          </w:p>
        </w:tc>
        <w:tc>
          <w:tcPr>
            <w:tcW w:w="1497" w:type="dxa"/>
            <w:vAlign w:val="center"/>
          </w:tcPr>
          <w:p w:rsidR="006970FD" w:rsidRDefault="00CC7F6F">
            <w:pPr>
              <w:jc w:val="right"/>
            </w:pPr>
            <w:r>
              <w:rPr>
                <w:rFonts w:eastAsiaTheme="minorEastAsia"/>
                <w:sz w:val="24"/>
              </w:rPr>
              <w:t>-</w:t>
            </w:r>
          </w:p>
        </w:tc>
        <w:tc>
          <w:tcPr>
            <w:tcW w:w="1203" w:type="dxa"/>
            <w:vAlign w:val="center"/>
          </w:tcPr>
          <w:p w:rsidR="006970FD" w:rsidRDefault="00CC7F6F">
            <w:pPr>
              <w:jc w:val="righ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西部证券股份有限公司</w:t>
            </w:r>
          </w:p>
        </w:tc>
        <w:tc>
          <w:tcPr>
            <w:tcW w:w="13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143" w:type="dxa"/>
            <w:vAlign w:val="center"/>
          </w:tcPr>
          <w:p w:rsidR="006970FD" w:rsidRDefault="00CC7F6F">
            <w:pPr>
              <w:jc w:val="right"/>
            </w:pPr>
            <w:r>
              <w:rPr>
                <w:rFonts w:eastAsiaTheme="minorEastAsia"/>
                <w:sz w:val="24"/>
              </w:rPr>
              <w:t>-</w:t>
            </w:r>
          </w:p>
        </w:tc>
        <w:tc>
          <w:tcPr>
            <w:tcW w:w="1197" w:type="dxa"/>
            <w:vAlign w:val="center"/>
          </w:tcPr>
          <w:p w:rsidR="006970FD" w:rsidRDefault="00CC7F6F">
            <w:pPr>
              <w:jc w:val="right"/>
            </w:pPr>
            <w:r>
              <w:rPr>
                <w:rFonts w:eastAsiaTheme="minorEastAsia"/>
                <w:sz w:val="24"/>
              </w:rPr>
              <w:t>-</w:t>
            </w:r>
          </w:p>
        </w:tc>
        <w:tc>
          <w:tcPr>
            <w:tcW w:w="1497" w:type="dxa"/>
            <w:vAlign w:val="center"/>
          </w:tcPr>
          <w:p w:rsidR="006970FD" w:rsidRDefault="00CC7F6F">
            <w:pPr>
              <w:jc w:val="right"/>
            </w:pPr>
            <w:r>
              <w:rPr>
                <w:rFonts w:eastAsiaTheme="minorEastAsia"/>
                <w:sz w:val="24"/>
              </w:rPr>
              <w:t>-</w:t>
            </w:r>
          </w:p>
        </w:tc>
        <w:tc>
          <w:tcPr>
            <w:tcW w:w="1203" w:type="dxa"/>
            <w:vAlign w:val="center"/>
          </w:tcPr>
          <w:p w:rsidR="006970FD" w:rsidRDefault="00CC7F6F">
            <w:pPr>
              <w:jc w:val="righ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国泰君安证券股份有限公司</w:t>
            </w:r>
          </w:p>
        </w:tc>
        <w:tc>
          <w:tcPr>
            <w:tcW w:w="13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143" w:type="dxa"/>
            <w:vAlign w:val="center"/>
          </w:tcPr>
          <w:p w:rsidR="006970FD" w:rsidRDefault="00CC7F6F">
            <w:pPr>
              <w:jc w:val="right"/>
            </w:pPr>
            <w:r>
              <w:rPr>
                <w:rFonts w:eastAsiaTheme="minorEastAsia"/>
                <w:sz w:val="24"/>
              </w:rPr>
              <w:t>-</w:t>
            </w:r>
          </w:p>
        </w:tc>
        <w:tc>
          <w:tcPr>
            <w:tcW w:w="1197" w:type="dxa"/>
            <w:vAlign w:val="center"/>
          </w:tcPr>
          <w:p w:rsidR="006970FD" w:rsidRDefault="00CC7F6F">
            <w:pPr>
              <w:jc w:val="right"/>
            </w:pPr>
            <w:r>
              <w:rPr>
                <w:rFonts w:eastAsiaTheme="minorEastAsia"/>
                <w:sz w:val="24"/>
              </w:rPr>
              <w:t>-</w:t>
            </w:r>
          </w:p>
        </w:tc>
        <w:tc>
          <w:tcPr>
            <w:tcW w:w="1497" w:type="dxa"/>
            <w:vAlign w:val="center"/>
          </w:tcPr>
          <w:p w:rsidR="006970FD" w:rsidRDefault="00CC7F6F">
            <w:pPr>
              <w:jc w:val="right"/>
            </w:pPr>
            <w:r>
              <w:rPr>
                <w:rFonts w:eastAsiaTheme="minorEastAsia"/>
                <w:sz w:val="24"/>
              </w:rPr>
              <w:t>-</w:t>
            </w:r>
          </w:p>
        </w:tc>
        <w:tc>
          <w:tcPr>
            <w:tcW w:w="1203" w:type="dxa"/>
            <w:vAlign w:val="center"/>
          </w:tcPr>
          <w:p w:rsidR="006970FD" w:rsidRDefault="00CC7F6F">
            <w:pPr>
              <w:jc w:val="righ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申万宏源证券有限公司</w:t>
            </w:r>
          </w:p>
        </w:tc>
        <w:tc>
          <w:tcPr>
            <w:tcW w:w="13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143" w:type="dxa"/>
            <w:vAlign w:val="center"/>
          </w:tcPr>
          <w:p w:rsidR="006970FD" w:rsidRDefault="00CC7F6F">
            <w:pPr>
              <w:jc w:val="right"/>
            </w:pPr>
            <w:r>
              <w:rPr>
                <w:rFonts w:eastAsiaTheme="minorEastAsia"/>
                <w:sz w:val="24"/>
              </w:rPr>
              <w:t>-</w:t>
            </w:r>
          </w:p>
        </w:tc>
        <w:tc>
          <w:tcPr>
            <w:tcW w:w="1197" w:type="dxa"/>
            <w:vAlign w:val="center"/>
          </w:tcPr>
          <w:p w:rsidR="006970FD" w:rsidRDefault="00CC7F6F">
            <w:pPr>
              <w:jc w:val="right"/>
            </w:pPr>
            <w:r>
              <w:rPr>
                <w:rFonts w:eastAsiaTheme="minorEastAsia"/>
                <w:sz w:val="24"/>
              </w:rPr>
              <w:t>-</w:t>
            </w:r>
          </w:p>
        </w:tc>
        <w:tc>
          <w:tcPr>
            <w:tcW w:w="1497" w:type="dxa"/>
            <w:vAlign w:val="center"/>
          </w:tcPr>
          <w:p w:rsidR="006970FD" w:rsidRDefault="00CC7F6F">
            <w:pPr>
              <w:jc w:val="right"/>
            </w:pPr>
            <w:r>
              <w:rPr>
                <w:rFonts w:eastAsiaTheme="minorEastAsia"/>
                <w:sz w:val="24"/>
              </w:rPr>
              <w:t>-</w:t>
            </w:r>
          </w:p>
        </w:tc>
        <w:tc>
          <w:tcPr>
            <w:tcW w:w="1203" w:type="dxa"/>
            <w:vAlign w:val="center"/>
          </w:tcPr>
          <w:p w:rsidR="006970FD" w:rsidRDefault="00CC7F6F">
            <w:pPr>
              <w:jc w:val="righ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信达证券股份有限公司</w:t>
            </w:r>
          </w:p>
        </w:tc>
        <w:tc>
          <w:tcPr>
            <w:tcW w:w="13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143" w:type="dxa"/>
            <w:vAlign w:val="center"/>
          </w:tcPr>
          <w:p w:rsidR="006970FD" w:rsidRDefault="00CC7F6F">
            <w:pPr>
              <w:jc w:val="right"/>
            </w:pPr>
            <w:r>
              <w:rPr>
                <w:rFonts w:eastAsiaTheme="minorEastAsia"/>
                <w:sz w:val="24"/>
              </w:rPr>
              <w:t>-</w:t>
            </w:r>
          </w:p>
        </w:tc>
        <w:tc>
          <w:tcPr>
            <w:tcW w:w="1197" w:type="dxa"/>
            <w:vAlign w:val="center"/>
          </w:tcPr>
          <w:p w:rsidR="006970FD" w:rsidRDefault="00CC7F6F">
            <w:pPr>
              <w:jc w:val="right"/>
            </w:pPr>
            <w:r>
              <w:rPr>
                <w:rFonts w:eastAsiaTheme="minorEastAsia"/>
                <w:sz w:val="24"/>
              </w:rPr>
              <w:t>-</w:t>
            </w:r>
          </w:p>
        </w:tc>
        <w:tc>
          <w:tcPr>
            <w:tcW w:w="1497" w:type="dxa"/>
            <w:vAlign w:val="center"/>
          </w:tcPr>
          <w:p w:rsidR="006970FD" w:rsidRDefault="00CC7F6F">
            <w:pPr>
              <w:jc w:val="right"/>
            </w:pPr>
            <w:r>
              <w:rPr>
                <w:rFonts w:eastAsiaTheme="minorEastAsia"/>
                <w:sz w:val="24"/>
              </w:rPr>
              <w:t>-</w:t>
            </w:r>
          </w:p>
        </w:tc>
        <w:tc>
          <w:tcPr>
            <w:tcW w:w="1203" w:type="dxa"/>
            <w:vAlign w:val="center"/>
          </w:tcPr>
          <w:p w:rsidR="006970FD" w:rsidRDefault="00CC7F6F">
            <w:pPr>
              <w:jc w:val="righ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中信建投证券股份有限公司</w:t>
            </w:r>
          </w:p>
        </w:tc>
        <w:tc>
          <w:tcPr>
            <w:tcW w:w="13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143" w:type="dxa"/>
            <w:vAlign w:val="center"/>
          </w:tcPr>
          <w:p w:rsidR="006970FD" w:rsidRDefault="00CC7F6F">
            <w:pPr>
              <w:jc w:val="right"/>
            </w:pPr>
            <w:r>
              <w:rPr>
                <w:rFonts w:eastAsiaTheme="minorEastAsia"/>
                <w:sz w:val="24"/>
              </w:rPr>
              <w:t>-</w:t>
            </w:r>
          </w:p>
        </w:tc>
        <w:tc>
          <w:tcPr>
            <w:tcW w:w="1197" w:type="dxa"/>
            <w:vAlign w:val="center"/>
          </w:tcPr>
          <w:p w:rsidR="006970FD" w:rsidRDefault="00CC7F6F">
            <w:pPr>
              <w:jc w:val="right"/>
            </w:pPr>
            <w:r>
              <w:rPr>
                <w:rFonts w:eastAsiaTheme="minorEastAsia"/>
                <w:sz w:val="24"/>
              </w:rPr>
              <w:t>-</w:t>
            </w:r>
          </w:p>
        </w:tc>
        <w:tc>
          <w:tcPr>
            <w:tcW w:w="1497" w:type="dxa"/>
            <w:vAlign w:val="center"/>
          </w:tcPr>
          <w:p w:rsidR="006970FD" w:rsidRDefault="00CC7F6F">
            <w:pPr>
              <w:jc w:val="right"/>
            </w:pPr>
            <w:r>
              <w:rPr>
                <w:rFonts w:eastAsiaTheme="minorEastAsia"/>
                <w:sz w:val="24"/>
              </w:rPr>
              <w:t>-</w:t>
            </w:r>
          </w:p>
        </w:tc>
        <w:tc>
          <w:tcPr>
            <w:tcW w:w="1203" w:type="dxa"/>
            <w:vAlign w:val="center"/>
          </w:tcPr>
          <w:p w:rsidR="006970FD" w:rsidRDefault="00CC7F6F">
            <w:pPr>
              <w:jc w:val="righ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中国国际金融股份有限公司</w:t>
            </w:r>
          </w:p>
        </w:tc>
        <w:tc>
          <w:tcPr>
            <w:tcW w:w="13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143" w:type="dxa"/>
            <w:vAlign w:val="center"/>
          </w:tcPr>
          <w:p w:rsidR="006970FD" w:rsidRDefault="00CC7F6F">
            <w:pPr>
              <w:jc w:val="right"/>
            </w:pPr>
            <w:r>
              <w:rPr>
                <w:rFonts w:eastAsiaTheme="minorEastAsia"/>
                <w:sz w:val="24"/>
              </w:rPr>
              <w:t>-</w:t>
            </w:r>
          </w:p>
        </w:tc>
        <w:tc>
          <w:tcPr>
            <w:tcW w:w="1197" w:type="dxa"/>
            <w:vAlign w:val="center"/>
          </w:tcPr>
          <w:p w:rsidR="006970FD" w:rsidRDefault="00CC7F6F">
            <w:pPr>
              <w:jc w:val="right"/>
            </w:pPr>
            <w:r>
              <w:rPr>
                <w:rFonts w:eastAsiaTheme="minorEastAsia"/>
                <w:sz w:val="24"/>
              </w:rPr>
              <w:t>-</w:t>
            </w:r>
          </w:p>
        </w:tc>
        <w:tc>
          <w:tcPr>
            <w:tcW w:w="1497" w:type="dxa"/>
            <w:vAlign w:val="center"/>
          </w:tcPr>
          <w:p w:rsidR="006970FD" w:rsidRDefault="00CC7F6F">
            <w:pPr>
              <w:jc w:val="right"/>
            </w:pPr>
            <w:r>
              <w:rPr>
                <w:rFonts w:eastAsiaTheme="minorEastAsia"/>
                <w:sz w:val="24"/>
              </w:rPr>
              <w:t>-</w:t>
            </w:r>
          </w:p>
        </w:tc>
        <w:tc>
          <w:tcPr>
            <w:tcW w:w="1203" w:type="dxa"/>
            <w:vAlign w:val="center"/>
          </w:tcPr>
          <w:p w:rsidR="006970FD" w:rsidRDefault="00CC7F6F">
            <w:pPr>
              <w:jc w:val="righ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渤海证券股份有限公司</w:t>
            </w:r>
          </w:p>
        </w:tc>
        <w:tc>
          <w:tcPr>
            <w:tcW w:w="13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143" w:type="dxa"/>
            <w:vAlign w:val="center"/>
          </w:tcPr>
          <w:p w:rsidR="006970FD" w:rsidRDefault="00CC7F6F">
            <w:pPr>
              <w:jc w:val="right"/>
            </w:pPr>
            <w:r>
              <w:rPr>
                <w:rFonts w:eastAsiaTheme="minorEastAsia"/>
                <w:sz w:val="24"/>
              </w:rPr>
              <w:t>-</w:t>
            </w:r>
          </w:p>
        </w:tc>
        <w:tc>
          <w:tcPr>
            <w:tcW w:w="1197" w:type="dxa"/>
            <w:vAlign w:val="center"/>
          </w:tcPr>
          <w:p w:rsidR="006970FD" w:rsidRDefault="00CC7F6F">
            <w:pPr>
              <w:jc w:val="right"/>
            </w:pPr>
            <w:r>
              <w:rPr>
                <w:rFonts w:eastAsiaTheme="minorEastAsia"/>
                <w:sz w:val="24"/>
              </w:rPr>
              <w:t>-</w:t>
            </w:r>
          </w:p>
        </w:tc>
        <w:tc>
          <w:tcPr>
            <w:tcW w:w="1497" w:type="dxa"/>
            <w:vAlign w:val="center"/>
          </w:tcPr>
          <w:p w:rsidR="006970FD" w:rsidRDefault="00CC7F6F">
            <w:pPr>
              <w:jc w:val="right"/>
            </w:pPr>
            <w:r>
              <w:rPr>
                <w:rFonts w:eastAsiaTheme="minorEastAsia"/>
                <w:sz w:val="24"/>
              </w:rPr>
              <w:t>-</w:t>
            </w:r>
          </w:p>
        </w:tc>
        <w:tc>
          <w:tcPr>
            <w:tcW w:w="1203" w:type="dxa"/>
            <w:vAlign w:val="center"/>
          </w:tcPr>
          <w:p w:rsidR="006970FD" w:rsidRDefault="00CC7F6F">
            <w:pPr>
              <w:jc w:val="righ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lastRenderedPageBreak/>
              <w:t>川财证券有限责任公司</w:t>
            </w:r>
          </w:p>
        </w:tc>
        <w:tc>
          <w:tcPr>
            <w:tcW w:w="13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143" w:type="dxa"/>
            <w:vAlign w:val="center"/>
          </w:tcPr>
          <w:p w:rsidR="006970FD" w:rsidRDefault="00CC7F6F">
            <w:pPr>
              <w:jc w:val="right"/>
            </w:pPr>
            <w:r>
              <w:rPr>
                <w:rFonts w:eastAsiaTheme="minorEastAsia"/>
                <w:sz w:val="24"/>
              </w:rPr>
              <w:t>-</w:t>
            </w:r>
          </w:p>
        </w:tc>
        <w:tc>
          <w:tcPr>
            <w:tcW w:w="1197" w:type="dxa"/>
            <w:vAlign w:val="center"/>
          </w:tcPr>
          <w:p w:rsidR="006970FD" w:rsidRDefault="00CC7F6F">
            <w:pPr>
              <w:jc w:val="right"/>
            </w:pPr>
            <w:r>
              <w:rPr>
                <w:rFonts w:eastAsiaTheme="minorEastAsia"/>
                <w:sz w:val="24"/>
              </w:rPr>
              <w:t>-</w:t>
            </w:r>
          </w:p>
        </w:tc>
        <w:tc>
          <w:tcPr>
            <w:tcW w:w="1497" w:type="dxa"/>
            <w:vAlign w:val="center"/>
          </w:tcPr>
          <w:p w:rsidR="006970FD" w:rsidRDefault="00CC7F6F">
            <w:pPr>
              <w:jc w:val="right"/>
            </w:pPr>
            <w:r>
              <w:rPr>
                <w:rFonts w:eastAsiaTheme="minorEastAsia"/>
                <w:sz w:val="24"/>
              </w:rPr>
              <w:t>-</w:t>
            </w:r>
          </w:p>
        </w:tc>
        <w:tc>
          <w:tcPr>
            <w:tcW w:w="1203" w:type="dxa"/>
            <w:vAlign w:val="center"/>
          </w:tcPr>
          <w:p w:rsidR="006970FD" w:rsidRDefault="00CC7F6F">
            <w:pPr>
              <w:jc w:val="righ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东北证券股份有限公司</w:t>
            </w:r>
          </w:p>
        </w:tc>
        <w:tc>
          <w:tcPr>
            <w:tcW w:w="13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143" w:type="dxa"/>
            <w:vAlign w:val="center"/>
          </w:tcPr>
          <w:p w:rsidR="006970FD" w:rsidRDefault="00CC7F6F">
            <w:pPr>
              <w:jc w:val="right"/>
            </w:pPr>
            <w:r>
              <w:rPr>
                <w:rFonts w:eastAsiaTheme="minorEastAsia"/>
                <w:sz w:val="24"/>
              </w:rPr>
              <w:t>-</w:t>
            </w:r>
          </w:p>
        </w:tc>
        <w:tc>
          <w:tcPr>
            <w:tcW w:w="1197" w:type="dxa"/>
            <w:vAlign w:val="center"/>
          </w:tcPr>
          <w:p w:rsidR="006970FD" w:rsidRDefault="00CC7F6F">
            <w:pPr>
              <w:jc w:val="right"/>
            </w:pPr>
            <w:r>
              <w:rPr>
                <w:rFonts w:eastAsiaTheme="minorEastAsia"/>
                <w:sz w:val="24"/>
              </w:rPr>
              <w:t>-</w:t>
            </w:r>
          </w:p>
        </w:tc>
        <w:tc>
          <w:tcPr>
            <w:tcW w:w="1497" w:type="dxa"/>
            <w:vAlign w:val="center"/>
          </w:tcPr>
          <w:p w:rsidR="006970FD" w:rsidRDefault="00CC7F6F">
            <w:pPr>
              <w:jc w:val="right"/>
            </w:pPr>
            <w:r>
              <w:rPr>
                <w:rFonts w:eastAsiaTheme="minorEastAsia"/>
                <w:sz w:val="24"/>
              </w:rPr>
              <w:t>-</w:t>
            </w:r>
          </w:p>
        </w:tc>
        <w:tc>
          <w:tcPr>
            <w:tcW w:w="1203" w:type="dxa"/>
            <w:vAlign w:val="center"/>
          </w:tcPr>
          <w:p w:rsidR="006970FD" w:rsidRDefault="00CC7F6F">
            <w:pPr>
              <w:jc w:val="righ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东方证券股份有限公司</w:t>
            </w:r>
          </w:p>
        </w:tc>
        <w:tc>
          <w:tcPr>
            <w:tcW w:w="13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143" w:type="dxa"/>
            <w:vAlign w:val="center"/>
          </w:tcPr>
          <w:p w:rsidR="006970FD" w:rsidRDefault="00CC7F6F">
            <w:pPr>
              <w:jc w:val="right"/>
            </w:pPr>
            <w:r>
              <w:rPr>
                <w:rFonts w:eastAsiaTheme="minorEastAsia"/>
                <w:sz w:val="24"/>
              </w:rPr>
              <w:t>-</w:t>
            </w:r>
          </w:p>
        </w:tc>
        <w:tc>
          <w:tcPr>
            <w:tcW w:w="1197" w:type="dxa"/>
            <w:vAlign w:val="center"/>
          </w:tcPr>
          <w:p w:rsidR="006970FD" w:rsidRDefault="00CC7F6F">
            <w:pPr>
              <w:jc w:val="right"/>
            </w:pPr>
            <w:r>
              <w:rPr>
                <w:rFonts w:eastAsiaTheme="minorEastAsia"/>
                <w:sz w:val="24"/>
              </w:rPr>
              <w:t>-</w:t>
            </w:r>
          </w:p>
        </w:tc>
        <w:tc>
          <w:tcPr>
            <w:tcW w:w="1497" w:type="dxa"/>
            <w:vAlign w:val="center"/>
          </w:tcPr>
          <w:p w:rsidR="006970FD" w:rsidRDefault="00CC7F6F">
            <w:pPr>
              <w:jc w:val="right"/>
            </w:pPr>
            <w:r>
              <w:rPr>
                <w:rFonts w:eastAsiaTheme="minorEastAsia"/>
                <w:sz w:val="24"/>
              </w:rPr>
              <w:t>-</w:t>
            </w:r>
          </w:p>
        </w:tc>
        <w:tc>
          <w:tcPr>
            <w:tcW w:w="1203" w:type="dxa"/>
            <w:vAlign w:val="center"/>
          </w:tcPr>
          <w:p w:rsidR="006970FD" w:rsidRDefault="00CC7F6F">
            <w:pPr>
              <w:jc w:val="righ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北京高华证券有限责任公司</w:t>
            </w:r>
          </w:p>
        </w:tc>
        <w:tc>
          <w:tcPr>
            <w:tcW w:w="13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143" w:type="dxa"/>
            <w:vAlign w:val="center"/>
          </w:tcPr>
          <w:p w:rsidR="006970FD" w:rsidRDefault="00CC7F6F">
            <w:pPr>
              <w:jc w:val="right"/>
            </w:pPr>
            <w:r>
              <w:rPr>
                <w:rFonts w:eastAsiaTheme="minorEastAsia"/>
                <w:sz w:val="24"/>
              </w:rPr>
              <w:t>-</w:t>
            </w:r>
          </w:p>
        </w:tc>
        <w:tc>
          <w:tcPr>
            <w:tcW w:w="1197" w:type="dxa"/>
            <w:vAlign w:val="center"/>
          </w:tcPr>
          <w:p w:rsidR="006970FD" w:rsidRDefault="00CC7F6F">
            <w:pPr>
              <w:jc w:val="right"/>
            </w:pPr>
            <w:r>
              <w:rPr>
                <w:rFonts w:eastAsiaTheme="minorEastAsia"/>
                <w:sz w:val="24"/>
              </w:rPr>
              <w:t>-</w:t>
            </w:r>
          </w:p>
        </w:tc>
        <w:tc>
          <w:tcPr>
            <w:tcW w:w="1497" w:type="dxa"/>
            <w:vAlign w:val="center"/>
          </w:tcPr>
          <w:p w:rsidR="006970FD" w:rsidRDefault="00CC7F6F">
            <w:pPr>
              <w:jc w:val="right"/>
            </w:pPr>
            <w:r>
              <w:rPr>
                <w:rFonts w:eastAsiaTheme="minorEastAsia"/>
                <w:sz w:val="24"/>
              </w:rPr>
              <w:t>-</w:t>
            </w:r>
          </w:p>
        </w:tc>
        <w:tc>
          <w:tcPr>
            <w:tcW w:w="1203" w:type="dxa"/>
            <w:vAlign w:val="center"/>
          </w:tcPr>
          <w:p w:rsidR="006970FD" w:rsidRDefault="00CC7F6F">
            <w:pPr>
              <w:jc w:val="righ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国联证券股份有限公司</w:t>
            </w:r>
          </w:p>
        </w:tc>
        <w:tc>
          <w:tcPr>
            <w:tcW w:w="13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143" w:type="dxa"/>
            <w:vAlign w:val="center"/>
          </w:tcPr>
          <w:p w:rsidR="006970FD" w:rsidRDefault="00CC7F6F">
            <w:pPr>
              <w:jc w:val="right"/>
            </w:pPr>
            <w:r>
              <w:rPr>
                <w:rFonts w:eastAsiaTheme="minorEastAsia"/>
                <w:sz w:val="24"/>
              </w:rPr>
              <w:t>-</w:t>
            </w:r>
          </w:p>
        </w:tc>
        <w:tc>
          <w:tcPr>
            <w:tcW w:w="1197" w:type="dxa"/>
            <w:vAlign w:val="center"/>
          </w:tcPr>
          <w:p w:rsidR="006970FD" w:rsidRDefault="00CC7F6F">
            <w:pPr>
              <w:jc w:val="right"/>
            </w:pPr>
            <w:r>
              <w:rPr>
                <w:rFonts w:eastAsiaTheme="minorEastAsia"/>
                <w:sz w:val="24"/>
              </w:rPr>
              <w:t>-</w:t>
            </w:r>
          </w:p>
        </w:tc>
        <w:tc>
          <w:tcPr>
            <w:tcW w:w="1497" w:type="dxa"/>
            <w:vAlign w:val="center"/>
          </w:tcPr>
          <w:p w:rsidR="006970FD" w:rsidRDefault="00CC7F6F">
            <w:pPr>
              <w:jc w:val="right"/>
            </w:pPr>
            <w:r>
              <w:rPr>
                <w:rFonts w:eastAsiaTheme="minorEastAsia"/>
                <w:sz w:val="24"/>
              </w:rPr>
              <w:t>-</w:t>
            </w:r>
          </w:p>
        </w:tc>
        <w:tc>
          <w:tcPr>
            <w:tcW w:w="1203" w:type="dxa"/>
            <w:vAlign w:val="center"/>
          </w:tcPr>
          <w:p w:rsidR="006970FD" w:rsidRDefault="00CC7F6F">
            <w:pPr>
              <w:jc w:val="righ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宏信证券有限责任公司</w:t>
            </w:r>
          </w:p>
        </w:tc>
        <w:tc>
          <w:tcPr>
            <w:tcW w:w="13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143" w:type="dxa"/>
            <w:vAlign w:val="center"/>
          </w:tcPr>
          <w:p w:rsidR="006970FD" w:rsidRDefault="00CC7F6F">
            <w:pPr>
              <w:jc w:val="right"/>
            </w:pPr>
            <w:r>
              <w:rPr>
                <w:rFonts w:eastAsiaTheme="minorEastAsia"/>
                <w:sz w:val="24"/>
              </w:rPr>
              <w:t>-</w:t>
            </w:r>
          </w:p>
        </w:tc>
        <w:tc>
          <w:tcPr>
            <w:tcW w:w="1197" w:type="dxa"/>
            <w:vAlign w:val="center"/>
          </w:tcPr>
          <w:p w:rsidR="006970FD" w:rsidRDefault="00CC7F6F">
            <w:pPr>
              <w:jc w:val="right"/>
            </w:pPr>
            <w:r>
              <w:rPr>
                <w:rFonts w:eastAsiaTheme="minorEastAsia"/>
                <w:sz w:val="24"/>
              </w:rPr>
              <w:t>-</w:t>
            </w:r>
          </w:p>
        </w:tc>
        <w:tc>
          <w:tcPr>
            <w:tcW w:w="1497" w:type="dxa"/>
            <w:vAlign w:val="center"/>
          </w:tcPr>
          <w:p w:rsidR="006970FD" w:rsidRDefault="00CC7F6F">
            <w:pPr>
              <w:jc w:val="right"/>
            </w:pPr>
            <w:r>
              <w:rPr>
                <w:rFonts w:eastAsiaTheme="minorEastAsia"/>
                <w:sz w:val="24"/>
              </w:rPr>
              <w:t>-</w:t>
            </w:r>
          </w:p>
        </w:tc>
        <w:tc>
          <w:tcPr>
            <w:tcW w:w="1203" w:type="dxa"/>
            <w:vAlign w:val="center"/>
          </w:tcPr>
          <w:p w:rsidR="006970FD" w:rsidRDefault="00CC7F6F">
            <w:pPr>
              <w:jc w:val="righ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新时代证券股份有限公司</w:t>
            </w:r>
          </w:p>
        </w:tc>
        <w:tc>
          <w:tcPr>
            <w:tcW w:w="13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143" w:type="dxa"/>
            <w:vAlign w:val="center"/>
          </w:tcPr>
          <w:p w:rsidR="006970FD" w:rsidRDefault="00CC7F6F">
            <w:pPr>
              <w:jc w:val="right"/>
            </w:pPr>
            <w:r>
              <w:rPr>
                <w:rFonts w:eastAsiaTheme="minorEastAsia"/>
                <w:sz w:val="24"/>
              </w:rPr>
              <w:t>-</w:t>
            </w:r>
          </w:p>
        </w:tc>
        <w:tc>
          <w:tcPr>
            <w:tcW w:w="1197" w:type="dxa"/>
            <w:vAlign w:val="center"/>
          </w:tcPr>
          <w:p w:rsidR="006970FD" w:rsidRDefault="00CC7F6F">
            <w:pPr>
              <w:jc w:val="right"/>
            </w:pPr>
            <w:r>
              <w:rPr>
                <w:rFonts w:eastAsiaTheme="minorEastAsia"/>
                <w:sz w:val="24"/>
              </w:rPr>
              <w:t>-</w:t>
            </w:r>
          </w:p>
        </w:tc>
        <w:tc>
          <w:tcPr>
            <w:tcW w:w="1497" w:type="dxa"/>
            <w:vAlign w:val="center"/>
          </w:tcPr>
          <w:p w:rsidR="006970FD" w:rsidRDefault="00CC7F6F">
            <w:pPr>
              <w:jc w:val="right"/>
            </w:pPr>
            <w:r>
              <w:rPr>
                <w:rFonts w:eastAsiaTheme="minorEastAsia"/>
                <w:sz w:val="24"/>
              </w:rPr>
              <w:t>-</w:t>
            </w:r>
          </w:p>
        </w:tc>
        <w:tc>
          <w:tcPr>
            <w:tcW w:w="1203" w:type="dxa"/>
            <w:vAlign w:val="center"/>
          </w:tcPr>
          <w:p w:rsidR="006970FD" w:rsidRDefault="00CC7F6F">
            <w:pPr>
              <w:jc w:val="righ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华西证券股份有限公司</w:t>
            </w:r>
          </w:p>
        </w:tc>
        <w:tc>
          <w:tcPr>
            <w:tcW w:w="13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143" w:type="dxa"/>
            <w:vAlign w:val="center"/>
          </w:tcPr>
          <w:p w:rsidR="006970FD" w:rsidRDefault="00CC7F6F">
            <w:pPr>
              <w:jc w:val="right"/>
            </w:pPr>
            <w:r>
              <w:rPr>
                <w:rFonts w:eastAsiaTheme="minorEastAsia"/>
                <w:sz w:val="24"/>
              </w:rPr>
              <w:t>-</w:t>
            </w:r>
          </w:p>
        </w:tc>
        <w:tc>
          <w:tcPr>
            <w:tcW w:w="1197" w:type="dxa"/>
            <w:vAlign w:val="center"/>
          </w:tcPr>
          <w:p w:rsidR="006970FD" w:rsidRDefault="00CC7F6F">
            <w:pPr>
              <w:jc w:val="right"/>
            </w:pPr>
            <w:r>
              <w:rPr>
                <w:rFonts w:eastAsiaTheme="minorEastAsia"/>
                <w:sz w:val="24"/>
              </w:rPr>
              <w:t>-</w:t>
            </w:r>
          </w:p>
        </w:tc>
        <w:tc>
          <w:tcPr>
            <w:tcW w:w="1497" w:type="dxa"/>
            <w:vAlign w:val="center"/>
          </w:tcPr>
          <w:p w:rsidR="006970FD" w:rsidRDefault="00CC7F6F">
            <w:pPr>
              <w:jc w:val="right"/>
            </w:pPr>
            <w:r>
              <w:rPr>
                <w:rFonts w:eastAsiaTheme="minorEastAsia"/>
                <w:sz w:val="24"/>
              </w:rPr>
              <w:t>-</w:t>
            </w:r>
          </w:p>
        </w:tc>
        <w:tc>
          <w:tcPr>
            <w:tcW w:w="1203" w:type="dxa"/>
            <w:vAlign w:val="center"/>
          </w:tcPr>
          <w:p w:rsidR="006970FD" w:rsidRDefault="00CC7F6F">
            <w:pPr>
              <w:jc w:val="righ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上海华信证券有限责任公司</w:t>
            </w:r>
          </w:p>
        </w:tc>
        <w:tc>
          <w:tcPr>
            <w:tcW w:w="13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143" w:type="dxa"/>
            <w:vAlign w:val="center"/>
          </w:tcPr>
          <w:p w:rsidR="006970FD" w:rsidRDefault="00CC7F6F">
            <w:pPr>
              <w:jc w:val="right"/>
            </w:pPr>
            <w:r>
              <w:rPr>
                <w:rFonts w:eastAsiaTheme="minorEastAsia"/>
                <w:sz w:val="24"/>
              </w:rPr>
              <w:t>-</w:t>
            </w:r>
          </w:p>
        </w:tc>
        <w:tc>
          <w:tcPr>
            <w:tcW w:w="1197" w:type="dxa"/>
            <w:vAlign w:val="center"/>
          </w:tcPr>
          <w:p w:rsidR="006970FD" w:rsidRDefault="00CC7F6F">
            <w:pPr>
              <w:jc w:val="right"/>
            </w:pPr>
            <w:r>
              <w:rPr>
                <w:rFonts w:eastAsiaTheme="minorEastAsia"/>
                <w:sz w:val="24"/>
              </w:rPr>
              <w:t>-</w:t>
            </w:r>
          </w:p>
        </w:tc>
        <w:tc>
          <w:tcPr>
            <w:tcW w:w="1497" w:type="dxa"/>
            <w:vAlign w:val="center"/>
          </w:tcPr>
          <w:p w:rsidR="006970FD" w:rsidRDefault="00CC7F6F">
            <w:pPr>
              <w:jc w:val="right"/>
            </w:pPr>
            <w:r>
              <w:rPr>
                <w:rFonts w:eastAsiaTheme="minorEastAsia"/>
                <w:sz w:val="24"/>
              </w:rPr>
              <w:t>-</w:t>
            </w:r>
          </w:p>
        </w:tc>
        <w:tc>
          <w:tcPr>
            <w:tcW w:w="1203" w:type="dxa"/>
            <w:vAlign w:val="center"/>
          </w:tcPr>
          <w:p w:rsidR="006970FD" w:rsidRDefault="00CC7F6F">
            <w:pPr>
              <w:jc w:val="righ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民生证券股份有限公司</w:t>
            </w:r>
          </w:p>
        </w:tc>
        <w:tc>
          <w:tcPr>
            <w:tcW w:w="13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143" w:type="dxa"/>
            <w:vAlign w:val="center"/>
          </w:tcPr>
          <w:p w:rsidR="006970FD" w:rsidRDefault="00CC7F6F">
            <w:pPr>
              <w:jc w:val="right"/>
            </w:pPr>
            <w:r>
              <w:rPr>
                <w:rFonts w:eastAsiaTheme="minorEastAsia"/>
                <w:sz w:val="24"/>
              </w:rPr>
              <w:t>-</w:t>
            </w:r>
          </w:p>
        </w:tc>
        <w:tc>
          <w:tcPr>
            <w:tcW w:w="1197" w:type="dxa"/>
            <w:vAlign w:val="center"/>
          </w:tcPr>
          <w:p w:rsidR="006970FD" w:rsidRDefault="00CC7F6F">
            <w:pPr>
              <w:jc w:val="right"/>
            </w:pPr>
            <w:r>
              <w:rPr>
                <w:rFonts w:eastAsiaTheme="minorEastAsia"/>
                <w:sz w:val="24"/>
              </w:rPr>
              <w:t>-</w:t>
            </w:r>
          </w:p>
        </w:tc>
        <w:tc>
          <w:tcPr>
            <w:tcW w:w="1497" w:type="dxa"/>
            <w:vAlign w:val="center"/>
          </w:tcPr>
          <w:p w:rsidR="006970FD" w:rsidRDefault="00CC7F6F">
            <w:pPr>
              <w:jc w:val="right"/>
            </w:pPr>
            <w:r>
              <w:rPr>
                <w:rFonts w:eastAsiaTheme="minorEastAsia"/>
                <w:sz w:val="24"/>
              </w:rPr>
              <w:t>-</w:t>
            </w:r>
          </w:p>
        </w:tc>
        <w:tc>
          <w:tcPr>
            <w:tcW w:w="1203" w:type="dxa"/>
            <w:vAlign w:val="center"/>
          </w:tcPr>
          <w:p w:rsidR="006970FD" w:rsidRDefault="00CC7F6F">
            <w:pPr>
              <w:jc w:val="righ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平安证券股份有限公司</w:t>
            </w:r>
          </w:p>
        </w:tc>
        <w:tc>
          <w:tcPr>
            <w:tcW w:w="13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143" w:type="dxa"/>
            <w:vAlign w:val="center"/>
          </w:tcPr>
          <w:p w:rsidR="006970FD" w:rsidRDefault="00CC7F6F">
            <w:pPr>
              <w:jc w:val="right"/>
            </w:pPr>
            <w:r>
              <w:rPr>
                <w:rFonts w:eastAsiaTheme="minorEastAsia"/>
                <w:sz w:val="24"/>
              </w:rPr>
              <w:t>-</w:t>
            </w:r>
          </w:p>
        </w:tc>
        <w:tc>
          <w:tcPr>
            <w:tcW w:w="1197" w:type="dxa"/>
            <w:vAlign w:val="center"/>
          </w:tcPr>
          <w:p w:rsidR="006970FD" w:rsidRDefault="00CC7F6F">
            <w:pPr>
              <w:jc w:val="right"/>
            </w:pPr>
            <w:r>
              <w:rPr>
                <w:rFonts w:eastAsiaTheme="minorEastAsia"/>
                <w:sz w:val="24"/>
              </w:rPr>
              <w:t>-</w:t>
            </w:r>
          </w:p>
        </w:tc>
        <w:tc>
          <w:tcPr>
            <w:tcW w:w="1497" w:type="dxa"/>
            <w:vAlign w:val="center"/>
          </w:tcPr>
          <w:p w:rsidR="006970FD" w:rsidRDefault="00CC7F6F">
            <w:pPr>
              <w:jc w:val="right"/>
            </w:pPr>
            <w:r>
              <w:rPr>
                <w:rFonts w:eastAsiaTheme="minorEastAsia"/>
                <w:sz w:val="24"/>
              </w:rPr>
              <w:t>-</w:t>
            </w:r>
          </w:p>
        </w:tc>
        <w:tc>
          <w:tcPr>
            <w:tcW w:w="1203" w:type="dxa"/>
            <w:vAlign w:val="center"/>
          </w:tcPr>
          <w:p w:rsidR="006970FD" w:rsidRDefault="00CC7F6F">
            <w:pPr>
              <w:jc w:val="right"/>
            </w:pPr>
            <w:r>
              <w:rPr>
                <w:rFonts w:eastAsiaTheme="minorEastAsia"/>
                <w:sz w:val="24"/>
              </w:rPr>
              <w:t>-</w:t>
            </w:r>
          </w:p>
        </w:tc>
      </w:tr>
      <w:tr w:rsidR="006970FD">
        <w:tc>
          <w:tcPr>
            <w:tcW w:w="1560" w:type="dxa"/>
            <w:vAlign w:val="center"/>
          </w:tcPr>
          <w:p w:rsidR="006970FD" w:rsidRDefault="00CC7F6F">
            <w:pPr>
              <w:jc w:val="left"/>
            </w:pPr>
            <w:r>
              <w:rPr>
                <w:rFonts w:eastAsiaTheme="minorEastAsia"/>
                <w:sz w:val="24"/>
              </w:rPr>
              <w:t>中信证券股份有限公司</w:t>
            </w:r>
          </w:p>
        </w:tc>
        <w:tc>
          <w:tcPr>
            <w:tcW w:w="1320" w:type="dxa"/>
            <w:vAlign w:val="center"/>
          </w:tcPr>
          <w:p w:rsidR="006970FD" w:rsidRDefault="00CC7F6F">
            <w:pPr>
              <w:jc w:val="right"/>
            </w:pPr>
            <w:r>
              <w:rPr>
                <w:rFonts w:eastAsiaTheme="minorEastAsia"/>
                <w:sz w:val="24"/>
              </w:rPr>
              <w:t>-</w:t>
            </w:r>
          </w:p>
        </w:tc>
        <w:tc>
          <w:tcPr>
            <w:tcW w:w="1080" w:type="dxa"/>
            <w:vAlign w:val="center"/>
          </w:tcPr>
          <w:p w:rsidR="006970FD" w:rsidRDefault="00CC7F6F">
            <w:pPr>
              <w:jc w:val="right"/>
            </w:pPr>
            <w:r>
              <w:rPr>
                <w:rFonts w:eastAsiaTheme="minorEastAsia"/>
                <w:sz w:val="24"/>
              </w:rPr>
              <w:t>-</w:t>
            </w:r>
          </w:p>
        </w:tc>
        <w:tc>
          <w:tcPr>
            <w:tcW w:w="1143" w:type="dxa"/>
            <w:vAlign w:val="center"/>
          </w:tcPr>
          <w:p w:rsidR="006970FD" w:rsidRDefault="00CC7F6F">
            <w:pPr>
              <w:jc w:val="right"/>
            </w:pPr>
            <w:r>
              <w:rPr>
                <w:rFonts w:eastAsiaTheme="minorEastAsia"/>
                <w:sz w:val="24"/>
              </w:rPr>
              <w:t>-</w:t>
            </w:r>
          </w:p>
        </w:tc>
        <w:tc>
          <w:tcPr>
            <w:tcW w:w="1197" w:type="dxa"/>
            <w:vAlign w:val="center"/>
          </w:tcPr>
          <w:p w:rsidR="006970FD" w:rsidRDefault="00CC7F6F">
            <w:pPr>
              <w:jc w:val="right"/>
            </w:pPr>
            <w:r>
              <w:rPr>
                <w:rFonts w:eastAsiaTheme="minorEastAsia"/>
                <w:sz w:val="24"/>
              </w:rPr>
              <w:t>-</w:t>
            </w:r>
          </w:p>
        </w:tc>
        <w:tc>
          <w:tcPr>
            <w:tcW w:w="1497" w:type="dxa"/>
            <w:vAlign w:val="center"/>
          </w:tcPr>
          <w:p w:rsidR="006970FD" w:rsidRDefault="00CC7F6F">
            <w:pPr>
              <w:jc w:val="right"/>
            </w:pPr>
            <w:r>
              <w:rPr>
                <w:rFonts w:eastAsiaTheme="minorEastAsia"/>
                <w:sz w:val="24"/>
              </w:rPr>
              <w:t>-</w:t>
            </w:r>
          </w:p>
        </w:tc>
        <w:tc>
          <w:tcPr>
            <w:tcW w:w="1203" w:type="dxa"/>
            <w:vAlign w:val="center"/>
          </w:tcPr>
          <w:p w:rsidR="006970FD" w:rsidRDefault="00CC7F6F">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6970FD" w:rsidRDefault="00CC7F6F">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、报告期内，本基金新增加交易单元为西部证券股份有限公司，其它交易单元未发生变化；</w:t>
      </w:r>
    </w:p>
    <w:p w:rsidR="006970FD" w:rsidRDefault="00CC7F6F" w:rsidP="004553E5">
      <w:pPr>
        <w:autoSpaceDE w:val="0"/>
        <w:autoSpaceDN w:val="0"/>
        <w:adjustRightInd w:val="0"/>
        <w:spacing w:line="360" w:lineRule="auto"/>
        <w:ind w:firstLineChars="400" w:firstLine="96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4553E5">
      <w:pPr>
        <w:autoSpaceDE w:val="0"/>
        <w:autoSpaceDN w:val="0"/>
        <w:adjustRightInd w:val="0"/>
        <w:spacing w:line="360" w:lineRule="auto"/>
        <w:ind w:firstLineChars="400" w:firstLine="960"/>
        <w:jc w:val="left"/>
        <w:rPr>
          <w:rFonts w:eastAsiaTheme="minorEastAsia"/>
          <w:color w:val="000000" w:themeColor="text1"/>
          <w:sz w:val="24"/>
        </w:rPr>
      </w:pPr>
      <w:r w:rsidRPr="001B7979">
        <w:rPr>
          <w:rFonts w:eastAsiaTheme="minorEastAsia"/>
          <w:color w:val="000000" w:themeColor="text1"/>
          <w:sz w:val="24"/>
        </w:rPr>
        <w:t>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9" w:name="_Toc522547839"/>
      <w:r w:rsidRPr="001B7979">
        <w:rPr>
          <w:rFonts w:ascii="Times New Roman" w:hAnsi="Times New Roman"/>
          <w:szCs w:val="24"/>
        </w:rPr>
        <w:t xml:space="preserve">10.9 </w:t>
      </w:r>
      <w:r w:rsidRPr="001B7979">
        <w:rPr>
          <w:rFonts w:ascii="Times New Roman" w:hAnsi="Times New Roman"/>
          <w:kern w:val="0"/>
          <w:szCs w:val="24"/>
        </w:rPr>
        <w:t>其他重大事件</w:t>
      </w:r>
      <w:bookmarkEnd w:id="10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6970FD">
        <w:tc>
          <w:tcPr>
            <w:tcW w:w="720" w:type="dxa"/>
            <w:vAlign w:val="center"/>
          </w:tcPr>
          <w:p w:rsidR="006970FD" w:rsidRDefault="00CC7F6F">
            <w:pPr>
              <w:jc w:val="center"/>
            </w:pPr>
            <w:r>
              <w:rPr>
                <w:color w:val="000000"/>
                <w:sz w:val="24"/>
              </w:rPr>
              <w:lastRenderedPageBreak/>
              <w:t>1</w:t>
            </w:r>
          </w:p>
        </w:tc>
        <w:tc>
          <w:tcPr>
            <w:tcW w:w="4319" w:type="dxa"/>
            <w:vAlign w:val="center"/>
          </w:tcPr>
          <w:p w:rsidR="006970FD" w:rsidRDefault="00CC7F6F">
            <w:r>
              <w:rPr>
                <w:color w:val="000000"/>
                <w:sz w:val="24"/>
              </w:rPr>
              <w:t>交银施罗德基金管理有限公司关于旗下基金缴纳增值税的提示性公告</w:t>
            </w:r>
          </w:p>
        </w:tc>
        <w:tc>
          <w:tcPr>
            <w:tcW w:w="2519" w:type="dxa"/>
            <w:vAlign w:val="center"/>
          </w:tcPr>
          <w:p w:rsidR="006970FD" w:rsidRDefault="00CC7F6F">
            <w:r>
              <w:rPr>
                <w:color w:val="000000"/>
                <w:sz w:val="24"/>
              </w:rPr>
              <w:t>中国证券报、上海证券报、证券时报</w:t>
            </w:r>
          </w:p>
        </w:tc>
        <w:tc>
          <w:tcPr>
            <w:tcW w:w="1440" w:type="dxa"/>
            <w:vAlign w:val="center"/>
          </w:tcPr>
          <w:p w:rsidR="006970FD" w:rsidRDefault="00CC7F6F">
            <w:pPr>
              <w:jc w:val="center"/>
            </w:pPr>
            <w:r>
              <w:rPr>
                <w:color w:val="000000"/>
                <w:sz w:val="24"/>
              </w:rPr>
              <w:t>2018-01-03</w:t>
            </w:r>
          </w:p>
        </w:tc>
      </w:tr>
      <w:tr w:rsidR="006970FD">
        <w:tc>
          <w:tcPr>
            <w:tcW w:w="720" w:type="dxa"/>
            <w:vAlign w:val="center"/>
          </w:tcPr>
          <w:p w:rsidR="006970FD" w:rsidRDefault="00CC7F6F">
            <w:pPr>
              <w:jc w:val="center"/>
            </w:pPr>
            <w:r>
              <w:rPr>
                <w:color w:val="000000"/>
                <w:sz w:val="24"/>
              </w:rPr>
              <w:t>2</w:t>
            </w:r>
          </w:p>
        </w:tc>
        <w:tc>
          <w:tcPr>
            <w:tcW w:w="4319" w:type="dxa"/>
            <w:vAlign w:val="center"/>
          </w:tcPr>
          <w:p w:rsidR="006970FD" w:rsidRDefault="00CC7F6F">
            <w:r>
              <w:rPr>
                <w:color w:val="000000"/>
                <w:sz w:val="24"/>
              </w:rPr>
              <w:t>交银施罗德基金管理有限公司关于旗下部分基金参与中国农业银行股份有限公司基金交易费率优惠活动的公告</w:t>
            </w:r>
          </w:p>
        </w:tc>
        <w:tc>
          <w:tcPr>
            <w:tcW w:w="2519" w:type="dxa"/>
            <w:vAlign w:val="center"/>
          </w:tcPr>
          <w:p w:rsidR="006970FD" w:rsidRDefault="00CC7F6F">
            <w:r>
              <w:rPr>
                <w:color w:val="000000"/>
                <w:sz w:val="24"/>
              </w:rPr>
              <w:t>中国证券报、上海证券报、证券时报</w:t>
            </w:r>
          </w:p>
        </w:tc>
        <w:tc>
          <w:tcPr>
            <w:tcW w:w="1440" w:type="dxa"/>
            <w:vAlign w:val="center"/>
          </w:tcPr>
          <w:p w:rsidR="006970FD" w:rsidRDefault="00CC7F6F">
            <w:pPr>
              <w:jc w:val="center"/>
            </w:pPr>
            <w:r>
              <w:rPr>
                <w:color w:val="000000"/>
                <w:sz w:val="24"/>
              </w:rPr>
              <w:t>2018-01-09</w:t>
            </w:r>
          </w:p>
        </w:tc>
      </w:tr>
      <w:tr w:rsidR="006970FD">
        <w:tc>
          <w:tcPr>
            <w:tcW w:w="720" w:type="dxa"/>
            <w:vAlign w:val="center"/>
          </w:tcPr>
          <w:p w:rsidR="006970FD" w:rsidRDefault="00CC7F6F">
            <w:pPr>
              <w:jc w:val="center"/>
            </w:pPr>
            <w:r>
              <w:rPr>
                <w:color w:val="000000"/>
                <w:sz w:val="24"/>
              </w:rPr>
              <w:t>3</w:t>
            </w:r>
          </w:p>
        </w:tc>
        <w:tc>
          <w:tcPr>
            <w:tcW w:w="4319" w:type="dxa"/>
            <w:vAlign w:val="center"/>
          </w:tcPr>
          <w:p w:rsidR="006970FD" w:rsidRDefault="00CC7F6F">
            <w:r>
              <w:rPr>
                <w:color w:val="000000"/>
                <w:sz w:val="24"/>
              </w:rPr>
              <w:t>交银施罗德成长混合型证券投资基金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6970FD" w:rsidRDefault="00CC7F6F">
            <w:r>
              <w:rPr>
                <w:color w:val="000000"/>
                <w:sz w:val="24"/>
              </w:rPr>
              <w:t>中国证券报、上海证券报、证券时报</w:t>
            </w:r>
          </w:p>
        </w:tc>
        <w:tc>
          <w:tcPr>
            <w:tcW w:w="1440" w:type="dxa"/>
            <w:vAlign w:val="center"/>
          </w:tcPr>
          <w:p w:rsidR="006970FD" w:rsidRDefault="00CC7F6F">
            <w:pPr>
              <w:jc w:val="center"/>
            </w:pPr>
            <w:r>
              <w:rPr>
                <w:color w:val="000000"/>
                <w:sz w:val="24"/>
              </w:rPr>
              <w:t>2018-01-22</w:t>
            </w:r>
          </w:p>
        </w:tc>
      </w:tr>
      <w:tr w:rsidR="006970FD">
        <w:tc>
          <w:tcPr>
            <w:tcW w:w="720" w:type="dxa"/>
            <w:vAlign w:val="center"/>
          </w:tcPr>
          <w:p w:rsidR="006970FD" w:rsidRDefault="00CC7F6F">
            <w:pPr>
              <w:jc w:val="center"/>
            </w:pPr>
            <w:r>
              <w:rPr>
                <w:color w:val="000000"/>
                <w:sz w:val="24"/>
              </w:rPr>
              <w:t>4</w:t>
            </w:r>
          </w:p>
        </w:tc>
        <w:tc>
          <w:tcPr>
            <w:tcW w:w="4319" w:type="dxa"/>
            <w:vAlign w:val="center"/>
          </w:tcPr>
          <w:p w:rsidR="006970FD" w:rsidRDefault="00CC7F6F">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6970FD" w:rsidRDefault="00CC7F6F">
            <w:r>
              <w:rPr>
                <w:color w:val="000000"/>
                <w:sz w:val="24"/>
              </w:rPr>
              <w:t>中国证券报、上海证券报、证券时报</w:t>
            </w:r>
          </w:p>
        </w:tc>
        <w:tc>
          <w:tcPr>
            <w:tcW w:w="1440" w:type="dxa"/>
            <w:vAlign w:val="center"/>
          </w:tcPr>
          <w:p w:rsidR="006970FD" w:rsidRDefault="00CC7F6F">
            <w:pPr>
              <w:jc w:val="center"/>
            </w:pPr>
            <w:r>
              <w:rPr>
                <w:color w:val="000000"/>
                <w:sz w:val="24"/>
              </w:rPr>
              <w:t>2018-01-31</w:t>
            </w:r>
          </w:p>
        </w:tc>
      </w:tr>
      <w:tr w:rsidR="006970FD">
        <w:tc>
          <w:tcPr>
            <w:tcW w:w="720" w:type="dxa"/>
            <w:vAlign w:val="center"/>
          </w:tcPr>
          <w:p w:rsidR="006970FD" w:rsidRDefault="00CC7F6F">
            <w:pPr>
              <w:jc w:val="center"/>
            </w:pPr>
            <w:r>
              <w:rPr>
                <w:color w:val="000000"/>
                <w:sz w:val="24"/>
              </w:rPr>
              <w:t>5</w:t>
            </w:r>
          </w:p>
        </w:tc>
        <w:tc>
          <w:tcPr>
            <w:tcW w:w="4319" w:type="dxa"/>
            <w:vAlign w:val="center"/>
          </w:tcPr>
          <w:p w:rsidR="006970FD" w:rsidRDefault="00CC7F6F">
            <w:r>
              <w:rPr>
                <w:color w:val="000000"/>
                <w:sz w:val="24"/>
              </w:rPr>
              <w:t>交银施罗德基金管理有限公司关于交银施罗德成长混合型证券投资基金修改基金合同的公告</w:t>
            </w:r>
          </w:p>
        </w:tc>
        <w:tc>
          <w:tcPr>
            <w:tcW w:w="2519" w:type="dxa"/>
            <w:vAlign w:val="center"/>
          </w:tcPr>
          <w:p w:rsidR="006970FD" w:rsidRDefault="00CC7F6F">
            <w:r>
              <w:rPr>
                <w:color w:val="000000"/>
                <w:sz w:val="24"/>
              </w:rPr>
              <w:t>中国证券报、上海证券报、证券时报</w:t>
            </w:r>
          </w:p>
        </w:tc>
        <w:tc>
          <w:tcPr>
            <w:tcW w:w="1440" w:type="dxa"/>
            <w:vAlign w:val="center"/>
          </w:tcPr>
          <w:p w:rsidR="006970FD" w:rsidRDefault="00CC7F6F">
            <w:pPr>
              <w:jc w:val="center"/>
            </w:pPr>
            <w:r>
              <w:rPr>
                <w:color w:val="000000"/>
                <w:sz w:val="24"/>
              </w:rPr>
              <w:t>2018-03-22</w:t>
            </w:r>
          </w:p>
        </w:tc>
      </w:tr>
      <w:tr w:rsidR="006970FD">
        <w:tc>
          <w:tcPr>
            <w:tcW w:w="720" w:type="dxa"/>
            <w:vAlign w:val="center"/>
          </w:tcPr>
          <w:p w:rsidR="006970FD" w:rsidRDefault="00CC7F6F">
            <w:pPr>
              <w:jc w:val="center"/>
            </w:pPr>
            <w:r>
              <w:rPr>
                <w:color w:val="000000"/>
                <w:sz w:val="24"/>
              </w:rPr>
              <w:t>6</w:t>
            </w:r>
          </w:p>
        </w:tc>
        <w:tc>
          <w:tcPr>
            <w:tcW w:w="4319" w:type="dxa"/>
            <w:vAlign w:val="center"/>
          </w:tcPr>
          <w:p w:rsidR="006970FD" w:rsidRDefault="00CC7F6F">
            <w:r>
              <w:rPr>
                <w:color w:val="000000"/>
                <w:sz w:val="24"/>
              </w:rPr>
              <w:t>交银施罗德成长混合型证券投资基金</w:t>
            </w:r>
            <w:r>
              <w:rPr>
                <w:color w:val="000000"/>
                <w:sz w:val="24"/>
              </w:rPr>
              <w:t>2017</w:t>
            </w:r>
            <w:r>
              <w:rPr>
                <w:color w:val="000000"/>
                <w:sz w:val="24"/>
              </w:rPr>
              <w:t>年年度报告摘要</w:t>
            </w:r>
          </w:p>
        </w:tc>
        <w:tc>
          <w:tcPr>
            <w:tcW w:w="2519" w:type="dxa"/>
            <w:vAlign w:val="center"/>
          </w:tcPr>
          <w:p w:rsidR="006970FD" w:rsidRDefault="00CC7F6F">
            <w:r>
              <w:rPr>
                <w:color w:val="000000"/>
                <w:sz w:val="24"/>
              </w:rPr>
              <w:t>中国证券报、上海证券报、证券时报</w:t>
            </w:r>
          </w:p>
        </w:tc>
        <w:tc>
          <w:tcPr>
            <w:tcW w:w="1440" w:type="dxa"/>
            <w:vAlign w:val="center"/>
          </w:tcPr>
          <w:p w:rsidR="006970FD" w:rsidRDefault="00CC7F6F">
            <w:pPr>
              <w:jc w:val="center"/>
            </w:pPr>
            <w:r>
              <w:rPr>
                <w:color w:val="000000"/>
                <w:sz w:val="24"/>
              </w:rPr>
              <w:t>2018-03-28</w:t>
            </w:r>
          </w:p>
        </w:tc>
      </w:tr>
      <w:tr w:rsidR="006970FD">
        <w:tc>
          <w:tcPr>
            <w:tcW w:w="720" w:type="dxa"/>
            <w:vAlign w:val="center"/>
          </w:tcPr>
          <w:p w:rsidR="006970FD" w:rsidRDefault="00CC7F6F">
            <w:pPr>
              <w:jc w:val="center"/>
            </w:pPr>
            <w:r>
              <w:rPr>
                <w:color w:val="000000"/>
                <w:sz w:val="24"/>
              </w:rPr>
              <w:t>7</w:t>
            </w:r>
          </w:p>
        </w:tc>
        <w:tc>
          <w:tcPr>
            <w:tcW w:w="4319" w:type="dxa"/>
            <w:vAlign w:val="center"/>
          </w:tcPr>
          <w:p w:rsidR="006970FD" w:rsidRDefault="00CC7F6F">
            <w:r>
              <w:rPr>
                <w:color w:val="000000"/>
                <w:sz w:val="24"/>
              </w:rPr>
              <w:t>交银施罗德基金管理有限公司关于旗下部分基金参与中国工商银行股份有限公司个人电子银行申购费率优惠活动的公告</w:t>
            </w:r>
          </w:p>
        </w:tc>
        <w:tc>
          <w:tcPr>
            <w:tcW w:w="2519" w:type="dxa"/>
            <w:vAlign w:val="center"/>
          </w:tcPr>
          <w:p w:rsidR="006970FD" w:rsidRDefault="00CC7F6F">
            <w:r>
              <w:rPr>
                <w:color w:val="000000"/>
                <w:sz w:val="24"/>
              </w:rPr>
              <w:t>中国证券报、上海证券报、证券时报</w:t>
            </w:r>
          </w:p>
        </w:tc>
        <w:tc>
          <w:tcPr>
            <w:tcW w:w="1440" w:type="dxa"/>
            <w:vAlign w:val="center"/>
          </w:tcPr>
          <w:p w:rsidR="006970FD" w:rsidRDefault="00CC7F6F">
            <w:pPr>
              <w:jc w:val="center"/>
            </w:pPr>
            <w:r>
              <w:rPr>
                <w:color w:val="000000"/>
                <w:sz w:val="24"/>
              </w:rPr>
              <w:t>2018-03-30</w:t>
            </w:r>
          </w:p>
        </w:tc>
      </w:tr>
      <w:tr w:rsidR="006970FD">
        <w:tc>
          <w:tcPr>
            <w:tcW w:w="720" w:type="dxa"/>
            <w:vAlign w:val="center"/>
          </w:tcPr>
          <w:p w:rsidR="006970FD" w:rsidRDefault="00CC7F6F">
            <w:pPr>
              <w:jc w:val="center"/>
            </w:pPr>
            <w:r>
              <w:rPr>
                <w:color w:val="000000"/>
                <w:sz w:val="24"/>
              </w:rPr>
              <w:t>8</w:t>
            </w:r>
          </w:p>
        </w:tc>
        <w:tc>
          <w:tcPr>
            <w:tcW w:w="4319" w:type="dxa"/>
            <w:vAlign w:val="center"/>
          </w:tcPr>
          <w:p w:rsidR="006970FD" w:rsidRDefault="00CC7F6F">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6970FD" w:rsidRDefault="00CC7F6F">
            <w:r>
              <w:rPr>
                <w:color w:val="000000"/>
                <w:sz w:val="24"/>
              </w:rPr>
              <w:t>中国证券报、上海证券报、证券时报</w:t>
            </w:r>
          </w:p>
        </w:tc>
        <w:tc>
          <w:tcPr>
            <w:tcW w:w="1440" w:type="dxa"/>
            <w:vAlign w:val="center"/>
          </w:tcPr>
          <w:p w:rsidR="006970FD" w:rsidRDefault="00CC7F6F">
            <w:pPr>
              <w:jc w:val="center"/>
            </w:pPr>
            <w:r>
              <w:rPr>
                <w:color w:val="000000"/>
                <w:sz w:val="24"/>
              </w:rPr>
              <w:t>2018-03-30</w:t>
            </w:r>
          </w:p>
        </w:tc>
      </w:tr>
      <w:tr w:rsidR="006970FD">
        <w:tc>
          <w:tcPr>
            <w:tcW w:w="720" w:type="dxa"/>
            <w:vAlign w:val="center"/>
          </w:tcPr>
          <w:p w:rsidR="006970FD" w:rsidRDefault="00CC7F6F">
            <w:pPr>
              <w:jc w:val="center"/>
            </w:pPr>
            <w:r>
              <w:rPr>
                <w:color w:val="000000"/>
                <w:sz w:val="24"/>
              </w:rPr>
              <w:t>9</w:t>
            </w:r>
          </w:p>
        </w:tc>
        <w:tc>
          <w:tcPr>
            <w:tcW w:w="4319" w:type="dxa"/>
            <w:vAlign w:val="center"/>
          </w:tcPr>
          <w:p w:rsidR="006970FD" w:rsidRDefault="00CC7F6F">
            <w:r>
              <w:rPr>
                <w:color w:val="000000"/>
                <w:sz w:val="24"/>
              </w:rPr>
              <w:t>交银施罗德基金管理有限公司关于旗下基金所持停牌股票估值调整的公告</w:t>
            </w:r>
          </w:p>
        </w:tc>
        <w:tc>
          <w:tcPr>
            <w:tcW w:w="2519" w:type="dxa"/>
            <w:vAlign w:val="center"/>
          </w:tcPr>
          <w:p w:rsidR="006970FD" w:rsidRDefault="00CC7F6F">
            <w:r>
              <w:rPr>
                <w:color w:val="000000"/>
                <w:sz w:val="24"/>
              </w:rPr>
              <w:t>中国证券报、上海证券报、证券时报</w:t>
            </w:r>
          </w:p>
        </w:tc>
        <w:tc>
          <w:tcPr>
            <w:tcW w:w="1440" w:type="dxa"/>
            <w:vAlign w:val="center"/>
          </w:tcPr>
          <w:p w:rsidR="006970FD" w:rsidRDefault="00CC7F6F">
            <w:pPr>
              <w:jc w:val="center"/>
            </w:pPr>
            <w:r>
              <w:rPr>
                <w:color w:val="000000"/>
                <w:sz w:val="24"/>
              </w:rPr>
              <w:t>2018-04-21</w:t>
            </w:r>
          </w:p>
        </w:tc>
      </w:tr>
      <w:tr w:rsidR="006970FD">
        <w:tc>
          <w:tcPr>
            <w:tcW w:w="720" w:type="dxa"/>
            <w:vAlign w:val="center"/>
          </w:tcPr>
          <w:p w:rsidR="006970FD" w:rsidRDefault="00CC7F6F">
            <w:pPr>
              <w:jc w:val="center"/>
            </w:pPr>
            <w:r>
              <w:rPr>
                <w:color w:val="000000"/>
                <w:sz w:val="24"/>
              </w:rPr>
              <w:t>10</w:t>
            </w:r>
          </w:p>
        </w:tc>
        <w:tc>
          <w:tcPr>
            <w:tcW w:w="4319" w:type="dxa"/>
            <w:vAlign w:val="center"/>
          </w:tcPr>
          <w:p w:rsidR="006970FD" w:rsidRDefault="00CC7F6F">
            <w:r>
              <w:rPr>
                <w:color w:val="000000"/>
                <w:sz w:val="24"/>
              </w:rPr>
              <w:t>交银施罗德成长混合型证券投资基金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6970FD" w:rsidRDefault="00CC7F6F">
            <w:r>
              <w:rPr>
                <w:color w:val="000000"/>
                <w:sz w:val="24"/>
              </w:rPr>
              <w:t>中国证券报、上海证券报、证券时报</w:t>
            </w:r>
          </w:p>
        </w:tc>
        <w:tc>
          <w:tcPr>
            <w:tcW w:w="1440" w:type="dxa"/>
            <w:vAlign w:val="center"/>
          </w:tcPr>
          <w:p w:rsidR="006970FD" w:rsidRDefault="00CC7F6F">
            <w:pPr>
              <w:jc w:val="center"/>
            </w:pPr>
            <w:r>
              <w:rPr>
                <w:color w:val="000000"/>
                <w:sz w:val="24"/>
              </w:rPr>
              <w:t>2018-04-21</w:t>
            </w:r>
          </w:p>
        </w:tc>
      </w:tr>
      <w:tr w:rsidR="006970FD">
        <w:tc>
          <w:tcPr>
            <w:tcW w:w="720" w:type="dxa"/>
            <w:vAlign w:val="center"/>
          </w:tcPr>
          <w:p w:rsidR="006970FD" w:rsidRDefault="00CC7F6F">
            <w:pPr>
              <w:jc w:val="center"/>
            </w:pPr>
            <w:r>
              <w:rPr>
                <w:color w:val="000000"/>
                <w:sz w:val="24"/>
              </w:rPr>
              <w:t>11</w:t>
            </w:r>
          </w:p>
        </w:tc>
        <w:tc>
          <w:tcPr>
            <w:tcW w:w="4319" w:type="dxa"/>
            <w:vAlign w:val="center"/>
          </w:tcPr>
          <w:p w:rsidR="006970FD" w:rsidRDefault="00CC7F6F">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6970FD" w:rsidRDefault="00CC7F6F">
            <w:r>
              <w:rPr>
                <w:color w:val="000000"/>
                <w:sz w:val="24"/>
              </w:rPr>
              <w:t>中国证券报、上海证券报、证券时报</w:t>
            </w:r>
          </w:p>
        </w:tc>
        <w:tc>
          <w:tcPr>
            <w:tcW w:w="1440" w:type="dxa"/>
            <w:vAlign w:val="center"/>
          </w:tcPr>
          <w:p w:rsidR="006970FD" w:rsidRDefault="00CC7F6F">
            <w:pPr>
              <w:jc w:val="center"/>
            </w:pPr>
            <w:r>
              <w:rPr>
                <w:color w:val="000000"/>
                <w:sz w:val="24"/>
              </w:rPr>
              <w:t>2018-06-01</w:t>
            </w:r>
          </w:p>
        </w:tc>
      </w:tr>
      <w:tr w:rsidR="006970FD">
        <w:tc>
          <w:tcPr>
            <w:tcW w:w="720" w:type="dxa"/>
            <w:vAlign w:val="center"/>
          </w:tcPr>
          <w:p w:rsidR="006970FD" w:rsidRDefault="00CC7F6F">
            <w:pPr>
              <w:jc w:val="center"/>
            </w:pPr>
            <w:r>
              <w:rPr>
                <w:color w:val="000000"/>
                <w:sz w:val="24"/>
              </w:rPr>
              <w:t>12</w:t>
            </w:r>
          </w:p>
        </w:tc>
        <w:tc>
          <w:tcPr>
            <w:tcW w:w="4319" w:type="dxa"/>
            <w:vAlign w:val="center"/>
          </w:tcPr>
          <w:p w:rsidR="006970FD" w:rsidRDefault="00CC7F6F">
            <w:r>
              <w:rPr>
                <w:color w:val="000000"/>
                <w:sz w:val="24"/>
              </w:rPr>
              <w:t>交银施罗德成长混合型证券投资基金（更新）招募说明书摘要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6970FD" w:rsidRDefault="00CC7F6F">
            <w:r>
              <w:rPr>
                <w:color w:val="000000"/>
                <w:sz w:val="24"/>
              </w:rPr>
              <w:t>中国证券报、上海证券报、证券时报</w:t>
            </w:r>
          </w:p>
        </w:tc>
        <w:tc>
          <w:tcPr>
            <w:tcW w:w="1440" w:type="dxa"/>
            <w:vAlign w:val="center"/>
          </w:tcPr>
          <w:p w:rsidR="006970FD" w:rsidRDefault="00CC7F6F">
            <w:pPr>
              <w:jc w:val="center"/>
            </w:pPr>
            <w:r>
              <w:rPr>
                <w:color w:val="000000"/>
                <w:sz w:val="24"/>
              </w:rPr>
              <w:t>2018-06-07</w:t>
            </w:r>
          </w:p>
        </w:tc>
      </w:tr>
      <w:tr w:rsidR="006970FD">
        <w:tc>
          <w:tcPr>
            <w:tcW w:w="720" w:type="dxa"/>
            <w:vAlign w:val="center"/>
          </w:tcPr>
          <w:p w:rsidR="006970FD" w:rsidRDefault="00CC7F6F">
            <w:pPr>
              <w:jc w:val="center"/>
            </w:pPr>
            <w:r>
              <w:rPr>
                <w:color w:val="000000"/>
                <w:sz w:val="24"/>
              </w:rPr>
              <w:t>13</w:t>
            </w:r>
          </w:p>
        </w:tc>
        <w:tc>
          <w:tcPr>
            <w:tcW w:w="4319" w:type="dxa"/>
            <w:vAlign w:val="center"/>
          </w:tcPr>
          <w:p w:rsidR="006970FD" w:rsidRDefault="00CC7F6F">
            <w:r>
              <w:rPr>
                <w:color w:val="000000"/>
                <w:sz w:val="24"/>
              </w:rPr>
              <w:t>交银施罗德基金管理有限公司关于高级管理人员变更的公告</w:t>
            </w:r>
          </w:p>
        </w:tc>
        <w:tc>
          <w:tcPr>
            <w:tcW w:w="2519" w:type="dxa"/>
            <w:vAlign w:val="center"/>
          </w:tcPr>
          <w:p w:rsidR="006970FD" w:rsidRDefault="00CC7F6F">
            <w:r>
              <w:rPr>
                <w:color w:val="000000"/>
                <w:sz w:val="24"/>
              </w:rPr>
              <w:t>中国证券报、上海证券报、证券时报</w:t>
            </w:r>
          </w:p>
        </w:tc>
        <w:tc>
          <w:tcPr>
            <w:tcW w:w="1440" w:type="dxa"/>
            <w:vAlign w:val="center"/>
          </w:tcPr>
          <w:p w:rsidR="006970FD" w:rsidRDefault="00CC7F6F">
            <w:pPr>
              <w:jc w:val="center"/>
            </w:pPr>
            <w:r>
              <w:rPr>
                <w:color w:val="000000"/>
                <w:sz w:val="24"/>
              </w:rPr>
              <w:t>2018-06-30</w:t>
            </w:r>
          </w:p>
        </w:tc>
      </w:tr>
      <w:tr w:rsidR="006970FD">
        <w:tc>
          <w:tcPr>
            <w:tcW w:w="720" w:type="dxa"/>
            <w:vAlign w:val="center"/>
          </w:tcPr>
          <w:p w:rsidR="006970FD" w:rsidRDefault="00CC7F6F">
            <w:pPr>
              <w:jc w:val="center"/>
            </w:pPr>
            <w:r>
              <w:rPr>
                <w:color w:val="000000"/>
                <w:sz w:val="24"/>
              </w:rPr>
              <w:t>14</w:t>
            </w:r>
          </w:p>
        </w:tc>
        <w:tc>
          <w:tcPr>
            <w:tcW w:w="4319" w:type="dxa"/>
            <w:vAlign w:val="center"/>
          </w:tcPr>
          <w:p w:rsidR="006970FD" w:rsidRDefault="00CC7F6F">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6970FD" w:rsidRDefault="00CC7F6F">
            <w:r>
              <w:rPr>
                <w:color w:val="000000"/>
                <w:sz w:val="24"/>
              </w:rPr>
              <w:t>中国证券报、上海证券报、证券时报</w:t>
            </w:r>
          </w:p>
        </w:tc>
        <w:tc>
          <w:tcPr>
            <w:tcW w:w="1440" w:type="dxa"/>
            <w:vAlign w:val="center"/>
          </w:tcPr>
          <w:p w:rsidR="006970FD" w:rsidRDefault="00CC7F6F">
            <w:pPr>
              <w:jc w:val="center"/>
            </w:pPr>
            <w:r>
              <w:rPr>
                <w:color w:val="000000"/>
                <w:sz w:val="24"/>
              </w:rPr>
              <w:t>2018-06-30</w:t>
            </w:r>
          </w:p>
        </w:tc>
      </w:tr>
    </w:tbl>
    <w:p w:rsidR="00A94833" w:rsidRPr="001B7979" w:rsidRDefault="00A94833" w:rsidP="00571B8A">
      <w:pPr>
        <w:spacing w:before="29" w:line="288" w:lineRule="auto"/>
        <w:jc w:val="left"/>
        <w:rPr>
          <w:kern w:val="0"/>
          <w:sz w:val="24"/>
        </w:rPr>
      </w:pPr>
    </w:p>
    <w:p w:rsidR="00F26E25" w:rsidRPr="00B822C0" w:rsidRDefault="00B822C0" w:rsidP="00B822C0">
      <w:pPr>
        <w:pStyle w:val="1"/>
        <w:keepNext/>
        <w:keepLines/>
        <w:widowControl w:val="0"/>
        <w:spacing w:beforeLines="100" w:before="312" w:afterLines="100" w:after="312" w:line="288" w:lineRule="auto"/>
        <w:jc w:val="center"/>
        <w:rPr>
          <w:b/>
          <w:bCs/>
          <w:szCs w:val="24"/>
          <w:lang w:val="en-US"/>
        </w:rPr>
      </w:pPr>
      <w:bookmarkStart w:id="110" w:name="_Toc522547840"/>
      <w:r w:rsidRPr="001B7979">
        <w:rPr>
          <w:b/>
          <w:bCs/>
          <w:szCs w:val="24"/>
          <w:lang w:val="en-US"/>
        </w:rPr>
        <w:lastRenderedPageBreak/>
        <w:t>§</w:t>
      </w:r>
      <w:r w:rsidR="00F26E25" w:rsidRPr="00B822C0">
        <w:rPr>
          <w:b/>
          <w:bCs/>
          <w:szCs w:val="24"/>
          <w:lang w:val="en-US"/>
        </w:rPr>
        <w:t xml:space="preserve">11  </w:t>
      </w:r>
      <w:r w:rsidR="00F26E25" w:rsidRPr="00B822C0">
        <w:rPr>
          <w:b/>
          <w:bCs/>
          <w:szCs w:val="24"/>
          <w:lang w:val="en-US"/>
        </w:rPr>
        <w:t>影响投资者决策的其他重要信息</w:t>
      </w:r>
      <w:bookmarkEnd w:id="110"/>
    </w:p>
    <w:p w:rsidR="00F26E25" w:rsidRPr="00B822C0" w:rsidRDefault="00F26E25" w:rsidP="00B822C0">
      <w:pPr>
        <w:pStyle w:val="20"/>
        <w:spacing w:before="29" w:after="0" w:line="288" w:lineRule="auto"/>
        <w:rPr>
          <w:rFonts w:ascii="Times New Roman" w:hAnsi="Times New Roman"/>
          <w:kern w:val="0"/>
          <w:szCs w:val="24"/>
        </w:rPr>
      </w:pPr>
      <w:bookmarkStart w:id="111" w:name="_Toc522547841"/>
      <w:r w:rsidRPr="00B822C0">
        <w:rPr>
          <w:rFonts w:ascii="Times New Roman" w:hAnsi="Times New Roman" w:hint="eastAsia"/>
          <w:kern w:val="0"/>
          <w:szCs w:val="24"/>
        </w:rPr>
        <w:t xml:space="preserve">11.1 </w:t>
      </w:r>
      <w:r w:rsidRPr="00B822C0">
        <w:rPr>
          <w:rFonts w:ascii="Times New Roman" w:hAnsi="Times New Roman" w:hint="eastAsia"/>
          <w:kern w:val="0"/>
          <w:szCs w:val="24"/>
        </w:rPr>
        <w:t>影响投资者决策的其他重要信息</w:t>
      </w:r>
      <w:bookmarkEnd w:id="111"/>
    </w:p>
    <w:p w:rsidR="006970FD" w:rsidRDefault="00CC7F6F">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F26E25" w:rsidRPr="001B7979" w:rsidRDefault="00F26E25" w:rsidP="00F26E25">
      <w:pPr>
        <w:spacing w:line="360" w:lineRule="auto"/>
        <w:ind w:firstLineChars="200" w:firstLine="420"/>
        <w:rPr>
          <w:rFonts w:ascii="宋体" w:hAnsi="宋体"/>
          <w:color w:val="000000"/>
          <w:szCs w:val="21"/>
        </w:rPr>
      </w:pPr>
      <w:r w:rsidRPr="001B7979">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9E5317" w:rsidRPr="001B7979" w:rsidRDefault="009E5317" w:rsidP="00571B8A">
      <w:pPr>
        <w:spacing w:before="29" w:line="288" w:lineRule="auto"/>
        <w:ind w:firstLineChars="200" w:firstLine="480"/>
        <w:rPr>
          <w:kern w:val="0"/>
          <w:sz w:val="24"/>
        </w:rPr>
      </w:pPr>
    </w:p>
    <w:p w:rsidR="00931919"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12" w:name="_Toc225500055"/>
      <w:bookmarkStart w:id="113" w:name="_Toc522547842"/>
      <w:r w:rsidRPr="001B7979">
        <w:rPr>
          <w:b/>
          <w:bCs/>
          <w:szCs w:val="24"/>
          <w:lang w:val="en-US"/>
        </w:rPr>
        <w:t xml:space="preserve">§12  </w:t>
      </w:r>
      <w:r w:rsidRPr="001B7979">
        <w:rPr>
          <w:b/>
          <w:bCs/>
          <w:szCs w:val="24"/>
          <w:lang w:val="en-US"/>
        </w:rPr>
        <w:t>备查文件目录</w:t>
      </w:r>
      <w:bookmarkEnd w:id="112"/>
      <w:bookmarkEnd w:id="113"/>
    </w:p>
    <w:p w:rsidR="001548F9" w:rsidRPr="001B7979" w:rsidRDefault="001548F9" w:rsidP="00571B8A">
      <w:pPr>
        <w:pStyle w:val="20"/>
        <w:spacing w:before="29" w:after="0" w:line="288" w:lineRule="auto"/>
        <w:rPr>
          <w:rFonts w:ascii="Times New Roman" w:hAnsi="Times New Roman"/>
          <w:kern w:val="0"/>
          <w:szCs w:val="24"/>
        </w:rPr>
      </w:pPr>
      <w:bookmarkStart w:id="114" w:name="_Toc522547843"/>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4"/>
    </w:p>
    <w:p w:rsidR="006970FD" w:rsidRDefault="00CC7F6F">
      <w:pPr>
        <w:spacing w:before="29" w:line="288" w:lineRule="auto"/>
        <w:ind w:firstLineChars="200" w:firstLine="480"/>
        <w:rPr>
          <w:kern w:val="0"/>
          <w:sz w:val="24"/>
        </w:rPr>
      </w:pPr>
      <w:r>
        <w:rPr>
          <w:kern w:val="0"/>
          <w:sz w:val="24"/>
        </w:rPr>
        <w:t>1</w:t>
      </w:r>
      <w:r>
        <w:rPr>
          <w:kern w:val="0"/>
          <w:sz w:val="24"/>
        </w:rPr>
        <w:t>、中国证监会批准交银施罗德成长股票证券投资基金募集的文件；</w:t>
      </w:r>
    </w:p>
    <w:p w:rsidR="006970FD" w:rsidRDefault="00CC7F6F">
      <w:pPr>
        <w:spacing w:before="29" w:line="288" w:lineRule="auto"/>
        <w:ind w:firstLineChars="200" w:firstLine="480"/>
        <w:rPr>
          <w:kern w:val="0"/>
          <w:sz w:val="24"/>
        </w:rPr>
      </w:pPr>
      <w:r>
        <w:rPr>
          <w:kern w:val="0"/>
          <w:sz w:val="24"/>
        </w:rPr>
        <w:t>2</w:t>
      </w:r>
      <w:r>
        <w:rPr>
          <w:kern w:val="0"/>
          <w:sz w:val="24"/>
        </w:rPr>
        <w:t>、《交银施罗德成长混合型证券投资基金基金合同》；</w:t>
      </w:r>
    </w:p>
    <w:p w:rsidR="006970FD" w:rsidRDefault="00CC7F6F">
      <w:pPr>
        <w:spacing w:before="29" w:line="288" w:lineRule="auto"/>
        <w:ind w:firstLineChars="200" w:firstLine="480"/>
        <w:rPr>
          <w:kern w:val="0"/>
          <w:sz w:val="24"/>
        </w:rPr>
      </w:pPr>
      <w:r>
        <w:rPr>
          <w:kern w:val="0"/>
          <w:sz w:val="24"/>
        </w:rPr>
        <w:t>3</w:t>
      </w:r>
      <w:r>
        <w:rPr>
          <w:kern w:val="0"/>
          <w:sz w:val="24"/>
        </w:rPr>
        <w:t>、《交银施罗德成长混合型证券投资基金招募说明书》；</w:t>
      </w:r>
    </w:p>
    <w:p w:rsidR="006970FD" w:rsidRDefault="00CC7F6F">
      <w:pPr>
        <w:spacing w:before="29" w:line="288" w:lineRule="auto"/>
        <w:ind w:firstLineChars="200" w:firstLine="480"/>
        <w:rPr>
          <w:kern w:val="0"/>
          <w:sz w:val="24"/>
        </w:rPr>
      </w:pPr>
      <w:r>
        <w:rPr>
          <w:kern w:val="0"/>
          <w:sz w:val="24"/>
        </w:rPr>
        <w:t>4</w:t>
      </w:r>
      <w:r>
        <w:rPr>
          <w:kern w:val="0"/>
          <w:sz w:val="24"/>
        </w:rPr>
        <w:t>、《交银施罗德成长混合型证券投资基金托管协议》；</w:t>
      </w:r>
    </w:p>
    <w:p w:rsidR="006970FD" w:rsidRDefault="00CC7F6F">
      <w:pPr>
        <w:spacing w:before="29" w:line="288" w:lineRule="auto"/>
        <w:ind w:firstLineChars="200" w:firstLine="480"/>
        <w:rPr>
          <w:kern w:val="0"/>
          <w:sz w:val="24"/>
        </w:rPr>
      </w:pPr>
      <w:r>
        <w:rPr>
          <w:kern w:val="0"/>
          <w:sz w:val="24"/>
        </w:rPr>
        <w:t>5</w:t>
      </w:r>
      <w:r>
        <w:rPr>
          <w:kern w:val="0"/>
          <w:sz w:val="24"/>
        </w:rPr>
        <w:t>、关于募集交银施罗德成长股票证券投资基金之法律意见书；</w:t>
      </w:r>
    </w:p>
    <w:p w:rsidR="006970FD" w:rsidRDefault="00CC7F6F">
      <w:pPr>
        <w:spacing w:before="29" w:line="288" w:lineRule="auto"/>
        <w:ind w:firstLineChars="200" w:firstLine="480"/>
        <w:rPr>
          <w:kern w:val="0"/>
          <w:sz w:val="24"/>
        </w:rPr>
      </w:pPr>
      <w:r>
        <w:rPr>
          <w:kern w:val="0"/>
          <w:sz w:val="24"/>
        </w:rPr>
        <w:t>6</w:t>
      </w:r>
      <w:r>
        <w:rPr>
          <w:kern w:val="0"/>
          <w:sz w:val="24"/>
        </w:rPr>
        <w:t>、基金管理人业务资格批件、营业执照；</w:t>
      </w:r>
    </w:p>
    <w:p w:rsidR="006970FD" w:rsidRDefault="00CC7F6F">
      <w:pPr>
        <w:spacing w:before="29" w:line="288" w:lineRule="auto"/>
        <w:ind w:firstLineChars="200" w:firstLine="480"/>
        <w:rPr>
          <w:kern w:val="0"/>
          <w:sz w:val="24"/>
        </w:rPr>
      </w:pPr>
      <w:r>
        <w:rPr>
          <w:kern w:val="0"/>
          <w:sz w:val="24"/>
        </w:rPr>
        <w:t>7</w:t>
      </w:r>
      <w:r>
        <w:rPr>
          <w:kern w:val="0"/>
          <w:sz w:val="24"/>
        </w:rPr>
        <w:t>、基金托管人业务资格批件、营业执照；</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、报告期内交银施罗德成长混合型证券投资基金在指定报刊上各项公告的原稿。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5" w:name="_Toc522547844"/>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5"/>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6" w:name="_Toc522547845"/>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6"/>
    </w:p>
    <w:p w:rsidR="006970FD" w:rsidRDefault="00CC7F6F">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C94" w:rsidRDefault="00415C94">
      <w:r>
        <w:separator/>
      </w:r>
    </w:p>
  </w:endnote>
  <w:endnote w:type="continuationSeparator" w:id="0">
    <w:p w:rsidR="00415C94" w:rsidRDefault="0041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3D4B2E"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3D4B2E">
      <w:rPr>
        <w:kern w:val="0"/>
        <w:szCs w:val="21"/>
      </w:rPr>
      <w:fldChar w:fldCharType="begin"/>
    </w:r>
    <w:r>
      <w:rPr>
        <w:kern w:val="0"/>
        <w:szCs w:val="21"/>
      </w:rPr>
      <w:instrText xml:space="preserve"> PAGE </w:instrText>
    </w:r>
    <w:r w:rsidR="003D4B2E">
      <w:rPr>
        <w:kern w:val="0"/>
        <w:szCs w:val="21"/>
      </w:rPr>
      <w:fldChar w:fldCharType="separate"/>
    </w:r>
    <w:r w:rsidR="00325663">
      <w:rPr>
        <w:noProof/>
        <w:kern w:val="0"/>
        <w:szCs w:val="21"/>
      </w:rPr>
      <w:t>36</w:t>
    </w:r>
    <w:r w:rsidR="003D4B2E">
      <w:rPr>
        <w:kern w:val="0"/>
        <w:szCs w:val="21"/>
      </w:rPr>
      <w:fldChar w:fldCharType="end"/>
    </w:r>
    <w:r>
      <w:rPr>
        <w:rFonts w:hint="eastAsia"/>
        <w:kern w:val="0"/>
        <w:szCs w:val="21"/>
      </w:rPr>
      <w:t>页共</w:t>
    </w:r>
    <w:r w:rsidR="003D4B2E">
      <w:rPr>
        <w:kern w:val="0"/>
        <w:szCs w:val="21"/>
      </w:rPr>
      <w:fldChar w:fldCharType="begin"/>
    </w:r>
    <w:r>
      <w:rPr>
        <w:kern w:val="0"/>
        <w:szCs w:val="21"/>
      </w:rPr>
      <w:instrText xml:space="preserve"> NUMPAGES </w:instrText>
    </w:r>
    <w:r w:rsidR="003D4B2E">
      <w:rPr>
        <w:kern w:val="0"/>
        <w:szCs w:val="21"/>
      </w:rPr>
      <w:fldChar w:fldCharType="separate"/>
    </w:r>
    <w:r w:rsidR="00325663">
      <w:rPr>
        <w:noProof/>
        <w:kern w:val="0"/>
        <w:szCs w:val="21"/>
      </w:rPr>
      <w:t>51</w:t>
    </w:r>
    <w:r w:rsidR="003D4B2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C94" w:rsidRDefault="00415C94">
      <w:r>
        <w:separator/>
      </w:r>
    </w:p>
  </w:footnote>
  <w:footnote w:type="continuationSeparator" w:id="0">
    <w:p w:rsidR="00415C94" w:rsidRDefault="00415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交银施罗德成长混合型证券投资基金</w:t>
    </w:r>
    <w:r w:rsidRPr="00D3445F">
      <w:rPr>
        <w:rFonts w:eastAsiaTheme="minorEastAsia"/>
        <w:sz w:val="24"/>
      </w:rPr>
      <w:t>2018</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交银施罗德成长混合型证券投资基金</w:t>
    </w:r>
    <w:r w:rsidRPr="00D3445F">
      <w:rPr>
        <w:rFonts w:eastAsiaTheme="minorEastAsia"/>
        <w:sz w:val="24"/>
      </w:rPr>
      <w:t>2018</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25E"/>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1F0"/>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358D"/>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663"/>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5C94"/>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53E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166"/>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4FA6"/>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0FD"/>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008"/>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4303"/>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009"/>
    <w:rsid w:val="009A1126"/>
    <w:rsid w:val="009A1B37"/>
    <w:rsid w:val="009A2EE2"/>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49F9"/>
    <w:rsid w:val="00A362B5"/>
    <w:rsid w:val="00A3655D"/>
    <w:rsid w:val="00A36822"/>
    <w:rsid w:val="00A36AB5"/>
    <w:rsid w:val="00A374FD"/>
    <w:rsid w:val="00A3754B"/>
    <w:rsid w:val="00A402DD"/>
    <w:rsid w:val="00A403D2"/>
    <w:rsid w:val="00A4069E"/>
    <w:rsid w:val="00A40735"/>
    <w:rsid w:val="00A40BBF"/>
    <w:rsid w:val="00A411D1"/>
    <w:rsid w:val="00A419C2"/>
    <w:rsid w:val="00A419D0"/>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4886"/>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2C0"/>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4A27"/>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C7F6F"/>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DF7D4C"/>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282"/>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455"/>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9C3A659-F855-4862-A3A3-1126CFA3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240866669">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8EC4C2A-0F04-489F-878F-1CE500A7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TotalTime>
  <Pages>51</Pages>
  <Words>6437</Words>
  <Characters>36692</Characters>
  <Application>Microsoft Office Word</Application>
  <DocSecurity>0</DocSecurity>
  <Lines>305</Lines>
  <Paragraphs>86</Paragraphs>
  <ScaleCrop>false</ScaleCrop>
  <Company/>
  <LinksUpToDate>false</LinksUpToDate>
  <CharactersWithSpaces>43043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陈羽南</cp:lastModifiedBy>
  <cp:revision>1551</cp:revision>
  <cp:lastPrinted>2007-07-19T00:46:00Z</cp:lastPrinted>
  <dcterms:created xsi:type="dcterms:W3CDTF">2013-08-19T07:43:00Z</dcterms:created>
  <dcterms:modified xsi:type="dcterms:W3CDTF">2019-03-26T09:31:00Z</dcterms:modified>
</cp:coreProperties>
</file>