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交银施罗德成长混合型证券投资基金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2017</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2017</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中国农业银行股份有限公司</w:t>
      </w:r>
    </w:p>
    <w:p w:rsidR="001A59F9" w:rsidRPr="00F352AD" w:rsidRDefault="001A59F9" w:rsidP="00F352AD">
      <w:pPr>
        <w:spacing w:before="29" w:line="288" w:lineRule="auto"/>
        <w:ind w:firstLineChars="900" w:firstLine="2168"/>
        <w:rPr>
          <w:b/>
          <w:color w:val="000000"/>
          <w:sz w:val="24"/>
        </w:rPr>
        <w:sectPr w:rsidR="001A59F9" w:rsidRPr="00F352AD">
          <w:headerReference w:type="default" r:id="rId8"/>
          <w:pgSz w:w="11926" w:h="15840"/>
          <w:pgMar w:top="1418" w:right="1418" w:bottom="851" w:left="1418" w:header="851" w:footer="992" w:gutter="0"/>
          <w:cols w:space="720"/>
        </w:sectPr>
      </w:pPr>
      <w:r w:rsidRPr="00F352AD">
        <w:rPr>
          <w:rFonts w:hint="eastAsia"/>
          <w:b/>
          <w:color w:val="000000"/>
          <w:sz w:val="24"/>
        </w:rPr>
        <w:t>报告送出日期：</w:t>
      </w:r>
      <w:r w:rsidRPr="00F352AD">
        <w:rPr>
          <w:b/>
          <w:color w:val="000000"/>
          <w:sz w:val="24"/>
        </w:rPr>
        <w:t>二〇一八年三月二十八日</w:t>
      </w: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749142"/>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509749143"/>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9E3477" w:rsidRDefault="00152CE9">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9E3477" w:rsidRDefault="00152CE9">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9E3477" w:rsidRDefault="00152CE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9E3477" w:rsidRDefault="00152CE9">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2017</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585C0F" w:rsidRDefault="001A59F9" w:rsidP="00585C0F">
      <w:pPr>
        <w:pStyle w:val="20"/>
        <w:spacing w:before="29" w:after="0" w:line="288" w:lineRule="auto"/>
        <w:rPr>
          <w:b w:val="0"/>
          <w:kern w:val="0"/>
          <w:szCs w:val="24"/>
        </w:rPr>
      </w:pPr>
      <w:r w:rsidRPr="00D564C7">
        <w:rPr>
          <w:rFonts w:asciiTheme="minorEastAsia" w:eastAsiaTheme="minorEastAsia" w:hAnsiTheme="minorEastAsia"/>
          <w:szCs w:val="21"/>
        </w:rPr>
        <w:br w:type="page"/>
      </w:r>
      <w:bookmarkStart w:id="7" w:name="_Toc245193808"/>
      <w:bookmarkStart w:id="8" w:name="_Toc509749144"/>
      <w:r w:rsidR="00352EBB" w:rsidRPr="00AF64CC">
        <w:rPr>
          <w:rFonts w:ascii="Times New Roman" w:hAnsi="Times New Roman"/>
          <w:kern w:val="0"/>
          <w:szCs w:val="24"/>
        </w:rPr>
        <w:lastRenderedPageBreak/>
        <w:t>1.2</w:t>
      </w:r>
      <w:r w:rsidR="00352EBB" w:rsidRPr="00AF64CC">
        <w:rPr>
          <w:rFonts w:ascii="Times New Roman" w:hAnsi="Times New Roman" w:hint="eastAsia"/>
          <w:kern w:val="0"/>
          <w:szCs w:val="24"/>
        </w:rPr>
        <w:t>目录</w:t>
      </w:r>
      <w:bookmarkEnd w:id="7"/>
      <w:bookmarkEnd w:id="8"/>
    </w:p>
    <w:p w:rsidR="003C488C" w:rsidRPr="00FC674E" w:rsidRDefault="003C488C" w:rsidP="00FC674E">
      <w:pPr>
        <w:spacing w:line="360" w:lineRule="auto"/>
        <w:ind w:firstLineChars="50" w:firstLine="120"/>
        <w:rPr>
          <w:rFonts w:ascii="宋体" w:hAnsi="宋体"/>
          <w:b/>
          <w:color w:val="000000"/>
          <w:sz w:val="24"/>
        </w:rPr>
      </w:pPr>
    </w:p>
    <w:p w:rsidR="00AF64CC" w:rsidRDefault="004220A8">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509749142" w:history="1">
        <w:r w:rsidR="00AF64CC" w:rsidRPr="00C3066B">
          <w:rPr>
            <w:rStyle w:val="a9"/>
            <w:b/>
            <w:bCs/>
            <w:noProof/>
          </w:rPr>
          <w:t xml:space="preserve">§1  </w:t>
        </w:r>
        <w:r w:rsidR="00AF64CC" w:rsidRPr="00C3066B">
          <w:rPr>
            <w:rStyle w:val="a9"/>
            <w:rFonts w:hint="eastAsia"/>
            <w:b/>
            <w:bCs/>
            <w:noProof/>
          </w:rPr>
          <w:t>重要提示及目录</w:t>
        </w:r>
        <w:r w:rsidR="00AF64CC">
          <w:rPr>
            <w:noProof/>
            <w:webHidden/>
          </w:rPr>
          <w:tab/>
        </w:r>
        <w:r w:rsidR="00AF64CC">
          <w:rPr>
            <w:noProof/>
            <w:webHidden/>
          </w:rPr>
          <w:fldChar w:fldCharType="begin"/>
        </w:r>
        <w:r w:rsidR="00AF64CC">
          <w:rPr>
            <w:noProof/>
            <w:webHidden/>
          </w:rPr>
          <w:instrText xml:space="preserve"> PAGEREF _Toc509749142 \h </w:instrText>
        </w:r>
        <w:r w:rsidR="00AF64CC">
          <w:rPr>
            <w:noProof/>
            <w:webHidden/>
          </w:rPr>
        </w:r>
        <w:r w:rsidR="00AF64CC">
          <w:rPr>
            <w:noProof/>
            <w:webHidden/>
          </w:rPr>
          <w:fldChar w:fldCharType="separate"/>
        </w:r>
        <w:r w:rsidR="00AF64CC">
          <w:rPr>
            <w:noProof/>
            <w:webHidden/>
          </w:rPr>
          <w:t>2</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43" w:history="1">
        <w:r w:rsidR="00AF64CC" w:rsidRPr="00C3066B">
          <w:rPr>
            <w:rStyle w:val="a9"/>
            <w:noProof/>
          </w:rPr>
          <w:t xml:space="preserve">1.1 </w:t>
        </w:r>
        <w:r w:rsidR="00AF64CC" w:rsidRPr="00C3066B">
          <w:rPr>
            <w:rStyle w:val="a9"/>
            <w:rFonts w:hint="eastAsia"/>
            <w:noProof/>
          </w:rPr>
          <w:t>重要提示</w:t>
        </w:r>
        <w:r w:rsidR="00AF64CC">
          <w:rPr>
            <w:noProof/>
            <w:webHidden/>
          </w:rPr>
          <w:tab/>
        </w:r>
        <w:r w:rsidR="00AF64CC">
          <w:rPr>
            <w:noProof/>
            <w:webHidden/>
          </w:rPr>
          <w:fldChar w:fldCharType="begin"/>
        </w:r>
        <w:r w:rsidR="00AF64CC">
          <w:rPr>
            <w:noProof/>
            <w:webHidden/>
          </w:rPr>
          <w:instrText xml:space="preserve"> PAGEREF _Toc509749143 \h </w:instrText>
        </w:r>
        <w:r w:rsidR="00AF64CC">
          <w:rPr>
            <w:noProof/>
            <w:webHidden/>
          </w:rPr>
        </w:r>
        <w:r w:rsidR="00AF64CC">
          <w:rPr>
            <w:noProof/>
            <w:webHidden/>
          </w:rPr>
          <w:fldChar w:fldCharType="separate"/>
        </w:r>
        <w:r w:rsidR="00AF64CC">
          <w:rPr>
            <w:noProof/>
            <w:webHidden/>
          </w:rPr>
          <w:t>2</w:t>
        </w:r>
        <w:r w:rsidR="00AF64CC">
          <w:rPr>
            <w:noProof/>
            <w:webHidden/>
          </w:rPr>
          <w:fldChar w:fldCharType="end"/>
        </w:r>
      </w:hyperlink>
    </w:p>
    <w:p w:rsidR="008F23ED" w:rsidRDefault="002252E3" w:rsidP="008F23ED">
      <w:pPr>
        <w:pStyle w:val="22"/>
        <w:ind w:left="420"/>
        <w:rPr>
          <w:rFonts w:asciiTheme="minorHAnsi" w:eastAsiaTheme="minorEastAsia" w:hAnsiTheme="minorHAnsi" w:cstheme="minorBidi"/>
          <w:noProof/>
          <w:kern w:val="2"/>
          <w:szCs w:val="22"/>
        </w:rPr>
      </w:pPr>
      <w:hyperlink w:anchor="_Toc509748661" w:history="1">
        <w:r w:rsidR="008F23ED" w:rsidRPr="00387C1D">
          <w:rPr>
            <w:rStyle w:val="a9"/>
            <w:noProof/>
          </w:rPr>
          <w:t>1.2</w:t>
        </w:r>
        <w:r w:rsidR="008F23ED" w:rsidRPr="00387C1D">
          <w:rPr>
            <w:rStyle w:val="a9"/>
            <w:rFonts w:hint="eastAsia"/>
            <w:noProof/>
          </w:rPr>
          <w:t>目录</w:t>
        </w:r>
        <w:r w:rsidR="008F23ED">
          <w:rPr>
            <w:noProof/>
            <w:webHidden/>
          </w:rPr>
          <w:tab/>
          <w:t>………………………………………………………………………………………………..</w:t>
        </w:r>
        <w:r w:rsidR="008F23ED">
          <w:rPr>
            <w:noProof/>
            <w:webHidden/>
          </w:rPr>
          <w:fldChar w:fldCharType="begin"/>
        </w:r>
        <w:r w:rsidR="008F23ED">
          <w:rPr>
            <w:noProof/>
            <w:webHidden/>
          </w:rPr>
          <w:instrText xml:space="preserve"> PAGEREF _Toc509748661 \h </w:instrText>
        </w:r>
        <w:r w:rsidR="008F23ED">
          <w:rPr>
            <w:noProof/>
            <w:webHidden/>
          </w:rPr>
        </w:r>
        <w:r w:rsidR="008F23ED">
          <w:rPr>
            <w:noProof/>
            <w:webHidden/>
          </w:rPr>
          <w:fldChar w:fldCharType="separate"/>
        </w:r>
        <w:r w:rsidR="008F23ED">
          <w:rPr>
            <w:noProof/>
            <w:webHidden/>
          </w:rPr>
          <w:t>3</w:t>
        </w:r>
        <w:r w:rsidR="008F23ED">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45" w:history="1">
        <w:r w:rsidR="00AF64CC" w:rsidRPr="00C3066B">
          <w:rPr>
            <w:rStyle w:val="a9"/>
            <w:b/>
            <w:bCs/>
            <w:noProof/>
          </w:rPr>
          <w:t xml:space="preserve">§2  </w:t>
        </w:r>
        <w:r w:rsidR="00AF64CC" w:rsidRPr="00C3066B">
          <w:rPr>
            <w:rStyle w:val="a9"/>
            <w:rFonts w:hint="eastAsia"/>
            <w:b/>
            <w:bCs/>
            <w:noProof/>
          </w:rPr>
          <w:t>基金简介</w:t>
        </w:r>
        <w:r w:rsidR="00AF64CC">
          <w:rPr>
            <w:noProof/>
            <w:webHidden/>
          </w:rPr>
          <w:tab/>
        </w:r>
        <w:r w:rsidR="00AF64CC">
          <w:rPr>
            <w:noProof/>
            <w:webHidden/>
          </w:rPr>
          <w:fldChar w:fldCharType="begin"/>
        </w:r>
        <w:r w:rsidR="00AF64CC">
          <w:rPr>
            <w:noProof/>
            <w:webHidden/>
          </w:rPr>
          <w:instrText xml:space="preserve"> PAGEREF _Toc509749145 \h </w:instrText>
        </w:r>
        <w:r w:rsidR="00AF64CC">
          <w:rPr>
            <w:noProof/>
            <w:webHidden/>
          </w:rPr>
        </w:r>
        <w:r w:rsidR="00AF64CC">
          <w:rPr>
            <w:noProof/>
            <w:webHidden/>
          </w:rPr>
          <w:fldChar w:fldCharType="separate"/>
        </w:r>
        <w:r w:rsidR="00AF64CC">
          <w:rPr>
            <w:noProof/>
            <w:webHidden/>
          </w:rPr>
          <w:t>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46" w:history="1">
        <w:r w:rsidR="00AF64CC" w:rsidRPr="00C3066B">
          <w:rPr>
            <w:rStyle w:val="a9"/>
            <w:noProof/>
          </w:rPr>
          <w:t>2.1</w:t>
        </w:r>
        <w:r w:rsidR="00AF64CC" w:rsidRPr="00C3066B">
          <w:rPr>
            <w:rStyle w:val="a9"/>
            <w:rFonts w:hint="eastAsia"/>
            <w:noProof/>
          </w:rPr>
          <w:t>基金基本情况</w:t>
        </w:r>
        <w:r w:rsidR="00AF64CC">
          <w:rPr>
            <w:noProof/>
            <w:webHidden/>
          </w:rPr>
          <w:tab/>
        </w:r>
        <w:r w:rsidR="00AF64CC">
          <w:rPr>
            <w:noProof/>
            <w:webHidden/>
          </w:rPr>
          <w:fldChar w:fldCharType="begin"/>
        </w:r>
        <w:r w:rsidR="00AF64CC">
          <w:rPr>
            <w:noProof/>
            <w:webHidden/>
          </w:rPr>
          <w:instrText xml:space="preserve"> PAGEREF _Toc509749146 \h </w:instrText>
        </w:r>
        <w:r w:rsidR="00AF64CC">
          <w:rPr>
            <w:noProof/>
            <w:webHidden/>
          </w:rPr>
        </w:r>
        <w:r w:rsidR="00AF64CC">
          <w:rPr>
            <w:noProof/>
            <w:webHidden/>
          </w:rPr>
          <w:fldChar w:fldCharType="separate"/>
        </w:r>
        <w:r w:rsidR="00AF64CC">
          <w:rPr>
            <w:noProof/>
            <w:webHidden/>
          </w:rPr>
          <w:t>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47" w:history="1">
        <w:r w:rsidR="00AF64CC" w:rsidRPr="00C3066B">
          <w:rPr>
            <w:rStyle w:val="a9"/>
            <w:noProof/>
          </w:rPr>
          <w:t xml:space="preserve">2.2 </w:t>
        </w:r>
        <w:r w:rsidR="00AF64CC" w:rsidRPr="00C3066B">
          <w:rPr>
            <w:rStyle w:val="a9"/>
            <w:rFonts w:hint="eastAsia"/>
            <w:noProof/>
          </w:rPr>
          <w:t>基金产品说明</w:t>
        </w:r>
        <w:r w:rsidR="00AF64CC">
          <w:rPr>
            <w:noProof/>
            <w:webHidden/>
          </w:rPr>
          <w:tab/>
        </w:r>
        <w:r w:rsidR="00AF64CC">
          <w:rPr>
            <w:noProof/>
            <w:webHidden/>
          </w:rPr>
          <w:fldChar w:fldCharType="begin"/>
        </w:r>
        <w:r w:rsidR="00AF64CC">
          <w:rPr>
            <w:noProof/>
            <w:webHidden/>
          </w:rPr>
          <w:instrText xml:space="preserve"> PAGEREF _Toc509749147 \h </w:instrText>
        </w:r>
        <w:r w:rsidR="00AF64CC">
          <w:rPr>
            <w:noProof/>
            <w:webHidden/>
          </w:rPr>
        </w:r>
        <w:r w:rsidR="00AF64CC">
          <w:rPr>
            <w:noProof/>
            <w:webHidden/>
          </w:rPr>
          <w:fldChar w:fldCharType="separate"/>
        </w:r>
        <w:r w:rsidR="00AF64CC">
          <w:rPr>
            <w:noProof/>
            <w:webHidden/>
          </w:rPr>
          <w:t>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48" w:history="1">
        <w:r w:rsidR="00AF64CC" w:rsidRPr="00C3066B">
          <w:rPr>
            <w:rStyle w:val="a9"/>
            <w:noProof/>
          </w:rPr>
          <w:t xml:space="preserve">2.3 </w:t>
        </w:r>
        <w:r w:rsidR="00AF64CC" w:rsidRPr="00C3066B">
          <w:rPr>
            <w:rStyle w:val="a9"/>
            <w:rFonts w:hint="eastAsia"/>
            <w:noProof/>
          </w:rPr>
          <w:t>基金管理人和基金托管人</w:t>
        </w:r>
        <w:r w:rsidR="00AF64CC">
          <w:rPr>
            <w:noProof/>
            <w:webHidden/>
          </w:rPr>
          <w:tab/>
        </w:r>
        <w:r w:rsidR="00AF64CC">
          <w:rPr>
            <w:noProof/>
            <w:webHidden/>
          </w:rPr>
          <w:fldChar w:fldCharType="begin"/>
        </w:r>
        <w:r w:rsidR="00AF64CC">
          <w:rPr>
            <w:noProof/>
            <w:webHidden/>
          </w:rPr>
          <w:instrText xml:space="preserve"> PAGEREF _Toc509749148 \h </w:instrText>
        </w:r>
        <w:r w:rsidR="00AF64CC">
          <w:rPr>
            <w:noProof/>
            <w:webHidden/>
          </w:rPr>
        </w:r>
        <w:r w:rsidR="00AF64CC">
          <w:rPr>
            <w:noProof/>
            <w:webHidden/>
          </w:rPr>
          <w:fldChar w:fldCharType="separate"/>
        </w:r>
        <w:r w:rsidR="00AF64CC">
          <w:rPr>
            <w:noProof/>
            <w:webHidden/>
          </w:rPr>
          <w:t>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49" w:history="1">
        <w:r w:rsidR="00AF64CC" w:rsidRPr="00C3066B">
          <w:rPr>
            <w:rStyle w:val="a9"/>
            <w:noProof/>
          </w:rPr>
          <w:t xml:space="preserve">2.4 </w:t>
        </w:r>
        <w:r w:rsidR="00AF64CC" w:rsidRPr="00C3066B">
          <w:rPr>
            <w:rStyle w:val="a9"/>
            <w:rFonts w:hint="eastAsia"/>
            <w:noProof/>
          </w:rPr>
          <w:t>信息披露方式</w:t>
        </w:r>
        <w:r w:rsidR="00AF64CC">
          <w:rPr>
            <w:noProof/>
            <w:webHidden/>
          </w:rPr>
          <w:tab/>
        </w:r>
        <w:r w:rsidR="00AF64CC">
          <w:rPr>
            <w:noProof/>
            <w:webHidden/>
          </w:rPr>
          <w:fldChar w:fldCharType="begin"/>
        </w:r>
        <w:r w:rsidR="00AF64CC">
          <w:rPr>
            <w:noProof/>
            <w:webHidden/>
          </w:rPr>
          <w:instrText xml:space="preserve"> PAGEREF _Toc509749149 \h </w:instrText>
        </w:r>
        <w:r w:rsidR="00AF64CC">
          <w:rPr>
            <w:noProof/>
            <w:webHidden/>
          </w:rPr>
        </w:r>
        <w:r w:rsidR="00AF64CC">
          <w:rPr>
            <w:noProof/>
            <w:webHidden/>
          </w:rPr>
          <w:fldChar w:fldCharType="separate"/>
        </w:r>
        <w:r w:rsidR="00AF64CC">
          <w:rPr>
            <w:noProof/>
            <w:webHidden/>
          </w:rPr>
          <w:t>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0" w:history="1">
        <w:r w:rsidR="00AF64CC" w:rsidRPr="00C3066B">
          <w:rPr>
            <w:rStyle w:val="a9"/>
            <w:noProof/>
          </w:rPr>
          <w:t xml:space="preserve">2.5 </w:t>
        </w:r>
        <w:r w:rsidR="00AF64CC" w:rsidRPr="00C3066B">
          <w:rPr>
            <w:rStyle w:val="a9"/>
            <w:rFonts w:hint="eastAsia"/>
            <w:noProof/>
          </w:rPr>
          <w:t>其他相关资料</w:t>
        </w:r>
        <w:r w:rsidR="00AF64CC">
          <w:rPr>
            <w:noProof/>
            <w:webHidden/>
          </w:rPr>
          <w:tab/>
        </w:r>
        <w:r w:rsidR="00AF64CC">
          <w:rPr>
            <w:noProof/>
            <w:webHidden/>
          </w:rPr>
          <w:fldChar w:fldCharType="begin"/>
        </w:r>
        <w:r w:rsidR="00AF64CC">
          <w:rPr>
            <w:noProof/>
            <w:webHidden/>
          </w:rPr>
          <w:instrText xml:space="preserve"> PAGEREF _Toc509749150 \h </w:instrText>
        </w:r>
        <w:r w:rsidR="00AF64CC">
          <w:rPr>
            <w:noProof/>
            <w:webHidden/>
          </w:rPr>
        </w:r>
        <w:r w:rsidR="00AF64CC">
          <w:rPr>
            <w:noProof/>
            <w:webHidden/>
          </w:rPr>
          <w:fldChar w:fldCharType="separate"/>
        </w:r>
        <w:r w:rsidR="00AF64CC">
          <w:rPr>
            <w:noProof/>
            <w:webHidden/>
          </w:rPr>
          <w:t>6</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51" w:history="1">
        <w:r w:rsidR="00AF64CC" w:rsidRPr="00C3066B">
          <w:rPr>
            <w:rStyle w:val="a9"/>
            <w:b/>
            <w:bCs/>
            <w:noProof/>
          </w:rPr>
          <w:t xml:space="preserve">§3 </w:t>
        </w:r>
        <w:r w:rsidR="00AF64CC" w:rsidRPr="00C3066B">
          <w:rPr>
            <w:rStyle w:val="a9"/>
            <w:rFonts w:hint="eastAsia"/>
            <w:b/>
            <w:bCs/>
            <w:noProof/>
          </w:rPr>
          <w:t>主要财务指标、基金净值表现及利润分配情况</w:t>
        </w:r>
        <w:r w:rsidR="00AF64CC">
          <w:rPr>
            <w:noProof/>
            <w:webHidden/>
          </w:rPr>
          <w:tab/>
        </w:r>
        <w:r w:rsidR="00AF64CC">
          <w:rPr>
            <w:noProof/>
            <w:webHidden/>
          </w:rPr>
          <w:fldChar w:fldCharType="begin"/>
        </w:r>
        <w:r w:rsidR="00AF64CC">
          <w:rPr>
            <w:noProof/>
            <w:webHidden/>
          </w:rPr>
          <w:instrText xml:space="preserve"> PAGEREF _Toc509749151 \h </w:instrText>
        </w:r>
        <w:r w:rsidR="00AF64CC">
          <w:rPr>
            <w:noProof/>
            <w:webHidden/>
          </w:rPr>
        </w:r>
        <w:r w:rsidR="00AF64CC">
          <w:rPr>
            <w:noProof/>
            <w:webHidden/>
          </w:rPr>
          <w:fldChar w:fldCharType="separate"/>
        </w:r>
        <w:r w:rsidR="00AF64CC">
          <w:rPr>
            <w:noProof/>
            <w:webHidden/>
          </w:rPr>
          <w:t>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2" w:history="1">
        <w:r w:rsidR="00AF64CC" w:rsidRPr="00C3066B">
          <w:rPr>
            <w:rStyle w:val="a9"/>
            <w:noProof/>
          </w:rPr>
          <w:t xml:space="preserve">3.1 </w:t>
        </w:r>
        <w:r w:rsidR="00AF64CC" w:rsidRPr="00C3066B">
          <w:rPr>
            <w:rStyle w:val="a9"/>
            <w:rFonts w:hint="eastAsia"/>
            <w:noProof/>
          </w:rPr>
          <w:t>主要会计数据和财务指标</w:t>
        </w:r>
        <w:r w:rsidR="00AF64CC">
          <w:rPr>
            <w:noProof/>
            <w:webHidden/>
          </w:rPr>
          <w:tab/>
        </w:r>
        <w:r w:rsidR="00AF64CC">
          <w:rPr>
            <w:noProof/>
            <w:webHidden/>
          </w:rPr>
          <w:fldChar w:fldCharType="begin"/>
        </w:r>
        <w:r w:rsidR="00AF64CC">
          <w:rPr>
            <w:noProof/>
            <w:webHidden/>
          </w:rPr>
          <w:instrText xml:space="preserve"> PAGEREF _Toc509749152 \h </w:instrText>
        </w:r>
        <w:r w:rsidR="00AF64CC">
          <w:rPr>
            <w:noProof/>
            <w:webHidden/>
          </w:rPr>
        </w:r>
        <w:r w:rsidR="00AF64CC">
          <w:rPr>
            <w:noProof/>
            <w:webHidden/>
          </w:rPr>
          <w:fldChar w:fldCharType="separate"/>
        </w:r>
        <w:r w:rsidR="00AF64CC">
          <w:rPr>
            <w:noProof/>
            <w:webHidden/>
          </w:rPr>
          <w:t>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3" w:history="1">
        <w:r w:rsidR="00AF64CC" w:rsidRPr="00C3066B">
          <w:rPr>
            <w:rStyle w:val="a9"/>
            <w:noProof/>
          </w:rPr>
          <w:t xml:space="preserve">3.2 </w:t>
        </w:r>
        <w:r w:rsidR="00AF64CC" w:rsidRPr="00C3066B">
          <w:rPr>
            <w:rStyle w:val="a9"/>
            <w:rFonts w:hint="eastAsia"/>
            <w:noProof/>
          </w:rPr>
          <w:t>基金净值表现</w:t>
        </w:r>
        <w:r w:rsidR="00AF64CC">
          <w:rPr>
            <w:noProof/>
            <w:webHidden/>
          </w:rPr>
          <w:tab/>
        </w:r>
        <w:r w:rsidR="00AF64CC">
          <w:rPr>
            <w:noProof/>
            <w:webHidden/>
          </w:rPr>
          <w:fldChar w:fldCharType="begin"/>
        </w:r>
        <w:r w:rsidR="00AF64CC">
          <w:rPr>
            <w:noProof/>
            <w:webHidden/>
          </w:rPr>
          <w:instrText xml:space="preserve"> PAGEREF _Toc509749153 \h </w:instrText>
        </w:r>
        <w:r w:rsidR="00AF64CC">
          <w:rPr>
            <w:noProof/>
            <w:webHidden/>
          </w:rPr>
        </w:r>
        <w:r w:rsidR="00AF64CC">
          <w:rPr>
            <w:noProof/>
            <w:webHidden/>
          </w:rPr>
          <w:fldChar w:fldCharType="separate"/>
        </w:r>
        <w:r w:rsidR="00AF64CC">
          <w:rPr>
            <w:noProof/>
            <w:webHidden/>
          </w:rPr>
          <w:t>8</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4" w:history="1">
        <w:r w:rsidR="00AF64CC" w:rsidRPr="00C3066B">
          <w:rPr>
            <w:rStyle w:val="a9"/>
            <w:noProof/>
          </w:rPr>
          <w:t>3.3</w:t>
        </w:r>
        <w:r w:rsidR="00AF64CC" w:rsidRPr="00C3066B">
          <w:rPr>
            <w:rStyle w:val="a9"/>
            <w:rFonts w:hint="eastAsia"/>
            <w:noProof/>
          </w:rPr>
          <w:t>过去三年基金的利润分配情况</w:t>
        </w:r>
        <w:r w:rsidR="00AF64CC">
          <w:rPr>
            <w:noProof/>
            <w:webHidden/>
          </w:rPr>
          <w:tab/>
        </w:r>
        <w:r w:rsidR="00AF64CC">
          <w:rPr>
            <w:noProof/>
            <w:webHidden/>
          </w:rPr>
          <w:fldChar w:fldCharType="begin"/>
        </w:r>
        <w:r w:rsidR="00AF64CC">
          <w:rPr>
            <w:noProof/>
            <w:webHidden/>
          </w:rPr>
          <w:instrText xml:space="preserve"> PAGEREF _Toc509749154 \h </w:instrText>
        </w:r>
        <w:r w:rsidR="00AF64CC">
          <w:rPr>
            <w:noProof/>
            <w:webHidden/>
          </w:rPr>
        </w:r>
        <w:r w:rsidR="00AF64CC">
          <w:rPr>
            <w:noProof/>
            <w:webHidden/>
          </w:rPr>
          <w:fldChar w:fldCharType="separate"/>
        </w:r>
        <w:r w:rsidR="00AF64CC">
          <w:rPr>
            <w:noProof/>
            <w:webHidden/>
          </w:rPr>
          <w:t>11</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55" w:history="1">
        <w:r w:rsidR="00AF64CC" w:rsidRPr="00C3066B">
          <w:rPr>
            <w:rStyle w:val="a9"/>
            <w:b/>
            <w:bCs/>
            <w:noProof/>
          </w:rPr>
          <w:t xml:space="preserve">§4  </w:t>
        </w:r>
        <w:r w:rsidR="00AF64CC" w:rsidRPr="00C3066B">
          <w:rPr>
            <w:rStyle w:val="a9"/>
            <w:rFonts w:hint="eastAsia"/>
            <w:b/>
            <w:bCs/>
            <w:noProof/>
          </w:rPr>
          <w:t>管理人报告</w:t>
        </w:r>
        <w:r w:rsidR="00AF64CC">
          <w:rPr>
            <w:noProof/>
            <w:webHidden/>
          </w:rPr>
          <w:tab/>
        </w:r>
        <w:r w:rsidR="00AF64CC">
          <w:rPr>
            <w:noProof/>
            <w:webHidden/>
          </w:rPr>
          <w:fldChar w:fldCharType="begin"/>
        </w:r>
        <w:r w:rsidR="00AF64CC">
          <w:rPr>
            <w:noProof/>
            <w:webHidden/>
          </w:rPr>
          <w:instrText xml:space="preserve"> PAGEREF _Toc509749155 \h </w:instrText>
        </w:r>
        <w:r w:rsidR="00AF64CC">
          <w:rPr>
            <w:noProof/>
            <w:webHidden/>
          </w:rPr>
        </w:r>
        <w:r w:rsidR="00AF64CC">
          <w:rPr>
            <w:noProof/>
            <w:webHidden/>
          </w:rPr>
          <w:fldChar w:fldCharType="separate"/>
        </w:r>
        <w:r w:rsidR="00AF64CC">
          <w:rPr>
            <w:noProof/>
            <w:webHidden/>
          </w:rPr>
          <w:t>12</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6" w:history="1">
        <w:r w:rsidR="00AF64CC" w:rsidRPr="00C3066B">
          <w:rPr>
            <w:rStyle w:val="a9"/>
            <w:noProof/>
          </w:rPr>
          <w:t xml:space="preserve">4.1 </w:t>
        </w:r>
        <w:r w:rsidR="00AF64CC" w:rsidRPr="00C3066B">
          <w:rPr>
            <w:rStyle w:val="a9"/>
            <w:rFonts w:hint="eastAsia"/>
            <w:noProof/>
          </w:rPr>
          <w:t>基金管理人及基金经理情况</w:t>
        </w:r>
        <w:r w:rsidR="00AF64CC">
          <w:rPr>
            <w:noProof/>
            <w:webHidden/>
          </w:rPr>
          <w:tab/>
        </w:r>
        <w:r w:rsidR="00AF64CC">
          <w:rPr>
            <w:noProof/>
            <w:webHidden/>
          </w:rPr>
          <w:fldChar w:fldCharType="begin"/>
        </w:r>
        <w:r w:rsidR="00AF64CC">
          <w:rPr>
            <w:noProof/>
            <w:webHidden/>
          </w:rPr>
          <w:instrText xml:space="preserve"> PAGEREF _Toc509749156 \h </w:instrText>
        </w:r>
        <w:r w:rsidR="00AF64CC">
          <w:rPr>
            <w:noProof/>
            <w:webHidden/>
          </w:rPr>
        </w:r>
        <w:r w:rsidR="00AF64CC">
          <w:rPr>
            <w:noProof/>
            <w:webHidden/>
          </w:rPr>
          <w:fldChar w:fldCharType="separate"/>
        </w:r>
        <w:r w:rsidR="00AF64CC">
          <w:rPr>
            <w:noProof/>
            <w:webHidden/>
          </w:rPr>
          <w:t>12</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7" w:history="1">
        <w:r w:rsidR="00AF64CC" w:rsidRPr="00C3066B">
          <w:rPr>
            <w:rStyle w:val="a9"/>
            <w:noProof/>
          </w:rPr>
          <w:t xml:space="preserve">4.2 </w:t>
        </w:r>
        <w:r w:rsidR="00AF64CC" w:rsidRPr="00C3066B">
          <w:rPr>
            <w:rStyle w:val="a9"/>
            <w:rFonts w:hint="eastAsia"/>
            <w:noProof/>
          </w:rPr>
          <w:t>管理人对报告期内本基金运作遵规守信情况的说明</w:t>
        </w:r>
        <w:r w:rsidR="00AF64CC">
          <w:rPr>
            <w:noProof/>
            <w:webHidden/>
          </w:rPr>
          <w:tab/>
        </w:r>
        <w:r w:rsidR="00AF64CC">
          <w:rPr>
            <w:noProof/>
            <w:webHidden/>
          </w:rPr>
          <w:fldChar w:fldCharType="begin"/>
        </w:r>
        <w:r w:rsidR="00AF64CC">
          <w:rPr>
            <w:noProof/>
            <w:webHidden/>
          </w:rPr>
          <w:instrText xml:space="preserve"> PAGEREF _Toc509749157 \h </w:instrText>
        </w:r>
        <w:r w:rsidR="00AF64CC">
          <w:rPr>
            <w:noProof/>
            <w:webHidden/>
          </w:rPr>
        </w:r>
        <w:r w:rsidR="00AF64CC">
          <w:rPr>
            <w:noProof/>
            <w:webHidden/>
          </w:rPr>
          <w:fldChar w:fldCharType="separate"/>
        </w:r>
        <w:r w:rsidR="00AF64CC">
          <w:rPr>
            <w:noProof/>
            <w:webHidden/>
          </w:rPr>
          <w:t>13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8" w:history="1">
        <w:r w:rsidR="00AF64CC" w:rsidRPr="00C3066B">
          <w:rPr>
            <w:rStyle w:val="a9"/>
            <w:noProof/>
          </w:rPr>
          <w:t xml:space="preserve">4.3 </w:t>
        </w:r>
        <w:r w:rsidR="00AF64CC" w:rsidRPr="00C3066B">
          <w:rPr>
            <w:rStyle w:val="a9"/>
            <w:rFonts w:hint="eastAsia"/>
            <w:noProof/>
          </w:rPr>
          <w:t>管理人对报告期内公平交易情况的专项说明</w:t>
        </w:r>
        <w:r w:rsidR="00AF64CC">
          <w:rPr>
            <w:noProof/>
            <w:webHidden/>
          </w:rPr>
          <w:tab/>
        </w:r>
        <w:r w:rsidR="00AF64CC">
          <w:rPr>
            <w:noProof/>
            <w:webHidden/>
          </w:rPr>
          <w:fldChar w:fldCharType="begin"/>
        </w:r>
        <w:r w:rsidR="00AF64CC">
          <w:rPr>
            <w:noProof/>
            <w:webHidden/>
          </w:rPr>
          <w:instrText xml:space="preserve"> PAGEREF _Toc509749158 \h </w:instrText>
        </w:r>
        <w:r w:rsidR="00AF64CC">
          <w:rPr>
            <w:noProof/>
            <w:webHidden/>
          </w:rPr>
        </w:r>
        <w:r w:rsidR="00AF64CC">
          <w:rPr>
            <w:noProof/>
            <w:webHidden/>
          </w:rPr>
          <w:fldChar w:fldCharType="separate"/>
        </w:r>
        <w:r w:rsidR="00AF64CC">
          <w:rPr>
            <w:noProof/>
            <w:webHidden/>
          </w:rPr>
          <w:t>13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59" w:history="1">
        <w:r w:rsidR="00AF64CC" w:rsidRPr="00C3066B">
          <w:rPr>
            <w:rStyle w:val="a9"/>
            <w:noProof/>
          </w:rPr>
          <w:t xml:space="preserve">4.4 </w:t>
        </w:r>
        <w:r w:rsidR="00AF64CC" w:rsidRPr="00C3066B">
          <w:rPr>
            <w:rStyle w:val="a9"/>
            <w:rFonts w:hint="eastAsia"/>
            <w:noProof/>
          </w:rPr>
          <w:t>管理人对报告期内基金的投资策略和业绩表现的说明</w:t>
        </w:r>
        <w:r w:rsidR="00AF64CC">
          <w:rPr>
            <w:noProof/>
            <w:webHidden/>
          </w:rPr>
          <w:tab/>
        </w:r>
        <w:r w:rsidR="00AF64CC">
          <w:rPr>
            <w:noProof/>
            <w:webHidden/>
          </w:rPr>
          <w:fldChar w:fldCharType="begin"/>
        </w:r>
        <w:r w:rsidR="00AF64CC">
          <w:rPr>
            <w:noProof/>
            <w:webHidden/>
          </w:rPr>
          <w:instrText xml:space="preserve"> PAGEREF _Toc509749159 \h </w:instrText>
        </w:r>
        <w:r w:rsidR="00AF64CC">
          <w:rPr>
            <w:noProof/>
            <w:webHidden/>
          </w:rPr>
        </w:r>
        <w:r w:rsidR="00AF64CC">
          <w:rPr>
            <w:noProof/>
            <w:webHidden/>
          </w:rPr>
          <w:fldChar w:fldCharType="separate"/>
        </w:r>
        <w:r w:rsidR="00AF64CC">
          <w:rPr>
            <w:noProof/>
            <w:webHidden/>
          </w:rPr>
          <w:t>14</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0" w:history="1">
        <w:r w:rsidR="00AF64CC" w:rsidRPr="00C3066B">
          <w:rPr>
            <w:rStyle w:val="a9"/>
            <w:noProof/>
          </w:rPr>
          <w:t xml:space="preserve">4.5 </w:t>
        </w:r>
        <w:r w:rsidR="00AF64CC" w:rsidRPr="00C3066B">
          <w:rPr>
            <w:rStyle w:val="a9"/>
            <w:rFonts w:hint="eastAsia"/>
            <w:noProof/>
          </w:rPr>
          <w:t>管理人对宏观经济、证券市场及行业走势的简要展望</w:t>
        </w:r>
        <w:r w:rsidR="00AF64CC">
          <w:rPr>
            <w:noProof/>
            <w:webHidden/>
          </w:rPr>
          <w:tab/>
        </w:r>
        <w:r w:rsidR="00AF64CC">
          <w:rPr>
            <w:noProof/>
            <w:webHidden/>
          </w:rPr>
          <w:fldChar w:fldCharType="begin"/>
        </w:r>
        <w:r w:rsidR="00AF64CC">
          <w:rPr>
            <w:noProof/>
            <w:webHidden/>
          </w:rPr>
          <w:instrText xml:space="preserve"> PAGEREF _Toc509749160 \h </w:instrText>
        </w:r>
        <w:r w:rsidR="00AF64CC">
          <w:rPr>
            <w:noProof/>
            <w:webHidden/>
          </w:rPr>
        </w:r>
        <w:r w:rsidR="00AF64CC">
          <w:rPr>
            <w:noProof/>
            <w:webHidden/>
          </w:rPr>
          <w:fldChar w:fldCharType="separate"/>
        </w:r>
        <w:r w:rsidR="00AF64CC">
          <w:rPr>
            <w:noProof/>
            <w:webHidden/>
          </w:rPr>
          <w:t>15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1" w:history="1">
        <w:r w:rsidR="00AF64CC" w:rsidRPr="00C3066B">
          <w:rPr>
            <w:rStyle w:val="a9"/>
            <w:noProof/>
          </w:rPr>
          <w:t xml:space="preserve">4.6 </w:t>
        </w:r>
        <w:r w:rsidR="00AF64CC" w:rsidRPr="00C3066B">
          <w:rPr>
            <w:rStyle w:val="a9"/>
            <w:rFonts w:hint="eastAsia"/>
            <w:noProof/>
          </w:rPr>
          <w:t>管理人内部有关本基金的监察稽核工作情况</w:t>
        </w:r>
        <w:r w:rsidR="00AF64CC">
          <w:rPr>
            <w:noProof/>
            <w:webHidden/>
          </w:rPr>
          <w:tab/>
        </w:r>
        <w:r w:rsidR="00AF64CC">
          <w:rPr>
            <w:noProof/>
            <w:webHidden/>
          </w:rPr>
          <w:fldChar w:fldCharType="begin"/>
        </w:r>
        <w:r w:rsidR="00AF64CC">
          <w:rPr>
            <w:noProof/>
            <w:webHidden/>
          </w:rPr>
          <w:instrText xml:space="preserve"> PAGEREF _Toc509749161 \h </w:instrText>
        </w:r>
        <w:r w:rsidR="00AF64CC">
          <w:rPr>
            <w:noProof/>
            <w:webHidden/>
          </w:rPr>
        </w:r>
        <w:r w:rsidR="00AF64CC">
          <w:rPr>
            <w:noProof/>
            <w:webHidden/>
          </w:rPr>
          <w:fldChar w:fldCharType="separate"/>
        </w:r>
        <w:r w:rsidR="00AF64CC">
          <w:rPr>
            <w:noProof/>
            <w:webHidden/>
          </w:rPr>
          <w:t>15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2" w:history="1">
        <w:r w:rsidR="00AF64CC" w:rsidRPr="00C3066B">
          <w:rPr>
            <w:rStyle w:val="a9"/>
            <w:noProof/>
          </w:rPr>
          <w:t xml:space="preserve">4.7 </w:t>
        </w:r>
        <w:r w:rsidR="00AF64CC" w:rsidRPr="00C3066B">
          <w:rPr>
            <w:rStyle w:val="a9"/>
            <w:rFonts w:hint="eastAsia"/>
            <w:noProof/>
          </w:rPr>
          <w:t>管理人对报告期内基金估值程序等事项的说明</w:t>
        </w:r>
        <w:r w:rsidR="00AF64CC">
          <w:rPr>
            <w:noProof/>
            <w:webHidden/>
          </w:rPr>
          <w:tab/>
        </w:r>
        <w:r w:rsidR="00AF64CC">
          <w:rPr>
            <w:noProof/>
            <w:webHidden/>
          </w:rPr>
          <w:fldChar w:fldCharType="begin"/>
        </w:r>
        <w:r w:rsidR="00AF64CC">
          <w:rPr>
            <w:noProof/>
            <w:webHidden/>
          </w:rPr>
          <w:instrText xml:space="preserve"> PAGEREF _Toc509749162 \h </w:instrText>
        </w:r>
        <w:r w:rsidR="00AF64CC">
          <w:rPr>
            <w:noProof/>
            <w:webHidden/>
          </w:rPr>
        </w:r>
        <w:r w:rsidR="00AF64CC">
          <w:rPr>
            <w:noProof/>
            <w:webHidden/>
          </w:rPr>
          <w:fldChar w:fldCharType="separate"/>
        </w:r>
        <w:r w:rsidR="00AF64CC">
          <w:rPr>
            <w:noProof/>
            <w:webHidden/>
          </w:rPr>
          <w:t>16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3" w:history="1">
        <w:r w:rsidR="00AF64CC" w:rsidRPr="00C3066B">
          <w:rPr>
            <w:rStyle w:val="a9"/>
            <w:noProof/>
          </w:rPr>
          <w:t>4.8</w:t>
        </w:r>
        <w:r w:rsidR="00AF64CC" w:rsidRPr="00C3066B">
          <w:rPr>
            <w:rStyle w:val="a9"/>
            <w:rFonts w:hint="eastAsia"/>
            <w:noProof/>
          </w:rPr>
          <w:t>管理人对报告期内基金利润分配情况的说明</w:t>
        </w:r>
        <w:r w:rsidR="00AF64CC">
          <w:rPr>
            <w:noProof/>
            <w:webHidden/>
          </w:rPr>
          <w:tab/>
        </w:r>
        <w:r w:rsidR="00AF64CC">
          <w:rPr>
            <w:noProof/>
            <w:webHidden/>
          </w:rPr>
          <w:fldChar w:fldCharType="begin"/>
        </w:r>
        <w:r w:rsidR="00AF64CC">
          <w:rPr>
            <w:noProof/>
            <w:webHidden/>
          </w:rPr>
          <w:instrText xml:space="preserve"> PAGEREF _Toc509749163 \h </w:instrText>
        </w:r>
        <w:r w:rsidR="00AF64CC">
          <w:rPr>
            <w:noProof/>
            <w:webHidden/>
          </w:rPr>
        </w:r>
        <w:r w:rsidR="00AF64CC">
          <w:rPr>
            <w:noProof/>
            <w:webHidden/>
          </w:rPr>
          <w:fldChar w:fldCharType="separate"/>
        </w:r>
        <w:r w:rsidR="00AF64CC">
          <w:rPr>
            <w:noProof/>
            <w:webHidden/>
          </w:rPr>
          <w:t>16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4" w:history="1">
        <w:r w:rsidR="00AF64CC" w:rsidRPr="00C3066B">
          <w:rPr>
            <w:rStyle w:val="a9"/>
            <w:noProof/>
          </w:rPr>
          <w:t>4.9</w:t>
        </w:r>
        <w:r w:rsidR="00AF64CC" w:rsidRPr="00C3066B">
          <w:rPr>
            <w:rStyle w:val="a9"/>
            <w:rFonts w:hint="eastAsia"/>
            <w:noProof/>
          </w:rPr>
          <w:t>报告期内管理人对本基金持有人数或基金资产净值预警情形的说明</w:t>
        </w:r>
        <w:r w:rsidR="00AF64CC">
          <w:rPr>
            <w:noProof/>
            <w:webHidden/>
          </w:rPr>
          <w:tab/>
        </w:r>
        <w:r w:rsidR="00AF64CC">
          <w:rPr>
            <w:noProof/>
            <w:webHidden/>
          </w:rPr>
          <w:fldChar w:fldCharType="begin"/>
        </w:r>
        <w:r w:rsidR="00AF64CC">
          <w:rPr>
            <w:noProof/>
            <w:webHidden/>
          </w:rPr>
          <w:instrText xml:space="preserve"> PAGEREF _Toc509749164 \h </w:instrText>
        </w:r>
        <w:r w:rsidR="00AF64CC">
          <w:rPr>
            <w:noProof/>
            <w:webHidden/>
          </w:rPr>
        </w:r>
        <w:r w:rsidR="00AF64CC">
          <w:rPr>
            <w:noProof/>
            <w:webHidden/>
          </w:rPr>
          <w:fldChar w:fldCharType="separate"/>
        </w:r>
        <w:r w:rsidR="00AF64CC">
          <w:rPr>
            <w:noProof/>
            <w:webHidden/>
          </w:rPr>
          <w:t>16</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65" w:history="1">
        <w:r w:rsidR="00AF64CC" w:rsidRPr="00C3066B">
          <w:rPr>
            <w:rStyle w:val="a9"/>
            <w:b/>
            <w:bCs/>
            <w:noProof/>
          </w:rPr>
          <w:t xml:space="preserve">§5  </w:t>
        </w:r>
        <w:r w:rsidR="00AF64CC" w:rsidRPr="00C3066B">
          <w:rPr>
            <w:rStyle w:val="a9"/>
            <w:rFonts w:hint="eastAsia"/>
            <w:b/>
            <w:bCs/>
            <w:noProof/>
          </w:rPr>
          <w:t>托管人报告</w:t>
        </w:r>
        <w:r w:rsidR="00AF64CC">
          <w:rPr>
            <w:noProof/>
            <w:webHidden/>
          </w:rPr>
          <w:tab/>
        </w:r>
        <w:r w:rsidR="00AF64CC">
          <w:rPr>
            <w:noProof/>
            <w:webHidden/>
          </w:rPr>
          <w:fldChar w:fldCharType="begin"/>
        </w:r>
        <w:r w:rsidR="00AF64CC">
          <w:rPr>
            <w:noProof/>
            <w:webHidden/>
          </w:rPr>
          <w:instrText xml:space="preserve"> PAGEREF _Toc509749165 \h </w:instrText>
        </w:r>
        <w:r w:rsidR="00AF64CC">
          <w:rPr>
            <w:noProof/>
            <w:webHidden/>
          </w:rPr>
        </w:r>
        <w:r w:rsidR="00AF64CC">
          <w:rPr>
            <w:noProof/>
            <w:webHidden/>
          </w:rPr>
          <w:fldChar w:fldCharType="separate"/>
        </w:r>
        <w:r w:rsidR="00AF64CC">
          <w:rPr>
            <w:noProof/>
            <w:webHidden/>
          </w:rPr>
          <w:t>16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6" w:history="1">
        <w:r w:rsidR="00AF64CC" w:rsidRPr="00C3066B">
          <w:rPr>
            <w:rStyle w:val="a9"/>
            <w:noProof/>
          </w:rPr>
          <w:t xml:space="preserve">5.1 </w:t>
        </w:r>
        <w:r w:rsidR="00AF64CC" w:rsidRPr="00C3066B">
          <w:rPr>
            <w:rStyle w:val="a9"/>
            <w:rFonts w:hint="eastAsia"/>
            <w:noProof/>
          </w:rPr>
          <w:t>报告期内本基金托管人遵规守信情况声明</w:t>
        </w:r>
        <w:r w:rsidR="00AF64CC">
          <w:rPr>
            <w:noProof/>
            <w:webHidden/>
          </w:rPr>
          <w:tab/>
        </w:r>
        <w:r w:rsidR="00AF64CC">
          <w:rPr>
            <w:noProof/>
            <w:webHidden/>
          </w:rPr>
          <w:fldChar w:fldCharType="begin"/>
        </w:r>
        <w:r w:rsidR="00AF64CC">
          <w:rPr>
            <w:noProof/>
            <w:webHidden/>
          </w:rPr>
          <w:instrText xml:space="preserve"> PAGEREF _Toc509749166 \h </w:instrText>
        </w:r>
        <w:r w:rsidR="00AF64CC">
          <w:rPr>
            <w:noProof/>
            <w:webHidden/>
          </w:rPr>
        </w:r>
        <w:r w:rsidR="00AF64CC">
          <w:rPr>
            <w:noProof/>
            <w:webHidden/>
          </w:rPr>
          <w:fldChar w:fldCharType="separate"/>
        </w:r>
        <w:r w:rsidR="00AF64CC">
          <w:rPr>
            <w:noProof/>
            <w:webHidden/>
          </w:rPr>
          <w:t>16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7" w:history="1">
        <w:r w:rsidR="00AF64CC" w:rsidRPr="00C3066B">
          <w:rPr>
            <w:rStyle w:val="a9"/>
            <w:noProof/>
          </w:rPr>
          <w:t xml:space="preserve">5.2 </w:t>
        </w:r>
        <w:r w:rsidR="00AF64CC" w:rsidRPr="00C3066B">
          <w:rPr>
            <w:rStyle w:val="a9"/>
            <w:rFonts w:hint="eastAsia"/>
            <w:noProof/>
          </w:rPr>
          <w:t>托管人对报告期内本基金投资运作遵规守信、净值计算、利润分配等情况的说明</w:t>
        </w:r>
        <w:r w:rsidR="00AF64CC">
          <w:rPr>
            <w:noProof/>
            <w:webHidden/>
          </w:rPr>
          <w:tab/>
        </w:r>
        <w:r w:rsidR="00AF64CC">
          <w:rPr>
            <w:noProof/>
            <w:webHidden/>
          </w:rPr>
          <w:fldChar w:fldCharType="begin"/>
        </w:r>
        <w:r w:rsidR="00AF64CC">
          <w:rPr>
            <w:noProof/>
            <w:webHidden/>
          </w:rPr>
          <w:instrText xml:space="preserve"> PAGEREF _Toc509749167 \h </w:instrText>
        </w:r>
        <w:r w:rsidR="00AF64CC">
          <w:rPr>
            <w:noProof/>
            <w:webHidden/>
          </w:rPr>
        </w:r>
        <w:r w:rsidR="00AF64CC">
          <w:rPr>
            <w:noProof/>
            <w:webHidden/>
          </w:rPr>
          <w:fldChar w:fldCharType="separate"/>
        </w:r>
        <w:r w:rsidR="00AF64CC">
          <w:rPr>
            <w:noProof/>
            <w:webHidden/>
          </w:rPr>
          <w:t>17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68" w:history="1">
        <w:r w:rsidR="00AF64CC" w:rsidRPr="00C3066B">
          <w:rPr>
            <w:rStyle w:val="a9"/>
            <w:noProof/>
          </w:rPr>
          <w:t xml:space="preserve">5.3 </w:t>
        </w:r>
        <w:r w:rsidR="00AF64CC" w:rsidRPr="00C3066B">
          <w:rPr>
            <w:rStyle w:val="a9"/>
            <w:rFonts w:hint="eastAsia"/>
            <w:noProof/>
          </w:rPr>
          <w:t>托管人对本年度报告中财务信息等内容的真实、准确和完整发表意见</w:t>
        </w:r>
        <w:r w:rsidR="00AF64CC">
          <w:rPr>
            <w:noProof/>
            <w:webHidden/>
          </w:rPr>
          <w:tab/>
        </w:r>
        <w:r w:rsidR="00AF64CC">
          <w:rPr>
            <w:noProof/>
            <w:webHidden/>
          </w:rPr>
          <w:fldChar w:fldCharType="begin"/>
        </w:r>
        <w:r w:rsidR="00AF64CC">
          <w:rPr>
            <w:noProof/>
            <w:webHidden/>
          </w:rPr>
          <w:instrText xml:space="preserve"> PAGEREF _Toc509749168 \h </w:instrText>
        </w:r>
        <w:r w:rsidR="00AF64CC">
          <w:rPr>
            <w:noProof/>
            <w:webHidden/>
          </w:rPr>
        </w:r>
        <w:r w:rsidR="00AF64CC">
          <w:rPr>
            <w:noProof/>
            <w:webHidden/>
          </w:rPr>
          <w:fldChar w:fldCharType="separate"/>
        </w:r>
        <w:r w:rsidR="00AF64CC">
          <w:rPr>
            <w:noProof/>
            <w:webHidden/>
          </w:rPr>
          <w:t>17</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69" w:history="1">
        <w:r w:rsidR="00AF64CC" w:rsidRPr="00C3066B">
          <w:rPr>
            <w:rStyle w:val="a9"/>
            <w:b/>
            <w:bCs/>
            <w:noProof/>
          </w:rPr>
          <w:t xml:space="preserve">§6  </w:t>
        </w:r>
        <w:r w:rsidR="00AF64CC" w:rsidRPr="00C3066B">
          <w:rPr>
            <w:rStyle w:val="a9"/>
            <w:rFonts w:hint="eastAsia"/>
            <w:b/>
            <w:bCs/>
            <w:noProof/>
          </w:rPr>
          <w:t>审计报告</w:t>
        </w:r>
        <w:r w:rsidR="00AF64CC">
          <w:rPr>
            <w:noProof/>
            <w:webHidden/>
          </w:rPr>
          <w:tab/>
        </w:r>
        <w:r w:rsidR="00AF64CC">
          <w:rPr>
            <w:noProof/>
            <w:webHidden/>
          </w:rPr>
          <w:fldChar w:fldCharType="begin"/>
        </w:r>
        <w:r w:rsidR="00AF64CC">
          <w:rPr>
            <w:noProof/>
            <w:webHidden/>
          </w:rPr>
          <w:instrText xml:space="preserve"> PAGEREF _Toc509749169 \h </w:instrText>
        </w:r>
        <w:r w:rsidR="00AF64CC">
          <w:rPr>
            <w:noProof/>
            <w:webHidden/>
          </w:rPr>
        </w:r>
        <w:r w:rsidR="00AF64CC">
          <w:rPr>
            <w:noProof/>
            <w:webHidden/>
          </w:rPr>
          <w:fldChar w:fldCharType="separate"/>
        </w:r>
        <w:r w:rsidR="00AF64CC">
          <w:rPr>
            <w:noProof/>
            <w:webHidden/>
          </w:rPr>
          <w:t>17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0" w:history="1">
        <w:r w:rsidR="00AF64CC" w:rsidRPr="00C3066B">
          <w:rPr>
            <w:rStyle w:val="a9"/>
            <w:rFonts w:hint="eastAsia"/>
            <w:noProof/>
          </w:rPr>
          <w:t>一、</w:t>
        </w:r>
        <w:r w:rsidR="00AF64CC" w:rsidRPr="00C3066B">
          <w:rPr>
            <w:rStyle w:val="a9"/>
            <w:noProof/>
          </w:rPr>
          <w:t xml:space="preserve"> </w:t>
        </w:r>
        <w:r w:rsidR="00AF64CC" w:rsidRPr="00C3066B">
          <w:rPr>
            <w:rStyle w:val="a9"/>
            <w:rFonts w:hint="eastAsia"/>
            <w:noProof/>
          </w:rPr>
          <w:t>审计意见</w:t>
        </w:r>
        <w:r w:rsidR="00AF64CC">
          <w:rPr>
            <w:noProof/>
            <w:webHidden/>
          </w:rPr>
          <w:tab/>
        </w:r>
        <w:r w:rsidR="00AF64CC">
          <w:rPr>
            <w:noProof/>
            <w:webHidden/>
          </w:rPr>
          <w:fldChar w:fldCharType="begin"/>
        </w:r>
        <w:r w:rsidR="00AF64CC">
          <w:rPr>
            <w:noProof/>
            <w:webHidden/>
          </w:rPr>
          <w:instrText xml:space="preserve"> PAGEREF _Toc509749170 \h </w:instrText>
        </w:r>
        <w:r w:rsidR="00AF64CC">
          <w:rPr>
            <w:noProof/>
            <w:webHidden/>
          </w:rPr>
        </w:r>
        <w:r w:rsidR="00AF64CC">
          <w:rPr>
            <w:noProof/>
            <w:webHidden/>
          </w:rPr>
          <w:fldChar w:fldCharType="separate"/>
        </w:r>
        <w:r w:rsidR="00AF64CC">
          <w:rPr>
            <w:noProof/>
            <w:webHidden/>
          </w:rPr>
          <w:t>17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1" w:history="1">
        <w:r w:rsidR="00AF64CC" w:rsidRPr="00C3066B">
          <w:rPr>
            <w:rStyle w:val="a9"/>
            <w:rFonts w:hint="eastAsia"/>
            <w:noProof/>
          </w:rPr>
          <w:t>二、</w:t>
        </w:r>
        <w:r w:rsidR="00AF64CC" w:rsidRPr="00C3066B">
          <w:rPr>
            <w:rStyle w:val="a9"/>
            <w:noProof/>
          </w:rPr>
          <w:t xml:space="preserve"> </w:t>
        </w:r>
        <w:r w:rsidR="00AF64CC" w:rsidRPr="00C3066B">
          <w:rPr>
            <w:rStyle w:val="a9"/>
            <w:rFonts w:hint="eastAsia"/>
            <w:noProof/>
          </w:rPr>
          <w:t>形成审计意见的基础</w:t>
        </w:r>
        <w:r w:rsidR="00AF64CC">
          <w:rPr>
            <w:noProof/>
            <w:webHidden/>
          </w:rPr>
          <w:tab/>
        </w:r>
        <w:r w:rsidR="00AF64CC">
          <w:rPr>
            <w:noProof/>
            <w:webHidden/>
          </w:rPr>
          <w:fldChar w:fldCharType="begin"/>
        </w:r>
        <w:r w:rsidR="00AF64CC">
          <w:rPr>
            <w:noProof/>
            <w:webHidden/>
          </w:rPr>
          <w:instrText xml:space="preserve"> PAGEREF _Toc509749171 \h </w:instrText>
        </w:r>
        <w:r w:rsidR="00AF64CC">
          <w:rPr>
            <w:noProof/>
            <w:webHidden/>
          </w:rPr>
        </w:r>
        <w:r w:rsidR="00AF64CC">
          <w:rPr>
            <w:noProof/>
            <w:webHidden/>
          </w:rPr>
          <w:fldChar w:fldCharType="separate"/>
        </w:r>
        <w:r w:rsidR="00AF64CC">
          <w:rPr>
            <w:noProof/>
            <w:webHidden/>
          </w:rPr>
          <w:t>17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2" w:history="1">
        <w:r w:rsidR="00AF64CC" w:rsidRPr="00C3066B">
          <w:rPr>
            <w:rStyle w:val="a9"/>
            <w:rFonts w:hint="eastAsia"/>
            <w:noProof/>
          </w:rPr>
          <w:t>三、</w:t>
        </w:r>
        <w:r w:rsidR="00AF64CC" w:rsidRPr="00C3066B">
          <w:rPr>
            <w:rStyle w:val="a9"/>
            <w:noProof/>
          </w:rPr>
          <w:t xml:space="preserve"> </w:t>
        </w:r>
        <w:r w:rsidR="00AF64CC" w:rsidRPr="00C3066B">
          <w:rPr>
            <w:rStyle w:val="a9"/>
            <w:rFonts w:hint="eastAsia"/>
            <w:noProof/>
          </w:rPr>
          <w:t>管理层和治理层对财务报表的责任</w:t>
        </w:r>
        <w:r w:rsidR="00AF64CC">
          <w:rPr>
            <w:noProof/>
            <w:webHidden/>
          </w:rPr>
          <w:tab/>
        </w:r>
        <w:r w:rsidR="00AF64CC">
          <w:rPr>
            <w:noProof/>
            <w:webHidden/>
          </w:rPr>
          <w:fldChar w:fldCharType="begin"/>
        </w:r>
        <w:r w:rsidR="00AF64CC">
          <w:rPr>
            <w:noProof/>
            <w:webHidden/>
          </w:rPr>
          <w:instrText xml:space="preserve"> PAGEREF _Toc509749172 \h </w:instrText>
        </w:r>
        <w:r w:rsidR="00AF64CC">
          <w:rPr>
            <w:noProof/>
            <w:webHidden/>
          </w:rPr>
        </w:r>
        <w:r w:rsidR="00AF64CC">
          <w:rPr>
            <w:noProof/>
            <w:webHidden/>
          </w:rPr>
          <w:fldChar w:fldCharType="separate"/>
        </w:r>
        <w:r w:rsidR="00AF64CC">
          <w:rPr>
            <w:noProof/>
            <w:webHidden/>
          </w:rPr>
          <w:t>18</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3" w:history="1">
        <w:r w:rsidR="00AF64CC" w:rsidRPr="00C3066B">
          <w:rPr>
            <w:rStyle w:val="a9"/>
            <w:rFonts w:hint="eastAsia"/>
            <w:noProof/>
          </w:rPr>
          <w:t>四、</w:t>
        </w:r>
        <w:r w:rsidR="00AF64CC" w:rsidRPr="00C3066B">
          <w:rPr>
            <w:rStyle w:val="a9"/>
            <w:noProof/>
          </w:rPr>
          <w:t xml:space="preserve"> </w:t>
        </w:r>
        <w:r w:rsidR="00AF64CC" w:rsidRPr="00C3066B">
          <w:rPr>
            <w:rStyle w:val="a9"/>
            <w:rFonts w:hint="eastAsia"/>
            <w:noProof/>
          </w:rPr>
          <w:t>注册会计师对财务报表审计的责任</w:t>
        </w:r>
        <w:r w:rsidR="00AF64CC">
          <w:rPr>
            <w:noProof/>
            <w:webHidden/>
          </w:rPr>
          <w:tab/>
        </w:r>
        <w:r w:rsidR="00AF64CC">
          <w:rPr>
            <w:noProof/>
            <w:webHidden/>
          </w:rPr>
          <w:fldChar w:fldCharType="begin"/>
        </w:r>
        <w:r w:rsidR="00AF64CC">
          <w:rPr>
            <w:noProof/>
            <w:webHidden/>
          </w:rPr>
          <w:instrText xml:space="preserve"> PAGEREF _Toc509749173 \h </w:instrText>
        </w:r>
        <w:r w:rsidR="00AF64CC">
          <w:rPr>
            <w:noProof/>
            <w:webHidden/>
          </w:rPr>
        </w:r>
        <w:r w:rsidR="00AF64CC">
          <w:rPr>
            <w:noProof/>
            <w:webHidden/>
          </w:rPr>
          <w:fldChar w:fldCharType="separate"/>
        </w:r>
        <w:r w:rsidR="00AF64CC">
          <w:rPr>
            <w:noProof/>
            <w:webHidden/>
          </w:rPr>
          <w:t>18</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74" w:history="1">
        <w:r w:rsidR="00AF64CC" w:rsidRPr="00C3066B">
          <w:rPr>
            <w:rStyle w:val="a9"/>
            <w:b/>
            <w:bCs/>
            <w:noProof/>
          </w:rPr>
          <w:t>§7</w:t>
        </w:r>
        <w:r w:rsidR="00AF64CC" w:rsidRPr="00C3066B">
          <w:rPr>
            <w:rStyle w:val="a9"/>
            <w:rFonts w:hint="eastAsia"/>
            <w:b/>
            <w:bCs/>
            <w:noProof/>
          </w:rPr>
          <w:t>年度财务报表</w:t>
        </w:r>
        <w:r w:rsidR="00AF64CC">
          <w:rPr>
            <w:noProof/>
            <w:webHidden/>
          </w:rPr>
          <w:tab/>
        </w:r>
        <w:r w:rsidR="00AF64CC">
          <w:rPr>
            <w:noProof/>
            <w:webHidden/>
          </w:rPr>
          <w:fldChar w:fldCharType="begin"/>
        </w:r>
        <w:r w:rsidR="00AF64CC">
          <w:rPr>
            <w:noProof/>
            <w:webHidden/>
          </w:rPr>
          <w:instrText xml:space="preserve"> PAGEREF _Toc509749174 \h </w:instrText>
        </w:r>
        <w:r w:rsidR="00AF64CC">
          <w:rPr>
            <w:noProof/>
            <w:webHidden/>
          </w:rPr>
        </w:r>
        <w:r w:rsidR="00AF64CC">
          <w:rPr>
            <w:noProof/>
            <w:webHidden/>
          </w:rPr>
          <w:fldChar w:fldCharType="separate"/>
        </w:r>
        <w:r w:rsidR="00AF64CC">
          <w:rPr>
            <w:noProof/>
            <w:webHidden/>
          </w:rPr>
          <w:t>19</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5" w:history="1">
        <w:r w:rsidR="00AF64CC" w:rsidRPr="00C3066B">
          <w:rPr>
            <w:rStyle w:val="a9"/>
            <w:noProof/>
          </w:rPr>
          <w:t xml:space="preserve">7.1 </w:t>
        </w:r>
        <w:r w:rsidR="00AF64CC" w:rsidRPr="00C3066B">
          <w:rPr>
            <w:rStyle w:val="a9"/>
            <w:rFonts w:hint="eastAsia"/>
            <w:noProof/>
          </w:rPr>
          <w:t>资产负债表</w:t>
        </w:r>
        <w:r w:rsidR="00AF64CC">
          <w:rPr>
            <w:noProof/>
            <w:webHidden/>
          </w:rPr>
          <w:tab/>
        </w:r>
        <w:r w:rsidR="00AF64CC">
          <w:rPr>
            <w:noProof/>
            <w:webHidden/>
          </w:rPr>
          <w:fldChar w:fldCharType="begin"/>
        </w:r>
        <w:r w:rsidR="00AF64CC">
          <w:rPr>
            <w:noProof/>
            <w:webHidden/>
          </w:rPr>
          <w:instrText xml:space="preserve"> PAGEREF _Toc509749175 \h </w:instrText>
        </w:r>
        <w:r w:rsidR="00AF64CC">
          <w:rPr>
            <w:noProof/>
            <w:webHidden/>
          </w:rPr>
        </w:r>
        <w:r w:rsidR="00AF64CC">
          <w:rPr>
            <w:noProof/>
            <w:webHidden/>
          </w:rPr>
          <w:fldChar w:fldCharType="separate"/>
        </w:r>
        <w:r w:rsidR="00AF64CC">
          <w:rPr>
            <w:noProof/>
            <w:webHidden/>
          </w:rPr>
          <w:t>19</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6" w:history="1">
        <w:r w:rsidR="00AF64CC" w:rsidRPr="00C3066B">
          <w:rPr>
            <w:rStyle w:val="a9"/>
            <w:noProof/>
          </w:rPr>
          <w:t xml:space="preserve">7.2 </w:t>
        </w:r>
        <w:r w:rsidR="00AF64CC" w:rsidRPr="00C3066B">
          <w:rPr>
            <w:rStyle w:val="a9"/>
            <w:rFonts w:hint="eastAsia"/>
            <w:noProof/>
          </w:rPr>
          <w:t>利润表</w:t>
        </w:r>
        <w:r w:rsidR="00AF64CC">
          <w:rPr>
            <w:noProof/>
            <w:webHidden/>
          </w:rPr>
          <w:tab/>
        </w:r>
        <w:r w:rsidR="00AF64CC">
          <w:rPr>
            <w:noProof/>
            <w:webHidden/>
          </w:rPr>
          <w:fldChar w:fldCharType="begin"/>
        </w:r>
        <w:r w:rsidR="00AF64CC">
          <w:rPr>
            <w:noProof/>
            <w:webHidden/>
          </w:rPr>
          <w:instrText xml:space="preserve"> PAGEREF _Toc509749176 \h </w:instrText>
        </w:r>
        <w:r w:rsidR="00AF64CC">
          <w:rPr>
            <w:noProof/>
            <w:webHidden/>
          </w:rPr>
        </w:r>
        <w:r w:rsidR="00AF64CC">
          <w:rPr>
            <w:noProof/>
            <w:webHidden/>
          </w:rPr>
          <w:fldChar w:fldCharType="separate"/>
        </w:r>
        <w:r w:rsidR="00AF64CC">
          <w:rPr>
            <w:noProof/>
            <w:webHidden/>
          </w:rPr>
          <w:t>21</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7" w:history="1">
        <w:r w:rsidR="00AF64CC" w:rsidRPr="00C3066B">
          <w:rPr>
            <w:rStyle w:val="a9"/>
            <w:noProof/>
          </w:rPr>
          <w:t xml:space="preserve">7.3 </w:t>
        </w:r>
        <w:r w:rsidR="00AF64CC" w:rsidRPr="00C3066B">
          <w:rPr>
            <w:rStyle w:val="a9"/>
            <w:rFonts w:hint="eastAsia"/>
            <w:noProof/>
          </w:rPr>
          <w:t>所有者权益（基金净值）变动表</w:t>
        </w:r>
        <w:r w:rsidR="00AF64CC">
          <w:rPr>
            <w:noProof/>
            <w:webHidden/>
          </w:rPr>
          <w:tab/>
        </w:r>
        <w:r w:rsidR="00AF64CC">
          <w:rPr>
            <w:noProof/>
            <w:webHidden/>
          </w:rPr>
          <w:fldChar w:fldCharType="begin"/>
        </w:r>
        <w:r w:rsidR="00AF64CC">
          <w:rPr>
            <w:noProof/>
            <w:webHidden/>
          </w:rPr>
          <w:instrText xml:space="preserve"> PAGEREF _Toc509749177 \h </w:instrText>
        </w:r>
        <w:r w:rsidR="00AF64CC">
          <w:rPr>
            <w:noProof/>
            <w:webHidden/>
          </w:rPr>
        </w:r>
        <w:r w:rsidR="00AF64CC">
          <w:rPr>
            <w:noProof/>
            <w:webHidden/>
          </w:rPr>
          <w:fldChar w:fldCharType="separate"/>
        </w:r>
        <w:r w:rsidR="00AF64CC">
          <w:rPr>
            <w:noProof/>
            <w:webHidden/>
          </w:rPr>
          <w:t>22</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78" w:history="1">
        <w:r w:rsidR="00AF64CC" w:rsidRPr="00C3066B">
          <w:rPr>
            <w:rStyle w:val="a9"/>
            <w:noProof/>
          </w:rPr>
          <w:t xml:space="preserve">7.4 </w:t>
        </w:r>
        <w:r w:rsidR="00AF64CC" w:rsidRPr="00C3066B">
          <w:rPr>
            <w:rStyle w:val="a9"/>
            <w:rFonts w:hint="eastAsia"/>
            <w:noProof/>
          </w:rPr>
          <w:t>报表附注</w:t>
        </w:r>
        <w:r w:rsidR="00AF64CC">
          <w:rPr>
            <w:noProof/>
            <w:webHidden/>
          </w:rPr>
          <w:tab/>
        </w:r>
        <w:r w:rsidR="00AF64CC">
          <w:rPr>
            <w:noProof/>
            <w:webHidden/>
          </w:rPr>
          <w:fldChar w:fldCharType="begin"/>
        </w:r>
        <w:r w:rsidR="00AF64CC">
          <w:rPr>
            <w:noProof/>
            <w:webHidden/>
          </w:rPr>
          <w:instrText xml:space="preserve"> PAGEREF _Toc509749178 \h </w:instrText>
        </w:r>
        <w:r w:rsidR="00AF64CC">
          <w:rPr>
            <w:noProof/>
            <w:webHidden/>
          </w:rPr>
        </w:r>
        <w:r w:rsidR="00AF64CC">
          <w:rPr>
            <w:noProof/>
            <w:webHidden/>
          </w:rPr>
          <w:fldChar w:fldCharType="separate"/>
        </w:r>
        <w:r w:rsidR="00AF64CC">
          <w:rPr>
            <w:noProof/>
            <w:webHidden/>
          </w:rPr>
          <w:t>23</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81" w:history="1">
        <w:r w:rsidR="00AF64CC" w:rsidRPr="00C3066B">
          <w:rPr>
            <w:rStyle w:val="a9"/>
            <w:b/>
            <w:bCs/>
            <w:noProof/>
          </w:rPr>
          <w:t>§8</w:t>
        </w:r>
        <w:r w:rsidR="00AF64CC" w:rsidRPr="00C3066B">
          <w:rPr>
            <w:rStyle w:val="a9"/>
            <w:rFonts w:hint="eastAsia"/>
            <w:b/>
            <w:bCs/>
            <w:noProof/>
          </w:rPr>
          <w:t>投资组合报告</w:t>
        </w:r>
        <w:r w:rsidR="00AF64CC">
          <w:rPr>
            <w:noProof/>
            <w:webHidden/>
          </w:rPr>
          <w:tab/>
        </w:r>
        <w:r w:rsidR="00AF64CC">
          <w:rPr>
            <w:noProof/>
            <w:webHidden/>
          </w:rPr>
          <w:fldChar w:fldCharType="begin"/>
        </w:r>
        <w:r w:rsidR="00AF64CC">
          <w:rPr>
            <w:noProof/>
            <w:webHidden/>
          </w:rPr>
          <w:instrText xml:space="preserve"> PAGEREF _Toc509749181 \h </w:instrText>
        </w:r>
        <w:r w:rsidR="00AF64CC">
          <w:rPr>
            <w:noProof/>
            <w:webHidden/>
          </w:rPr>
        </w:r>
        <w:r w:rsidR="00AF64CC">
          <w:rPr>
            <w:noProof/>
            <w:webHidden/>
          </w:rPr>
          <w:fldChar w:fldCharType="separate"/>
        </w:r>
        <w:r w:rsidR="00AF64CC">
          <w:rPr>
            <w:noProof/>
            <w:webHidden/>
          </w:rPr>
          <w:t>49</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2" w:history="1">
        <w:r w:rsidR="00AF64CC" w:rsidRPr="00C3066B">
          <w:rPr>
            <w:rStyle w:val="a9"/>
            <w:noProof/>
          </w:rPr>
          <w:t>8.1</w:t>
        </w:r>
        <w:r w:rsidR="00AF64CC" w:rsidRPr="00C3066B">
          <w:rPr>
            <w:rStyle w:val="a9"/>
            <w:rFonts w:hint="eastAsia"/>
            <w:noProof/>
          </w:rPr>
          <w:t>期末基金资产组合情况</w:t>
        </w:r>
        <w:r w:rsidR="00AF64CC">
          <w:rPr>
            <w:noProof/>
            <w:webHidden/>
          </w:rPr>
          <w:tab/>
        </w:r>
        <w:r w:rsidR="00AF64CC">
          <w:rPr>
            <w:noProof/>
            <w:webHidden/>
          </w:rPr>
          <w:fldChar w:fldCharType="begin"/>
        </w:r>
        <w:r w:rsidR="00AF64CC">
          <w:rPr>
            <w:noProof/>
            <w:webHidden/>
          </w:rPr>
          <w:instrText xml:space="preserve"> PAGEREF _Toc509749182 \h </w:instrText>
        </w:r>
        <w:r w:rsidR="00AF64CC">
          <w:rPr>
            <w:noProof/>
            <w:webHidden/>
          </w:rPr>
        </w:r>
        <w:r w:rsidR="00AF64CC">
          <w:rPr>
            <w:noProof/>
            <w:webHidden/>
          </w:rPr>
          <w:fldChar w:fldCharType="separate"/>
        </w:r>
        <w:r w:rsidR="00AF64CC">
          <w:rPr>
            <w:noProof/>
            <w:webHidden/>
          </w:rPr>
          <w:t>49</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3" w:history="1">
        <w:r w:rsidR="00AF64CC" w:rsidRPr="00C3066B">
          <w:rPr>
            <w:rStyle w:val="a9"/>
            <w:noProof/>
          </w:rPr>
          <w:t>8.2</w:t>
        </w:r>
        <w:r w:rsidR="00AF64CC" w:rsidRPr="00C3066B">
          <w:rPr>
            <w:rStyle w:val="a9"/>
            <w:rFonts w:hint="eastAsia"/>
            <w:noProof/>
          </w:rPr>
          <w:t>期末按行业分类的股票投资组合</w:t>
        </w:r>
        <w:r w:rsidR="00AF64CC">
          <w:rPr>
            <w:noProof/>
            <w:webHidden/>
          </w:rPr>
          <w:tab/>
        </w:r>
        <w:r w:rsidR="00AF64CC">
          <w:rPr>
            <w:noProof/>
            <w:webHidden/>
          </w:rPr>
          <w:fldChar w:fldCharType="begin"/>
        </w:r>
        <w:r w:rsidR="00AF64CC">
          <w:rPr>
            <w:noProof/>
            <w:webHidden/>
          </w:rPr>
          <w:instrText xml:space="preserve"> PAGEREF _Toc509749183 \h </w:instrText>
        </w:r>
        <w:r w:rsidR="00AF64CC">
          <w:rPr>
            <w:noProof/>
            <w:webHidden/>
          </w:rPr>
        </w:r>
        <w:r w:rsidR="00AF64CC">
          <w:rPr>
            <w:noProof/>
            <w:webHidden/>
          </w:rPr>
          <w:fldChar w:fldCharType="separate"/>
        </w:r>
        <w:r w:rsidR="00AF64CC">
          <w:rPr>
            <w:noProof/>
            <w:webHidden/>
          </w:rPr>
          <w:t>49</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4" w:history="1">
        <w:r w:rsidR="00AF64CC" w:rsidRPr="00C3066B">
          <w:rPr>
            <w:rStyle w:val="a9"/>
            <w:noProof/>
          </w:rPr>
          <w:t>8.3</w:t>
        </w:r>
        <w:r w:rsidR="00AF64CC" w:rsidRPr="00C3066B">
          <w:rPr>
            <w:rStyle w:val="a9"/>
            <w:rFonts w:hint="eastAsia"/>
            <w:noProof/>
          </w:rPr>
          <w:t>期末按公允价值占基金资产净值比例大小排序的所有股票投资明细</w:t>
        </w:r>
        <w:r w:rsidR="00AF64CC">
          <w:rPr>
            <w:noProof/>
            <w:webHidden/>
          </w:rPr>
          <w:tab/>
        </w:r>
        <w:r w:rsidR="00AF64CC">
          <w:rPr>
            <w:noProof/>
            <w:webHidden/>
          </w:rPr>
          <w:fldChar w:fldCharType="begin"/>
        </w:r>
        <w:r w:rsidR="00AF64CC">
          <w:rPr>
            <w:noProof/>
            <w:webHidden/>
          </w:rPr>
          <w:instrText xml:space="preserve"> PAGEREF _Toc509749184 \h </w:instrText>
        </w:r>
        <w:r w:rsidR="00AF64CC">
          <w:rPr>
            <w:noProof/>
            <w:webHidden/>
          </w:rPr>
        </w:r>
        <w:r w:rsidR="00AF64CC">
          <w:rPr>
            <w:noProof/>
            <w:webHidden/>
          </w:rPr>
          <w:fldChar w:fldCharType="separate"/>
        </w:r>
        <w:r w:rsidR="00AF64CC">
          <w:rPr>
            <w:noProof/>
            <w:webHidden/>
          </w:rPr>
          <w:t>50</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5" w:history="1">
        <w:r w:rsidR="00AF64CC" w:rsidRPr="00C3066B">
          <w:rPr>
            <w:rStyle w:val="a9"/>
            <w:noProof/>
          </w:rPr>
          <w:t>8.4</w:t>
        </w:r>
        <w:r w:rsidR="00AF64CC" w:rsidRPr="00C3066B">
          <w:rPr>
            <w:rStyle w:val="a9"/>
            <w:rFonts w:hint="eastAsia"/>
            <w:noProof/>
          </w:rPr>
          <w:t>报告期内股票投资组合的重大变动</w:t>
        </w:r>
        <w:r w:rsidR="00AF64CC">
          <w:rPr>
            <w:noProof/>
            <w:webHidden/>
          </w:rPr>
          <w:tab/>
        </w:r>
        <w:r w:rsidR="00AF64CC">
          <w:rPr>
            <w:noProof/>
            <w:webHidden/>
          </w:rPr>
          <w:fldChar w:fldCharType="begin"/>
        </w:r>
        <w:r w:rsidR="00AF64CC">
          <w:rPr>
            <w:noProof/>
            <w:webHidden/>
          </w:rPr>
          <w:instrText xml:space="preserve"> PAGEREF _Toc509749185 \h </w:instrText>
        </w:r>
        <w:r w:rsidR="00AF64CC">
          <w:rPr>
            <w:noProof/>
            <w:webHidden/>
          </w:rPr>
        </w:r>
        <w:r w:rsidR="00AF64CC">
          <w:rPr>
            <w:noProof/>
            <w:webHidden/>
          </w:rPr>
          <w:fldChar w:fldCharType="separate"/>
        </w:r>
        <w:r w:rsidR="00AF64CC">
          <w:rPr>
            <w:noProof/>
            <w:webHidden/>
          </w:rPr>
          <w:t>51</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6" w:history="1">
        <w:r w:rsidR="00AF64CC" w:rsidRPr="00C3066B">
          <w:rPr>
            <w:rStyle w:val="a9"/>
            <w:noProof/>
          </w:rPr>
          <w:t>8.5</w:t>
        </w:r>
        <w:r w:rsidR="00AF64CC" w:rsidRPr="00C3066B">
          <w:rPr>
            <w:rStyle w:val="a9"/>
            <w:rFonts w:hint="eastAsia"/>
            <w:noProof/>
          </w:rPr>
          <w:t>期末按债券品种分类的债券投资组合</w:t>
        </w:r>
        <w:r w:rsidR="00AF64CC">
          <w:rPr>
            <w:noProof/>
            <w:webHidden/>
          </w:rPr>
          <w:tab/>
        </w:r>
        <w:r w:rsidR="00AF64CC">
          <w:rPr>
            <w:noProof/>
            <w:webHidden/>
          </w:rPr>
          <w:fldChar w:fldCharType="begin"/>
        </w:r>
        <w:r w:rsidR="00AF64CC">
          <w:rPr>
            <w:noProof/>
            <w:webHidden/>
          </w:rPr>
          <w:instrText xml:space="preserve"> PAGEREF _Toc509749186 \h </w:instrText>
        </w:r>
        <w:r w:rsidR="00AF64CC">
          <w:rPr>
            <w:noProof/>
            <w:webHidden/>
          </w:rPr>
        </w:r>
        <w:r w:rsidR="00AF64CC">
          <w:rPr>
            <w:noProof/>
            <w:webHidden/>
          </w:rPr>
          <w:fldChar w:fldCharType="separate"/>
        </w:r>
        <w:r w:rsidR="00AF64CC">
          <w:rPr>
            <w:noProof/>
            <w:webHidden/>
          </w:rPr>
          <w:t>53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7" w:history="1">
        <w:r w:rsidR="00AF64CC" w:rsidRPr="00C3066B">
          <w:rPr>
            <w:rStyle w:val="a9"/>
            <w:noProof/>
          </w:rPr>
          <w:t>8.6</w:t>
        </w:r>
        <w:r w:rsidR="00AF64CC" w:rsidRPr="00C3066B">
          <w:rPr>
            <w:rStyle w:val="a9"/>
            <w:rFonts w:hint="eastAsia"/>
            <w:noProof/>
          </w:rPr>
          <w:t>期末按公允价值占基金资产净值比例大小排序的前五名债券投资明细</w:t>
        </w:r>
        <w:r w:rsidR="00AF64CC">
          <w:rPr>
            <w:noProof/>
            <w:webHidden/>
          </w:rPr>
          <w:tab/>
        </w:r>
        <w:r w:rsidR="00AF64CC">
          <w:rPr>
            <w:noProof/>
            <w:webHidden/>
          </w:rPr>
          <w:fldChar w:fldCharType="begin"/>
        </w:r>
        <w:r w:rsidR="00AF64CC">
          <w:rPr>
            <w:noProof/>
            <w:webHidden/>
          </w:rPr>
          <w:instrText xml:space="preserve"> PAGEREF _Toc509749187 \h </w:instrText>
        </w:r>
        <w:r w:rsidR="00AF64CC">
          <w:rPr>
            <w:noProof/>
            <w:webHidden/>
          </w:rPr>
        </w:r>
        <w:r w:rsidR="00AF64CC">
          <w:rPr>
            <w:noProof/>
            <w:webHidden/>
          </w:rPr>
          <w:fldChar w:fldCharType="separate"/>
        </w:r>
        <w:r w:rsidR="00AF64CC">
          <w:rPr>
            <w:noProof/>
            <w:webHidden/>
          </w:rPr>
          <w:t>53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8" w:history="1">
        <w:r w:rsidR="00AF64CC" w:rsidRPr="00C3066B">
          <w:rPr>
            <w:rStyle w:val="a9"/>
            <w:noProof/>
          </w:rPr>
          <w:t>8.7</w:t>
        </w:r>
        <w:r w:rsidR="00AF64CC" w:rsidRPr="00C3066B">
          <w:rPr>
            <w:rStyle w:val="a9"/>
            <w:rFonts w:hint="eastAsia"/>
            <w:noProof/>
          </w:rPr>
          <w:t>期末按公允价值占基金资产净值比例大小排序的所有资产支持证券投资明细</w:t>
        </w:r>
        <w:r w:rsidR="00AF64CC">
          <w:rPr>
            <w:noProof/>
            <w:webHidden/>
          </w:rPr>
          <w:tab/>
        </w:r>
        <w:r w:rsidR="00AF64CC">
          <w:rPr>
            <w:noProof/>
            <w:webHidden/>
          </w:rPr>
          <w:fldChar w:fldCharType="begin"/>
        </w:r>
        <w:r w:rsidR="00AF64CC">
          <w:rPr>
            <w:noProof/>
            <w:webHidden/>
          </w:rPr>
          <w:instrText xml:space="preserve"> PAGEREF _Toc509749188 \h </w:instrText>
        </w:r>
        <w:r w:rsidR="00AF64CC">
          <w:rPr>
            <w:noProof/>
            <w:webHidden/>
          </w:rPr>
        </w:r>
        <w:r w:rsidR="00AF64CC">
          <w:rPr>
            <w:noProof/>
            <w:webHidden/>
          </w:rPr>
          <w:fldChar w:fldCharType="separate"/>
        </w:r>
        <w:r w:rsidR="00AF64CC">
          <w:rPr>
            <w:noProof/>
            <w:webHidden/>
          </w:rPr>
          <w:t>53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89" w:history="1">
        <w:r w:rsidR="00AF64CC" w:rsidRPr="00C3066B">
          <w:rPr>
            <w:rStyle w:val="a9"/>
            <w:noProof/>
          </w:rPr>
          <w:t>8.8</w:t>
        </w:r>
        <w:r w:rsidR="00AF64CC" w:rsidRPr="00C3066B">
          <w:rPr>
            <w:rStyle w:val="a9"/>
            <w:rFonts w:hint="eastAsia"/>
            <w:noProof/>
          </w:rPr>
          <w:t>报告期末按公允价值占基金资产净值比例大小排序的前五名贵金属投资明细</w:t>
        </w:r>
        <w:r w:rsidR="00AF64CC">
          <w:rPr>
            <w:noProof/>
            <w:webHidden/>
          </w:rPr>
          <w:tab/>
        </w:r>
        <w:r w:rsidR="00AF64CC">
          <w:rPr>
            <w:noProof/>
            <w:webHidden/>
          </w:rPr>
          <w:fldChar w:fldCharType="begin"/>
        </w:r>
        <w:r w:rsidR="00AF64CC">
          <w:rPr>
            <w:noProof/>
            <w:webHidden/>
          </w:rPr>
          <w:instrText xml:space="preserve"> PAGEREF _Toc509749189 \h </w:instrText>
        </w:r>
        <w:r w:rsidR="00AF64CC">
          <w:rPr>
            <w:noProof/>
            <w:webHidden/>
          </w:rPr>
        </w:r>
        <w:r w:rsidR="00AF64CC">
          <w:rPr>
            <w:noProof/>
            <w:webHidden/>
          </w:rPr>
          <w:fldChar w:fldCharType="separate"/>
        </w:r>
        <w:r w:rsidR="00AF64CC">
          <w:rPr>
            <w:noProof/>
            <w:webHidden/>
          </w:rPr>
          <w:t>54</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0" w:history="1">
        <w:r w:rsidR="00AF64CC" w:rsidRPr="00C3066B">
          <w:rPr>
            <w:rStyle w:val="a9"/>
            <w:noProof/>
          </w:rPr>
          <w:t>8.9</w:t>
        </w:r>
        <w:r w:rsidR="00AF64CC" w:rsidRPr="00C3066B">
          <w:rPr>
            <w:rStyle w:val="a9"/>
            <w:rFonts w:hint="eastAsia"/>
            <w:noProof/>
          </w:rPr>
          <w:t>期末按公允价值占基金资产净值比例大小排序的前五名权证投资明细</w:t>
        </w:r>
        <w:r w:rsidR="00AF64CC">
          <w:rPr>
            <w:noProof/>
            <w:webHidden/>
          </w:rPr>
          <w:tab/>
        </w:r>
        <w:r w:rsidR="00AF64CC">
          <w:rPr>
            <w:noProof/>
            <w:webHidden/>
          </w:rPr>
          <w:fldChar w:fldCharType="begin"/>
        </w:r>
        <w:r w:rsidR="00AF64CC">
          <w:rPr>
            <w:noProof/>
            <w:webHidden/>
          </w:rPr>
          <w:instrText xml:space="preserve"> PAGEREF _Toc509749190 \h </w:instrText>
        </w:r>
        <w:r w:rsidR="00AF64CC">
          <w:rPr>
            <w:noProof/>
            <w:webHidden/>
          </w:rPr>
        </w:r>
        <w:r w:rsidR="00AF64CC">
          <w:rPr>
            <w:noProof/>
            <w:webHidden/>
          </w:rPr>
          <w:fldChar w:fldCharType="separate"/>
        </w:r>
        <w:r w:rsidR="00AF64CC">
          <w:rPr>
            <w:noProof/>
            <w:webHidden/>
          </w:rPr>
          <w:t>54</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1" w:history="1">
        <w:r w:rsidR="00AF64CC" w:rsidRPr="00C3066B">
          <w:rPr>
            <w:rStyle w:val="a9"/>
            <w:noProof/>
          </w:rPr>
          <w:t xml:space="preserve">8.10 </w:t>
        </w:r>
        <w:r w:rsidR="00AF64CC" w:rsidRPr="00C3066B">
          <w:rPr>
            <w:rStyle w:val="a9"/>
            <w:rFonts w:hint="eastAsia"/>
            <w:noProof/>
          </w:rPr>
          <w:t>报告期末本基金投资的股指期货交易情况说明</w:t>
        </w:r>
        <w:r w:rsidR="00AF64CC">
          <w:rPr>
            <w:noProof/>
            <w:webHidden/>
          </w:rPr>
          <w:tab/>
        </w:r>
        <w:r w:rsidR="00AF64CC">
          <w:rPr>
            <w:noProof/>
            <w:webHidden/>
          </w:rPr>
          <w:fldChar w:fldCharType="begin"/>
        </w:r>
        <w:r w:rsidR="00AF64CC">
          <w:rPr>
            <w:noProof/>
            <w:webHidden/>
          </w:rPr>
          <w:instrText xml:space="preserve"> PAGEREF _Toc509749191 \h </w:instrText>
        </w:r>
        <w:r w:rsidR="00AF64CC">
          <w:rPr>
            <w:noProof/>
            <w:webHidden/>
          </w:rPr>
        </w:r>
        <w:r w:rsidR="00AF64CC">
          <w:rPr>
            <w:noProof/>
            <w:webHidden/>
          </w:rPr>
          <w:fldChar w:fldCharType="separate"/>
        </w:r>
        <w:r w:rsidR="00AF64CC">
          <w:rPr>
            <w:noProof/>
            <w:webHidden/>
          </w:rPr>
          <w:t>54</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2" w:history="1">
        <w:r w:rsidR="00AF64CC" w:rsidRPr="00C3066B">
          <w:rPr>
            <w:rStyle w:val="a9"/>
            <w:noProof/>
          </w:rPr>
          <w:t>8.11</w:t>
        </w:r>
        <w:r w:rsidR="00AF64CC" w:rsidRPr="00C3066B">
          <w:rPr>
            <w:rStyle w:val="a9"/>
            <w:rFonts w:hint="eastAsia"/>
            <w:noProof/>
          </w:rPr>
          <w:t>报告期末本基金投资的国债期货交易情况说明</w:t>
        </w:r>
        <w:r w:rsidR="00AF64CC">
          <w:rPr>
            <w:noProof/>
            <w:webHidden/>
          </w:rPr>
          <w:tab/>
        </w:r>
        <w:r w:rsidR="00AF64CC">
          <w:rPr>
            <w:noProof/>
            <w:webHidden/>
          </w:rPr>
          <w:fldChar w:fldCharType="begin"/>
        </w:r>
        <w:r w:rsidR="00AF64CC">
          <w:rPr>
            <w:noProof/>
            <w:webHidden/>
          </w:rPr>
          <w:instrText xml:space="preserve"> PAGEREF _Toc509749192 \h </w:instrText>
        </w:r>
        <w:r w:rsidR="00AF64CC">
          <w:rPr>
            <w:noProof/>
            <w:webHidden/>
          </w:rPr>
        </w:r>
        <w:r w:rsidR="00AF64CC">
          <w:rPr>
            <w:noProof/>
            <w:webHidden/>
          </w:rPr>
          <w:fldChar w:fldCharType="separate"/>
        </w:r>
        <w:r w:rsidR="00AF64CC">
          <w:rPr>
            <w:noProof/>
            <w:webHidden/>
          </w:rPr>
          <w:t>54</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3" w:history="1">
        <w:r w:rsidR="00AF64CC" w:rsidRPr="00C3066B">
          <w:rPr>
            <w:rStyle w:val="a9"/>
            <w:noProof/>
          </w:rPr>
          <w:t xml:space="preserve">8.12 </w:t>
        </w:r>
        <w:r w:rsidR="00AF64CC" w:rsidRPr="00C3066B">
          <w:rPr>
            <w:rStyle w:val="a9"/>
            <w:rFonts w:hint="eastAsia"/>
            <w:noProof/>
          </w:rPr>
          <w:t>投资组合报告附注</w:t>
        </w:r>
        <w:r w:rsidR="00AF64CC">
          <w:rPr>
            <w:noProof/>
            <w:webHidden/>
          </w:rPr>
          <w:tab/>
        </w:r>
        <w:r w:rsidR="00AF64CC">
          <w:rPr>
            <w:noProof/>
            <w:webHidden/>
          </w:rPr>
          <w:fldChar w:fldCharType="begin"/>
        </w:r>
        <w:r w:rsidR="00AF64CC">
          <w:rPr>
            <w:noProof/>
            <w:webHidden/>
          </w:rPr>
          <w:instrText xml:space="preserve"> PAGEREF _Toc509749193 \h </w:instrText>
        </w:r>
        <w:r w:rsidR="00AF64CC">
          <w:rPr>
            <w:noProof/>
            <w:webHidden/>
          </w:rPr>
        </w:r>
        <w:r w:rsidR="00AF64CC">
          <w:rPr>
            <w:noProof/>
            <w:webHidden/>
          </w:rPr>
          <w:fldChar w:fldCharType="separate"/>
        </w:r>
        <w:r w:rsidR="00AF64CC">
          <w:rPr>
            <w:noProof/>
            <w:webHidden/>
          </w:rPr>
          <w:t>54</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94" w:history="1">
        <w:r w:rsidR="00AF64CC" w:rsidRPr="00C3066B">
          <w:rPr>
            <w:rStyle w:val="a9"/>
            <w:b/>
            <w:bCs/>
            <w:noProof/>
          </w:rPr>
          <w:t>§9</w:t>
        </w:r>
        <w:r w:rsidR="00AF64CC" w:rsidRPr="00C3066B">
          <w:rPr>
            <w:rStyle w:val="a9"/>
            <w:rFonts w:hint="eastAsia"/>
            <w:b/>
            <w:bCs/>
            <w:noProof/>
          </w:rPr>
          <w:t>基金份额持有人信息</w:t>
        </w:r>
        <w:r w:rsidR="00AF64CC">
          <w:rPr>
            <w:noProof/>
            <w:webHidden/>
          </w:rPr>
          <w:tab/>
        </w:r>
        <w:r w:rsidR="00AF64CC">
          <w:rPr>
            <w:noProof/>
            <w:webHidden/>
          </w:rPr>
          <w:fldChar w:fldCharType="begin"/>
        </w:r>
        <w:r w:rsidR="00AF64CC">
          <w:rPr>
            <w:noProof/>
            <w:webHidden/>
          </w:rPr>
          <w:instrText xml:space="preserve"> PAGEREF _Toc509749194 \h </w:instrText>
        </w:r>
        <w:r w:rsidR="00AF64CC">
          <w:rPr>
            <w:noProof/>
            <w:webHidden/>
          </w:rPr>
        </w:r>
        <w:r w:rsidR="00AF64CC">
          <w:rPr>
            <w:noProof/>
            <w:webHidden/>
          </w:rPr>
          <w:fldChar w:fldCharType="separate"/>
        </w:r>
        <w:r w:rsidR="00AF64CC">
          <w:rPr>
            <w:noProof/>
            <w:webHidden/>
          </w:rPr>
          <w:t>55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5" w:history="1">
        <w:r w:rsidR="00AF64CC" w:rsidRPr="00C3066B">
          <w:rPr>
            <w:rStyle w:val="a9"/>
            <w:noProof/>
          </w:rPr>
          <w:t xml:space="preserve">9.1 </w:t>
        </w:r>
        <w:r w:rsidR="00AF64CC" w:rsidRPr="00C3066B">
          <w:rPr>
            <w:rStyle w:val="a9"/>
            <w:rFonts w:hint="eastAsia"/>
            <w:noProof/>
          </w:rPr>
          <w:t>期末基金份额持有人户数及持有人结构</w:t>
        </w:r>
        <w:r w:rsidR="00AF64CC">
          <w:rPr>
            <w:noProof/>
            <w:webHidden/>
          </w:rPr>
          <w:tab/>
        </w:r>
        <w:r w:rsidR="00AF64CC">
          <w:rPr>
            <w:noProof/>
            <w:webHidden/>
          </w:rPr>
          <w:fldChar w:fldCharType="begin"/>
        </w:r>
        <w:r w:rsidR="00AF64CC">
          <w:rPr>
            <w:noProof/>
            <w:webHidden/>
          </w:rPr>
          <w:instrText xml:space="preserve"> PAGEREF _Toc509749195 \h </w:instrText>
        </w:r>
        <w:r w:rsidR="00AF64CC">
          <w:rPr>
            <w:noProof/>
            <w:webHidden/>
          </w:rPr>
        </w:r>
        <w:r w:rsidR="00AF64CC">
          <w:rPr>
            <w:noProof/>
            <w:webHidden/>
          </w:rPr>
          <w:fldChar w:fldCharType="separate"/>
        </w:r>
        <w:r w:rsidR="00AF64CC">
          <w:rPr>
            <w:noProof/>
            <w:webHidden/>
          </w:rPr>
          <w:t>55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6" w:history="1">
        <w:r w:rsidR="00AF64CC" w:rsidRPr="00C3066B">
          <w:rPr>
            <w:rStyle w:val="a9"/>
            <w:noProof/>
          </w:rPr>
          <w:t>9.2</w:t>
        </w:r>
        <w:r w:rsidR="00AF64CC" w:rsidRPr="00C3066B">
          <w:rPr>
            <w:rStyle w:val="a9"/>
            <w:rFonts w:hint="eastAsia"/>
            <w:noProof/>
          </w:rPr>
          <w:t>期末基金管理人的从业人员持有本基金的情况</w:t>
        </w:r>
        <w:r w:rsidR="00AF64CC">
          <w:rPr>
            <w:noProof/>
            <w:webHidden/>
          </w:rPr>
          <w:tab/>
        </w:r>
        <w:r w:rsidR="00AF64CC">
          <w:rPr>
            <w:noProof/>
            <w:webHidden/>
          </w:rPr>
          <w:fldChar w:fldCharType="begin"/>
        </w:r>
        <w:r w:rsidR="00AF64CC">
          <w:rPr>
            <w:noProof/>
            <w:webHidden/>
          </w:rPr>
          <w:instrText xml:space="preserve"> PAGEREF _Toc509749196 \h </w:instrText>
        </w:r>
        <w:r w:rsidR="00AF64CC">
          <w:rPr>
            <w:noProof/>
            <w:webHidden/>
          </w:rPr>
        </w:r>
        <w:r w:rsidR="00AF64CC">
          <w:rPr>
            <w:noProof/>
            <w:webHidden/>
          </w:rPr>
          <w:fldChar w:fldCharType="separate"/>
        </w:r>
        <w:r w:rsidR="00AF64CC">
          <w:rPr>
            <w:noProof/>
            <w:webHidden/>
          </w:rPr>
          <w:t>55</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197" w:history="1">
        <w:r w:rsidR="00AF64CC" w:rsidRPr="00C3066B">
          <w:rPr>
            <w:rStyle w:val="a9"/>
            <w:noProof/>
          </w:rPr>
          <w:t>9.3</w:t>
        </w:r>
        <w:r w:rsidR="00AF64CC" w:rsidRPr="00C3066B">
          <w:rPr>
            <w:rStyle w:val="a9"/>
            <w:rFonts w:hint="eastAsia"/>
            <w:noProof/>
          </w:rPr>
          <w:t>期末基金管理人的从业人员持有本开放式基金份额总量区间的情况</w:t>
        </w:r>
        <w:r w:rsidR="00AF64CC">
          <w:rPr>
            <w:noProof/>
            <w:webHidden/>
          </w:rPr>
          <w:tab/>
        </w:r>
        <w:r w:rsidR="00AF64CC">
          <w:rPr>
            <w:noProof/>
            <w:webHidden/>
          </w:rPr>
          <w:fldChar w:fldCharType="begin"/>
        </w:r>
        <w:r w:rsidR="00AF64CC">
          <w:rPr>
            <w:noProof/>
            <w:webHidden/>
          </w:rPr>
          <w:instrText xml:space="preserve"> PAGEREF _Toc509749197 \h </w:instrText>
        </w:r>
        <w:r w:rsidR="00AF64CC">
          <w:rPr>
            <w:noProof/>
            <w:webHidden/>
          </w:rPr>
        </w:r>
        <w:r w:rsidR="00AF64CC">
          <w:rPr>
            <w:noProof/>
            <w:webHidden/>
          </w:rPr>
          <w:fldChar w:fldCharType="separate"/>
        </w:r>
        <w:r w:rsidR="00AF64CC">
          <w:rPr>
            <w:noProof/>
            <w:webHidden/>
          </w:rPr>
          <w:t>55</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98" w:history="1">
        <w:r w:rsidR="00AF64CC" w:rsidRPr="00C3066B">
          <w:rPr>
            <w:rStyle w:val="a9"/>
            <w:b/>
            <w:bCs/>
            <w:noProof/>
          </w:rPr>
          <w:t>§10</w:t>
        </w:r>
        <w:r w:rsidR="00AF64CC" w:rsidRPr="00C3066B">
          <w:rPr>
            <w:rStyle w:val="a9"/>
            <w:rFonts w:hint="eastAsia"/>
            <w:b/>
            <w:bCs/>
            <w:noProof/>
          </w:rPr>
          <w:t>开放式基金份额变动</w:t>
        </w:r>
        <w:r w:rsidR="00AF64CC">
          <w:rPr>
            <w:noProof/>
            <w:webHidden/>
          </w:rPr>
          <w:tab/>
        </w:r>
        <w:r w:rsidR="00AF64CC">
          <w:rPr>
            <w:noProof/>
            <w:webHidden/>
          </w:rPr>
          <w:fldChar w:fldCharType="begin"/>
        </w:r>
        <w:r w:rsidR="00AF64CC">
          <w:rPr>
            <w:noProof/>
            <w:webHidden/>
          </w:rPr>
          <w:instrText xml:space="preserve"> PAGEREF _Toc509749198 \h </w:instrText>
        </w:r>
        <w:r w:rsidR="00AF64CC">
          <w:rPr>
            <w:noProof/>
            <w:webHidden/>
          </w:rPr>
        </w:r>
        <w:r w:rsidR="00AF64CC">
          <w:rPr>
            <w:noProof/>
            <w:webHidden/>
          </w:rPr>
          <w:fldChar w:fldCharType="separate"/>
        </w:r>
        <w:r w:rsidR="00AF64CC">
          <w:rPr>
            <w:noProof/>
            <w:webHidden/>
          </w:rPr>
          <w:t>56</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199" w:history="1">
        <w:r w:rsidR="00AF64CC" w:rsidRPr="00C3066B">
          <w:rPr>
            <w:rStyle w:val="a9"/>
            <w:b/>
            <w:bCs/>
            <w:noProof/>
          </w:rPr>
          <w:t>§11</w:t>
        </w:r>
        <w:r w:rsidR="00AF64CC" w:rsidRPr="00C3066B">
          <w:rPr>
            <w:rStyle w:val="a9"/>
            <w:rFonts w:hint="eastAsia"/>
            <w:b/>
            <w:bCs/>
            <w:noProof/>
          </w:rPr>
          <w:t>重大事件揭示</w:t>
        </w:r>
        <w:r w:rsidR="00AF64CC">
          <w:rPr>
            <w:noProof/>
            <w:webHidden/>
          </w:rPr>
          <w:tab/>
        </w:r>
        <w:r w:rsidR="00AF64CC">
          <w:rPr>
            <w:noProof/>
            <w:webHidden/>
          </w:rPr>
          <w:fldChar w:fldCharType="begin"/>
        </w:r>
        <w:r w:rsidR="00AF64CC">
          <w:rPr>
            <w:noProof/>
            <w:webHidden/>
          </w:rPr>
          <w:instrText xml:space="preserve"> PAGEREF _Toc509749199 \h </w:instrText>
        </w:r>
        <w:r w:rsidR="00AF64CC">
          <w:rPr>
            <w:noProof/>
            <w:webHidden/>
          </w:rPr>
        </w:r>
        <w:r w:rsidR="00AF64CC">
          <w:rPr>
            <w:noProof/>
            <w:webHidden/>
          </w:rPr>
          <w:fldChar w:fldCharType="separate"/>
        </w:r>
        <w:r w:rsidR="00AF64CC">
          <w:rPr>
            <w:noProof/>
            <w:webHidden/>
          </w:rPr>
          <w:t>56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0" w:history="1">
        <w:r w:rsidR="00AF64CC" w:rsidRPr="00C3066B">
          <w:rPr>
            <w:rStyle w:val="a9"/>
            <w:noProof/>
          </w:rPr>
          <w:t>11.1</w:t>
        </w:r>
        <w:r w:rsidR="00AF64CC" w:rsidRPr="00C3066B">
          <w:rPr>
            <w:rStyle w:val="a9"/>
            <w:rFonts w:hint="eastAsia"/>
            <w:noProof/>
          </w:rPr>
          <w:t>基金份额持有人大会决议</w:t>
        </w:r>
        <w:r w:rsidR="00AF64CC">
          <w:rPr>
            <w:noProof/>
            <w:webHidden/>
          </w:rPr>
          <w:tab/>
        </w:r>
        <w:r w:rsidR="00AF64CC">
          <w:rPr>
            <w:noProof/>
            <w:webHidden/>
          </w:rPr>
          <w:fldChar w:fldCharType="begin"/>
        </w:r>
        <w:r w:rsidR="00AF64CC">
          <w:rPr>
            <w:noProof/>
            <w:webHidden/>
          </w:rPr>
          <w:instrText xml:space="preserve"> PAGEREF _Toc509749200 \h </w:instrText>
        </w:r>
        <w:r w:rsidR="00AF64CC">
          <w:rPr>
            <w:noProof/>
            <w:webHidden/>
          </w:rPr>
        </w:r>
        <w:r w:rsidR="00AF64CC">
          <w:rPr>
            <w:noProof/>
            <w:webHidden/>
          </w:rPr>
          <w:fldChar w:fldCharType="separate"/>
        </w:r>
        <w:r w:rsidR="00AF64CC">
          <w:rPr>
            <w:noProof/>
            <w:webHidden/>
          </w:rPr>
          <w:t>56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1" w:history="1">
        <w:r w:rsidR="00AF64CC" w:rsidRPr="00C3066B">
          <w:rPr>
            <w:rStyle w:val="a9"/>
            <w:noProof/>
          </w:rPr>
          <w:t xml:space="preserve">11.2 </w:t>
        </w:r>
        <w:r w:rsidR="00AF64CC" w:rsidRPr="00C3066B">
          <w:rPr>
            <w:rStyle w:val="a9"/>
            <w:rFonts w:hint="eastAsia"/>
            <w:noProof/>
          </w:rPr>
          <w:t>基金管理人、基金托管人的专门基金托管部门的重大人事变动</w:t>
        </w:r>
        <w:r w:rsidR="00AF64CC">
          <w:rPr>
            <w:noProof/>
            <w:webHidden/>
          </w:rPr>
          <w:tab/>
        </w:r>
        <w:r w:rsidR="00AF64CC">
          <w:rPr>
            <w:noProof/>
            <w:webHidden/>
          </w:rPr>
          <w:fldChar w:fldCharType="begin"/>
        </w:r>
        <w:r w:rsidR="00AF64CC">
          <w:rPr>
            <w:noProof/>
            <w:webHidden/>
          </w:rPr>
          <w:instrText xml:space="preserve"> PAGEREF _Toc509749201 \h </w:instrText>
        </w:r>
        <w:r w:rsidR="00AF64CC">
          <w:rPr>
            <w:noProof/>
            <w:webHidden/>
          </w:rPr>
        </w:r>
        <w:r w:rsidR="00AF64CC">
          <w:rPr>
            <w:noProof/>
            <w:webHidden/>
          </w:rPr>
          <w:fldChar w:fldCharType="separate"/>
        </w:r>
        <w:r w:rsidR="00AF64CC">
          <w:rPr>
            <w:noProof/>
            <w:webHidden/>
          </w:rPr>
          <w:t>56</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2" w:history="1">
        <w:r w:rsidR="00AF64CC" w:rsidRPr="00C3066B">
          <w:rPr>
            <w:rStyle w:val="a9"/>
            <w:noProof/>
          </w:rPr>
          <w:t xml:space="preserve">11.3 </w:t>
        </w:r>
        <w:r w:rsidR="00AF64CC" w:rsidRPr="00C3066B">
          <w:rPr>
            <w:rStyle w:val="a9"/>
            <w:rFonts w:hint="eastAsia"/>
            <w:noProof/>
          </w:rPr>
          <w:t>涉及基金管理人、基金财产、基金托管业务的诉讼</w:t>
        </w:r>
        <w:r w:rsidR="00AF64CC">
          <w:rPr>
            <w:noProof/>
            <w:webHidden/>
          </w:rPr>
          <w:tab/>
        </w:r>
        <w:r w:rsidR="00AF64CC">
          <w:rPr>
            <w:noProof/>
            <w:webHidden/>
          </w:rPr>
          <w:fldChar w:fldCharType="begin"/>
        </w:r>
        <w:r w:rsidR="00AF64CC">
          <w:rPr>
            <w:noProof/>
            <w:webHidden/>
          </w:rPr>
          <w:instrText xml:space="preserve"> PAGEREF _Toc509749202 \h </w:instrText>
        </w:r>
        <w:r w:rsidR="00AF64CC">
          <w:rPr>
            <w:noProof/>
            <w:webHidden/>
          </w:rPr>
        </w:r>
        <w:r w:rsidR="00AF64CC">
          <w:rPr>
            <w:noProof/>
            <w:webHidden/>
          </w:rPr>
          <w:fldChar w:fldCharType="separate"/>
        </w:r>
        <w:r w:rsidR="00AF64CC">
          <w:rPr>
            <w:noProof/>
            <w:webHidden/>
          </w:rPr>
          <w:t>57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3" w:history="1">
        <w:r w:rsidR="00AF64CC" w:rsidRPr="00C3066B">
          <w:rPr>
            <w:rStyle w:val="a9"/>
            <w:noProof/>
          </w:rPr>
          <w:t xml:space="preserve">11.4 </w:t>
        </w:r>
        <w:r w:rsidR="00AF64CC" w:rsidRPr="00C3066B">
          <w:rPr>
            <w:rStyle w:val="a9"/>
            <w:rFonts w:hint="eastAsia"/>
            <w:noProof/>
          </w:rPr>
          <w:t>基金投资策略的改变</w:t>
        </w:r>
        <w:r w:rsidR="00AF64CC">
          <w:rPr>
            <w:noProof/>
            <w:webHidden/>
          </w:rPr>
          <w:tab/>
        </w:r>
        <w:r w:rsidR="00AF64CC">
          <w:rPr>
            <w:noProof/>
            <w:webHidden/>
          </w:rPr>
          <w:fldChar w:fldCharType="begin"/>
        </w:r>
        <w:r w:rsidR="00AF64CC">
          <w:rPr>
            <w:noProof/>
            <w:webHidden/>
          </w:rPr>
          <w:instrText xml:space="preserve"> PAGEREF _Toc509749203 \h </w:instrText>
        </w:r>
        <w:r w:rsidR="00AF64CC">
          <w:rPr>
            <w:noProof/>
            <w:webHidden/>
          </w:rPr>
        </w:r>
        <w:r w:rsidR="00AF64CC">
          <w:rPr>
            <w:noProof/>
            <w:webHidden/>
          </w:rPr>
          <w:fldChar w:fldCharType="separate"/>
        </w:r>
        <w:r w:rsidR="00AF64CC">
          <w:rPr>
            <w:noProof/>
            <w:webHidden/>
          </w:rPr>
          <w:t>57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4" w:history="1">
        <w:r w:rsidR="00AF64CC" w:rsidRPr="00C3066B">
          <w:rPr>
            <w:rStyle w:val="a9"/>
            <w:noProof/>
          </w:rPr>
          <w:t>11.5</w:t>
        </w:r>
        <w:r w:rsidR="00AF64CC" w:rsidRPr="00C3066B">
          <w:rPr>
            <w:rStyle w:val="a9"/>
            <w:rFonts w:hint="eastAsia"/>
            <w:noProof/>
          </w:rPr>
          <w:t>为基金进行审计的会计师事务所情况</w:t>
        </w:r>
        <w:r w:rsidR="00AF64CC">
          <w:rPr>
            <w:noProof/>
            <w:webHidden/>
          </w:rPr>
          <w:tab/>
        </w:r>
        <w:r w:rsidR="00AF64CC">
          <w:rPr>
            <w:noProof/>
            <w:webHidden/>
          </w:rPr>
          <w:fldChar w:fldCharType="begin"/>
        </w:r>
        <w:r w:rsidR="00AF64CC">
          <w:rPr>
            <w:noProof/>
            <w:webHidden/>
          </w:rPr>
          <w:instrText xml:space="preserve"> PAGEREF _Toc509749204 \h </w:instrText>
        </w:r>
        <w:r w:rsidR="00AF64CC">
          <w:rPr>
            <w:noProof/>
            <w:webHidden/>
          </w:rPr>
        </w:r>
        <w:r w:rsidR="00AF64CC">
          <w:rPr>
            <w:noProof/>
            <w:webHidden/>
          </w:rPr>
          <w:fldChar w:fldCharType="separate"/>
        </w:r>
        <w:r w:rsidR="00AF64CC">
          <w:rPr>
            <w:noProof/>
            <w:webHidden/>
          </w:rPr>
          <w:t>57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5" w:history="1">
        <w:r w:rsidR="00AF64CC" w:rsidRPr="00C3066B">
          <w:rPr>
            <w:rStyle w:val="a9"/>
            <w:noProof/>
          </w:rPr>
          <w:t xml:space="preserve">11.6 </w:t>
        </w:r>
        <w:r w:rsidR="00AF64CC" w:rsidRPr="00C3066B">
          <w:rPr>
            <w:rStyle w:val="a9"/>
            <w:rFonts w:hint="eastAsia"/>
            <w:noProof/>
          </w:rPr>
          <w:t>管理人、托管人及其高级管理人员受稽查或处罚等情况</w:t>
        </w:r>
        <w:r w:rsidR="00AF64CC">
          <w:rPr>
            <w:noProof/>
            <w:webHidden/>
          </w:rPr>
          <w:tab/>
        </w:r>
        <w:r w:rsidR="00AF64CC">
          <w:rPr>
            <w:noProof/>
            <w:webHidden/>
          </w:rPr>
          <w:fldChar w:fldCharType="begin"/>
        </w:r>
        <w:r w:rsidR="00AF64CC">
          <w:rPr>
            <w:noProof/>
            <w:webHidden/>
          </w:rPr>
          <w:instrText xml:space="preserve"> PAGEREF _Toc509749205 \h </w:instrText>
        </w:r>
        <w:r w:rsidR="00AF64CC">
          <w:rPr>
            <w:noProof/>
            <w:webHidden/>
          </w:rPr>
        </w:r>
        <w:r w:rsidR="00AF64CC">
          <w:rPr>
            <w:noProof/>
            <w:webHidden/>
          </w:rPr>
          <w:fldChar w:fldCharType="separate"/>
        </w:r>
        <w:r w:rsidR="00AF64CC">
          <w:rPr>
            <w:noProof/>
            <w:webHidden/>
          </w:rPr>
          <w:t>57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6" w:history="1">
        <w:r w:rsidR="00AF64CC" w:rsidRPr="00C3066B">
          <w:rPr>
            <w:rStyle w:val="a9"/>
            <w:noProof/>
          </w:rPr>
          <w:t xml:space="preserve">11.7 </w:t>
        </w:r>
        <w:r w:rsidR="00AF64CC" w:rsidRPr="00C3066B">
          <w:rPr>
            <w:rStyle w:val="a9"/>
            <w:rFonts w:hint="eastAsia"/>
            <w:noProof/>
          </w:rPr>
          <w:t>基金租用证券公司交易单元的有关情况</w:t>
        </w:r>
        <w:r w:rsidR="00AF64CC">
          <w:rPr>
            <w:noProof/>
            <w:webHidden/>
          </w:rPr>
          <w:tab/>
        </w:r>
        <w:r w:rsidR="00AF64CC">
          <w:rPr>
            <w:noProof/>
            <w:webHidden/>
          </w:rPr>
          <w:fldChar w:fldCharType="begin"/>
        </w:r>
        <w:r w:rsidR="00AF64CC">
          <w:rPr>
            <w:noProof/>
            <w:webHidden/>
          </w:rPr>
          <w:instrText xml:space="preserve"> PAGEREF _Toc509749206 \h </w:instrText>
        </w:r>
        <w:r w:rsidR="00AF64CC">
          <w:rPr>
            <w:noProof/>
            <w:webHidden/>
          </w:rPr>
        </w:r>
        <w:r w:rsidR="00AF64CC">
          <w:rPr>
            <w:noProof/>
            <w:webHidden/>
          </w:rPr>
          <w:fldChar w:fldCharType="separate"/>
        </w:r>
        <w:r w:rsidR="00AF64CC">
          <w:rPr>
            <w:noProof/>
            <w:webHidden/>
          </w:rPr>
          <w:t>57</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7" w:history="1">
        <w:r w:rsidR="00AF64CC" w:rsidRPr="00C3066B">
          <w:rPr>
            <w:rStyle w:val="a9"/>
            <w:noProof/>
          </w:rPr>
          <w:t>11.8</w:t>
        </w:r>
        <w:r w:rsidR="00AF64CC" w:rsidRPr="00C3066B">
          <w:rPr>
            <w:rStyle w:val="a9"/>
            <w:rFonts w:hint="eastAsia"/>
            <w:noProof/>
          </w:rPr>
          <w:t>其他重大事件</w:t>
        </w:r>
        <w:r w:rsidR="00AF64CC">
          <w:rPr>
            <w:noProof/>
            <w:webHidden/>
          </w:rPr>
          <w:tab/>
        </w:r>
        <w:r w:rsidR="00AF64CC">
          <w:rPr>
            <w:noProof/>
            <w:webHidden/>
          </w:rPr>
          <w:fldChar w:fldCharType="begin"/>
        </w:r>
        <w:r w:rsidR="00AF64CC">
          <w:rPr>
            <w:noProof/>
            <w:webHidden/>
          </w:rPr>
          <w:instrText xml:space="preserve"> PAGEREF _Toc509749207 \h </w:instrText>
        </w:r>
        <w:r w:rsidR="00AF64CC">
          <w:rPr>
            <w:noProof/>
            <w:webHidden/>
          </w:rPr>
        </w:r>
        <w:r w:rsidR="00AF64CC">
          <w:rPr>
            <w:noProof/>
            <w:webHidden/>
          </w:rPr>
          <w:fldChar w:fldCharType="separate"/>
        </w:r>
        <w:r w:rsidR="00AF64CC">
          <w:rPr>
            <w:noProof/>
            <w:webHidden/>
          </w:rPr>
          <w:t>59</w:t>
        </w:r>
        <w:r w:rsidR="00AF64CC">
          <w:rPr>
            <w:noProof/>
            <w:webHidden/>
          </w:rPr>
          <w:fldChar w:fldCharType="end"/>
        </w:r>
      </w:hyperlink>
    </w:p>
    <w:p w:rsidR="00AF64CC" w:rsidRDefault="002252E3">
      <w:pPr>
        <w:pStyle w:val="11"/>
        <w:rPr>
          <w:rFonts w:asciiTheme="minorHAnsi" w:eastAsiaTheme="minorEastAsia" w:hAnsiTheme="minorHAnsi" w:cstheme="minorBidi"/>
          <w:noProof/>
          <w:szCs w:val="22"/>
        </w:rPr>
      </w:pPr>
      <w:hyperlink w:anchor="_Toc509749208" w:history="1">
        <w:r w:rsidR="00AF64CC" w:rsidRPr="00C3066B">
          <w:rPr>
            <w:rStyle w:val="a9"/>
            <w:b/>
            <w:bCs/>
            <w:noProof/>
          </w:rPr>
          <w:t>§12</w:t>
        </w:r>
        <w:r w:rsidR="00AF64CC" w:rsidRPr="00C3066B">
          <w:rPr>
            <w:rStyle w:val="a9"/>
            <w:rFonts w:hint="eastAsia"/>
            <w:b/>
            <w:bCs/>
            <w:noProof/>
          </w:rPr>
          <w:t>备查文件目录</w:t>
        </w:r>
        <w:r w:rsidR="00AF64CC">
          <w:rPr>
            <w:noProof/>
            <w:webHidden/>
          </w:rPr>
          <w:tab/>
        </w:r>
        <w:r w:rsidR="00AF64CC">
          <w:rPr>
            <w:noProof/>
            <w:webHidden/>
          </w:rPr>
          <w:fldChar w:fldCharType="begin"/>
        </w:r>
        <w:r w:rsidR="00AF64CC">
          <w:rPr>
            <w:noProof/>
            <w:webHidden/>
          </w:rPr>
          <w:instrText xml:space="preserve"> PAGEREF _Toc509749208 \h </w:instrText>
        </w:r>
        <w:r w:rsidR="00AF64CC">
          <w:rPr>
            <w:noProof/>
            <w:webHidden/>
          </w:rPr>
        </w:r>
        <w:r w:rsidR="00AF64CC">
          <w:rPr>
            <w:noProof/>
            <w:webHidden/>
          </w:rPr>
          <w:fldChar w:fldCharType="separate"/>
        </w:r>
        <w:r w:rsidR="00AF64CC">
          <w:rPr>
            <w:noProof/>
            <w:webHidden/>
          </w:rPr>
          <w:t>63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09" w:history="1">
        <w:r w:rsidR="00AF64CC" w:rsidRPr="00C3066B">
          <w:rPr>
            <w:rStyle w:val="a9"/>
            <w:noProof/>
          </w:rPr>
          <w:t xml:space="preserve">12.1 </w:t>
        </w:r>
        <w:r w:rsidR="00AF64CC" w:rsidRPr="00C3066B">
          <w:rPr>
            <w:rStyle w:val="a9"/>
            <w:rFonts w:hint="eastAsia"/>
            <w:noProof/>
          </w:rPr>
          <w:t>备查文件目录</w:t>
        </w:r>
        <w:r w:rsidR="00AF64CC">
          <w:rPr>
            <w:noProof/>
            <w:webHidden/>
          </w:rPr>
          <w:tab/>
        </w:r>
        <w:r w:rsidR="00AF64CC">
          <w:rPr>
            <w:noProof/>
            <w:webHidden/>
          </w:rPr>
          <w:fldChar w:fldCharType="begin"/>
        </w:r>
        <w:r w:rsidR="00AF64CC">
          <w:rPr>
            <w:noProof/>
            <w:webHidden/>
          </w:rPr>
          <w:instrText xml:space="preserve"> PAGEREF _Toc509749209 \h </w:instrText>
        </w:r>
        <w:r w:rsidR="00AF64CC">
          <w:rPr>
            <w:noProof/>
            <w:webHidden/>
          </w:rPr>
        </w:r>
        <w:r w:rsidR="00AF64CC">
          <w:rPr>
            <w:noProof/>
            <w:webHidden/>
          </w:rPr>
          <w:fldChar w:fldCharType="separate"/>
        </w:r>
        <w:r w:rsidR="00AF64CC">
          <w:rPr>
            <w:noProof/>
            <w:webHidden/>
          </w:rPr>
          <w:t>63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10" w:history="1">
        <w:r w:rsidR="00AF64CC" w:rsidRPr="00C3066B">
          <w:rPr>
            <w:rStyle w:val="a9"/>
            <w:noProof/>
          </w:rPr>
          <w:t>12.2</w:t>
        </w:r>
        <w:r w:rsidR="00AF64CC" w:rsidRPr="00C3066B">
          <w:rPr>
            <w:rStyle w:val="a9"/>
            <w:rFonts w:hint="eastAsia"/>
            <w:noProof/>
          </w:rPr>
          <w:t>存放地点</w:t>
        </w:r>
        <w:r w:rsidR="00AF64CC">
          <w:rPr>
            <w:noProof/>
            <w:webHidden/>
          </w:rPr>
          <w:tab/>
        </w:r>
        <w:r w:rsidR="00AF64CC">
          <w:rPr>
            <w:noProof/>
            <w:webHidden/>
          </w:rPr>
          <w:fldChar w:fldCharType="begin"/>
        </w:r>
        <w:r w:rsidR="00AF64CC">
          <w:rPr>
            <w:noProof/>
            <w:webHidden/>
          </w:rPr>
          <w:instrText xml:space="preserve"> PAGEREF _Toc509749210 \h </w:instrText>
        </w:r>
        <w:r w:rsidR="00AF64CC">
          <w:rPr>
            <w:noProof/>
            <w:webHidden/>
          </w:rPr>
        </w:r>
        <w:r w:rsidR="00AF64CC">
          <w:rPr>
            <w:noProof/>
            <w:webHidden/>
          </w:rPr>
          <w:fldChar w:fldCharType="separate"/>
        </w:r>
        <w:r w:rsidR="00AF64CC">
          <w:rPr>
            <w:noProof/>
            <w:webHidden/>
          </w:rPr>
          <w:t>63</w:t>
        </w:r>
        <w:r w:rsidR="00AF64CC">
          <w:rPr>
            <w:noProof/>
            <w:webHidden/>
          </w:rPr>
          <w:fldChar w:fldCharType="end"/>
        </w:r>
      </w:hyperlink>
    </w:p>
    <w:p w:rsidR="00AF64CC" w:rsidRDefault="002252E3">
      <w:pPr>
        <w:pStyle w:val="22"/>
        <w:ind w:left="420"/>
        <w:rPr>
          <w:rFonts w:asciiTheme="minorHAnsi" w:eastAsiaTheme="minorEastAsia" w:hAnsiTheme="minorHAnsi" w:cstheme="minorBidi"/>
          <w:noProof/>
          <w:kern w:val="2"/>
          <w:szCs w:val="22"/>
        </w:rPr>
      </w:pPr>
      <w:hyperlink w:anchor="_Toc509749211" w:history="1">
        <w:r w:rsidR="00AF64CC" w:rsidRPr="00C3066B">
          <w:rPr>
            <w:rStyle w:val="a9"/>
            <w:noProof/>
          </w:rPr>
          <w:t>12.3</w:t>
        </w:r>
        <w:r w:rsidR="00AF64CC" w:rsidRPr="00C3066B">
          <w:rPr>
            <w:rStyle w:val="a9"/>
            <w:rFonts w:hint="eastAsia"/>
            <w:noProof/>
          </w:rPr>
          <w:t>查阅方式</w:t>
        </w:r>
        <w:r w:rsidR="00AF64CC">
          <w:rPr>
            <w:noProof/>
            <w:webHidden/>
          </w:rPr>
          <w:tab/>
        </w:r>
        <w:r w:rsidR="00AF64CC">
          <w:rPr>
            <w:noProof/>
            <w:webHidden/>
          </w:rPr>
          <w:fldChar w:fldCharType="begin"/>
        </w:r>
        <w:r w:rsidR="00AF64CC">
          <w:rPr>
            <w:noProof/>
            <w:webHidden/>
          </w:rPr>
          <w:instrText xml:space="preserve"> PAGEREF _Toc509749211 \h </w:instrText>
        </w:r>
        <w:r w:rsidR="00AF64CC">
          <w:rPr>
            <w:noProof/>
            <w:webHidden/>
          </w:rPr>
        </w:r>
        <w:r w:rsidR="00AF64CC">
          <w:rPr>
            <w:noProof/>
            <w:webHidden/>
          </w:rPr>
          <w:fldChar w:fldCharType="separate"/>
        </w:r>
        <w:r w:rsidR="00AF64CC">
          <w:rPr>
            <w:noProof/>
            <w:webHidden/>
          </w:rPr>
          <w:t>63</w:t>
        </w:r>
        <w:r w:rsidR="00AF64CC">
          <w:rPr>
            <w:noProof/>
            <w:webHidden/>
          </w:rPr>
          <w:fldChar w:fldCharType="end"/>
        </w:r>
      </w:hyperlink>
    </w:p>
    <w:p w:rsidR="001A59F9" w:rsidRPr="00D564C7" w:rsidRDefault="004220A8"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9" w:name="_Toc225498244"/>
      <w:bookmarkStart w:id="10" w:name="_Toc361324844"/>
      <w:bookmarkStart w:id="11" w:name="_Toc509749145"/>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9"/>
      <w:bookmarkEnd w:id="10"/>
      <w:bookmarkEnd w:id="11"/>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2" w:name="_Toc361324845"/>
      <w:bookmarkStart w:id="13" w:name="_Toc509749146"/>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交银施罗德成长混合型证券投资基金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交银成长混合</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519692</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2006</w:t>
            </w:r>
            <w:r w:rsidRPr="00400137">
              <w:rPr>
                <w:sz w:val="24"/>
              </w:rPr>
              <w:t>年</w:t>
            </w:r>
            <w:r w:rsidRPr="00400137">
              <w:rPr>
                <w:sz w:val="24"/>
              </w:rPr>
              <w:t>10</w:t>
            </w:r>
            <w:r w:rsidRPr="00400137">
              <w:rPr>
                <w:sz w:val="24"/>
              </w:rPr>
              <w:t>月</w:t>
            </w:r>
            <w:r w:rsidRPr="00400137">
              <w:rPr>
                <w:sz w:val="24"/>
              </w:rPr>
              <w:t>23</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中国农业银行股份有限公司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711,378,306.47</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交银成长混合</w:t>
            </w:r>
            <w:r w:rsidRPr="00400137">
              <w:rPr>
                <w:sz w:val="24"/>
              </w:rPr>
              <w:t>A</w:t>
            </w:r>
          </w:p>
        </w:tc>
        <w:tc>
          <w:tcPr>
            <w:tcW w:w="2999" w:type="dxa"/>
            <w:vAlign w:val="center"/>
          </w:tcPr>
          <w:p w:rsidR="001A59F9" w:rsidRPr="00400137" w:rsidRDefault="001A59F9" w:rsidP="00400137">
            <w:pPr>
              <w:spacing w:before="29" w:line="288" w:lineRule="auto"/>
              <w:jc w:val="center"/>
              <w:rPr>
                <w:sz w:val="24"/>
              </w:rPr>
            </w:pPr>
            <w:r w:rsidRPr="00400137">
              <w:rPr>
                <w:sz w:val="24"/>
              </w:rPr>
              <w:t>交银成长混合</w:t>
            </w:r>
            <w:r w:rsidRPr="00400137">
              <w:rPr>
                <w:sz w:val="24"/>
              </w:rPr>
              <w:t>H</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519692</w:t>
            </w:r>
            <w:r w:rsidRPr="009C503F">
              <w:rPr>
                <w:color w:val="000000" w:themeColor="text1"/>
                <w:sz w:val="24"/>
              </w:rPr>
              <w:t>（前端）、</w:t>
            </w:r>
            <w:r w:rsidRPr="009C503F">
              <w:rPr>
                <w:color w:val="000000" w:themeColor="text1"/>
                <w:sz w:val="24"/>
              </w:rPr>
              <w:t>519693</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960016</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711,065,152.35</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313,154.12</w:t>
            </w:r>
            <w:r w:rsidRPr="00400137">
              <w:rPr>
                <w:rFonts w:hint="eastAsia"/>
                <w:sz w:val="24"/>
              </w:rPr>
              <w:t>份</w:t>
            </w:r>
          </w:p>
        </w:tc>
      </w:tr>
    </w:tbl>
    <w:p w:rsidR="00EC5D69" w:rsidRPr="007F57C2" w:rsidRDefault="00EC5D69" w:rsidP="007F57C2">
      <w:pPr>
        <w:spacing w:before="29" w:line="288" w:lineRule="auto"/>
        <w:rPr>
          <w:rFonts w:eastAsiaTheme="minorEastAsia"/>
          <w:b/>
          <w:sz w:val="24"/>
        </w:rPr>
      </w:pPr>
    </w:p>
    <w:p w:rsidR="001A59F9" w:rsidRPr="00585C0F" w:rsidRDefault="001A59F9" w:rsidP="00585C0F">
      <w:pPr>
        <w:pStyle w:val="20"/>
        <w:spacing w:before="29" w:after="0" w:line="288" w:lineRule="auto"/>
        <w:rPr>
          <w:b w:val="0"/>
          <w:kern w:val="0"/>
        </w:rPr>
      </w:pPr>
      <w:bookmarkStart w:id="14" w:name="_Toc361324846"/>
      <w:bookmarkStart w:id="15" w:name="_Toc509749147"/>
      <w:r w:rsidRPr="00585C0F">
        <w:rPr>
          <w:rFonts w:ascii="Times New Roman" w:hAnsi="Times New Roman"/>
          <w:kern w:val="0"/>
          <w:szCs w:val="24"/>
        </w:rPr>
        <w:t xml:space="preserve">2.2 </w:t>
      </w:r>
      <w:r w:rsidRPr="00585C0F">
        <w:rPr>
          <w:rFonts w:ascii="Times New Roman" w:hAnsi="Times New Roman" w:hint="eastAsia"/>
          <w:kern w:val="0"/>
          <w:szCs w:val="24"/>
        </w:rPr>
        <w:t>基金产品说明</w:t>
      </w:r>
      <w:bookmarkEnd w:id="14"/>
      <w:bookmarkEnd w:id="1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本基金属于成长型混合型基金，主要通过投资于经过严格的品质筛选且具有良好成长性的上市公司的股票，在适度控制风险并保持基金资产良好流动性的前提下，为基金份额持有人谋求长期、稳定的资本增值。</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75%×</w:t>
            </w:r>
            <w:r w:rsidRPr="00400137">
              <w:rPr>
                <w:sz w:val="24"/>
              </w:rPr>
              <w:t>富时中国</w:t>
            </w:r>
            <w:r w:rsidRPr="00400137">
              <w:rPr>
                <w:sz w:val="24"/>
              </w:rPr>
              <w:t>A600</w:t>
            </w:r>
            <w:r w:rsidRPr="00400137">
              <w:rPr>
                <w:sz w:val="24"/>
              </w:rPr>
              <w:t>成长指数</w:t>
            </w:r>
            <w:r w:rsidRPr="00400137">
              <w:rPr>
                <w:sz w:val="24"/>
              </w:rPr>
              <w:t>+25%×</w:t>
            </w:r>
            <w:r w:rsidRPr="00400137">
              <w:rPr>
                <w:sz w:val="24"/>
              </w:rPr>
              <w:t>富时中国国债指数</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本基金是一只混合型基金，以具有良好成长性的公司为主要投资对象，追求超额收益，其风险和预期收益高于债券型基金和货币市场基金，低于股票型基金。属于承</w:t>
            </w:r>
            <w:r w:rsidRPr="00400137">
              <w:rPr>
                <w:sz w:val="24"/>
              </w:rPr>
              <w:lastRenderedPageBreak/>
              <w:t>担较高风险、预期收益较高的证券投资基金品种。</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585C0F" w:rsidRDefault="001A59F9" w:rsidP="00585C0F">
      <w:pPr>
        <w:pStyle w:val="20"/>
        <w:spacing w:before="29" w:after="0" w:line="288" w:lineRule="auto"/>
        <w:rPr>
          <w:b w:val="0"/>
          <w:kern w:val="0"/>
        </w:rPr>
      </w:pPr>
      <w:bookmarkStart w:id="16" w:name="_Toc225498247"/>
      <w:bookmarkStart w:id="17" w:name="_Toc361324847"/>
      <w:bookmarkStart w:id="18" w:name="_Toc509749148"/>
      <w:r w:rsidRPr="00585C0F">
        <w:rPr>
          <w:rFonts w:ascii="Times New Roman" w:hAnsi="Times New Roman"/>
          <w:kern w:val="0"/>
          <w:szCs w:val="24"/>
        </w:rPr>
        <w:t xml:space="preserve">2.3 </w:t>
      </w:r>
      <w:r w:rsidRPr="00585C0F">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中国农业银行股份有限公司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贺倩</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010-66060069</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tgxxpl@abchina.com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95599</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010-68121816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北京市东城区建国门内大街</w:t>
            </w:r>
            <w:r w:rsidRPr="00400137">
              <w:rPr>
                <w:color w:val="000000"/>
                <w:kern w:val="0"/>
                <w:sz w:val="24"/>
              </w:rPr>
              <w:t>69</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北京市西城区复兴门内大街</w:t>
            </w:r>
            <w:r w:rsidRPr="00400137">
              <w:rPr>
                <w:color w:val="000000"/>
                <w:kern w:val="0"/>
                <w:sz w:val="24"/>
              </w:rPr>
              <w:t>28</w:t>
            </w:r>
            <w:r w:rsidRPr="00400137">
              <w:rPr>
                <w:color w:val="000000"/>
                <w:kern w:val="0"/>
                <w:sz w:val="24"/>
              </w:rPr>
              <w:t>号凯晨世贸中心东座</w:t>
            </w:r>
            <w:r w:rsidRPr="00400137">
              <w:rPr>
                <w:color w:val="000000"/>
                <w:kern w:val="0"/>
                <w:sz w:val="24"/>
              </w:rPr>
              <w:t>F9</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100031</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于亚利</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周慕冰</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19" w:name="_Toc225498248"/>
      <w:bookmarkStart w:id="20" w:name="_Toc361324848"/>
      <w:bookmarkStart w:id="21" w:name="_Toc509749149"/>
      <w:r w:rsidRPr="00585C0F">
        <w:rPr>
          <w:rFonts w:ascii="Times New Roman" w:hAnsi="Times New Roman"/>
          <w:kern w:val="0"/>
          <w:szCs w:val="24"/>
        </w:rPr>
        <w:t xml:space="preserve">2.4 </w:t>
      </w:r>
      <w:r w:rsidRPr="00585C0F">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r w:rsidRPr="00400137">
              <w:rPr>
                <w:color w:val="000000"/>
                <w:sz w:val="24"/>
              </w:rPr>
              <w:t>，</w:t>
            </w:r>
            <w:r w:rsidRPr="00400137">
              <w:rPr>
                <w:color w:val="000000"/>
                <w:sz w:val="24"/>
              </w:rPr>
              <w:t>www.bocomschroder.com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22" w:name="_Toc225498249"/>
      <w:bookmarkStart w:id="23" w:name="_Toc361324849"/>
      <w:bookmarkStart w:id="24" w:name="_Toc509749150"/>
      <w:r w:rsidRPr="00585C0F">
        <w:rPr>
          <w:rFonts w:ascii="Times New Roman" w:hAnsi="Times New Roman"/>
          <w:kern w:val="0"/>
          <w:szCs w:val="24"/>
        </w:rPr>
        <w:t xml:space="preserve">2.5 </w:t>
      </w:r>
      <w:r w:rsidRPr="00585C0F">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w:t>
            </w:r>
            <w:r w:rsidRPr="00400137">
              <w:rPr>
                <w:color w:val="000000"/>
                <w:sz w:val="24"/>
              </w:rPr>
              <w:t>(</w:t>
            </w:r>
            <w:r w:rsidRPr="00400137">
              <w:rPr>
                <w:color w:val="000000"/>
                <w:sz w:val="24"/>
              </w:rPr>
              <w:t>特殊普通合伙</w:t>
            </w:r>
            <w:r w:rsidRPr="00400137">
              <w:rPr>
                <w:color w:val="000000"/>
                <w:sz w:val="24"/>
              </w:rPr>
              <w:t>)</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509749151"/>
      <w:bookmarkStart w:id="28" w:name="_Toc194312019"/>
      <w:bookmarkStart w:id="29" w:name="_Toc193947512"/>
      <w:r w:rsidRPr="00F717A8">
        <w:rPr>
          <w:rFonts w:hint="eastAsia"/>
          <w:b/>
          <w:bCs/>
          <w:szCs w:val="24"/>
          <w:lang w:val="en-US"/>
        </w:rPr>
        <w:lastRenderedPageBreak/>
        <w:t>§</w:t>
      </w:r>
      <w:r w:rsidRPr="00F717A8">
        <w:rPr>
          <w:b/>
          <w:bCs/>
          <w:szCs w:val="24"/>
          <w:lang w:val="en-US"/>
        </w:rPr>
        <w:t xml:space="preserve">3 </w:t>
      </w:r>
      <w:r w:rsidRPr="00F717A8">
        <w:rPr>
          <w:rFonts w:hint="eastAsia"/>
          <w:b/>
          <w:bCs/>
          <w:szCs w:val="24"/>
          <w:lang w:val="en-US"/>
        </w:rPr>
        <w:t>主要财务指标、基金净值表现</w:t>
      </w:r>
      <w:bookmarkEnd w:id="25"/>
      <w:r w:rsidRPr="00F717A8">
        <w:rPr>
          <w:rFonts w:hint="eastAsia"/>
          <w:b/>
          <w:bCs/>
          <w:szCs w:val="24"/>
          <w:lang w:val="en-US"/>
        </w:rPr>
        <w:t>及利润分配情况</w:t>
      </w:r>
      <w:bookmarkEnd w:id="26"/>
      <w:bookmarkEnd w:id="27"/>
    </w:p>
    <w:p w:rsidR="00DB6EA0" w:rsidRPr="00DB6EA0" w:rsidRDefault="00DB6EA0" w:rsidP="00DB6EA0"/>
    <w:p w:rsidR="001A59F9" w:rsidRPr="00585C0F" w:rsidRDefault="001A59F9" w:rsidP="00585C0F">
      <w:pPr>
        <w:pStyle w:val="20"/>
        <w:spacing w:before="29" w:after="0" w:line="288" w:lineRule="auto"/>
        <w:rPr>
          <w:b w:val="0"/>
          <w:kern w:val="0"/>
        </w:rPr>
      </w:pPr>
      <w:bookmarkStart w:id="30" w:name="_Toc286996129"/>
      <w:bookmarkStart w:id="31" w:name="_Toc361324851"/>
      <w:bookmarkStart w:id="32" w:name="_Toc509749152"/>
      <w:r w:rsidRPr="00585C0F">
        <w:rPr>
          <w:rFonts w:ascii="Times New Roman" w:hAnsi="Times New Roman"/>
          <w:kern w:val="0"/>
          <w:szCs w:val="24"/>
        </w:rPr>
        <w:t xml:space="preserve">3.1 </w:t>
      </w:r>
      <w:r w:rsidRPr="00585C0F">
        <w:rPr>
          <w:rFonts w:ascii="Times New Roman" w:hAnsi="Times New Roman" w:hint="eastAsia"/>
          <w:kern w:val="0"/>
          <w:szCs w:val="24"/>
        </w:rPr>
        <w:t>主要会计数据和财务指标</w:t>
      </w:r>
      <w:bookmarkEnd w:id="30"/>
      <w:bookmarkEnd w:id="31"/>
      <w:bookmarkEnd w:id="32"/>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8"/>
        <w:gridCol w:w="1276"/>
        <w:gridCol w:w="1276"/>
        <w:gridCol w:w="1278"/>
        <w:gridCol w:w="1278"/>
        <w:gridCol w:w="1278"/>
        <w:gridCol w:w="1372"/>
      </w:tblGrid>
      <w:tr w:rsidR="00F523C2" w:rsidRPr="005C7DCF" w:rsidTr="00E471FA">
        <w:trPr>
          <w:trHeight w:val="487"/>
        </w:trPr>
        <w:tc>
          <w:tcPr>
            <w:tcW w:w="823" w:type="pct"/>
            <w:vMerge w:val="restart"/>
            <w:vAlign w:val="center"/>
          </w:tcPr>
          <w:bookmarkEnd w:id="28"/>
          <w:bookmarkEnd w:id="29"/>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2017</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2016</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2015</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交银成长混合</w:t>
            </w:r>
            <w:r w:rsidRPr="005C7DCF">
              <w:rPr>
                <w:szCs w:val="21"/>
              </w:rPr>
              <w:t>A</w:t>
            </w:r>
          </w:p>
        </w:tc>
        <w:tc>
          <w:tcPr>
            <w:tcW w:w="686" w:type="pct"/>
            <w:vAlign w:val="center"/>
          </w:tcPr>
          <w:p w:rsidR="00FB7A99" w:rsidRPr="005C7DCF" w:rsidRDefault="00F523C2" w:rsidP="00E471FA">
            <w:pPr>
              <w:spacing w:before="29" w:line="288" w:lineRule="auto"/>
              <w:rPr>
                <w:szCs w:val="21"/>
              </w:rPr>
            </w:pPr>
            <w:r w:rsidRPr="005C7DCF">
              <w:rPr>
                <w:szCs w:val="21"/>
              </w:rPr>
              <w:t>交银成长混合</w:t>
            </w:r>
            <w:r w:rsidRPr="005C7DCF">
              <w:rPr>
                <w:szCs w:val="21"/>
              </w:rPr>
              <w:t>H</w:t>
            </w:r>
          </w:p>
        </w:tc>
        <w:tc>
          <w:tcPr>
            <w:tcW w:w="687" w:type="pct"/>
            <w:vAlign w:val="center"/>
          </w:tcPr>
          <w:p w:rsidR="00FB7A99" w:rsidRPr="005C7DCF" w:rsidRDefault="00F523C2" w:rsidP="00E471FA">
            <w:pPr>
              <w:spacing w:before="29" w:line="288" w:lineRule="auto"/>
              <w:rPr>
                <w:szCs w:val="21"/>
              </w:rPr>
            </w:pPr>
            <w:r w:rsidRPr="005C7DCF">
              <w:rPr>
                <w:szCs w:val="21"/>
              </w:rPr>
              <w:t>交银成长混合</w:t>
            </w:r>
            <w:r w:rsidRPr="005C7DCF">
              <w:rPr>
                <w:szCs w:val="21"/>
              </w:rPr>
              <w:t>A</w:t>
            </w:r>
          </w:p>
        </w:tc>
        <w:tc>
          <w:tcPr>
            <w:tcW w:w="687" w:type="pct"/>
            <w:vAlign w:val="center"/>
          </w:tcPr>
          <w:p w:rsidR="00FB7A99" w:rsidRPr="005C7DCF" w:rsidRDefault="00F523C2" w:rsidP="00E471FA">
            <w:pPr>
              <w:spacing w:before="29" w:line="288" w:lineRule="auto"/>
              <w:rPr>
                <w:szCs w:val="21"/>
              </w:rPr>
            </w:pPr>
            <w:r w:rsidRPr="005C7DCF">
              <w:rPr>
                <w:szCs w:val="21"/>
              </w:rPr>
              <w:t>交银成长混合</w:t>
            </w:r>
            <w:r w:rsidRPr="005C7DCF">
              <w:rPr>
                <w:szCs w:val="21"/>
              </w:rPr>
              <w:t>H</w:t>
            </w:r>
          </w:p>
        </w:tc>
        <w:tc>
          <w:tcPr>
            <w:tcW w:w="688" w:type="pct"/>
            <w:vAlign w:val="center"/>
          </w:tcPr>
          <w:p w:rsidR="00FB7A99" w:rsidRPr="005C7DCF" w:rsidRDefault="00F523C2" w:rsidP="00E471FA">
            <w:pPr>
              <w:spacing w:before="29" w:line="288" w:lineRule="auto"/>
              <w:rPr>
                <w:szCs w:val="21"/>
              </w:rPr>
            </w:pPr>
            <w:r w:rsidRPr="005C7DCF">
              <w:rPr>
                <w:szCs w:val="21"/>
              </w:rPr>
              <w:t>交银成长混合</w:t>
            </w:r>
            <w:r w:rsidRPr="005C7DCF">
              <w:rPr>
                <w:szCs w:val="21"/>
              </w:rPr>
              <w:t>A</w:t>
            </w:r>
          </w:p>
        </w:tc>
        <w:tc>
          <w:tcPr>
            <w:tcW w:w="744" w:type="pct"/>
            <w:vAlign w:val="center"/>
          </w:tcPr>
          <w:p w:rsidR="00FB7A99" w:rsidRPr="005C7DCF" w:rsidRDefault="00F523C2" w:rsidP="00E471FA">
            <w:pPr>
              <w:spacing w:before="29" w:line="288" w:lineRule="auto"/>
              <w:rPr>
                <w:szCs w:val="21"/>
              </w:rPr>
            </w:pPr>
            <w:r w:rsidRPr="005C7DCF">
              <w:rPr>
                <w:szCs w:val="21"/>
              </w:rPr>
              <w:t>交银成长混合</w:t>
            </w:r>
            <w:r w:rsidRPr="005C7DCF">
              <w:rPr>
                <w:szCs w:val="21"/>
              </w:rPr>
              <w:t>H</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-7,088,523.22</w:t>
            </w:r>
          </w:p>
        </w:tc>
        <w:tc>
          <w:tcPr>
            <w:tcW w:w="686" w:type="pct"/>
            <w:vAlign w:val="center"/>
          </w:tcPr>
          <w:p w:rsidR="001A59F9" w:rsidRPr="005C7DCF" w:rsidRDefault="001A59F9" w:rsidP="00704789">
            <w:pPr>
              <w:spacing w:before="29" w:line="288" w:lineRule="auto"/>
              <w:jc w:val="right"/>
              <w:rPr>
                <w:szCs w:val="21"/>
              </w:rPr>
            </w:pPr>
            <w:r w:rsidRPr="005C7DCF">
              <w:rPr>
                <w:szCs w:val="21"/>
              </w:rPr>
              <w:t>1,152.28</w:t>
            </w:r>
          </w:p>
        </w:tc>
        <w:tc>
          <w:tcPr>
            <w:tcW w:w="687" w:type="pct"/>
            <w:vAlign w:val="center"/>
          </w:tcPr>
          <w:p w:rsidR="001A59F9" w:rsidRPr="005C7DCF" w:rsidRDefault="00AB54C1" w:rsidP="00704789">
            <w:pPr>
              <w:spacing w:before="29" w:line="288" w:lineRule="auto"/>
              <w:jc w:val="right"/>
              <w:rPr>
                <w:szCs w:val="21"/>
              </w:rPr>
            </w:pPr>
            <w:r w:rsidRPr="005C7DCF">
              <w:rPr>
                <w:szCs w:val="21"/>
              </w:rPr>
              <w:t>69,066,046.30</w:t>
            </w:r>
          </w:p>
        </w:tc>
        <w:tc>
          <w:tcPr>
            <w:tcW w:w="687" w:type="pct"/>
            <w:vAlign w:val="center"/>
          </w:tcPr>
          <w:p w:rsidR="001A59F9" w:rsidRPr="005C7DCF" w:rsidRDefault="00AB54C1" w:rsidP="00704789">
            <w:pPr>
              <w:spacing w:before="29" w:line="288" w:lineRule="auto"/>
              <w:jc w:val="right"/>
              <w:rPr>
                <w:szCs w:val="21"/>
              </w:rPr>
            </w:pPr>
            <w:r w:rsidRPr="005C7DCF">
              <w:rPr>
                <w:szCs w:val="21"/>
              </w:rPr>
              <w:t>70,225.02</w:t>
            </w:r>
          </w:p>
        </w:tc>
        <w:tc>
          <w:tcPr>
            <w:tcW w:w="688" w:type="pct"/>
            <w:vAlign w:val="center"/>
          </w:tcPr>
          <w:p w:rsidR="001A59F9" w:rsidRPr="005C7DCF" w:rsidRDefault="00AB54C1" w:rsidP="00704789">
            <w:pPr>
              <w:spacing w:before="29" w:line="288" w:lineRule="auto"/>
              <w:jc w:val="right"/>
              <w:rPr>
                <w:szCs w:val="21"/>
              </w:rPr>
            </w:pPr>
            <w:r w:rsidRPr="005C7DCF">
              <w:rPr>
                <w:szCs w:val="21"/>
              </w:rPr>
              <w:t>2,335,205,448.65</w:t>
            </w:r>
          </w:p>
        </w:tc>
        <w:tc>
          <w:tcPr>
            <w:tcW w:w="744" w:type="pct"/>
            <w:vAlign w:val="center"/>
          </w:tcPr>
          <w:p w:rsidR="001A59F9" w:rsidRPr="005C7DCF" w:rsidRDefault="00AB54C1" w:rsidP="00704789">
            <w:pPr>
              <w:spacing w:before="29" w:line="288" w:lineRule="auto"/>
              <w:jc w:val="right"/>
              <w:rPr>
                <w:szCs w:val="21"/>
              </w:rPr>
            </w:pPr>
            <w:r w:rsidRPr="005C7DCF">
              <w:rPr>
                <w:szCs w:val="21"/>
              </w:rPr>
              <w:t>-</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-292,806,414.80</w:t>
            </w:r>
          </w:p>
        </w:tc>
        <w:tc>
          <w:tcPr>
            <w:tcW w:w="686" w:type="pct"/>
            <w:vAlign w:val="center"/>
          </w:tcPr>
          <w:p w:rsidR="001A59F9" w:rsidRPr="005C7DCF" w:rsidRDefault="001A59F9" w:rsidP="00704789">
            <w:pPr>
              <w:spacing w:before="29" w:line="288" w:lineRule="auto"/>
              <w:jc w:val="right"/>
              <w:rPr>
                <w:szCs w:val="21"/>
              </w:rPr>
            </w:pPr>
            <w:r w:rsidRPr="005C7DCF">
              <w:rPr>
                <w:szCs w:val="21"/>
              </w:rPr>
              <w:t>-112,775.54</w:t>
            </w:r>
          </w:p>
        </w:tc>
        <w:tc>
          <w:tcPr>
            <w:tcW w:w="687" w:type="pct"/>
            <w:vAlign w:val="center"/>
          </w:tcPr>
          <w:p w:rsidR="001A59F9" w:rsidRPr="005C7DCF" w:rsidRDefault="00AB54C1" w:rsidP="00704789">
            <w:pPr>
              <w:spacing w:before="29" w:line="288" w:lineRule="auto"/>
              <w:jc w:val="right"/>
              <w:rPr>
                <w:szCs w:val="21"/>
              </w:rPr>
            </w:pPr>
            <w:r w:rsidRPr="005C7DCF">
              <w:rPr>
                <w:szCs w:val="21"/>
              </w:rPr>
              <w:t>-246,666,089.50</w:t>
            </w:r>
          </w:p>
        </w:tc>
        <w:tc>
          <w:tcPr>
            <w:tcW w:w="687" w:type="pct"/>
            <w:vAlign w:val="center"/>
          </w:tcPr>
          <w:p w:rsidR="001A59F9" w:rsidRPr="005C7DCF" w:rsidRDefault="00AB54C1" w:rsidP="00704789">
            <w:pPr>
              <w:spacing w:before="29" w:line="288" w:lineRule="auto"/>
              <w:jc w:val="right"/>
              <w:rPr>
                <w:szCs w:val="21"/>
              </w:rPr>
            </w:pPr>
            <w:r w:rsidRPr="005C7DCF">
              <w:rPr>
                <w:szCs w:val="21"/>
              </w:rPr>
              <w:t>883,055.20</w:t>
            </w:r>
          </w:p>
        </w:tc>
        <w:tc>
          <w:tcPr>
            <w:tcW w:w="688" w:type="pct"/>
            <w:vAlign w:val="center"/>
          </w:tcPr>
          <w:p w:rsidR="001A59F9" w:rsidRPr="005C7DCF" w:rsidRDefault="00AB54C1" w:rsidP="00704789">
            <w:pPr>
              <w:spacing w:before="29" w:line="288" w:lineRule="auto"/>
              <w:jc w:val="right"/>
              <w:rPr>
                <w:szCs w:val="21"/>
              </w:rPr>
            </w:pPr>
            <w:r w:rsidRPr="005C7DCF">
              <w:rPr>
                <w:szCs w:val="21"/>
              </w:rPr>
              <w:t>2,556,935,045.43</w:t>
            </w:r>
          </w:p>
        </w:tc>
        <w:tc>
          <w:tcPr>
            <w:tcW w:w="744" w:type="pct"/>
            <w:vAlign w:val="center"/>
          </w:tcPr>
          <w:p w:rsidR="001A59F9" w:rsidRPr="005C7DCF" w:rsidRDefault="00AB54C1" w:rsidP="00704789">
            <w:pPr>
              <w:spacing w:before="29" w:line="288" w:lineRule="auto"/>
              <w:jc w:val="right"/>
              <w:rPr>
                <w:szCs w:val="21"/>
              </w:rPr>
            </w:pPr>
            <w:r w:rsidRPr="005C7DCF">
              <w:rPr>
                <w:szCs w:val="21"/>
              </w:rPr>
              <w:t>-</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-0.3725</w:t>
            </w:r>
          </w:p>
        </w:tc>
        <w:tc>
          <w:tcPr>
            <w:tcW w:w="686" w:type="pct"/>
            <w:vAlign w:val="center"/>
          </w:tcPr>
          <w:p w:rsidR="001A59F9" w:rsidRPr="005C7DCF" w:rsidRDefault="001A59F9" w:rsidP="00704789">
            <w:pPr>
              <w:spacing w:before="29" w:line="288" w:lineRule="auto"/>
              <w:jc w:val="right"/>
              <w:rPr>
                <w:szCs w:val="21"/>
              </w:rPr>
            </w:pPr>
            <w:r w:rsidRPr="005C7DCF">
              <w:rPr>
                <w:szCs w:val="21"/>
              </w:rPr>
              <w:t>-0.32</w:t>
            </w:r>
            <w:r w:rsidR="0044321D">
              <w:rPr>
                <w:szCs w:val="21"/>
              </w:rPr>
              <w:t>40</w:t>
            </w:r>
          </w:p>
        </w:tc>
        <w:tc>
          <w:tcPr>
            <w:tcW w:w="687" w:type="pct"/>
            <w:vAlign w:val="center"/>
          </w:tcPr>
          <w:p w:rsidR="001A59F9" w:rsidRPr="005C7DCF" w:rsidRDefault="00AB54C1" w:rsidP="00704789">
            <w:pPr>
              <w:spacing w:before="29" w:line="288" w:lineRule="auto"/>
              <w:jc w:val="right"/>
              <w:rPr>
                <w:szCs w:val="21"/>
              </w:rPr>
            </w:pPr>
            <w:r w:rsidRPr="005C7DCF">
              <w:rPr>
                <w:szCs w:val="21"/>
              </w:rPr>
              <w:t>-0.2760</w:t>
            </w:r>
          </w:p>
        </w:tc>
        <w:tc>
          <w:tcPr>
            <w:tcW w:w="687" w:type="pct"/>
            <w:vAlign w:val="center"/>
          </w:tcPr>
          <w:p w:rsidR="001A59F9" w:rsidRPr="005C7DCF" w:rsidRDefault="00AB54C1" w:rsidP="00704789">
            <w:pPr>
              <w:spacing w:before="29" w:line="288" w:lineRule="auto"/>
              <w:jc w:val="right"/>
              <w:rPr>
                <w:szCs w:val="21"/>
              </w:rPr>
            </w:pPr>
            <w:r w:rsidRPr="005C7DCF">
              <w:rPr>
                <w:szCs w:val="21"/>
              </w:rPr>
              <w:t>0.8944</w:t>
            </w:r>
          </w:p>
        </w:tc>
        <w:tc>
          <w:tcPr>
            <w:tcW w:w="688" w:type="pct"/>
            <w:vAlign w:val="center"/>
          </w:tcPr>
          <w:p w:rsidR="001A59F9" w:rsidRPr="005C7DCF" w:rsidRDefault="00AB54C1" w:rsidP="00704789">
            <w:pPr>
              <w:spacing w:before="29" w:line="288" w:lineRule="auto"/>
              <w:jc w:val="right"/>
              <w:rPr>
                <w:szCs w:val="21"/>
              </w:rPr>
            </w:pPr>
            <w:r w:rsidRPr="005C7DCF">
              <w:rPr>
                <w:szCs w:val="21"/>
              </w:rPr>
              <w:t>2.5415</w:t>
            </w:r>
          </w:p>
        </w:tc>
        <w:tc>
          <w:tcPr>
            <w:tcW w:w="744" w:type="pct"/>
            <w:vAlign w:val="center"/>
          </w:tcPr>
          <w:p w:rsidR="001A59F9" w:rsidRPr="005C7DCF" w:rsidRDefault="00AB54C1" w:rsidP="00704789">
            <w:pPr>
              <w:spacing w:before="29" w:line="288" w:lineRule="auto"/>
              <w:jc w:val="right"/>
              <w:rPr>
                <w:szCs w:val="21"/>
              </w:rPr>
            </w:pPr>
            <w:r w:rsidRPr="005C7DCF">
              <w:rPr>
                <w:szCs w:val="21"/>
              </w:rPr>
              <w:t>-</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-9.03%</w:t>
            </w:r>
          </w:p>
        </w:tc>
        <w:tc>
          <w:tcPr>
            <w:tcW w:w="686" w:type="pct"/>
            <w:vAlign w:val="center"/>
          </w:tcPr>
          <w:p w:rsidR="001A59F9" w:rsidRPr="005C7DCF" w:rsidRDefault="001A59F9" w:rsidP="00704789">
            <w:pPr>
              <w:spacing w:before="29" w:line="288" w:lineRule="auto"/>
              <w:jc w:val="right"/>
              <w:rPr>
                <w:szCs w:val="21"/>
              </w:rPr>
            </w:pPr>
            <w:r w:rsidRPr="005C7DCF">
              <w:rPr>
                <w:szCs w:val="21"/>
              </w:rPr>
              <w:t>-7.84%</w:t>
            </w:r>
          </w:p>
        </w:tc>
        <w:tc>
          <w:tcPr>
            <w:tcW w:w="687" w:type="pct"/>
            <w:vAlign w:val="center"/>
          </w:tcPr>
          <w:p w:rsidR="001A59F9" w:rsidRPr="005C7DCF" w:rsidRDefault="00AB54C1" w:rsidP="00704789">
            <w:pPr>
              <w:spacing w:before="29" w:line="288" w:lineRule="auto"/>
              <w:jc w:val="right"/>
              <w:rPr>
                <w:szCs w:val="21"/>
              </w:rPr>
            </w:pPr>
            <w:r w:rsidRPr="005C7DCF">
              <w:rPr>
                <w:szCs w:val="21"/>
              </w:rPr>
              <w:t>-6.81%</w:t>
            </w:r>
          </w:p>
        </w:tc>
        <w:tc>
          <w:tcPr>
            <w:tcW w:w="687" w:type="pct"/>
            <w:vAlign w:val="center"/>
          </w:tcPr>
          <w:p w:rsidR="001A59F9" w:rsidRPr="005C7DCF" w:rsidRDefault="00AB54C1" w:rsidP="00704789">
            <w:pPr>
              <w:spacing w:before="29" w:line="288" w:lineRule="auto"/>
              <w:jc w:val="right"/>
              <w:rPr>
                <w:szCs w:val="21"/>
              </w:rPr>
            </w:pPr>
            <w:r w:rsidRPr="005C7DCF">
              <w:rPr>
                <w:szCs w:val="21"/>
              </w:rPr>
              <w:t>22.25%</w:t>
            </w:r>
          </w:p>
        </w:tc>
        <w:tc>
          <w:tcPr>
            <w:tcW w:w="688" w:type="pct"/>
            <w:vAlign w:val="center"/>
          </w:tcPr>
          <w:p w:rsidR="001A59F9" w:rsidRPr="005C7DCF" w:rsidRDefault="00AB54C1" w:rsidP="00704789">
            <w:pPr>
              <w:spacing w:before="29" w:line="288" w:lineRule="auto"/>
              <w:jc w:val="right"/>
              <w:rPr>
                <w:szCs w:val="21"/>
              </w:rPr>
            </w:pPr>
            <w:r w:rsidRPr="005C7DCF">
              <w:rPr>
                <w:szCs w:val="21"/>
              </w:rPr>
              <w:t>55.24%</w:t>
            </w:r>
          </w:p>
        </w:tc>
        <w:tc>
          <w:tcPr>
            <w:tcW w:w="744" w:type="pct"/>
            <w:vAlign w:val="center"/>
          </w:tcPr>
          <w:p w:rsidR="001A59F9" w:rsidRPr="005C7DCF" w:rsidRDefault="00AB54C1" w:rsidP="00704789">
            <w:pPr>
              <w:spacing w:before="29" w:line="288" w:lineRule="auto"/>
              <w:jc w:val="right"/>
              <w:rPr>
                <w:szCs w:val="21"/>
              </w:rPr>
            </w:pPr>
            <w:r w:rsidRPr="005C7DCF">
              <w:rPr>
                <w:szCs w:val="21"/>
              </w:rPr>
              <w:t>-</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-8.87%</w:t>
            </w:r>
          </w:p>
        </w:tc>
        <w:tc>
          <w:tcPr>
            <w:tcW w:w="686" w:type="pct"/>
            <w:vAlign w:val="center"/>
          </w:tcPr>
          <w:p w:rsidR="001A59F9" w:rsidRPr="005C7DCF" w:rsidRDefault="001A59F9" w:rsidP="00704789">
            <w:pPr>
              <w:spacing w:before="29" w:line="288" w:lineRule="auto"/>
              <w:jc w:val="right"/>
              <w:rPr>
                <w:szCs w:val="21"/>
              </w:rPr>
            </w:pPr>
            <w:r w:rsidRPr="005C7DCF">
              <w:rPr>
                <w:szCs w:val="21"/>
              </w:rPr>
              <w:t>-8.84%</w:t>
            </w:r>
          </w:p>
        </w:tc>
        <w:tc>
          <w:tcPr>
            <w:tcW w:w="687" w:type="pct"/>
            <w:vAlign w:val="center"/>
          </w:tcPr>
          <w:p w:rsidR="001A59F9" w:rsidRPr="005C7DCF" w:rsidRDefault="00AB54C1" w:rsidP="00704789">
            <w:pPr>
              <w:spacing w:before="29" w:line="288" w:lineRule="auto"/>
              <w:jc w:val="right"/>
              <w:rPr>
                <w:szCs w:val="21"/>
              </w:rPr>
            </w:pPr>
            <w:r w:rsidRPr="005C7DCF">
              <w:rPr>
                <w:szCs w:val="21"/>
              </w:rPr>
              <w:t>-6.41%</w:t>
            </w:r>
          </w:p>
        </w:tc>
        <w:tc>
          <w:tcPr>
            <w:tcW w:w="687" w:type="pct"/>
            <w:vAlign w:val="center"/>
          </w:tcPr>
          <w:p w:rsidR="001A59F9" w:rsidRPr="005C7DCF" w:rsidRDefault="00AB54C1" w:rsidP="00704789">
            <w:pPr>
              <w:spacing w:before="29" w:line="288" w:lineRule="auto"/>
              <w:jc w:val="right"/>
              <w:rPr>
                <w:szCs w:val="21"/>
              </w:rPr>
            </w:pPr>
            <w:r w:rsidRPr="005C7DCF">
              <w:rPr>
                <w:szCs w:val="21"/>
              </w:rPr>
              <w:t>20.80%</w:t>
            </w:r>
          </w:p>
        </w:tc>
        <w:tc>
          <w:tcPr>
            <w:tcW w:w="688" w:type="pct"/>
            <w:vAlign w:val="center"/>
          </w:tcPr>
          <w:p w:rsidR="001A59F9" w:rsidRPr="005C7DCF" w:rsidRDefault="00AB54C1" w:rsidP="00704789">
            <w:pPr>
              <w:spacing w:before="29" w:line="288" w:lineRule="auto"/>
              <w:jc w:val="right"/>
              <w:rPr>
                <w:szCs w:val="21"/>
              </w:rPr>
            </w:pPr>
            <w:r w:rsidRPr="005C7DCF">
              <w:rPr>
                <w:szCs w:val="21"/>
              </w:rPr>
              <w:t>59.89%</w:t>
            </w:r>
          </w:p>
        </w:tc>
        <w:tc>
          <w:tcPr>
            <w:tcW w:w="744" w:type="pct"/>
            <w:vAlign w:val="center"/>
          </w:tcPr>
          <w:p w:rsidR="001A59F9" w:rsidRPr="005C7DCF" w:rsidRDefault="00AB54C1" w:rsidP="00704789">
            <w:pPr>
              <w:spacing w:before="29" w:line="288" w:lineRule="auto"/>
              <w:jc w:val="right"/>
              <w:rPr>
                <w:szCs w:val="21"/>
              </w:rPr>
            </w:pPr>
            <w:r w:rsidRPr="005C7DCF">
              <w:rPr>
                <w:szCs w:val="21"/>
              </w:rPr>
              <w:t>-</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交银成长混合</w:t>
            </w:r>
            <w:r w:rsidRPr="005C7DCF">
              <w:rPr>
                <w:szCs w:val="21"/>
              </w:rPr>
              <w:t>A</w:t>
            </w:r>
          </w:p>
        </w:tc>
        <w:tc>
          <w:tcPr>
            <w:tcW w:w="687" w:type="pct"/>
            <w:vAlign w:val="center"/>
          </w:tcPr>
          <w:p w:rsidR="001A59F9" w:rsidRPr="005C7DCF" w:rsidRDefault="001A59F9" w:rsidP="00C179C7">
            <w:pPr>
              <w:spacing w:before="29" w:line="288" w:lineRule="auto"/>
              <w:rPr>
                <w:szCs w:val="21"/>
              </w:rPr>
            </w:pPr>
            <w:r w:rsidRPr="005C7DCF">
              <w:rPr>
                <w:szCs w:val="21"/>
              </w:rPr>
              <w:t>交银成长混合</w:t>
            </w:r>
            <w:r w:rsidRPr="005C7DCF">
              <w:rPr>
                <w:szCs w:val="21"/>
              </w:rPr>
              <w:t>H</w:t>
            </w:r>
          </w:p>
        </w:tc>
        <w:tc>
          <w:tcPr>
            <w:tcW w:w="688" w:type="pct"/>
            <w:vAlign w:val="center"/>
          </w:tcPr>
          <w:p w:rsidR="001A59F9" w:rsidRPr="005C7DCF" w:rsidRDefault="00AB54C1" w:rsidP="00C179C7">
            <w:pPr>
              <w:spacing w:before="29" w:line="288" w:lineRule="auto"/>
              <w:rPr>
                <w:szCs w:val="21"/>
              </w:rPr>
            </w:pPr>
            <w:r w:rsidRPr="005C7DCF">
              <w:rPr>
                <w:szCs w:val="21"/>
              </w:rPr>
              <w:t>交银成长混合</w:t>
            </w:r>
            <w:r w:rsidRPr="005C7DCF">
              <w:rPr>
                <w:szCs w:val="21"/>
              </w:rPr>
              <w:t>A</w:t>
            </w:r>
          </w:p>
        </w:tc>
        <w:tc>
          <w:tcPr>
            <w:tcW w:w="688" w:type="pct"/>
            <w:vAlign w:val="center"/>
          </w:tcPr>
          <w:p w:rsidR="001A59F9" w:rsidRPr="005C7DCF" w:rsidRDefault="00AB54C1" w:rsidP="00C179C7">
            <w:pPr>
              <w:spacing w:before="29" w:line="288" w:lineRule="auto"/>
              <w:rPr>
                <w:szCs w:val="21"/>
              </w:rPr>
            </w:pPr>
            <w:r w:rsidRPr="005C7DCF">
              <w:rPr>
                <w:szCs w:val="21"/>
              </w:rPr>
              <w:t>交银成长混合</w:t>
            </w:r>
            <w:r w:rsidRPr="005C7DCF">
              <w:rPr>
                <w:szCs w:val="21"/>
              </w:rPr>
              <w:t>H</w:t>
            </w:r>
          </w:p>
        </w:tc>
        <w:tc>
          <w:tcPr>
            <w:tcW w:w="684" w:type="pct"/>
            <w:vAlign w:val="center"/>
          </w:tcPr>
          <w:p w:rsidR="001A59F9" w:rsidRPr="005C7DCF" w:rsidRDefault="00AB54C1" w:rsidP="00C179C7">
            <w:pPr>
              <w:spacing w:before="29" w:line="288" w:lineRule="auto"/>
              <w:rPr>
                <w:szCs w:val="21"/>
              </w:rPr>
            </w:pPr>
            <w:r w:rsidRPr="005C7DCF">
              <w:rPr>
                <w:szCs w:val="21"/>
              </w:rPr>
              <w:t>交银成长混合</w:t>
            </w:r>
            <w:r w:rsidRPr="005C7DCF">
              <w:rPr>
                <w:szCs w:val="21"/>
              </w:rPr>
              <w:t>A</w:t>
            </w:r>
          </w:p>
        </w:tc>
        <w:tc>
          <w:tcPr>
            <w:tcW w:w="744" w:type="pct"/>
            <w:vAlign w:val="center"/>
          </w:tcPr>
          <w:p w:rsidR="001A59F9" w:rsidRPr="005C7DCF" w:rsidRDefault="00AB54C1" w:rsidP="00C179C7">
            <w:pPr>
              <w:spacing w:before="29" w:line="288" w:lineRule="auto"/>
              <w:rPr>
                <w:szCs w:val="21"/>
              </w:rPr>
            </w:pPr>
            <w:r w:rsidRPr="005C7DCF">
              <w:rPr>
                <w:szCs w:val="21"/>
              </w:rPr>
              <w:t>交银成长混合</w:t>
            </w:r>
            <w:r w:rsidRPr="005C7DCF">
              <w:rPr>
                <w:szCs w:val="21"/>
              </w:rPr>
              <w:t>H</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2,096,130,606.87</w:t>
            </w:r>
          </w:p>
        </w:tc>
        <w:tc>
          <w:tcPr>
            <w:tcW w:w="687" w:type="pct"/>
            <w:vAlign w:val="center"/>
          </w:tcPr>
          <w:p w:rsidR="001A59F9" w:rsidRPr="005C7DCF" w:rsidRDefault="001A59F9" w:rsidP="0078762A">
            <w:pPr>
              <w:spacing w:before="29" w:line="288" w:lineRule="auto"/>
              <w:jc w:val="right"/>
              <w:rPr>
                <w:szCs w:val="21"/>
              </w:rPr>
            </w:pPr>
            <w:r w:rsidRPr="005C7DCF">
              <w:rPr>
                <w:szCs w:val="21"/>
              </w:rPr>
              <w:t>930,504.97</w:t>
            </w:r>
          </w:p>
        </w:tc>
        <w:tc>
          <w:tcPr>
            <w:tcW w:w="688" w:type="pct"/>
            <w:vAlign w:val="center"/>
          </w:tcPr>
          <w:p w:rsidR="001A59F9" w:rsidRPr="005C7DCF" w:rsidRDefault="00AB54C1" w:rsidP="0078762A">
            <w:pPr>
              <w:spacing w:before="29" w:line="288" w:lineRule="auto"/>
              <w:jc w:val="right"/>
              <w:rPr>
                <w:szCs w:val="21"/>
              </w:rPr>
            </w:pPr>
            <w:r w:rsidRPr="005C7DCF">
              <w:rPr>
                <w:szCs w:val="21"/>
              </w:rPr>
              <w:t>2,893,724,797.61</w:t>
            </w:r>
          </w:p>
        </w:tc>
        <w:tc>
          <w:tcPr>
            <w:tcW w:w="688" w:type="pct"/>
            <w:vAlign w:val="center"/>
          </w:tcPr>
          <w:p w:rsidR="001A59F9" w:rsidRPr="005C7DCF" w:rsidRDefault="00AB54C1" w:rsidP="0078762A">
            <w:pPr>
              <w:spacing w:before="29" w:line="288" w:lineRule="auto"/>
              <w:jc w:val="right"/>
              <w:rPr>
                <w:szCs w:val="21"/>
              </w:rPr>
            </w:pPr>
            <w:r w:rsidRPr="005C7DCF">
              <w:rPr>
                <w:szCs w:val="21"/>
              </w:rPr>
              <w:t>1,063,856.52</w:t>
            </w:r>
          </w:p>
        </w:tc>
        <w:tc>
          <w:tcPr>
            <w:tcW w:w="684" w:type="pct"/>
            <w:vAlign w:val="center"/>
          </w:tcPr>
          <w:p w:rsidR="001A59F9" w:rsidRPr="005C7DCF" w:rsidRDefault="00AB54C1" w:rsidP="0078762A">
            <w:pPr>
              <w:spacing w:before="29" w:line="288" w:lineRule="auto"/>
              <w:jc w:val="right"/>
              <w:rPr>
                <w:szCs w:val="21"/>
              </w:rPr>
            </w:pPr>
            <w:r w:rsidRPr="005C7DCF">
              <w:rPr>
                <w:szCs w:val="21"/>
              </w:rPr>
              <w:t>3,259,540,370.42</w:t>
            </w:r>
          </w:p>
        </w:tc>
        <w:tc>
          <w:tcPr>
            <w:tcW w:w="744" w:type="pct"/>
            <w:vAlign w:val="center"/>
          </w:tcPr>
          <w:p w:rsidR="001A59F9" w:rsidRPr="005C7DCF" w:rsidRDefault="00AB54C1" w:rsidP="0078762A">
            <w:pPr>
              <w:spacing w:before="29" w:line="288" w:lineRule="auto"/>
              <w:jc w:val="right"/>
              <w:rPr>
                <w:szCs w:val="21"/>
              </w:rPr>
            </w:pPr>
            <w:r w:rsidRPr="005C7DCF">
              <w:rPr>
                <w:szCs w:val="21"/>
              </w:rPr>
              <w:t>-</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2.9479</w:t>
            </w:r>
          </w:p>
        </w:tc>
        <w:tc>
          <w:tcPr>
            <w:tcW w:w="687" w:type="pct"/>
            <w:vAlign w:val="center"/>
          </w:tcPr>
          <w:p w:rsidR="001A59F9" w:rsidRPr="005C7DCF" w:rsidRDefault="001A59F9" w:rsidP="0078762A">
            <w:pPr>
              <w:spacing w:before="29" w:line="288" w:lineRule="auto"/>
              <w:jc w:val="right"/>
              <w:rPr>
                <w:szCs w:val="21"/>
              </w:rPr>
            </w:pPr>
            <w:r w:rsidRPr="005C7DCF">
              <w:rPr>
                <w:szCs w:val="21"/>
              </w:rPr>
              <w:t>2.9714</w:t>
            </w:r>
          </w:p>
        </w:tc>
        <w:tc>
          <w:tcPr>
            <w:tcW w:w="688" w:type="pct"/>
            <w:vAlign w:val="center"/>
          </w:tcPr>
          <w:p w:rsidR="001A59F9" w:rsidRPr="005C7DCF" w:rsidRDefault="00AB54C1" w:rsidP="0078762A">
            <w:pPr>
              <w:spacing w:before="29" w:line="288" w:lineRule="auto"/>
              <w:jc w:val="right"/>
              <w:rPr>
                <w:szCs w:val="21"/>
              </w:rPr>
            </w:pPr>
            <w:r w:rsidRPr="005C7DCF">
              <w:rPr>
                <w:szCs w:val="21"/>
              </w:rPr>
              <w:t>3.3321</w:t>
            </w:r>
          </w:p>
        </w:tc>
        <w:tc>
          <w:tcPr>
            <w:tcW w:w="688" w:type="pct"/>
            <w:vAlign w:val="center"/>
          </w:tcPr>
          <w:p w:rsidR="001A59F9" w:rsidRPr="005C7DCF" w:rsidRDefault="00AB54C1" w:rsidP="0078762A">
            <w:pPr>
              <w:spacing w:before="29" w:line="288" w:lineRule="auto"/>
              <w:jc w:val="right"/>
              <w:rPr>
                <w:szCs w:val="21"/>
              </w:rPr>
            </w:pPr>
            <w:r w:rsidRPr="005C7DCF">
              <w:rPr>
                <w:szCs w:val="21"/>
              </w:rPr>
              <w:t>3.3567</w:t>
            </w:r>
          </w:p>
        </w:tc>
        <w:tc>
          <w:tcPr>
            <w:tcW w:w="684" w:type="pct"/>
            <w:vAlign w:val="center"/>
          </w:tcPr>
          <w:p w:rsidR="001A59F9" w:rsidRPr="005C7DCF" w:rsidRDefault="00AB54C1" w:rsidP="0078762A">
            <w:pPr>
              <w:spacing w:before="29" w:line="288" w:lineRule="auto"/>
              <w:jc w:val="right"/>
              <w:rPr>
                <w:szCs w:val="21"/>
              </w:rPr>
            </w:pPr>
            <w:r w:rsidRPr="005C7DCF">
              <w:rPr>
                <w:szCs w:val="21"/>
              </w:rPr>
              <w:t>3.9753</w:t>
            </w:r>
          </w:p>
        </w:tc>
        <w:tc>
          <w:tcPr>
            <w:tcW w:w="744" w:type="pct"/>
            <w:vAlign w:val="center"/>
          </w:tcPr>
          <w:p w:rsidR="001A59F9" w:rsidRPr="005C7DCF" w:rsidRDefault="00AB54C1" w:rsidP="0078762A">
            <w:pPr>
              <w:spacing w:before="29" w:line="288" w:lineRule="auto"/>
              <w:jc w:val="right"/>
              <w:rPr>
                <w:szCs w:val="21"/>
              </w:rPr>
            </w:pPr>
            <w:r w:rsidRPr="005C7DCF">
              <w:rPr>
                <w:szCs w:val="21"/>
              </w:rPr>
              <w:t>-</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2,807,195,759.22</w:t>
            </w:r>
          </w:p>
        </w:tc>
        <w:tc>
          <w:tcPr>
            <w:tcW w:w="687" w:type="pct"/>
            <w:vAlign w:val="center"/>
          </w:tcPr>
          <w:p w:rsidR="001A59F9" w:rsidRPr="005C7DCF" w:rsidRDefault="001A59F9" w:rsidP="0078762A">
            <w:pPr>
              <w:spacing w:before="29" w:line="288" w:lineRule="auto"/>
              <w:jc w:val="right"/>
              <w:rPr>
                <w:szCs w:val="21"/>
              </w:rPr>
            </w:pPr>
            <w:r w:rsidRPr="005C7DCF">
              <w:rPr>
                <w:szCs w:val="21"/>
              </w:rPr>
              <w:t>1,243,659.09</w:t>
            </w:r>
          </w:p>
        </w:tc>
        <w:tc>
          <w:tcPr>
            <w:tcW w:w="688" w:type="pct"/>
            <w:vAlign w:val="center"/>
          </w:tcPr>
          <w:p w:rsidR="001A59F9" w:rsidRPr="005C7DCF" w:rsidRDefault="00AB54C1" w:rsidP="0078762A">
            <w:pPr>
              <w:spacing w:before="29" w:line="288" w:lineRule="auto"/>
              <w:jc w:val="right"/>
              <w:rPr>
                <w:szCs w:val="21"/>
              </w:rPr>
            </w:pPr>
            <w:r w:rsidRPr="005C7DCF">
              <w:rPr>
                <w:szCs w:val="21"/>
              </w:rPr>
              <w:t>3,762,173,789.93</w:t>
            </w:r>
          </w:p>
        </w:tc>
        <w:tc>
          <w:tcPr>
            <w:tcW w:w="688" w:type="pct"/>
            <w:vAlign w:val="center"/>
          </w:tcPr>
          <w:p w:rsidR="001A59F9" w:rsidRPr="005C7DCF" w:rsidRDefault="00AB54C1" w:rsidP="0078762A">
            <w:pPr>
              <w:spacing w:before="29" w:line="288" w:lineRule="auto"/>
              <w:jc w:val="right"/>
              <w:rPr>
                <w:szCs w:val="21"/>
              </w:rPr>
            </w:pPr>
            <w:r w:rsidRPr="005C7DCF">
              <w:rPr>
                <w:szCs w:val="21"/>
              </w:rPr>
              <w:t>1,380,790.26</w:t>
            </w:r>
          </w:p>
        </w:tc>
        <w:tc>
          <w:tcPr>
            <w:tcW w:w="684" w:type="pct"/>
            <w:vAlign w:val="center"/>
          </w:tcPr>
          <w:p w:rsidR="001A59F9" w:rsidRPr="005C7DCF" w:rsidRDefault="00AB54C1" w:rsidP="0078762A">
            <w:pPr>
              <w:spacing w:before="29" w:line="288" w:lineRule="auto"/>
              <w:jc w:val="right"/>
              <w:rPr>
                <w:szCs w:val="21"/>
              </w:rPr>
            </w:pPr>
            <w:r w:rsidRPr="005C7DCF">
              <w:rPr>
                <w:szCs w:val="21"/>
              </w:rPr>
              <w:t>4,079,489,744.83</w:t>
            </w:r>
          </w:p>
        </w:tc>
        <w:tc>
          <w:tcPr>
            <w:tcW w:w="744" w:type="pct"/>
            <w:vAlign w:val="center"/>
          </w:tcPr>
          <w:p w:rsidR="001A59F9" w:rsidRPr="005C7DCF" w:rsidRDefault="00AB54C1" w:rsidP="0078762A">
            <w:pPr>
              <w:spacing w:before="29" w:line="288" w:lineRule="auto"/>
              <w:jc w:val="right"/>
              <w:rPr>
                <w:szCs w:val="21"/>
              </w:rPr>
            </w:pPr>
            <w:r w:rsidRPr="005C7DCF">
              <w:rPr>
                <w:szCs w:val="21"/>
              </w:rPr>
              <w:t>-</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3.9479</w:t>
            </w:r>
          </w:p>
        </w:tc>
        <w:tc>
          <w:tcPr>
            <w:tcW w:w="687" w:type="pct"/>
            <w:vAlign w:val="center"/>
          </w:tcPr>
          <w:p w:rsidR="001A59F9" w:rsidRPr="005C7DCF" w:rsidRDefault="001A59F9" w:rsidP="0078762A">
            <w:pPr>
              <w:spacing w:before="29" w:line="288" w:lineRule="auto"/>
              <w:jc w:val="right"/>
              <w:rPr>
                <w:szCs w:val="21"/>
              </w:rPr>
            </w:pPr>
            <w:r w:rsidRPr="005C7DCF">
              <w:rPr>
                <w:szCs w:val="21"/>
              </w:rPr>
              <w:t>3.9714</w:t>
            </w:r>
          </w:p>
        </w:tc>
        <w:tc>
          <w:tcPr>
            <w:tcW w:w="688" w:type="pct"/>
            <w:vAlign w:val="center"/>
          </w:tcPr>
          <w:p w:rsidR="001A59F9" w:rsidRPr="005C7DCF" w:rsidRDefault="00AB54C1" w:rsidP="0078762A">
            <w:pPr>
              <w:spacing w:before="29" w:line="288" w:lineRule="auto"/>
              <w:jc w:val="right"/>
              <w:rPr>
                <w:szCs w:val="21"/>
              </w:rPr>
            </w:pPr>
            <w:r w:rsidRPr="005C7DCF">
              <w:rPr>
                <w:szCs w:val="21"/>
              </w:rPr>
              <w:t>4.3321</w:t>
            </w:r>
          </w:p>
        </w:tc>
        <w:tc>
          <w:tcPr>
            <w:tcW w:w="688" w:type="pct"/>
            <w:vAlign w:val="center"/>
          </w:tcPr>
          <w:p w:rsidR="001A59F9" w:rsidRPr="005C7DCF" w:rsidRDefault="00AB54C1" w:rsidP="0078762A">
            <w:pPr>
              <w:spacing w:before="29" w:line="288" w:lineRule="auto"/>
              <w:jc w:val="right"/>
              <w:rPr>
                <w:szCs w:val="21"/>
              </w:rPr>
            </w:pPr>
            <w:r w:rsidRPr="005C7DCF">
              <w:rPr>
                <w:szCs w:val="21"/>
              </w:rPr>
              <w:t>4.3567</w:t>
            </w:r>
          </w:p>
        </w:tc>
        <w:tc>
          <w:tcPr>
            <w:tcW w:w="684" w:type="pct"/>
            <w:vAlign w:val="center"/>
          </w:tcPr>
          <w:p w:rsidR="001A59F9" w:rsidRPr="005C7DCF" w:rsidRDefault="00AB54C1" w:rsidP="0078762A">
            <w:pPr>
              <w:spacing w:before="29" w:line="288" w:lineRule="auto"/>
              <w:jc w:val="right"/>
              <w:rPr>
                <w:szCs w:val="21"/>
              </w:rPr>
            </w:pPr>
            <w:r w:rsidRPr="005C7DCF">
              <w:rPr>
                <w:szCs w:val="21"/>
              </w:rPr>
              <w:t>4.9753</w:t>
            </w:r>
          </w:p>
        </w:tc>
        <w:tc>
          <w:tcPr>
            <w:tcW w:w="744" w:type="pct"/>
            <w:vAlign w:val="center"/>
          </w:tcPr>
          <w:p w:rsidR="001A59F9" w:rsidRPr="005C7DCF" w:rsidRDefault="00AB54C1" w:rsidP="0078762A">
            <w:pPr>
              <w:spacing w:before="29" w:line="288" w:lineRule="auto"/>
              <w:jc w:val="right"/>
              <w:rPr>
                <w:szCs w:val="21"/>
              </w:rPr>
            </w:pPr>
            <w:r w:rsidRPr="005C7DCF">
              <w:rPr>
                <w:szCs w:val="21"/>
              </w:rPr>
              <w:t>-</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交银成长混合</w:t>
            </w:r>
            <w:r w:rsidRPr="005C7DCF">
              <w:rPr>
                <w:szCs w:val="21"/>
              </w:rPr>
              <w:t>A</w:t>
            </w:r>
          </w:p>
        </w:tc>
        <w:tc>
          <w:tcPr>
            <w:tcW w:w="687" w:type="pct"/>
            <w:vAlign w:val="center"/>
          </w:tcPr>
          <w:p w:rsidR="001A59F9" w:rsidRPr="005C7DCF" w:rsidRDefault="001A59F9" w:rsidP="002C1FC6">
            <w:pPr>
              <w:spacing w:before="29" w:line="288" w:lineRule="auto"/>
              <w:rPr>
                <w:szCs w:val="21"/>
              </w:rPr>
            </w:pPr>
            <w:r w:rsidRPr="005C7DCF">
              <w:rPr>
                <w:szCs w:val="21"/>
              </w:rPr>
              <w:t>交银成长混合</w:t>
            </w:r>
            <w:r w:rsidRPr="005C7DCF">
              <w:rPr>
                <w:szCs w:val="21"/>
              </w:rPr>
              <w:t>H</w:t>
            </w:r>
          </w:p>
        </w:tc>
        <w:tc>
          <w:tcPr>
            <w:tcW w:w="687" w:type="pct"/>
            <w:vAlign w:val="center"/>
          </w:tcPr>
          <w:p w:rsidR="001A59F9" w:rsidRPr="005C7DCF" w:rsidRDefault="00AB54C1" w:rsidP="002C1FC6">
            <w:pPr>
              <w:spacing w:before="29" w:line="288" w:lineRule="auto"/>
              <w:rPr>
                <w:szCs w:val="21"/>
              </w:rPr>
            </w:pPr>
            <w:r w:rsidRPr="005C7DCF">
              <w:rPr>
                <w:szCs w:val="21"/>
              </w:rPr>
              <w:t>交银成长混合</w:t>
            </w:r>
            <w:r w:rsidRPr="005C7DCF">
              <w:rPr>
                <w:szCs w:val="21"/>
              </w:rPr>
              <w:t>A</w:t>
            </w:r>
          </w:p>
        </w:tc>
        <w:tc>
          <w:tcPr>
            <w:tcW w:w="688" w:type="pct"/>
            <w:vAlign w:val="center"/>
          </w:tcPr>
          <w:p w:rsidR="001A59F9" w:rsidRPr="005C7DCF" w:rsidRDefault="00AB54C1" w:rsidP="002C1FC6">
            <w:pPr>
              <w:spacing w:before="29" w:line="288" w:lineRule="auto"/>
              <w:rPr>
                <w:szCs w:val="21"/>
              </w:rPr>
            </w:pPr>
            <w:r w:rsidRPr="005C7DCF">
              <w:rPr>
                <w:szCs w:val="21"/>
              </w:rPr>
              <w:t>交银成长混合</w:t>
            </w:r>
            <w:r w:rsidRPr="005C7DCF">
              <w:rPr>
                <w:szCs w:val="21"/>
              </w:rPr>
              <w:t>H</w:t>
            </w:r>
          </w:p>
        </w:tc>
        <w:tc>
          <w:tcPr>
            <w:tcW w:w="687" w:type="pct"/>
            <w:vAlign w:val="center"/>
          </w:tcPr>
          <w:p w:rsidR="001A59F9" w:rsidRPr="005C7DCF" w:rsidRDefault="00AB54C1" w:rsidP="002C1FC6">
            <w:pPr>
              <w:spacing w:before="29" w:line="288" w:lineRule="auto"/>
              <w:rPr>
                <w:szCs w:val="21"/>
              </w:rPr>
            </w:pPr>
            <w:r w:rsidRPr="005C7DCF">
              <w:rPr>
                <w:szCs w:val="21"/>
              </w:rPr>
              <w:t>交银成长混合</w:t>
            </w:r>
            <w:r w:rsidRPr="005C7DCF">
              <w:rPr>
                <w:szCs w:val="21"/>
              </w:rPr>
              <w:t>A</w:t>
            </w:r>
          </w:p>
        </w:tc>
        <w:tc>
          <w:tcPr>
            <w:tcW w:w="743" w:type="pct"/>
            <w:vAlign w:val="center"/>
          </w:tcPr>
          <w:p w:rsidR="001A59F9" w:rsidRPr="005C7DCF" w:rsidRDefault="00AB54C1" w:rsidP="002C1FC6">
            <w:pPr>
              <w:spacing w:before="29" w:line="288" w:lineRule="auto"/>
              <w:rPr>
                <w:szCs w:val="21"/>
              </w:rPr>
            </w:pPr>
            <w:r w:rsidRPr="005C7DCF">
              <w:rPr>
                <w:szCs w:val="21"/>
              </w:rPr>
              <w:t>交银成长混合</w:t>
            </w:r>
            <w:r w:rsidRPr="005C7DCF">
              <w:rPr>
                <w:szCs w:val="21"/>
              </w:rPr>
              <w:t>H</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406.30%</w:t>
            </w:r>
          </w:p>
        </w:tc>
        <w:tc>
          <w:tcPr>
            <w:tcW w:w="687" w:type="pct"/>
            <w:vAlign w:val="center"/>
          </w:tcPr>
          <w:p w:rsidR="001A59F9" w:rsidRPr="005C7DCF" w:rsidRDefault="001A59F9" w:rsidP="00704789">
            <w:pPr>
              <w:spacing w:before="29" w:line="288" w:lineRule="auto"/>
              <w:jc w:val="right"/>
              <w:rPr>
                <w:szCs w:val="21"/>
              </w:rPr>
            </w:pPr>
            <w:r w:rsidRPr="005C7DCF">
              <w:rPr>
                <w:szCs w:val="21"/>
              </w:rPr>
              <w:t>10.11%</w:t>
            </w:r>
          </w:p>
        </w:tc>
        <w:tc>
          <w:tcPr>
            <w:tcW w:w="687" w:type="pct"/>
            <w:vAlign w:val="center"/>
          </w:tcPr>
          <w:p w:rsidR="001A59F9" w:rsidRPr="005C7DCF" w:rsidRDefault="00AB54C1" w:rsidP="00704789">
            <w:pPr>
              <w:spacing w:before="29" w:line="288" w:lineRule="auto"/>
              <w:jc w:val="right"/>
              <w:rPr>
                <w:szCs w:val="21"/>
              </w:rPr>
            </w:pPr>
            <w:r w:rsidRPr="005C7DCF">
              <w:rPr>
                <w:szCs w:val="21"/>
              </w:rPr>
              <w:t>455.57%</w:t>
            </w:r>
          </w:p>
        </w:tc>
        <w:tc>
          <w:tcPr>
            <w:tcW w:w="688" w:type="pct"/>
            <w:vAlign w:val="center"/>
          </w:tcPr>
          <w:p w:rsidR="001A59F9" w:rsidRPr="005C7DCF" w:rsidRDefault="00AB54C1" w:rsidP="00704789">
            <w:pPr>
              <w:spacing w:before="29" w:line="288" w:lineRule="auto"/>
              <w:jc w:val="right"/>
              <w:rPr>
                <w:szCs w:val="21"/>
              </w:rPr>
            </w:pPr>
            <w:r w:rsidRPr="005C7DCF">
              <w:rPr>
                <w:szCs w:val="21"/>
              </w:rPr>
              <w:t>20.80%</w:t>
            </w:r>
          </w:p>
        </w:tc>
        <w:tc>
          <w:tcPr>
            <w:tcW w:w="687" w:type="pct"/>
            <w:vAlign w:val="center"/>
          </w:tcPr>
          <w:p w:rsidR="001A59F9" w:rsidRPr="005C7DCF" w:rsidRDefault="00AB54C1" w:rsidP="00704789">
            <w:pPr>
              <w:spacing w:before="29" w:line="288" w:lineRule="auto"/>
              <w:jc w:val="right"/>
              <w:rPr>
                <w:szCs w:val="21"/>
              </w:rPr>
            </w:pPr>
            <w:r w:rsidRPr="005C7DCF">
              <w:rPr>
                <w:szCs w:val="21"/>
              </w:rPr>
              <w:t>493.64%</w:t>
            </w:r>
          </w:p>
        </w:tc>
        <w:tc>
          <w:tcPr>
            <w:tcW w:w="743" w:type="pct"/>
            <w:vAlign w:val="center"/>
          </w:tcPr>
          <w:p w:rsidR="001A59F9" w:rsidRPr="005C7DCF" w:rsidRDefault="00AB54C1" w:rsidP="00704789">
            <w:pPr>
              <w:spacing w:before="29" w:line="288" w:lineRule="auto"/>
              <w:jc w:val="right"/>
              <w:rPr>
                <w:szCs w:val="21"/>
              </w:rPr>
            </w:pPr>
            <w:r w:rsidRPr="005C7DCF">
              <w:rPr>
                <w:szCs w:val="21"/>
              </w:rPr>
              <w:t>-</w:t>
            </w:r>
          </w:p>
        </w:tc>
      </w:tr>
    </w:tbl>
    <w:p w:rsidR="009E3477" w:rsidRDefault="00152CE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9E3477" w:rsidRDefault="00152CE9">
      <w:pPr>
        <w:tabs>
          <w:tab w:val="left" w:pos="426"/>
        </w:tabs>
        <w:spacing w:before="29" w:line="288" w:lineRule="auto"/>
        <w:jc w:val="left"/>
        <w:rPr>
          <w:kern w:val="0"/>
          <w:sz w:val="24"/>
        </w:rPr>
      </w:pPr>
      <w:r>
        <w:rPr>
          <w:kern w:val="0"/>
          <w:sz w:val="24"/>
        </w:rPr>
        <w:lastRenderedPageBreak/>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3</w:t>
      </w:r>
      <w:r w:rsidRPr="00400137">
        <w:rPr>
          <w:kern w:val="0"/>
          <w:sz w:val="24"/>
        </w:rPr>
        <w:t>、本基金自</w:t>
      </w:r>
      <w:r w:rsidRPr="00400137">
        <w:rPr>
          <w:kern w:val="0"/>
          <w:sz w:val="24"/>
        </w:rPr>
        <w:t>2016</w:t>
      </w:r>
      <w:r w:rsidRPr="00400137">
        <w:rPr>
          <w:kern w:val="0"/>
          <w:sz w:val="24"/>
        </w:rPr>
        <w:t>年</w:t>
      </w:r>
      <w:r w:rsidRPr="00400137">
        <w:rPr>
          <w:kern w:val="0"/>
          <w:sz w:val="24"/>
        </w:rPr>
        <w:t>3</w:t>
      </w:r>
      <w:r w:rsidRPr="00400137">
        <w:rPr>
          <w:kern w:val="0"/>
          <w:sz w:val="24"/>
        </w:rPr>
        <w:t>月</w:t>
      </w:r>
      <w:r w:rsidRPr="00400137">
        <w:rPr>
          <w:kern w:val="0"/>
          <w:sz w:val="24"/>
        </w:rPr>
        <w:t>7</w:t>
      </w:r>
      <w:r w:rsidRPr="00400137">
        <w:rPr>
          <w:kern w:val="0"/>
          <w:sz w:val="24"/>
        </w:rPr>
        <w:t>日起，开始销售</w:t>
      </w:r>
      <w:r w:rsidRPr="00400137">
        <w:rPr>
          <w:kern w:val="0"/>
          <w:sz w:val="24"/>
        </w:rPr>
        <w:t>H</w:t>
      </w:r>
      <w:r w:rsidRPr="00400137">
        <w:rPr>
          <w:kern w:val="0"/>
          <w:sz w:val="24"/>
        </w:rPr>
        <w:t>类份额，当日投资者提交的申购申请于</w:t>
      </w:r>
      <w:r w:rsidRPr="00400137">
        <w:rPr>
          <w:kern w:val="0"/>
          <w:sz w:val="24"/>
        </w:rPr>
        <w:t>2016</w:t>
      </w:r>
      <w:r w:rsidRPr="00400137">
        <w:rPr>
          <w:kern w:val="0"/>
          <w:sz w:val="24"/>
        </w:rPr>
        <w:t>年</w:t>
      </w:r>
      <w:r w:rsidRPr="00400137">
        <w:rPr>
          <w:kern w:val="0"/>
          <w:sz w:val="24"/>
        </w:rPr>
        <w:t>3</w:t>
      </w:r>
      <w:r w:rsidRPr="00400137">
        <w:rPr>
          <w:kern w:val="0"/>
          <w:sz w:val="24"/>
        </w:rPr>
        <w:t>月</w:t>
      </w:r>
      <w:r w:rsidRPr="00400137">
        <w:rPr>
          <w:kern w:val="0"/>
          <w:sz w:val="24"/>
        </w:rPr>
        <w:t>8</w:t>
      </w:r>
      <w:r w:rsidRPr="00400137">
        <w:rPr>
          <w:kern w:val="0"/>
          <w:sz w:val="24"/>
        </w:rPr>
        <w:t>日被确认并将有效份额登记在册。</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33" w:name="_Toc225498252"/>
      <w:bookmarkStart w:id="34" w:name="_Toc361324852"/>
      <w:bookmarkStart w:id="35" w:name="_Toc509749153"/>
      <w:r w:rsidRPr="00585C0F">
        <w:rPr>
          <w:rFonts w:ascii="Times New Roman" w:hAnsi="Times New Roman"/>
          <w:kern w:val="0"/>
          <w:szCs w:val="24"/>
        </w:rPr>
        <w:t xml:space="preserve">3.2 </w:t>
      </w:r>
      <w:r w:rsidRPr="00585C0F">
        <w:rPr>
          <w:rFonts w:ascii="Times New Roman" w:hAnsi="Times New Roman" w:hint="eastAsia"/>
          <w:kern w:val="0"/>
          <w:szCs w:val="24"/>
        </w:rPr>
        <w:t>基金净值表现</w:t>
      </w:r>
      <w:bookmarkEnd w:id="33"/>
      <w:bookmarkEnd w:id="34"/>
      <w:bookmarkEnd w:id="35"/>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交银成长混合</w:t>
      </w:r>
      <w:r w:rsidRPr="00894386">
        <w:rPr>
          <w:rFonts w:ascii="Times New Roman" w:hAnsi="Times New Roman"/>
          <w:color w:val="auto"/>
        </w:rPr>
        <w:t>A</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9E3477">
        <w:tc>
          <w:tcPr>
            <w:tcW w:w="1286" w:type="dxa"/>
            <w:vAlign w:val="center"/>
          </w:tcPr>
          <w:p w:rsidR="009E3477" w:rsidRDefault="00152CE9">
            <w:pPr>
              <w:jc w:val="left"/>
            </w:pPr>
            <w:r>
              <w:rPr>
                <w:color w:val="000000"/>
                <w:sz w:val="24"/>
              </w:rPr>
              <w:t>过去三个月</w:t>
            </w:r>
          </w:p>
        </w:tc>
        <w:tc>
          <w:tcPr>
            <w:tcW w:w="1286" w:type="dxa"/>
            <w:vAlign w:val="center"/>
          </w:tcPr>
          <w:p w:rsidR="009E3477" w:rsidRDefault="00152CE9">
            <w:pPr>
              <w:jc w:val="center"/>
            </w:pPr>
            <w:r>
              <w:rPr>
                <w:color w:val="000000"/>
                <w:sz w:val="24"/>
              </w:rPr>
              <w:t>-10.17%</w:t>
            </w:r>
          </w:p>
        </w:tc>
        <w:tc>
          <w:tcPr>
            <w:tcW w:w="1286" w:type="dxa"/>
            <w:vAlign w:val="center"/>
          </w:tcPr>
          <w:p w:rsidR="009E3477" w:rsidRDefault="00152CE9">
            <w:pPr>
              <w:jc w:val="center"/>
            </w:pPr>
            <w:r>
              <w:rPr>
                <w:color w:val="000000"/>
                <w:sz w:val="24"/>
              </w:rPr>
              <w:t>0.98%</w:t>
            </w:r>
          </w:p>
        </w:tc>
        <w:tc>
          <w:tcPr>
            <w:tcW w:w="1285" w:type="dxa"/>
            <w:vAlign w:val="center"/>
          </w:tcPr>
          <w:p w:rsidR="009E3477" w:rsidRDefault="00152CE9">
            <w:pPr>
              <w:jc w:val="center"/>
            </w:pPr>
            <w:r>
              <w:rPr>
                <w:color w:val="000000"/>
                <w:sz w:val="24"/>
              </w:rPr>
              <w:t>2.06%</w:t>
            </w:r>
          </w:p>
        </w:tc>
        <w:tc>
          <w:tcPr>
            <w:tcW w:w="1285" w:type="dxa"/>
            <w:vAlign w:val="center"/>
          </w:tcPr>
          <w:p w:rsidR="009E3477" w:rsidRDefault="00152CE9">
            <w:pPr>
              <w:jc w:val="center"/>
            </w:pPr>
            <w:r>
              <w:rPr>
                <w:color w:val="000000"/>
                <w:sz w:val="24"/>
              </w:rPr>
              <w:t>0.71%</w:t>
            </w:r>
          </w:p>
        </w:tc>
        <w:tc>
          <w:tcPr>
            <w:tcW w:w="1285" w:type="dxa"/>
            <w:vAlign w:val="center"/>
          </w:tcPr>
          <w:p w:rsidR="009E3477" w:rsidRDefault="00152CE9">
            <w:pPr>
              <w:jc w:val="center"/>
            </w:pPr>
            <w:r>
              <w:rPr>
                <w:color w:val="000000"/>
                <w:sz w:val="24"/>
              </w:rPr>
              <w:t>-12.23%</w:t>
            </w:r>
          </w:p>
        </w:tc>
        <w:tc>
          <w:tcPr>
            <w:tcW w:w="1285" w:type="dxa"/>
            <w:vAlign w:val="center"/>
          </w:tcPr>
          <w:p w:rsidR="009E3477" w:rsidRDefault="00152CE9">
            <w:pPr>
              <w:jc w:val="center"/>
            </w:pPr>
            <w:r>
              <w:rPr>
                <w:color w:val="000000"/>
                <w:sz w:val="24"/>
              </w:rPr>
              <w:t>0.27%</w:t>
            </w:r>
          </w:p>
        </w:tc>
      </w:tr>
      <w:tr w:rsidR="009E3477">
        <w:tc>
          <w:tcPr>
            <w:tcW w:w="1286" w:type="dxa"/>
            <w:vAlign w:val="center"/>
          </w:tcPr>
          <w:p w:rsidR="009E3477" w:rsidRDefault="00152CE9">
            <w:pPr>
              <w:jc w:val="left"/>
            </w:pPr>
            <w:r>
              <w:rPr>
                <w:color w:val="000000"/>
                <w:sz w:val="24"/>
              </w:rPr>
              <w:t>过去六个月</w:t>
            </w:r>
          </w:p>
        </w:tc>
        <w:tc>
          <w:tcPr>
            <w:tcW w:w="1286" w:type="dxa"/>
            <w:vAlign w:val="center"/>
          </w:tcPr>
          <w:p w:rsidR="009E3477" w:rsidRDefault="00152CE9">
            <w:pPr>
              <w:jc w:val="center"/>
            </w:pPr>
            <w:r>
              <w:rPr>
                <w:color w:val="000000"/>
                <w:sz w:val="24"/>
              </w:rPr>
              <w:t>1.28%</w:t>
            </w:r>
          </w:p>
        </w:tc>
        <w:tc>
          <w:tcPr>
            <w:tcW w:w="1286" w:type="dxa"/>
            <w:vAlign w:val="center"/>
          </w:tcPr>
          <w:p w:rsidR="009E3477" w:rsidRDefault="00152CE9">
            <w:pPr>
              <w:jc w:val="center"/>
            </w:pPr>
            <w:r>
              <w:rPr>
                <w:color w:val="000000"/>
                <w:sz w:val="24"/>
              </w:rPr>
              <w:t>1.07%</w:t>
            </w:r>
          </w:p>
        </w:tc>
        <w:tc>
          <w:tcPr>
            <w:tcW w:w="1285" w:type="dxa"/>
            <w:vAlign w:val="center"/>
          </w:tcPr>
          <w:p w:rsidR="009E3477" w:rsidRDefault="00152CE9">
            <w:pPr>
              <w:jc w:val="center"/>
            </w:pPr>
            <w:r>
              <w:rPr>
                <w:color w:val="000000"/>
                <w:sz w:val="24"/>
              </w:rPr>
              <w:t>5.76%</w:t>
            </w:r>
          </w:p>
        </w:tc>
        <w:tc>
          <w:tcPr>
            <w:tcW w:w="1285" w:type="dxa"/>
            <w:vAlign w:val="center"/>
          </w:tcPr>
          <w:p w:rsidR="009E3477" w:rsidRDefault="00152CE9">
            <w:pPr>
              <w:jc w:val="center"/>
            </w:pPr>
            <w:r>
              <w:rPr>
                <w:color w:val="000000"/>
                <w:sz w:val="24"/>
              </w:rPr>
              <w:t>0.61%</w:t>
            </w:r>
          </w:p>
        </w:tc>
        <w:tc>
          <w:tcPr>
            <w:tcW w:w="1285" w:type="dxa"/>
            <w:vAlign w:val="center"/>
          </w:tcPr>
          <w:p w:rsidR="009E3477" w:rsidRDefault="00152CE9">
            <w:pPr>
              <w:jc w:val="center"/>
            </w:pPr>
            <w:r>
              <w:rPr>
                <w:color w:val="000000"/>
                <w:sz w:val="24"/>
              </w:rPr>
              <w:t>-4.48%</w:t>
            </w:r>
          </w:p>
        </w:tc>
        <w:tc>
          <w:tcPr>
            <w:tcW w:w="1285" w:type="dxa"/>
            <w:vAlign w:val="center"/>
          </w:tcPr>
          <w:p w:rsidR="009E3477" w:rsidRDefault="00152CE9">
            <w:pPr>
              <w:jc w:val="center"/>
            </w:pPr>
            <w:r>
              <w:rPr>
                <w:color w:val="000000"/>
                <w:sz w:val="24"/>
              </w:rPr>
              <w:t>0.46%</w:t>
            </w:r>
          </w:p>
        </w:tc>
      </w:tr>
      <w:tr w:rsidR="009E3477">
        <w:tc>
          <w:tcPr>
            <w:tcW w:w="1286" w:type="dxa"/>
            <w:vAlign w:val="center"/>
          </w:tcPr>
          <w:p w:rsidR="009E3477" w:rsidRDefault="00152CE9">
            <w:pPr>
              <w:jc w:val="left"/>
            </w:pPr>
            <w:r>
              <w:rPr>
                <w:color w:val="000000"/>
                <w:sz w:val="24"/>
              </w:rPr>
              <w:t>过去一年</w:t>
            </w:r>
          </w:p>
        </w:tc>
        <w:tc>
          <w:tcPr>
            <w:tcW w:w="1286" w:type="dxa"/>
            <w:vAlign w:val="center"/>
          </w:tcPr>
          <w:p w:rsidR="009E3477" w:rsidRDefault="00152CE9">
            <w:pPr>
              <w:jc w:val="center"/>
            </w:pPr>
            <w:r>
              <w:rPr>
                <w:color w:val="000000"/>
                <w:sz w:val="24"/>
              </w:rPr>
              <w:t>-8.87%</w:t>
            </w:r>
          </w:p>
        </w:tc>
        <w:tc>
          <w:tcPr>
            <w:tcW w:w="1286" w:type="dxa"/>
            <w:vAlign w:val="center"/>
          </w:tcPr>
          <w:p w:rsidR="009E3477" w:rsidRDefault="00152CE9">
            <w:pPr>
              <w:jc w:val="center"/>
            </w:pPr>
            <w:r>
              <w:rPr>
                <w:color w:val="000000"/>
                <w:sz w:val="24"/>
              </w:rPr>
              <w:t>0.98%</w:t>
            </w:r>
          </w:p>
        </w:tc>
        <w:tc>
          <w:tcPr>
            <w:tcW w:w="1285" w:type="dxa"/>
            <w:vAlign w:val="center"/>
          </w:tcPr>
          <w:p w:rsidR="009E3477" w:rsidRDefault="00152CE9">
            <w:pPr>
              <w:jc w:val="center"/>
            </w:pPr>
            <w:r>
              <w:rPr>
                <w:color w:val="000000"/>
                <w:sz w:val="24"/>
              </w:rPr>
              <w:t>9.54%</w:t>
            </w:r>
          </w:p>
        </w:tc>
        <w:tc>
          <w:tcPr>
            <w:tcW w:w="1285" w:type="dxa"/>
            <w:vAlign w:val="center"/>
          </w:tcPr>
          <w:p w:rsidR="009E3477" w:rsidRDefault="00152CE9">
            <w:pPr>
              <w:jc w:val="center"/>
            </w:pPr>
            <w:r>
              <w:rPr>
                <w:color w:val="000000"/>
                <w:sz w:val="24"/>
              </w:rPr>
              <w:t>0.55%</w:t>
            </w:r>
          </w:p>
        </w:tc>
        <w:tc>
          <w:tcPr>
            <w:tcW w:w="1285" w:type="dxa"/>
            <w:vAlign w:val="center"/>
          </w:tcPr>
          <w:p w:rsidR="009E3477" w:rsidRDefault="00152CE9">
            <w:pPr>
              <w:jc w:val="center"/>
            </w:pPr>
            <w:r>
              <w:rPr>
                <w:color w:val="000000"/>
                <w:sz w:val="24"/>
              </w:rPr>
              <w:t>-18.41%</w:t>
            </w:r>
          </w:p>
        </w:tc>
        <w:tc>
          <w:tcPr>
            <w:tcW w:w="1285" w:type="dxa"/>
            <w:vAlign w:val="center"/>
          </w:tcPr>
          <w:p w:rsidR="009E3477" w:rsidRDefault="00152CE9">
            <w:pPr>
              <w:jc w:val="center"/>
            </w:pPr>
            <w:r>
              <w:rPr>
                <w:color w:val="000000"/>
                <w:sz w:val="24"/>
              </w:rPr>
              <w:t>0.43%</w:t>
            </w:r>
          </w:p>
        </w:tc>
      </w:tr>
      <w:tr w:rsidR="009E3477">
        <w:tc>
          <w:tcPr>
            <w:tcW w:w="1286" w:type="dxa"/>
            <w:vAlign w:val="center"/>
          </w:tcPr>
          <w:p w:rsidR="009E3477" w:rsidRDefault="00152CE9">
            <w:pPr>
              <w:jc w:val="left"/>
            </w:pPr>
            <w:r>
              <w:rPr>
                <w:color w:val="000000"/>
                <w:sz w:val="24"/>
              </w:rPr>
              <w:t>过去三年</w:t>
            </w:r>
          </w:p>
        </w:tc>
        <w:tc>
          <w:tcPr>
            <w:tcW w:w="1286" w:type="dxa"/>
            <w:vAlign w:val="center"/>
          </w:tcPr>
          <w:p w:rsidR="009E3477" w:rsidRDefault="00152CE9">
            <w:pPr>
              <w:jc w:val="center"/>
            </w:pPr>
            <w:r>
              <w:rPr>
                <w:color w:val="000000"/>
                <w:sz w:val="24"/>
              </w:rPr>
              <w:t>36.37%</w:t>
            </w:r>
          </w:p>
        </w:tc>
        <w:tc>
          <w:tcPr>
            <w:tcW w:w="1286" w:type="dxa"/>
            <w:vAlign w:val="center"/>
          </w:tcPr>
          <w:p w:rsidR="009E3477" w:rsidRDefault="00152CE9">
            <w:pPr>
              <w:jc w:val="center"/>
            </w:pPr>
            <w:r>
              <w:rPr>
                <w:color w:val="000000"/>
                <w:sz w:val="24"/>
              </w:rPr>
              <w:t>1.89%</w:t>
            </w:r>
          </w:p>
        </w:tc>
        <w:tc>
          <w:tcPr>
            <w:tcW w:w="1285" w:type="dxa"/>
            <w:vAlign w:val="center"/>
          </w:tcPr>
          <w:p w:rsidR="009E3477" w:rsidRDefault="00152CE9">
            <w:pPr>
              <w:jc w:val="center"/>
            </w:pPr>
            <w:r>
              <w:rPr>
                <w:color w:val="000000"/>
                <w:sz w:val="24"/>
              </w:rPr>
              <w:t>7.17%</w:t>
            </w:r>
          </w:p>
        </w:tc>
        <w:tc>
          <w:tcPr>
            <w:tcW w:w="1285" w:type="dxa"/>
            <w:vAlign w:val="center"/>
          </w:tcPr>
          <w:p w:rsidR="009E3477" w:rsidRDefault="00152CE9">
            <w:pPr>
              <w:jc w:val="center"/>
            </w:pPr>
            <w:r>
              <w:rPr>
                <w:color w:val="000000"/>
                <w:sz w:val="24"/>
              </w:rPr>
              <w:t>1.39%</w:t>
            </w:r>
          </w:p>
        </w:tc>
        <w:tc>
          <w:tcPr>
            <w:tcW w:w="1285" w:type="dxa"/>
            <w:vAlign w:val="center"/>
          </w:tcPr>
          <w:p w:rsidR="009E3477" w:rsidRDefault="00152CE9">
            <w:pPr>
              <w:jc w:val="center"/>
            </w:pPr>
            <w:r>
              <w:rPr>
                <w:color w:val="000000"/>
                <w:sz w:val="24"/>
              </w:rPr>
              <w:t>29.20%</w:t>
            </w:r>
          </w:p>
        </w:tc>
        <w:tc>
          <w:tcPr>
            <w:tcW w:w="1285" w:type="dxa"/>
            <w:vAlign w:val="center"/>
          </w:tcPr>
          <w:p w:rsidR="009E3477" w:rsidRDefault="00152CE9">
            <w:pPr>
              <w:jc w:val="center"/>
            </w:pPr>
            <w:r>
              <w:rPr>
                <w:color w:val="000000"/>
                <w:sz w:val="24"/>
              </w:rPr>
              <w:t>0.50%</w:t>
            </w:r>
          </w:p>
        </w:tc>
      </w:tr>
      <w:tr w:rsidR="009E3477">
        <w:tc>
          <w:tcPr>
            <w:tcW w:w="1286" w:type="dxa"/>
            <w:vAlign w:val="center"/>
          </w:tcPr>
          <w:p w:rsidR="009E3477" w:rsidRDefault="00152CE9">
            <w:pPr>
              <w:jc w:val="left"/>
            </w:pPr>
            <w:r>
              <w:rPr>
                <w:color w:val="000000"/>
                <w:sz w:val="24"/>
              </w:rPr>
              <w:t>过去五年</w:t>
            </w:r>
          </w:p>
        </w:tc>
        <w:tc>
          <w:tcPr>
            <w:tcW w:w="1286" w:type="dxa"/>
            <w:vAlign w:val="center"/>
          </w:tcPr>
          <w:p w:rsidR="009E3477" w:rsidRDefault="00152CE9">
            <w:pPr>
              <w:jc w:val="center"/>
            </w:pPr>
            <w:r>
              <w:rPr>
                <w:color w:val="000000"/>
                <w:sz w:val="24"/>
              </w:rPr>
              <w:t>76.77%</w:t>
            </w:r>
          </w:p>
        </w:tc>
        <w:tc>
          <w:tcPr>
            <w:tcW w:w="1286" w:type="dxa"/>
            <w:vAlign w:val="center"/>
          </w:tcPr>
          <w:p w:rsidR="009E3477" w:rsidRDefault="00152CE9">
            <w:pPr>
              <w:jc w:val="center"/>
            </w:pPr>
            <w:r>
              <w:rPr>
                <w:color w:val="000000"/>
                <w:sz w:val="24"/>
              </w:rPr>
              <w:t>1.68%</w:t>
            </w:r>
          </w:p>
        </w:tc>
        <w:tc>
          <w:tcPr>
            <w:tcW w:w="1285" w:type="dxa"/>
            <w:vAlign w:val="center"/>
          </w:tcPr>
          <w:p w:rsidR="009E3477" w:rsidRDefault="00152CE9">
            <w:pPr>
              <w:jc w:val="center"/>
            </w:pPr>
            <w:r>
              <w:rPr>
                <w:color w:val="000000"/>
                <w:sz w:val="24"/>
              </w:rPr>
              <w:t>26.21%</w:t>
            </w:r>
          </w:p>
        </w:tc>
        <w:tc>
          <w:tcPr>
            <w:tcW w:w="1285" w:type="dxa"/>
            <w:vAlign w:val="center"/>
          </w:tcPr>
          <w:p w:rsidR="009E3477" w:rsidRDefault="00152CE9">
            <w:pPr>
              <w:jc w:val="center"/>
            </w:pPr>
            <w:r>
              <w:rPr>
                <w:color w:val="000000"/>
                <w:sz w:val="24"/>
              </w:rPr>
              <w:t>1.23%</w:t>
            </w:r>
          </w:p>
        </w:tc>
        <w:tc>
          <w:tcPr>
            <w:tcW w:w="1285" w:type="dxa"/>
            <w:vAlign w:val="center"/>
          </w:tcPr>
          <w:p w:rsidR="009E3477" w:rsidRDefault="00152CE9">
            <w:pPr>
              <w:jc w:val="center"/>
            </w:pPr>
            <w:r>
              <w:rPr>
                <w:color w:val="000000"/>
                <w:sz w:val="24"/>
              </w:rPr>
              <w:t>50.56%</w:t>
            </w:r>
          </w:p>
        </w:tc>
        <w:tc>
          <w:tcPr>
            <w:tcW w:w="1285" w:type="dxa"/>
            <w:vAlign w:val="center"/>
          </w:tcPr>
          <w:p w:rsidR="009E3477" w:rsidRDefault="00152CE9">
            <w:pPr>
              <w:jc w:val="center"/>
            </w:pPr>
            <w:r>
              <w:rPr>
                <w:color w:val="000000"/>
                <w:sz w:val="24"/>
              </w:rPr>
              <w:t>0.45%</w:t>
            </w:r>
          </w:p>
        </w:tc>
      </w:tr>
      <w:tr w:rsidR="009E3477">
        <w:tc>
          <w:tcPr>
            <w:tcW w:w="1286" w:type="dxa"/>
            <w:vAlign w:val="center"/>
          </w:tcPr>
          <w:p w:rsidR="009E3477" w:rsidRDefault="00152CE9">
            <w:pPr>
              <w:jc w:val="left"/>
            </w:pPr>
            <w:r>
              <w:rPr>
                <w:color w:val="000000"/>
                <w:sz w:val="24"/>
              </w:rPr>
              <w:t>自基金合同生效起至今</w:t>
            </w:r>
          </w:p>
        </w:tc>
        <w:tc>
          <w:tcPr>
            <w:tcW w:w="1286" w:type="dxa"/>
            <w:vAlign w:val="center"/>
          </w:tcPr>
          <w:p w:rsidR="009E3477" w:rsidRDefault="00152CE9">
            <w:pPr>
              <w:jc w:val="center"/>
            </w:pPr>
            <w:r>
              <w:rPr>
                <w:color w:val="000000"/>
                <w:sz w:val="24"/>
              </w:rPr>
              <w:t>406.30%</w:t>
            </w:r>
          </w:p>
        </w:tc>
        <w:tc>
          <w:tcPr>
            <w:tcW w:w="1286" w:type="dxa"/>
            <w:vAlign w:val="center"/>
          </w:tcPr>
          <w:p w:rsidR="009E3477" w:rsidRDefault="00152CE9">
            <w:pPr>
              <w:jc w:val="center"/>
            </w:pPr>
            <w:r>
              <w:rPr>
                <w:color w:val="000000"/>
                <w:sz w:val="24"/>
              </w:rPr>
              <w:t>1.66%</w:t>
            </w:r>
          </w:p>
        </w:tc>
        <w:tc>
          <w:tcPr>
            <w:tcW w:w="1285" w:type="dxa"/>
            <w:vAlign w:val="center"/>
          </w:tcPr>
          <w:p w:rsidR="009E3477" w:rsidRDefault="00152CE9">
            <w:pPr>
              <w:jc w:val="center"/>
            </w:pPr>
            <w:r>
              <w:rPr>
                <w:color w:val="000000"/>
                <w:sz w:val="24"/>
              </w:rPr>
              <w:t>86.60%</w:t>
            </w:r>
          </w:p>
        </w:tc>
        <w:tc>
          <w:tcPr>
            <w:tcW w:w="1285" w:type="dxa"/>
            <w:vAlign w:val="center"/>
          </w:tcPr>
          <w:p w:rsidR="009E3477" w:rsidRDefault="00152CE9">
            <w:pPr>
              <w:jc w:val="center"/>
            </w:pPr>
            <w:r>
              <w:rPr>
                <w:color w:val="000000"/>
                <w:sz w:val="24"/>
              </w:rPr>
              <w:t>1.40%</w:t>
            </w:r>
          </w:p>
        </w:tc>
        <w:tc>
          <w:tcPr>
            <w:tcW w:w="1285" w:type="dxa"/>
            <w:vAlign w:val="center"/>
          </w:tcPr>
          <w:p w:rsidR="009E3477" w:rsidRDefault="00152CE9">
            <w:pPr>
              <w:jc w:val="center"/>
            </w:pPr>
            <w:r>
              <w:rPr>
                <w:color w:val="000000"/>
                <w:sz w:val="24"/>
              </w:rPr>
              <w:t>319.70%</w:t>
            </w:r>
          </w:p>
        </w:tc>
        <w:tc>
          <w:tcPr>
            <w:tcW w:w="1285" w:type="dxa"/>
            <w:vAlign w:val="center"/>
          </w:tcPr>
          <w:p w:rsidR="009E3477" w:rsidRDefault="00152CE9">
            <w:pPr>
              <w:jc w:val="center"/>
            </w:pPr>
            <w:r>
              <w:rPr>
                <w:color w:val="000000"/>
                <w:sz w:val="24"/>
              </w:rPr>
              <w:t>0.26%</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w:t>
      </w:r>
      <w:r w:rsidRPr="00400137">
        <w:rPr>
          <w:kern w:val="0"/>
          <w:sz w:val="24"/>
        </w:rPr>
        <w:t>75%×</w:t>
      </w:r>
      <w:r w:rsidRPr="00400137">
        <w:rPr>
          <w:kern w:val="0"/>
          <w:sz w:val="24"/>
        </w:rPr>
        <w:t>富时中国</w:t>
      </w:r>
      <w:r w:rsidRPr="00400137">
        <w:rPr>
          <w:kern w:val="0"/>
          <w:sz w:val="24"/>
        </w:rPr>
        <w:t>A600</w:t>
      </w:r>
      <w:r w:rsidRPr="00400137">
        <w:rPr>
          <w:kern w:val="0"/>
          <w:sz w:val="24"/>
        </w:rPr>
        <w:t>成长指数</w:t>
      </w:r>
      <w:r w:rsidRPr="00400137">
        <w:rPr>
          <w:kern w:val="0"/>
          <w:sz w:val="24"/>
        </w:rPr>
        <w:t>+25%×</w:t>
      </w:r>
      <w:r w:rsidRPr="00400137">
        <w:rPr>
          <w:kern w:val="0"/>
          <w:sz w:val="24"/>
        </w:rPr>
        <w:t>富时中国国债指数，每日进行再平衡过程。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交银成长混合</w:t>
      </w:r>
      <w:r w:rsidRPr="00894386">
        <w:rPr>
          <w:rFonts w:ascii="Times New Roman" w:hAnsi="Times New Roman"/>
          <w:color w:val="auto"/>
        </w:rPr>
        <w:t>H</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EF3D02" w:rsidRPr="00202341" w:rsidTr="004A6ED4">
        <w:tc>
          <w:tcPr>
            <w:tcW w:w="1286"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阶段</w:t>
            </w:r>
          </w:p>
        </w:tc>
        <w:tc>
          <w:tcPr>
            <w:tcW w:w="1286"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份额净值增长率①</w:t>
            </w:r>
          </w:p>
        </w:tc>
        <w:tc>
          <w:tcPr>
            <w:tcW w:w="1286"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份额净值增长率标准差②</w:t>
            </w:r>
          </w:p>
        </w:tc>
        <w:tc>
          <w:tcPr>
            <w:tcW w:w="1285"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业绩比较基准收益率③</w:t>
            </w:r>
          </w:p>
        </w:tc>
        <w:tc>
          <w:tcPr>
            <w:tcW w:w="1285"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业绩比较基准收益率标准差④</w:t>
            </w:r>
          </w:p>
        </w:tc>
        <w:tc>
          <w:tcPr>
            <w:tcW w:w="1285"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①－③</w:t>
            </w:r>
          </w:p>
        </w:tc>
        <w:tc>
          <w:tcPr>
            <w:tcW w:w="1285" w:type="dxa"/>
            <w:vAlign w:val="center"/>
          </w:tcPr>
          <w:p w:rsidR="00EF3D02" w:rsidRPr="00202341" w:rsidRDefault="00EF3D02" w:rsidP="004A6ED4">
            <w:pPr>
              <w:spacing w:before="29" w:line="288" w:lineRule="auto"/>
              <w:jc w:val="center"/>
              <w:rPr>
                <w:color w:val="000000"/>
                <w:sz w:val="24"/>
              </w:rPr>
            </w:pPr>
            <w:r w:rsidRPr="00202341">
              <w:rPr>
                <w:rFonts w:hint="eastAsia"/>
                <w:color w:val="000000"/>
                <w:sz w:val="24"/>
              </w:rPr>
              <w:t>②－④</w:t>
            </w:r>
          </w:p>
        </w:tc>
      </w:tr>
      <w:tr w:rsidR="00EF3D02" w:rsidRPr="00202341" w:rsidTr="004A6ED4">
        <w:tc>
          <w:tcPr>
            <w:tcW w:w="1286" w:type="dxa"/>
            <w:vAlign w:val="center"/>
          </w:tcPr>
          <w:p w:rsidR="00EF3D02" w:rsidRPr="00202341" w:rsidRDefault="00EF3D02" w:rsidP="004A6ED4">
            <w:pPr>
              <w:jc w:val="left"/>
            </w:pPr>
            <w:r w:rsidRPr="00202341">
              <w:rPr>
                <w:color w:val="000000"/>
                <w:sz w:val="24"/>
              </w:rPr>
              <w:t>过去三个月</w:t>
            </w:r>
          </w:p>
        </w:tc>
        <w:tc>
          <w:tcPr>
            <w:tcW w:w="1286" w:type="dxa"/>
            <w:vAlign w:val="center"/>
          </w:tcPr>
          <w:p w:rsidR="00EF3D02" w:rsidRPr="00202341" w:rsidRDefault="00EF3D02" w:rsidP="004A6ED4">
            <w:pPr>
              <w:jc w:val="center"/>
            </w:pPr>
            <w:r w:rsidRPr="00202341">
              <w:rPr>
                <w:color w:val="000000"/>
                <w:sz w:val="24"/>
              </w:rPr>
              <w:t>-10.18%</w:t>
            </w:r>
          </w:p>
        </w:tc>
        <w:tc>
          <w:tcPr>
            <w:tcW w:w="1286" w:type="dxa"/>
            <w:vAlign w:val="center"/>
          </w:tcPr>
          <w:p w:rsidR="00EF3D02" w:rsidRPr="00202341" w:rsidRDefault="00EF3D02" w:rsidP="004A6ED4">
            <w:pPr>
              <w:jc w:val="center"/>
            </w:pPr>
            <w:r w:rsidRPr="00202341">
              <w:rPr>
                <w:color w:val="000000"/>
                <w:sz w:val="24"/>
              </w:rPr>
              <w:t>0.98%</w:t>
            </w:r>
          </w:p>
        </w:tc>
        <w:tc>
          <w:tcPr>
            <w:tcW w:w="1285" w:type="dxa"/>
            <w:vAlign w:val="center"/>
          </w:tcPr>
          <w:p w:rsidR="00EF3D02" w:rsidRPr="00202341" w:rsidRDefault="00EF3D02" w:rsidP="004A6ED4">
            <w:pPr>
              <w:jc w:val="center"/>
            </w:pPr>
            <w:r w:rsidRPr="00202341">
              <w:rPr>
                <w:color w:val="000000"/>
                <w:sz w:val="24"/>
              </w:rPr>
              <w:t>2.06%</w:t>
            </w:r>
          </w:p>
        </w:tc>
        <w:tc>
          <w:tcPr>
            <w:tcW w:w="1285" w:type="dxa"/>
            <w:vAlign w:val="center"/>
          </w:tcPr>
          <w:p w:rsidR="00EF3D02" w:rsidRPr="00202341" w:rsidRDefault="00EF3D02" w:rsidP="004A6ED4">
            <w:pPr>
              <w:jc w:val="center"/>
            </w:pPr>
            <w:r w:rsidRPr="00202341">
              <w:rPr>
                <w:color w:val="000000"/>
                <w:sz w:val="24"/>
              </w:rPr>
              <w:t>0.71%</w:t>
            </w:r>
          </w:p>
        </w:tc>
        <w:tc>
          <w:tcPr>
            <w:tcW w:w="1285" w:type="dxa"/>
            <w:vAlign w:val="center"/>
          </w:tcPr>
          <w:p w:rsidR="00EF3D02" w:rsidRPr="00202341" w:rsidRDefault="00EF3D02" w:rsidP="004A6ED4">
            <w:pPr>
              <w:jc w:val="center"/>
            </w:pPr>
            <w:r w:rsidRPr="00202341">
              <w:rPr>
                <w:color w:val="000000"/>
                <w:sz w:val="24"/>
              </w:rPr>
              <w:t>-12.24%</w:t>
            </w:r>
          </w:p>
        </w:tc>
        <w:tc>
          <w:tcPr>
            <w:tcW w:w="1285" w:type="dxa"/>
            <w:vAlign w:val="center"/>
          </w:tcPr>
          <w:p w:rsidR="00EF3D02" w:rsidRPr="00202341" w:rsidRDefault="00EF3D02" w:rsidP="004A6ED4">
            <w:pPr>
              <w:jc w:val="center"/>
            </w:pPr>
            <w:r w:rsidRPr="00202341">
              <w:rPr>
                <w:color w:val="000000"/>
                <w:sz w:val="24"/>
              </w:rPr>
              <w:t>0.27%</w:t>
            </w:r>
          </w:p>
        </w:tc>
      </w:tr>
      <w:tr w:rsidR="00EF3D02" w:rsidRPr="00202341" w:rsidTr="004A6ED4">
        <w:tc>
          <w:tcPr>
            <w:tcW w:w="1286" w:type="dxa"/>
            <w:vAlign w:val="center"/>
          </w:tcPr>
          <w:p w:rsidR="00EF3D02" w:rsidRPr="00202341" w:rsidRDefault="00EF3D02" w:rsidP="004A6ED4">
            <w:pPr>
              <w:jc w:val="left"/>
            </w:pPr>
            <w:r w:rsidRPr="00202341">
              <w:rPr>
                <w:color w:val="000000"/>
                <w:sz w:val="24"/>
              </w:rPr>
              <w:t>过去六个月</w:t>
            </w:r>
          </w:p>
        </w:tc>
        <w:tc>
          <w:tcPr>
            <w:tcW w:w="1286" w:type="dxa"/>
            <w:vAlign w:val="center"/>
          </w:tcPr>
          <w:p w:rsidR="00EF3D02" w:rsidRPr="00202341" w:rsidRDefault="00EF3D02" w:rsidP="004A6ED4">
            <w:pPr>
              <w:jc w:val="center"/>
            </w:pPr>
            <w:r w:rsidRPr="00202341">
              <w:rPr>
                <w:color w:val="000000"/>
                <w:sz w:val="24"/>
              </w:rPr>
              <w:t>1.29%</w:t>
            </w:r>
          </w:p>
        </w:tc>
        <w:tc>
          <w:tcPr>
            <w:tcW w:w="1286" w:type="dxa"/>
            <w:vAlign w:val="center"/>
          </w:tcPr>
          <w:p w:rsidR="00EF3D02" w:rsidRPr="00202341" w:rsidRDefault="00EF3D02" w:rsidP="004A6ED4">
            <w:pPr>
              <w:jc w:val="center"/>
            </w:pPr>
            <w:r w:rsidRPr="00202341">
              <w:rPr>
                <w:color w:val="000000"/>
                <w:sz w:val="24"/>
              </w:rPr>
              <w:t>1.07%</w:t>
            </w:r>
          </w:p>
        </w:tc>
        <w:tc>
          <w:tcPr>
            <w:tcW w:w="1285" w:type="dxa"/>
            <w:vAlign w:val="center"/>
          </w:tcPr>
          <w:p w:rsidR="00EF3D02" w:rsidRPr="00202341" w:rsidRDefault="00EF3D02" w:rsidP="004A6ED4">
            <w:pPr>
              <w:jc w:val="center"/>
            </w:pPr>
            <w:r w:rsidRPr="00202341">
              <w:rPr>
                <w:color w:val="000000"/>
                <w:sz w:val="24"/>
              </w:rPr>
              <w:t>5.76%</w:t>
            </w:r>
          </w:p>
        </w:tc>
        <w:tc>
          <w:tcPr>
            <w:tcW w:w="1285" w:type="dxa"/>
            <w:vAlign w:val="center"/>
          </w:tcPr>
          <w:p w:rsidR="00EF3D02" w:rsidRPr="00202341" w:rsidRDefault="00EF3D02" w:rsidP="004A6ED4">
            <w:pPr>
              <w:jc w:val="center"/>
            </w:pPr>
            <w:r w:rsidRPr="00202341">
              <w:rPr>
                <w:color w:val="000000"/>
                <w:sz w:val="24"/>
              </w:rPr>
              <w:t>0.61%</w:t>
            </w:r>
          </w:p>
        </w:tc>
        <w:tc>
          <w:tcPr>
            <w:tcW w:w="1285" w:type="dxa"/>
            <w:vAlign w:val="center"/>
          </w:tcPr>
          <w:p w:rsidR="00EF3D02" w:rsidRPr="00202341" w:rsidRDefault="00EF3D02" w:rsidP="004A6ED4">
            <w:pPr>
              <w:jc w:val="center"/>
            </w:pPr>
            <w:r w:rsidRPr="00202341">
              <w:rPr>
                <w:color w:val="000000"/>
                <w:sz w:val="24"/>
              </w:rPr>
              <w:t>-4.47%</w:t>
            </w:r>
          </w:p>
        </w:tc>
        <w:tc>
          <w:tcPr>
            <w:tcW w:w="1285" w:type="dxa"/>
            <w:vAlign w:val="center"/>
          </w:tcPr>
          <w:p w:rsidR="00EF3D02" w:rsidRPr="00202341" w:rsidRDefault="00EF3D02" w:rsidP="004A6ED4">
            <w:pPr>
              <w:jc w:val="center"/>
            </w:pPr>
            <w:r w:rsidRPr="00202341">
              <w:rPr>
                <w:color w:val="000000"/>
                <w:sz w:val="24"/>
              </w:rPr>
              <w:t>0.46%</w:t>
            </w:r>
          </w:p>
        </w:tc>
      </w:tr>
      <w:tr w:rsidR="00EF3D02" w:rsidRPr="00202341" w:rsidTr="004A6ED4">
        <w:tc>
          <w:tcPr>
            <w:tcW w:w="1286" w:type="dxa"/>
            <w:vAlign w:val="center"/>
          </w:tcPr>
          <w:p w:rsidR="00EF3D02" w:rsidRPr="00202341" w:rsidRDefault="00EF3D02" w:rsidP="004A6ED4">
            <w:pPr>
              <w:jc w:val="left"/>
            </w:pPr>
            <w:r w:rsidRPr="00202341">
              <w:rPr>
                <w:color w:val="000000"/>
                <w:sz w:val="24"/>
              </w:rPr>
              <w:t>过去一年</w:t>
            </w:r>
          </w:p>
        </w:tc>
        <w:tc>
          <w:tcPr>
            <w:tcW w:w="1286" w:type="dxa"/>
            <w:vAlign w:val="center"/>
          </w:tcPr>
          <w:p w:rsidR="00EF3D02" w:rsidRPr="00202341" w:rsidRDefault="00EF3D02" w:rsidP="004A6ED4">
            <w:pPr>
              <w:jc w:val="center"/>
            </w:pPr>
            <w:r w:rsidRPr="00202341">
              <w:rPr>
                <w:color w:val="000000"/>
                <w:sz w:val="24"/>
              </w:rPr>
              <w:t>-8.84%</w:t>
            </w:r>
          </w:p>
        </w:tc>
        <w:tc>
          <w:tcPr>
            <w:tcW w:w="1286" w:type="dxa"/>
            <w:vAlign w:val="center"/>
          </w:tcPr>
          <w:p w:rsidR="00EF3D02" w:rsidRPr="00202341" w:rsidRDefault="00EF3D02" w:rsidP="004A6ED4">
            <w:pPr>
              <w:jc w:val="center"/>
            </w:pPr>
            <w:r w:rsidRPr="00202341">
              <w:rPr>
                <w:color w:val="000000"/>
                <w:sz w:val="24"/>
              </w:rPr>
              <w:t>0.98%</w:t>
            </w:r>
          </w:p>
        </w:tc>
        <w:tc>
          <w:tcPr>
            <w:tcW w:w="1285" w:type="dxa"/>
            <w:vAlign w:val="center"/>
          </w:tcPr>
          <w:p w:rsidR="00EF3D02" w:rsidRPr="00202341" w:rsidRDefault="00EF3D02" w:rsidP="004A6ED4">
            <w:pPr>
              <w:jc w:val="center"/>
            </w:pPr>
            <w:r w:rsidRPr="00202341">
              <w:rPr>
                <w:color w:val="000000"/>
                <w:sz w:val="24"/>
              </w:rPr>
              <w:t>9.54%</w:t>
            </w:r>
          </w:p>
        </w:tc>
        <w:tc>
          <w:tcPr>
            <w:tcW w:w="1285" w:type="dxa"/>
            <w:vAlign w:val="center"/>
          </w:tcPr>
          <w:p w:rsidR="00EF3D02" w:rsidRPr="00202341" w:rsidRDefault="00EF3D02" w:rsidP="004A6ED4">
            <w:pPr>
              <w:jc w:val="center"/>
            </w:pPr>
            <w:r w:rsidRPr="00202341">
              <w:rPr>
                <w:color w:val="000000"/>
                <w:sz w:val="24"/>
              </w:rPr>
              <w:t>0.55%</w:t>
            </w:r>
          </w:p>
        </w:tc>
        <w:tc>
          <w:tcPr>
            <w:tcW w:w="1285" w:type="dxa"/>
            <w:vAlign w:val="center"/>
          </w:tcPr>
          <w:p w:rsidR="00EF3D02" w:rsidRPr="00202341" w:rsidRDefault="00EF3D02" w:rsidP="004A6ED4">
            <w:pPr>
              <w:jc w:val="center"/>
            </w:pPr>
            <w:r w:rsidRPr="00202341">
              <w:rPr>
                <w:color w:val="000000"/>
                <w:sz w:val="24"/>
              </w:rPr>
              <w:t>-18.38%</w:t>
            </w:r>
          </w:p>
        </w:tc>
        <w:tc>
          <w:tcPr>
            <w:tcW w:w="1285" w:type="dxa"/>
            <w:vAlign w:val="center"/>
          </w:tcPr>
          <w:p w:rsidR="00EF3D02" w:rsidRPr="00202341" w:rsidRDefault="00EF3D02" w:rsidP="004A6ED4">
            <w:pPr>
              <w:jc w:val="center"/>
            </w:pPr>
            <w:r w:rsidRPr="00202341">
              <w:rPr>
                <w:color w:val="000000"/>
                <w:sz w:val="24"/>
              </w:rPr>
              <w:t>0.43%</w:t>
            </w:r>
          </w:p>
        </w:tc>
      </w:tr>
      <w:tr w:rsidR="00EF3D02" w:rsidRPr="00202341" w:rsidTr="004A6ED4">
        <w:tc>
          <w:tcPr>
            <w:tcW w:w="1286" w:type="dxa"/>
            <w:vAlign w:val="center"/>
          </w:tcPr>
          <w:p w:rsidR="00EF3D02" w:rsidRPr="00202341" w:rsidRDefault="00EF3D02" w:rsidP="004A6ED4">
            <w:pPr>
              <w:jc w:val="left"/>
            </w:pPr>
            <w:r w:rsidRPr="00202341">
              <w:rPr>
                <w:color w:val="000000"/>
                <w:sz w:val="24"/>
              </w:rPr>
              <w:t>自基金</w:t>
            </w:r>
            <w:r w:rsidRPr="00202341">
              <w:rPr>
                <w:rFonts w:hint="eastAsia"/>
                <w:color w:val="000000"/>
                <w:sz w:val="24"/>
              </w:rPr>
              <w:t>类别首次</w:t>
            </w:r>
            <w:r w:rsidRPr="00202341">
              <w:rPr>
                <w:color w:val="000000"/>
                <w:sz w:val="24"/>
              </w:rPr>
              <w:t>确认起至今</w:t>
            </w:r>
          </w:p>
        </w:tc>
        <w:tc>
          <w:tcPr>
            <w:tcW w:w="1286" w:type="dxa"/>
            <w:vAlign w:val="center"/>
          </w:tcPr>
          <w:p w:rsidR="00EF3D02" w:rsidRPr="00202341" w:rsidRDefault="00EF3D02" w:rsidP="004A6ED4">
            <w:pPr>
              <w:jc w:val="center"/>
            </w:pPr>
            <w:r w:rsidRPr="00202341">
              <w:rPr>
                <w:color w:val="000000"/>
                <w:sz w:val="24"/>
              </w:rPr>
              <w:t>10.11%</w:t>
            </w:r>
          </w:p>
        </w:tc>
        <w:tc>
          <w:tcPr>
            <w:tcW w:w="1286" w:type="dxa"/>
            <w:vAlign w:val="center"/>
          </w:tcPr>
          <w:p w:rsidR="00EF3D02" w:rsidRPr="00202341" w:rsidRDefault="00EF3D02" w:rsidP="004A6ED4">
            <w:pPr>
              <w:jc w:val="center"/>
            </w:pPr>
            <w:r w:rsidRPr="00202341">
              <w:rPr>
                <w:color w:val="000000"/>
                <w:sz w:val="24"/>
              </w:rPr>
              <w:t>1.04%</w:t>
            </w:r>
          </w:p>
        </w:tc>
        <w:tc>
          <w:tcPr>
            <w:tcW w:w="1285" w:type="dxa"/>
            <w:vAlign w:val="center"/>
          </w:tcPr>
          <w:p w:rsidR="00EF3D02" w:rsidRPr="00202341" w:rsidRDefault="00EF3D02" w:rsidP="004A6ED4">
            <w:pPr>
              <w:jc w:val="center"/>
            </w:pPr>
            <w:r w:rsidRPr="00202341">
              <w:rPr>
                <w:color w:val="000000"/>
                <w:sz w:val="24"/>
              </w:rPr>
              <w:t>11.71%</w:t>
            </w:r>
          </w:p>
        </w:tc>
        <w:tc>
          <w:tcPr>
            <w:tcW w:w="1285" w:type="dxa"/>
            <w:vAlign w:val="center"/>
          </w:tcPr>
          <w:p w:rsidR="00EF3D02" w:rsidRPr="00202341" w:rsidRDefault="00EF3D02" w:rsidP="004A6ED4">
            <w:pPr>
              <w:jc w:val="center"/>
            </w:pPr>
            <w:r w:rsidRPr="00202341">
              <w:rPr>
                <w:color w:val="000000"/>
                <w:sz w:val="24"/>
              </w:rPr>
              <w:t>0.70%</w:t>
            </w:r>
          </w:p>
        </w:tc>
        <w:tc>
          <w:tcPr>
            <w:tcW w:w="1285" w:type="dxa"/>
            <w:vAlign w:val="center"/>
          </w:tcPr>
          <w:p w:rsidR="00EF3D02" w:rsidRPr="00202341" w:rsidRDefault="00EF3D02" w:rsidP="004A6ED4">
            <w:pPr>
              <w:jc w:val="center"/>
            </w:pPr>
            <w:r w:rsidRPr="00202341">
              <w:rPr>
                <w:color w:val="000000"/>
                <w:sz w:val="24"/>
              </w:rPr>
              <w:t>-1.60%</w:t>
            </w:r>
          </w:p>
        </w:tc>
        <w:tc>
          <w:tcPr>
            <w:tcW w:w="1285" w:type="dxa"/>
            <w:vAlign w:val="center"/>
          </w:tcPr>
          <w:p w:rsidR="00EF3D02" w:rsidRPr="00202341" w:rsidRDefault="00EF3D02" w:rsidP="004A6ED4">
            <w:pPr>
              <w:jc w:val="center"/>
            </w:pPr>
            <w:r w:rsidRPr="00202341">
              <w:rPr>
                <w:color w:val="000000"/>
                <w:sz w:val="24"/>
              </w:rPr>
              <w:t>0.34%</w:t>
            </w:r>
          </w:p>
        </w:tc>
      </w:tr>
    </w:tbl>
    <w:p w:rsidR="00EF3D02" w:rsidRPr="00202341" w:rsidRDefault="00EF3D02" w:rsidP="00EF3D02">
      <w:pPr>
        <w:tabs>
          <w:tab w:val="left" w:pos="426"/>
        </w:tabs>
        <w:spacing w:before="29" w:line="288" w:lineRule="auto"/>
        <w:jc w:val="left"/>
        <w:rPr>
          <w:kern w:val="0"/>
          <w:sz w:val="24"/>
        </w:rPr>
      </w:pPr>
      <w:r w:rsidRPr="00202341">
        <w:rPr>
          <w:kern w:val="0"/>
          <w:sz w:val="24"/>
        </w:rPr>
        <w:lastRenderedPageBreak/>
        <w:t>注：</w:t>
      </w:r>
      <w:r w:rsidRPr="00202341">
        <w:rPr>
          <w:kern w:val="0"/>
          <w:sz w:val="24"/>
        </w:rPr>
        <w:t>1</w:t>
      </w:r>
      <w:r w:rsidRPr="00202341">
        <w:rPr>
          <w:kern w:val="0"/>
          <w:sz w:val="24"/>
        </w:rPr>
        <w:t>、本基金的业绩比较基准为</w:t>
      </w:r>
      <w:r w:rsidRPr="00202341">
        <w:rPr>
          <w:kern w:val="0"/>
          <w:sz w:val="24"/>
        </w:rPr>
        <w:t>75%×</w:t>
      </w:r>
      <w:r w:rsidRPr="00202341">
        <w:rPr>
          <w:kern w:val="0"/>
          <w:sz w:val="24"/>
        </w:rPr>
        <w:t>富时中国</w:t>
      </w:r>
      <w:r w:rsidRPr="00202341">
        <w:rPr>
          <w:kern w:val="0"/>
          <w:sz w:val="24"/>
        </w:rPr>
        <w:t>A600</w:t>
      </w:r>
      <w:r w:rsidRPr="00202341">
        <w:rPr>
          <w:kern w:val="0"/>
          <w:sz w:val="24"/>
        </w:rPr>
        <w:t>成长指数</w:t>
      </w:r>
      <w:r w:rsidRPr="00202341">
        <w:rPr>
          <w:kern w:val="0"/>
          <w:sz w:val="24"/>
        </w:rPr>
        <w:t>+25%×</w:t>
      </w:r>
      <w:r w:rsidRPr="00202341">
        <w:rPr>
          <w:kern w:val="0"/>
          <w:sz w:val="24"/>
        </w:rPr>
        <w:t>富时中国国债指数，每日进行再平衡过程。</w:t>
      </w:r>
    </w:p>
    <w:p w:rsidR="00EF3D02" w:rsidRPr="00400137" w:rsidRDefault="00EF3D02" w:rsidP="00EF3D02">
      <w:pPr>
        <w:tabs>
          <w:tab w:val="left" w:pos="426"/>
        </w:tabs>
        <w:spacing w:before="29" w:line="288" w:lineRule="auto"/>
        <w:jc w:val="left"/>
        <w:rPr>
          <w:kern w:val="0"/>
          <w:sz w:val="24"/>
        </w:rPr>
      </w:pPr>
      <w:r w:rsidRPr="00202341">
        <w:rPr>
          <w:kern w:val="0"/>
          <w:sz w:val="24"/>
        </w:rPr>
        <w:t>2</w:t>
      </w:r>
      <w:r w:rsidRPr="00202341">
        <w:rPr>
          <w:kern w:val="0"/>
          <w:sz w:val="24"/>
        </w:rPr>
        <w:t>、本基金自</w:t>
      </w:r>
      <w:r w:rsidRPr="00202341">
        <w:rPr>
          <w:kern w:val="0"/>
          <w:sz w:val="24"/>
        </w:rPr>
        <w:t>2016</w:t>
      </w:r>
      <w:r w:rsidRPr="00202341">
        <w:rPr>
          <w:kern w:val="0"/>
          <w:sz w:val="24"/>
        </w:rPr>
        <w:t>年</w:t>
      </w:r>
      <w:r w:rsidRPr="00202341">
        <w:rPr>
          <w:kern w:val="0"/>
          <w:sz w:val="24"/>
        </w:rPr>
        <w:t>3</w:t>
      </w:r>
      <w:r w:rsidRPr="00202341">
        <w:rPr>
          <w:kern w:val="0"/>
          <w:sz w:val="24"/>
        </w:rPr>
        <w:t>月</w:t>
      </w:r>
      <w:r w:rsidRPr="00202341">
        <w:rPr>
          <w:kern w:val="0"/>
          <w:sz w:val="24"/>
        </w:rPr>
        <w:t>7</w:t>
      </w:r>
      <w:r w:rsidRPr="00202341">
        <w:rPr>
          <w:kern w:val="0"/>
          <w:sz w:val="24"/>
        </w:rPr>
        <w:t>日起，开始销售</w:t>
      </w:r>
      <w:r w:rsidRPr="00202341">
        <w:rPr>
          <w:kern w:val="0"/>
          <w:sz w:val="24"/>
        </w:rPr>
        <w:t>H</w:t>
      </w:r>
      <w:r w:rsidRPr="00202341">
        <w:rPr>
          <w:kern w:val="0"/>
          <w:sz w:val="24"/>
        </w:rPr>
        <w:t>类份额，当日投资者提交的申购申请于</w:t>
      </w:r>
      <w:r w:rsidRPr="00202341">
        <w:rPr>
          <w:kern w:val="0"/>
          <w:sz w:val="24"/>
        </w:rPr>
        <w:t>2016</w:t>
      </w:r>
      <w:r w:rsidRPr="00202341">
        <w:rPr>
          <w:kern w:val="0"/>
          <w:sz w:val="24"/>
        </w:rPr>
        <w:t>年</w:t>
      </w:r>
      <w:r w:rsidRPr="00202341">
        <w:rPr>
          <w:kern w:val="0"/>
          <w:sz w:val="24"/>
        </w:rPr>
        <w:t>3</w:t>
      </w:r>
      <w:r w:rsidRPr="00202341">
        <w:rPr>
          <w:kern w:val="0"/>
          <w:sz w:val="24"/>
        </w:rPr>
        <w:t>月</w:t>
      </w:r>
      <w:r w:rsidRPr="00202341">
        <w:rPr>
          <w:kern w:val="0"/>
          <w:sz w:val="24"/>
        </w:rPr>
        <w:t>8</w:t>
      </w:r>
      <w:r w:rsidRPr="00202341">
        <w:rPr>
          <w:kern w:val="0"/>
          <w:sz w:val="24"/>
        </w:rPr>
        <w:t>日被确认并将有效份额登记在册。</w:t>
      </w:r>
    </w:p>
    <w:p w:rsidR="00EF3D02" w:rsidRPr="00EF3D02" w:rsidRDefault="00EF3D02" w:rsidP="00400137">
      <w:pPr>
        <w:tabs>
          <w:tab w:val="left" w:pos="426"/>
        </w:tabs>
        <w:spacing w:before="29" w:line="288" w:lineRule="auto"/>
        <w:jc w:val="left"/>
        <w:rPr>
          <w:kern w:val="0"/>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交银成长混合</w:t>
      </w:r>
      <w:r w:rsidRPr="00C83741">
        <w:rPr>
          <w:rFonts w:ascii="Times New Roman" w:hAnsi="Times New Roman"/>
          <w:color w:val="auto"/>
        </w:rPr>
        <w:t>A</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2006</w:t>
      </w:r>
      <w:r w:rsidRPr="00400137">
        <w:rPr>
          <w:kern w:val="0"/>
          <w:sz w:val="24"/>
        </w:rPr>
        <w:t>年</w:t>
      </w:r>
      <w:r w:rsidRPr="00400137">
        <w:rPr>
          <w:kern w:val="0"/>
          <w:sz w:val="24"/>
        </w:rPr>
        <w:t>10</w:t>
      </w:r>
      <w:r w:rsidRPr="00400137">
        <w:rPr>
          <w:kern w:val="0"/>
          <w:sz w:val="24"/>
        </w:rPr>
        <w:t>月</w:t>
      </w:r>
      <w:r w:rsidRPr="00400137">
        <w:rPr>
          <w:kern w:val="0"/>
          <w:sz w:val="24"/>
        </w:rPr>
        <w:t>23</w:t>
      </w:r>
      <w:r w:rsidRPr="00400137">
        <w:rPr>
          <w:kern w:val="0"/>
          <w:sz w:val="24"/>
        </w:rPr>
        <w:t>日至</w:t>
      </w:r>
      <w:r w:rsidRPr="00400137">
        <w:rPr>
          <w:kern w:val="0"/>
          <w:sz w:val="24"/>
        </w:rPr>
        <w:t>2017</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交银成长混合</w:t>
      </w:r>
      <w:r w:rsidRPr="00C83741">
        <w:rPr>
          <w:rFonts w:ascii="Times New Roman" w:hAnsi="Times New Roman"/>
          <w:color w:val="auto"/>
        </w:rPr>
        <w:t>H</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注：本基金自</w:t>
      </w:r>
      <w:r w:rsidRPr="00400137">
        <w:rPr>
          <w:kern w:val="0"/>
          <w:sz w:val="24"/>
        </w:rPr>
        <w:t>2016</w:t>
      </w:r>
      <w:r w:rsidRPr="00400137">
        <w:rPr>
          <w:kern w:val="0"/>
          <w:sz w:val="24"/>
        </w:rPr>
        <w:t>年</w:t>
      </w:r>
      <w:r w:rsidRPr="00400137">
        <w:rPr>
          <w:kern w:val="0"/>
          <w:sz w:val="24"/>
        </w:rPr>
        <w:t>3</w:t>
      </w:r>
      <w:r w:rsidRPr="00400137">
        <w:rPr>
          <w:kern w:val="0"/>
          <w:sz w:val="24"/>
        </w:rPr>
        <w:t>月</w:t>
      </w:r>
      <w:r w:rsidRPr="00400137">
        <w:rPr>
          <w:kern w:val="0"/>
          <w:sz w:val="24"/>
        </w:rPr>
        <w:t>7</w:t>
      </w:r>
      <w:r w:rsidRPr="00400137">
        <w:rPr>
          <w:kern w:val="0"/>
          <w:sz w:val="24"/>
        </w:rPr>
        <w:t>日起，开始销售</w:t>
      </w:r>
      <w:r w:rsidRPr="00400137">
        <w:rPr>
          <w:kern w:val="0"/>
          <w:sz w:val="24"/>
        </w:rPr>
        <w:t>H</w:t>
      </w:r>
      <w:r w:rsidRPr="00400137">
        <w:rPr>
          <w:kern w:val="0"/>
          <w:sz w:val="24"/>
        </w:rPr>
        <w:t>类份额，当日投资者提交的申购申请于</w:t>
      </w:r>
      <w:r w:rsidRPr="00400137">
        <w:rPr>
          <w:kern w:val="0"/>
          <w:sz w:val="24"/>
        </w:rPr>
        <w:t>2016</w:t>
      </w:r>
      <w:r w:rsidRPr="00400137">
        <w:rPr>
          <w:kern w:val="0"/>
          <w:sz w:val="24"/>
        </w:rPr>
        <w:t>年</w:t>
      </w:r>
      <w:r w:rsidRPr="00400137">
        <w:rPr>
          <w:kern w:val="0"/>
          <w:sz w:val="24"/>
        </w:rPr>
        <w:t>3</w:t>
      </w:r>
      <w:r w:rsidRPr="00400137">
        <w:rPr>
          <w:kern w:val="0"/>
          <w:sz w:val="24"/>
        </w:rPr>
        <w:t>月</w:t>
      </w:r>
      <w:r w:rsidRPr="00400137">
        <w:rPr>
          <w:kern w:val="0"/>
          <w:sz w:val="24"/>
        </w:rPr>
        <w:t>8</w:t>
      </w:r>
      <w:r w:rsidRPr="00400137">
        <w:rPr>
          <w:kern w:val="0"/>
          <w:sz w:val="24"/>
        </w:rPr>
        <w:t>日被确认并将有效份额登记在册。图示日期为</w:t>
      </w:r>
      <w:r w:rsidRPr="00400137">
        <w:rPr>
          <w:kern w:val="0"/>
          <w:sz w:val="24"/>
        </w:rPr>
        <w:t>2016</w:t>
      </w:r>
      <w:r w:rsidRPr="00400137">
        <w:rPr>
          <w:kern w:val="0"/>
          <w:sz w:val="24"/>
        </w:rPr>
        <w:t>年</w:t>
      </w:r>
      <w:r w:rsidRPr="00400137">
        <w:rPr>
          <w:kern w:val="0"/>
          <w:sz w:val="24"/>
        </w:rPr>
        <w:t>3</w:t>
      </w:r>
      <w:r w:rsidRPr="00400137">
        <w:rPr>
          <w:kern w:val="0"/>
          <w:sz w:val="24"/>
        </w:rPr>
        <w:t>月</w:t>
      </w:r>
      <w:r w:rsidRPr="00400137">
        <w:rPr>
          <w:kern w:val="0"/>
          <w:sz w:val="24"/>
        </w:rPr>
        <w:t>8</w:t>
      </w:r>
      <w:r w:rsidRPr="00400137">
        <w:rPr>
          <w:kern w:val="0"/>
          <w:sz w:val="24"/>
        </w:rPr>
        <w:t>日至</w:t>
      </w:r>
      <w:r w:rsidRPr="00400137">
        <w:rPr>
          <w:kern w:val="0"/>
          <w:sz w:val="24"/>
        </w:rPr>
        <w:t>2017</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p>
    <w:p w:rsidR="001A59F9" w:rsidRPr="00400137" w:rsidRDefault="001A59F9" w:rsidP="00400137">
      <w:pPr>
        <w:tabs>
          <w:tab w:val="left" w:pos="426"/>
        </w:tabs>
        <w:spacing w:before="29" w:line="288" w:lineRule="auto"/>
        <w:jc w:val="left"/>
        <w:rPr>
          <w:kern w:val="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过去五年</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交银成长混合</w:t>
      </w:r>
      <w:r w:rsidR="00097CBA" w:rsidRPr="00E62358">
        <w:rPr>
          <w:rFonts w:ascii="Times New Roman" w:hAnsi="Times New Roman"/>
          <w:color w:val="auto"/>
        </w:rPr>
        <w:t>A</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lastRenderedPageBreak/>
        <w:t>2</w:t>
      </w:r>
      <w:r w:rsidRPr="00E62358">
        <w:rPr>
          <w:rFonts w:ascii="Times New Roman" w:hAnsi="Times New Roman" w:hint="eastAsia"/>
          <w:color w:val="auto"/>
        </w:rPr>
        <w:t>、</w:t>
      </w:r>
      <w:r w:rsidRPr="00E62358">
        <w:rPr>
          <w:rFonts w:ascii="Times New Roman" w:hAnsi="Times New Roman"/>
          <w:color w:val="auto"/>
        </w:rPr>
        <w:t>交银成长混合</w:t>
      </w:r>
      <w:r w:rsidRPr="00E62358">
        <w:rPr>
          <w:rFonts w:ascii="Times New Roman" w:hAnsi="Times New Roman"/>
          <w:color w:val="auto"/>
        </w:rPr>
        <w:t>H</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2016</w:t>
      </w:r>
      <w:r w:rsidRPr="00400137">
        <w:rPr>
          <w:kern w:val="0"/>
          <w:sz w:val="24"/>
        </w:rPr>
        <w:t>年</w:t>
      </w:r>
      <w:r w:rsidRPr="00400137">
        <w:rPr>
          <w:kern w:val="0"/>
          <w:sz w:val="24"/>
        </w:rPr>
        <w:t>3</w:t>
      </w:r>
      <w:r w:rsidRPr="00400137">
        <w:rPr>
          <w:kern w:val="0"/>
          <w:sz w:val="24"/>
        </w:rPr>
        <w:t>月</w:t>
      </w:r>
      <w:r w:rsidRPr="00400137">
        <w:rPr>
          <w:kern w:val="0"/>
          <w:sz w:val="24"/>
        </w:rPr>
        <w:t>8</w:t>
      </w:r>
      <w:r w:rsidRPr="00400137">
        <w:rPr>
          <w:kern w:val="0"/>
          <w:sz w:val="24"/>
        </w:rPr>
        <w:t>日至</w:t>
      </w:r>
      <w:r w:rsidRPr="00400137">
        <w:rPr>
          <w:kern w:val="0"/>
          <w:sz w:val="24"/>
        </w:rPr>
        <w:t>2017</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1A59F9" w:rsidRPr="00400137" w:rsidRDefault="001A59F9" w:rsidP="00400137">
      <w:pPr>
        <w:tabs>
          <w:tab w:val="left" w:pos="426"/>
        </w:tabs>
        <w:spacing w:before="29" w:line="288" w:lineRule="auto"/>
        <w:jc w:val="left"/>
        <w:rPr>
          <w:kern w:val="0"/>
          <w:sz w:val="24"/>
        </w:rPr>
      </w:pP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585C0F" w:rsidRDefault="000B2C76" w:rsidP="00585C0F">
      <w:pPr>
        <w:pStyle w:val="20"/>
        <w:spacing w:before="29" w:after="0" w:line="288" w:lineRule="auto"/>
        <w:rPr>
          <w:b w:val="0"/>
          <w:kern w:val="0"/>
        </w:rPr>
      </w:pPr>
      <w:bookmarkStart w:id="36" w:name="_Toc249760033"/>
      <w:bookmarkStart w:id="37" w:name="_Toc361324853"/>
      <w:bookmarkStart w:id="38" w:name="_Toc509749154"/>
      <w:r w:rsidRPr="00585C0F">
        <w:rPr>
          <w:rFonts w:ascii="Times New Roman" w:hAnsi="Times New Roman"/>
          <w:kern w:val="0"/>
          <w:szCs w:val="24"/>
        </w:rPr>
        <w:t>3.3</w:t>
      </w:r>
      <w:r w:rsidRPr="00585C0F">
        <w:rPr>
          <w:rFonts w:ascii="Times New Roman" w:hAnsi="Times New Roman" w:hint="eastAsia"/>
          <w:kern w:val="0"/>
          <w:szCs w:val="24"/>
        </w:rPr>
        <w:t>过去三年基金的利润分配情况</w:t>
      </w:r>
      <w:bookmarkEnd w:id="36"/>
      <w:bookmarkEnd w:id="37"/>
      <w:bookmarkEnd w:id="38"/>
    </w:p>
    <w:p w:rsidR="00F51C43" w:rsidRPr="00EC2228" w:rsidRDefault="00F51C43" w:rsidP="00F51C43">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Pr="00EC2228">
        <w:rPr>
          <w:rFonts w:ascii="Times New Roman" w:hAnsi="Times New Roman"/>
          <w:color w:val="auto"/>
        </w:rPr>
        <w:t>交银成长混合</w:t>
      </w:r>
      <w:r w:rsidRPr="00EC2228">
        <w:rPr>
          <w:rFonts w:ascii="Times New Roman" w:hAnsi="Times New Roman"/>
          <w:color w:val="auto"/>
        </w:rPr>
        <w:t>A</w:t>
      </w:r>
      <w:r w:rsidRPr="00EC2228">
        <w:rPr>
          <w:rFonts w:ascii="Times New Roman" w:hAnsi="Times New Roman" w:hint="eastAsia"/>
          <w:color w:val="auto"/>
        </w:rPr>
        <w:t>：</w:t>
      </w:r>
    </w:p>
    <w:p w:rsidR="00F51C43" w:rsidRPr="00E90E12" w:rsidRDefault="00F51C43" w:rsidP="00F51C43">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F51C43" w:rsidRPr="00D564C7" w:rsidTr="00F5277B">
        <w:trPr>
          <w:jc w:val="center"/>
        </w:trPr>
        <w:tc>
          <w:tcPr>
            <w:tcW w:w="1157"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年度</w:t>
            </w:r>
          </w:p>
        </w:tc>
        <w:tc>
          <w:tcPr>
            <w:tcW w:w="1378"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备注</w:t>
            </w:r>
          </w:p>
        </w:tc>
      </w:tr>
      <w:tr w:rsidR="00F51C43" w:rsidTr="00F5277B">
        <w:trPr>
          <w:jc w:val="center"/>
        </w:trPr>
        <w:tc>
          <w:tcPr>
            <w:tcW w:w="1157" w:type="dxa"/>
            <w:vAlign w:val="center"/>
          </w:tcPr>
          <w:p w:rsidR="00F51C43" w:rsidRDefault="00F51C43" w:rsidP="00F5277B">
            <w:pPr>
              <w:jc w:val="center"/>
            </w:pPr>
            <w:r>
              <w:rPr>
                <w:color w:val="000000"/>
                <w:sz w:val="24"/>
              </w:rPr>
              <w:t>2017</w:t>
            </w:r>
            <w:r>
              <w:rPr>
                <w:color w:val="000000"/>
                <w:sz w:val="24"/>
              </w:rPr>
              <w:t>年</w:t>
            </w:r>
          </w:p>
        </w:tc>
        <w:tc>
          <w:tcPr>
            <w:tcW w:w="1378" w:type="dxa"/>
            <w:vAlign w:val="center"/>
          </w:tcPr>
          <w:p w:rsidR="00F51C43" w:rsidRDefault="00F51C43" w:rsidP="00F5277B">
            <w:pPr>
              <w:jc w:val="right"/>
            </w:pPr>
            <w:r>
              <w:rPr>
                <w:color w:val="000000"/>
                <w:sz w:val="24"/>
              </w:rPr>
              <w:t>-</w:t>
            </w:r>
          </w:p>
        </w:tc>
        <w:tc>
          <w:tcPr>
            <w:tcW w:w="1839" w:type="dxa"/>
            <w:vAlign w:val="center"/>
          </w:tcPr>
          <w:p w:rsidR="00F51C43" w:rsidRDefault="00F51C43" w:rsidP="00F5277B">
            <w:pPr>
              <w:jc w:val="right"/>
            </w:pPr>
            <w:r>
              <w:rPr>
                <w:color w:val="000000"/>
                <w:sz w:val="24"/>
              </w:rPr>
              <w:t>-</w:t>
            </w:r>
          </w:p>
        </w:tc>
        <w:tc>
          <w:tcPr>
            <w:tcW w:w="1950" w:type="dxa"/>
            <w:vAlign w:val="center"/>
          </w:tcPr>
          <w:p w:rsidR="00F51C43" w:rsidRDefault="00F51C43" w:rsidP="00F5277B">
            <w:pPr>
              <w:jc w:val="right"/>
            </w:pPr>
            <w:r>
              <w:rPr>
                <w:color w:val="000000"/>
                <w:sz w:val="24"/>
              </w:rPr>
              <w:t>-</w:t>
            </w:r>
          </w:p>
        </w:tc>
        <w:tc>
          <w:tcPr>
            <w:tcW w:w="1894" w:type="dxa"/>
            <w:vAlign w:val="center"/>
          </w:tcPr>
          <w:p w:rsidR="00F51C43" w:rsidRDefault="00F51C43" w:rsidP="00F5277B">
            <w:pPr>
              <w:jc w:val="right"/>
            </w:pPr>
            <w:r>
              <w:rPr>
                <w:color w:val="000000"/>
                <w:sz w:val="24"/>
              </w:rPr>
              <w:t>-</w:t>
            </w:r>
          </w:p>
        </w:tc>
        <w:tc>
          <w:tcPr>
            <w:tcW w:w="1068" w:type="dxa"/>
            <w:vAlign w:val="center"/>
          </w:tcPr>
          <w:p w:rsidR="00F51C43" w:rsidRDefault="00F51C43" w:rsidP="00F5277B">
            <w:pPr>
              <w:jc w:val="left"/>
            </w:pPr>
            <w:r>
              <w:rPr>
                <w:color w:val="000000"/>
                <w:sz w:val="24"/>
              </w:rPr>
              <w:t>-</w:t>
            </w:r>
          </w:p>
        </w:tc>
      </w:tr>
      <w:tr w:rsidR="00F51C43" w:rsidTr="00F5277B">
        <w:trPr>
          <w:jc w:val="center"/>
        </w:trPr>
        <w:tc>
          <w:tcPr>
            <w:tcW w:w="1157" w:type="dxa"/>
            <w:vAlign w:val="center"/>
          </w:tcPr>
          <w:p w:rsidR="00F51C43" w:rsidRDefault="00F51C43" w:rsidP="00F5277B">
            <w:pPr>
              <w:jc w:val="center"/>
            </w:pPr>
            <w:r>
              <w:rPr>
                <w:color w:val="000000"/>
                <w:sz w:val="24"/>
              </w:rPr>
              <w:t>2016</w:t>
            </w:r>
            <w:r>
              <w:rPr>
                <w:color w:val="000000"/>
                <w:sz w:val="24"/>
              </w:rPr>
              <w:t>年</w:t>
            </w:r>
          </w:p>
        </w:tc>
        <w:tc>
          <w:tcPr>
            <w:tcW w:w="1378" w:type="dxa"/>
            <w:vAlign w:val="center"/>
          </w:tcPr>
          <w:p w:rsidR="00F51C43" w:rsidRDefault="00F51C43" w:rsidP="00F5277B">
            <w:pPr>
              <w:jc w:val="right"/>
            </w:pPr>
            <w:r>
              <w:rPr>
                <w:color w:val="000000"/>
                <w:sz w:val="24"/>
              </w:rPr>
              <w:t>2.850</w:t>
            </w:r>
          </w:p>
        </w:tc>
        <w:tc>
          <w:tcPr>
            <w:tcW w:w="1839" w:type="dxa"/>
            <w:vAlign w:val="center"/>
          </w:tcPr>
          <w:p w:rsidR="00F51C43" w:rsidRDefault="00F51C43" w:rsidP="00F5277B">
            <w:pPr>
              <w:jc w:val="right"/>
            </w:pPr>
            <w:r>
              <w:rPr>
                <w:color w:val="000000"/>
                <w:sz w:val="24"/>
              </w:rPr>
              <w:t>83,544,415.52</w:t>
            </w:r>
          </w:p>
        </w:tc>
        <w:tc>
          <w:tcPr>
            <w:tcW w:w="1950" w:type="dxa"/>
            <w:vAlign w:val="center"/>
          </w:tcPr>
          <w:p w:rsidR="00F51C43" w:rsidRDefault="00F51C43" w:rsidP="00F5277B">
            <w:pPr>
              <w:jc w:val="right"/>
            </w:pPr>
            <w:r>
              <w:rPr>
                <w:color w:val="000000"/>
                <w:sz w:val="24"/>
              </w:rPr>
              <w:t>150,650,899.15</w:t>
            </w:r>
          </w:p>
        </w:tc>
        <w:tc>
          <w:tcPr>
            <w:tcW w:w="1894" w:type="dxa"/>
            <w:vAlign w:val="center"/>
          </w:tcPr>
          <w:p w:rsidR="00F51C43" w:rsidRDefault="00F51C43" w:rsidP="00F5277B">
            <w:pPr>
              <w:jc w:val="right"/>
            </w:pPr>
            <w:r>
              <w:rPr>
                <w:color w:val="000000"/>
                <w:sz w:val="24"/>
              </w:rPr>
              <w:t>234,195,314.67</w:t>
            </w:r>
          </w:p>
        </w:tc>
        <w:tc>
          <w:tcPr>
            <w:tcW w:w="1068" w:type="dxa"/>
            <w:vAlign w:val="center"/>
          </w:tcPr>
          <w:p w:rsidR="00F51C43" w:rsidRDefault="00F51C43" w:rsidP="00F5277B">
            <w:pPr>
              <w:jc w:val="left"/>
            </w:pPr>
            <w:r>
              <w:rPr>
                <w:color w:val="000000"/>
                <w:sz w:val="24"/>
              </w:rPr>
              <w:t>-</w:t>
            </w:r>
          </w:p>
        </w:tc>
      </w:tr>
      <w:tr w:rsidR="00F51C43" w:rsidTr="00F5277B">
        <w:trPr>
          <w:jc w:val="center"/>
        </w:trPr>
        <w:tc>
          <w:tcPr>
            <w:tcW w:w="1157" w:type="dxa"/>
            <w:vAlign w:val="center"/>
          </w:tcPr>
          <w:p w:rsidR="00F51C43" w:rsidRDefault="00F51C43" w:rsidP="00F5277B">
            <w:pPr>
              <w:jc w:val="center"/>
            </w:pPr>
            <w:r>
              <w:rPr>
                <w:color w:val="000000"/>
                <w:sz w:val="24"/>
              </w:rPr>
              <w:t>2015</w:t>
            </w:r>
            <w:r>
              <w:rPr>
                <w:color w:val="000000"/>
                <w:sz w:val="24"/>
              </w:rPr>
              <w:t>年</w:t>
            </w:r>
          </w:p>
        </w:tc>
        <w:tc>
          <w:tcPr>
            <w:tcW w:w="1378" w:type="dxa"/>
            <w:vAlign w:val="center"/>
          </w:tcPr>
          <w:p w:rsidR="00F51C43" w:rsidRDefault="00F51C43" w:rsidP="00F5277B">
            <w:pPr>
              <w:jc w:val="right"/>
            </w:pPr>
            <w:r>
              <w:rPr>
                <w:color w:val="000000"/>
                <w:sz w:val="24"/>
              </w:rPr>
              <w:t>1.160</w:t>
            </w:r>
          </w:p>
        </w:tc>
        <w:tc>
          <w:tcPr>
            <w:tcW w:w="1839" w:type="dxa"/>
            <w:vAlign w:val="center"/>
          </w:tcPr>
          <w:p w:rsidR="00F51C43" w:rsidRDefault="00F51C43" w:rsidP="00F5277B">
            <w:pPr>
              <w:jc w:val="right"/>
            </w:pPr>
            <w:r>
              <w:rPr>
                <w:color w:val="000000"/>
                <w:sz w:val="24"/>
              </w:rPr>
              <w:t>59,809,959.85</w:t>
            </w:r>
          </w:p>
        </w:tc>
        <w:tc>
          <w:tcPr>
            <w:tcW w:w="1950" w:type="dxa"/>
            <w:vAlign w:val="center"/>
          </w:tcPr>
          <w:p w:rsidR="00F51C43" w:rsidRDefault="00F51C43" w:rsidP="00F5277B">
            <w:pPr>
              <w:jc w:val="right"/>
            </w:pPr>
            <w:r>
              <w:rPr>
                <w:color w:val="000000"/>
                <w:sz w:val="24"/>
              </w:rPr>
              <w:t>94,047,212.39</w:t>
            </w:r>
          </w:p>
        </w:tc>
        <w:tc>
          <w:tcPr>
            <w:tcW w:w="1894" w:type="dxa"/>
            <w:vAlign w:val="center"/>
          </w:tcPr>
          <w:p w:rsidR="00F51C43" w:rsidRDefault="00F51C43" w:rsidP="00F5277B">
            <w:pPr>
              <w:jc w:val="right"/>
            </w:pPr>
            <w:r>
              <w:rPr>
                <w:color w:val="000000"/>
                <w:sz w:val="24"/>
              </w:rPr>
              <w:t>153,857,172.24</w:t>
            </w:r>
          </w:p>
        </w:tc>
        <w:tc>
          <w:tcPr>
            <w:tcW w:w="1068" w:type="dxa"/>
            <w:vAlign w:val="center"/>
          </w:tcPr>
          <w:p w:rsidR="00F51C43" w:rsidRDefault="00F51C43" w:rsidP="00F5277B">
            <w:pPr>
              <w:jc w:val="left"/>
            </w:pPr>
            <w:r>
              <w:rPr>
                <w:color w:val="000000"/>
                <w:sz w:val="24"/>
              </w:rPr>
              <w:t>-</w:t>
            </w:r>
          </w:p>
        </w:tc>
      </w:tr>
      <w:tr w:rsidR="00F51C43" w:rsidRPr="00D564C7" w:rsidTr="00F5277B">
        <w:trPr>
          <w:jc w:val="center"/>
        </w:trPr>
        <w:tc>
          <w:tcPr>
            <w:tcW w:w="1157" w:type="dxa"/>
            <w:vAlign w:val="center"/>
          </w:tcPr>
          <w:p w:rsidR="00F51C43" w:rsidRPr="00D564C7" w:rsidRDefault="00F51C43" w:rsidP="00F5277B">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4.010</w:t>
            </w:r>
          </w:p>
        </w:tc>
        <w:tc>
          <w:tcPr>
            <w:tcW w:w="1839"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143,354,375.37</w:t>
            </w:r>
          </w:p>
        </w:tc>
        <w:tc>
          <w:tcPr>
            <w:tcW w:w="1950"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244,698,111.54</w:t>
            </w:r>
          </w:p>
        </w:tc>
        <w:tc>
          <w:tcPr>
            <w:tcW w:w="1894"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388,052,486.91</w:t>
            </w:r>
          </w:p>
        </w:tc>
        <w:tc>
          <w:tcPr>
            <w:tcW w:w="1068"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F51C43" w:rsidRPr="00400137" w:rsidRDefault="00F51C43" w:rsidP="00F51C43">
      <w:pPr>
        <w:tabs>
          <w:tab w:val="left" w:pos="426"/>
        </w:tabs>
        <w:spacing w:before="29" w:line="288" w:lineRule="auto"/>
        <w:jc w:val="left"/>
        <w:rPr>
          <w:kern w:val="0"/>
          <w:sz w:val="24"/>
        </w:rPr>
      </w:pPr>
    </w:p>
    <w:p w:rsidR="00F51C43" w:rsidRPr="00EC2228" w:rsidRDefault="00F51C43" w:rsidP="00F51C43">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Pr="00EC2228">
        <w:rPr>
          <w:rFonts w:ascii="Times New Roman" w:hAnsi="Times New Roman"/>
          <w:color w:val="auto"/>
        </w:rPr>
        <w:t>交银成长混合</w:t>
      </w:r>
      <w:r w:rsidRPr="00EC2228">
        <w:rPr>
          <w:rFonts w:ascii="Times New Roman" w:hAnsi="Times New Roman"/>
          <w:color w:val="auto"/>
        </w:rPr>
        <w:t>H</w:t>
      </w:r>
      <w:r w:rsidRPr="00EC2228">
        <w:rPr>
          <w:rFonts w:ascii="Times New Roman" w:hAnsi="Times New Roman" w:hint="eastAsia"/>
          <w:color w:val="auto"/>
        </w:rPr>
        <w:t>：</w:t>
      </w:r>
    </w:p>
    <w:p w:rsidR="00F51C43" w:rsidRPr="00E90E12" w:rsidRDefault="00F51C43" w:rsidP="00F51C43">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F51C43" w:rsidRPr="00D564C7" w:rsidTr="00F5277B">
        <w:trPr>
          <w:jc w:val="center"/>
        </w:trPr>
        <w:tc>
          <w:tcPr>
            <w:tcW w:w="1157"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年度</w:t>
            </w:r>
          </w:p>
        </w:tc>
        <w:tc>
          <w:tcPr>
            <w:tcW w:w="1378"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F51C43" w:rsidRPr="006F5934" w:rsidRDefault="00F51C43" w:rsidP="00F5277B">
            <w:pPr>
              <w:spacing w:before="29" w:line="288" w:lineRule="auto"/>
              <w:jc w:val="center"/>
              <w:rPr>
                <w:color w:val="000000"/>
                <w:sz w:val="24"/>
              </w:rPr>
            </w:pPr>
            <w:r w:rsidRPr="006F5934">
              <w:rPr>
                <w:rFonts w:hint="eastAsia"/>
                <w:color w:val="000000"/>
                <w:sz w:val="24"/>
              </w:rPr>
              <w:t>备注</w:t>
            </w:r>
          </w:p>
        </w:tc>
      </w:tr>
      <w:tr w:rsidR="00F51C43" w:rsidTr="00F5277B">
        <w:trPr>
          <w:jc w:val="center"/>
        </w:trPr>
        <w:tc>
          <w:tcPr>
            <w:tcW w:w="1157" w:type="dxa"/>
            <w:vAlign w:val="center"/>
          </w:tcPr>
          <w:p w:rsidR="00F51C43" w:rsidRDefault="00F51C43" w:rsidP="00F5277B">
            <w:pPr>
              <w:jc w:val="center"/>
            </w:pPr>
            <w:r>
              <w:rPr>
                <w:color w:val="000000"/>
                <w:sz w:val="24"/>
              </w:rPr>
              <w:t>2017</w:t>
            </w:r>
            <w:r>
              <w:rPr>
                <w:color w:val="000000"/>
                <w:sz w:val="24"/>
              </w:rPr>
              <w:t>年</w:t>
            </w:r>
          </w:p>
        </w:tc>
        <w:tc>
          <w:tcPr>
            <w:tcW w:w="1378" w:type="dxa"/>
            <w:vAlign w:val="center"/>
          </w:tcPr>
          <w:p w:rsidR="00F51C43" w:rsidRDefault="00F51C43" w:rsidP="00F5277B">
            <w:pPr>
              <w:jc w:val="right"/>
            </w:pPr>
            <w:r>
              <w:rPr>
                <w:color w:val="000000"/>
                <w:sz w:val="24"/>
              </w:rPr>
              <w:t>-</w:t>
            </w:r>
          </w:p>
        </w:tc>
        <w:tc>
          <w:tcPr>
            <w:tcW w:w="1839" w:type="dxa"/>
            <w:vAlign w:val="center"/>
          </w:tcPr>
          <w:p w:rsidR="00F51C43" w:rsidRDefault="00F51C43" w:rsidP="00F5277B">
            <w:pPr>
              <w:jc w:val="right"/>
            </w:pPr>
            <w:r>
              <w:rPr>
                <w:color w:val="000000"/>
                <w:sz w:val="24"/>
              </w:rPr>
              <w:t>-</w:t>
            </w:r>
          </w:p>
        </w:tc>
        <w:tc>
          <w:tcPr>
            <w:tcW w:w="1950" w:type="dxa"/>
            <w:vAlign w:val="center"/>
          </w:tcPr>
          <w:p w:rsidR="00F51C43" w:rsidRDefault="00F51C43" w:rsidP="00F5277B">
            <w:pPr>
              <w:jc w:val="right"/>
            </w:pPr>
            <w:r>
              <w:rPr>
                <w:color w:val="000000"/>
                <w:sz w:val="24"/>
              </w:rPr>
              <w:t>-</w:t>
            </w:r>
          </w:p>
        </w:tc>
        <w:tc>
          <w:tcPr>
            <w:tcW w:w="1894" w:type="dxa"/>
            <w:vAlign w:val="center"/>
          </w:tcPr>
          <w:p w:rsidR="00F51C43" w:rsidRDefault="00F51C43" w:rsidP="00F5277B">
            <w:pPr>
              <w:jc w:val="right"/>
            </w:pPr>
            <w:r>
              <w:rPr>
                <w:color w:val="000000"/>
                <w:sz w:val="24"/>
              </w:rPr>
              <w:t>-</w:t>
            </w:r>
          </w:p>
        </w:tc>
        <w:tc>
          <w:tcPr>
            <w:tcW w:w="1068" w:type="dxa"/>
            <w:vAlign w:val="center"/>
          </w:tcPr>
          <w:p w:rsidR="00F51C43" w:rsidRDefault="00F51C43" w:rsidP="00F5277B">
            <w:pPr>
              <w:jc w:val="left"/>
            </w:pPr>
            <w:r>
              <w:rPr>
                <w:color w:val="000000"/>
                <w:sz w:val="24"/>
              </w:rPr>
              <w:t>-</w:t>
            </w:r>
          </w:p>
        </w:tc>
      </w:tr>
      <w:tr w:rsidR="00F51C43" w:rsidTr="00F5277B">
        <w:trPr>
          <w:jc w:val="center"/>
        </w:trPr>
        <w:tc>
          <w:tcPr>
            <w:tcW w:w="1157" w:type="dxa"/>
            <w:vAlign w:val="center"/>
          </w:tcPr>
          <w:p w:rsidR="00F51C43" w:rsidRDefault="00F51C43" w:rsidP="00F5277B">
            <w:pPr>
              <w:jc w:val="center"/>
            </w:pPr>
            <w:r>
              <w:rPr>
                <w:color w:val="000000"/>
                <w:sz w:val="24"/>
              </w:rPr>
              <w:lastRenderedPageBreak/>
              <w:t>2016</w:t>
            </w:r>
            <w:r>
              <w:rPr>
                <w:color w:val="000000"/>
                <w:sz w:val="24"/>
              </w:rPr>
              <w:t>年</w:t>
            </w:r>
          </w:p>
        </w:tc>
        <w:tc>
          <w:tcPr>
            <w:tcW w:w="1378" w:type="dxa"/>
            <w:vAlign w:val="center"/>
          </w:tcPr>
          <w:p w:rsidR="00F51C43" w:rsidRDefault="00F51C43" w:rsidP="00F5277B">
            <w:pPr>
              <w:jc w:val="right"/>
            </w:pPr>
            <w:r>
              <w:rPr>
                <w:color w:val="000000"/>
                <w:sz w:val="24"/>
              </w:rPr>
              <w:t>-</w:t>
            </w:r>
          </w:p>
        </w:tc>
        <w:tc>
          <w:tcPr>
            <w:tcW w:w="1839" w:type="dxa"/>
            <w:vAlign w:val="center"/>
          </w:tcPr>
          <w:p w:rsidR="00F51C43" w:rsidRDefault="00F51C43" w:rsidP="00F5277B">
            <w:pPr>
              <w:jc w:val="right"/>
            </w:pPr>
            <w:r>
              <w:rPr>
                <w:color w:val="000000"/>
                <w:sz w:val="24"/>
              </w:rPr>
              <w:t>-</w:t>
            </w:r>
          </w:p>
        </w:tc>
        <w:tc>
          <w:tcPr>
            <w:tcW w:w="1950" w:type="dxa"/>
            <w:vAlign w:val="center"/>
          </w:tcPr>
          <w:p w:rsidR="00F51C43" w:rsidRDefault="00F51C43" w:rsidP="00F5277B">
            <w:pPr>
              <w:jc w:val="right"/>
            </w:pPr>
            <w:r>
              <w:rPr>
                <w:color w:val="000000"/>
                <w:sz w:val="24"/>
              </w:rPr>
              <w:t>-</w:t>
            </w:r>
          </w:p>
        </w:tc>
        <w:tc>
          <w:tcPr>
            <w:tcW w:w="1894" w:type="dxa"/>
            <w:vAlign w:val="center"/>
          </w:tcPr>
          <w:p w:rsidR="00F51C43" w:rsidRDefault="00F51C43" w:rsidP="00F5277B">
            <w:pPr>
              <w:jc w:val="right"/>
            </w:pPr>
            <w:r>
              <w:rPr>
                <w:color w:val="000000"/>
                <w:sz w:val="24"/>
              </w:rPr>
              <w:t>-</w:t>
            </w:r>
          </w:p>
        </w:tc>
        <w:tc>
          <w:tcPr>
            <w:tcW w:w="1068" w:type="dxa"/>
            <w:vAlign w:val="center"/>
          </w:tcPr>
          <w:p w:rsidR="00F51C43" w:rsidRDefault="00F51C43" w:rsidP="00F5277B">
            <w:pPr>
              <w:jc w:val="left"/>
            </w:pPr>
            <w:r>
              <w:rPr>
                <w:color w:val="000000"/>
                <w:sz w:val="24"/>
              </w:rPr>
              <w:t>-</w:t>
            </w:r>
          </w:p>
        </w:tc>
      </w:tr>
      <w:tr w:rsidR="00F51C43" w:rsidRPr="00D564C7" w:rsidTr="00F5277B">
        <w:trPr>
          <w:jc w:val="center"/>
        </w:trPr>
        <w:tc>
          <w:tcPr>
            <w:tcW w:w="1157" w:type="dxa"/>
            <w:vAlign w:val="center"/>
          </w:tcPr>
          <w:p w:rsidR="00F51C43" w:rsidRPr="00D564C7" w:rsidRDefault="00F51C43" w:rsidP="00F5277B">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39"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950"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94"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068" w:type="dxa"/>
            <w:vAlign w:val="center"/>
          </w:tcPr>
          <w:p w:rsidR="00F51C43" w:rsidRPr="00BC1CF2" w:rsidRDefault="00F51C43" w:rsidP="00F5277B">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509749155"/>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9"/>
      <w:bookmarkEnd w:id="40"/>
      <w:bookmarkEnd w:id="41"/>
    </w:p>
    <w:p w:rsidR="00DB6EA0" w:rsidRPr="00DB6EA0" w:rsidRDefault="00DB6EA0" w:rsidP="00DB6EA0"/>
    <w:p w:rsidR="001A59F9" w:rsidRPr="00585C0F" w:rsidRDefault="001A59F9" w:rsidP="00585C0F">
      <w:pPr>
        <w:pStyle w:val="20"/>
        <w:spacing w:before="29" w:after="0" w:line="288" w:lineRule="auto"/>
        <w:rPr>
          <w:b w:val="0"/>
          <w:kern w:val="0"/>
        </w:rPr>
      </w:pPr>
      <w:bookmarkStart w:id="42" w:name="_Toc361324855"/>
      <w:bookmarkStart w:id="43" w:name="_Toc509749156"/>
      <w:r w:rsidRPr="00585C0F">
        <w:rPr>
          <w:rFonts w:ascii="Times New Roman" w:hAnsi="Times New Roman"/>
          <w:kern w:val="0"/>
          <w:szCs w:val="24"/>
        </w:rPr>
        <w:t xml:space="preserve">4.1 </w:t>
      </w:r>
      <w:r w:rsidRPr="00585C0F">
        <w:rPr>
          <w:rFonts w:ascii="Times New Roman" w:hAnsi="Times New Roman" w:hint="eastAsia"/>
          <w:kern w:val="0"/>
          <w:szCs w:val="24"/>
        </w:rPr>
        <w:t>基金管理人及基金经理情况</w:t>
      </w:r>
      <w:bookmarkEnd w:id="42"/>
      <w:bookmarkEnd w:id="43"/>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9E3477" w:rsidRDefault="00152CE9">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78</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9E3477">
        <w:tc>
          <w:tcPr>
            <w:tcW w:w="1276" w:type="dxa"/>
            <w:vAlign w:val="center"/>
          </w:tcPr>
          <w:p w:rsidR="009E3477" w:rsidRDefault="00152CE9">
            <w:pPr>
              <w:jc w:val="center"/>
            </w:pPr>
            <w:r>
              <w:rPr>
                <w:color w:val="000000"/>
                <w:sz w:val="24"/>
              </w:rPr>
              <w:t>王少成</w:t>
            </w:r>
          </w:p>
        </w:tc>
        <w:tc>
          <w:tcPr>
            <w:tcW w:w="1134" w:type="dxa"/>
            <w:vAlign w:val="center"/>
          </w:tcPr>
          <w:p w:rsidR="009E3477" w:rsidRDefault="00152CE9">
            <w:pPr>
              <w:jc w:val="center"/>
            </w:pPr>
            <w:r>
              <w:rPr>
                <w:color w:val="000000"/>
                <w:sz w:val="24"/>
              </w:rPr>
              <w:t>交银成长混合、交银策略回报灵活配置混合、交银成长</w:t>
            </w:r>
            <w:r>
              <w:rPr>
                <w:color w:val="000000"/>
                <w:sz w:val="24"/>
              </w:rPr>
              <w:t>30</w:t>
            </w:r>
            <w:r>
              <w:rPr>
                <w:color w:val="000000"/>
                <w:sz w:val="24"/>
              </w:rPr>
              <w:t>混合、交银荣和保本混合的基金经理，公司权益投资总监</w:t>
            </w:r>
          </w:p>
        </w:tc>
        <w:tc>
          <w:tcPr>
            <w:tcW w:w="1418" w:type="dxa"/>
            <w:vAlign w:val="center"/>
          </w:tcPr>
          <w:p w:rsidR="009E3477" w:rsidRDefault="00152CE9">
            <w:pPr>
              <w:jc w:val="center"/>
            </w:pPr>
            <w:r>
              <w:rPr>
                <w:color w:val="000000"/>
                <w:sz w:val="24"/>
              </w:rPr>
              <w:t>2015-03-24</w:t>
            </w:r>
          </w:p>
        </w:tc>
        <w:tc>
          <w:tcPr>
            <w:tcW w:w="1275" w:type="dxa"/>
            <w:vAlign w:val="center"/>
          </w:tcPr>
          <w:p w:rsidR="009E3477" w:rsidRDefault="00152CE9">
            <w:pPr>
              <w:jc w:val="center"/>
            </w:pPr>
            <w:r>
              <w:rPr>
                <w:color w:val="000000"/>
                <w:sz w:val="24"/>
              </w:rPr>
              <w:t>-</w:t>
            </w:r>
          </w:p>
        </w:tc>
        <w:tc>
          <w:tcPr>
            <w:tcW w:w="993" w:type="dxa"/>
            <w:vAlign w:val="center"/>
          </w:tcPr>
          <w:p w:rsidR="009E3477" w:rsidRDefault="00152CE9">
            <w:pPr>
              <w:jc w:val="center"/>
            </w:pPr>
            <w:r>
              <w:rPr>
                <w:color w:val="000000"/>
                <w:sz w:val="24"/>
              </w:rPr>
              <w:t>13</w:t>
            </w:r>
            <w:r>
              <w:rPr>
                <w:color w:val="000000"/>
                <w:sz w:val="24"/>
              </w:rPr>
              <w:t>年</w:t>
            </w:r>
          </w:p>
        </w:tc>
        <w:tc>
          <w:tcPr>
            <w:tcW w:w="2902" w:type="dxa"/>
            <w:vAlign w:val="center"/>
          </w:tcPr>
          <w:p w:rsidR="009E3477" w:rsidRDefault="00152CE9">
            <w:r>
              <w:rPr>
                <w:color w:val="000000"/>
                <w:sz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月担任东吴新创业股票型证券投资基金基金经理，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月担任东吴中证新兴产业指数证券投资基金基金经理，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w:t>
            </w:r>
            <w:r>
              <w:rPr>
                <w:color w:val="000000"/>
                <w:sz w:val="24"/>
              </w:rPr>
              <w:lastRenderedPageBreak/>
              <w:t>基金基金经理。</w:t>
            </w:r>
            <w:r>
              <w:rPr>
                <w:color w:val="000000"/>
                <w:sz w:val="24"/>
              </w:rPr>
              <w:t>2012</w:t>
            </w:r>
            <w:r>
              <w:rPr>
                <w:color w:val="000000"/>
                <w:sz w:val="24"/>
              </w:rPr>
              <w:t>年加入交银施罗德基金管理有限公司，历任公司权益部副总经理。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p>
        </w:tc>
      </w:tr>
    </w:tbl>
    <w:p w:rsidR="009E3477" w:rsidRDefault="00152CE9">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9E3477" w:rsidRDefault="00152CE9">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585C0F" w:rsidRDefault="001A59F9" w:rsidP="00585C0F">
      <w:pPr>
        <w:pStyle w:val="20"/>
        <w:spacing w:before="29" w:after="0" w:line="288" w:lineRule="auto"/>
        <w:rPr>
          <w:b w:val="0"/>
          <w:kern w:val="0"/>
        </w:rPr>
      </w:pPr>
      <w:bookmarkStart w:id="44" w:name="_Toc225498256"/>
      <w:bookmarkStart w:id="45" w:name="_Toc361324856"/>
      <w:bookmarkStart w:id="46" w:name="_Toc509749157"/>
      <w:r w:rsidRPr="00585C0F">
        <w:rPr>
          <w:rFonts w:ascii="Times New Roman" w:hAnsi="Times New Roman"/>
          <w:kern w:val="0"/>
          <w:szCs w:val="24"/>
        </w:rPr>
        <w:t xml:space="preserve">4.2 </w:t>
      </w:r>
      <w:r w:rsidRPr="00585C0F">
        <w:rPr>
          <w:rFonts w:ascii="Times New Roman" w:hAnsi="Times New Roman" w:hint="eastAsia"/>
          <w:kern w:val="0"/>
          <w:szCs w:val="24"/>
        </w:rPr>
        <w:t>管理人对报告期内本基金运作遵规守信情况的说明</w:t>
      </w:r>
      <w:bookmarkEnd w:id="44"/>
      <w:bookmarkEnd w:id="45"/>
      <w:bookmarkEnd w:id="46"/>
    </w:p>
    <w:p w:rsidR="009E3477" w:rsidRDefault="00152CE9">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A40DA7" w:rsidRDefault="001A59F9" w:rsidP="00A40DA7">
      <w:pPr>
        <w:spacing w:before="29" w:line="288" w:lineRule="auto"/>
        <w:ind w:firstLineChars="200" w:firstLine="480"/>
        <w:rPr>
          <w:kern w:val="0"/>
          <w:sz w:val="24"/>
        </w:rPr>
      </w:pPr>
      <w:r w:rsidRPr="00A40DA7">
        <w:rPr>
          <w:kern w:val="0"/>
          <w:sz w:val="24"/>
        </w:rPr>
        <w:t>本报告期内，本基金整体运作合规合法，无不当内幕交易和关联交易，基金投资范围、投资比例及投资组合符合有关法律法规及基金合同的约定，未发生损害基金持有人利益的行为。</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47" w:name="_Toc225498257"/>
      <w:bookmarkStart w:id="48" w:name="_Toc361324857"/>
      <w:bookmarkStart w:id="49" w:name="_Toc509749158"/>
      <w:r w:rsidRPr="00585C0F">
        <w:rPr>
          <w:rFonts w:ascii="Times New Roman" w:hAnsi="Times New Roman"/>
          <w:kern w:val="0"/>
          <w:szCs w:val="24"/>
        </w:rPr>
        <w:t xml:space="preserve">4.3 </w:t>
      </w:r>
      <w:r w:rsidRPr="00585C0F">
        <w:rPr>
          <w:rFonts w:ascii="Times New Roman" w:hAnsi="Times New Roman" w:hint="eastAsia"/>
          <w:kern w:val="0"/>
          <w:szCs w:val="24"/>
        </w:rPr>
        <w:t>管理人对报告期内公平交易情况的专项说明</w:t>
      </w:r>
      <w:bookmarkEnd w:id="47"/>
      <w:bookmarkEnd w:id="48"/>
      <w:bookmarkEnd w:id="49"/>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9E3477" w:rsidRDefault="00152CE9">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E3477" w:rsidRDefault="00152CE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9E3477" w:rsidRDefault="00152CE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w:t>
      </w:r>
      <w:r>
        <w:rPr>
          <w:kern w:val="0"/>
          <w:sz w:val="24"/>
        </w:rPr>
        <w:lastRenderedPageBreak/>
        <w:t>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9E3477" w:rsidRDefault="00152CE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9E3477" w:rsidRDefault="00152CE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1A59F9" w:rsidRPr="00A40DA7" w:rsidRDefault="001A59F9" w:rsidP="00A40DA7">
      <w:pPr>
        <w:spacing w:before="29" w:line="288" w:lineRule="auto"/>
        <w:ind w:firstLineChars="200" w:firstLine="480"/>
        <w:rPr>
          <w:kern w:val="0"/>
          <w:sz w:val="24"/>
        </w:rPr>
      </w:pPr>
      <w:r w:rsidRPr="00A40DA7">
        <w:rPr>
          <w:kern w:val="0"/>
          <w:sz w:val="24"/>
        </w:rPr>
        <w:t>本报告期内公司严格执行公平交易制度，公平对待旗下各投资组合。通过投资交易监控、交易数据分析、专项稽核检查等，本基金管理人未发现任何违反公平交易制度的行为。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本基金于本报告期内不存在异常交易行为。本报告期内，本公司管理的所有投资组合参与的交易所公开竞价同日反向交易成交较少的单边交易量没有超过该证券当日总成交量</w:t>
      </w:r>
      <w:r w:rsidRPr="00A40DA7">
        <w:rPr>
          <w:kern w:val="0"/>
          <w:sz w:val="24"/>
        </w:rPr>
        <w:t>5%</w:t>
      </w:r>
      <w:r w:rsidRPr="00A40DA7">
        <w:rPr>
          <w:kern w:val="0"/>
          <w:sz w:val="24"/>
        </w:rPr>
        <w:t>的情形，本基金与本公司管理的其他投资组合在不同时间窗下（如日内、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日内）同向交易的交易价差未出现异常。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50" w:name="_Toc225498258"/>
      <w:bookmarkStart w:id="51" w:name="_Toc361324858"/>
      <w:bookmarkStart w:id="52" w:name="_Toc509749159"/>
      <w:r w:rsidRPr="00585C0F">
        <w:rPr>
          <w:rFonts w:ascii="Times New Roman" w:hAnsi="Times New Roman"/>
          <w:kern w:val="0"/>
          <w:szCs w:val="24"/>
        </w:rPr>
        <w:t xml:space="preserve">4.4 </w:t>
      </w:r>
      <w:r w:rsidRPr="00585C0F">
        <w:rPr>
          <w:rFonts w:ascii="Times New Roman" w:hAnsi="Times New Roman" w:hint="eastAsia"/>
          <w:kern w:val="0"/>
          <w:szCs w:val="24"/>
        </w:rPr>
        <w:t>管理人对报告期内基金的投资策略和业绩表现的说明</w:t>
      </w:r>
      <w:bookmarkEnd w:id="50"/>
      <w:bookmarkEnd w:id="51"/>
      <w:bookmarkEnd w:id="52"/>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9E3477" w:rsidRDefault="00152CE9">
      <w:pPr>
        <w:spacing w:before="29" w:line="288" w:lineRule="auto"/>
        <w:ind w:firstLineChars="200" w:firstLine="480"/>
        <w:rPr>
          <w:kern w:val="0"/>
          <w:sz w:val="24"/>
        </w:rPr>
      </w:pPr>
      <w:r>
        <w:rPr>
          <w:kern w:val="0"/>
          <w:sz w:val="24"/>
        </w:rPr>
        <w:t>在长期的超常规货币政策刺激后，美国在</w:t>
      </w:r>
      <w:r>
        <w:rPr>
          <w:kern w:val="0"/>
          <w:sz w:val="24"/>
        </w:rPr>
        <w:t>2017</w:t>
      </w:r>
      <w:r>
        <w:rPr>
          <w:kern w:val="0"/>
          <w:sz w:val="24"/>
        </w:rPr>
        <w:t>年进入了新一轮加息周期，市场一致预期美联储或将在</w:t>
      </w:r>
      <w:r>
        <w:rPr>
          <w:kern w:val="0"/>
          <w:sz w:val="24"/>
        </w:rPr>
        <w:t>2018</w:t>
      </w:r>
      <w:r>
        <w:rPr>
          <w:kern w:val="0"/>
          <w:sz w:val="24"/>
        </w:rPr>
        <w:t>年加息三次。利率的持续上行主要受实际利率上升的驱动，通胀预期有所抬升，但持续性有限。美国税改政策和后续财政刺激政策有望进一步巩固美国经济的复苏趋势，受此影响，全球经济复苏动能持续。在金融去杠杆政策的背景下，国内经济平稳运行。长端利率的上行和汇率的持续走强还未对实体经济增长产生明显的抑制。受到供给侧改革的影响，上游企业盈利水平持续提升，中游制造业的盈利水平也还处于复苏通道，制造业投资出现触底反弹的迹象。</w:t>
      </w:r>
    </w:p>
    <w:p w:rsidR="001A59F9" w:rsidRPr="00A40DA7" w:rsidRDefault="001A59F9" w:rsidP="00A40DA7">
      <w:pPr>
        <w:spacing w:before="29" w:line="288" w:lineRule="auto"/>
        <w:ind w:firstLineChars="200" w:firstLine="480"/>
        <w:rPr>
          <w:kern w:val="0"/>
          <w:sz w:val="24"/>
        </w:rPr>
      </w:pPr>
      <w:r w:rsidRPr="00A40DA7">
        <w:rPr>
          <w:kern w:val="0"/>
          <w:sz w:val="24"/>
        </w:rPr>
        <w:lastRenderedPageBreak/>
        <w:t>报告期内，本基金保持中性偏高的仓位水平。未来契合宏观景气和政策导向的行业龙头标的将持续受益，龙头的消费和先进制造相关上市公司有望产生持续的超额收益。</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9E3477" w:rsidRDefault="00152CE9">
      <w:pPr>
        <w:spacing w:before="29" w:line="288" w:lineRule="auto"/>
        <w:ind w:firstLineChars="200" w:firstLine="480"/>
        <w:rPr>
          <w:kern w:val="0"/>
          <w:sz w:val="24"/>
        </w:rPr>
      </w:pPr>
      <w:r>
        <w:rPr>
          <w:kern w:val="0"/>
          <w:sz w:val="24"/>
        </w:rPr>
        <w:t>截至</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日，交银成长混合</w:t>
      </w:r>
      <w:r>
        <w:rPr>
          <w:kern w:val="0"/>
          <w:sz w:val="24"/>
        </w:rPr>
        <w:t>A</w:t>
      </w:r>
      <w:r>
        <w:rPr>
          <w:kern w:val="0"/>
          <w:sz w:val="24"/>
        </w:rPr>
        <w:t>份额净值为</w:t>
      </w:r>
      <w:r>
        <w:rPr>
          <w:kern w:val="0"/>
          <w:sz w:val="24"/>
        </w:rPr>
        <w:t>3.9479</w:t>
      </w:r>
      <w:r>
        <w:rPr>
          <w:kern w:val="0"/>
          <w:sz w:val="24"/>
        </w:rPr>
        <w:t>元，本报告期份额净值增长率为</w:t>
      </w:r>
      <w:r>
        <w:rPr>
          <w:kern w:val="0"/>
          <w:sz w:val="24"/>
        </w:rPr>
        <w:t>-8.87%</w:t>
      </w:r>
      <w:r>
        <w:rPr>
          <w:kern w:val="0"/>
          <w:sz w:val="24"/>
        </w:rPr>
        <w:t>，同期业绩比较基准增长率为</w:t>
      </w:r>
      <w:r>
        <w:rPr>
          <w:kern w:val="0"/>
          <w:sz w:val="24"/>
        </w:rPr>
        <w:t>9.54%</w:t>
      </w:r>
      <w:r>
        <w:rPr>
          <w:kern w:val="0"/>
          <w:sz w:val="24"/>
        </w:rPr>
        <w:t>；交银成长混合</w:t>
      </w:r>
      <w:r>
        <w:rPr>
          <w:kern w:val="0"/>
          <w:sz w:val="24"/>
        </w:rPr>
        <w:t>H</w:t>
      </w:r>
      <w:r>
        <w:rPr>
          <w:kern w:val="0"/>
          <w:sz w:val="24"/>
        </w:rPr>
        <w:t>份额净值为</w:t>
      </w:r>
      <w:r>
        <w:rPr>
          <w:kern w:val="0"/>
          <w:sz w:val="24"/>
        </w:rPr>
        <w:t>3.9714</w:t>
      </w:r>
      <w:r>
        <w:rPr>
          <w:kern w:val="0"/>
          <w:sz w:val="24"/>
        </w:rPr>
        <w:t>元，本报告期份额净值增长率为</w:t>
      </w:r>
      <w:r>
        <w:rPr>
          <w:kern w:val="0"/>
          <w:sz w:val="24"/>
        </w:rPr>
        <w:t>-8.84%</w:t>
      </w:r>
      <w:r>
        <w:rPr>
          <w:kern w:val="0"/>
          <w:sz w:val="24"/>
        </w:rPr>
        <w:t>，同期业绩比较基准增长率为</w:t>
      </w:r>
      <w:r>
        <w:rPr>
          <w:kern w:val="0"/>
          <w:sz w:val="24"/>
        </w:rPr>
        <w:t>9.54%</w:t>
      </w:r>
      <w:r>
        <w:rPr>
          <w:kern w:val="0"/>
          <w:sz w:val="24"/>
        </w:rPr>
        <w:t>。</w:t>
      </w:r>
    </w:p>
    <w:p w:rsidR="001A59F9" w:rsidRPr="00A40DA7" w:rsidRDefault="001A59F9" w:rsidP="00A40DA7">
      <w:pPr>
        <w:spacing w:before="29" w:line="288" w:lineRule="auto"/>
        <w:ind w:firstLineChars="200" w:firstLine="480"/>
        <w:rPr>
          <w:kern w:val="0"/>
          <w:sz w:val="24"/>
        </w:rPr>
      </w:pPr>
      <w:r w:rsidRPr="00A40DA7">
        <w:rPr>
          <w:kern w:val="0"/>
          <w:sz w:val="24"/>
        </w:rPr>
        <w:t>本基金自</w:t>
      </w:r>
      <w:r w:rsidRPr="00A40DA7">
        <w:rPr>
          <w:kern w:val="0"/>
          <w:sz w:val="24"/>
        </w:rPr>
        <w:t>2016</w:t>
      </w:r>
      <w:r w:rsidRPr="00A40DA7">
        <w:rPr>
          <w:kern w:val="0"/>
          <w:sz w:val="24"/>
        </w:rPr>
        <w:t>年</w:t>
      </w:r>
      <w:r w:rsidRPr="00A40DA7">
        <w:rPr>
          <w:kern w:val="0"/>
          <w:sz w:val="24"/>
        </w:rPr>
        <w:t>3</w:t>
      </w:r>
      <w:r w:rsidRPr="00A40DA7">
        <w:rPr>
          <w:kern w:val="0"/>
          <w:sz w:val="24"/>
        </w:rPr>
        <w:t>月</w:t>
      </w:r>
      <w:r w:rsidRPr="00A40DA7">
        <w:rPr>
          <w:kern w:val="0"/>
          <w:sz w:val="24"/>
        </w:rPr>
        <w:t>7</w:t>
      </w:r>
      <w:r w:rsidRPr="00A40DA7">
        <w:rPr>
          <w:kern w:val="0"/>
          <w:sz w:val="24"/>
        </w:rPr>
        <w:t>日起，开始销售</w:t>
      </w:r>
      <w:r w:rsidRPr="00A40DA7">
        <w:rPr>
          <w:kern w:val="0"/>
          <w:sz w:val="24"/>
        </w:rPr>
        <w:t>H</w:t>
      </w:r>
      <w:r w:rsidRPr="00A40DA7">
        <w:rPr>
          <w:kern w:val="0"/>
          <w:sz w:val="24"/>
        </w:rPr>
        <w:t>类份额，当日投资者提交的申购申请于</w:t>
      </w:r>
      <w:r w:rsidRPr="00A40DA7">
        <w:rPr>
          <w:kern w:val="0"/>
          <w:sz w:val="24"/>
        </w:rPr>
        <w:t>2016</w:t>
      </w:r>
      <w:r w:rsidRPr="00A40DA7">
        <w:rPr>
          <w:kern w:val="0"/>
          <w:sz w:val="24"/>
        </w:rPr>
        <w:t>年</w:t>
      </w:r>
      <w:r w:rsidRPr="00A40DA7">
        <w:rPr>
          <w:kern w:val="0"/>
          <w:sz w:val="24"/>
        </w:rPr>
        <w:t>3</w:t>
      </w:r>
      <w:r w:rsidRPr="00A40DA7">
        <w:rPr>
          <w:kern w:val="0"/>
          <w:sz w:val="24"/>
        </w:rPr>
        <w:t>月</w:t>
      </w:r>
      <w:r w:rsidRPr="00A40DA7">
        <w:rPr>
          <w:kern w:val="0"/>
          <w:sz w:val="24"/>
        </w:rPr>
        <w:t>8</w:t>
      </w:r>
      <w:r w:rsidRPr="00A40DA7">
        <w:rPr>
          <w:kern w:val="0"/>
          <w:sz w:val="24"/>
        </w:rPr>
        <w:t>日被确认并将有效份额登记在册。</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53" w:name="_Toc225498259"/>
      <w:bookmarkStart w:id="54" w:name="_Toc361324859"/>
      <w:bookmarkStart w:id="55" w:name="_Toc509749160"/>
      <w:r w:rsidRPr="00585C0F">
        <w:rPr>
          <w:rFonts w:ascii="Times New Roman" w:hAnsi="Times New Roman"/>
          <w:kern w:val="0"/>
          <w:szCs w:val="24"/>
        </w:rPr>
        <w:t xml:space="preserve">4.5 </w:t>
      </w:r>
      <w:r w:rsidRPr="00585C0F">
        <w:rPr>
          <w:rFonts w:ascii="Times New Roman" w:hAnsi="Times New Roman" w:hint="eastAsia"/>
          <w:kern w:val="0"/>
          <w:szCs w:val="24"/>
        </w:rPr>
        <w:t>管理人对宏观经济、证券市场及行业走势的简要展望</w:t>
      </w:r>
      <w:bookmarkEnd w:id="53"/>
      <w:bookmarkEnd w:id="54"/>
      <w:bookmarkEnd w:id="55"/>
    </w:p>
    <w:p w:rsidR="001A59F9" w:rsidRPr="00A40DA7" w:rsidRDefault="001A59F9" w:rsidP="00A40DA7">
      <w:pPr>
        <w:spacing w:before="29" w:line="288" w:lineRule="auto"/>
        <w:ind w:firstLineChars="200" w:firstLine="480"/>
        <w:rPr>
          <w:kern w:val="0"/>
          <w:sz w:val="24"/>
        </w:rPr>
      </w:pPr>
      <w:r w:rsidRPr="00A40DA7">
        <w:rPr>
          <w:kern w:val="0"/>
          <w:sz w:val="24"/>
        </w:rPr>
        <w:t>我们预计</w:t>
      </w:r>
      <w:r w:rsidRPr="00A40DA7">
        <w:rPr>
          <w:kern w:val="0"/>
          <w:sz w:val="24"/>
        </w:rPr>
        <w:t>2018</w:t>
      </w:r>
      <w:r w:rsidRPr="00A40DA7">
        <w:rPr>
          <w:kern w:val="0"/>
          <w:sz w:val="24"/>
        </w:rPr>
        <w:t>年国内宏观经济稳中有进。金融去杠杆依然是</w:t>
      </w:r>
      <w:r w:rsidRPr="00A40DA7">
        <w:rPr>
          <w:kern w:val="0"/>
          <w:sz w:val="24"/>
        </w:rPr>
        <w:t>2018</w:t>
      </w:r>
      <w:r w:rsidRPr="00A40DA7">
        <w:rPr>
          <w:kern w:val="0"/>
          <w:sz w:val="24"/>
        </w:rPr>
        <w:t>年宏观政策的主基调，整体流动性脱虚入实的趋势明显，经济正在实现降速换挡的可喜变化，高端装备制造、消费相关的龙头公司有望会有持续的超额收益。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56" w:name="_Toc247959456"/>
      <w:bookmarkStart w:id="57" w:name="_Toc245801806"/>
      <w:bookmarkStart w:id="58" w:name="_Toc361324860"/>
      <w:bookmarkStart w:id="59" w:name="_Toc509749161"/>
      <w:r w:rsidRPr="00585C0F">
        <w:rPr>
          <w:rFonts w:ascii="Times New Roman" w:hAnsi="Times New Roman"/>
          <w:kern w:val="0"/>
          <w:szCs w:val="24"/>
        </w:rPr>
        <w:t xml:space="preserve">4.6 </w:t>
      </w:r>
      <w:r w:rsidRPr="00585C0F">
        <w:rPr>
          <w:rFonts w:ascii="Times New Roman" w:hAnsi="Times New Roman" w:hint="eastAsia"/>
          <w:kern w:val="0"/>
          <w:szCs w:val="24"/>
        </w:rPr>
        <w:t>管理人内部有关本基金的监察稽核工作情况</w:t>
      </w:r>
      <w:bookmarkEnd w:id="56"/>
      <w:bookmarkEnd w:id="57"/>
      <w:bookmarkEnd w:id="58"/>
      <w:bookmarkEnd w:id="59"/>
    </w:p>
    <w:p w:rsidR="009E3477" w:rsidRDefault="00152CE9">
      <w:pPr>
        <w:spacing w:before="29" w:line="288" w:lineRule="auto"/>
        <w:ind w:firstLineChars="200" w:firstLine="480"/>
        <w:rPr>
          <w:kern w:val="0"/>
          <w:sz w:val="24"/>
        </w:rPr>
      </w:pPr>
      <w:r>
        <w:rPr>
          <w:kern w:val="0"/>
          <w:sz w:val="24"/>
        </w:rPr>
        <w:t>2017</w:t>
      </w:r>
      <w:r>
        <w:rPr>
          <w:kern w:val="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9E3477" w:rsidRDefault="00152CE9">
      <w:pPr>
        <w:spacing w:before="29" w:line="288" w:lineRule="auto"/>
        <w:ind w:firstLineChars="200" w:firstLine="480"/>
        <w:rPr>
          <w:kern w:val="0"/>
          <w:sz w:val="24"/>
        </w:rPr>
      </w:pPr>
      <w:r>
        <w:rPr>
          <w:kern w:val="0"/>
          <w:sz w:val="24"/>
        </w:rPr>
        <w:t>本报告期内，本基金管理人为了确保公司业务的规范运作，主要做了以下工作：</w:t>
      </w:r>
    </w:p>
    <w:p w:rsidR="009E3477" w:rsidRDefault="00152CE9">
      <w:pPr>
        <w:spacing w:before="29" w:line="288" w:lineRule="auto"/>
        <w:ind w:firstLineChars="200" w:firstLine="480"/>
        <w:rPr>
          <w:kern w:val="0"/>
          <w:sz w:val="24"/>
        </w:rPr>
      </w:pPr>
      <w:r>
        <w:rPr>
          <w:kern w:val="0"/>
          <w:sz w:val="24"/>
        </w:rPr>
        <w:t>（一）持续完善公司内部控制制度和业务流程，推动制度流程的及时更新。</w:t>
      </w:r>
    </w:p>
    <w:p w:rsidR="009E3477" w:rsidRDefault="00152CE9">
      <w:pPr>
        <w:spacing w:before="29" w:line="288" w:lineRule="auto"/>
        <w:ind w:firstLineChars="200" w:firstLine="480"/>
        <w:rPr>
          <w:kern w:val="0"/>
          <w:sz w:val="24"/>
        </w:rPr>
      </w:pPr>
      <w:r>
        <w:rPr>
          <w:kern w:val="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9E3477" w:rsidRDefault="00152CE9">
      <w:pPr>
        <w:spacing w:before="29" w:line="288" w:lineRule="auto"/>
        <w:ind w:firstLineChars="200" w:firstLine="480"/>
        <w:rPr>
          <w:kern w:val="0"/>
          <w:sz w:val="24"/>
        </w:rPr>
      </w:pPr>
      <w:r>
        <w:rPr>
          <w:kern w:val="0"/>
          <w:sz w:val="24"/>
        </w:rPr>
        <w:t>（二）深化事前事中合规及风险管理，提高合规管理及风险控制有效性。</w:t>
      </w:r>
    </w:p>
    <w:p w:rsidR="009E3477" w:rsidRDefault="00152CE9">
      <w:pPr>
        <w:spacing w:before="29" w:line="288" w:lineRule="auto"/>
        <w:ind w:firstLineChars="200" w:firstLine="480"/>
        <w:rPr>
          <w:kern w:val="0"/>
          <w:sz w:val="24"/>
        </w:rPr>
      </w:pPr>
      <w:r>
        <w:rPr>
          <w:kern w:val="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rsidR="009E3477" w:rsidRDefault="00152CE9">
      <w:pPr>
        <w:spacing w:before="29" w:line="288" w:lineRule="auto"/>
        <w:ind w:firstLineChars="200" w:firstLine="480"/>
        <w:rPr>
          <w:kern w:val="0"/>
          <w:sz w:val="24"/>
        </w:rPr>
      </w:pPr>
      <w:r>
        <w:rPr>
          <w:kern w:val="0"/>
          <w:sz w:val="24"/>
        </w:rPr>
        <w:t>（三）全面开展内部监督检查，强化公司内部控制。</w:t>
      </w:r>
    </w:p>
    <w:p w:rsidR="009E3477" w:rsidRDefault="00152CE9">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9E3477" w:rsidRDefault="00152CE9">
      <w:pPr>
        <w:spacing w:before="29" w:line="288" w:lineRule="auto"/>
        <w:ind w:firstLineChars="200" w:firstLine="480"/>
        <w:rPr>
          <w:kern w:val="0"/>
          <w:sz w:val="24"/>
        </w:rPr>
      </w:pPr>
      <w:r>
        <w:rPr>
          <w:kern w:val="0"/>
          <w:sz w:val="24"/>
        </w:rPr>
        <w:lastRenderedPageBreak/>
        <w:t>（四）强化培训教育，持续提高全员风险合规意识。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60" w:name="_Toc247959457"/>
      <w:bookmarkStart w:id="61" w:name="_Toc225570083"/>
      <w:bookmarkStart w:id="62" w:name="_Toc361324861"/>
      <w:bookmarkStart w:id="63" w:name="_Toc509749162"/>
      <w:r w:rsidRPr="00585C0F">
        <w:rPr>
          <w:rFonts w:ascii="Times New Roman" w:hAnsi="Times New Roman"/>
          <w:kern w:val="0"/>
          <w:szCs w:val="24"/>
        </w:rPr>
        <w:t xml:space="preserve">4.7 </w:t>
      </w:r>
      <w:r w:rsidRPr="00585C0F">
        <w:rPr>
          <w:rFonts w:ascii="Times New Roman" w:hAnsi="Times New Roman" w:hint="eastAsia"/>
          <w:kern w:val="0"/>
          <w:szCs w:val="24"/>
        </w:rPr>
        <w:t>管理人对报告期内基金估值程序等事项的说明</w:t>
      </w:r>
      <w:bookmarkEnd w:id="60"/>
      <w:bookmarkEnd w:id="61"/>
      <w:bookmarkEnd w:id="62"/>
      <w:bookmarkEnd w:id="63"/>
    </w:p>
    <w:p w:rsidR="009E3477" w:rsidRDefault="00152CE9">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9E3477" w:rsidRDefault="00152CE9">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585C0F" w:rsidRDefault="00BB731C" w:rsidP="00585C0F">
      <w:pPr>
        <w:pStyle w:val="20"/>
        <w:spacing w:before="29" w:after="0" w:line="288" w:lineRule="auto"/>
        <w:rPr>
          <w:b w:val="0"/>
          <w:kern w:val="0"/>
        </w:rPr>
      </w:pPr>
      <w:bookmarkStart w:id="64" w:name="_Toc247959458"/>
      <w:bookmarkStart w:id="65" w:name="_Toc225570084"/>
      <w:bookmarkStart w:id="66" w:name="_Toc361324862"/>
      <w:bookmarkStart w:id="67" w:name="_Toc509749163"/>
      <w:r w:rsidRPr="00585C0F">
        <w:rPr>
          <w:rFonts w:ascii="Times New Roman" w:hAnsi="Times New Roman"/>
          <w:kern w:val="0"/>
          <w:szCs w:val="24"/>
        </w:rPr>
        <w:t>4.8</w:t>
      </w:r>
      <w:r w:rsidRPr="00585C0F">
        <w:rPr>
          <w:rFonts w:ascii="Times New Roman" w:hAnsi="Times New Roman" w:hint="eastAsia"/>
          <w:kern w:val="0"/>
          <w:szCs w:val="24"/>
        </w:rPr>
        <w:t>管理人对报告期内基金利润分配情况的说明</w:t>
      </w:r>
      <w:bookmarkEnd w:id="64"/>
      <w:bookmarkEnd w:id="65"/>
      <w:bookmarkEnd w:id="66"/>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本基金本报告期内未进行利润分配。</w:t>
      </w:r>
    </w:p>
    <w:p w:rsidR="00BB731C" w:rsidRPr="00A4203E" w:rsidRDefault="00BB731C" w:rsidP="00BB731C">
      <w:pPr>
        <w:spacing w:line="360" w:lineRule="auto"/>
        <w:ind w:firstLineChars="200" w:firstLine="420"/>
        <w:rPr>
          <w:rFonts w:eastAsiaTheme="minorEastAsia"/>
          <w:color w:val="000000"/>
          <w:szCs w:val="21"/>
        </w:rPr>
      </w:pPr>
    </w:p>
    <w:p w:rsidR="00BB731C" w:rsidRPr="00585C0F" w:rsidRDefault="00BB731C" w:rsidP="00585C0F">
      <w:pPr>
        <w:pStyle w:val="20"/>
        <w:spacing w:before="29" w:after="0" w:line="288" w:lineRule="auto"/>
        <w:rPr>
          <w:b w:val="0"/>
          <w:kern w:val="0"/>
        </w:rPr>
      </w:pPr>
      <w:bookmarkStart w:id="68" w:name="_Toc509749164"/>
      <w:r w:rsidRPr="00585C0F">
        <w:rPr>
          <w:rFonts w:ascii="Times New Roman" w:hAnsi="Times New Roman"/>
          <w:kern w:val="0"/>
          <w:szCs w:val="24"/>
        </w:rPr>
        <w:t>4.9</w:t>
      </w:r>
      <w:r w:rsidRPr="00585C0F">
        <w:rPr>
          <w:rFonts w:ascii="Times New Roman" w:hAnsi="Times New Roman" w:hint="eastAsia"/>
          <w:kern w:val="0"/>
          <w:szCs w:val="24"/>
        </w:rPr>
        <w:t>报告期内管理人对本基金持有人数或基金资产净值预警情形的说明</w:t>
      </w:r>
      <w:bookmarkEnd w:id="68"/>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p>
    <w:p w:rsidR="001E6AA7" w:rsidRPr="00A40DA7" w:rsidRDefault="001E6AA7" w:rsidP="00A40DA7">
      <w:pPr>
        <w:spacing w:before="29" w:line="288" w:lineRule="auto"/>
        <w:ind w:firstLineChars="200" w:firstLine="480"/>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69" w:name="_Toc225498263"/>
      <w:bookmarkStart w:id="70" w:name="_Toc361324864"/>
      <w:bookmarkStart w:id="71" w:name="_Toc509749165"/>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9"/>
      <w:bookmarkEnd w:id="70"/>
      <w:bookmarkEnd w:id="71"/>
    </w:p>
    <w:p w:rsidR="00DB6EA0" w:rsidRPr="00DB6EA0" w:rsidRDefault="00DB6EA0" w:rsidP="00DB6EA0"/>
    <w:p w:rsidR="001A59F9" w:rsidRPr="00585C0F" w:rsidRDefault="001A59F9" w:rsidP="00585C0F">
      <w:pPr>
        <w:pStyle w:val="20"/>
        <w:spacing w:before="29" w:after="0" w:line="288" w:lineRule="auto"/>
        <w:rPr>
          <w:b w:val="0"/>
          <w:kern w:val="0"/>
        </w:rPr>
      </w:pPr>
      <w:bookmarkStart w:id="72" w:name="_Toc225498264"/>
      <w:bookmarkStart w:id="73" w:name="_Toc361324865"/>
      <w:bookmarkStart w:id="74" w:name="_Toc509749166"/>
      <w:r w:rsidRPr="00585C0F">
        <w:rPr>
          <w:rFonts w:ascii="Times New Roman" w:hAnsi="Times New Roman"/>
          <w:kern w:val="0"/>
          <w:szCs w:val="24"/>
        </w:rPr>
        <w:t xml:space="preserve">5.1 </w:t>
      </w:r>
      <w:r w:rsidRPr="00585C0F">
        <w:rPr>
          <w:rFonts w:ascii="Times New Roman" w:hAnsi="Times New Roman" w:hint="eastAsia"/>
          <w:kern w:val="0"/>
          <w:szCs w:val="24"/>
        </w:rPr>
        <w:t>报告期内本基金托管人遵规守信情况声明</w:t>
      </w:r>
      <w:bookmarkEnd w:id="72"/>
      <w:bookmarkEnd w:id="73"/>
      <w:bookmarkEnd w:id="74"/>
    </w:p>
    <w:p w:rsidR="001A59F9" w:rsidRPr="00A40DA7" w:rsidRDefault="001A59F9" w:rsidP="00A40DA7">
      <w:pPr>
        <w:spacing w:before="29" w:line="288" w:lineRule="auto"/>
        <w:ind w:firstLineChars="200" w:firstLine="480"/>
        <w:rPr>
          <w:kern w:val="0"/>
          <w:sz w:val="24"/>
        </w:rPr>
      </w:pPr>
      <w:r w:rsidRPr="00A40DA7">
        <w:rPr>
          <w:kern w:val="0"/>
          <w:sz w:val="24"/>
        </w:rPr>
        <w:t>在托管本基金的过程中，本基金托管人中国农业银行股份有限公司严格遵守《证券投资基金法》相关法律法规的规定以及基金合同、托管协议的约定，对本基金基金管理人</w:t>
      </w:r>
      <w:r w:rsidRPr="00A40DA7">
        <w:rPr>
          <w:kern w:val="0"/>
          <w:sz w:val="24"/>
        </w:rPr>
        <w:t>—</w:t>
      </w:r>
      <w:r w:rsidRPr="00A40DA7">
        <w:rPr>
          <w:kern w:val="0"/>
          <w:sz w:val="24"/>
        </w:rPr>
        <w:t>交银施罗德基金管理有限公司</w:t>
      </w:r>
      <w:r w:rsidRPr="00A40DA7">
        <w:rPr>
          <w:kern w:val="0"/>
          <w:sz w:val="24"/>
        </w:rPr>
        <w:t xml:space="preserve"> 2017 </w:t>
      </w:r>
      <w:r w:rsidRPr="00A40DA7">
        <w:rPr>
          <w:kern w:val="0"/>
          <w:sz w:val="24"/>
        </w:rPr>
        <w:t>年</w:t>
      </w:r>
      <w:r w:rsidRPr="00A40DA7">
        <w:rPr>
          <w:kern w:val="0"/>
          <w:sz w:val="24"/>
        </w:rPr>
        <w:t xml:space="preserve"> 1 </w:t>
      </w:r>
      <w:r w:rsidRPr="00A40DA7">
        <w:rPr>
          <w:kern w:val="0"/>
          <w:sz w:val="24"/>
        </w:rPr>
        <w:t>月</w:t>
      </w:r>
      <w:r w:rsidRPr="00A40DA7">
        <w:rPr>
          <w:kern w:val="0"/>
          <w:sz w:val="24"/>
        </w:rPr>
        <w:t xml:space="preserve"> 1 </w:t>
      </w:r>
      <w:r w:rsidRPr="00A40DA7">
        <w:rPr>
          <w:kern w:val="0"/>
          <w:sz w:val="24"/>
        </w:rPr>
        <w:t>日至</w:t>
      </w:r>
      <w:r w:rsidRPr="00A40DA7">
        <w:rPr>
          <w:kern w:val="0"/>
          <w:sz w:val="24"/>
        </w:rPr>
        <w:t xml:space="preserve"> 2017</w:t>
      </w:r>
      <w:r w:rsidRPr="00A40DA7">
        <w:rPr>
          <w:kern w:val="0"/>
          <w:sz w:val="24"/>
        </w:rPr>
        <w:t>年</w:t>
      </w:r>
      <w:r w:rsidRPr="00A40DA7">
        <w:rPr>
          <w:kern w:val="0"/>
          <w:sz w:val="24"/>
        </w:rPr>
        <w:t>12</w:t>
      </w:r>
      <w:r w:rsidRPr="00A40DA7">
        <w:rPr>
          <w:kern w:val="0"/>
          <w:sz w:val="24"/>
        </w:rPr>
        <w:t>月</w:t>
      </w:r>
      <w:r w:rsidRPr="00A40DA7">
        <w:rPr>
          <w:kern w:val="0"/>
          <w:sz w:val="24"/>
        </w:rPr>
        <w:t>31</w:t>
      </w:r>
      <w:r w:rsidRPr="00A40DA7">
        <w:rPr>
          <w:kern w:val="0"/>
          <w:sz w:val="24"/>
        </w:rPr>
        <w:t>日基金的投</w:t>
      </w:r>
      <w:r w:rsidRPr="00A40DA7">
        <w:rPr>
          <w:kern w:val="0"/>
          <w:sz w:val="24"/>
        </w:rPr>
        <w:lastRenderedPageBreak/>
        <w:t>资运作，进行了认真、独立的会计核算和必要的投资监督，认真履行了托管人的义务，没有从事任何损害基金份额持有人利益的行为。</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75" w:name="_Toc225498265"/>
      <w:bookmarkStart w:id="76" w:name="_Toc361324866"/>
      <w:bookmarkStart w:id="77" w:name="_Toc509749167"/>
      <w:r w:rsidRPr="00585C0F">
        <w:rPr>
          <w:rFonts w:ascii="Times New Roman" w:hAnsi="Times New Roman"/>
          <w:kern w:val="0"/>
          <w:szCs w:val="24"/>
        </w:rPr>
        <w:t xml:space="preserve">5.2 </w:t>
      </w:r>
      <w:r w:rsidRPr="00585C0F">
        <w:rPr>
          <w:rFonts w:ascii="Times New Roman" w:hAnsi="Times New Roman" w:hint="eastAsia"/>
          <w:kern w:val="0"/>
          <w:szCs w:val="24"/>
        </w:rPr>
        <w:t>托管人对报告期内本基金投资运作遵规守信、净值计算、利润分配等情况的</w:t>
      </w:r>
      <w:bookmarkEnd w:id="75"/>
      <w:r w:rsidRPr="00585C0F">
        <w:rPr>
          <w:rFonts w:ascii="Times New Roman" w:hAnsi="Times New Roman" w:hint="eastAsia"/>
          <w:kern w:val="0"/>
          <w:szCs w:val="24"/>
        </w:rPr>
        <w:t>说明</w:t>
      </w:r>
      <w:bookmarkEnd w:id="76"/>
      <w:bookmarkEnd w:id="77"/>
    </w:p>
    <w:p w:rsidR="001A59F9" w:rsidRPr="00A40DA7" w:rsidRDefault="001A59F9" w:rsidP="00A40DA7">
      <w:pPr>
        <w:spacing w:before="29" w:line="288" w:lineRule="auto"/>
        <w:ind w:firstLineChars="200" w:firstLine="480"/>
        <w:rPr>
          <w:kern w:val="0"/>
          <w:sz w:val="24"/>
        </w:rPr>
      </w:pPr>
      <w:r w:rsidRPr="00A40DA7">
        <w:rPr>
          <w:kern w:val="0"/>
          <w:sz w:val="24"/>
        </w:rPr>
        <w:t>本托管人认为</w:t>
      </w:r>
      <w:r w:rsidRPr="00A40DA7">
        <w:rPr>
          <w:kern w:val="0"/>
          <w:sz w:val="24"/>
        </w:rPr>
        <w:t xml:space="preserve">, </w:t>
      </w:r>
      <w:r w:rsidRPr="00A40DA7">
        <w:rPr>
          <w:kern w:val="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78" w:name="_Toc225498266"/>
      <w:bookmarkStart w:id="79" w:name="_Toc361324867"/>
      <w:bookmarkStart w:id="80" w:name="_Toc509749168"/>
      <w:r w:rsidRPr="00585C0F">
        <w:rPr>
          <w:rFonts w:ascii="Times New Roman" w:hAnsi="Times New Roman"/>
          <w:kern w:val="0"/>
          <w:szCs w:val="24"/>
        </w:rPr>
        <w:t xml:space="preserve">5.3 </w:t>
      </w:r>
      <w:r w:rsidRPr="00585C0F">
        <w:rPr>
          <w:rFonts w:ascii="Times New Roman" w:hAnsi="Times New Roman" w:hint="eastAsia"/>
          <w:kern w:val="0"/>
          <w:szCs w:val="24"/>
        </w:rPr>
        <w:t>托管人对本年度报告中财务信息等内容的真实、准确和完整发表意见</w:t>
      </w:r>
      <w:bookmarkEnd w:id="78"/>
      <w:bookmarkEnd w:id="79"/>
      <w:bookmarkEnd w:id="80"/>
    </w:p>
    <w:p w:rsidR="001A59F9" w:rsidRDefault="001A59F9" w:rsidP="00A40DA7">
      <w:pPr>
        <w:spacing w:before="29" w:line="288" w:lineRule="auto"/>
        <w:ind w:firstLineChars="200" w:firstLine="480"/>
        <w:rPr>
          <w:kern w:val="0"/>
          <w:sz w:val="24"/>
        </w:rPr>
      </w:pPr>
      <w:r w:rsidRPr="00A40DA7">
        <w:rPr>
          <w:kern w:val="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6B4B92" w:rsidRPr="00A40DA7" w:rsidRDefault="006B4B92" w:rsidP="00A40DA7">
      <w:pPr>
        <w:spacing w:before="29" w:line="288" w:lineRule="auto"/>
        <w:ind w:firstLineChars="200" w:firstLine="480"/>
        <w:rPr>
          <w:kern w:val="0"/>
          <w:sz w:val="24"/>
        </w:rPr>
      </w:pPr>
    </w:p>
    <w:p w:rsidR="000D79F4" w:rsidRPr="00F713BD" w:rsidRDefault="000D79F4" w:rsidP="000D79F4">
      <w:pPr>
        <w:pStyle w:val="1"/>
        <w:keepNext/>
        <w:keepLines/>
        <w:widowControl w:val="0"/>
        <w:adjustRightInd w:val="0"/>
        <w:snapToGrid w:val="0"/>
        <w:spacing w:beforeLines="100" w:before="312" w:afterLines="100" w:after="312" w:line="360" w:lineRule="auto"/>
        <w:jc w:val="center"/>
        <w:rPr>
          <w:b/>
          <w:bCs/>
          <w:szCs w:val="24"/>
          <w:lang w:val="en-US"/>
        </w:rPr>
      </w:pPr>
      <w:bookmarkStart w:id="81" w:name="_Toc374459272"/>
      <w:bookmarkStart w:id="82" w:name="_Toc362424010"/>
      <w:bookmarkStart w:id="83" w:name="_Toc352331232"/>
      <w:bookmarkStart w:id="84" w:name="_Toc352256054"/>
      <w:bookmarkStart w:id="85" w:name="_Toc352255986"/>
      <w:bookmarkStart w:id="86" w:name="_Toc247959464"/>
      <w:bookmarkStart w:id="87" w:name="_Toc245801814"/>
      <w:bookmarkStart w:id="88" w:name="_Toc509749169"/>
      <w:bookmarkStart w:id="89" w:name="_Toc361324872"/>
      <w:r w:rsidRPr="00F713BD">
        <w:rPr>
          <w:b/>
          <w:bCs/>
          <w:szCs w:val="24"/>
          <w:lang w:val="en-US"/>
        </w:rPr>
        <w:t xml:space="preserve">§6  </w:t>
      </w:r>
      <w:r w:rsidRPr="00F713BD">
        <w:rPr>
          <w:rFonts w:hint="eastAsia"/>
          <w:b/>
          <w:bCs/>
          <w:szCs w:val="24"/>
          <w:lang w:val="en-US"/>
        </w:rPr>
        <w:t>审计报告</w:t>
      </w:r>
      <w:bookmarkEnd w:id="81"/>
      <w:bookmarkEnd w:id="82"/>
      <w:bookmarkEnd w:id="83"/>
      <w:bookmarkEnd w:id="84"/>
      <w:bookmarkEnd w:id="85"/>
      <w:bookmarkEnd w:id="86"/>
      <w:bookmarkEnd w:id="87"/>
      <w:bookmarkEnd w:id="88"/>
    </w:p>
    <w:p w:rsidR="000D79F4" w:rsidRPr="005B6FAB" w:rsidRDefault="000D79F4" w:rsidP="000D79F4">
      <w:pPr>
        <w:widowControl/>
        <w:spacing w:line="288" w:lineRule="auto"/>
        <w:jc w:val="right"/>
        <w:rPr>
          <w:kern w:val="0"/>
          <w:sz w:val="24"/>
        </w:rPr>
      </w:pPr>
      <w:r w:rsidRPr="005B6FAB">
        <w:rPr>
          <w:kern w:val="0"/>
          <w:sz w:val="24"/>
        </w:rPr>
        <w:t>普华永道中天审字</w:t>
      </w:r>
      <w:r w:rsidRPr="005B6FAB">
        <w:rPr>
          <w:kern w:val="0"/>
          <w:sz w:val="24"/>
        </w:rPr>
        <w:t>(2018)</w:t>
      </w:r>
      <w:r w:rsidRPr="005B6FAB">
        <w:rPr>
          <w:kern w:val="0"/>
          <w:sz w:val="24"/>
        </w:rPr>
        <w:t>第</w:t>
      </w:r>
      <w:r w:rsidRPr="005B6FAB">
        <w:rPr>
          <w:kern w:val="0"/>
          <w:sz w:val="24"/>
        </w:rPr>
        <w:t>21930</w:t>
      </w:r>
      <w:r w:rsidRPr="005B6FAB">
        <w:rPr>
          <w:kern w:val="0"/>
          <w:sz w:val="24"/>
        </w:rPr>
        <w:t>号</w:t>
      </w:r>
    </w:p>
    <w:p w:rsidR="000D79F4" w:rsidRPr="00F713BD" w:rsidRDefault="000D79F4" w:rsidP="000D79F4">
      <w:pPr>
        <w:widowControl/>
        <w:spacing w:line="288" w:lineRule="auto"/>
        <w:jc w:val="left"/>
        <w:rPr>
          <w:kern w:val="0"/>
          <w:sz w:val="24"/>
        </w:rPr>
      </w:pPr>
      <w:r w:rsidRPr="00F713BD">
        <w:rPr>
          <w:kern w:val="0"/>
          <w:sz w:val="24"/>
        </w:rPr>
        <w:t>交银施罗德成长混合型证券投资基金全体基金份额持有人</w:t>
      </w:r>
      <w:r w:rsidRPr="00F713BD">
        <w:rPr>
          <w:rFonts w:hint="eastAsia"/>
          <w:kern w:val="0"/>
          <w:sz w:val="24"/>
        </w:rPr>
        <w:t>：</w:t>
      </w:r>
    </w:p>
    <w:p w:rsidR="000D79F4" w:rsidRPr="00F713BD" w:rsidRDefault="000D79F4" w:rsidP="000D79F4">
      <w:pPr>
        <w:pStyle w:val="20"/>
        <w:spacing w:beforeLines="50" w:before="156" w:after="0" w:line="288" w:lineRule="auto"/>
        <w:rPr>
          <w:rFonts w:ascii="Times New Roman" w:eastAsiaTheme="minorEastAsia" w:hAnsi="Times New Roman"/>
          <w:bCs w:val="0"/>
          <w:szCs w:val="24"/>
        </w:rPr>
      </w:pPr>
      <w:bookmarkStart w:id="90" w:name="_Toc374459275"/>
      <w:bookmarkStart w:id="91" w:name="_Toc362424013"/>
      <w:bookmarkStart w:id="92" w:name="_Toc352331235"/>
      <w:bookmarkStart w:id="93" w:name="_Toc352256057"/>
      <w:bookmarkStart w:id="94" w:name="_Toc352255989"/>
      <w:bookmarkStart w:id="95" w:name="_Toc286996149"/>
      <w:bookmarkStart w:id="96" w:name="_Toc509749170"/>
      <w:bookmarkStart w:id="97" w:name="_Toc374459273"/>
      <w:bookmarkStart w:id="98" w:name="_Toc362424011"/>
      <w:bookmarkStart w:id="99" w:name="_Toc352331233"/>
      <w:bookmarkStart w:id="100" w:name="_Toc352256055"/>
      <w:bookmarkStart w:id="101" w:name="_Toc352255987"/>
      <w:bookmarkStart w:id="102" w:name="_Toc286996147"/>
      <w:r w:rsidRPr="00F713BD">
        <w:rPr>
          <w:rFonts w:ascii="Times New Roman" w:eastAsiaTheme="minorEastAsia" w:hAnsi="Times New Roman" w:hint="eastAsia"/>
          <w:bCs w:val="0"/>
          <w:szCs w:val="24"/>
        </w:rPr>
        <w:t>一、</w:t>
      </w:r>
      <w:r w:rsidRPr="00F713BD">
        <w:rPr>
          <w:rFonts w:ascii="Times New Roman" w:eastAsiaTheme="minorEastAsia" w:hAnsi="Times New Roman"/>
          <w:bCs w:val="0"/>
          <w:szCs w:val="24"/>
        </w:rPr>
        <w:t xml:space="preserve"> </w:t>
      </w:r>
      <w:r w:rsidRPr="00F713BD">
        <w:rPr>
          <w:rFonts w:ascii="Times New Roman" w:eastAsiaTheme="minorEastAsia" w:hAnsi="Times New Roman" w:hint="eastAsia"/>
          <w:bCs w:val="0"/>
          <w:szCs w:val="24"/>
        </w:rPr>
        <w:t>审计意见</w:t>
      </w:r>
      <w:bookmarkEnd w:id="90"/>
      <w:bookmarkEnd w:id="91"/>
      <w:bookmarkEnd w:id="92"/>
      <w:bookmarkEnd w:id="93"/>
      <w:bookmarkEnd w:id="94"/>
      <w:bookmarkEnd w:id="95"/>
      <w:bookmarkEnd w:id="96"/>
    </w:p>
    <w:p w:rsidR="006B1347" w:rsidRDefault="006B1347" w:rsidP="006B1347">
      <w:pPr>
        <w:pStyle w:val="af9"/>
        <w:numPr>
          <w:ilvl w:val="0"/>
          <w:numId w:val="17"/>
        </w:numPr>
        <w:ind w:left="1484" w:right="113" w:hanging="938"/>
        <w:jc w:val="both"/>
        <w:rPr>
          <w:rFonts w:ascii="Georgia" w:hAnsi="Georgia"/>
          <w:sz w:val="24"/>
          <w:szCs w:val="24"/>
        </w:rPr>
      </w:pPr>
      <w:r>
        <w:rPr>
          <w:rFonts w:ascii="Georgia" w:hAnsi="Georgia"/>
          <w:sz w:val="24"/>
          <w:szCs w:val="24"/>
        </w:rPr>
        <w:t>我们审计的内容</w:t>
      </w:r>
    </w:p>
    <w:p w:rsidR="006B1347" w:rsidRDefault="006B1347" w:rsidP="006B1347">
      <w:pPr>
        <w:ind w:firstLine="545"/>
        <w:rPr>
          <w:rFonts w:ascii="Georgia" w:hAnsi="Georgia"/>
          <w:sz w:val="24"/>
        </w:rPr>
      </w:pPr>
      <w:r>
        <w:rPr>
          <w:rFonts w:ascii="Georgia" w:hAnsi="Georgia"/>
          <w:color w:val="000000"/>
          <w:sz w:val="24"/>
        </w:rPr>
        <w:t>我们审计了</w:t>
      </w:r>
      <w:bookmarkStart w:id="103" w:name="CB2d"/>
      <w:r>
        <w:rPr>
          <w:rFonts w:ascii="Georgia" w:hAnsi="Georgia"/>
          <w:color w:val="000000"/>
          <w:sz w:val="24"/>
        </w:rPr>
        <w:t>交银施罗德成长混合型证券投资基金</w:t>
      </w:r>
      <w:bookmarkEnd w:id="103"/>
      <w:r>
        <w:rPr>
          <w:rFonts w:ascii="Georgia" w:hAnsi="Georgia"/>
          <w:sz w:val="24"/>
        </w:rPr>
        <w:t>(</w:t>
      </w:r>
      <w:r>
        <w:rPr>
          <w:rFonts w:ascii="Georgia" w:hAnsi="Georgia"/>
          <w:sz w:val="24"/>
          <w:lang w:val="en-AU"/>
        </w:rPr>
        <w:t>以下简称</w:t>
      </w:r>
      <w:r>
        <w:rPr>
          <w:rFonts w:ascii="Georgia" w:hAnsi="Georgia"/>
          <w:sz w:val="24"/>
          <w:lang w:val="en-AU"/>
        </w:rPr>
        <w:t>“</w:t>
      </w:r>
      <w:bookmarkStart w:id="104" w:name="CC2a"/>
      <w:r>
        <w:rPr>
          <w:rFonts w:ascii="Georgia" w:hAnsi="Georgia"/>
          <w:color w:val="000000"/>
          <w:sz w:val="24"/>
        </w:rPr>
        <w:t>交银成长混合基金</w:t>
      </w:r>
      <w:bookmarkEnd w:id="104"/>
      <w:r>
        <w:rPr>
          <w:rFonts w:ascii="Georgia" w:hAnsi="Georgia"/>
          <w:sz w:val="24"/>
          <w:lang w:val="en-AU"/>
        </w:rPr>
        <w:t>”)</w:t>
      </w:r>
      <w:r>
        <w:rPr>
          <w:rFonts w:ascii="Georgia" w:hAnsi="Georgia"/>
          <w:sz w:val="24"/>
        </w:rPr>
        <w:t>的财务报表，包括</w:t>
      </w:r>
      <w:bookmarkStart w:id="105" w:name="CC18a"/>
      <w:r>
        <w:rPr>
          <w:rFonts w:ascii="Georgia" w:hAnsi="Georgia"/>
          <w:color w:val="000000"/>
          <w:sz w:val="24"/>
        </w:rPr>
        <w:t>2017</w:t>
      </w:r>
      <w:r>
        <w:rPr>
          <w:rFonts w:ascii="Georgia" w:hAnsi="Georgia"/>
          <w:color w:val="000000"/>
          <w:sz w:val="24"/>
        </w:rPr>
        <w:t>年</w:t>
      </w:r>
      <w:r>
        <w:rPr>
          <w:rFonts w:ascii="Georgia" w:hAnsi="Georgia"/>
          <w:color w:val="000000"/>
          <w:sz w:val="24"/>
        </w:rPr>
        <w:t>12</w:t>
      </w:r>
      <w:r>
        <w:rPr>
          <w:rFonts w:ascii="Georgia" w:hAnsi="Georgia"/>
          <w:color w:val="000000"/>
          <w:sz w:val="24"/>
        </w:rPr>
        <w:t>月</w:t>
      </w:r>
      <w:r>
        <w:rPr>
          <w:rFonts w:ascii="Georgia" w:hAnsi="Georgia"/>
          <w:color w:val="000000"/>
          <w:sz w:val="24"/>
        </w:rPr>
        <w:t>31</w:t>
      </w:r>
      <w:r>
        <w:rPr>
          <w:rFonts w:ascii="Georgia" w:hAnsi="Georgia"/>
          <w:color w:val="000000"/>
          <w:sz w:val="24"/>
        </w:rPr>
        <w:t>日</w:t>
      </w:r>
      <w:bookmarkEnd w:id="105"/>
      <w:r>
        <w:rPr>
          <w:rFonts w:ascii="Georgia" w:hAnsi="Georgia"/>
          <w:sz w:val="24"/>
        </w:rPr>
        <w:t>的资产负债表，</w:t>
      </w:r>
      <w:bookmarkStart w:id="106" w:name="CB18c"/>
      <w:bookmarkStart w:id="107" w:name="CD17a"/>
      <w:r>
        <w:rPr>
          <w:rFonts w:ascii="Georgia" w:hAnsi="Georgia"/>
          <w:color w:val="000000"/>
          <w:sz w:val="24"/>
        </w:rPr>
        <w:t>2017</w:t>
      </w:r>
      <w:r>
        <w:rPr>
          <w:rFonts w:ascii="Georgia" w:hAnsi="Georgia"/>
          <w:color w:val="000000"/>
          <w:sz w:val="24"/>
        </w:rPr>
        <w:t>年度</w:t>
      </w:r>
      <w:bookmarkStart w:id="108" w:name="CD19a"/>
      <w:bookmarkEnd w:id="106"/>
      <w:bookmarkEnd w:id="107"/>
      <w:bookmarkEnd w:id="108"/>
      <w:r>
        <w:rPr>
          <w:rFonts w:ascii="Georgia" w:hAnsi="Georgia"/>
          <w:sz w:val="24"/>
        </w:rPr>
        <w:t>的利润表和所有者权益</w:t>
      </w:r>
      <w:r>
        <w:rPr>
          <w:rFonts w:ascii="Georgia" w:hAnsi="Georgia"/>
          <w:sz w:val="24"/>
        </w:rPr>
        <w:t>(</w:t>
      </w:r>
      <w:r>
        <w:rPr>
          <w:rFonts w:ascii="Georgia" w:hAnsi="Georgia"/>
          <w:sz w:val="24"/>
        </w:rPr>
        <w:t>基金净值</w:t>
      </w:r>
      <w:r>
        <w:rPr>
          <w:rFonts w:ascii="Georgia" w:hAnsi="Georgia"/>
          <w:sz w:val="24"/>
        </w:rPr>
        <w:t>)</w:t>
      </w:r>
      <w:r>
        <w:rPr>
          <w:rFonts w:ascii="Georgia" w:hAnsi="Georgia"/>
          <w:sz w:val="24"/>
        </w:rPr>
        <w:t>变动表以及财务报表附注。</w:t>
      </w:r>
    </w:p>
    <w:p w:rsidR="006B1347" w:rsidRDefault="006B1347" w:rsidP="006B1347">
      <w:pPr>
        <w:ind w:right="113" w:firstLine="567"/>
        <w:rPr>
          <w:rFonts w:ascii="Georgia" w:hAnsi="Georgia"/>
          <w:sz w:val="24"/>
        </w:rPr>
      </w:pPr>
    </w:p>
    <w:p w:rsidR="006B1347" w:rsidRDefault="006B1347" w:rsidP="006B1347">
      <w:pPr>
        <w:pStyle w:val="af9"/>
        <w:numPr>
          <w:ilvl w:val="0"/>
          <w:numId w:val="17"/>
        </w:numPr>
        <w:ind w:left="1470" w:right="113" w:hanging="868"/>
        <w:jc w:val="both"/>
        <w:rPr>
          <w:rFonts w:ascii="Georgia" w:hAnsi="Georgia"/>
          <w:sz w:val="24"/>
          <w:szCs w:val="24"/>
        </w:rPr>
      </w:pPr>
      <w:r>
        <w:rPr>
          <w:rFonts w:ascii="Georgia" w:hAnsi="Georgia"/>
          <w:sz w:val="24"/>
          <w:szCs w:val="24"/>
        </w:rPr>
        <w:t>我们的意见</w:t>
      </w:r>
    </w:p>
    <w:p w:rsidR="006B1347" w:rsidRDefault="006B1347" w:rsidP="006B1347">
      <w:pPr>
        <w:ind w:firstLine="545"/>
        <w:rPr>
          <w:rFonts w:ascii="Georgia" w:hAnsi="Georgia"/>
          <w:sz w:val="24"/>
        </w:rPr>
      </w:pPr>
      <w:r>
        <w:rPr>
          <w:rFonts w:ascii="Georgia" w:hAnsi="Georgia"/>
          <w:color w:val="000000"/>
          <w:sz w:val="24"/>
        </w:rPr>
        <w:t>我们认为，后附的财务报表在所有重大方面按照企业会计准则和在财务报表附注中所列示的中国证券监督管理委员会</w:t>
      </w:r>
      <w:r>
        <w:rPr>
          <w:rFonts w:ascii="Georgia" w:hAnsi="Georgia"/>
          <w:sz w:val="24"/>
          <w:lang w:val="en-AU"/>
        </w:rPr>
        <w:t>(</w:t>
      </w:r>
      <w:r>
        <w:rPr>
          <w:rFonts w:ascii="Georgia" w:hAnsi="Georgia"/>
          <w:sz w:val="24"/>
          <w:lang w:val="en-AU"/>
        </w:rPr>
        <w:t>以下简称</w:t>
      </w:r>
      <w:r>
        <w:rPr>
          <w:rFonts w:ascii="Georgia" w:hAnsi="Georgia"/>
          <w:sz w:val="24"/>
          <w:lang w:val="en-AU"/>
        </w:rPr>
        <w:t>“</w:t>
      </w:r>
      <w:r>
        <w:rPr>
          <w:rFonts w:ascii="Georgia" w:hAnsi="Georgia"/>
          <w:sz w:val="24"/>
          <w:lang w:val="en-AU"/>
        </w:rPr>
        <w:t>中国证监会</w:t>
      </w:r>
      <w:r>
        <w:rPr>
          <w:rFonts w:ascii="Georgia" w:hAnsi="Georgia"/>
          <w:sz w:val="24"/>
          <w:lang w:val="en-AU"/>
        </w:rPr>
        <w:t>”)</w:t>
      </w:r>
      <w:r>
        <w:rPr>
          <w:rFonts w:ascii="Georgia" w:hAnsi="Georgia"/>
          <w:sz w:val="24"/>
        </w:rPr>
        <w:t>、</w:t>
      </w:r>
      <w:r>
        <w:rPr>
          <w:rFonts w:ascii="Georgia" w:hAnsi="Georgia"/>
          <w:sz w:val="24"/>
          <w:lang w:val="en-AU"/>
        </w:rPr>
        <w:t>中国证券投资基金业协会</w:t>
      </w:r>
      <w:r>
        <w:rPr>
          <w:rFonts w:ascii="Georgia" w:hAnsi="Georgia"/>
          <w:sz w:val="24"/>
          <w:lang w:val="en-AU"/>
        </w:rPr>
        <w:t>(</w:t>
      </w:r>
      <w:r>
        <w:rPr>
          <w:rFonts w:ascii="Georgia" w:hAnsi="Georgia"/>
          <w:sz w:val="24"/>
          <w:lang w:val="en-AU"/>
        </w:rPr>
        <w:t>以下简称</w:t>
      </w:r>
      <w:r>
        <w:rPr>
          <w:rFonts w:ascii="Georgia" w:hAnsi="Georgia"/>
          <w:sz w:val="24"/>
          <w:lang w:val="en-AU"/>
        </w:rPr>
        <w:t>“</w:t>
      </w:r>
      <w:r>
        <w:rPr>
          <w:rFonts w:ascii="Georgia" w:hAnsi="Georgia"/>
          <w:sz w:val="24"/>
          <w:lang w:val="en-AU"/>
        </w:rPr>
        <w:t>中国基金业协会</w:t>
      </w:r>
      <w:r>
        <w:rPr>
          <w:rFonts w:ascii="Georgia" w:hAnsi="Georgia"/>
          <w:sz w:val="24"/>
          <w:lang w:val="en-AU"/>
        </w:rPr>
        <w:t>”)</w:t>
      </w:r>
      <w:r>
        <w:rPr>
          <w:rFonts w:ascii="Georgia" w:hAnsi="Georgia"/>
          <w:sz w:val="24"/>
        </w:rPr>
        <w:t>发布的有关规定及允许的基金行业实务操作编制，公允反映了</w:t>
      </w:r>
      <w:bookmarkStart w:id="109" w:name="CC2d"/>
      <w:r>
        <w:rPr>
          <w:rFonts w:ascii="Georgia" w:hAnsi="Georgia"/>
          <w:color w:val="000000"/>
          <w:sz w:val="24"/>
        </w:rPr>
        <w:t>交银成长混合基金</w:t>
      </w:r>
      <w:bookmarkStart w:id="110" w:name="CC18b"/>
      <w:r>
        <w:rPr>
          <w:rFonts w:ascii="Georgia" w:hAnsi="Georgia"/>
          <w:color w:val="000000"/>
          <w:sz w:val="24"/>
        </w:rPr>
        <w:t>2017</w:t>
      </w:r>
      <w:r>
        <w:rPr>
          <w:rFonts w:ascii="Georgia" w:hAnsi="Georgia"/>
          <w:color w:val="000000"/>
          <w:sz w:val="24"/>
        </w:rPr>
        <w:t>年</w:t>
      </w:r>
      <w:r>
        <w:rPr>
          <w:rFonts w:ascii="Georgia" w:hAnsi="Georgia"/>
          <w:color w:val="000000"/>
          <w:sz w:val="24"/>
        </w:rPr>
        <w:t>12</w:t>
      </w:r>
      <w:r>
        <w:rPr>
          <w:rFonts w:ascii="Georgia" w:hAnsi="Georgia"/>
          <w:color w:val="000000"/>
          <w:sz w:val="24"/>
        </w:rPr>
        <w:t>月</w:t>
      </w:r>
      <w:r>
        <w:rPr>
          <w:rFonts w:ascii="Georgia" w:hAnsi="Georgia"/>
          <w:color w:val="000000"/>
          <w:sz w:val="24"/>
        </w:rPr>
        <w:t>31</w:t>
      </w:r>
      <w:r>
        <w:rPr>
          <w:rFonts w:ascii="Georgia" w:hAnsi="Georgia"/>
          <w:color w:val="000000"/>
          <w:sz w:val="24"/>
        </w:rPr>
        <w:t>日</w:t>
      </w:r>
      <w:bookmarkEnd w:id="109"/>
      <w:bookmarkEnd w:id="110"/>
      <w:r>
        <w:rPr>
          <w:rFonts w:ascii="Georgia" w:hAnsi="Georgia"/>
          <w:sz w:val="24"/>
        </w:rPr>
        <w:t>的财务状况以及</w:t>
      </w:r>
      <w:bookmarkStart w:id="111" w:name="CD17b"/>
      <w:r>
        <w:rPr>
          <w:rFonts w:ascii="Georgia" w:hAnsi="Georgia"/>
          <w:color w:val="000000"/>
          <w:sz w:val="24"/>
        </w:rPr>
        <w:t>2017</w:t>
      </w:r>
      <w:r>
        <w:rPr>
          <w:rFonts w:ascii="Georgia" w:hAnsi="Georgia"/>
          <w:color w:val="000000"/>
          <w:sz w:val="24"/>
        </w:rPr>
        <w:t>年度</w:t>
      </w:r>
      <w:bookmarkStart w:id="112" w:name="CD19b"/>
      <w:bookmarkEnd w:id="111"/>
      <w:bookmarkEnd w:id="112"/>
      <w:r>
        <w:rPr>
          <w:rFonts w:ascii="Georgia" w:hAnsi="Georgia"/>
          <w:sz w:val="24"/>
        </w:rPr>
        <w:t>的经营成果和基金净值变动情况。</w:t>
      </w:r>
    </w:p>
    <w:p w:rsidR="000D79F4" w:rsidRPr="006B1347" w:rsidRDefault="000D79F4" w:rsidP="000D79F4">
      <w:pPr>
        <w:widowControl/>
        <w:spacing w:line="288" w:lineRule="auto"/>
        <w:ind w:firstLine="420"/>
        <w:rPr>
          <w:kern w:val="0"/>
          <w:sz w:val="24"/>
        </w:rPr>
      </w:pPr>
    </w:p>
    <w:p w:rsidR="000D79F4" w:rsidRPr="00F713BD" w:rsidRDefault="000D79F4" w:rsidP="000D79F4">
      <w:pPr>
        <w:pStyle w:val="20"/>
        <w:spacing w:beforeLines="50" w:before="156" w:after="0" w:line="288" w:lineRule="auto"/>
        <w:rPr>
          <w:rFonts w:ascii="Times New Roman" w:eastAsiaTheme="minorEastAsia" w:hAnsi="Times New Roman"/>
          <w:bCs w:val="0"/>
          <w:szCs w:val="24"/>
        </w:rPr>
      </w:pPr>
      <w:bookmarkStart w:id="113" w:name="_Toc509749171"/>
      <w:r w:rsidRPr="00F713BD">
        <w:rPr>
          <w:rFonts w:ascii="Times New Roman" w:eastAsiaTheme="minorEastAsia" w:hAnsi="Times New Roman" w:hint="eastAsia"/>
          <w:bCs w:val="0"/>
          <w:szCs w:val="24"/>
        </w:rPr>
        <w:t>二、</w:t>
      </w:r>
      <w:r w:rsidRPr="00F713BD">
        <w:rPr>
          <w:rFonts w:ascii="Times New Roman" w:eastAsiaTheme="minorEastAsia" w:hAnsi="Times New Roman"/>
          <w:bCs w:val="0"/>
          <w:szCs w:val="24"/>
        </w:rPr>
        <w:t xml:space="preserve"> </w:t>
      </w:r>
      <w:r w:rsidRPr="00F713BD">
        <w:rPr>
          <w:rFonts w:ascii="Times New Roman" w:eastAsiaTheme="minorEastAsia" w:hAnsi="Times New Roman" w:hint="eastAsia"/>
          <w:bCs w:val="0"/>
          <w:szCs w:val="24"/>
        </w:rPr>
        <w:t>形成审计意见的基础</w:t>
      </w:r>
      <w:bookmarkEnd w:id="113"/>
    </w:p>
    <w:p w:rsidR="000D79F4" w:rsidRDefault="000D79F4" w:rsidP="000D79F4">
      <w:pPr>
        <w:spacing w:line="288" w:lineRule="auto"/>
        <w:ind w:firstLineChars="200" w:firstLine="480"/>
        <w:rPr>
          <w:kern w:val="0"/>
          <w:sz w:val="24"/>
        </w:rPr>
      </w:pPr>
      <w:r>
        <w:rPr>
          <w:kern w:val="0"/>
          <w:sz w:val="24"/>
        </w:rPr>
        <w:t>我们按照中国注册会计师审计准则的规定执行了审计工作。审计报告的</w:t>
      </w:r>
      <w:r>
        <w:rPr>
          <w:kern w:val="0"/>
          <w:sz w:val="24"/>
        </w:rPr>
        <w:t>“</w:t>
      </w:r>
      <w:r>
        <w:rPr>
          <w:kern w:val="0"/>
          <w:sz w:val="24"/>
        </w:rPr>
        <w:t>注册会计师对财务报表审计的责任</w:t>
      </w:r>
      <w:r>
        <w:rPr>
          <w:kern w:val="0"/>
          <w:sz w:val="24"/>
        </w:rPr>
        <w:t>”</w:t>
      </w:r>
      <w:r>
        <w:rPr>
          <w:kern w:val="0"/>
          <w:sz w:val="24"/>
        </w:rPr>
        <w:t>部分进一步阐述了我们在这些准则下的责任。我们相信，我们获取的审计证据是充分、适当的，为发表审计意见提供了基础。</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sidRPr="00F713BD">
        <w:rPr>
          <w:kern w:val="0"/>
          <w:sz w:val="24"/>
        </w:rPr>
        <w:t>按照中国注册会计师职业道德守则，我们独立于交银施罗德成长基金，并履行了职业道德方面的其他责任。</w:t>
      </w:r>
    </w:p>
    <w:p w:rsidR="000D79F4" w:rsidRPr="00F713BD" w:rsidRDefault="000D79F4" w:rsidP="000D79F4">
      <w:pPr>
        <w:spacing w:line="288" w:lineRule="auto"/>
        <w:ind w:firstLineChars="200" w:firstLine="480"/>
        <w:rPr>
          <w:kern w:val="0"/>
          <w:sz w:val="24"/>
        </w:rPr>
      </w:pPr>
    </w:p>
    <w:p w:rsidR="000D79F4" w:rsidRPr="00657E9A" w:rsidRDefault="000D79F4" w:rsidP="000D79F4">
      <w:pPr>
        <w:pStyle w:val="20"/>
        <w:spacing w:beforeLines="50" w:before="156" w:after="0" w:line="288" w:lineRule="auto"/>
        <w:rPr>
          <w:rFonts w:ascii="Times New Roman" w:eastAsiaTheme="minorEastAsia" w:hAnsi="Times New Roman"/>
          <w:bCs w:val="0"/>
          <w:szCs w:val="24"/>
        </w:rPr>
      </w:pPr>
      <w:bookmarkStart w:id="114" w:name="_Toc509749172"/>
      <w:r w:rsidRPr="00657E9A">
        <w:rPr>
          <w:rFonts w:ascii="Times New Roman" w:eastAsiaTheme="minorEastAsia" w:hAnsi="Times New Roman" w:hint="eastAsia"/>
          <w:bCs w:val="0"/>
          <w:szCs w:val="24"/>
        </w:rPr>
        <w:t>三、</w:t>
      </w:r>
      <w:r w:rsidRPr="00657E9A">
        <w:rPr>
          <w:rFonts w:ascii="Times New Roman" w:eastAsiaTheme="minorEastAsia" w:hAnsi="Times New Roman"/>
          <w:bCs w:val="0"/>
          <w:szCs w:val="24"/>
        </w:rPr>
        <w:t xml:space="preserve"> </w:t>
      </w:r>
      <w:r w:rsidRPr="00657E9A">
        <w:rPr>
          <w:rFonts w:ascii="Times New Roman" w:eastAsiaTheme="minorEastAsia" w:hAnsi="Times New Roman" w:hint="eastAsia"/>
          <w:bCs w:val="0"/>
          <w:szCs w:val="24"/>
        </w:rPr>
        <w:t>管理层和治理层对财务报表的责任</w:t>
      </w:r>
      <w:bookmarkEnd w:id="97"/>
      <w:bookmarkEnd w:id="98"/>
      <w:bookmarkEnd w:id="99"/>
      <w:bookmarkEnd w:id="100"/>
      <w:bookmarkEnd w:id="101"/>
      <w:bookmarkEnd w:id="102"/>
      <w:bookmarkEnd w:id="114"/>
    </w:p>
    <w:p w:rsidR="000D79F4" w:rsidRDefault="000D79F4" w:rsidP="000D79F4">
      <w:pPr>
        <w:spacing w:line="288" w:lineRule="auto"/>
        <w:ind w:firstLineChars="200" w:firstLine="480"/>
        <w:rPr>
          <w:kern w:val="0"/>
          <w:sz w:val="24"/>
        </w:rPr>
      </w:pPr>
      <w:r>
        <w:rPr>
          <w:kern w:val="0"/>
          <w:sz w:val="24"/>
        </w:rPr>
        <w:t>交银施罗德成长基金的基金管理人交银施罗德基金管理有限公司</w:t>
      </w:r>
      <w:r>
        <w:rPr>
          <w:kern w:val="0"/>
          <w:sz w:val="24"/>
        </w:rPr>
        <w:t>(</w:t>
      </w:r>
      <w:r>
        <w:rPr>
          <w:kern w:val="0"/>
          <w:sz w:val="24"/>
        </w:rPr>
        <w:t>以下简称</w:t>
      </w:r>
      <w:r>
        <w:rPr>
          <w:kern w:val="0"/>
          <w:sz w:val="24"/>
        </w:rPr>
        <w:t>“</w:t>
      </w:r>
      <w:r>
        <w:rPr>
          <w:kern w:val="0"/>
          <w:sz w:val="24"/>
        </w:rPr>
        <w:t>基金管理人</w:t>
      </w:r>
      <w:r>
        <w:rPr>
          <w:kern w:val="0"/>
          <w:sz w:val="24"/>
        </w:rPr>
        <w:t>”)</w:t>
      </w:r>
      <w:r>
        <w:rPr>
          <w:kern w:val="0"/>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t>在编制财务报表时，基金管理人管理层负责评估交银施罗德成长基金的持续经营能力，披露与持续经营相关的事项</w:t>
      </w:r>
      <w:r>
        <w:rPr>
          <w:kern w:val="0"/>
          <w:sz w:val="24"/>
        </w:rPr>
        <w:t>(</w:t>
      </w:r>
      <w:r>
        <w:rPr>
          <w:kern w:val="0"/>
          <w:sz w:val="24"/>
        </w:rPr>
        <w:t>如适用</w:t>
      </w:r>
      <w:r>
        <w:rPr>
          <w:kern w:val="0"/>
          <w:sz w:val="24"/>
        </w:rPr>
        <w:t>)</w:t>
      </w:r>
      <w:r>
        <w:rPr>
          <w:kern w:val="0"/>
          <w:sz w:val="24"/>
        </w:rPr>
        <w:t>，并运用持续经营假设，除非基金管理人管理层计划清算交银施罗德成长基金、终止运营或别无其他现实的选择。</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sidRPr="008D10DE">
        <w:rPr>
          <w:kern w:val="0"/>
          <w:sz w:val="24"/>
        </w:rPr>
        <w:t>基金管理人治理层负责监督交银施罗德成长基金的财务报告过程。</w:t>
      </w:r>
    </w:p>
    <w:p w:rsidR="000D79F4" w:rsidRPr="008D10DE" w:rsidRDefault="000D79F4" w:rsidP="000D79F4">
      <w:pPr>
        <w:spacing w:line="288" w:lineRule="auto"/>
        <w:ind w:firstLineChars="200" w:firstLine="480"/>
        <w:rPr>
          <w:kern w:val="0"/>
          <w:sz w:val="24"/>
        </w:rPr>
      </w:pPr>
    </w:p>
    <w:p w:rsidR="000D79F4" w:rsidRPr="001C081B" w:rsidRDefault="000D79F4" w:rsidP="000D79F4">
      <w:pPr>
        <w:pStyle w:val="20"/>
        <w:spacing w:beforeLines="50" w:before="156" w:after="0" w:line="288" w:lineRule="auto"/>
        <w:rPr>
          <w:rFonts w:ascii="Times New Roman" w:eastAsiaTheme="minorEastAsia" w:hAnsi="Times New Roman"/>
          <w:bCs w:val="0"/>
          <w:szCs w:val="24"/>
        </w:rPr>
      </w:pPr>
      <w:bookmarkStart w:id="115" w:name="_Toc374459274"/>
      <w:bookmarkStart w:id="116" w:name="_Toc362424012"/>
      <w:bookmarkStart w:id="117" w:name="_Toc352331234"/>
      <w:bookmarkStart w:id="118" w:name="_Toc352256056"/>
      <w:bookmarkStart w:id="119" w:name="_Toc352255988"/>
      <w:bookmarkStart w:id="120" w:name="_Toc286996148"/>
      <w:bookmarkStart w:id="121" w:name="_Toc509749173"/>
      <w:r w:rsidRPr="001C081B">
        <w:rPr>
          <w:rFonts w:ascii="Times New Roman" w:eastAsiaTheme="minorEastAsia" w:hAnsi="Times New Roman" w:hint="eastAsia"/>
          <w:bCs w:val="0"/>
          <w:szCs w:val="24"/>
        </w:rPr>
        <w:t>四、</w:t>
      </w:r>
      <w:r w:rsidRPr="001C081B">
        <w:rPr>
          <w:rFonts w:ascii="Times New Roman" w:eastAsiaTheme="minorEastAsia" w:hAnsi="Times New Roman"/>
          <w:bCs w:val="0"/>
          <w:szCs w:val="24"/>
        </w:rPr>
        <w:t xml:space="preserve"> </w:t>
      </w:r>
      <w:r w:rsidRPr="001C081B">
        <w:rPr>
          <w:rFonts w:ascii="Times New Roman" w:eastAsiaTheme="minorEastAsia" w:hAnsi="Times New Roman" w:hint="eastAsia"/>
          <w:bCs w:val="0"/>
          <w:szCs w:val="24"/>
        </w:rPr>
        <w:t>注册会计师对财务报表审计的责任</w:t>
      </w:r>
      <w:bookmarkEnd w:id="115"/>
      <w:bookmarkEnd w:id="116"/>
      <w:bookmarkEnd w:id="117"/>
      <w:bookmarkEnd w:id="118"/>
      <w:bookmarkEnd w:id="119"/>
      <w:bookmarkEnd w:id="120"/>
      <w:bookmarkEnd w:id="121"/>
    </w:p>
    <w:p w:rsidR="000D79F4" w:rsidRDefault="000D79F4" w:rsidP="000D79F4">
      <w:pPr>
        <w:spacing w:line="288" w:lineRule="auto"/>
        <w:ind w:firstLineChars="200" w:firstLine="480"/>
        <w:rPr>
          <w:kern w:val="0"/>
          <w:sz w:val="24"/>
        </w:rPr>
      </w:pPr>
      <w:r>
        <w:rPr>
          <w:kern w:val="0"/>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t>在按照审计准则执行审计工作的过程中，我们运用职业判断，并保持职业怀疑。同时，我们也执行以下工作：</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t>(</w:t>
      </w:r>
      <w:r>
        <w:rPr>
          <w:kern w:val="0"/>
          <w:sz w:val="24"/>
        </w:rPr>
        <w:t>一</w:t>
      </w:r>
      <w:r>
        <w:rPr>
          <w:kern w:val="0"/>
          <w:sz w:val="24"/>
        </w:rPr>
        <w:t xml:space="preserve">) </w:t>
      </w:r>
      <w:r>
        <w:rPr>
          <w:kern w:val="0"/>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t>(</w:t>
      </w:r>
      <w:r>
        <w:rPr>
          <w:kern w:val="0"/>
          <w:sz w:val="24"/>
        </w:rPr>
        <w:t>二</w:t>
      </w:r>
      <w:r>
        <w:rPr>
          <w:kern w:val="0"/>
          <w:sz w:val="24"/>
        </w:rPr>
        <w:t xml:space="preserve">) </w:t>
      </w:r>
      <w:r>
        <w:rPr>
          <w:kern w:val="0"/>
          <w:sz w:val="24"/>
        </w:rPr>
        <w:t>了解与审计相关的内部控制，以设计恰当的审计程序，但目的并非对内部控制的有效性发表意见。</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t>(</w:t>
      </w:r>
      <w:r>
        <w:rPr>
          <w:kern w:val="0"/>
          <w:sz w:val="24"/>
        </w:rPr>
        <w:t>三</w:t>
      </w:r>
      <w:r>
        <w:rPr>
          <w:kern w:val="0"/>
          <w:sz w:val="24"/>
        </w:rPr>
        <w:t xml:space="preserve">) </w:t>
      </w:r>
      <w:r>
        <w:rPr>
          <w:kern w:val="0"/>
          <w:sz w:val="24"/>
        </w:rPr>
        <w:t>评价基金管理人管理层选用会计政策的恰当性和作出会计估计及相关披露的合理性。</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lastRenderedPageBreak/>
        <w:t>(</w:t>
      </w:r>
      <w:r>
        <w:rPr>
          <w:kern w:val="0"/>
          <w:sz w:val="24"/>
        </w:rPr>
        <w:t>四</w:t>
      </w:r>
      <w:r>
        <w:rPr>
          <w:kern w:val="0"/>
          <w:sz w:val="24"/>
        </w:rPr>
        <w:t xml:space="preserve">) </w:t>
      </w:r>
      <w:r>
        <w:rPr>
          <w:kern w:val="0"/>
          <w:sz w:val="24"/>
        </w:rPr>
        <w:t>对基金管理人管理层使用持续经营假设的恰当性得出结论。同时，根据获取的审计证据，就可能导致对交银施罗德成长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成长基金不能持续经营。</w:t>
      </w:r>
    </w:p>
    <w:p w:rsidR="000D79F4" w:rsidRDefault="000D79F4" w:rsidP="000D79F4">
      <w:pPr>
        <w:spacing w:line="288" w:lineRule="auto"/>
        <w:ind w:firstLineChars="200" w:firstLine="480"/>
        <w:rPr>
          <w:kern w:val="0"/>
          <w:sz w:val="24"/>
        </w:rPr>
      </w:pPr>
    </w:p>
    <w:p w:rsidR="000D79F4" w:rsidRDefault="000D79F4" w:rsidP="000D79F4">
      <w:pPr>
        <w:spacing w:line="288" w:lineRule="auto"/>
        <w:ind w:firstLineChars="200" w:firstLine="480"/>
        <w:rPr>
          <w:kern w:val="0"/>
          <w:sz w:val="24"/>
        </w:rPr>
      </w:pPr>
      <w:r>
        <w:rPr>
          <w:kern w:val="0"/>
          <w:sz w:val="24"/>
        </w:rPr>
        <w:t>(</w:t>
      </w:r>
      <w:r>
        <w:rPr>
          <w:kern w:val="0"/>
          <w:sz w:val="24"/>
        </w:rPr>
        <w:t>五</w:t>
      </w:r>
      <w:r>
        <w:rPr>
          <w:kern w:val="0"/>
          <w:sz w:val="24"/>
        </w:rPr>
        <w:t xml:space="preserve">) </w:t>
      </w:r>
      <w:r>
        <w:rPr>
          <w:kern w:val="0"/>
          <w:sz w:val="24"/>
        </w:rPr>
        <w:t>评价财务报表的总体列报、结构和内容</w:t>
      </w:r>
      <w:r>
        <w:rPr>
          <w:kern w:val="0"/>
          <w:sz w:val="24"/>
        </w:rPr>
        <w:t>(</w:t>
      </w:r>
      <w:r>
        <w:rPr>
          <w:kern w:val="0"/>
          <w:sz w:val="24"/>
        </w:rPr>
        <w:t>包括披露</w:t>
      </w:r>
      <w:r>
        <w:rPr>
          <w:kern w:val="0"/>
          <w:sz w:val="24"/>
        </w:rPr>
        <w:t>)</w:t>
      </w:r>
      <w:r>
        <w:rPr>
          <w:kern w:val="0"/>
          <w:sz w:val="24"/>
        </w:rPr>
        <w:t>，并评价财务报表是否公允反映相关交易和事项。</w:t>
      </w:r>
    </w:p>
    <w:p w:rsidR="000D79F4" w:rsidRDefault="000D79F4" w:rsidP="000D79F4">
      <w:pPr>
        <w:spacing w:line="288" w:lineRule="auto"/>
        <w:ind w:firstLineChars="200" w:firstLine="480"/>
        <w:rPr>
          <w:kern w:val="0"/>
          <w:sz w:val="24"/>
        </w:rPr>
      </w:pPr>
    </w:p>
    <w:p w:rsidR="000D79F4" w:rsidRPr="001C081B" w:rsidRDefault="000D79F4" w:rsidP="000D79F4">
      <w:pPr>
        <w:spacing w:line="288" w:lineRule="auto"/>
        <w:ind w:firstLineChars="200" w:firstLine="480"/>
        <w:rPr>
          <w:kern w:val="0"/>
          <w:sz w:val="24"/>
        </w:rPr>
      </w:pPr>
      <w:r w:rsidRPr="001C081B">
        <w:rPr>
          <w:kern w:val="0"/>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24"/>
      </w:tblGrid>
      <w:tr w:rsidR="000D79F4" w:rsidTr="00F5277B">
        <w:tc>
          <w:tcPr>
            <w:tcW w:w="6062" w:type="dxa"/>
          </w:tcPr>
          <w:p w:rsidR="000D79F4" w:rsidRDefault="000D79F4" w:rsidP="00F5277B">
            <w:pPr>
              <w:spacing w:before="29" w:line="288" w:lineRule="auto"/>
              <w:jc w:val="left"/>
              <w:rPr>
                <w:color w:val="000000"/>
                <w:sz w:val="24"/>
              </w:rPr>
            </w:pPr>
            <w:r w:rsidRPr="00273F39">
              <w:rPr>
                <w:color w:val="000000"/>
                <w:sz w:val="24"/>
              </w:rPr>
              <w:t>普华永道中天会计师事务所</w:t>
            </w:r>
            <w:r w:rsidRPr="00273F39">
              <w:rPr>
                <w:color w:val="000000"/>
                <w:sz w:val="24"/>
              </w:rPr>
              <w:t>(</w:t>
            </w:r>
            <w:r w:rsidRPr="00273F39">
              <w:rPr>
                <w:color w:val="000000"/>
                <w:sz w:val="24"/>
              </w:rPr>
              <w:t>特殊普通合伙</w:t>
            </w:r>
            <w:r w:rsidRPr="00273F39">
              <w:rPr>
                <w:color w:val="000000"/>
                <w:sz w:val="24"/>
              </w:rPr>
              <w:t>)</w:t>
            </w:r>
            <w:r w:rsidRPr="00273F39">
              <w:rPr>
                <w:color w:val="000000"/>
                <w:sz w:val="24"/>
              </w:rPr>
              <w:tab/>
            </w:r>
          </w:p>
        </w:tc>
        <w:tc>
          <w:tcPr>
            <w:tcW w:w="3224" w:type="dxa"/>
          </w:tcPr>
          <w:p w:rsidR="000D79F4" w:rsidRDefault="000D79F4" w:rsidP="00F5277B">
            <w:pPr>
              <w:spacing w:before="29" w:line="288" w:lineRule="auto"/>
              <w:jc w:val="right"/>
              <w:rPr>
                <w:color w:val="000000"/>
                <w:sz w:val="24"/>
              </w:rPr>
            </w:pPr>
            <w:r w:rsidRPr="00273F39">
              <w:rPr>
                <w:rFonts w:hint="eastAsia"/>
                <w:color w:val="000000"/>
                <w:sz w:val="24"/>
              </w:rPr>
              <w:t>中国注册会计师</w:t>
            </w:r>
          </w:p>
        </w:tc>
      </w:tr>
    </w:tbl>
    <w:p w:rsidR="000D79F4" w:rsidRPr="001C081B" w:rsidRDefault="000D79F4" w:rsidP="000D79F4">
      <w:pPr>
        <w:spacing w:line="288" w:lineRule="auto"/>
        <w:jc w:val="right"/>
        <w:rPr>
          <w:kern w:val="0"/>
          <w:sz w:val="24"/>
        </w:rPr>
      </w:pPr>
      <w:r w:rsidRPr="001C081B">
        <w:rPr>
          <w:kern w:val="0"/>
          <w:sz w:val="24"/>
        </w:rPr>
        <w:t xml:space="preserve">  </w:t>
      </w:r>
      <w:r w:rsidRPr="001C081B">
        <w:rPr>
          <w:kern w:val="0"/>
          <w:sz w:val="24"/>
        </w:rPr>
        <w:t>薛</w:t>
      </w:r>
      <w:r w:rsidRPr="001C081B">
        <w:rPr>
          <w:kern w:val="0"/>
          <w:sz w:val="24"/>
        </w:rPr>
        <w:t xml:space="preserve">   </w:t>
      </w:r>
      <w:r w:rsidRPr="001C081B">
        <w:rPr>
          <w:kern w:val="0"/>
          <w:sz w:val="24"/>
        </w:rPr>
        <w:t>竞</w:t>
      </w:r>
      <w:r w:rsidRPr="001C081B">
        <w:rPr>
          <w:kern w:val="0"/>
          <w:sz w:val="24"/>
        </w:rPr>
        <w:t xml:space="preserve">  </w:t>
      </w:r>
      <w:r w:rsidRPr="001C081B">
        <w:rPr>
          <w:kern w:val="0"/>
          <w:sz w:val="24"/>
        </w:rPr>
        <w:t>朱</w:t>
      </w:r>
      <w:r w:rsidRPr="001C081B">
        <w:rPr>
          <w:kern w:val="0"/>
          <w:sz w:val="24"/>
        </w:rPr>
        <w:t xml:space="preserve"> </w:t>
      </w:r>
      <w:r w:rsidRPr="001C081B">
        <w:rPr>
          <w:kern w:val="0"/>
          <w:sz w:val="24"/>
        </w:rPr>
        <w:t>宏</w:t>
      </w:r>
      <w:r w:rsidRPr="001C081B">
        <w:rPr>
          <w:kern w:val="0"/>
          <w:sz w:val="24"/>
        </w:rPr>
        <w:t xml:space="preserve"> </w:t>
      </w:r>
      <w:r w:rsidRPr="001C081B">
        <w:rPr>
          <w:kern w:val="0"/>
          <w:sz w:val="24"/>
        </w:rPr>
        <w:t>宇</w:t>
      </w:r>
    </w:p>
    <w:p w:rsidR="000D79F4" w:rsidRPr="001C081B" w:rsidRDefault="000D79F4" w:rsidP="000D79F4">
      <w:pPr>
        <w:widowControl/>
        <w:spacing w:line="288" w:lineRule="auto"/>
        <w:jc w:val="right"/>
        <w:rPr>
          <w:kern w:val="0"/>
          <w:sz w:val="24"/>
        </w:rPr>
      </w:pPr>
      <w:r w:rsidRPr="001C081B">
        <w:rPr>
          <w:kern w:val="0"/>
          <w:sz w:val="24"/>
        </w:rPr>
        <w:t>上海市湖滨路</w:t>
      </w:r>
      <w:r w:rsidRPr="001C081B">
        <w:rPr>
          <w:kern w:val="0"/>
          <w:sz w:val="24"/>
        </w:rPr>
        <w:t>202</w:t>
      </w:r>
      <w:r w:rsidRPr="001C081B">
        <w:rPr>
          <w:kern w:val="0"/>
          <w:sz w:val="24"/>
        </w:rPr>
        <w:t>号普华永道中心</w:t>
      </w:r>
      <w:r w:rsidRPr="001C081B">
        <w:rPr>
          <w:kern w:val="0"/>
          <w:sz w:val="24"/>
        </w:rPr>
        <w:t>11</w:t>
      </w:r>
      <w:r w:rsidRPr="001C081B">
        <w:rPr>
          <w:kern w:val="0"/>
          <w:sz w:val="24"/>
        </w:rPr>
        <w:t>楼</w:t>
      </w:r>
    </w:p>
    <w:p w:rsidR="00C46E48" w:rsidRDefault="000D79F4" w:rsidP="000D79F4">
      <w:pPr>
        <w:spacing w:before="29" w:line="288" w:lineRule="auto"/>
        <w:jc w:val="right"/>
        <w:rPr>
          <w:kern w:val="0"/>
          <w:sz w:val="24"/>
        </w:rPr>
      </w:pPr>
      <w:r w:rsidRPr="001C081B">
        <w:rPr>
          <w:kern w:val="0"/>
          <w:sz w:val="24"/>
        </w:rPr>
        <w:t>2018</w:t>
      </w:r>
      <w:r w:rsidRPr="001C081B">
        <w:rPr>
          <w:kern w:val="0"/>
          <w:sz w:val="24"/>
        </w:rPr>
        <w:t>年</w:t>
      </w:r>
      <w:r w:rsidRPr="001C081B">
        <w:rPr>
          <w:kern w:val="0"/>
          <w:sz w:val="24"/>
        </w:rPr>
        <w:t>3</w:t>
      </w:r>
      <w:r w:rsidRPr="001C081B">
        <w:rPr>
          <w:kern w:val="0"/>
          <w:sz w:val="24"/>
        </w:rPr>
        <w:t>月</w:t>
      </w:r>
      <w:r w:rsidRPr="001C081B">
        <w:rPr>
          <w:kern w:val="0"/>
          <w:sz w:val="24"/>
        </w:rPr>
        <w:t>26</w:t>
      </w:r>
      <w:r w:rsidRPr="001C081B">
        <w:rPr>
          <w:kern w:val="0"/>
          <w:sz w:val="24"/>
        </w:rPr>
        <w:t>日</w:t>
      </w:r>
    </w:p>
    <w:p w:rsidR="000D79F4" w:rsidRPr="00821D08" w:rsidRDefault="000D79F4" w:rsidP="000D79F4">
      <w:pPr>
        <w:spacing w:before="29" w:line="288" w:lineRule="auto"/>
        <w:jc w:val="right"/>
        <w:rPr>
          <w:color w:val="00000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22" w:name="_Toc509749174"/>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89"/>
      <w:bookmarkEnd w:id="122"/>
    </w:p>
    <w:p w:rsidR="00DB6EA0" w:rsidRPr="00DB6EA0" w:rsidRDefault="00DB6EA0" w:rsidP="00DB6EA0"/>
    <w:p w:rsidR="001A59F9" w:rsidRPr="00585C0F" w:rsidRDefault="001A59F9" w:rsidP="00585C0F">
      <w:pPr>
        <w:pStyle w:val="20"/>
        <w:spacing w:before="29" w:after="0" w:line="288" w:lineRule="auto"/>
        <w:rPr>
          <w:b w:val="0"/>
          <w:kern w:val="0"/>
        </w:rPr>
      </w:pPr>
      <w:bookmarkStart w:id="123" w:name="_Toc225498268"/>
      <w:bookmarkStart w:id="124" w:name="_Toc361324873"/>
      <w:bookmarkStart w:id="125" w:name="_Toc509749175"/>
      <w:r w:rsidRPr="00585C0F">
        <w:rPr>
          <w:rFonts w:ascii="Times New Roman" w:hAnsi="Times New Roman"/>
          <w:kern w:val="0"/>
          <w:szCs w:val="24"/>
        </w:rPr>
        <w:t xml:space="preserve">7.1 </w:t>
      </w:r>
      <w:r w:rsidRPr="00585C0F">
        <w:rPr>
          <w:rFonts w:ascii="Times New Roman" w:hAnsi="Times New Roman" w:hint="eastAsia"/>
          <w:kern w:val="0"/>
          <w:szCs w:val="24"/>
        </w:rPr>
        <w:t>资产负债表</w:t>
      </w:r>
      <w:bookmarkEnd w:id="123"/>
      <w:bookmarkEnd w:id="124"/>
      <w:bookmarkEnd w:id="125"/>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交银施罗德成长混合型证券投资基金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2017</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2017</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2016</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F5277B">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F5277B">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71,908,609.97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60,556,807.13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7,148,008.97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705,481.98</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955,186.40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807,392.35</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2,690,838,420.68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3,332,900,454.53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2,541,303,420.68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3,132,900,454.53</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149,535,000.00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200,000,000.00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lastRenderedPageBreak/>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46,500,143.25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399,981,999.97</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3,394,782.84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5,053,819.16</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1,010,401.39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1,989,820.54</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2,821,755,553.50</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3,801,995,775.66</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2017</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2016</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30,133,536.34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5,615,050.64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1,388,535.81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3,605,204.57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4,827,349.02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600,867.43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804,558.19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3,029,812.86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861,219.91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465,199.69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425,996.20</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13,316,135.19</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38,441,195.47</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711,378,306.47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868,765,926.06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2,097,061,111.84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2,894,788,654.13</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2,808,439,418.31</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3,763,554,580.19</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2,821,755,553.50</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3,801,995,775.66</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lastRenderedPageBreak/>
        <w:t>注：报告截止日</w:t>
      </w:r>
      <w:r w:rsidRPr="00400137">
        <w:rPr>
          <w:kern w:val="0"/>
          <w:sz w:val="24"/>
        </w:rPr>
        <w:t>2017</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w:t>
      </w:r>
      <w:r w:rsidRPr="00400137">
        <w:rPr>
          <w:kern w:val="0"/>
          <w:sz w:val="24"/>
        </w:rPr>
        <w:t>类基金份额净值</w:t>
      </w:r>
      <w:r w:rsidRPr="00400137">
        <w:rPr>
          <w:kern w:val="0"/>
          <w:sz w:val="24"/>
        </w:rPr>
        <w:t>3.9479</w:t>
      </w:r>
      <w:r w:rsidRPr="00400137">
        <w:rPr>
          <w:kern w:val="0"/>
          <w:sz w:val="24"/>
        </w:rPr>
        <w:t>元，</w:t>
      </w:r>
      <w:r w:rsidRPr="00400137">
        <w:rPr>
          <w:kern w:val="0"/>
          <w:sz w:val="24"/>
        </w:rPr>
        <w:t>H</w:t>
      </w:r>
      <w:r w:rsidRPr="00400137">
        <w:rPr>
          <w:kern w:val="0"/>
          <w:sz w:val="24"/>
        </w:rPr>
        <w:t>类基金份额净值</w:t>
      </w:r>
      <w:r w:rsidRPr="00400137">
        <w:rPr>
          <w:kern w:val="0"/>
          <w:sz w:val="24"/>
        </w:rPr>
        <w:t>3.9714</w:t>
      </w:r>
      <w:r w:rsidRPr="00400137">
        <w:rPr>
          <w:kern w:val="0"/>
          <w:sz w:val="24"/>
        </w:rPr>
        <w:t>元，基金份额总额</w:t>
      </w:r>
      <w:r w:rsidRPr="00400137">
        <w:rPr>
          <w:kern w:val="0"/>
          <w:sz w:val="24"/>
        </w:rPr>
        <w:t>711,378,306.47</w:t>
      </w:r>
      <w:r w:rsidRPr="00400137">
        <w:rPr>
          <w:kern w:val="0"/>
          <w:sz w:val="24"/>
        </w:rPr>
        <w:t>份，其中</w:t>
      </w:r>
      <w:r w:rsidRPr="00400137">
        <w:rPr>
          <w:kern w:val="0"/>
          <w:sz w:val="24"/>
        </w:rPr>
        <w:t>A</w:t>
      </w:r>
      <w:r w:rsidRPr="00400137">
        <w:rPr>
          <w:kern w:val="0"/>
          <w:sz w:val="24"/>
        </w:rPr>
        <w:t>类基金份额</w:t>
      </w:r>
      <w:r w:rsidRPr="00400137">
        <w:rPr>
          <w:kern w:val="0"/>
          <w:sz w:val="24"/>
        </w:rPr>
        <w:t>711,065,152.35</w:t>
      </w:r>
      <w:r w:rsidRPr="00400137">
        <w:rPr>
          <w:kern w:val="0"/>
          <w:sz w:val="24"/>
        </w:rPr>
        <w:t>份，</w:t>
      </w:r>
      <w:r w:rsidRPr="00400137">
        <w:rPr>
          <w:kern w:val="0"/>
          <w:sz w:val="24"/>
        </w:rPr>
        <w:t>H</w:t>
      </w:r>
      <w:r w:rsidRPr="00400137">
        <w:rPr>
          <w:kern w:val="0"/>
          <w:sz w:val="24"/>
        </w:rPr>
        <w:t>类基金份额</w:t>
      </w:r>
      <w:r w:rsidRPr="00400137">
        <w:rPr>
          <w:kern w:val="0"/>
          <w:sz w:val="24"/>
        </w:rPr>
        <w:t>313,154.12</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585C0F" w:rsidRDefault="001A59F9" w:rsidP="00585C0F">
      <w:pPr>
        <w:pStyle w:val="20"/>
        <w:spacing w:before="29" w:after="0" w:line="288" w:lineRule="auto"/>
        <w:rPr>
          <w:b w:val="0"/>
          <w:kern w:val="0"/>
        </w:rPr>
      </w:pPr>
      <w:bookmarkStart w:id="126" w:name="_Toc225498269"/>
      <w:bookmarkStart w:id="127" w:name="_Toc361324874"/>
      <w:bookmarkStart w:id="128" w:name="_Toc509749176"/>
      <w:r w:rsidRPr="00585C0F">
        <w:rPr>
          <w:rFonts w:ascii="Times New Roman" w:hAnsi="Times New Roman"/>
          <w:kern w:val="0"/>
          <w:szCs w:val="24"/>
        </w:rPr>
        <w:t xml:space="preserve">7.2 </w:t>
      </w:r>
      <w:r w:rsidRPr="00585C0F">
        <w:rPr>
          <w:rFonts w:ascii="Times New Roman" w:hAnsi="Times New Roman" w:hint="eastAsia"/>
          <w:kern w:val="0"/>
          <w:szCs w:val="24"/>
        </w:rPr>
        <w:t>利润表</w:t>
      </w:r>
      <w:bookmarkEnd w:id="126"/>
      <w:bookmarkEnd w:id="127"/>
      <w:bookmarkEnd w:id="128"/>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交银施罗德成长混合型证券投资基金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2017</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2017</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-225,864,120.07</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-175,417,103.31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8,207,297.16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10,480,484.81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2,274,773.60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4,578,644.75</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3,831,802.85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418,415.30</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2,100,720.71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5,483,424.76</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51,252,558.73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128,380,010.99</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36,848,494.74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112,599,582.86</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-414,060.00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14,818,123.99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15,780,428.13</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-285,831,819.40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-314,919,305.62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507,843.44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641,706.51</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67,055,070.27</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70,365,930.99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48,823,498.04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54,245,732.91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8,137,249.69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9,040,955.46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lastRenderedPageBreak/>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9,601,040.96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6,518,246.85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6</w:t>
            </w:r>
            <w:r w:rsidRPr="00902DE3">
              <w:rPr>
                <w:rFonts w:hint="eastAsia"/>
                <w:color w:val="000000"/>
                <w:sz w:val="24"/>
              </w:rPr>
              <w:t>．其他费用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493,281.58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560,995.77</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-292,919,190.34</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-245,783,034.30</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-292,919,190.34</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-245,783,034.30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129" w:name="_Toc225498270"/>
      <w:bookmarkStart w:id="130" w:name="_Toc361324875"/>
      <w:bookmarkStart w:id="131" w:name="_Toc509749177"/>
      <w:r w:rsidRPr="00585C0F">
        <w:rPr>
          <w:rFonts w:ascii="Times New Roman" w:hAnsi="Times New Roman"/>
          <w:kern w:val="0"/>
          <w:szCs w:val="24"/>
        </w:rPr>
        <w:t xml:space="preserve">7.3 </w:t>
      </w:r>
      <w:r w:rsidRPr="00585C0F">
        <w:rPr>
          <w:rFonts w:ascii="Times New Roman" w:hAnsi="Times New Roman" w:hint="eastAsia"/>
          <w:kern w:val="0"/>
          <w:szCs w:val="24"/>
        </w:rPr>
        <w:t>所有者权益（基金净值）变动表</w:t>
      </w:r>
      <w:bookmarkEnd w:id="129"/>
      <w:bookmarkEnd w:id="130"/>
      <w:bookmarkEnd w:id="131"/>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交银施罗德成长混合型证券投资基金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2017</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2017</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2017</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2017</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868,765,926.06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2,894,788,654.13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3,763,554,580.19</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-292,919,190.34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-292,919,190.34</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-157,387,619.59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-504,808,351.95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-662,195,971.54</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77,033,403.42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243,216,358.67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320,249,762.09</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-234,421,023.01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-748,024,710.62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-982,445,733.63</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711,378,306.47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2,097,061,111.84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2,808,439,418.31</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lastRenderedPageBreak/>
              <w:t>2016</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2016</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819,949,374.41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3,259,540,370.42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4,079,489,744.83</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-245,783,034.30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-245,783,034.30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48,816,551.65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115,226,632.68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164,043,184.33</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231,726,019.81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681,067,700.38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912,793,720.19</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-182,909,468.16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-565,841,067.70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-748,750,535.86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-234,195,314.67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-234,195,314.67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868,765,926.06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2,894,788,654.13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3,763,554,580.19</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负责人：阮红，主管会计工作负责人：夏华龙，会计机构负责人：单江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132" w:name="_Toc225498271"/>
      <w:bookmarkStart w:id="133" w:name="_Toc361324876"/>
      <w:bookmarkStart w:id="134" w:name="_Toc509749178"/>
      <w:r w:rsidRPr="00585C0F">
        <w:rPr>
          <w:rFonts w:ascii="Times New Roman" w:hAnsi="Times New Roman"/>
          <w:kern w:val="0"/>
          <w:szCs w:val="24"/>
        </w:rPr>
        <w:t xml:space="preserve">7.4 </w:t>
      </w:r>
      <w:r w:rsidRPr="00585C0F">
        <w:rPr>
          <w:rFonts w:ascii="Times New Roman" w:hAnsi="Times New Roman" w:hint="eastAsia"/>
          <w:kern w:val="0"/>
          <w:szCs w:val="24"/>
        </w:rPr>
        <w:t>报表附注</w:t>
      </w:r>
      <w:bookmarkEnd w:id="132"/>
      <w:bookmarkEnd w:id="133"/>
      <w:bookmarkEnd w:id="134"/>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9E3477" w:rsidRDefault="00152CE9">
      <w:pPr>
        <w:spacing w:before="29" w:line="288" w:lineRule="auto"/>
        <w:ind w:firstLineChars="200" w:firstLine="480"/>
        <w:rPr>
          <w:kern w:val="0"/>
          <w:sz w:val="24"/>
        </w:rPr>
      </w:pPr>
      <w:r>
        <w:rPr>
          <w:kern w:val="0"/>
          <w:sz w:val="24"/>
        </w:rPr>
        <w:t>交银施罗德成长混合型证券投资基金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证监基金字</w:t>
      </w:r>
      <w:r>
        <w:rPr>
          <w:kern w:val="0"/>
          <w:sz w:val="24"/>
        </w:rPr>
        <w:t>[2006]</w:t>
      </w:r>
      <w:r>
        <w:rPr>
          <w:kern w:val="0"/>
          <w:sz w:val="24"/>
        </w:rPr>
        <w:t>第</w:t>
      </w:r>
      <w:r>
        <w:rPr>
          <w:kern w:val="0"/>
          <w:sz w:val="24"/>
        </w:rPr>
        <w:t>197</w:t>
      </w:r>
      <w:r>
        <w:rPr>
          <w:kern w:val="0"/>
          <w:sz w:val="24"/>
        </w:rPr>
        <w:t>号《关于同意交银施罗德成长股票证券投资基金募集的批复》核准，由交银施罗德基金管理有限公司依照《中华人民共和国证券投资基金法》和《交银施罗德成长股票证券投资基金基金合同》负责公开募集。本基金为契约型开放式，存续期限不定，首次设立募集不包括认购资金利息共募集人民币</w:t>
      </w:r>
      <w:r>
        <w:rPr>
          <w:kern w:val="0"/>
          <w:sz w:val="24"/>
        </w:rPr>
        <w:t>6,935,911,418.73</w:t>
      </w:r>
      <w:r>
        <w:rPr>
          <w:kern w:val="0"/>
          <w:sz w:val="24"/>
        </w:rPr>
        <w:t>元，业经普华永道中天会计师事务所有限公司普华永道中天验字</w:t>
      </w:r>
      <w:r>
        <w:rPr>
          <w:kern w:val="0"/>
          <w:sz w:val="24"/>
        </w:rPr>
        <w:t>(2006)</w:t>
      </w:r>
      <w:r>
        <w:rPr>
          <w:kern w:val="0"/>
          <w:sz w:val="24"/>
        </w:rPr>
        <w:t>第</w:t>
      </w:r>
      <w:r>
        <w:rPr>
          <w:kern w:val="0"/>
          <w:sz w:val="24"/>
        </w:rPr>
        <w:t>154</w:t>
      </w:r>
      <w:r>
        <w:rPr>
          <w:kern w:val="0"/>
          <w:sz w:val="24"/>
        </w:rPr>
        <w:t>号验资报告予以验证。经向中国证监会备案，《交银施罗德成长股票证券投资基金基金合同》于</w:t>
      </w:r>
      <w:r>
        <w:rPr>
          <w:kern w:val="0"/>
          <w:sz w:val="24"/>
        </w:rPr>
        <w:t>2006</w:t>
      </w:r>
      <w:r>
        <w:rPr>
          <w:kern w:val="0"/>
          <w:sz w:val="24"/>
        </w:rPr>
        <w:t>年</w:t>
      </w:r>
      <w:r>
        <w:rPr>
          <w:kern w:val="0"/>
          <w:sz w:val="24"/>
        </w:rPr>
        <w:t>10</w:t>
      </w:r>
      <w:r>
        <w:rPr>
          <w:kern w:val="0"/>
          <w:sz w:val="24"/>
        </w:rPr>
        <w:t>月</w:t>
      </w:r>
      <w:r>
        <w:rPr>
          <w:kern w:val="0"/>
          <w:sz w:val="24"/>
        </w:rPr>
        <w:t>23</w:t>
      </w:r>
      <w:r>
        <w:rPr>
          <w:kern w:val="0"/>
          <w:sz w:val="24"/>
        </w:rPr>
        <w:t>日正式生效，基金合同生效日的基金份额总额为</w:t>
      </w:r>
      <w:r>
        <w:rPr>
          <w:kern w:val="0"/>
          <w:sz w:val="24"/>
        </w:rPr>
        <w:t>6,936,363,979.00</w:t>
      </w:r>
      <w:r>
        <w:rPr>
          <w:kern w:val="0"/>
          <w:sz w:val="24"/>
        </w:rPr>
        <w:t>份基金份额，其中认购资金利息折合</w:t>
      </w:r>
      <w:r>
        <w:rPr>
          <w:kern w:val="0"/>
          <w:sz w:val="24"/>
        </w:rPr>
        <w:t>452,560.27</w:t>
      </w:r>
      <w:r>
        <w:rPr>
          <w:kern w:val="0"/>
          <w:sz w:val="24"/>
        </w:rPr>
        <w:t>份基金份额。本基金的基金管理人为交银施罗德基金管理有限公司，基金托管人为中国农业银行股份有限公司。</w:t>
      </w:r>
      <w:r>
        <w:rPr>
          <w:kern w:val="0"/>
          <w:sz w:val="24"/>
        </w:rPr>
        <w:t xml:space="preserve"> </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lastRenderedPageBreak/>
        <w:t>根据</w:t>
      </w:r>
      <w:r>
        <w:rPr>
          <w:kern w:val="0"/>
          <w:sz w:val="24"/>
        </w:rPr>
        <w:t>2014</w:t>
      </w:r>
      <w:r>
        <w:rPr>
          <w:kern w:val="0"/>
          <w:sz w:val="24"/>
        </w:rPr>
        <w:t>年中国证监会令第</w:t>
      </w:r>
      <w:r>
        <w:rPr>
          <w:kern w:val="0"/>
          <w:sz w:val="24"/>
        </w:rPr>
        <w:t>104</w:t>
      </w:r>
      <w:r>
        <w:rPr>
          <w:kern w:val="0"/>
          <w:sz w:val="24"/>
        </w:rPr>
        <w:t>号《公开募集证券投资基金运作管理办法》及基金管理人于</w:t>
      </w:r>
      <w:r>
        <w:rPr>
          <w:kern w:val="0"/>
          <w:sz w:val="24"/>
        </w:rPr>
        <w:t>2015</w:t>
      </w:r>
      <w:r>
        <w:rPr>
          <w:kern w:val="0"/>
          <w:sz w:val="24"/>
        </w:rPr>
        <w:t>年</w:t>
      </w:r>
      <w:r>
        <w:rPr>
          <w:kern w:val="0"/>
          <w:sz w:val="24"/>
        </w:rPr>
        <w:t>8</w:t>
      </w:r>
      <w:r>
        <w:rPr>
          <w:kern w:val="0"/>
          <w:sz w:val="24"/>
        </w:rPr>
        <w:t>月</w:t>
      </w:r>
      <w:r>
        <w:rPr>
          <w:kern w:val="0"/>
          <w:sz w:val="24"/>
        </w:rPr>
        <w:t>5</w:t>
      </w:r>
      <w:r>
        <w:rPr>
          <w:kern w:val="0"/>
          <w:sz w:val="24"/>
        </w:rPr>
        <w:t>日发布的《交银施罗德基金管理有限公司关于旗下部分基金变更基金类别及修改基金名称并相应修改基金合同和托管协议的公告》，交银施罗德成长股票证券投资基金自</w:t>
      </w:r>
      <w:r>
        <w:rPr>
          <w:kern w:val="0"/>
          <w:sz w:val="24"/>
        </w:rPr>
        <w:t>2015</w:t>
      </w:r>
      <w:r>
        <w:rPr>
          <w:kern w:val="0"/>
          <w:sz w:val="24"/>
        </w:rPr>
        <w:t>年</w:t>
      </w:r>
      <w:r>
        <w:rPr>
          <w:kern w:val="0"/>
          <w:sz w:val="24"/>
        </w:rPr>
        <w:t>8</w:t>
      </w:r>
      <w:r>
        <w:rPr>
          <w:kern w:val="0"/>
          <w:sz w:val="24"/>
        </w:rPr>
        <w:t>月</w:t>
      </w:r>
      <w:r>
        <w:rPr>
          <w:kern w:val="0"/>
          <w:sz w:val="24"/>
        </w:rPr>
        <w:t>8</w:t>
      </w:r>
      <w:r>
        <w:rPr>
          <w:kern w:val="0"/>
          <w:sz w:val="24"/>
        </w:rPr>
        <w:t>日起更名为交银施罗德成长混合型证券投资基金。</w:t>
      </w:r>
      <w:r>
        <w:rPr>
          <w:kern w:val="0"/>
          <w:sz w:val="24"/>
        </w:rPr>
        <w:t xml:space="preserve"> </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根据《交银施罗德基金管理有限公司关于增加交银施罗德成长混合型证券投资基金</w:t>
      </w:r>
      <w:r>
        <w:rPr>
          <w:kern w:val="0"/>
          <w:sz w:val="24"/>
        </w:rPr>
        <w:t>H</w:t>
      </w:r>
      <w:r>
        <w:rPr>
          <w:kern w:val="0"/>
          <w:sz w:val="24"/>
        </w:rPr>
        <w:t>类基金份额类别及修改基金合同、托管协议的公告》，本基金自</w:t>
      </w:r>
      <w:r>
        <w:rPr>
          <w:kern w:val="0"/>
          <w:sz w:val="24"/>
        </w:rPr>
        <w:t>2015</w:t>
      </w:r>
      <w:r>
        <w:rPr>
          <w:kern w:val="0"/>
          <w:sz w:val="24"/>
        </w:rPr>
        <w:t>年</w:t>
      </w:r>
      <w:r>
        <w:rPr>
          <w:kern w:val="0"/>
          <w:sz w:val="24"/>
        </w:rPr>
        <w:t>11</w:t>
      </w:r>
      <w:r>
        <w:rPr>
          <w:kern w:val="0"/>
          <w:sz w:val="24"/>
        </w:rPr>
        <w:t>月</w:t>
      </w:r>
      <w:r>
        <w:rPr>
          <w:kern w:val="0"/>
          <w:sz w:val="24"/>
        </w:rPr>
        <w:t>17</w:t>
      </w:r>
      <w:r>
        <w:rPr>
          <w:kern w:val="0"/>
          <w:sz w:val="24"/>
        </w:rPr>
        <w:t>日起增加</w:t>
      </w:r>
      <w:r>
        <w:rPr>
          <w:kern w:val="0"/>
          <w:sz w:val="24"/>
        </w:rPr>
        <w:t>H</w:t>
      </w:r>
      <w:r>
        <w:rPr>
          <w:kern w:val="0"/>
          <w:sz w:val="24"/>
        </w:rPr>
        <w:t>类基金份额类别并对本基金的基金合同、托管协议作相应修改。本基金按照销售区域及费率标准的不同将本基金的基金份额分为</w:t>
      </w:r>
      <w:r>
        <w:rPr>
          <w:kern w:val="0"/>
          <w:sz w:val="24"/>
        </w:rPr>
        <w:t>A</w:t>
      </w:r>
      <w:r>
        <w:rPr>
          <w:kern w:val="0"/>
          <w:sz w:val="24"/>
        </w:rPr>
        <w:t>类和</w:t>
      </w:r>
      <w:r>
        <w:rPr>
          <w:kern w:val="0"/>
          <w:sz w:val="24"/>
        </w:rPr>
        <w:t>H</w:t>
      </w:r>
      <w:r>
        <w:rPr>
          <w:kern w:val="0"/>
          <w:sz w:val="24"/>
        </w:rPr>
        <w:t>类两类基金份额。在本基金的基金份额分类实施后，本基金的原有基金份额全部自动划归为本基金</w:t>
      </w:r>
      <w:r>
        <w:rPr>
          <w:kern w:val="0"/>
          <w:sz w:val="24"/>
        </w:rPr>
        <w:t>A</w:t>
      </w:r>
      <w:r>
        <w:rPr>
          <w:kern w:val="0"/>
          <w:sz w:val="24"/>
        </w:rPr>
        <w:t>类基金份额类别，</w:t>
      </w:r>
      <w:r>
        <w:rPr>
          <w:kern w:val="0"/>
          <w:sz w:val="24"/>
        </w:rPr>
        <w:t>A</w:t>
      </w:r>
      <w:r>
        <w:rPr>
          <w:kern w:val="0"/>
          <w:sz w:val="24"/>
        </w:rPr>
        <w:t>类基金份额仅在中国大陆地区销售；本基金新增加的</w:t>
      </w:r>
      <w:r>
        <w:rPr>
          <w:kern w:val="0"/>
          <w:sz w:val="24"/>
        </w:rPr>
        <w:t>H</w:t>
      </w:r>
      <w:r>
        <w:rPr>
          <w:kern w:val="0"/>
          <w:sz w:val="24"/>
        </w:rPr>
        <w:t>类基金份额类别，仅在中国香港地区销售。两类基金份额分设不同的基金代码，并分别公布基金份额净值。</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根据《中华人民共和国证券投资基金法》和《交银施罗德成长混合型证券投资基金基金合同》的有关规定，本基金的投资范围为具有良好流动性的金融工具，包括国内依法发行上市的股票、债券、货币市场工具、权证、资产支持证券及法律法规或中国证监会允许基金投资的其他证券品种。基金的投资组合比例为：股票资产占基金资产的</w:t>
      </w:r>
      <w:r>
        <w:rPr>
          <w:kern w:val="0"/>
          <w:sz w:val="24"/>
        </w:rPr>
        <w:t>60%-95%</w:t>
      </w:r>
      <w:r>
        <w:rPr>
          <w:kern w:val="0"/>
          <w:sz w:val="24"/>
        </w:rPr>
        <w:t>；债券、货币市场工具、权证、资产支持证券以及法律法规或中国证监会允许基金投资的其他证券品种占基金资产的</w:t>
      </w:r>
      <w:r>
        <w:rPr>
          <w:kern w:val="0"/>
          <w:sz w:val="24"/>
        </w:rPr>
        <w:t>5%-40%</w:t>
      </w:r>
      <w:r>
        <w:rPr>
          <w:kern w:val="0"/>
          <w:sz w:val="24"/>
        </w:rPr>
        <w:t>，其中基金保留的现金以及投资于一年期以内的政府债券的比例合计不低于基金资产净值的</w:t>
      </w:r>
      <w:r>
        <w:rPr>
          <w:kern w:val="0"/>
          <w:sz w:val="24"/>
        </w:rPr>
        <w:t>5%</w:t>
      </w:r>
      <w:r>
        <w:rPr>
          <w:kern w:val="0"/>
          <w:sz w:val="24"/>
        </w:rPr>
        <w:t>。本基金的业绩比较基准为：</w:t>
      </w:r>
      <w:r>
        <w:rPr>
          <w:kern w:val="0"/>
          <w:sz w:val="24"/>
        </w:rPr>
        <w:t>75%×</w:t>
      </w:r>
      <w:r>
        <w:rPr>
          <w:kern w:val="0"/>
          <w:sz w:val="24"/>
        </w:rPr>
        <w:t>富时中国</w:t>
      </w:r>
      <w:r>
        <w:rPr>
          <w:kern w:val="0"/>
          <w:sz w:val="24"/>
        </w:rPr>
        <w:t>A600</w:t>
      </w:r>
      <w:r>
        <w:rPr>
          <w:kern w:val="0"/>
          <w:sz w:val="24"/>
        </w:rPr>
        <w:t>成长指数</w:t>
      </w:r>
      <w:r>
        <w:rPr>
          <w:kern w:val="0"/>
          <w:sz w:val="24"/>
        </w:rPr>
        <w:t>+25%×</w:t>
      </w:r>
      <w:r>
        <w:rPr>
          <w:kern w:val="0"/>
          <w:sz w:val="24"/>
        </w:rPr>
        <w:t>富时中国国债指数</w:t>
      </w:r>
      <w:r>
        <w:rPr>
          <w:kern w:val="0"/>
          <w:sz w:val="24"/>
        </w:rPr>
        <w:t>(</w:t>
      </w:r>
      <w:r>
        <w:rPr>
          <w:kern w:val="0"/>
          <w:sz w:val="24"/>
        </w:rPr>
        <w:t>根据</w:t>
      </w:r>
      <w:r>
        <w:rPr>
          <w:kern w:val="0"/>
          <w:sz w:val="24"/>
        </w:rPr>
        <w:t>2010</w:t>
      </w:r>
      <w:r>
        <w:rPr>
          <w:kern w:val="0"/>
          <w:sz w:val="24"/>
        </w:rPr>
        <w:t>年</w:t>
      </w:r>
      <w:r>
        <w:rPr>
          <w:kern w:val="0"/>
          <w:sz w:val="24"/>
        </w:rPr>
        <w:t>12</w:t>
      </w:r>
      <w:r>
        <w:rPr>
          <w:kern w:val="0"/>
          <w:sz w:val="24"/>
        </w:rPr>
        <w:t>月</w:t>
      </w:r>
      <w:r>
        <w:rPr>
          <w:kern w:val="0"/>
          <w:sz w:val="24"/>
        </w:rPr>
        <w:t>16</w:t>
      </w:r>
      <w:r>
        <w:rPr>
          <w:kern w:val="0"/>
          <w:sz w:val="24"/>
        </w:rPr>
        <w:t>日的《关于交银施罗德成长股票证券投资基金业绩比较基准更名的提示性公告》，因富时集团成为新华富时指数有限公司的全资股东，新华富时指数系列于</w:t>
      </w:r>
      <w:r>
        <w:rPr>
          <w:kern w:val="0"/>
          <w:sz w:val="24"/>
        </w:rPr>
        <w:t>2010</w:t>
      </w:r>
      <w:r>
        <w:rPr>
          <w:kern w:val="0"/>
          <w:sz w:val="24"/>
        </w:rPr>
        <w:t>年</w:t>
      </w:r>
      <w:r>
        <w:rPr>
          <w:kern w:val="0"/>
          <w:sz w:val="24"/>
        </w:rPr>
        <w:t>12</w:t>
      </w:r>
      <w:r>
        <w:rPr>
          <w:kern w:val="0"/>
          <w:sz w:val="24"/>
        </w:rPr>
        <w:t>月</w:t>
      </w:r>
      <w:r>
        <w:rPr>
          <w:kern w:val="0"/>
          <w:sz w:val="24"/>
        </w:rPr>
        <w:t>16</w:t>
      </w:r>
      <w:r>
        <w:rPr>
          <w:kern w:val="0"/>
          <w:sz w:val="24"/>
        </w:rPr>
        <w:t>日正式更改名称为富时中国指数系列</w:t>
      </w:r>
      <w:r>
        <w:rPr>
          <w:kern w:val="0"/>
          <w:sz w:val="24"/>
        </w:rPr>
        <w:t>)</w:t>
      </w:r>
      <w:r>
        <w:rPr>
          <w:kern w:val="0"/>
          <w:sz w:val="24"/>
        </w:rPr>
        <w:t>。</w:t>
      </w:r>
      <w:r>
        <w:rPr>
          <w:kern w:val="0"/>
          <w:sz w:val="24"/>
        </w:rPr>
        <w:t xml:space="preserve"> </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2018</w:t>
      </w:r>
      <w:r w:rsidRPr="004A3D9A">
        <w:rPr>
          <w:kern w:val="0"/>
          <w:sz w:val="24"/>
        </w:rPr>
        <w:t>年</w:t>
      </w:r>
      <w:r w:rsidRPr="004A3D9A">
        <w:rPr>
          <w:kern w:val="0"/>
          <w:sz w:val="24"/>
        </w:rPr>
        <w:t>3</w:t>
      </w:r>
      <w:r w:rsidRPr="004A3D9A">
        <w:rPr>
          <w:kern w:val="0"/>
          <w:sz w:val="24"/>
        </w:rPr>
        <w:t>月</w:t>
      </w:r>
      <w:r w:rsidRPr="004A3D9A">
        <w:rPr>
          <w:kern w:val="0"/>
          <w:sz w:val="24"/>
        </w:rPr>
        <w:t>26</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9E3477" w:rsidRDefault="00152CE9">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颁布的《证券投资基金会计核算业务指引》、《交银施罗德成长混合型证券投资基金基金合同》和在财务报表附注</w:t>
      </w:r>
      <w:r>
        <w:rPr>
          <w:kern w:val="0"/>
          <w:sz w:val="24"/>
        </w:rPr>
        <w:t>7.4.4</w:t>
      </w:r>
      <w:r>
        <w:rPr>
          <w:kern w:val="0"/>
          <w:sz w:val="24"/>
        </w:rPr>
        <w:t>所列示的中国证监会、中国基金业协会发布的有关规定及允许的基金行业实务操作编制。</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lastRenderedPageBreak/>
        <w:t>本财务报表以持续经营为基础编制。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2017</w:t>
      </w:r>
      <w:r w:rsidRPr="004A3D9A">
        <w:rPr>
          <w:kern w:val="0"/>
          <w:sz w:val="24"/>
        </w:rPr>
        <w:t>年度财务报表符合企业会计准则的要求，真实、完整地反映了本基金</w:t>
      </w:r>
      <w:r w:rsidRPr="004A3D9A">
        <w:rPr>
          <w:kern w:val="0"/>
          <w:sz w:val="24"/>
        </w:rPr>
        <w:t>2017</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2017</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9E3477" w:rsidRDefault="00152CE9">
      <w:pPr>
        <w:spacing w:before="29" w:line="288" w:lineRule="auto"/>
        <w:ind w:firstLineChars="200" w:firstLine="480"/>
        <w:rPr>
          <w:kern w:val="0"/>
          <w:sz w:val="24"/>
        </w:rPr>
      </w:pPr>
      <w:r>
        <w:rPr>
          <w:kern w:val="0"/>
          <w:sz w:val="24"/>
        </w:rPr>
        <w:t xml:space="preserve">(1) </w:t>
      </w:r>
      <w:r>
        <w:rPr>
          <w:kern w:val="0"/>
          <w:sz w:val="24"/>
        </w:rPr>
        <w:t>金融资产的分类</w:t>
      </w:r>
    </w:p>
    <w:p w:rsidR="009E3477" w:rsidRDefault="00152CE9">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主要为股指期货投资</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9E3477" w:rsidRDefault="00152CE9">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金融资产终止确认时，其账面价值与收到的对价的差额，计入当期损益。</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9E3477" w:rsidRDefault="00152CE9">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主要为股指期货投资</w:t>
      </w:r>
      <w:r>
        <w:rPr>
          <w:kern w:val="0"/>
          <w:sz w:val="24"/>
        </w:rPr>
        <w:t>)</w:t>
      </w:r>
      <w:r>
        <w:rPr>
          <w:kern w:val="0"/>
          <w:sz w:val="24"/>
        </w:rPr>
        <w:t>按如下原则确定公允价值并进行估值：</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 (2)</w:t>
      </w:r>
      <w:r>
        <w:rPr>
          <w:kern w:val="0"/>
          <w:sz w:val="24"/>
        </w:rPr>
        <w:tab/>
      </w:r>
      <w:r>
        <w:rPr>
          <w:kern w:val="0"/>
          <w:sz w:val="24"/>
        </w:rPr>
        <w:t>当金融工具不存在活跃市场，采用在当前情况下适用并且有足够可利用数据和其他信息支持的估值技术确定公允价值。采用估值技术时，优先使用可观察输入值，</w:t>
      </w:r>
      <w:r>
        <w:rPr>
          <w:kern w:val="0"/>
          <w:sz w:val="24"/>
        </w:rPr>
        <w:lastRenderedPageBreak/>
        <w:t>只有在无法取得相关资产或负债可观察输入值或取得不切实可行的情况下，才可以使用不可观察输入值。</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9E3477" w:rsidRDefault="00152CE9">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lastRenderedPageBreak/>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9E3477" w:rsidRDefault="00152CE9">
      <w:pPr>
        <w:spacing w:before="29" w:line="288" w:lineRule="auto"/>
        <w:ind w:firstLineChars="200" w:firstLine="480"/>
        <w:rPr>
          <w:kern w:val="0"/>
          <w:sz w:val="24"/>
        </w:rPr>
      </w:pPr>
      <w:r>
        <w:rPr>
          <w:kern w:val="0"/>
          <w:sz w:val="24"/>
        </w:rPr>
        <w:t>本基金的管理人报酬和托管费在费用涵盖期间按基金合同约定的费率和计算方法逐日确认。</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652432" w:rsidRPr="00652432" w:rsidRDefault="00652432" w:rsidP="00652432">
      <w:pPr>
        <w:spacing w:before="29" w:line="288" w:lineRule="auto"/>
        <w:ind w:firstLineChars="200" w:firstLine="480"/>
        <w:rPr>
          <w:kern w:val="0"/>
          <w:sz w:val="24"/>
        </w:rPr>
      </w:pPr>
      <w:r w:rsidRPr="00652432">
        <w:rPr>
          <w:rFonts w:hint="eastAsia"/>
          <w:kern w:val="0"/>
          <w:sz w:val="24"/>
        </w:rPr>
        <w:t>本基金同一类别每一基金份额享有同等分配权。本基金收益以现金形式分配，但</w:t>
      </w:r>
      <w:r w:rsidRPr="00652432">
        <w:rPr>
          <w:rFonts w:hint="eastAsia"/>
          <w:kern w:val="0"/>
          <w:sz w:val="24"/>
        </w:rPr>
        <w:t>A</w:t>
      </w:r>
      <w:r w:rsidRPr="00652432">
        <w:rPr>
          <w:rFonts w:hint="eastAsia"/>
          <w:kern w:val="0"/>
          <w:sz w:val="24"/>
        </w:rPr>
        <w:t>类基金份额持有人可选择现金红利或将现金红利按分红除权日的基金份额净值自动转为基金份额进行再投资。</w:t>
      </w:r>
      <w:r w:rsidRPr="00652432">
        <w:rPr>
          <w:rFonts w:hint="eastAsia"/>
          <w:kern w:val="0"/>
          <w:sz w:val="24"/>
        </w:rPr>
        <w:t>H</w:t>
      </w:r>
      <w:r w:rsidRPr="00652432">
        <w:rPr>
          <w:rFonts w:hint="eastAsia"/>
          <w:kern w:val="0"/>
          <w:sz w:val="24"/>
        </w:rPr>
        <w:t>类基金份额持有人目前仅可选择现金红利。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652432" w:rsidRPr="00652432" w:rsidRDefault="00652432" w:rsidP="00652432">
      <w:pPr>
        <w:spacing w:before="29" w:line="288" w:lineRule="auto"/>
        <w:ind w:firstLineChars="200" w:firstLine="480"/>
        <w:rPr>
          <w:kern w:val="0"/>
          <w:sz w:val="24"/>
        </w:rPr>
      </w:pPr>
    </w:p>
    <w:p w:rsidR="001A59F9" w:rsidRDefault="00652432" w:rsidP="00652432">
      <w:pPr>
        <w:spacing w:before="29" w:line="288" w:lineRule="auto"/>
        <w:ind w:firstLineChars="200" w:firstLine="480"/>
        <w:rPr>
          <w:kern w:val="0"/>
          <w:sz w:val="24"/>
        </w:rPr>
      </w:pPr>
      <w:r w:rsidRPr="00652432">
        <w:rPr>
          <w:rFonts w:hint="eastAsia"/>
          <w:kern w:val="0"/>
          <w:sz w:val="24"/>
        </w:rPr>
        <w:t>经宣告的拟分配基金收益于分红除权日从所有者权益转出。</w:t>
      </w:r>
    </w:p>
    <w:p w:rsidR="00652432" w:rsidRPr="00D564C7" w:rsidRDefault="00652432" w:rsidP="00652432">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9E3477" w:rsidRDefault="00152CE9">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本基金目前以一个单一的经营分部运作，不需要进行分部报告的披露。</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9E3477" w:rsidRDefault="00152CE9">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lastRenderedPageBreak/>
        <w:t xml:space="preserve">(1) </w:t>
      </w:r>
      <w:r>
        <w:rPr>
          <w:kern w:val="0"/>
          <w:sz w:val="24"/>
        </w:rPr>
        <w:t>对于证券交易所上市的股票和债券，若出现重大事项停牌或交易不活跃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号《中国证监会关于证券投资基金估值业务的指导意见》，根据具体情况采用《关于发布中基协</w:t>
      </w:r>
      <w:r>
        <w:rPr>
          <w:kern w:val="0"/>
          <w:sz w:val="24"/>
        </w:rPr>
        <w:t>(AMAC)</w:t>
      </w:r>
      <w:r>
        <w:rPr>
          <w:kern w:val="0"/>
          <w:sz w:val="24"/>
        </w:rPr>
        <w:t>基金行业股票估值指数的通知》提供的指数收益法、市盈率法、现金流量折现法等估值技术进行估值。</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(2) </w:t>
      </w:r>
      <w:r>
        <w:rPr>
          <w:kern w:val="0"/>
          <w:sz w:val="24"/>
        </w:rPr>
        <w:t>于</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日前，对于在锁定期内的非公开发行股票，根据中国证监会证监会计字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日起，对于在锁定期内的非公开发行股票、首次公开发行股票时公司股东公开发售股份、通过大宗交易取得的带限售期的股票等流通受限股票，根据中国基金业协会中基协发</w:t>
      </w:r>
      <w:r>
        <w:rPr>
          <w:kern w:val="0"/>
          <w:sz w:val="24"/>
        </w:rPr>
        <w:t>[2017]6</w:t>
      </w:r>
      <w:r>
        <w:rPr>
          <w:kern w:val="0"/>
          <w:sz w:val="24"/>
        </w:rPr>
        <w:t>号《关于发布</w:t>
      </w:r>
      <w:r>
        <w:rPr>
          <w:kern w:val="0"/>
          <w:sz w:val="24"/>
        </w:rPr>
        <w:t>&lt;</w:t>
      </w:r>
      <w:r>
        <w:rPr>
          <w:kern w:val="0"/>
          <w:sz w:val="24"/>
        </w:rPr>
        <w:t>证券投资基金投资流通受限股票估值指引</w:t>
      </w:r>
      <w:r>
        <w:rPr>
          <w:kern w:val="0"/>
          <w:sz w:val="24"/>
        </w:rPr>
        <w:t>(</w:t>
      </w:r>
      <w:r>
        <w:rPr>
          <w:kern w:val="0"/>
          <w:sz w:val="24"/>
        </w:rPr>
        <w:t>试行</w:t>
      </w:r>
      <w:r>
        <w:rPr>
          <w:kern w:val="0"/>
          <w:sz w:val="24"/>
        </w:rPr>
        <w:t>)&gt;</w:t>
      </w:r>
      <w:r>
        <w:rPr>
          <w:kern w:val="0"/>
          <w:sz w:val="24"/>
        </w:rPr>
        <w:t>的通知》之附件《证券投资基金投资流通受限股票估值指引</w:t>
      </w:r>
      <w:r>
        <w:rPr>
          <w:kern w:val="0"/>
          <w:sz w:val="24"/>
        </w:rPr>
        <w:t>(</w:t>
      </w:r>
      <w:r>
        <w:rPr>
          <w:kern w:val="0"/>
          <w:sz w:val="24"/>
        </w:rPr>
        <w:t>试行</w:t>
      </w:r>
      <w:r>
        <w:rPr>
          <w:kern w:val="0"/>
          <w:sz w:val="24"/>
        </w:rPr>
        <w:t>)</w:t>
      </w:r>
      <w:r>
        <w:rPr>
          <w:kern w:val="0"/>
          <w:sz w:val="24"/>
        </w:rPr>
        <w:t>》</w:t>
      </w:r>
      <w:r>
        <w:rPr>
          <w:kern w:val="0"/>
          <w:sz w:val="24"/>
        </w:rPr>
        <w:t>(</w:t>
      </w:r>
      <w:r>
        <w:rPr>
          <w:kern w:val="0"/>
          <w:sz w:val="24"/>
        </w:rPr>
        <w:t>以下简称</w:t>
      </w:r>
      <w:r>
        <w:rPr>
          <w:kern w:val="0"/>
          <w:sz w:val="24"/>
        </w:rPr>
        <w:t>“</w:t>
      </w:r>
      <w:r>
        <w:rPr>
          <w:kern w:val="0"/>
          <w:sz w:val="24"/>
        </w:rPr>
        <w:t>指引</w:t>
      </w:r>
      <w:r>
        <w:rPr>
          <w:kern w:val="0"/>
          <w:sz w:val="24"/>
        </w:rPr>
        <w:t>”)</w:t>
      </w:r>
      <w:r>
        <w:rPr>
          <w:kern w:val="0"/>
          <w:sz w:val="24"/>
        </w:rPr>
        <w:t>，按估值日在证券交易所上市交易的同一股票的公允价值扣除中证指数有限公司指引所独立提供的该流通受限股票剩余限售期对应的流动性折扣后的价值进行估值。</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对于在证券交易所上市或挂牌转让的固定收益品种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，按照中证指数有限公司所独立提供的估值结果确定公允价值。本基金持有的银行间同业市场固定收益品种按照中央国债登记结算有限责任公司所独立提供的估值结果确定公允价值。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252D63" w:rsidRPr="00585C0F" w:rsidRDefault="00252D63" w:rsidP="00585C0F">
      <w:pPr>
        <w:spacing w:before="29" w:line="288" w:lineRule="auto"/>
        <w:ind w:firstLineChars="200" w:firstLine="480"/>
        <w:rPr>
          <w:kern w:val="0"/>
          <w:sz w:val="24"/>
        </w:rPr>
      </w:pPr>
      <w:r w:rsidRPr="00585C0F">
        <w:rPr>
          <w:rFonts w:hint="eastAsia"/>
          <w:kern w:val="0"/>
          <w:sz w:val="24"/>
        </w:rPr>
        <w:t>根据中国基金业协会中基协发</w:t>
      </w:r>
      <w:r w:rsidRPr="00585C0F">
        <w:rPr>
          <w:kern w:val="0"/>
          <w:sz w:val="24"/>
        </w:rPr>
        <w:t>[2017]6</w:t>
      </w:r>
      <w:r w:rsidRPr="00585C0F">
        <w:rPr>
          <w:rFonts w:hint="eastAsia"/>
          <w:kern w:val="0"/>
          <w:sz w:val="24"/>
        </w:rPr>
        <w:t>号《关于发布</w:t>
      </w:r>
      <w:r w:rsidRPr="00585C0F">
        <w:rPr>
          <w:kern w:val="0"/>
          <w:sz w:val="24"/>
        </w:rPr>
        <w:t>&lt;</w:t>
      </w:r>
      <w:r w:rsidRPr="00585C0F">
        <w:rPr>
          <w:rFonts w:hint="eastAsia"/>
          <w:kern w:val="0"/>
          <w:sz w:val="24"/>
        </w:rPr>
        <w:t>证券投资基金投资流通受限股票估值指引</w:t>
      </w:r>
      <w:r w:rsidRPr="00585C0F">
        <w:rPr>
          <w:kern w:val="0"/>
          <w:sz w:val="24"/>
        </w:rPr>
        <w:t>(</w:t>
      </w:r>
      <w:r w:rsidRPr="00585C0F">
        <w:rPr>
          <w:rFonts w:hint="eastAsia"/>
          <w:kern w:val="0"/>
          <w:sz w:val="24"/>
        </w:rPr>
        <w:t>试行</w:t>
      </w:r>
      <w:r w:rsidRPr="00585C0F">
        <w:rPr>
          <w:kern w:val="0"/>
          <w:sz w:val="24"/>
        </w:rPr>
        <w:t>)&gt;</w:t>
      </w:r>
      <w:r w:rsidRPr="00585C0F">
        <w:rPr>
          <w:rFonts w:hint="eastAsia"/>
          <w:kern w:val="0"/>
          <w:sz w:val="24"/>
        </w:rPr>
        <w:t>的通知》之附件《证券投资基金投资流通受限股票估值指引</w:t>
      </w:r>
      <w:r w:rsidRPr="00585C0F">
        <w:rPr>
          <w:kern w:val="0"/>
          <w:sz w:val="24"/>
        </w:rPr>
        <w:t>(</w:t>
      </w:r>
      <w:r w:rsidRPr="00585C0F">
        <w:rPr>
          <w:rFonts w:hint="eastAsia"/>
          <w:kern w:val="0"/>
          <w:sz w:val="24"/>
        </w:rPr>
        <w:t>试行</w:t>
      </w:r>
      <w:r w:rsidRPr="00585C0F">
        <w:rPr>
          <w:kern w:val="0"/>
          <w:sz w:val="24"/>
        </w:rPr>
        <w:t>)</w:t>
      </w:r>
      <w:r w:rsidRPr="00585C0F">
        <w:rPr>
          <w:rFonts w:hint="eastAsia"/>
          <w:kern w:val="0"/>
          <w:sz w:val="24"/>
        </w:rPr>
        <w:t>》，</w:t>
      </w:r>
      <w:r w:rsidRPr="00585C0F">
        <w:rPr>
          <w:rFonts w:hint="eastAsia"/>
          <w:kern w:val="0"/>
          <w:sz w:val="24"/>
        </w:rPr>
        <w:lastRenderedPageBreak/>
        <w:t>对于在锁定期内的非公开发行股票、首次公开发行股票时公司股东公开发售股份、通过大宗交易取得的带限售期的股票等流通受限股票，本基金自</w:t>
      </w:r>
      <w:r w:rsidRPr="00585C0F">
        <w:rPr>
          <w:kern w:val="0"/>
          <w:sz w:val="24"/>
        </w:rPr>
        <w:t>2017</w:t>
      </w:r>
      <w:r w:rsidRPr="00585C0F">
        <w:rPr>
          <w:rFonts w:hint="eastAsia"/>
          <w:kern w:val="0"/>
          <w:sz w:val="24"/>
        </w:rPr>
        <w:t>年</w:t>
      </w:r>
      <w:r w:rsidRPr="00585C0F">
        <w:rPr>
          <w:kern w:val="0"/>
          <w:sz w:val="24"/>
        </w:rPr>
        <w:t>11</w:t>
      </w:r>
      <w:r w:rsidRPr="00585C0F">
        <w:rPr>
          <w:rFonts w:hint="eastAsia"/>
          <w:kern w:val="0"/>
          <w:sz w:val="24"/>
        </w:rPr>
        <w:t>月</w:t>
      </w:r>
      <w:r w:rsidRPr="00585C0F">
        <w:rPr>
          <w:kern w:val="0"/>
          <w:sz w:val="24"/>
        </w:rPr>
        <w:t>15</w:t>
      </w:r>
      <w:r w:rsidRPr="00585C0F">
        <w:rPr>
          <w:rFonts w:hint="eastAsia"/>
          <w:kern w:val="0"/>
          <w:sz w:val="24"/>
        </w:rPr>
        <w:t>日起改为按估值日在证券交易所上市交易的同一股票的公允价值扣除中证指数有限公司根据指引所独立提供的该流通受限股票剩余限售期对应的流动性折扣后的价值进行估值。该估值技术变更使本基金</w:t>
      </w:r>
      <w:r w:rsidRPr="00585C0F">
        <w:rPr>
          <w:kern w:val="0"/>
          <w:sz w:val="24"/>
        </w:rPr>
        <w:t>2017</w:t>
      </w:r>
      <w:r w:rsidRPr="00585C0F">
        <w:rPr>
          <w:rFonts w:hint="eastAsia"/>
          <w:kern w:val="0"/>
          <w:sz w:val="24"/>
        </w:rPr>
        <w:t>年</w:t>
      </w:r>
      <w:r w:rsidRPr="00585C0F">
        <w:rPr>
          <w:kern w:val="0"/>
          <w:sz w:val="24"/>
        </w:rPr>
        <w:t>12</w:t>
      </w:r>
      <w:r w:rsidRPr="00585C0F">
        <w:rPr>
          <w:rFonts w:hint="eastAsia"/>
          <w:kern w:val="0"/>
          <w:sz w:val="24"/>
        </w:rPr>
        <w:t>月</w:t>
      </w:r>
      <w:r w:rsidRPr="00585C0F">
        <w:rPr>
          <w:kern w:val="0"/>
          <w:sz w:val="24"/>
        </w:rPr>
        <w:t>31</w:t>
      </w:r>
      <w:r w:rsidRPr="00585C0F">
        <w:rPr>
          <w:rFonts w:hint="eastAsia"/>
          <w:kern w:val="0"/>
          <w:sz w:val="24"/>
        </w:rPr>
        <w:t>日的基金资产净值及</w:t>
      </w:r>
      <w:r w:rsidRPr="00585C0F">
        <w:rPr>
          <w:kern w:val="0"/>
          <w:sz w:val="24"/>
        </w:rPr>
        <w:t>2017</w:t>
      </w:r>
      <w:r w:rsidRPr="00585C0F">
        <w:rPr>
          <w:rFonts w:hint="eastAsia"/>
          <w:kern w:val="0"/>
          <w:sz w:val="24"/>
        </w:rPr>
        <w:t>年度净损益减少</w:t>
      </w:r>
      <w:r w:rsidRPr="00585C0F">
        <w:rPr>
          <w:kern w:val="0"/>
          <w:sz w:val="24"/>
        </w:rPr>
        <w:t>1,569,335.59</w:t>
      </w:r>
      <w:r w:rsidRPr="00585C0F">
        <w:rPr>
          <w:rFonts w:hint="eastAsia"/>
          <w:kern w:val="0"/>
          <w:sz w:val="24"/>
        </w:rPr>
        <w:t>元。</w:t>
      </w:r>
    </w:p>
    <w:p w:rsidR="001A59F9" w:rsidRPr="00F5277B" w:rsidRDefault="001A59F9" w:rsidP="00585C0F">
      <w:pPr>
        <w:spacing w:before="29" w:line="288" w:lineRule="auto"/>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9E3477" w:rsidRDefault="00152CE9">
      <w:pPr>
        <w:spacing w:before="29" w:line="288" w:lineRule="auto"/>
        <w:ind w:firstLineChars="200" w:firstLine="480"/>
        <w:rPr>
          <w:kern w:val="0"/>
          <w:sz w:val="24"/>
        </w:rPr>
      </w:pPr>
      <w:r>
        <w:rPr>
          <w:kern w:val="0"/>
          <w:sz w:val="24"/>
        </w:rPr>
        <w:t>根据财政部、国家税务总局财税</w:t>
      </w:r>
      <w:r>
        <w:rPr>
          <w:kern w:val="0"/>
          <w:sz w:val="24"/>
        </w:rPr>
        <w:t>[2004]78</w:t>
      </w:r>
      <w:r>
        <w:rPr>
          <w:kern w:val="0"/>
          <w:sz w:val="24"/>
        </w:rPr>
        <w:t>号《财政部、国家税务总局关于证券投资基金税收政策的通知》、财税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[2015]125</w:t>
      </w:r>
      <w:r>
        <w:rPr>
          <w:kern w:val="0"/>
          <w:sz w:val="24"/>
        </w:rPr>
        <w:t>号《关于内地与香港基金互认有关税收政策的通知》、财税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号《关于金融机构同业往来等增值税政策的补充通知》、及其他相关财税法规和实务操作，主要税项列示如下：</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(1) </w:t>
      </w:r>
      <w:r>
        <w:rPr>
          <w:kern w:val="0"/>
          <w:sz w:val="24"/>
        </w:rPr>
        <w:t>于</w:t>
      </w:r>
      <w:r>
        <w:rPr>
          <w:kern w:val="0"/>
          <w:sz w:val="24"/>
        </w:rPr>
        <w:t>2016</w:t>
      </w:r>
      <w:r>
        <w:rPr>
          <w:kern w:val="0"/>
          <w:sz w:val="24"/>
        </w:rPr>
        <w:t>年</w:t>
      </w:r>
      <w:r>
        <w:rPr>
          <w:kern w:val="0"/>
          <w:sz w:val="24"/>
        </w:rPr>
        <w:t>5</w:t>
      </w:r>
      <w:r>
        <w:rPr>
          <w:kern w:val="0"/>
          <w:sz w:val="24"/>
        </w:rPr>
        <w:t>月</w:t>
      </w:r>
      <w:r>
        <w:rPr>
          <w:kern w:val="0"/>
          <w:sz w:val="24"/>
        </w:rPr>
        <w:t>1</w:t>
      </w:r>
      <w:r>
        <w:rPr>
          <w:kern w:val="0"/>
          <w:sz w:val="24"/>
        </w:rPr>
        <w:t>日前，以发行基金方式募集资金不属于营业税征收范围，不征收营业税。对证券投资基金管理人运用基金买卖股票、债券的差价收入免征营业税。自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日起，金融业由缴纳营业税改为缴纳增值税。对证券投资基金管理人运用基金买卖股票、债券的转让收入免征增值税，对国债、地方政府债以及金融同业往来利息收入亦免征增值税</w:t>
      </w:r>
      <w:r>
        <w:rPr>
          <w:kern w:val="0"/>
          <w:sz w:val="24"/>
        </w:rPr>
        <w:t xml:space="preserve"> </w:t>
      </w:r>
      <w:r>
        <w:rPr>
          <w:kern w:val="0"/>
          <w:sz w:val="24"/>
        </w:rPr>
        <w:t>。</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(3) </w:t>
      </w:r>
      <w:r>
        <w:rPr>
          <w:kern w:val="0"/>
          <w:sz w:val="24"/>
        </w:rPr>
        <w:t>对于内地投资者持有的基金类别，对基金取得的企业债券利息收入，应由发行债券的企业在向基金支付利息时代扣代缴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w:t>
      </w:r>
      <w:r>
        <w:rPr>
          <w:kern w:val="0"/>
          <w:sz w:val="24"/>
        </w:rPr>
        <w:lastRenderedPageBreak/>
        <w:t>个人所得税。对于香港市场投资者通过基金互认持有的基金类别，对基金取得的企业债券利息收入，应由发行债券的企业在向该内地基金分配利息时按照</w:t>
      </w:r>
      <w:r>
        <w:rPr>
          <w:kern w:val="0"/>
          <w:sz w:val="24"/>
        </w:rPr>
        <w:t>7%</w:t>
      </w:r>
      <w:r>
        <w:rPr>
          <w:kern w:val="0"/>
          <w:sz w:val="24"/>
        </w:rPr>
        <w:t>的税率代扣代缴所得税。对基金从上市公司取得的股息红利所得，应由内地上市公司向该内地基金分配股息红利时按照</w:t>
      </w:r>
      <w:r>
        <w:rPr>
          <w:kern w:val="0"/>
          <w:sz w:val="24"/>
        </w:rPr>
        <w:t>10%</w:t>
      </w:r>
      <w:r>
        <w:rPr>
          <w:kern w:val="0"/>
          <w:sz w:val="24"/>
        </w:rPr>
        <w:t>的税率代扣代缴所得税。</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对于香港市场投资者通过基金互认持有的基金类别，对基金取得的企业债券利息收入，应由发行债券的企业在向该内地基金分配利息时按照</w:t>
      </w:r>
      <w:r>
        <w:rPr>
          <w:kern w:val="0"/>
          <w:sz w:val="24"/>
        </w:rPr>
        <w:t>7%</w:t>
      </w:r>
      <w:r>
        <w:rPr>
          <w:kern w:val="0"/>
          <w:sz w:val="24"/>
        </w:rPr>
        <w:t>的税率代扣代缴所得税。对基金从上市公司取得的股息红利所得，应由内地上市公司向该内地基金分配股息红利时按照</w:t>
      </w:r>
      <w:r>
        <w:rPr>
          <w:kern w:val="0"/>
          <w:sz w:val="24"/>
        </w:rPr>
        <w:t>10%</w:t>
      </w:r>
      <w:r>
        <w:rPr>
          <w:kern w:val="0"/>
          <w:sz w:val="24"/>
        </w:rPr>
        <w:t>的税率代扣代缴所得税。</w:t>
      </w:r>
    </w:p>
    <w:p w:rsidR="009E3477" w:rsidRDefault="009E3477">
      <w:pPr>
        <w:spacing w:before="29" w:line="288" w:lineRule="auto"/>
        <w:ind w:firstLineChars="200" w:firstLine="480"/>
        <w:rPr>
          <w:kern w:val="0"/>
          <w:sz w:val="24"/>
        </w:rPr>
      </w:pPr>
    </w:p>
    <w:p w:rsidR="001A59F9" w:rsidRPr="004A3D9A" w:rsidRDefault="001A59F9" w:rsidP="004A3D9A">
      <w:pPr>
        <w:spacing w:before="29" w:line="288" w:lineRule="auto"/>
        <w:ind w:firstLineChars="200" w:firstLine="480"/>
        <w:rPr>
          <w:kern w:val="0"/>
          <w:sz w:val="24"/>
        </w:rPr>
      </w:pPr>
      <w:r w:rsidRPr="004A3D9A">
        <w:rPr>
          <w:kern w:val="0"/>
          <w:sz w:val="24"/>
        </w:rPr>
        <w:t xml:space="preserve">(4) </w:t>
      </w:r>
      <w:r w:rsidRPr="004A3D9A">
        <w:rPr>
          <w:kern w:val="0"/>
          <w:sz w:val="24"/>
        </w:rPr>
        <w:t>基金卖出股票按</w:t>
      </w:r>
      <w:r w:rsidRPr="004A3D9A">
        <w:rPr>
          <w:kern w:val="0"/>
          <w:sz w:val="24"/>
        </w:rPr>
        <w:t>0.1%</w:t>
      </w:r>
      <w:r w:rsidRPr="004A3D9A">
        <w:rPr>
          <w:kern w:val="0"/>
          <w:sz w:val="24"/>
        </w:rPr>
        <w:t>的税率缴纳股票交易印花税，买入股票不征收股票交易印花税。</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w:t>
      </w:r>
      <w:r w:rsidRPr="007F57C2">
        <w:rPr>
          <w:rFonts w:eastAsiaTheme="minorEastAsia" w:hint="eastAsia"/>
          <w:b/>
          <w:sz w:val="24"/>
        </w:rPr>
        <w:t>重要财务报表项目的说明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7.4.7.1</w:t>
      </w:r>
      <w:r w:rsidRPr="007F57C2">
        <w:rPr>
          <w:rFonts w:eastAsiaTheme="minorEastAsia" w:hint="eastAsia"/>
          <w:b/>
          <w:sz w:val="24"/>
        </w:rPr>
        <w:t>银行存款</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D564C7" w:rsidTr="00045D10">
        <w:trPr>
          <w:trHeight w:val="34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jc w:val="center"/>
              <w:rPr>
                <w:kern w:val="0"/>
                <w:sz w:val="24"/>
              </w:rPr>
            </w:pPr>
            <w:r w:rsidRPr="00044C8C">
              <w:rPr>
                <w:rFonts w:hint="eastAsia"/>
                <w:kern w:val="0"/>
                <w:sz w:val="24"/>
              </w:rPr>
              <w:t>项目</w:t>
            </w:r>
          </w:p>
        </w:tc>
        <w:tc>
          <w:tcPr>
            <w:tcW w:w="3157"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本期末</w:t>
            </w:r>
          </w:p>
          <w:p w:rsidR="001A59F9" w:rsidRPr="00044C8C" w:rsidRDefault="00F64FAD" w:rsidP="00044C8C">
            <w:pPr>
              <w:spacing w:before="29" w:line="288" w:lineRule="auto"/>
              <w:jc w:val="center"/>
              <w:rPr>
                <w:kern w:val="0"/>
                <w:sz w:val="24"/>
              </w:rPr>
            </w:pPr>
            <w:r w:rsidRPr="00044C8C">
              <w:rPr>
                <w:kern w:val="0"/>
                <w:sz w:val="24"/>
              </w:rPr>
              <w:t>2017</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c>
          <w:tcPr>
            <w:tcW w:w="3158"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上年度末</w:t>
            </w:r>
          </w:p>
          <w:p w:rsidR="001A59F9" w:rsidRPr="00044C8C" w:rsidRDefault="00955CB7" w:rsidP="00044C8C">
            <w:pPr>
              <w:spacing w:before="29" w:line="288" w:lineRule="auto"/>
              <w:jc w:val="center"/>
              <w:rPr>
                <w:kern w:val="0"/>
                <w:sz w:val="24"/>
              </w:rPr>
            </w:pPr>
            <w:r w:rsidRPr="00044C8C">
              <w:rPr>
                <w:kern w:val="0"/>
                <w:sz w:val="24"/>
              </w:rPr>
              <w:t>2016</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活期存款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71,908,609.97</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60,556,807.13</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定期存款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其他存款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合计</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71,908,609.97</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60,556,807.13</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2017</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2,606,518,155.33</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2,541,303,420.68</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-65,214,734.65</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149,725,850.00</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149,535,000.00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-190,850.00</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149,725,850.00</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149,535,000.00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-190,850.00</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lastRenderedPageBreak/>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2,756,244,005.33</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2,690,838,420.68</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-65,405,584.65</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2016</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2,912,551,219.78</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3,132,900,454.53</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220,349,234.75</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199,923,000.00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200,000,000.00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77,000.00</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199,923,000.00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200,000,000.00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77,000.00</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3,112,474,219.78</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3,332,900,454.53</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220,426,234.75</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w:t>
      </w:r>
      <w:r w:rsidRPr="007F57C2">
        <w:rPr>
          <w:rFonts w:eastAsiaTheme="minorEastAsia" w:hint="eastAsia"/>
          <w:b/>
          <w:sz w:val="24"/>
        </w:rPr>
        <w:t>买入返售金融资产</w:t>
      </w:r>
    </w:p>
    <w:p w:rsidR="001A59F9" w:rsidRPr="007F57C2" w:rsidRDefault="001A59F9" w:rsidP="007F57C2">
      <w:pPr>
        <w:spacing w:before="29" w:line="288" w:lineRule="auto"/>
        <w:rPr>
          <w:rFonts w:eastAsiaTheme="minorEastAsia"/>
          <w:b/>
          <w:sz w:val="24"/>
        </w:rPr>
      </w:pPr>
      <w:r w:rsidRPr="007F57C2">
        <w:rPr>
          <w:rFonts w:eastAsiaTheme="minorEastAsia"/>
          <w:b/>
          <w:sz w:val="24"/>
        </w:rPr>
        <w:t>7.4.7.4.1</w:t>
      </w:r>
      <w:r w:rsidRPr="007F57C2">
        <w:rPr>
          <w:rFonts w:eastAsiaTheme="minorEastAsia" w:hint="eastAsia"/>
          <w:b/>
          <w:sz w:val="24"/>
        </w:rPr>
        <w:t>各项买入返售金融资产期末余额</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C3004E" w:rsidRPr="00D564C7" w:rsidTr="00F9030E">
        <w:trPr>
          <w:trHeight w:val="911"/>
          <w:jc w:val="center"/>
        </w:trPr>
        <w:tc>
          <w:tcPr>
            <w:tcW w:w="2381" w:type="dxa"/>
            <w:vMerge w:val="restart"/>
            <w:vAlign w:val="center"/>
          </w:tcPr>
          <w:p w:rsidR="00C3004E" w:rsidRPr="00FA5074" w:rsidRDefault="00C3004E" w:rsidP="00FA5074">
            <w:pPr>
              <w:spacing w:before="29" w:line="288" w:lineRule="auto"/>
              <w:jc w:val="center"/>
              <w:rPr>
                <w:sz w:val="24"/>
              </w:rPr>
            </w:pPr>
            <w:r w:rsidRPr="00FA5074">
              <w:rPr>
                <w:rFonts w:hint="eastAsia"/>
                <w:sz w:val="24"/>
              </w:rPr>
              <w:t>项目</w:t>
            </w:r>
          </w:p>
        </w:tc>
        <w:tc>
          <w:tcPr>
            <w:tcW w:w="6631" w:type="dxa"/>
            <w:gridSpan w:val="2"/>
          </w:tcPr>
          <w:p w:rsidR="00C3004E" w:rsidRPr="00FA5074" w:rsidRDefault="00C3004E" w:rsidP="00FA5074">
            <w:pPr>
              <w:spacing w:before="29" w:line="288" w:lineRule="auto"/>
              <w:jc w:val="center"/>
              <w:rPr>
                <w:sz w:val="24"/>
              </w:rPr>
            </w:pPr>
            <w:r w:rsidRPr="00FA5074">
              <w:rPr>
                <w:rFonts w:hint="eastAsia"/>
                <w:sz w:val="24"/>
              </w:rPr>
              <w:t>本期末</w:t>
            </w:r>
          </w:p>
          <w:p w:rsidR="00C3004E" w:rsidRPr="00FA5074" w:rsidRDefault="00C3004E" w:rsidP="00FA5074">
            <w:pPr>
              <w:spacing w:before="29" w:line="288" w:lineRule="auto"/>
              <w:jc w:val="center"/>
              <w:rPr>
                <w:sz w:val="24"/>
              </w:rPr>
            </w:pPr>
            <w:r w:rsidRPr="00FA5074">
              <w:rPr>
                <w:sz w:val="24"/>
              </w:rPr>
              <w:t>2017</w:t>
            </w:r>
            <w:r w:rsidRPr="00FA5074">
              <w:rPr>
                <w:sz w:val="24"/>
              </w:rPr>
              <w:t>年</w:t>
            </w:r>
            <w:r w:rsidRPr="00FA5074">
              <w:rPr>
                <w:sz w:val="24"/>
              </w:rPr>
              <w:t>12</w:t>
            </w:r>
            <w:r w:rsidRPr="00FA5074">
              <w:rPr>
                <w:sz w:val="24"/>
              </w:rPr>
              <w:t>月</w:t>
            </w:r>
            <w:r w:rsidRPr="00FA5074">
              <w:rPr>
                <w:sz w:val="24"/>
              </w:rPr>
              <w:t>31</w:t>
            </w:r>
            <w:r w:rsidRPr="00FA5074">
              <w:rPr>
                <w:sz w:val="24"/>
              </w:rPr>
              <w:t>日</w:t>
            </w:r>
          </w:p>
        </w:tc>
      </w:tr>
      <w:tr w:rsidR="00C3004E" w:rsidRPr="00D564C7" w:rsidTr="00400137">
        <w:trPr>
          <w:trHeight w:val="330"/>
          <w:jc w:val="center"/>
        </w:trPr>
        <w:tc>
          <w:tcPr>
            <w:tcW w:w="2381" w:type="dxa"/>
            <w:vMerge/>
            <w:vAlign w:val="center"/>
          </w:tcPr>
          <w:p w:rsidR="00C3004E" w:rsidRPr="00FA5074" w:rsidRDefault="00C3004E" w:rsidP="00FA5074">
            <w:pPr>
              <w:spacing w:before="29" w:line="288" w:lineRule="auto"/>
              <w:jc w:val="center"/>
              <w:rPr>
                <w:sz w:val="24"/>
              </w:rPr>
            </w:pPr>
          </w:p>
        </w:tc>
        <w:tc>
          <w:tcPr>
            <w:tcW w:w="3260" w:type="dxa"/>
          </w:tcPr>
          <w:p w:rsidR="00C3004E" w:rsidRPr="00FA5074" w:rsidRDefault="00C3004E" w:rsidP="00FA5074">
            <w:pPr>
              <w:spacing w:before="29" w:line="288" w:lineRule="auto"/>
              <w:jc w:val="center"/>
              <w:rPr>
                <w:sz w:val="24"/>
              </w:rPr>
            </w:pPr>
            <w:r w:rsidRPr="00FA5074">
              <w:rPr>
                <w:rFonts w:hint="eastAsia"/>
                <w:sz w:val="24"/>
              </w:rPr>
              <w:t>账面余额</w:t>
            </w:r>
          </w:p>
        </w:tc>
        <w:tc>
          <w:tcPr>
            <w:tcW w:w="3371" w:type="dxa"/>
          </w:tcPr>
          <w:p w:rsidR="00C3004E" w:rsidRPr="00FA5074" w:rsidRDefault="00C3004E" w:rsidP="00FA5074">
            <w:pPr>
              <w:spacing w:before="29" w:line="288" w:lineRule="auto"/>
              <w:jc w:val="center"/>
              <w:rPr>
                <w:sz w:val="24"/>
              </w:rPr>
            </w:pPr>
            <w:r w:rsidRPr="00FA5074">
              <w:rPr>
                <w:rFonts w:hint="eastAsia"/>
                <w:sz w:val="24"/>
              </w:rPr>
              <w:t>其中：买断式逆回购</w:t>
            </w:r>
          </w:p>
        </w:tc>
      </w:tr>
      <w:tr w:rsidR="009E3477">
        <w:trPr>
          <w:jc w:val="center"/>
        </w:trPr>
        <w:tc>
          <w:tcPr>
            <w:tcW w:w="2381" w:type="dxa"/>
            <w:vAlign w:val="center"/>
          </w:tcPr>
          <w:p w:rsidR="009E3477" w:rsidRDefault="00152CE9">
            <w:pPr>
              <w:jc w:val="left"/>
            </w:pPr>
            <w:r>
              <w:rPr>
                <w:sz w:val="24"/>
              </w:rPr>
              <w:t>交易所买入返售金融资产</w:t>
            </w:r>
          </w:p>
        </w:tc>
        <w:tc>
          <w:tcPr>
            <w:tcW w:w="3260" w:type="dxa"/>
            <w:vAlign w:val="center"/>
          </w:tcPr>
          <w:p w:rsidR="009E3477" w:rsidRDefault="00152CE9">
            <w:pPr>
              <w:jc w:val="right"/>
            </w:pPr>
            <w:r>
              <w:rPr>
                <w:sz w:val="24"/>
              </w:rPr>
              <w:t>-</w:t>
            </w:r>
          </w:p>
        </w:tc>
        <w:tc>
          <w:tcPr>
            <w:tcW w:w="3371" w:type="dxa"/>
            <w:vAlign w:val="center"/>
          </w:tcPr>
          <w:p w:rsidR="009E3477" w:rsidRDefault="00152CE9">
            <w:pPr>
              <w:jc w:val="right"/>
            </w:pPr>
            <w:r>
              <w:rPr>
                <w:sz w:val="24"/>
              </w:rPr>
              <w:t>-</w:t>
            </w:r>
          </w:p>
        </w:tc>
      </w:tr>
      <w:tr w:rsidR="009E3477">
        <w:trPr>
          <w:jc w:val="center"/>
        </w:trPr>
        <w:tc>
          <w:tcPr>
            <w:tcW w:w="2381" w:type="dxa"/>
            <w:vAlign w:val="center"/>
          </w:tcPr>
          <w:p w:rsidR="009E3477" w:rsidRDefault="00152CE9">
            <w:pPr>
              <w:jc w:val="left"/>
            </w:pPr>
            <w:r>
              <w:rPr>
                <w:sz w:val="24"/>
              </w:rPr>
              <w:t>银行间买入返售金融资产</w:t>
            </w:r>
          </w:p>
        </w:tc>
        <w:tc>
          <w:tcPr>
            <w:tcW w:w="3260" w:type="dxa"/>
            <w:vAlign w:val="center"/>
          </w:tcPr>
          <w:p w:rsidR="009E3477" w:rsidRDefault="00152CE9">
            <w:pPr>
              <w:jc w:val="right"/>
            </w:pPr>
            <w:r>
              <w:rPr>
                <w:sz w:val="24"/>
              </w:rPr>
              <w:t>46,500,143.25</w:t>
            </w:r>
          </w:p>
        </w:tc>
        <w:tc>
          <w:tcPr>
            <w:tcW w:w="3371" w:type="dxa"/>
            <w:vAlign w:val="center"/>
          </w:tcPr>
          <w:p w:rsidR="009E3477" w:rsidRDefault="00152CE9">
            <w:pPr>
              <w:jc w:val="right"/>
            </w:pPr>
            <w:r>
              <w:rPr>
                <w:sz w:val="24"/>
              </w:rPr>
              <w:t>-</w:t>
            </w:r>
          </w:p>
        </w:tc>
      </w:tr>
      <w:tr w:rsidR="00C3004E" w:rsidRPr="00D564C7" w:rsidTr="00234D9C">
        <w:trPr>
          <w:trHeight w:val="257"/>
          <w:jc w:val="center"/>
        </w:trPr>
        <w:tc>
          <w:tcPr>
            <w:tcW w:w="2381" w:type="dxa"/>
            <w:vAlign w:val="center"/>
          </w:tcPr>
          <w:p w:rsidR="00C3004E" w:rsidRPr="00D564C7" w:rsidRDefault="00C3004E" w:rsidP="00234D9C">
            <w:pPr>
              <w:widowControl/>
              <w:spacing w:before="29" w:line="288" w:lineRule="auto"/>
              <w:jc w:val="center"/>
              <w:rPr>
                <w:rFonts w:asciiTheme="minorEastAsia" w:eastAsiaTheme="minorEastAsia" w:hAnsiTheme="minorEastAsia"/>
                <w:szCs w:val="21"/>
              </w:rPr>
            </w:pPr>
            <w:r w:rsidRPr="0098576C">
              <w:rPr>
                <w:rFonts w:hint="eastAsia"/>
                <w:color w:val="000000"/>
                <w:kern w:val="0"/>
                <w:sz w:val="24"/>
              </w:rPr>
              <w:t>合计</w:t>
            </w:r>
          </w:p>
        </w:tc>
        <w:tc>
          <w:tcPr>
            <w:tcW w:w="3260" w:type="dxa"/>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46,500,143.25</w:t>
            </w:r>
          </w:p>
        </w:tc>
        <w:tc>
          <w:tcPr>
            <w:tcW w:w="3371" w:type="dxa"/>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w:t>
            </w:r>
          </w:p>
        </w:tc>
      </w:tr>
      <w:tr w:rsidR="00C3004E" w:rsidRPr="00D564C7" w:rsidTr="00400137">
        <w:trPr>
          <w:trHeight w:val="330"/>
          <w:jc w:val="center"/>
        </w:trPr>
        <w:tc>
          <w:tcPr>
            <w:tcW w:w="2381" w:type="dxa"/>
            <w:vMerge w:val="restart"/>
            <w:vAlign w:val="center"/>
          </w:tcPr>
          <w:p w:rsidR="00C3004E" w:rsidRPr="00FA5074" w:rsidRDefault="00C3004E" w:rsidP="00FA5074">
            <w:pPr>
              <w:spacing w:before="29" w:line="288" w:lineRule="auto"/>
              <w:jc w:val="center"/>
              <w:rPr>
                <w:sz w:val="24"/>
              </w:rPr>
            </w:pPr>
            <w:r w:rsidRPr="00FA5074">
              <w:rPr>
                <w:rFonts w:hint="eastAsia"/>
                <w:sz w:val="24"/>
              </w:rPr>
              <w:t>项目</w:t>
            </w:r>
          </w:p>
        </w:tc>
        <w:tc>
          <w:tcPr>
            <w:tcW w:w="6631" w:type="dxa"/>
            <w:gridSpan w:val="2"/>
          </w:tcPr>
          <w:p w:rsidR="00C3004E" w:rsidRPr="00FA5074" w:rsidRDefault="00C3004E" w:rsidP="00FA5074">
            <w:pPr>
              <w:spacing w:before="29" w:line="288" w:lineRule="auto"/>
              <w:jc w:val="center"/>
              <w:rPr>
                <w:sz w:val="24"/>
              </w:rPr>
            </w:pPr>
            <w:r w:rsidRPr="00FA5074">
              <w:rPr>
                <w:rFonts w:hint="eastAsia"/>
                <w:sz w:val="24"/>
              </w:rPr>
              <w:t>上年度末</w:t>
            </w:r>
          </w:p>
          <w:p w:rsidR="00C3004E" w:rsidRPr="00FA5074" w:rsidRDefault="00C3004E" w:rsidP="00FA5074">
            <w:pPr>
              <w:spacing w:before="29" w:line="288" w:lineRule="auto"/>
              <w:jc w:val="center"/>
              <w:rPr>
                <w:sz w:val="24"/>
              </w:rPr>
            </w:pPr>
            <w:r w:rsidRPr="00FA5074">
              <w:rPr>
                <w:sz w:val="24"/>
              </w:rPr>
              <w:t>2016</w:t>
            </w:r>
            <w:r w:rsidRPr="00FA5074">
              <w:rPr>
                <w:sz w:val="24"/>
              </w:rPr>
              <w:t>年</w:t>
            </w:r>
            <w:r w:rsidRPr="00FA5074">
              <w:rPr>
                <w:sz w:val="24"/>
              </w:rPr>
              <w:t>12</w:t>
            </w:r>
            <w:r w:rsidRPr="00FA5074">
              <w:rPr>
                <w:sz w:val="24"/>
              </w:rPr>
              <w:t>月</w:t>
            </w:r>
            <w:r w:rsidRPr="00FA5074">
              <w:rPr>
                <w:sz w:val="24"/>
              </w:rPr>
              <w:t>31</w:t>
            </w:r>
            <w:r w:rsidRPr="00FA5074">
              <w:rPr>
                <w:sz w:val="24"/>
              </w:rPr>
              <w:t>日</w:t>
            </w:r>
          </w:p>
        </w:tc>
      </w:tr>
      <w:tr w:rsidR="00C3004E" w:rsidRPr="00D564C7" w:rsidTr="00400137">
        <w:trPr>
          <w:trHeight w:val="330"/>
          <w:jc w:val="center"/>
        </w:trPr>
        <w:tc>
          <w:tcPr>
            <w:tcW w:w="2381" w:type="dxa"/>
            <w:vMerge/>
            <w:vAlign w:val="center"/>
          </w:tcPr>
          <w:p w:rsidR="00C3004E" w:rsidRPr="00FA5074" w:rsidRDefault="00C3004E" w:rsidP="00FA5074">
            <w:pPr>
              <w:spacing w:before="29" w:line="288" w:lineRule="auto"/>
              <w:jc w:val="center"/>
              <w:rPr>
                <w:sz w:val="24"/>
              </w:rPr>
            </w:pPr>
          </w:p>
        </w:tc>
        <w:tc>
          <w:tcPr>
            <w:tcW w:w="3260" w:type="dxa"/>
          </w:tcPr>
          <w:p w:rsidR="00C3004E" w:rsidRPr="00FA5074" w:rsidRDefault="00C3004E" w:rsidP="00FA5074">
            <w:pPr>
              <w:spacing w:before="29" w:line="288" w:lineRule="auto"/>
              <w:jc w:val="center"/>
              <w:rPr>
                <w:sz w:val="24"/>
              </w:rPr>
            </w:pPr>
            <w:r w:rsidRPr="00FA5074">
              <w:rPr>
                <w:rFonts w:hint="eastAsia"/>
                <w:sz w:val="24"/>
              </w:rPr>
              <w:t>账面余额</w:t>
            </w:r>
          </w:p>
        </w:tc>
        <w:tc>
          <w:tcPr>
            <w:tcW w:w="3371" w:type="dxa"/>
          </w:tcPr>
          <w:p w:rsidR="00C3004E" w:rsidRPr="00FA5074" w:rsidRDefault="00C3004E" w:rsidP="00FA5074">
            <w:pPr>
              <w:spacing w:before="29" w:line="288" w:lineRule="auto"/>
              <w:jc w:val="center"/>
              <w:rPr>
                <w:sz w:val="24"/>
              </w:rPr>
            </w:pPr>
            <w:r w:rsidRPr="00FA5074">
              <w:rPr>
                <w:rFonts w:hint="eastAsia"/>
                <w:sz w:val="24"/>
              </w:rPr>
              <w:t>其中：买断式逆回购</w:t>
            </w:r>
          </w:p>
        </w:tc>
      </w:tr>
      <w:tr w:rsidR="009E3477">
        <w:trPr>
          <w:jc w:val="center"/>
        </w:trPr>
        <w:tc>
          <w:tcPr>
            <w:tcW w:w="2381" w:type="dxa"/>
            <w:vAlign w:val="center"/>
          </w:tcPr>
          <w:p w:rsidR="009E3477" w:rsidRDefault="00152CE9">
            <w:pPr>
              <w:jc w:val="left"/>
            </w:pPr>
            <w:r>
              <w:rPr>
                <w:sz w:val="24"/>
              </w:rPr>
              <w:t>交易所买入返售金融</w:t>
            </w:r>
            <w:r>
              <w:rPr>
                <w:sz w:val="24"/>
              </w:rPr>
              <w:lastRenderedPageBreak/>
              <w:t>资产</w:t>
            </w:r>
          </w:p>
        </w:tc>
        <w:tc>
          <w:tcPr>
            <w:tcW w:w="3260" w:type="dxa"/>
            <w:vAlign w:val="center"/>
          </w:tcPr>
          <w:p w:rsidR="009E3477" w:rsidRDefault="00152CE9">
            <w:pPr>
              <w:jc w:val="right"/>
            </w:pPr>
            <w:r>
              <w:rPr>
                <w:sz w:val="24"/>
              </w:rPr>
              <w:lastRenderedPageBreak/>
              <w:t>-</w:t>
            </w:r>
          </w:p>
        </w:tc>
        <w:tc>
          <w:tcPr>
            <w:tcW w:w="3371" w:type="dxa"/>
            <w:vAlign w:val="center"/>
          </w:tcPr>
          <w:p w:rsidR="009E3477" w:rsidRDefault="00152CE9">
            <w:pPr>
              <w:jc w:val="right"/>
            </w:pPr>
            <w:r>
              <w:rPr>
                <w:sz w:val="24"/>
              </w:rPr>
              <w:t>-</w:t>
            </w:r>
          </w:p>
        </w:tc>
      </w:tr>
      <w:tr w:rsidR="009E3477">
        <w:trPr>
          <w:jc w:val="center"/>
        </w:trPr>
        <w:tc>
          <w:tcPr>
            <w:tcW w:w="2381" w:type="dxa"/>
            <w:vAlign w:val="center"/>
          </w:tcPr>
          <w:p w:rsidR="009E3477" w:rsidRDefault="00152CE9">
            <w:pPr>
              <w:jc w:val="left"/>
            </w:pPr>
            <w:r>
              <w:rPr>
                <w:sz w:val="24"/>
              </w:rPr>
              <w:t>银行间买入返售金融资产</w:t>
            </w:r>
          </w:p>
        </w:tc>
        <w:tc>
          <w:tcPr>
            <w:tcW w:w="3260" w:type="dxa"/>
            <w:vAlign w:val="center"/>
          </w:tcPr>
          <w:p w:rsidR="009E3477" w:rsidRDefault="00152CE9">
            <w:pPr>
              <w:jc w:val="right"/>
            </w:pPr>
            <w:r>
              <w:rPr>
                <w:sz w:val="24"/>
              </w:rPr>
              <w:t>399,981,999.97</w:t>
            </w:r>
          </w:p>
        </w:tc>
        <w:tc>
          <w:tcPr>
            <w:tcW w:w="3371" w:type="dxa"/>
            <w:vAlign w:val="center"/>
          </w:tcPr>
          <w:p w:rsidR="009E3477" w:rsidRDefault="00152CE9">
            <w:pPr>
              <w:jc w:val="right"/>
            </w:pPr>
            <w:r>
              <w:rPr>
                <w:sz w:val="24"/>
              </w:rPr>
              <w:t>-</w:t>
            </w:r>
          </w:p>
        </w:tc>
      </w:tr>
      <w:tr w:rsidR="00C3004E" w:rsidRPr="00D564C7" w:rsidTr="00234D9C">
        <w:trPr>
          <w:trHeight w:val="257"/>
          <w:jc w:val="center"/>
        </w:trPr>
        <w:tc>
          <w:tcPr>
            <w:tcW w:w="2381" w:type="dxa"/>
            <w:vAlign w:val="center"/>
          </w:tcPr>
          <w:p w:rsidR="00C3004E" w:rsidRPr="00D564C7" w:rsidRDefault="00C3004E" w:rsidP="00234D9C">
            <w:pPr>
              <w:widowControl/>
              <w:spacing w:before="29" w:line="288" w:lineRule="auto"/>
              <w:jc w:val="center"/>
              <w:rPr>
                <w:rFonts w:asciiTheme="minorEastAsia" w:eastAsiaTheme="minorEastAsia" w:hAnsiTheme="minorEastAsia"/>
                <w:szCs w:val="21"/>
              </w:rPr>
            </w:pPr>
            <w:r w:rsidRPr="0098576C">
              <w:rPr>
                <w:rFonts w:hint="eastAsia"/>
                <w:color w:val="000000"/>
                <w:kern w:val="0"/>
                <w:sz w:val="24"/>
              </w:rPr>
              <w:t>合计</w:t>
            </w:r>
          </w:p>
        </w:tc>
        <w:tc>
          <w:tcPr>
            <w:tcW w:w="3260" w:type="dxa"/>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399,981,999.97</w:t>
            </w:r>
          </w:p>
        </w:tc>
        <w:tc>
          <w:tcPr>
            <w:tcW w:w="3371" w:type="dxa"/>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7.4.7.4.2</w:t>
      </w:r>
      <w:r w:rsidRPr="007F57C2">
        <w:rPr>
          <w:rFonts w:eastAsiaTheme="minorEastAsia" w:hint="eastAsia"/>
          <w:b/>
          <w:sz w:val="24"/>
        </w:rPr>
        <w:t>期末买断式逆回购交易中取得的债券</w:t>
      </w:r>
    </w:p>
    <w:p w:rsidR="001A59F9" w:rsidRPr="00400137" w:rsidRDefault="001A59F9" w:rsidP="00400137">
      <w:pPr>
        <w:tabs>
          <w:tab w:val="left" w:pos="426"/>
        </w:tabs>
        <w:spacing w:before="29" w:line="288" w:lineRule="auto"/>
        <w:jc w:val="left"/>
        <w:rPr>
          <w:kern w:val="0"/>
          <w:sz w:val="24"/>
        </w:rPr>
      </w:pPr>
      <w:r w:rsidRPr="00400137">
        <w:rPr>
          <w:kern w:val="0"/>
          <w:sz w:val="24"/>
        </w:rPr>
        <w:t>本基金本报告期末及上年度末未持有从买断式逆回购交易中取得的债券。</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7.4.7.5</w:t>
      </w:r>
      <w:r w:rsidRPr="007F57C2">
        <w:rPr>
          <w:rFonts w:eastAsiaTheme="minorEastAsia" w:hint="eastAsia"/>
          <w:b/>
          <w:sz w:val="24"/>
        </w:rPr>
        <w:t>应收利息</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0"/>
        <w:gridCol w:w="3119"/>
        <w:gridCol w:w="3046"/>
      </w:tblGrid>
      <w:tr w:rsidR="001A59F9" w:rsidRPr="00D564C7" w:rsidTr="00A05664">
        <w:trPr>
          <w:trHeight w:val="330"/>
        </w:trPr>
        <w:tc>
          <w:tcPr>
            <w:tcW w:w="2850" w:type="dxa"/>
            <w:vAlign w:val="center"/>
          </w:tcPr>
          <w:p w:rsidR="001A59F9" w:rsidRPr="00A05664" w:rsidRDefault="001A59F9" w:rsidP="00A05664">
            <w:pPr>
              <w:spacing w:before="29" w:line="288" w:lineRule="auto"/>
              <w:jc w:val="center"/>
              <w:rPr>
                <w:sz w:val="24"/>
              </w:rPr>
            </w:pPr>
            <w:r w:rsidRPr="00A05664">
              <w:rPr>
                <w:rFonts w:hint="eastAsia"/>
                <w:sz w:val="24"/>
              </w:rPr>
              <w:t>项目</w:t>
            </w:r>
          </w:p>
        </w:tc>
        <w:tc>
          <w:tcPr>
            <w:tcW w:w="3119" w:type="dxa"/>
            <w:vAlign w:val="center"/>
          </w:tcPr>
          <w:p w:rsidR="001A59F9" w:rsidRPr="00A05664" w:rsidRDefault="001A59F9" w:rsidP="00A05664">
            <w:pPr>
              <w:spacing w:before="29" w:line="288" w:lineRule="auto"/>
              <w:jc w:val="center"/>
              <w:rPr>
                <w:sz w:val="24"/>
              </w:rPr>
            </w:pPr>
            <w:r w:rsidRPr="00A05664">
              <w:rPr>
                <w:rFonts w:hint="eastAsia"/>
                <w:sz w:val="24"/>
              </w:rPr>
              <w:t>本期末</w:t>
            </w:r>
          </w:p>
          <w:p w:rsidR="001A59F9" w:rsidRPr="00A05664" w:rsidRDefault="00F64FAD" w:rsidP="00A05664">
            <w:pPr>
              <w:spacing w:before="29" w:line="288" w:lineRule="auto"/>
              <w:jc w:val="center"/>
              <w:rPr>
                <w:sz w:val="24"/>
              </w:rPr>
            </w:pPr>
            <w:r w:rsidRPr="00A05664">
              <w:rPr>
                <w:sz w:val="24"/>
              </w:rPr>
              <w:t>2017</w:t>
            </w:r>
            <w:r w:rsidRPr="00A05664">
              <w:rPr>
                <w:sz w:val="24"/>
              </w:rPr>
              <w:t>年</w:t>
            </w:r>
            <w:r w:rsidRPr="00A05664">
              <w:rPr>
                <w:sz w:val="24"/>
              </w:rPr>
              <w:t>12</w:t>
            </w:r>
            <w:r w:rsidRPr="00A05664">
              <w:rPr>
                <w:sz w:val="24"/>
              </w:rPr>
              <w:t>月</w:t>
            </w:r>
            <w:r w:rsidRPr="00A05664">
              <w:rPr>
                <w:sz w:val="24"/>
              </w:rPr>
              <w:t>31</w:t>
            </w:r>
            <w:r w:rsidRPr="00A05664">
              <w:rPr>
                <w:sz w:val="24"/>
              </w:rPr>
              <w:t>日</w:t>
            </w:r>
          </w:p>
        </w:tc>
        <w:tc>
          <w:tcPr>
            <w:tcW w:w="3046" w:type="dxa"/>
            <w:vAlign w:val="center"/>
          </w:tcPr>
          <w:p w:rsidR="001A59F9" w:rsidRPr="00A05664" w:rsidRDefault="001A59F9" w:rsidP="00A05664">
            <w:pPr>
              <w:spacing w:before="29" w:line="288" w:lineRule="auto"/>
              <w:jc w:val="center"/>
              <w:rPr>
                <w:sz w:val="24"/>
              </w:rPr>
            </w:pPr>
            <w:r w:rsidRPr="00A05664">
              <w:rPr>
                <w:rFonts w:hint="eastAsia"/>
                <w:sz w:val="24"/>
              </w:rPr>
              <w:t>上年度末</w:t>
            </w:r>
          </w:p>
          <w:p w:rsidR="001A59F9" w:rsidRPr="00A05664" w:rsidRDefault="00955CB7" w:rsidP="00A05664">
            <w:pPr>
              <w:spacing w:before="29" w:line="288" w:lineRule="auto"/>
              <w:jc w:val="center"/>
              <w:rPr>
                <w:sz w:val="24"/>
              </w:rPr>
            </w:pPr>
            <w:r w:rsidRPr="00A05664">
              <w:rPr>
                <w:sz w:val="24"/>
              </w:rPr>
              <w:t>2016</w:t>
            </w:r>
            <w:r w:rsidRPr="00A05664">
              <w:rPr>
                <w:sz w:val="24"/>
              </w:rPr>
              <w:t>年</w:t>
            </w:r>
            <w:r w:rsidRPr="00A05664">
              <w:rPr>
                <w:sz w:val="24"/>
              </w:rPr>
              <w:t>12</w:t>
            </w:r>
            <w:r w:rsidRPr="00A05664">
              <w:rPr>
                <w:sz w:val="24"/>
              </w:rPr>
              <w:t>月</w:t>
            </w:r>
            <w:r w:rsidRPr="00A05664">
              <w:rPr>
                <w:sz w:val="24"/>
              </w:rPr>
              <w:t>31</w:t>
            </w:r>
            <w:r w:rsidRPr="00A05664">
              <w:rPr>
                <w:sz w:val="24"/>
              </w:rPr>
              <w:t>日</w:t>
            </w:r>
          </w:p>
        </w:tc>
      </w:tr>
      <w:tr w:rsidR="001A59F9" w:rsidRPr="00D564C7" w:rsidTr="00A05664">
        <w:trPr>
          <w:trHeight w:val="25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应收活期存款利息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22,489.55</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73,247.99</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应收定期存款利息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应收其他存款利息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应收结算备付金利息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3,538.26</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349.14</w:t>
            </w:r>
          </w:p>
        </w:tc>
      </w:tr>
      <w:tr w:rsidR="001A59F9" w:rsidRPr="00D564C7" w:rsidTr="00A05664">
        <w:trPr>
          <w:trHeight w:val="269"/>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应收债券利息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3,357,287.67</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4,872,513.66</w:t>
            </w:r>
          </w:p>
        </w:tc>
      </w:tr>
      <w:tr w:rsidR="001A59F9" w:rsidRPr="00D564C7" w:rsidTr="00A05664">
        <w:trPr>
          <w:trHeight w:val="28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应收买入返售证券利息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10,976.13</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107,293.78</w:t>
            </w:r>
          </w:p>
        </w:tc>
      </w:tr>
      <w:tr w:rsidR="001A59F9" w:rsidRPr="00D564C7" w:rsidTr="00A05664">
        <w:trPr>
          <w:trHeight w:val="305"/>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应收申购款利息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18.45</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14.85</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应收黄金合约拆借孳息</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其他</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472.78</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399.74</w:t>
            </w:r>
          </w:p>
        </w:tc>
      </w:tr>
      <w:tr w:rsidR="00A94390" w:rsidRPr="00D564C7" w:rsidTr="00A05664">
        <w:trPr>
          <w:trHeight w:val="330"/>
        </w:trPr>
        <w:tc>
          <w:tcPr>
            <w:tcW w:w="2850" w:type="dxa"/>
            <w:vAlign w:val="center"/>
          </w:tcPr>
          <w:p w:rsidR="00A94390" w:rsidRPr="00D564C7" w:rsidRDefault="00A94390" w:rsidP="00BA3AAD">
            <w:pPr>
              <w:spacing w:before="29" w:line="288" w:lineRule="auto"/>
              <w:jc w:val="center"/>
              <w:rPr>
                <w:rFonts w:asciiTheme="minorEastAsia" w:eastAsiaTheme="minorEastAsia" w:hAnsiTheme="minorEastAsia"/>
                <w:szCs w:val="21"/>
              </w:rPr>
            </w:pPr>
            <w:r w:rsidRPr="00BA3AAD">
              <w:rPr>
                <w:rFonts w:hint="eastAsia"/>
                <w:sz w:val="24"/>
              </w:rPr>
              <w:t>合计</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3,394,782.84</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5,053,819.16</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7.4.7.6</w:t>
      </w:r>
      <w:r w:rsidRPr="007F57C2">
        <w:rPr>
          <w:rFonts w:eastAsiaTheme="minorEastAsia" w:hint="eastAsia"/>
          <w:b/>
          <w:sz w:val="24"/>
        </w:rPr>
        <w:t>其他资产</w:t>
      </w:r>
    </w:p>
    <w:p w:rsidR="00142D88" w:rsidRPr="00D754A9" w:rsidRDefault="00142D88" w:rsidP="00142D88">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142D88"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2017</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2016</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3,028,764.16</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849,766.74</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1,048.70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11,453.17</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3,029,812.86</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861,219.91</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lastRenderedPageBreak/>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2017</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2016</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2E1C9C" w:rsidRPr="00D564C7" w:rsidTr="001D5EC3">
        <w:trPr>
          <w:trHeight w:val="325"/>
        </w:trPr>
        <w:tc>
          <w:tcPr>
            <w:tcW w:w="2715" w:type="dxa"/>
            <w:vAlign w:val="bottom"/>
          </w:tcPr>
          <w:p w:rsidR="002E1C9C" w:rsidRPr="002E1C9C" w:rsidRDefault="002E1C9C" w:rsidP="002E1C9C">
            <w:pPr>
              <w:keepNext/>
              <w:rPr>
                <w:sz w:val="24"/>
              </w:rPr>
            </w:pPr>
            <w:r w:rsidRPr="002E1C9C">
              <w:rPr>
                <w:sz w:val="24"/>
              </w:rPr>
              <w:t>预提信息披露费</w:t>
            </w:r>
          </w:p>
        </w:tc>
        <w:tc>
          <w:tcPr>
            <w:tcW w:w="3150" w:type="dxa"/>
            <w:vAlign w:val="bottom"/>
          </w:tcPr>
          <w:p w:rsidR="002E1C9C" w:rsidRPr="002E1C9C" w:rsidRDefault="002E1C9C" w:rsidP="002E1C9C">
            <w:pPr>
              <w:keepNext/>
              <w:jc w:val="right"/>
              <w:rPr>
                <w:sz w:val="24"/>
              </w:rPr>
            </w:pPr>
            <w:r w:rsidRPr="002E1C9C">
              <w:rPr>
                <w:sz w:val="24"/>
              </w:rPr>
              <w:t>300,000.00</w:t>
            </w:r>
          </w:p>
        </w:tc>
        <w:tc>
          <w:tcPr>
            <w:tcW w:w="3150" w:type="dxa"/>
            <w:vAlign w:val="bottom"/>
          </w:tcPr>
          <w:p w:rsidR="002E1C9C" w:rsidRPr="002E1C9C" w:rsidRDefault="002E1C9C" w:rsidP="002E1C9C">
            <w:pPr>
              <w:keepNext/>
              <w:jc w:val="right"/>
              <w:rPr>
                <w:sz w:val="24"/>
              </w:rPr>
            </w:pPr>
            <w:r w:rsidRPr="002E1C9C">
              <w:rPr>
                <w:sz w:val="24"/>
              </w:rPr>
              <w:t>300,000.00</w:t>
            </w:r>
          </w:p>
        </w:tc>
      </w:tr>
      <w:tr w:rsidR="002E1C9C" w:rsidRPr="00D564C7" w:rsidTr="001D5EC3">
        <w:trPr>
          <w:trHeight w:val="325"/>
        </w:trPr>
        <w:tc>
          <w:tcPr>
            <w:tcW w:w="2715" w:type="dxa"/>
            <w:vAlign w:val="bottom"/>
          </w:tcPr>
          <w:p w:rsidR="002E1C9C" w:rsidRPr="002E1C9C" w:rsidRDefault="002E1C9C" w:rsidP="002E1C9C">
            <w:pPr>
              <w:keepNext/>
              <w:rPr>
                <w:sz w:val="24"/>
              </w:rPr>
            </w:pPr>
            <w:r w:rsidRPr="002E1C9C">
              <w:rPr>
                <w:sz w:val="24"/>
              </w:rPr>
              <w:t>预提审计费</w:t>
            </w:r>
          </w:p>
        </w:tc>
        <w:tc>
          <w:tcPr>
            <w:tcW w:w="3150" w:type="dxa"/>
            <w:vAlign w:val="bottom"/>
          </w:tcPr>
          <w:p w:rsidR="002E1C9C" w:rsidRPr="002E1C9C" w:rsidRDefault="002E1C9C" w:rsidP="002E1C9C">
            <w:pPr>
              <w:keepNext/>
              <w:jc w:val="right"/>
              <w:rPr>
                <w:sz w:val="24"/>
              </w:rPr>
            </w:pPr>
            <w:r w:rsidRPr="002E1C9C">
              <w:rPr>
                <w:sz w:val="24"/>
              </w:rPr>
              <w:t>120,000.00</w:t>
            </w:r>
          </w:p>
        </w:tc>
        <w:tc>
          <w:tcPr>
            <w:tcW w:w="3150" w:type="dxa"/>
            <w:vAlign w:val="bottom"/>
          </w:tcPr>
          <w:p w:rsidR="002E1C9C" w:rsidRPr="002E1C9C" w:rsidRDefault="002E1C9C" w:rsidP="002E1C9C">
            <w:pPr>
              <w:keepNext/>
              <w:jc w:val="right"/>
              <w:rPr>
                <w:sz w:val="24"/>
              </w:rPr>
            </w:pPr>
            <w:r w:rsidRPr="002E1C9C">
              <w:rPr>
                <w:sz w:val="24"/>
              </w:rPr>
              <w:t>120,000.00</w:t>
            </w:r>
          </w:p>
        </w:tc>
      </w:tr>
      <w:tr w:rsidR="002E1C9C" w:rsidTr="001D5EC3">
        <w:tc>
          <w:tcPr>
            <w:tcW w:w="2715" w:type="dxa"/>
            <w:vAlign w:val="bottom"/>
          </w:tcPr>
          <w:p w:rsidR="002E1C9C" w:rsidRPr="002E1C9C" w:rsidRDefault="002E1C9C" w:rsidP="002E1C9C">
            <w:pPr>
              <w:keepNext/>
              <w:rPr>
                <w:sz w:val="24"/>
              </w:rPr>
            </w:pPr>
            <w:r w:rsidRPr="002E1C9C">
              <w:rPr>
                <w:sz w:val="24"/>
              </w:rPr>
              <w:t>应付赎回费</w:t>
            </w:r>
          </w:p>
        </w:tc>
        <w:tc>
          <w:tcPr>
            <w:tcW w:w="3150" w:type="dxa"/>
            <w:vAlign w:val="bottom"/>
          </w:tcPr>
          <w:p w:rsidR="002E1C9C" w:rsidRPr="002E1C9C" w:rsidRDefault="002E1C9C" w:rsidP="002E1C9C">
            <w:pPr>
              <w:keepNext/>
              <w:jc w:val="right"/>
              <w:rPr>
                <w:sz w:val="24"/>
              </w:rPr>
            </w:pPr>
            <w:r w:rsidRPr="002E1C9C">
              <w:rPr>
                <w:sz w:val="24"/>
              </w:rPr>
              <w:t>4,033.34</w:t>
            </w:r>
          </w:p>
        </w:tc>
        <w:tc>
          <w:tcPr>
            <w:tcW w:w="3150" w:type="dxa"/>
            <w:vAlign w:val="bottom"/>
          </w:tcPr>
          <w:p w:rsidR="002E1C9C" w:rsidRPr="002E1C9C" w:rsidRDefault="002E1C9C" w:rsidP="002E1C9C">
            <w:pPr>
              <w:keepNext/>
              <w:jc w:val="right"/>
              <w:rPr>
                <w:sz w:val="24"/>
              </w:rPr>
            </w:pPr>
            <w:r w:rsidRPr="002E1C9C">
              <w:rPr>
                <w:sz w:val="24"/>
              </w:rPr>
              <w:t>2,974.04</w:t>
            </w:r>
          </w:p>
        </w:tc>
      </w:tr>
      <w:tr w:rsidR="002E1C9C" w:rsidTr="001D5EC3">
        <w:tc>
          <w:tcPr>
            <w:tcW w:w="2715" w:type="dxa"/>
            <w:vAlign w:val="bottom"/>
          </w:tcPr>
          <w:p w:rsidR="002E1C9C" w:rsidRPr="002E1C9C" w:rsidRDefault="002E1C9C" w:rsidP="002E1C9C">
            <w:pPr>
              <w:keepNext/>
              <w:rPr>
                <w:sz w:val="24"/>
              </w:rPr>
            </w:pPr>
            <w:r w:rsidRPr="002E1C9C">
              <w:rPr>
                <w:sz w:val="24"/>
              </w:rPr>
              <w:t>应付后端申购费</w:t>
            </w:r>
          </w:p>
        </w:tc>
        <w:tc>
          <w:tcPr>
            <w:tcW w:w="3150" w:type="dxa"/>
            <w:vAlign w:val="bottom"/>
          </w:tcPr>
          <w:p w:rsidR="002E1C9C" w:rsidRPr="002E1C9C" w:rsidRDefault="002E1C9C" w:rsidP="002E1C9C">
            <w:pPr>
              <w:keepNext/>
              <w:jc w:val="right"/>
              <w:rPr>
                <w:sz w:val="24"/>
              </w:rPr>
            </w:pPr>
            <w:r w:rsidRPr="002E1C9C">
              <w:rPr>
                <w:sz w:val="24"/>
              </w:rPr>
              <w:t>41,166.35</w:t>
            </w:r>
          </w:p>
        </w:tc>
        <w:tc>
          <w:tcPr>
            <w:tcW w:w="3150" w:type="dxa"/>
            <w:vAlign w:val="bottom"/>
          </w:tcPr>
          <w:p w:rsidR="002E1C9C" w:rsidRPr="002E1C9C" w:rsidRDefault="002E1C9C" w:rsidP="002E1C9C">
            <w:pPr>
              <w:keepNext/>
              <w:jc w:val="right"/>
              <w:rPr>
                <w:sz w:val="24"/>
              </w:rPr>
            </w:pPr>
            <w:r w:rsidRPr="002E1C9C">
              <w:rPr>
                <w:sz w:val="24"/>
              </w:rPr>
              <w:t>3,022.16</w:t>
            </w:r>
          </w:p>
        </w:tc>
      </w:tr>
      <w:tr w:rsidR="002E1C9C" w:rsidTr="001D5EC3">
        <w:tc>
          <w:tcPr>
            <w:tcW w:w="2715" w:type="dxa"/>
            <w:vAlign w:val="bottom"/>
          </w:tcPr>
          <w:p w:rsidR="002E1C9C" w:rsidRPr="002E1C9C" w:rsidRDefault="002E1C9C" w:rsidP="002E1C9C">
            <w:pPr>
              <w:keepNext/>
              <w:rPr>
                <w:sz w:val="24"/>
              </w:rPr>
            </w:pPr>
            <w:r w:rsidRPr="002E1C9C">
              <w:rPr>
                <w:rFonts w:hint="eastAsia"/>
                <w:sz w:val="24"/>
              </w:rPr>
              <w:t>应付券商交易单元保证金</w:t>
            </w:r>
          </w:p>
        </w:tc>
        <w:tc>
          <w:tcPr>
            <w:tcW w:w="3150" w:type="dxa"/>
            <w:vAlign w:val="bottom"/>
          </w:tcPr>
          <w:p w:rsidR="002E1C9C" w:rsidRPr="002E1C9C" w:rsidRDefault="002E1C9C" w:rsidP="002E1C9C">
            <w:pPr>
              <w:keepNext/>
              <w:jc w:val="right"/>
              <w:rPr>
                <w:sz w:val="24"/>
              </w:rPr>
            </w:pPr>
            <w:r w:rsidRPr="002E1C9C">
              <w:rPr>
                <w:rFonts w:hint="eastAsia"/>
                <w:sz w:val="24"/>
              </w:rPr>
              <w:t>-</w:t>
            </w:r>
          </w:p>
        </w:tc>
        <w:tc>
          <w:tcPr>
            <w:tcW w:w="3150" w:type="dxa"/>
            <w:vAlign w:val="bottom"/>
          </w:tcPr>
          <w:p w:rsidR="002E1C9C" w:rsidRPr="002E1C9C" w:rsidRDefault="002E1C9C" w:rsidP="002E1C9C">
            <w:pPr>
              <w:keepNext/>
              <w:jc w:val="right"/>
              <w:rPr>
                <w:sz w:val="24"/>
              </w:rPr>
            </w:pPr>
            <w:r w:rsidRPr="002E1C9C">
              <w:rPr>
                <w:rFonts w:hint="eastAsia"/>
                <w:sz w:val="24"/>
              </w:rPr>
              <w:t>-</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465,199.69</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425,996.20</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交银成长混合</w:t>
      </w:r>
      <w:r w:rsidRPr="00491F1D">
        <w:rPr>
          <w:b/>
          <w:sz w:val="24"/>
        </w:rPr>
        <w:t>A</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868,448,992.32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868,448,992.32</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76,850,167.08</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76,850,167.08</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-234,234,007.05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-234,234,007.05</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711,065,152.35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711,065,152.35</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交银成长混合</w:t>
      </w:r>
      <w:r w:rsidRPr="00491F1D">
        <w:rPr>
          <w:b/>
          <w:sz w:val="24"/>
        </w:rPr>
        <w:t>H</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145D1E">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316,933.74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316,933.74</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183,236.34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183,236.34</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-187,015.96</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-187,015.96</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313,154.12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313,154.12</w:t>
            </w:r>
          </w:p>
        </w:tc>
      </w:tr>
    </w:tbl>
    <w:p w:rsidR="009E3477" w:rsidRDefault="00152CE9">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lastRenderedPageBreak/>
        <w:t>交银成长混合</w:t>
      </w:r>
      <w:r w:rsidRPr="00CD686E">
        <w:rPr>
          <w:b/>
          <w:bCs/>
          <w:color w:val="000000"/>
          <w:kern w:val="0"/>
          <w:sz w:val="24"/>
        </w:rPr>
        <w:t>A</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3,893,025,191.11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-999,300,393.50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2,893,724,797.61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-7,088,523.22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-285,717,891.58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-292,806,414.80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-706,253,433.85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201,465,657.91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-504,787,775.94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344,668,355.45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-102,022,877.65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242,645,477.80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-1,050,921,789.30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303,488,535.56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-747,433,253.74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3,179,683,234.04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-1,083,552,627.17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2,096,130,606.87</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交银成长混合</w:t>
      </w:r>
      <w:r w:rsidRPr="00CD686E">
        <w:rPr>
          <w:b/>
          <w:bCs/>
          <w:color w:val="000000"/>
          <w:kern w:val="0"/>
          <w:sz w:val="24"/>
        </w:rPr>
        <w:t>H</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1,428,565.60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-364,709.08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1,063,856.52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1,152.28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-113,927.82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-112,775.54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-21,268.13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692.12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-20,576.01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819,647.46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-248,766.59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570,880.87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-840,915.59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249,458.71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-591,456.88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1,408,449.75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-477,944.78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930,504.97</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2,229,195.92</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4,527,230.27</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36,975.15</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35,610.47</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8,602.53</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15,804.01</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lastRenderedPageBreak/>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2,274,773.60</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4,578,644.75</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3,275,062,275.29</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2,091,536,848.77</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3,238,213,780.55</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1,978,937,265.91</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36,848,494.74</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112,599,582.86</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516,261,920.00</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500,282,860.00</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16,393,120.00</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-414,060.00</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4D2B1B" w:rsidRPr="00B323A0" w:rsidRDefault="004D2B1B" w:rsidP="004D2B1B">
      <w:pPr>
        <w:tabs>
          <w:tab w:val="left" w:pos="426"/>
        </w:tabs>
        <w:spacing w:before="29" w:line="288" w:lineRule="auto"/>
        <w:jc w:val="left"/>
        <w:rPr>
          <w:kern w:val="0"/>
          <w:sz w:val="24"/>
        </w:rPr>
      </w:pPr>
      <w:r w:rsidRPr="00B323A0">
        <w:rPr>
          <w:kern w:val="0"/>
          <w:sz w:val="24"/>
        </w:rPr>
        <w:t>本基金本报告期内及上年度可比期间无衍生工具收益。</w:t>
      </w:r>
    </w:p>
    <w:p w:rsidR="001A59F9" w:rsidRPr="004D2B1B"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lastRenderedPageBreak/>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14,818,123.99</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15,780,428.13</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14,818,123.99</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15,780,428.13</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7.4.7.17</w:t>
      </w:r>
      <w:r w:rsidRPr="0091476E">
        <w:rPr>
          <w:rFonts w:eastAsiaTheme="minorEastAsia" w:hint="eastAsia"/>
          <w:b/>
          <w:sz w:val="24"/>
        </w:rPr>
        <w:t>公允价值变动收益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9978D5">
        <w:trPr>
          <w:trHeight w:val="285"/>
        </w:trPr>
        <w:tc>
          <w:tcPr>
            <w:tcW w:w="298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项目名称</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1.</w:t>
            </w:r>
            <w:r w:rsidRPr="006D61A7">
              <w:rPr>
                <w:rFonts w:hint="eastAsia"/>
                <w:sz w:val="24"/>
              </w:rPr>
              <w:t>交易性金融资产</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-285,831,819.40</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-314,919,305.62</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股票投资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-285,563,969.40</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-314,996,305.62</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债券投资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-267,850.00</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77,000.00</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资产支持证券投资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585100" w:rsidRPr="00D564C7" w:rsidTr="009978D5">
        <w:trPr>
          <w:trHeight w:val="285"/>
        </w:trPr>
        <w:tc>
          <w:tcPr>
            <w:tcW w:w="2987" w:type="dxa"/>
            <w:vAlign w:val="center"/>
          </w:tcPr>
          <w:p w:rsidR="00585100" w:rsidRPr="006D61A7" w:rsidRDefault="00585100" w:rsidP="006D61A7">
            <w:pPr>
              <w:spacing w:before="29" w:line="288" w:lineRule="auto"/>
              <w:rPr>
                <w:sz w:val="24"/>
              </w:rPr>
            </w:pPr>
            <w:r w:rsidRPr="006D61A7">
              <w:rPr>
                <w:sz w:val="24"/>
              </w:rPr>
              <w:t>——</w:t>
            </w:r>
            <w:r w:rsidRPr="006D61A7">
              <w:rPr>
                <w:rFonts w:hint="eastAsia"/>
                <w:sz w:val="24"/>
              </w:rPr>
              <w:t>基金投资</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5253B" w:rsidP="006D61A7">
            <w:pPr>
              <w:spacing w:before="29" w:line="288" w:lineRule="auto"/>
              <w:rPr>
                <w:sz w:val="24"/>
              </w:rPr>
            </w:pPr>
            <w:r w:rsidRPr="006D61A7">
              <w:rPr>
                <w:sz w:val="24"/>
              </w:rPr>
              <w:t>——</w:t>
            </w:r>
            <w:r w:rsidR="00C01B02" w:rsidRPr="006D61A7">
              <w:rPr>
                <w:rFonts w:hint="eastAsia"/>
                <w:sz w:val="24"/>
              </w:rPr>
              <w:t>贵金属投资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2.</w:t>
            </w:r>
            <w:r w:rsidRPr="006D61A7">
              <w:rPr>
                <w:rFonts w:hint="eastAsia"/>
                <w:sz w:val="24"/>
              </w:rPr>
              <w:t>衍生工具</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w:t>
            </w:r>
            <w:r w:rsidRPr="006D61A7">
              <w:rPr>
                <w:rFonts w:hint="eastAsia"/>
                <w:sz w:val="24"/>
              </w:rPr>
              <w:t>权证投资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3.</w:t>
            </w:r>
            <w:r w:rsidRPr="006D61A7">
              <w:rPr>
                <w:rFonts w:hint="eastAsia"/>
                <w:sz w:val="24"/>
              </w:rPr>
              <w:t>其他</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rFonts w:hint="eastAsia"/>
                <w:sz w:val="24"/>
              </w:rPr>
              <w:t>合计</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-285,831,819.40</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-314,919,305.62</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476,223.51</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603,938.72</w:t>
            </w:r>
          </w:p>
        </w:tc>
      </w:tr>
      <w:tr w:rsidR="009E3477">
        <w:tc>
          <w:tcPr>
            <w:tcW w:w="2732" w:type="dxa"/>
            <w:vAlign w:val="center"/>
          </w:tcPr>
          <w:p w:rsidR="009E3477" w:rsidRDefault="00152CE9">
            <w:pPr>
              <w:jc w:val="left"/>
            </w:pPr>
            <w:r>
              <w:rPr>
                <w:sz w:val="24"/>
              </w:rPr>
              <w:t>基金转换费收入</w:t>
            </w:r>
          </w:p>
        </w:tc>
        <w:tc>
          <w:tcPr>
            <w:tcW w:w="2977" w:type="dxa"/>
            <w:vAlign w:val="center"/>
          </w:tcPr>
          <w:p w:rsidR="009E3477" w:rsidRDefault="00152CE9">
            <w:pPr>
              <w:jc w:val="right"/>
            </w:pPr>
            <w:r>
              <w:rPr>
                <w:sz w:val="24"/>
              </w:rPr>
              <w:t>31,619.93</w:t>
            </w:r>
          </w:p>
        </w:tc>
        <w:tc>
          <w:tcPr>
            <w:tcW w:w="3289" w:type="dxa"/>
            <w:vAlign w:val="center"/>
          </w:tcPr>
          <w:p w:rsidR="009E3477" w:rsidRDefault="00152CE9">
            <w:pPr>
              <w:jc w:val="right"/>
            </w:pPr>
            <w:r>
              <w:rPr>
                <w:sz w:val="24"/>
              </w:rPr>
              <w:t>37,767.79</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507,843.44</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641,706.51</w:t>
            </w:r>
          </w:p>
        </w:tc>
      </w:tr>
    </w:tbl>
    <w:p w:rsidR="009E3477" w:rsidRDefault="00152CE9">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r>
        <w:rPr>
          <w:kern w:val="0"/>
          <w:sz w:val="24"/>
        </w:rPr>
        <w:t xml:space="preserve">    </w:t>
      </w:r>
    </w:p>
    <w:p w:rsidR="001A59F9" w:rsidRPr="00294E74" w:rsidRDefault="001A59F9" w:rsidP="00294E74">
      <w:pPr>
        <w:tabs>
          <w:tab w:val="left" w:pos="426"/>
        </w:tabs>
        <w:spacing w:before="29" w:line="288" w:lineRule="auto"/>
        <w:jc w:val="left"/>
        <w:rPr>
          <w:kern w:val="0"/>
          <w:sz w:val="24"/>
        </w:rPr>
      </w:pPr>
      <w:r w:rsidRPr="00294E74">
        <w:rPr>
          <w:kern w:val="0"/>
          <w:sz w:val="24"/>
        </w:rPr>
        <w:t>2</w:t>
      </w:r>
      <w:r w:rsidRPr="00294E74">
        <w:rPr>
          <w:kern w:val="0"/>
          <w:sz w:val="24"/>
        </w:rPr>
        <w:t>、本基金的转换费由申购补差费和转出基金的赎回费两部分构成，其中转出基金的不低于赎回费的</w:t>
      </w:r>
      <w:r w:rsidRPr="00294E74">
        <w:rPr>
          <w:kern w:val="0"/>
          <w:sz w:val="24"/>
        </w:rPr>
        <w:t>25%</w:t>
      </w:r>
      <w:r w:rsidRPr="00294E74">
        <w:rPr>
          <w:kern w:val="0"/>
          <w:sz w:val="24"/>
        </w:rPr>
        <w:t>归入转出基金的基金资产。</w:t>
      </w:r>
      <w:r w:rsidRPr="00294E74">
        <w:rPr>
          <w:kern w:val="0"/>
          <w:sz w:val="24"/>
        </w:rPr>
        <w:t xml:space="preserve">    </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7.4.7.19</w:t>
      </w:r>
      <w:r w:rsidRPr="0091476E">
        <w:rPr>
          <w:rFonts w:eastAsiaTheme="minorEastAsia" w:hint="eastAsia"/>
          <w:b/>
          <w:sz w:val="24"/>
        </w:rPr>
        <w:t>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4"/>
        <w:gridCol w:w="3047"/>
        <w:gridCol w:w="3477"/>
      </w:tblGrid>
      <w:tr w:rsidR="001A59F9" w:rsidRPr="00D564C7" w:rsidTr="00001A3F">
        <w:trPr>
          <w:trHeight w:val="285"/>
        </w:trPr>
        <w:tc>
          <w:tcPr>
            <w:tcW w:w="253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项目</w:t>
            </w:r>
          </w:p>
        </w:tc>
        <w:tc>
          <w:tcPr>
            <w:tcW w:w="311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right"/>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55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right"/>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交易所市场交易费用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9,598,865.96</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6,517,596.85</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银行间市场交易费用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2,175.00</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650.00</w:t>
            </w:r>
          </w:p>
        </w:tc>
      </w:tr>
      <w:tr w:rsidR="001A59F9" w:rsidRPr="00D564C7" w:rsidTr="00001A3F">
        <w:trPr>
          <w:trHeight w:val="285"/>
        </w:trPr>
        <w:tc>
          <w:tcPr>
            <w:tcW w:w="2530" w:type="dxa"/>
            <w:vAlign w:val="center"/>
          </w:tcPr>
          <w:p w:rsidR="001A59F9" w:rsidRPr="00D564C7" w:rsidRDefault="001A59F9" w:rsidP="007A5E99">
            <w:pPr>
              <w:spacing w:before="29" w:line="288" w:lineRule="auto"/>
              <w:rPr>
                <w:rFonts w:asciiTheme="minorEastAsia" w:eastAsiaTheme="minorEastAsia" w:hAnsiTheme="minorEastAsia"/>
                <w:szCs w:val="21"/>
              </w:rPr>
            </w:pPr>
            <w:r w:rsidRPr="007A5E99">
              <w:rPr>
                <w:rFonts w:hint="eastAsia"/>
                <w:sz w:val="24"/>
              </w:rPr>
              <w:t>合计</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9,601,040.96</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6,518,246.85</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120,000.00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120,000.00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300,000.00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300,000.00</w:t>
            </w:r>
          </w:p>
        </w:tc>
      </w:tr>
      <w:tr w:rsidR="009E3477">
        <w:tc>
          <w:tcPr>
            <w:tcW w:w="2819" w:type="dxa"/>
            <w:vAlign w:val="center"/>
          </w:tcPr>
          <w:p w:rsidR="009E3477" w:rsidRDefault="00152CE9">
            <w:pPr>
              <w:jc w:val="left"/>
            </w:pPr>
            <w:r>
              <w:rPr>
                <w:sz w:val="24"/>
              </w:rPr>
              <w:t>银行汇划费</w:t>
            </w:r>
          </w:p>
        </w:tc>
        <w:tc>
          <w:tcPr>
            <w:tcW w:w="2856" w:type="dxa"/>
            <w:vAlign w:val="center"/>
          </w:tcPr>
          <w:p w:rsidR="009E3477" w:rsidRDefault="00152CE9">
            <w:pPr>
              <w:jc w:val="right"/>
            </w:pPr>
            <w:r>
              <w:rPr>
                <w:sz w:val="24"/>
              </w:rPr>
              <w:t>35,931.58</w:t>
            </w:r>
          </w:p>
        </w:tc>
        <w:tc>
          <w:tcPr>
            <w:tcW w:w="3323" w:type="dxa"/>
            <w:vAlign w:val="center"/>
          </w:tcPr>
          <w:p w:rsidR="009E3477" w:rsidRDefault="00152CE9">
            <w:pPr>
              <w:jc w:val="right"/>
            </w:pPr>
            <w:r>
              <w:rPr>
                <w:sz w:val="24"/>
              </w:rPr>
              <w:t>109,835.77</w:t>
            </w:r>
          </w:p>
        </w:tc>
      </w:tr>
      <w:tr w:rsidR="009E3477">
        <w:tc>
          <w:tcPr>
            <w:tcW w:w="2819" w:type="dxa"/>
            <w:vAlign w:val="center"/>
          </w:tcPr>
          <w:p w:rsidR="009E3477" w:rsidRDefault="00165600">
            <w:pPr>
              <w:jc w:val="left"/>
            </w:pPr>
            <w:r>
              <w:rPr>
                <w:rFonts w:hint="eastAsia"/>
                <w:sz w:val="24"/>
              </w:rPr>
              <w:t>债券</w:t>
            </w:r>
            <w:r>
              <w:rPr>
                <w:sz w:val="24"/>
              </w:rPr>
              <w:t>账</w:t>
            </w:r>
            <w:r w:rsidR="00152CE9">
              <w:rPr>
                <w:sz w:val="24"/>
              </w:rPr>
              <w:t>户维护费</w:t>
            </w:r>
          </w:p>
        </w:tc>
        <w:tc>
          <w:tcPr>
            <w:tcW w:w="2856" w:type="dxa"/>
            <w:vAlign w:val="center"/>
          </w:tcPr>
          <w:p w:rsidR="009E3477" w:rsidRDefault="00152CE9">
            <w:pPr>
              <w:jc w:val="right"/>
            </w:pPr>
            <w:r>
              <w:rPr>
                <w:sz w:val="24"/>
              </w:rPr>
              <w:t>37,200.00</w:t>
            </w:r>
          </w:p>
        </w:tc>
        <w:tc>
          <w:tcPr>
            <w:tcW w:w="3323" w:type="dxa"/>
            <w:vAlign w:val="center"/>
          </w:tcPr>
          <w:p w:rsidR="009E3477" w:rsidRDefault="00152CE9">
            <w:pPr>
              <w:jc w:val="right"/>
            </w:pPr>
            <w:r>
              <w:rPr>
                <w:sz w:val="24"/>
              </w:rPr>
              <w:t>30,800.00</w:t>
            </w:r>
          </w:p>
        </w:tc>
      </w:tr>
      <w:tr w:rsidR="009E3477">
        <w:tc>
          <w:tcPr>
            <w:tcW w:w="2819" w:type="dxa"/>
            <w:vAlign w:val="center"/>
          </w:tcPr>
          <w:p w:rsidR="009E3477" w:rsidRDefault="00152CE9">
            <w:pPr>
              <w:jc w:val="left"/>
            </w:pPr>
            <w:r>
              <w:rPr>
                <w:sz w:val="24"/>
              </w:rPr>
              <w:t>其他</w:t>
            </w:r>
          </w:p>
        </w:tc>
        <w:tc>
          <w:tcPr>
            <w:tcW w:w="2856" w:type="dxa"/>
            <w:vAlign w:val="center"/>
          </w:tcPr>
          <w:p w:rsidR="009E3477" w:rsidRDefault="00152CE9">
            <w:pPr>
              <w:jc w:val="right"/>
            </w:pPr>
            <w:r>
              <w:rPr>
                <w:sz w:val="24"/>
              </w:rPr>
              <w:t>150.00</w:t>
            </w:r>
          </w:p>
        </w:tc>
        <w:tc>
          <w:tcPr>
            <w:tcW w:w="3323" w:type="dxa"/>
            <w:vAlign w:val="center"/>
          </w:tcPr>
          <w:p w:rsidR="009E3477" w:rsidRDefault="00152CE9">
            <w:pPr>
              <w:jc w:val="right"/>
            </w:pPr>
            <w:r>
              <w:rPr>
                <w:sz w:val="24"/>
              </w:rPr>
              <w:t>360.00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493,281.58</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560,995.77</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91476E" w:rsidRDefault="001A59F9"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7.4.9</w:t>
      </w:r>
      <w:r w:rsidRPr="0091476E">
        <w:rPr>
          <w:rFonts w:eastAsiaTheme="minorEastAsia" w:hint="eastAsia"/>
          <w:b/>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D564C7" w:rsidTr="006D141C">
        <w:tc>
          <w:tcPr>
            <w:tcW w:w="522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关联方名称</w:t>
            </w:r>
          </w:p>
        </w:tc>
        <w:tc>
          <w:tcPr>
            <w:tcW w:w="378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与本基金的关系</w:t>
            </w:r>
          </w:p>
        </w:tc>
      </w:tr>
      <w:tr w:rsidR="009E3477">
        <w:tc>
          <w:tcPr>
            <w:tcW w:w="5220" w:type="dxa"/>
            <w:vAlign w:val="center"/>
          </w:tcPr>
          <w:p w:rsidR="009E3477" w:rsidRDefault="00152CE9">
            <w:pPr>
              <w:jc w:val="left"/>
            </w:pPr>
            <w:r>
              <w:rPr>
                <w:sz w:val="24"/>
              </w:rPr>
              <w:t>交银施罗德基金管理有限公司</w:t>
            </w:r>
            <w:r>
              <w:rPr>
                <w:sz w:val="24"/>
              </w:rPr>
              <w:t>(“</w:t>
            </w:r>
            <w:r>
              <w:rPr>
                <w:sz w:val="24"/>
              </w:rPr>
              <w:t>交银施罗德基金公司</w:t>
            </w:r>
            <w:r>
              <w:rPr>
                <w:sz w:val="24"/>
              </w:rPr>
              <w:t>”)</w:t>
            </w:r>
          </w:p>
        </w:tc>
        <w:tc>
          <w:tcPr>
            <w:tcW w:w="3780" w:type="dxa"/>
            <w:vAlign w:val="center"/>
          </w:tcPr>
          <w:p w:rsidR="009E3477" w:rsidRDefault="00152CE9">
            <w:pPr>
              <w:jc w:val="center"/>
            </w:pPr>
            <w:r>
              <w:rPr>
                <w:sz w:val="24"/>
              </w:rPr>
              <w:t>基金管理人、基金销售机构</w:t>
            </w:r>
          </w:p>
        </w:tc>
      </w:tr>
      <w:tr w:rsidR="009E3477">
        <w:tc>
          <w:tcPr>
            <w:tcW w:w="5220" w:type="dxa"/>
            <w:vAlign w:val="center"/>
          </w:tcPr>
          <w:p w:rsidR="009E3477" w:rsidRDefault="00152CE9">
            <w:pPr>
              <w:jc w:val="left"/>
            </w:pPr>
            <w:r>
              <w:rPr>
                <w:sz w:val="24"/>
              </w:rPr>
              <w:t>中国农业银行股份有限公司</w:t>
            </w:r>
            <w:r>
              <w:rPr>
                <w:sz w:val="24"/>
              </w:rPr>
              <w:t>(“</w:t>
            </w:r>
            <w:r>
              <w:rPr>
                <w:sz w:val="24"/>
              </w:rPr>
              <w:t>中国农业银行</w:t>
            </w:r>
            <w:r>
              <w:rPr>
                <w:sz w:val="24"/>
              </w:rPr>
              <w:t>”)</w:t>
            </w:r>
          </w:p>
        </w:tc>
        <w:tc>
          <w:tcPr>
            <w:tcW w:w="3780" w:type="dxa"/>
            <w:vAlign w:val="center"/>
          </w:tcPr>
          <w:p w:rsidR="009E3477" w:rsidRDefault="00152CE9">
            <w:pPr>
              <w:jc w:val="center"/>
            </w:pPr>
            <w:r>
              <w:rPr>
                <w:sz w:val="24"/>
              </w:rPr>
              <w:t>基金托管人、基金销售机构</w:t>
            </w:r>
          </w:p>
        </w:tc>
      </w:tr>
      <w:tr w:rsidR="009E3477">
        <w:tc>
          <w:tcPr>
            <w:tcW w:w="5220" w:type="dxa"/>
            <w:vAlign w:val="center"/>
          </w:tcPr>
          <w:p w:rsidR="009E3477" w:rsidRDefault="00152CE9">
            <w:pPr>
              <w:jc w:val="left"/>
            </w:pPr>
            <w:r>
              <w:rPr>
                <w:sz w:val="24"/>
              </w:rPr>
              <w:t>交通银行股份有限公司</w:t>
            </w:r>
            <w:r>
              <w:rPr>
                <w:sz w:val="24"/>
              </w:rPr>
              <w:t>("</w:t>
            </w:r>
            <w:r>
              <w:rPr>
                <w:sz w:val="24"/>
              </w:rPr>
              <w:t>交通银行</w:t>
            </w:r>
            <w:r>
              <w:rPr>
                <w:sz w:val="24"/>
              </w:rPr>
              <w:t>")</w:t>
            </w:r>
          </w:p>
        </w:tc>
        <w:tc>
          <w:tcPr>
            <w:tcW w:w="3780" w:type="dxa"/>
            <w:vAlign w:val="center"/>
          </w:tcPr>
          <w:p w:rsidR="009E3477" w:rsidRDefault="00152CE9">
            <w:pPr>
              <w:jc w:val="center"/>
            </w:pPr>
            <w:r>
              <w:rPr>
                <w:sz w:val="24"/>
              </w:rPr>
              <w:t>基金管理人的股东、基金销售机构</w:t>
            </w:r>
          </w:p>
        </w:tc>
      </w:tr>
      <w:tr w:rsidR="009E3477">
        <w:tc>
          <w:tcPr>
            <w:tcW w:w="5220" w:type="dxa"/>
            <w:vAlign w:val="center"/>
          </w:tcPr>
          <w:p w:rsidR="009E3477" w:rsidRDefault="00152CE9">
            <w:pPr>
              <w:jc w:val="left"/>
            </w:pPr>
            <w:r>
              <w:rPr>
                <w:sz w:val="24"/>
              </w:rPr>
              <w:t>施罗德投资管理有限公司</w:t>
            </w:r>
          </w:p>
        </w:tc>
        <w:tc>
          <w:tcPr>
            <w:tcW w:w="3780" w:type="dxa"/>
            <w:vAlign w:val="center"/>
          </w:tcPr>
          <w:p w:rsidR="009E3477" w:rsidRDefault="00152CE9">
            <w:pPr>
              <w:jc w:val="center"/>
            </w:pPr>
            <w:r>
              <w:rPr>
                <w:sz w:val="24"/>
              </w:rPr>
              <w:t>基金管理人的股东</w:t>
            </w:r>
          </w:p>
        </w:tc>
      </w:tr>
      <w:tr w:rsidR="009E3477">
        <w:tc>
          <w:tcPr>
            <w:tcW w:w="5220" w:type="dxa"/>
            <w:vAlign w:val="center"/>
          </w:tcPr>
          <w:p w:rsidR="009E3477" w:rsidRDefault="00152CE9">
            <w:pPr>
              <w:jc w:val="left"/>
            </w:pPr>
            <w:r>
              <w:rPr>
                <w:sz w:val="24"/>
              </w:rPr>
              <w:t>中国国际海运集装箱</w:t>
            </w:r>
            <w:r>
              <w:rPr>
                <w:sz w:val="24"/>
              </w:rPr>
              <w:t>(</w:t>
            </w:r>
            <w:r>
              <w:rPr>
                <w:sz w:val="24"/>
              </w:rPr>
              <w:t>集团</w:t>
            </w:r>
            <w:r>
              <w:rPr>
                <w:sz w:val="24"/>
              </w:rPr>
              <w:t>)</w:t>
            </w:r>
            <w:r>
              <w:rPr>
                <w:sz w:val="24"/>
              </w:rPr>
              <w:t>股份有限公司</w:t>
            </w:r>
          </w:p>
        </w:tc>
        <w:tc>
          <w:tcPr>
            <w:tcW w:w="3780" w:type="dxa"/>
            <w:vAlign w:val="center"/>
          </w:tcPr>
          <w:p w:rsidR="009E3477" w:rsidRDefault="00152CE9">
            <w:pPr>
              <w:jc w:val="center"/>
            </w:pPr>
            <w:r>
              <w:rPr>
                <w:sz w:val="24"/>
              </w:rPr>
              <w:t>基金管理人的股东</w:t>
            </w:r>
          </w:p>
        </w:tc>
      </w:tr>
      <w:tr w:rsidR="009E3477">
        <w:tc>
          <w:tcPr>
            <w:tcW w:w="5220" w:type="dxa"/>
            <w:vAlign w:val="center"/>
          </w:tcPr>
          <w:p w:rsidR="009E3477" w:rsidRDefault="00152CE9">
            <w:pPr>
              <w:jc w:val="left"/>
            </w:pPr>
            <w:r>
              <w:rPr>
                <w:sz w:val="24"/>
              </w:rPr>
              <w:t>交银施罗德资产管理有限公司</w:t>
            </w:r>
          </w:p>
        </w:tc>
        <w:tc>
          <w:tcPr>
            <w:tcW w:w="3780" w:type="dxa"/>
            <w:vAlign w:val="center"/>
          </w:tcPr>
          <w:p w:rsidR="009E3477" w:rsidRDefault="00152CE9">
            <w:pPr>
              <w:jc w:val="center"/>
            </w:pPr>
            <w:r>
              <w:rPr>
                <w:sz w:val="24"/>
              </w:rPr>
              <w:t>基金管理人的子公司</w:t>
            </w:r>
          </w:p>
        </w:tc>
      </w:tr>
      <w:tr w:rsidR="009E3477">
        <w:tc>
          <w:tcPr>
            <w:tcW w:w="5220" w:type="dxa"/>
            <w:vAlign w:val="center"/>
          </w:tcPr>
          <w:p w:rsidR="009E3477" w:rsidRDefault="00152CE9">
            <w:pPr>
              <w:jc w:val="left"/>
            </w:pPr>
            <w:r>
              <w:rPr>
                <w:sz w:val="24"/>
              </w:rPr>
              <w:t>上海直源投资管理有限公司</w:t>
            </w:r>
          </w:p>
        </w:tc>
        <w:tc>
          <w:tcPr>
            <w:tcW w:w="3780" w:type="dxa"/>
            <w:vAlign w:val="center"/>
          </w:tcPr>
          <w:p w:rsidR="009E3477" w:rsidRDefault="00152CE9">
            <w:pPr>
              <w:jc w:val="center"/>
            </w:pPr>
            <w:r>
              <w:rPr>
                <w:sz w:val="24"/>
              </w:rPr>
              <w:t>受基金管理人控制的公司</w:t>
            </w:r>
          </w:p>
        </w:tc>
      </w:tr>
      <w:tr w:rsidR="009E3477">
        <w:tc>
          <w:tcPr>
            <w:tcW w:w="5220" w:type="dxa"/>
            <w:vAlign w:val="center"/>
          </w:tcPr>
          <w:p w:rsidR="009E3477" w:rsidRDefault="00152CE9">
            <w:pPr>
              <w:jc w:val="left"/>
            </w:pPr>
            <w:r>
              <w:rPr>
                <w:sz w:val="24"/>
              </w:rPr>
              <w:lastRenderedPageBreak/>
              <w:t>交烨投资管理</w:t>
            </w:r>
            <w:r>
              <w:rPr>
                <w:sz w:val="24"/>
              </w:rPr>
              <w:t>(</w:t>
            </w:r>
            <w:r>
              <w:rPr>
                <w:sz w:val="24"/>
              </w:rPr>
              <w:t>上海</w:t>
            </w:r>
            <w:r>
              <w:rPr>
                <w:sz w:val="24"/>
              </w:rPr>
              <w:t>)</w:t>
            </w:r>
            <w:r>
              <w:rPr>
                <w:sz w:val="24"/>
              </w:rPr>
              <w:t>有限公司</w:t>
            </w:r>
          </w:p>
        </w:tc>
        <w:tc>
          <w:tcPr>
            <w:tcW w:w="3780" w:type="dxa"/>
            <w:vAlign w:val="center"/>
          </w:tcPr>
          <w:p w:rsidR="009E3477" w:rsidRDefault="00152CE9">
            <w:pPr>
              <w:jc w:val="center"/>
            </w:pPr>
            <w:r>
              <w:rPr>
                <w:sz w:val="24"/>
              </w:rPr>
              <w:t>受基金管理人控制的公司</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B4626E" w:rsidRDefault="001A59F9" w:rsidP="00585C0F">
      <w:pPr>
        <w:autoSpaceDE w:val="0"/>
        <w:autoSpaceDN w:val="0"/>
        <w:adjustRightInd w:val="0"/>
        <w:spacing w:before="29" w:line="288" w:lineRule="auto"/>
        <w:ind w:left="15"/>
        <w:jc w:val="left"/>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B4626E" w:rsidRPr="0004081A" w:rsidRDefault="00B4626E" w:rsidP="00B4626E">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B4626E" w:rsidRPr="00D564C7" w:rsidTr="004A6ED4">
        <w:tc>
          <w:tcPr>
            <w:tcW w:w="3686" w:type="dxa"/>
            <w:vAlign w:val="center"/>
          </w:tcPr>
          <w:p w:rsidR="00B4626E" w:rsidRPr="000C342B" w:rsidRDefault="00B4626E" w:rsidP="004A6E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B4626E" w:rsidRPr="000C342B" w:rsidRDefault="00B4626E" w:rsidP="004A6E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B4626E" w:rsidRPr="000C342B" w:rsidRDefault="00B4626E" w:rsidP="004A6ED4">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B4626E" w:rsidRPr="000C342B" w:rsidRDefault="00B4626E" w:rsidP="004A6E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B4626E" w:rsidRPr="000C342B" w:rsidRDefault="00B4626E" w:rsidP="004A6ED4">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B4626E" w:rsidRPr="00D564C7" w:rsidTr="004A6ED4">
        <w:tc>
          <w:tcPr>
            <w:tcW w:w="3686" w:type="dxa"/>
            <w:vAlign w:val="center"/>
          </w:tcPr>
          <w:p w:rsidR="00B4626E" w:rsidRPr="006A49DC" w:rsidRDefault="00B4626E" w:rsidP="004A6ED4">
            <w:pPr>
              <w:spacing w:before="29" w:line="288" w:lineRule="auto"/>
              <w:rPr>
                <w:sz w:val="24"/>
              </w:rPr>
            </w:pPr>
            <w:r w:rsidRPr="006A49DC">
              <w:rPr>
                <w:rFonts w:hint="eastAsia"/>
                <w:sz w:val="24"/>
              </w:rPr>
              <w:t>当期发生的基金应支付的管理费</w:t>
            </w:r>
          </w:p>
        </w:tc>
        <w:tc>
          <w:tcPr>
            <w:tcW w:w="2657" w:type="dxa"/>
            <w:vAlign w:val="center"/>
          </w:tcPr>
          <w:p w:rsidR="00B4626E" w:rsidRPr="004C1637" w:rsidRDefault="00B4626E" w:rsidP="004A6ED4">
            <w:pPr>
              <w:spacing w:before="29" w:line="288" w:lineRule="auto"/>
              <w:jc w:val="right"/>
              <w:rPr>
                <w:color w:val="000000"/>
                <w:kern w:val="0"/>
                <w:sz w:val="24"/>
              </w:rPr>
            </w:pPr>
            <w:r w:rsidRPr="004C1637">
              <w:rPr>
                <w:color w:val="000000"/>
                <w:kern w:val="0"/>
                <w:sz w:val="24"/>
              </w:rPr>
              <w:t>48,823,498.04</w:t>
            </w:r>
          </w:p>
        </w:tc>
        <w:tc>
          <w:tcPr>
            <w:tcW w:w="2657" w:type="dxa"/>
            <w:vAlign w:val="center"/>
          </w:tcPr>
          <w:p w:rsidR="00B4626E" w:rsidRPr="004C1637" w:rsidRDefault="00B4626E" w:rsidP="004A6ED4">
            <w:pPr>
              <w:spacing w:before="29" w:line="288" w:lineRule="auto"/>
              <w:jc w:val="right"/>
              <w:rPr>
                <w:color w:val="000000"/>
                <w:kern w:val="0"/>
                <w:sz w:val="24"/>
              </w:rPr>
            </w:pPr>
            <w:r w:rsidRPr="004C1637">
              <w:rPr>
                <w:color w:val="000000"/>
                <w:kern w:val="0"/>
                <w:sz w:val="24"/>
              </w:rPr>
              <w:t>54,245,732.91</w:t>
            </w:r>
          </w:p>
        </w:tc>
      </w:tr>
      <w:tr w:rsidR="00B4626E" w:rsidRPr="00D564C7" w:rsidTr="004A6ED4">
        <w:tc>
          <w:tcPr>
            <w:tcW w:w="3686" w:type="dxa"/>
            <w:vAlign w:val="center"/>
          </w:tcPr>
          <w:p w:rsidR="00B4626E" w:rsidRPr="006A49DC" w:rsidRDefault="00B4626E" w:rsidP="004A6ED4">
            <w:pPr>
              <w:spacing w:before="29" w:line="288" w:lineRule="auto"/>
              <w:rPr>
                <w:sz w:val="24"/>
              </w:rPr>
            </w:pPr>
            <w:r w:rsidRPr="006A49DC">
              <w:rPr>
                <w:rFonts w:hint="eastAsia"/>
                <w:sz w:val="24"/>
              </w:rPr>
              <w:t>其中：支付销售机构的客户维护费</w:t>
            </w:r>
          </w:p>
        </w:tc>
        <w:tc>
          <w:tcPr>
            <w:tcW w:w="2657" w:type="dxa"/>
            <w:vAlign w:val="center"/>
          </w:tcPr>
          <w:p w:rsidR="00B4626E" w:rsidRPr="004C1637" w:rsidRDefault="00B4626E" w:rsidP="004A6ED4">
            <w:pPr>
              <w:spacing w:before="29" w:line="288" w:lineRule="auto"/>
              <w:jc w:val="right"/>
              <w:rPr>
                <w:color w:val="000000"/>
                <w:kern w:val="0"/>
                <w:sz w:val="24"/>
              </w:rPr>
            </w:pPr>
            <w:r w:rsidRPr="004C1637">
              <w:rPr>
                <w:color w:val="000000"/>
                <w:kern w:val="0"/>
                <w:sz w:val="24"/>
              </w:rPr>
              <w:t>7,266,903.08</w:t>
            </w:r>
          </w:p>
        </w:tc>
        <w:tc>
          <w:tcPr>
            <w:tcW w:w="2657" w:type="dxa"/>
            <w:vAlign w:val="center"/>
          </w:tcPr>
          <w:p w:rsidR="00B4626E" w:rsidRPr="004C1637" w:rsidRDefault="00B4626E" w:rsidP="004A6ED4">
            <w:pPr>
              <w:spacing w:before="29" w:line="288" w:lineRule="auto"/>
              <w:jc w:val="right"/>
              <w:rPr>
                <w:color w:val="000000"/>
                <w:kern w:val="0"/>
                <w:sz w:val="24"/>
              </w:rPr>
            </w:pPr>
            <w:r w:rsidRPr="004C1637">
              <w:rPr>
                <w:color w:val="000000"/>
                <w:kern w:val="0"/>
                <w:sz w:val="24"/>
              </w:rPr>
              <w:t>7,510,615.19</w:t>
            </w:r>
          </w:p>
        </w:tc>
      </w:tr>
    </w:tbl>
    <w:p w:rsidR="00B4626E" w:rsidRDefault="00B4626E" w:rsidP="00B4626E">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B4626E" w:rsidRPr="00294E74" w:rsidRDefault="00B4626E" w:rsidP="00B4626E">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 xml:space="preserve"> </w:t>
      </w:r>
      <w:r>
        <w:rPr>
          <w:kern w:val="0"/>
          <w:sz w:val="24"/>
        </w:rPr>
        <w:t>×</w:t>
      </w:r>
      <w:r w:rsidRPr="00294E74">
        <w:rPr>
          <w:kern w:val="0"/>
          <w:sz w:val="24"/>
        </w:rPr>
        <w:t xml:space="preserve"> 1.50% </w:t>
      </w:r>
      <w:r>
        <w:rPr>
          <w:kern w:val="0"/>
          <w:sz w:val="24"/>
        </w:rPr>
        <w:t>÷</w:t>
      </w:r>
      <w:r w:rsidRPr="00294E74">
        <w:rPr>
          <w:kern w:val="0"/>
          <w:sz w:val="24"/>
        </w:rPr>
        <w:t>当年天数。</w:t>
      </w:r>
    </w:p>
    <w:p w:rsidR="001A59F9" w:rsidRPr="00D564C7" w:rsidRDefault="001A59F9" w:rsidP="00B4626E">
      <w:pPr>
        <w:spacing w:before="29" w:line="288"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B12D2E" w:rsidRPr="0004081A" w:rsidRDefault="00B12D2E" w:rsidP="00B12D2E">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B12D2E" w:rsidRPr="00D564C7" w:rsidTr="004A6ED4">
        <w:tc>
          <w:tcPr>
            <w:tcW w:w="3686" w:type="dxa"/>
            <w:vAlign w:val="center"/>
          </w:tcPr>
          <w:p w:rsidR="00B12D2E" w:rsidRPr="000C342B" w:rsidRDefault="00B12D2E" w:rsidP="004A6E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B12D2E" w:rsidRPr="000C342B" w:rsidRDefault="00B12D2E" w:rsidP="004A6E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B12D2E" w:rsidRPr="000C342B" w:rsidRDefault="00B12D2E" w:rsidP="004A6ED4">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B12D2E" w:rsidRPr="000C342B" w:rsidRDefault="00B12D2E" w:rsidP="004A6E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B12D2E" w:rsidRPr="000C342B" w:rsidRDefault="00B12D2E" w:rsidP="004A6ED4">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B12D2E" w:rsidRPr="00D564C7" w:rsidTr="004A6ED4">
        <w:tc>
          <w:tcPr>
            <w:tcW w:w="3686" w:type="dxa"/>
            <w:vAlign w:val="center"/>
          </w:tcPr>
          <w:p w:rsidR="00B12D2E" w:rsidRPr="00D564C7" w:rsidRDefault="00B12D2E" w:rsidP="004A6ED4">
            <w:pPr>
              <w:spacing w:before="29" w:line="288" w:lineRule="auto"/>
              <w:rPr>
                <w:rFonts w:asciiTheme="minorEastAsia" w:hAnsiTheme="minorEastAsia"/>
                <w:color w:val="000000"/>
                <w:szCs w:val="21"/>
              </w:rPr>
            </w:pPr>
            <w:r w:rsidRPr="006A49DC">
              <w:rPr>
                <w:rFonts w:hint="eastAsia"/>
                <w:sz w:val="24"/>
              </w:rPr>
              <w:t>当期发生的基金应支付的托管费</w:t>
            </w:r>
          </w:p>
        </w:tc>
        <w:tc>
          <w:tcPr>
            <w:tcW w:w="2657" w:type="dxa"/>
            <w:vAlign w:val="center"/>
          </w:tcPr>
          <w:p w:rsidR="00B12D2E" w:rsidRPr="004C1637" w:rsidRDefault="00B12D2E" w:rsidP="004A6ED4">
            <w:pPr>
              <w:spacing w:before="29" w:line="288" w:lineRule="auto"/>
              <w:jc w:val="right"/>
              <w:rPr>
                <w:color w:val="000000"/>
                <w:kern w:val="0"/>
                <w:sz w:val="24"/>
              </w:rPr>
            </w:pPr>
            <w:r w:rsidRPr="004C1637">
              <w:rPr>
                <w:color w:val="000000"/>
                <w:kern w:val="0"/>
                <w:sz w:val="24"/>
              </w:rPr>
              <w:t>8,137,249.69</w:t>
            </w:r>
          </w:p>
        </w:tc>
        <w:tc>
          <w:tcPr>
            <w:tcW w:w="2657" w:type="dxa"/>
            <w:vAlign w:val="center"/>
          </w:tcPr>
          <w:p w:rsidR="00B12D2E" w:rsidRPr="004C1637" w:rsidRDefault="00B12D2E" w:rsidP="004A6ED4">
            <w:pPr>
              <w:spacing w:before="29" w:line="288" w:lineRule="auto"/>
              <w:jc w:val="right"/>
              <w:rPr>
                <w:color w:val="000000"/>
                <w:kern w:val="0"/>
                <w:sz w:val="24"/>
              </w:rPr>
            </w:pPr>
            <w:r w:rsidRPr="004C1637">
              <w:rPr>
                <w:color w:val="000000"/>
                <w:kern w:val="0"/>
                <w:sz w:val="24"/>
              </w:rPr>
              <w:t>9,040,955.46</w:t>
            </w:r>
          </w:p>
        </w:tc>
      </w:tr>
    </w:tbl>
    <w:p w:rsidR="00B12D2E" w:rsidRDefault="00B12D2E" w:rsidP="00B12D2E">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B12D2E" w:rsidRPr="00294E74" w:rsidRDefault="00B12D2E" w:rsidP="00B12D2E">
      <w:pPr>
        <w:tabs>
          <w:tab w:val="left" w:pos="426"/>
        </w:tabs>
        <w:spacing w:before="29" w:line="288" w:lineRule="auto"/>
        <w:jc w:val="left"/>
        <w:rPr>
          <w:kern w:val="0"/>
          <w:sz w:val="24"/>
        </w:rPr>
      </w:pPr>
      <w:r w:rsidRPr="00294E74">
        <w:rPr>
          <w:kern w:val="0"/>
          <w:sz w:val="24"/>
        </w:rPr>
        <w:t>日托管费＝前一日基金资产净值</w:t>
      </w:r>
      <w:r>
        <w:rPr>
          <w:rFonts w:hint="eastAsia"/>
          <w:kern w:val="0"/>
          <w:sz w:val="24"/>
        </w:rPr>
        <w:t xml:space="preserve"> </w:t>
      </w:r>
      <w:r>
        <w:rPr>
          <w:kern w:val="0"/>
          <w:sz w:val="24"/>
        </w:rPr>
        <w:t>×</w:t>
      </w:r>
      <w:r w:rsidR="006C0FC7">
        <w:rPr>
          <w:kern w:val="0"/>
          <w:sz w:val="24"/>
        </w:rPr>
        <w:t>0.25%</w:t>
      </w:r>
      <w:r w:rsidRPr="00294E74">
        <w:rPr>
          <w:kern w:val="0"/>
          <w:sz w:val="24"/>
        </w:rPr>
        <w:t xml:space="preserve"> </w:t>
      </w:r>
      <w:r>
        <w:rPr>
          <w:kern w:val="0"/>
          <w:sz w:val="24"/>
        </w:rPr>
        <w:t>÷</w:t>
      </w:r>
      <w:r w:rsidRPr="00294E74">
        <w:rPr>
          <w:kern w:val="0"/>
          <w:sz w:val="24"/>
        </w:rPr>
        <w:t>当年当年天数。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Pr="00D81900" w:rsidRDefault="00EF55B7" w:rsidP="00D81900">
      <w:pPr>
        <w:tabs>
          <w:tab w:val="left" w:pos="426"/>
        </w:tabs>
        <w:spacing w:before="29" w:line="288" w:lineRule="auto"/>
        <w:jc w:val="left"/>
        <w:rPr>
          <w:kern w:val="0"/>
          <w:sz w:val="24"/>
        </w:rPr>
      </w:pPr>
      <w:r w:rsidRPr="00D81900">
        <w:rPr>
          <w:kern w:val="0"/>
          <w:sz w:val="24"/>
        </w:rPr>
        <w:t>无。</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294E74" w:rsidRDefault="001A59F9" w:rsidP="00294E74">
      <w:pPr>
        <w:tabs>
          <w:tab w:val="left" w:pos="426"/>
        </w:tabs>
        <w:spacing w:before="29" w:line="288" w:lineRule="auto"/>
        <w:jc w:val="left"/>
        <w:rPr>
          <w:kern w:val="0"/>
          <w:sz w:val="24"/>
        </w:rPr>
      </w:pPr>
      <w:r w:rsidRPr="00294E74">
        <w:rPr>
          <w:kern w:val="0"/>
          <w:sz w:val="24"/>
        </w:rPr>
        <w:t>本基金本报告期内及上年度可比期间未与关联方进行银行间同业市场的债券</w:t>
      </w:r>
      <w:r w:rsidRPr="00294E74">
        <w:rPr>
          <w:kern w:val="0"/>
          <w:sz w:val="24"/>
        </w:rPr>
        <w:t>(</w:t>
      </w:r>
      <w:r w:rsidRPr="00294E74">
        <w:rPr>
          <w:kern w:val="0"/>
          <w:sz w:val="24"/>
        </w:rPr>
        <w:t>含回购</w:t>
      </w:r>
      <w:r w:rsidRPr="00294E74">
        <w:rPr>
          <w:kern w:val="0"/>
          <w:sz w:val="24"/>
        </w:rPr>
        <w:t>)</w:t>
      </w:r>
      <w:r w:rsidRPr="00294E74">
        <w:rPr>
          <w:kern w:val="0"/>
          <w:sz w:val="24"/>
        </w:rPr>
        <w:t>交</w:t>
      </w:r>
      <w:r w:rsidRPr="00294E74">
        <w:rPr>
          <w:kern w:val="0"/>
          <w:sz w:val="24"/>
        </w:rPr>
        <w:lastRenderedPageBreak/>
        <w:t>易。</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Pr="0091476E">
        <w:rPr>
          <w:rFonts w:eastAsiaTheme="minorEastAsia" w:hint="eastAsia"/>
          <w:b/>
          <w:sz w:val="24"/>
        </w:rPr>
        <w:t>各关联方投资本基金的情况</w:t>
      </w:r>
    </w:p>
    <w:p w:rsidR="00823C58" w:rsidRPr="00823C58" w:rsidRDefault="00823C58" w:rsidP="00823C58">
      <w:pPr>
        <w:spacing w:before="29" w:line="288" w:lineRule="auto"/>
        <w:rPr>
          <w:rFonts w:eastAsiaTheme="minorEastAsia"/>
          <w:b/>
          <w:sz w:val="24"/>
        </w:rPr>
      </w:pPr>
      <w:r w:rsidRPr="00823C58">
        <w:rPr>
          <w:rFonts w:eastAsiaTheme="minorEastAsia" w:hint="eastAsia"/>
          <w:b/>
          <w:sz w:val="24"/>
        </w:rPr>
        <w:t>7.4.10.4.1</w:t>
      </w:r>
      <w:r w:rsidRPr="00823C58">
        <w:rPr>
          <w:rFonts w:eastAsiaTheme="minorEastAsia" w:hint="eastAsia"/>
          <w:b/>
          <w:sz w:val="24"/>
        </w:rPr>
        <w:t>报告期内基金管理人运用固有资金投资本基金的情况</w:t>
      </w:r>
    </w:p>
    <w:p w:rsidR="001A59F9" w:rsidRDefault="00823C58" w:rsidP="004931E2">
      <w:pPr>
        <w:tabs>
          <w:tab w:val="left" w:pos="426"/>
        </w:tabs>
        <w:spacing w:before="29" w:line="288" w:lineRule="auto"/>
        <w:jc w:val="left"/>
        <w:rPr>
          <w:rFonts w:asciiTheme="minorEastAsia" w:eastAsiaTheme="minorEastAsia" w:hAnsiTheme="minorEastAsia"/>
          <w:color w:val="000000"/>
          <w:kern w:val="0"/>
          <w:szCs w:val="21"/>
        </w:rPr>
      </w:pPr>
      <w:r w:rsidRPr="00585C0F">
        <w:rPr>
          <w:rFonts w:eastAsiaTheme="minorEastAsia" w:hint="eastAsia"/>
          <w:sz w:val="24"/>
        </w:rPr>
        <w:t>本报告期内及上年度可比期间未发生基金管理人运用固有资金投资本基金的情况。</w:t>
      </w:r>
      <w:r w:rsidR="004931E2" w:rsidRPr="00823C58">
        <w:rPr>
          <w:rFonts w:hint="eastAsia"/>
          <w:kern w:val="0"/>
          <w:sz w:val="24"/>
        </w:rPr>
        <w:br/>
      </w:r>
    </w:p>
    <w:p w:rsidR="00823C58" w:rsidRPr="00823C58" w:rsidRDefault="00823C58" w:rsidP="00823C58">
      <w:pPr>
        <w:tabs>
          <w:tab w:val="left" w:pos="426"/>
        </w:tabs>
        <w:spacing w:before="29" w:line="288" w:lineRule="auto"/>
        <w:jc w:val="left"/>
        <w:rPr>
          <w:rFonts w:eastAsiaTheme="minorEastAsia"/>
          <w:b/>
          <w:sz w:val="24"/>
        </w:rPr>
      </w:pPr>
      <w:r w:rsidRPr="00823C58">
        <w:rPr>
          <w:rFonts w:eastAsiaTheme="minorEastAsia" w:hint="eastAsia"/>
          <w:b/>
          <w:sz w:val="24"/>
        </w:rPr>
        <w:t>7.4.10.4.2</w:t>
      </w:r>
      <w:r w:rsidRPr="00823C58">
        <w:rPr>
          <w:rFonts w:eastAsiaTheme="minorEastAsia" w:hint="eastAsia"/>
          <w:b/>
          <w:sz w:val="24"/>
        </w:rPr>
        <w:t>报告期末除基金管理人之外的其他关联方投资本基金的情况</w:t>
      </w:r>
    </w:p>
    <w:p w:rsidR="00823C58" w:rsidRDefault="00823C58" w:rsidP="00B23DD0">
      <w:pPr>
        <w:tabs>
          <w:tab w:val="left" w:pos="426"/>
        </w:tabs>
        <w:spacing w:before="29" w:line="288" w:lineRule="auto"/>
        <w:jc w:val="left"/>
        <w:rPr>
          <w:rFonts w:eastAsiaTheme="minorEastAsia"/>
          <w:sz w:val="24"/>
        </w:rPr>
      </w:pPr>
      <w:r w:rsidRPr="00585C0F">
        <w:rPr>
          <w:rFonts w:eastAsiaTheme="minorEastAsia" w:hint="eastAsia"/>
          <w:sz w:val="24"/>
        </w:rPr>
        <w:t>本报告期末及上年度末除基金管理人之外的其他关联方未持有本基金。</w:t>
      </w:r>
    </w:p>
    <w:p w:rsidR="00B23DD0" w:rsidRPr="00823C58" w:rsidRDefault="00B23DD0" w:rsidP="00B23DD0">
      <w:pPr>
        <w:tabs>
          <w:tab w:val="left" w:pos="426"/>
        </w:tabs>
        <w:spacing w:before="29" w:line="288" w:lineRule="auto"/>
        <w:jc w:val="left"/>
        <w:rPr>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2017</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2017</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2016</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2016</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9E3477">
        <w:tc>
          <w:tcPr>
            <w:tcW w:w="2268" w:type="dxa"/>
            <w:vAlign w:val="center"/>
          </w:tcPr>
          <w:p w:rsidR="009E3477" w:rsidRDefault="00152CE9">
            <w:pPr>
              <w:jc w:val="left"/>
            </w:pPr>
            <w:r>
              <w:rPr>
                <w:szCs w:val="21"/>
              </w:rPr>
              <w:t>中国农业银行</w:t>
            </w:r>
          </w:p>
        </w:tc>
        <w:tc>
          <w:tcPr>
            <w:tcW w:w="1683" w:type="dxa"/>
            <w:vAlign w:val="center"/>
          </w:tcPr>
          <w:p w:rsidR="009E3477" w:rsidRDefault="00152CE9">
            <w:pPr>
              <w:jc w:val="right"/>
            </w:pPr>
            <w:r>
              <w:rPr>
                <w:szCs w:val="21"/>
              </w:rPr>
              <w:t>71,908,609.97</w:t>
            </w:r>
          </w:p>
        </w:tc>
        <w:tc>
          <w:tcPr>
            <w:tcW w:w="1683" w:type="dxa"/>
            <w:vAlign w:val="center"/>
          </w:tcPr>
          <w:p w:rsidR="009E3477" w:rsidRDefault="00152CE9">
            <w:pPr>
              <w:jc w:val="right"/>
            </w:pPr>
            <w:r>
              <w:rPr>
                <w:szCs w:val="21"/>
              </w:rPr>
              <w:t>2,229,195.92</w:t>
            </w:r>
          </w:p>
        </w:tc>
        <w:tc>
          <w:tcPr>
            <w:tcW w:w="1683" w:type="dxa"/>
            <w:vAlign w:val="center"/>
          </w:tcPr>
          <w:p w:rsidR="009E3477" w:rsidRDefault="00152CE9">
            <w:pPr>
              <w:jc w:val="right"/>
            </w:pPr>
            <w:r>
              <w:rPr>
                <w:szCs w:val="21"/>
              </w:rPr>
              <w:t>60,556,807.13</w:t>
            </w:r>
          </w:p>
        </w:tc>
        <w:tc>
          <w:tcPr>
            <w:tcW w:w="1683" w:type="dxa"/>
            <w:vAlign w:val="center"/>
          </w:tcPr>
          <w:p w:rsidR="009E3477" w:rsidRDefault="00152CE9">
            <w:pPr>
              <w:jc w:val="right"/>
            </w:pPr>
            <w:r>
              <w:rPr>
                <w:szCs w:val="21"/>
              </w:rPr>
              <w:t>4,527,230.27</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本基金本报告期内及上年度可比期间未在承销期内参与关联方承销的证券。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7.4.10.7</w:t>
      </w:r>
      <w:r w:rsidRPr="0091476E">
        <w:rPr>
          <w:rFonts w:eastAsiaTheme="minorEastAsia" w:hint="eastAsia"/>
          <w:b/>
          <w:sz w:val="24"/>
        </w:rPr>
        <w:t>其他关联交易事项的说明</w:t>
      </w:r>
    </w:p>
    <w:p w:rsidR="001A59F9" w:rsidRPr="00DE770B" w:rsidRDefault="001A59F9" w:rsidP="00DE770B">
      <w:pPr>
        <w:spacing w:before="29" w:line="288" w:lineRule="auto"/>
        <w:rPr>
          <w:kern w:val="0"/>
          <w:sz w:val="24"/>
        </w:rPr>
      </w:pPr>
      <w:r w:rsidRPr="00DE770B">
        <w:rPr>
          <w:kern w:val="0"/>
          <w:sz w:val="24"/>
        </w:rPr>
        <w:t>本基金本报告期内及上年度可比期间无其他关联交易事项。</w:t>
      </w:r>
    </w:p>
    <w:p w:rsidR="001A59F9" w:rsidRPr="00D564C7" w:rsidRDefault="001A59F9" w:rsidP="00CF3A8E">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FC619F" w:rsidRPr="00CD7200" w:rsidRDefault="00FC619F" w:rsidP="00FC619F">
      <w:pPr>
        <w:tabs>
          <w:tab w:val="left" w:pos="426"/>
        </w:tabs>
        <w:spacing w:before="29" w:line="288" w:lineRule="auto"/>
        <w:jc w:val="left"/>
        <w:rPr>
          <w:kern w:val="0"/>
          <w:sz w:val="24"/>
        </w:rPr>
      </w:pPr>
      <w:r w:rsidRPr="00CD7200">
        <w:rPr>
          <w:kern w:val="0"/>
          <w:sz w:val="24"/>
        </w:rPr>
        <w:t>本基金本报告期内未进行利润分配。</w:t>
      </w: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2017</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D564C7" w:rsidTr="00212901">
        <w:trPr>
          <w:trHeight w:val="270"/>
        </w:trPr>
        <w:tc>
          <w:tcPr>
            <w:tcW w:w="9180" w:type="dxa"/>
            <w:gridSpan w:val="11"/>
            <w:vAlign w:val="bottom"/>
          </w:tcPr>
          <w:p w:rsidR="001A59F9" w:rsidRPr="009B6DB6" w:rsidRDefault="001A59F9" w:rsidP="00026C9C">
            <w:pPr>
              <w:spacing w:line="360" w:lineRule="auto"/>
              <w:rPr>
                <w:rFonts w:asciiTheme="minorEastAsia" w:eastAsiaTheme="minorEastAsia" w:hAnsiTheme="minorEastAsia"/>
                <w:szCs w:val="21"/>
              </w:rPr>
            </w:pPr>
            <w:r w:rsidRPr="00494D9B">
              <w:rPr>
                <w:b/>
                <w:bCs/>
                <w:color w:val="000000"/>
                <w:kern w:val="0"/>
                <w:sz w:val="24"/>
              </w:rPr>
              <w:t xml:space="preserve">7.4.12.1.1 </w:t>
            </w:r>
            <w:r w:rsidRPr="00494D9B">
              <w:rPr>
                <w:rFonts w:hint="eastAsia"/>
                <w:color w:val="000000"/>
                <w:sz w:val="24"/>
              </w:rPr>
              <w:t>受限证券类别：股票</w:t>
            </w:r>
          </w:p>
        </w:tc>
      </w:tr>
      <w:tr w:rsidR="001A59F9" w:rsidRPr="00D564C7" w:rsidTr="000F5704">
        <w:trPr>
          <w:trHeight w:val="745"/>
        </w:trPr>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名称</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成功</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认购日</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可流</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通日</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限类型</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认购</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价格</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值单价</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单位：股</w:t>
            </w:r>
            <w:r w:rsidRPr="000C342B">
              <w:rPr>
                <w:color w:val="000000"/>
                <w:sz w:val="24"/>
              </w:rPr>
              <w:t>)</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成本总额</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估值总额</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备注</w:t>
            </w:r>
          </w:p>
        </w:tc>
      </w:tr>
      <w:tr w:rsidR="009E3477">
        <w:tc>
          <w:tcPr>
            <w:tcW w:w="834" w:type="dxa"/>
            <w:vAlign w:val="center"/>
          </w:tcPr>
          <w:p w:rsidR="009E3477" w:rsidRDefault="00152CE9">
            <w:pPr>
              <w:jc w:val="center"/>
            </w:pPr>
            <w:r>
              <w:rPr>
                <w:sz w:val="24"/>
              </w:rPr>
              <w:t>002923</w:t>
            </w:r>
          </w:p>
        </w:tc>
        <w:tc>
          <w:tcPr>
            <w:tcW w:w="835" w:type="dxa"/>
            <w:vAlign w:val="center"/>
          </w:tcPr>
          <w:p w:rsidR="009E3477" w:rsidRDefault="00152CE9">
            <w:pPr>
              <w:jc w:val="center"/>
            </w:pPr>
            <w:r>
              <w:rPr>
                <w:sz w:val="24"/>
              </w:rPr>
              <w:t>润都股份</w:t>
            </w:r>
          </w:p>
        </w:tc>
        <w:tc>
          <w:tcPr>
            <w:tcW w:w="834" w:type="dxa"/>
            <w:vAlign w:val="center"/>
          </w:tcPr>
          <w:p w:rsidR="009E3477" w:rsidRDefault="00152CE9">
            <w:pPr>
              <w:jc w:val="center"/>
            </w:pPr>
            <w:r>
              <w:rPr>
                <w:sz w:val="24"/>
              </w:rPr>
              <w:t>2017-12-28</w:t>
            </w:r>
          </w:p>
        </w:tc>
        <w:tc>
          <w:tcPr>
            <w:tcW w:w="835" w:type="dxa"/>
            <w:vAlign w:val="center"/>
          </w:tcPr>
          <w:p w:rsidR="009E3477" w:rsidRDefault="00152CE9">
            <w:pPr>
              <w:jc w:val="center"/>
            </w:pPr>
            <w:r>
              <w:rPr>
                <w:sz w:val="24"/>
              </w:rPr>
              <w:t>2018-01-05</w:t>
            </w:r>
          </w:p>
        </w:tc>
        <w:tc>
          <w:tcPr>
            <w:tcW w:w="834" w:type="dxa"/>
            <w:vAlign w:val="center"/>
          </w:tcPr>
          <w:p w:rsidR="009E3477" w:rsidRDefault="00152CE9">
            <w:pPr>
              <w:jc w:val="center"/>
            </w:pPr>
            <w:r>
              <w:rPr>
                <w:sz w:val="24"/>
              </w:rPr>
              <w:t>新股未上</w:t>
            </w:r>
            <w:r>
              <w:rPr>
                <w:sz w:val="24"/>
              </w:rPr>
              <w:lastRenderedPageBreak/>
              <w:t>市</w:t>
            </w:r>
          </w:p>
        </w:tc>
        <w:tc>
          <w:tcPr>
            <w:tcW w:w="835" w:type="dxa"/>
            <w:vAlign w:val="center"/>
          </w:tcPr>
          <w:p w:rsidR="009E3477" w:rsidRDefault="00152CE9">
            <w:pPr>
              <w:jc w:val="right"/>
            </w:pPr>
            <w:r>
              <w:rPr>
                <w:sz w:val="24"/>
              </w:rPr>
              <w:lastRenderedPageBreak/>
              <w:t>17.01</w:t>
            </w:r>
          </w:p>
        </w:tc>
        <w:tc>
          <w:tcPr>
            <w:tcW w:w="834" w:type="dxa"/>
            <w:vAlign w:val="center"/>
          </w:tcPr>
          <w:p w:rsidR="009E3477" w:rsidRDefault="00152CE9">
            <w:pPr>
              <w:jc w:val="right"/>
            </w:pPr>
            <w:r>
              <w:rPr>
                <w:sz w:val="24"/>
              </w:rPr>
              <w:t>17.01</w:t>
            </w:r>
          </w:p>
        </w:tc>
        <w:tc>
          <w:tcPr>
            <w:tcW w:w="835" w:type="dxa"/>
            <w:vAlign w:val="center"/>
          </w:tcPr>
          <w:p w:rsidR="009E3477" w:rsidRDefault="00152CE9">
            <w:pPr>
              <w:jc w:val="right"/>
            </w:pPr>
            <w:r>
              <w:rPr>
                <w:sz w:val="24"/>
              </w:rPr>
              <w:t>954</w:t>
            </w:r>
          </w:p>
        </w:tc>
        <w:tc>
          <w:tcPr>
            <w:tcW w:w="834" w:type="dxa"/>
            <w:vAlign w:val="center"/>
          </w:tcPr>
          <w:p w:rsidR="009E3477" w:rsidRDefault="00152CE9">
            <w:pPr>
              <w:jc w:val="right"/>
            </w:pPr>
            <w:r>
              <w:rPr>
                <w:sz w:val="24"/>
              </w:rPr>
              <w:t>16,227.54</w:t>
            </w:r>
          </w:p>
        </w:tc>
        <w:tc>
          <w:tcPr>
            <w:tcW w:w="835" w:type="dxa"/>
            <w:vAlign w:val="center"/>
          </w:tcPr>
          <w:p w:rsidR="009E3477" w:rsidRDefault="00152CE9">
            <w:pPr>
              <w:jc w:val="right"/>
            </w:pPr>
            <w:r>
              <w:rPr>
                <w:sz w:val="24"/>
              </w:rPr>
              <w:t>16,227.54</w:t>
            </w:r>
          </w:p>
        </w:tc>
        <w:tc>
          <w:tcPr>
            <w:tcW w:w="835" w:type="dxa"/>
            <w:vAlign w:val="center"/>
          </w:tcPr>
          <w:p w:rsidR="009E3477" w:rsidRDefault="00152CE9">
            <w:pPr>
              <w:jc w:val="center"/>
            </w:pPr>
            <w:r>
              <w:rPr>
                <w:sz w:val="24"/>
              </w:rPr>
              <w:t>-</w:t>
            </w:r>
          </w:p>
        </w:tc>
      </w:tr>
      <w:tr w:rsidR="009E3477">
        <w:tc>
          <w:tcPr>
            <w:tcW w:w="834" w:type="dxa"/>
            <w:vAlign w:val="center"/>
          </w:tcPr>
          <w:p w:rsidR="009E3477" w:rsidRDefault="00152CE9">
            <w:pPr>
              <w:jc w:val="center"/>
            </w:pPr>
            <w:r>
              <w:rPr>
                <w:sz w:val="24"/>
              </w:rPr>
              <w:t>300664</w:t>
            </w:r>
          </w:p>
        </w:tc>
        <w:tc>
          <w:tcPr>
            <w:tcW w:w="835" w:type="dxa"/>
            <w:vAlign w:val="center"/>
          </w:tcPr>
          <w:p w:rsidR="009E3477" w:rsidRDefault="00152CE9">
            <w:pPr>
              <w:jc w:val="center"/>
            </w:pPr>
            <w:r>
              <w:rPr>
                <w:sz w:val="24"/>
              </w:rPr>
              <w:t>鹏鹞环保</w:t>
            </w:r>
          </w:p>
        </w:tc>
        <w:tc>
          <w:tcPr>
            <w:tcW w:w="834" w:type="dxa"/>
            <w:vAlign w:val="center"/>
          </w:tcPr>
          <w:p w:rsidR="009E3477" w:rsidRDefault="00152CE9">
            <w:pPr>
              <w:jc w:val="center"/>
            </w:pPr>
            <w:r>
              <w:rPr>
                <w:sz w:val="24"/>
              </w:rPr>
              <w:t>2017-12-28</w:t>
            </w:r>
          </w:p>
        </w:tc>
        <w:tc>
          <w:tcPr>
            <w:tcW w:w="835" w:type="dxa"/>
            <w:vAlign w:val="center"/>
          </w:tcPr>
          <w:p w:rsidR="009E3477" w:rsidRDefault="00152CE9">
            <w:pPr>
              <w:jc w:val="center"/>
            </w:pPr>
            <w:r>
              <w:rPr>
                <w:sz w:val="24"/>
              </w:rPr>
              <w:t>2018-01-05</w:t>
            </w:r>
          </w:p>
        </w:tc>
        <w:tc>
          <w:tcPr>
            <w:tcW w:w="834" w:type="dxa"/>
            <w:vAlign w:val="center"/>
          </w:tcPr>
          <w:p w:rsidR="009E3477" w:rsidRDefault="00152CE9">
            <w:pPr>
              <w:jc w:val="center"/>
            </w:pPr>
            <w:r>
              <w:rPr>
                <w:sz w:val="24"/>
              </w:rPr>
              <w:t>新股未上市</w:t>
            </w:r>
          </w:p>
        </w:tc>
        <w:tc>
          <w:tcPr>
            <w:tcW w:w="835" w:type="dxa"/>
            <w:vAlign w:val="center"/>
          </w:tcPr>
          <w:p w:rsidR="009E3477" w:rsidRDefault="00152CE9">
            <w:pPr>
              <w:jc w:val="right"/>
            </w:pPr>
            <w:r>
              <w:rPr>
                <w:sz w:val="24"/>
              </w:rPr>
              <w:t>8.88</w:t>
            </w:r>
          </w:p>
        </w:tc>
        <w:tc>
          <w:tcPr>
            <w:tcW w:w="834" w:type="dxa"/>
            <w:vAlign w:val="center"/>
          </w:tcPr>
          <w:p w:rsidR="009E3477" w:rsidRDefault="00152CE9">
            <w:pPr>
              <w:jc w:val="right"/>
            </w:pPr>
            <w:r>
              <w:rPr>
                <w:sz w:val="24"/>
              </w:rPr>
              <w:t>8.88</w:t>
            </w:r>
          </w:p>
        </w:tc>
        <w:tc>
          <w:tcPr>
            <w:tcW w:w="835" w:type="dxa"/>
            <w:vAlign w:val="center"/>
          </w:tcPr>
          <w:p w:rsidR="009E3477" w:rsidRDefault="00152CE9">
            <w:pPr>
              <w:jc w:val="right"/>
            </w:pPr>
            <w:r>
              <w:rPr>
                <w:sz w:val="24"/>
              </w:rPr>
              <w:t>3,640</w:t>
            </w:r>
          </w:p>
        </w:tc>
        <w:tc>
          <w:tcPr>
            <w:tcW w:w="834" w:type="dxa"/>
            <w:vAlign w:val="center"/>
          </w:tcPr>
          <w:p w:rsidR="009E3477" w:rsidRDefault="00152CE9">
            <w:pPr>
              <w:jc w:val="right"/>
            </w:pPr>
            <w:r>
              <w:rPr>
                <w:sz w:val="24"/>
              </w:rPr>
              <w:t>32,323.20</w:t>
            </w:r>
          </w:p>
        </w:tc>
        <w:tc>
          <w:tcPr>
            <w:tcW w:w="835" w:type="dxa"/>
            <w:vAlign w:val="center"/>
          </w:tcPr>
          <w:p w:rsidR="009E3477" w:rsidRDefault="00152CE9">
            <w:pPr>
              <w:jc w:val="right"/>
            </w:pPr>
            <w:r>
              <w:rPr>
                <w:sz w:val="24"/>
              </w:rPr>
              <w:t>32,323.20</w:t>
            </w:r>
          </w:p>
        </w:tc>
        <w:tc>
          <w:tcPr>
            <w:tcW w:w="835" w:type="dxa"/>
            <w:vAlign w:val="center"/>
          </w:tcPr>
          <w:p w:rsidR="009E3477" w:rsidRDefault="00152CE9">
            <w:pPr>
              <w:jc w:val="center"/>
            </w:pPr>
            <w:r>
              <w:rPr>
                <w:sz w:val="24"/>
              </w:rPr>
              <w:t>-</w:t>
            </w:r>
          </w:p>
        </w:tc>
      </w:tr>
      <w:tr w:rsidR="009E3477">
        <w:tc>
          <w:tcPr>
            <w:tcW w:w="834" w:type="dxa"/>
            <w:vAlign w:val="center"/>
          </w:tcPr>
          <w:p w:rsidR="009E3477" w:rsidRDefault="00152CE9">
            <w:pPr>
              <w:jc w:val="center"/>
            </w:pPr>
            <w:r>
              <w:rPr>
                <w:sz w:val="24"/>
              </w:rPr>
              <w:t>603080</w:t>
            </w:r>
          </w:p>
        </w:tc>
        <w:tc>
          <w:tcPr>
            <w:tcW w:w="835" w:type="dxa"/>
            <w:vAlign w:val="center"/>
          </w:tcPr>
          <w:p w:rsidR="009E3477" w:rsidRDefault="00152CE9">
            <w:pPr>
              <w:jc w:val="center"/>
            </w:pPr>
            <w:r>
              <w:rPr>
                <w:sz w:val="24"/>
              </w:rPr>
              <w:t>新疆火炬</w:t>
            </w:r>
          </w:p>
        </w:tc>
        <w:tc>
          <w:tcPr>
            <w:tcW w:w="834" w:type="dxa"/>
            <w:vAlign w:val="center"/>
          </w:tcPr>
          <w:p w:rsidR="009E3477" w:rsidRDefault="00152CE9">
            <w:pPr>
              <w:jc w:val="center"/>
            </w:pPr>
            <w:r>
              <w:rPr>
                <w:sz w:val="24"/>
              </w:rPr>
              <w:t>2017-12-25</w:t>
            </w:r>
          </w:p>
        </w:tc>
        <w:tc>
          <w:tcPr>
            <w:tcW w:w="835" w:type="dxa"/>
            <w:vAlign w:val="center"/>
          </w:tcPr>
          <w:p w:rsidR="009E3477" w:rsidRDefault="00152CE9">
            <w:pPr>
              <w:jc w:val="center"/>
            </w:pPr>
            <w:r>
              <w:rPr>
                <w:sz w:val="24"/>
              </w:rPr>
              <w:t>2018-01-03</w:t>
            </w:r>
          </w:p>
        </w:tc>
        <w:tc>
          <w:tcPr>
            <w:tcW w:w="834" w:type="dxa"/>
            <w:vAlign w:val="center"/>
          </w:tcPr>
          <w:p w:rsidR="009E3477" w:rsidRDefault="00152CE9">
            <w:pPr>
              <w:jc w:val="center"/>
            </w:pPr>
            <w:r>
              <w:rPr>
                <w:sz w:val="24"/>
              </w:rPr>
              <w:t>新股未上市</w:t>
            </w:r>
          </w:p>
        </w:tc>
        <w:tc>
          <w:tcPr>
            <w:tcW w:w="835" w:type="dxa"/>
            <w:vAlign w:val="center"/>
          </w:tcPr>
          <w:p w:rsidR="009E3477" w:rsidRDefault="00152CE9">
            <w:pPr>
              <w:jc w:val="right"/>
            </w:pPr>
            <w:r>
              <w:rPr>
                <w:sz w:val="24"/>
              </w:rPr>
              <w:t>13.60</w:t>
            </w:r>
          </w:p>
        </w:tc>
        <w:tc>
          <w:tcPr>
            <w:tcW w:w="834" w:type="dxa"/>
            <w:vAlign w:val="center"/>
          </w:tcPr>
          <w:p w:rsidR="009E3477" w:rsidRDefault="00152CE9">
            <w:pPr>
              <w:jc w:val="right"/>
            </w:pPr>
            <w:r>
              <w:rPr>
                <w:sz w:val="24"/>
              </w:rPr>
              <w:t>13.60</w:t>
            </w:r>
          </w:p>
        </w:tc>
        <w:tc>
          <w:tcPr>
            <w:tcW w:w="835" w:type="dxa"/>
            <w:vAlign w:val="center"/>
          </w:tcPr>
          <w:p w:rsidR="009E3477" w:rsidRDefault="00152CE9">
            <w:pPr>
              <w:jc w:val="right"/>
            </w:pPr>
            <w:r>
              <w:rPr>
                <w:sz w:val="24"/>
              </w:rPr>
              <w:t>1,187</w:t>
            </w:r>
          </w:p>
        </w:tc>
        <w:tc>
          <w:tcPr>
            <w:tcW w:w="834" w:type="dxa"/>
            <w:vAlign w:val="center"/>
          </w:tcPr>
          <w:p w:rsidR="009E3477" w:rsidRDefault="00152CE9">
            <w:pPr>
              <w:jc w:val="right"/>
            </w:pPr>
            <w:r>
              <w:rPr>
                <w:sz w:val="24"/>
              </w:rPr>
              <w:t>16,143.20</w:t>
            </w:r>
          </w:p>
        </w:tc>
        <w:tc>
          <w:tcPr>
            <w:tcW w:w="835" w:type="dxa"/>
            <w:vAlign w:val="center"/>
          </w:tcPr>
          <w:p w:rsidR="009E3477" w:rsidRDefault="00152CE9">
            <w:pPr>
              <w:jc w:val="right"/>
            </w:pPr>
            <w:r>
              <w:rPr>
                <w:sz w:val="24"/>
              </w:rPr>
              <w:t>16,143.20</w:t>
            </w:r>
          </w:p>
        </w:tc>
        <w:tc>
          <w:tcPr>
            <w:tcW w:w="835" w:type="dxa"/>
            <w:vAlign w:val="center"/>
          </w:tcPr>
          <w:p w:rsidR="009E3477" w:rsidRDefault="00152CE9">
            <w:pPr>
              <w:jc w:val="center"/>
            </w:pPr>
            <w:r>
              <w:rPr>
                <w:sz w:val="24"/>
              </w:rPr>
              <w:t>-</w:t>
            </w:r>
          </w:p>
        </w:tc>
      </w:tr>
      <w:tr w:rsidR="009E3477">
        <w:tc>
          <w:tcPr>
            <w:tcW w:w="834" w:type="dxa"/>
            <w:vAlign w:val="center"/>
          </w:tcPr>
          <w:p w:rsidR="009E3477" w:rsidRDefault="00152CE9">
            <w:pPr>
              <w:jc w:val="center"/>
            </w:pPr>
            <w:r>
              <w:rPr>
                <w:sz w:val="24"/>
              </w:rPr>
              <w:t>603161</w:t>
            </w:r>
          </w:p>
        </w:tc>
        <w:tc>
          <w:tcPr>
            <w:tcW w:w="835" w:type="dxa"/>
            <w:vAlign w:val="center"/>
          </w:tcPr>
          <w:p w:rsidR="009E3477" w:rsidRDefault="00152CE9">
            <w:pPr>
              <w:jc w:val="center"/>
            </w:pPr>
            <w:r>
              <w:rPr>
                <w:sz w:val="24"/>
              </w:rPr>
              <w:t>科华控股</w:t>
            </w:r>
          </w:p>
        </w:tc>
        <w:tc>
          <w:tcPr>
            <w:tcW w:w="834" w:type="dxa"/>
            <w:vAlign w:val="center"/>
          </w:tcPr>
          <w:p w:rsidR="009E3477" w:rsidRDefault="00152CE9">
            <w:pPr>
              <w:jc w:val="center"/>
            </w:pPr>
            <w:r>
              <w:rPr>
                <w:sz w:val="24"/>
              </w:rPr>
              <w:t>2017-12-28</w:t>
            </w:r>
          </w:p>
        </w:tc>
        <w:tc>
          <w:tcPr>
            <w:tcW w:w="835" w:type="dxa"/>
            <w:vAlign w:val="center"/>
          </w:tcPr>
          <w:p w:rsidR="009E3477" w:rsidRDefault="00152CE9">
            <w:pPr>
              <w:jc w:val="center"/>
            </w:pPr>
            <w:r>
              <w:rPr>
                <w:sz w:val="24"/>
              </w:rPr>
              <w:t>2018-03-05</w:t>
            </w:r>
          </w:p>
        </w:tc>
        <w:tc>
          <w:tcPr>
            <w:tcW w:w="834" w:type="dxa"/>
            <w:vAlign w:val="center"/>
          </w:tcPr>
          <w:p w:rsidR="009E3477" w:rsidRDefault="00152CE9">
            <w:pPr>
              <w:jc w:val="center"/>
            </w:pPr>
            <w:r>
              <w:rPr>
                <w:sz w:val="24"/>
              </w:rPr>
              <w:t>新股未上市</w:t>
            </w:r>
          </w:p>
        </w:tc>
        <w:tc>
          <w:tcPr>
            <w:tcW w:w="835" w:type="dxa"/>
            <w:vAlign w:val="center"/>
          </w:tcPr>
          <w:p w:rsidR="009E3477" w:rsidRDefault="00152CE9">
            <w:pPr>
              <w:jc w:val="right"/>
            </w:pPr>
            <w:r>
              <w:rPr>
                <w:sz w:val="24"/>
              </w:rPr>
              <w:t>16.75</w:t>
            </w:r>
          </w:p>
        </w:tc>
        <w:tc>
          <w:tcPr>
            <w:tcW w:w="834" w:type="dxa"/>
            <w:vAlign w:val="center"/>
          </w:tcPr>
          <w:p w:rsidR="009E3477" w:rsidRDefault="00152CE9">
            <w:pPr>
              <w:jc w:val="right"/>
            </w:pPr>
            <w:r>
              <w:rPr>
                <w:sz w:val="24"/>
              </w:rPr>
              <w:t>16.75</w:t>
            </w:r>
          </w:p>
        </w:tc>
        <w:tc>
          <w:tcPr>
            <w:tcW w:w="835" w:type="dxa"/>
            <w:vAlign w:val="center"/>
          </w:tcPr>
          <w:p w:rsidR="009E3477" w:rsidRDefault="00152CE9">
            <w:pPr>
              <w:jc w:val="right"/>
            </w:pPr>
            <w:r>
              <w:rPr>
                <w:sz w:val="24"/>
              </w:rPr>
              <w:t>1,239</w:t>
            </w:r>
          </w:p>
        </w:tc>
        <w:tc>
          <w:tcPr>
            <w:tcW w:w="834" w:type="dxa"/>
            <w:vAlign w:val="center"/>
          </w:tcPr>
          <w:p w:rsidR="009E3477" w:rsidRDefault="00152CE9">
            <w:pPr>
              <w:jc w:val="right"/>
            </w:pPr>
            <w:r>
              <w:rPr>
                <w:sz w:val="24"/>
              </w:rPr>
              <w:t>20,753.25</w:t>
            </w:r>
          </w:p>
        </w:tc>
        <w:tc>
          <w:tcPr>
            <w:tcW w:w="835" w:type="dxa"/>
            <w:vAlign w:val="center"/>
          </w:tcPr>
          <w:p w:rsidR="009E3477" w:rsidRDefault="00152CE9">
            <w:pPr>
              <w:jc w:val="right"/>
            </w:pPr>
            <w:r>
              <w:rPr>
                <w:sz w:val="24"/>
              </w:rPr>
              <w:t>20,753.25</w:t>
            </w:r>
          </w:p>
        </w:tc>
        <w:tc>
          <w:tcPr>
            <w:tcW w:w="835" w:type="dxa"/>
            <w:vAlign w:val="center"/>
          </w:tcPr>
          <w:p w:rsidR="009E3477" w:rsidRDefault="00152CE9">
            <w:pPr>
              <w:jc w:val="center"/>
            </w:pPr>
            <w:r>
              <w:rPr>
                <w:sz w:val="24"/>
              </w:rPr>
              <w:t>-</w:t>
            </w:r>
          </w:p>
        </w:tc>
      </w:tr>
      <w:tr w:rsidR="009E3477">
        <w:tc>
          <w:tcPr>
            <w:tcW w:w="834" w:type="dxa"/>
            <w:vAlign w:val="center"/>
          </w:tcPr>
          <w:p w:rsidR="009E3477" w:rsidRDefault="00152CE9">
            <w:pPr>
              <w:jc w:val="center"/>
            </w:pPr>
            <w:r>
              <w:rPr>
                <w:sz w:val="24"/>
              </w:rPr>
              <w:t>002410</w:t>
            </w:r>
          </w:p>
        </w:tc>
        <w:tc>
          <w:tcPr>
            <w:tcW w:w="835" w:type="dxa"/>
            <w:vAlign w:val="center"/>
          </w:tcPr>
          <w:p w:rsidR="009E3477" w:rsidRDefault="00152CE9">
            <w:pPr>
              <w:jc w:val="center"/>
            </w:pPr>
            <w:r>
              <w:rPr>
                <w:sz w:val="24"/>
              </w:rPr>
              <w:t>广联达</w:t>
            </w:r>
          </w:p>
        </w:tc>
        <w:tc>
          <w:tcPr>
            <w:tcW w:w="834" w:type="dxa"/>
            <w:vAlign w:val="center"/>
          </w:tcPr>
          <w:p w:rsidR="009E3477" w:rsidRDefault="00152CE9" w:rsidP="00F914FF">
            <w:pPr>
              <w:jc w:val="center"/>
            </w:pPr>
            <w:r>
              <w:rPr>
                <w:sz w:val="24"/>
              </w:rPr>
              <w:t>2017-11-</w:t>
            </w:r>
            <w:r w:rsidR="00F914FF">
              <w:rPr>
                <w:sz w:val="24"/>
              </w:rPr>
              <w:t>09</w:t>
            </w:r>
          </w:p>
        </w:tc>
        <w:tc>
          <w:tcPr>
            <w:tcW w:w="835" w:type="dxa"/>
            <w:vAlign w:val="center"/>
          </w:tcPr>
          <w:p w:rsidR="009E3477" w:rsidRDefault="00152CE9">
            <w:pPr>
              <w:jc w:val="center"/>
            </w:pPr>
            <w:r>
              <w:rPr>
                <w:sz w:val="24"/>
              </w:rPr>
              <w:t>2018-05-0</w:t>
            </w:r>
            <w:r w:rsidR="00F914FF">
              <w:rPr>
                <w:sz w:val="24"/>
              </w:rPr>
              <w:t>9</w:t>
            </w:r>
          </w:p>
        </w:tc>
        <w:tc>
          <w:tcPr>
            <w:tcW w:w="834" w:type="dxa"/>
            <w:vAlign w:val="center"/>
          </w:tcPr>
          <w:p w:rsidR="009E3477" w:rsidRDefault="00152CE9">
            <w:pPr>
              <w:jc w:val="center"/>
            </w:pPr>
            <w:r>
              <w:rPr>
                <w:sz w:val="24"/>
              </w:rPr>
              <w:t>限售股票</w:t>
            </w:r>
          </w:p>
        </w:tc>
        <w:tc>
          <w:tcPr>
            <w:tcW w:w="835" w:type="dxa"/>
            <w:vAlign w:val="center"/>
          </w:tcPr>
          <w:p w:rsidR="009E3477" w:rsidRDefault="00152CE9">
            <w:pPr>
              <w:jc w:val="right"/>
            </w:pPr>
            <w:r>
              <w:rPr>
                <w:sz w:val="24"/>
              </w:rPr>
              <w:t>20.00</w:t>
            </w:r>
          </w:p>
        </w:tc>
        <w:tc>
          <w:tcPr>
            <w:tcW w:w="834" w:type="dxa"/>
            <w:vAlign w:val="center"/>
          </w:tcPr>
          <w:p w:rsidR="009E3477" w:rsidRDefault="00152CE9">
            <w:pPr>
              <w:jc w:val="right"/>
            </w:pPr>
            <w:r>
              <w:rPr>
                <w:sz w:val="24"/>
              </w:rPr>
              <w:t>18.68</w:t>
            </w:r>
          </w:p>
        </w:tc>
        <w:tc>
          <w:tcPr>
            <w:tcW w:w="835" w:type="dxa"/>
            <w:vAlign w:val="center"/>
          </w:tcPr>
          <w:p w:rsidR="009E3477" w:rsidRDefault="00152CE9">
            <w:pPr>
              <w:jc w:val="right"/>
            </w:pPr>
            <w:r>
              <w:rPr>
                <w:sz w:val="24"/>
              </w:rPr>
              <w:t>1,310,000</w:t>
            </w:r>
          </w:p>
        </w:tc>
        <w:tc>
          <w:tcPr>
            <w:tcW w:w="834" w:type="dxa"/>
            <w:vAlign w:val="center"/>
          </w:tcPr>
          <w:p w:rsidR="009E3477" w:rsidRDefault="00152CE9">
            <w:pPr>
              <w:jc w:val="right"/>
            </w:pPr>
            <w:r>
              <w:rPr>
                <w:sz w:val="24"/>
              </w:rPr>
              <w:t>26,200,000.00</w:t>
            </w:r>
          </w:p>
        </w:tc>
        <w:tc>
          <w:tcPr>
            <w:tcW w:w="835" w:type="dxa"/>
            <w:vAlign w:val="center"/>
          </w:tcPr>
          <w:p w:rsidR="009E3477" w:rsidRDefault="00152CE9">
            <w:pPr>
              <w:jc w:val="right"/>
            </w:pPr>
            <w:r>
              <w:rPr>
                <w:sz w:val="24"/>
              </w:rPr>
              <w:t>24,470,800.00</w:t>
            </w:r>
          </w:p>
        </w:tc>
        <w:tc>
          <w:tcPr>
            <w:tcW w:w="835" w:type="dxa"/>
            <w:vAlign w:val="center"/>
          </w:tcPr>
          <w:p w:rsidR="009E3477" w:rsidRDefault="00152CE9">
            <w:pPr>
              <w:jc w:val="center"/>
            </w:pPr>
            <w:r>
              <w:rPr>
                <w:sz w:val="24"/>
              </w:rPr>
              <w:t>-</w:t>
            </w:r>
          </w:p>
        </w:tc>
      </w:tr>
    </w:tbl>
    <w:p w:rsidR="009E3477" w:rsidRDefault="00152CE9">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9F6B95" w:rsidRDefault="001A59F9" w:rsidP="009F6B95">
      <w:pPr>
        <w:tabs>
          <w:tab w:val="left" w:pos="426"/>
        </w:tabs>
        <w:spacing w:before="29" w:line="288" w:lineRule="auto"/>
        <w:jc w:val="left"/>
        <w:rPr>
          <w:kern w:val="0"/>
          <w:sz w:val="24"/>
        </w:rPr>
      </w:pPr>
      <w:r w:rsidRPr="009F6B95">
        <w:rPr>
          <w:kern w:val="0"/>
          <w:sz w:val="24"/>
        </w:rPr>
        <w:t>2</w:t>
      </w:r>
      <w:r w:rsidRPr="009F6B95">
        <w:rPr>
          <w:kern w:val="0"/>
          <w:sz w:val="24"/>
        </w:rPr>
        <w:t>、基金还可作为特定投资者，认购首次公开发行股票时公司股东公开发售股份，所认购的股份自发行结束之日起</w:t>
      </w:r>
      <w:r w:rsidRPr="009F6B95">
        <w:rPr>
          <w:kern w:val="0"/>
          <w:sz w:val="24"/>
        </w:rPr>
        <w:t>12</w:t>
      </w:r>
      <w:r w:rsidRPr="009F6B95">
        <w:rPr>
          <w:kern w:val="0"/>
          <w:sz w:val="24"/>
        </w:rPr>
        <w:t>个月内不得转让。</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D564C7" w:rsidTr="006D141C">
        <w:trPr>
          <w:trHeight w:val="255"/>
        </w:trPr>
        <w:tc>
          <w:tcPr>
            <w:tcW w:w="616"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代码</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名称</w:t>
            </w:r>
          </w:p>
        </w:tc>
        <w:tc>
          <w:tcPr>
            <w:tcW w:w="742"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原因</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65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复牌开</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盘单价</w:t>
            </w:r>
          </w:p>
        </w:tc>
        <w:tc>
          <w:tcPr>
            <w:tcW w:w="1049"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数量</w:t>
            </w:r>
          </w:p>
          <w:p w:rsidR="001A59F9" w:rsidRPr="00BB61DA" w:rsidRDefault="001A59F9" w:rsidP="00BB61DA">
            <w:pPr>
              <w:spacing w:before="29" w:line="288" w:lineRule="auto"/>
              <w:jc w:val="center"/>
              <w:rPr>
                <w:color w:val="000000"/>
                <w:sz w:val="18"/>
                <w:szCs w:val="18"/>
              </w:rPr>
            </w:pPr>
            <w:r w:rsidRPr="00BB61DA">
              <w:rPr>
                <w:color w:val="000000"/>
                <w:sz w:val="18"/>
                <w:szCs w:val="18"/>
              </w:rPr>
              <w:t>(</w:t>
            </w:r>
            <w:r w:rsidRPr="00BB61DA">
              <w:rPr>
                <w:rFonts w:hint="eastAsia"/>
                <w:color w:val="000000"/>
                <w:sz w:val="18"/>
                <w:szCs w:val="18"/>
              </w:rPr>
              <w:t>单位：股</w:t>
            </w:r>
            <w:r w:rsidRPr="00BB61DA">
              <w:rPr>
                <w:color w:val="000000"/>
                <w:sz w:val="18"/>
                <w:szCs w:val="18"/>
              </w:rPr>
              <w:t>)</w:t>
            </w:r>
          </w:p>
        </w:tc>
        <w:tc>
          <w:tcPr>
            <w:tcW w:w="1218"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成本总额</w:t>
            </w:r>
          </w:p>
        </w:tc>
        <w:tc>
          <w:tcPr>
            <w:tcW w:w="1160"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估值总额</w:t>
            </w:r>
          </w:p>
        </w:tc>
        <w:tc>
          <w:tcPr>
            <w:tcW w:w="601"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备注</w:t>
            </w:r>
          </w:p>
        </w:tc>
      </w:tr>
      <w:tr w:rsidR="009E3477">
        <w:tc>
          <w:tcPr>
            <w:tcW w:w="616" w:type="dxa"/>
            <w:vAlign w:val="center"/>
          </w:tcPr>
          <w:p w:rsidR="009E3477" w:rsidRDefault="00152CE9">
            <w:pPr>
              <w:jc w:val="center"/>
            </w:pPr>
            <w:r>
              <w:rPr>
                <w:sz w:val="18"/>
                <w:szCs w:val="18"/>
              </w:rPr>
              <w:t>002919</w:t>
            </w:r>
          </w:p>
        </w:tc>
        <w:tc>
          <w:tcPr>
            <w:tcW w:w="686" w:type="dxa"/>
            <w:vAlign w:val="center"/>
          </w:tcPr>
          <w:p w:rsidR="009E3477" w:rsidRDefault="00152CE9">
            <w:pPr>
              <w:jc w:val="center"/>
            </w:pPr>
            <w:r>
              <w:rPr>
                <w:sz w:val="18"/>
                <w:szCs w:val="18"/>
              </w:rPr>
              <w:t>名臣健康</w:t>
            </w:r>
          </w:p>
        </w:tc>
        <w:tc>
          <w:tcPr>
            <w:tcW w:w="742" w:type="dxa"/>
            <w:vAlign w:val="center"/>
          </w:tcPr>
          <w:p w:rsidR="009E3477" w:rsidRDefault="00152CE9">
            <w:pPr>
              <w:jc w:val="center"/>
            </w:pPr>
            <w:r>
              <w:rPr>
                <w:sz w:val="18"/>
                <w:szCs w:val="18"/>
              </w:rPr>
              <w:t>2017-12-28</w:t>
            </w:r>
          </w:p>
        </w:tc>
        <w:tc>
          <w:tcPr>
            <w:tcW w:w="798" w:type="dxa"/>
            <w:vAlign w:val="center"/>
          </w:tcPr>
          <w:p w:rsidR="009E3477" w:rsidRDefault="00152CE9">
            <w:pPr>
              <w:jc w:val="center"/>
            </w:pPr>
            <w:r>
              <w:rPr>
                <w:sz w:val="18"/>
                <w:szCs w:val="18"/>
              </w:rPr>
              <w:t>重大事项</w:t>
            </w:r>
          </w:p>
        </w:tc>
        <w:tc>
          <w:tcPr>
            <w:tcW w:w="798" w:type="dxa"/>
            <w:vAlign w:val="center"/>
          </w:tcPr>
          <w:p w:rsidR="009E3477" w:rsidRDefault="00152CE9">
            <w:pPr>
              <w:jc w:val="center"/>
            </w:pPr>
            <w:r>
              <w:rPr>
                <w:sz w:val="18"/>
                <w:szCs w:val="18"/>
              </w:rPr>
              <w:t>35.26</w:t>
            </w:r>
          </w:p>
        </w:tc>
        <w:tc>
          <w:tcPr>
            <w:tcW w:w="686" w:type="dxa"/>
            <w:vAlign w:val="center"/>
          </w:tcPr>
          <w:p w:rsidR="009E3477" w:rsidRDefault="00152CE9">
            <w:pPr>
              <w:jc w:val="center"/>
            </w:pPr>
            <w:r>
              <w:rPr>
                <w:sz w:val="18"/>
                <w:szCs w:val="18"/>
              </w:rPr>
              <w:t>2018-01-02</w:t>
            </w:r>
          </w:p>
        </w:tc>
        <w:tc>
          <w:tcPr>
            <w:tcW w:w="658" w:type="dxa"/>
            <w:vAlign w:val="center"/>
          </w:tcPr>
          <w:p w:rsidR="009E3477" w:rsidRDefault="00152CE9">
            <w:pPr>
              <w:jc w:val="center"/>
            </w:pPr>
            <w:r>
              <w:rPr>
                <w:sz w:val="18"/>
                <w:szCs w:val="18"/>
              </w:rPr>
              <w:t>38.79</w:t>
            </w:r>
          </w:p>
        </w:tc>
        <w:tc>
          <w:tcPr>
            <w:tcW w:w="1049" w:type="dxa"/>
            <w:vAlign w:val="center"/>
          </w:tcPr>
          <w:p w:rsidR="009E3477" w:rsidRDefault="00152CE9">
            <w:pPr>
              <w:jc w:val="center"/>
            </w:pPr>
            <w:r>
              <w:rPr>
                <w:sz w:val="18"/>
                <w:szCs w:val="18"/>
              </w:rPr>
              <w:t>821</w:t>
            </w:r>
          </w:p>
        </w:tc>
        <w:tc>
          <w:tcPr>
            <w:tcW w:w="1218" w:type="dxa"/>
            <w:vAlign w:val="center"/>
          </w:tcPr>
          <w:p w:rsidR="009E3477" w:rsidRDefault="00152CE9">
            <w:pPr>
              <w:jc w:val="center"/>
            </w:pPr>
            <w:r>
              <w:rPr>
                <w:sz w:val="18"/>
                <w:szCs w:val="18"/>
              </w:rPr>
              <w:t>10,311.76</w:t>
            </w:r>
          </w:p>
        </w:tc>
        <w:tc>
          <w:tcPr>
            <w:tcW w:w="1160" w:type="dxa"/>
            <w:vAlign w:val="center"/>
          </w:tcPr>
          <w:p w:rsidR="009E3477" w:rsidRDefault="00152CE9">
            <w:pPr>
              <w:jc w:val="center"/>
            </w:pPr>
            <w:r>
              <w:rPr>
                <w:sz w:val="18"/>
                <w:szCs w:val="18"/>
              </w:rPr>
              <w:t>28,948.46</w:t>
            </w:r>
          </w:p>
        </w:tc>
        <w:tc>
          <w:tcPr>
            <w:tcW w:w="601" w:type="dxa"/>
            <w:vAlign w:val="center"/>
          </w:tcPr>
          <w:p w:rsidR="009E3477" w:rsidRDefault="00152CE9">
            <w:pPr>
              <w:jc w:val="center"/>
            </w:pPr>
            <w:r>
              <w:rPr>
                <w:sz w:val="18"/>
                <w:szCs w:val="18"/>
              </w:rPr>
              <w:t>-</w:t>
            </w:r>
          </w:p>
        </w:tc>
      </w:tr>
      <w:tr w:rsidR="009E3477">
        <w:tc>
          <w:tcPr>
            <w:tcW w:w="616" w:type="dxa"/>
            <w:vAlign w:val="center"/>
          </w:tcPr>
          <w:p w:rsidR="009E3477" w:rsidRDefault="00152CE9">
            <w:pPr>
              <w:jc w:val="center"/>
            </w:pPr>
            <w:r>
              <w:rPr>
                <w:sz w:val="18"/>
                <w:szCs w:val="18"/>
              </w:rPr>
              <w:t>300730</w:t>
            </w:r>
          </w:p>
        </w:tc>
        <w:tc>
          <w:tcPr>
            <w:tcW w:w="686" w:type="dxa"/>
            <w:vAlign w:val="center"/>
          </w:tcPr>
          <w:p w:rsidR="009E3477" w:rsidRDefault="00152CE9">
            <w:pPr>
              <w:jc w:val="center"/>
            </w:pPr>
            <w:r>
              <w:rPr>
                <w:sz w:val="18"/>
                <w:szCs w:val="18"/>
              </w:rPr>
              <w:t>科创信息</w:t>
            </w:r>
          </w:p>
        </w:tc>
        <w:tc>
          <w:tcPr>
            <w:tcW w:w="742" w:type="dxa"/>
            <w:vAlign w:val="center"/>
          </w:tcPr>
          <w:p w:rsidR="009E3477" w:rsidRDefault="00152CE9">
            <w:pPr>
              <w:jc w:val="center"/>
            </w:pPr>
            <w:r>
              <w:rPr>
                <w:sz w:val="18"/>
                <w:szCs w:val="18"/>
              </w:rPr>
              <w:t>2017-12-25</w:t>
            </w:r>
          </w:p>
        </w:tc>
        <w:tc>
          <w:tcPr>
            <w:tcW w:w="798" w:type="dxa"/>
            <w:vAlign w:val="center"/>
          </w:tcPr>
          <w:p w:rsidR="009E3477" w:rsidRDefault="00152CE9">
            <w:pPr>
              <w:jc w:val="center"/>
            </w:pPr>
            <w:r>
              <w:rPr>
                <w:sz w:val="18"/>
                <w:szCs w:val="18"/>
              </w:rPr>
              <w:t>重大事项</w:t>
            </w:r>
          </w:p>
        </w:tc>
        <w:tc>
          <w:tcPr>
            <w:tcW w:w="798" w:type="dxa"/>
            <w:vAlign w:val="center"/>
          </w:tcPr>
          <w:p w:rsidR="009E3477" w:rsidRDefault="00152CE9">
            <w:pPr>
              <w:jc w:val="center"/>
            </w:pPr>
            <w:r>
              <w:rPr>
                <w:sz w:val="18"/>
                <w:szCs w:val="18"/>
              </w:rPr>
              <w:t>41.55</w:t>
            </w:r>
          </w:p>
        </w:tc>
        <w:tc>
          <w:tcPr>
            <w:tcW w:w="686" w:type="dxa"/>
            <w:vAlign w:val="center"/>
          </w:tcPr>
          <w:p w:rsidR="009E3477" w:rsidRDefault="00152CE9">
            <w:pPr>
              <w:jc w:val="center"/>
            </w:pPr>
            <w:r>
              <w:rPr>
                <w:sz w:val="18"/>
                <w:szCs w:val="18"/>
              </w:rPr>
              <w:t>2018-01-02</w:t>
            </w:r>
          </w:p>
        </w:tc>
        <w:tc>
          <w:tcPr>
            <w:tcW w:w="658" w:type="dxa"/>
            <w:vAlign w:val="center"/>
          </w:tcPr>
          <w:p w:rsidR="009E3477" w:rsidRDefault="00152CE9">
            <w:pPr>
              <w:jc w:val="center"/>
            </w:pPr>
            <w:r>
              <w:rPr>
                <w:sz w:val="18"/>
                <w:szCs w:val="18"/>
              </w:rPr>
              <w:t>45.71</w:t>
            </w:r>
          </w:p>
        </w:tc>
        <w:tc>
          <w:tcPr>
            <w:tcW w:w="1049" w:type="dxa"/>
            <w:vAlign w:val="center"/>
          </w:tcPr>
          <w:p w:rsidR="009E3477" w:rsidRDefault="00152CE9">
            <w:pPr>
              <w:jc w:val="center"/>
            </w:pPr>
            <w:r>
              <w:rPr>
                <w:sz w:val="18"/>
                <w:szCs w:val="18"/>
              </w:rPr>
              <w:t>821</w:t>
            </w:r>
          </w:p>
        </w:tc>
        <w:tc>
          <w:tcPr>
            <w:tcW w:w="1218" w:type="dxa"/>
            <w:vAlign w:val="center"/>
          </w:tcPr>
          <w:p w:rsidR="009E3477" w:rsidRDefault="00152CE9">
            <w:pPr>
              <w:jc w:val="center"/>
            </w:pPr>
            <w:r>
              <w:rPr>
                <w:sz w:val="18"/>
                <w:szCs w:val="18"/>
              </w:rPr>
              <w:t>6,863.56</w:t>
            </w:r>
          </w:p>
        </w:tc>
        <w:tc>
          <w:tcPr>
            <w:tcW w:w="1160" w:type="dxa"/>
            <w:vAlign w:val="center"/>
          </w:tcPr>
          <w:p w:rsidR="009E3477" w:rsidRDefault="00152CE9">
            <w:pPr>
              <w:jc w:val="center"/>
            </w:pPr>
            <w:r>
              <w:rPr>
                <w:sz w:val="18"/>
                <w:szCs w:val="18"/>
              </w:rPr>
              <w:t>34,112.55</w:t>
            </w:r>
          </w:p>
        </w:tc>
        <w:tc>
          <w:tcPr>
            <w:tcW w:w="601" w:type="dxa"/>
            <w:vAlign w:val="center"/>
          </w:tcPr>
          <w:p w:rsidR="009E3477" w:rsidRDefault="00152CE9">
            <w:pPr>
              <w:jc w:val="center"/>
            </w:pPr>
            <w:r>
              <w:rPr>
                <w:sz w:val="18"/>
                <w:szCs w:val="18"/>
              </w:rPr>
              <w:t>-</w:t>
            </w:r>
          </w:p>
        </w:tc>
      </w:tr>
      <w:tr w:rsidR="009E3477">
        <w:tc>
          <w:tcPr>
            <w:tcW w:w="616" w:type="dxa"/>
            <w:vAlign w:val="center"/>
          </w:tcPr>
          <w:p w:rsidR="009E3477" w:rsidRDefault="00152CE9">
            <w:pPr>
              <w:jc w:val="center"/>
            </w:pPr>
            <w:r>
              <w:rPr>
                <w:sz w:val="18"/>
                <w:szCs w:val="18"/>
              </w:rPr>
              <w:t>601600</w:t>
            </w:r>
          </w:p>
        </w:tc>
        <w:tc>
          <w:tcPr>
            <w:tcW w:w="686" w:type="dxa"/>
            <w:vAlign w:val="center"/>
          </w:tcPr>
          <w:p w:rsidR="009E3477" w:rsidRDefault="00152CE9">
            <w:pPr>
              <w:jc w:val="center"/>
            </w:pPr>
            <w:r>
              <w:rPr>
                <w:sz w:val="18"/>
                <w:szCs w:val="18"/>
              </w:rPr>
              <w:t>中国铝业</w:t>
            </w:r>
          </w:p>
        </w:tc>
        <w:tc>
          <w:tcPr>
            <w:tcW w:w="742" w:type="dxa"/>
            <w:vAlign w:val="center"/>
          </w:tcPr>
          <w:p w:rsidR="009E3477" w:rsidRDefault="00152CE9">
            <w:pPr>
              <w:jc w:val="center"/>
            </w:pPr>
            <w:r>
              <w:rPr>
                <w:sz w:val="18"/>
                <w:szCs w:val="18"/>
              </w:rPr>
              <w:t>2017-09-12</w:t>
            </w:r>
          </w:p>
        </w:tc>
        <w:tc>
          <w:tcPr>
            <w:tcW w:w="798" w:type="dxa"/>
            <w:vAlign w:val="center"/>
          </w:tcPr>
          <w:p w:rsidR="009E3477" w:rsidRDefault="00152CE9">
            <w:pPr>
              <w:jc w:val="center"/>
            </w:pPr>
            <w:r>
              <w:rPr>
                <w:sz w:val="18"/>
                <w:szCs w:val="18"/>
              </w:rPr>
              <w:t>重大事项</w:t>
            </w:r>
          </w:p>
        </w:tc>
        <w:tc>
          <w:tcPr>
            <w:tcW w:w="798" w:type="dxa"/>
            <w:vAlign w:val="center"/>
          </w:tcPr>
          <w:p w:rsidR="009E3477" w:rsidRDefault="00152CE9">
            <w:pPr>
              <w:jc w:val="center"/>
            </w:pPr>
            <w:r>
              <w:rPr>
                <w:sz w:val="18"/>
                <w:szCs w:val="18"/>
              </w:rPr>
              <w:t>6.67</w:t>
            </w:r>
          </w:p>
        </w:tc>
        <w:tc>
          <w:tcPr>
            <w:tcW w:w="686" w:type="dxa"/>
            <w:vAlign w:val="center"/>
          </w:tcPr>
          <w:p w:rsidR="009E3477" w:rsidRDefault="00152CE9">
            <w:pPr>
              <w:jc w:val="center"/>
            </w:pPr>
            <w:r>
              <w:rPr>
                <w:sz w:val="18"/>
                <w:szCs w:val="18"/>
              </w:rPr>
              <w:t>2018-02-26</w:t>
            </w:r>
          </w:p>
        </w:tc>
        <w:tc>
          <w:tcPr>
            <w:tcW w:w="658" w:type="dxa"/>
            <w:vAlign w:val="center"/>
          </w:tcPr>
          <w:p w:rsidR="009E3477" w:rsidRDefault="00152CE9">
            <w:pPr>
              <w:jc w:val="center"/>
            </w:pPr>
            <w:r>
              <w:rPr>
                <w:sz w:val="18"/>
                <w:szCs w:val="18"/>
              </w:rPr>
              <w:t>7.28</w:t>
            </w:r>
          </w:p>
        </w:tc>
        <w:tc>
          <w:tcPr>
            <w:tcW w:w="1049" w:type="dxa"/>
            <w:vAlign w:val="center"/>
          </w:tcPr>
          <w:p w:rsidR="009E3477" w:rsidRDefault="00152CE9">
            <w:pPr>
              <w:jc w:val="center"/>
            </w:pPr>
            <w:r>
              <w:rPr>
                <w:sz w:val="18"/>
                <w:szCs w:val="18"/>
              </w:rPr>
              <w:t>24,202,272</w:t>
            </w:r>
          </w:p>
        </w:tc>
        <w:tc>
          <w:tcPr>
            <w:tcW w:w="1218" w:type="dxa"/>
            <w:vAlign w:val="center"/>
          </w:tcPr>
          <w:p w:rsidR="009E3477" w:rsidRDefault="00152CE9">
            <w:pPr>
              <w:jc w:val="center"/>
            </w:pPr>
            <w:r>
              <w:rPr>
                <w:sz w:val="18"/>
                <w:szCs w:val="18"/>
              </w:rPr>
              <w:t>140,098,519.73</w:t>
            </w:r>
          </w:p>
        </w:tc>
        <w:tc>
          <w:tcPr>
            <w:tcW w:w="1160" w:type="dxa"/>
            <w:vAlign w:val="center"/>
          </w:tcPr>
          <w:p w:rsidR="009E3477" w:rsidRDefault="00152CE9">
            <w:pPr>
              <w:jc w:val="center"/>
            </w:pPr>
            <w:r>
              <w:rPr>
                <w:sz w:val="18"/>
                <w:szCs w:val="18"/>
              </w:rPr>
              <w:t>161,429,154.24</w:t>
            </w:r>
          </w:p>
        </w:tc>
        <w:tc>
          <w:tcPr>
            <w:tcW w:w="601" w:type="dxa"/>
            <w:vAlign w:val="center"/>
          </w:tcPr>
          <w:p w:rsidR="009E3477" w:rsidRDefault="00152CE9">
            <w:pPr>
              <w:jc w:val="center"/>
            </w:pPr>
            <w:r>
              <w:rPr>
                <w:sz w:val="18"/>
                <w:szCs w:val="18"/>
              </w:rPr>
              <w:t>-</w:t>
            </w:r>
          </w:p>
        </w:tc>
      </w:tr>
      <w:tr w:rsidR="009E3477">
        <w:tc>
          <w:tcPr>
            <w:tcW w:w="616" w:type="dxa"/>
            <w:vAlign w:val="center"/>
          </w:tcPr>
          <w:p w:rsidR="009E3477" w:rsidRDefault="00152CE9">
            <w:pPr>
              <w:jc w:val="center"/>
            </w:pPr>
            <w:r>
              <w:rPr>
                <w:sz w:val="18"/>
                <w:szCs w:val="18"/>
              </w:rPr>
              <w:t>603986</w:t>
            </w:r>
          </w:p>
        </w:tc>
        <w:tc>
          <w:tcPr>
            <w:tcW w:w="686" w:type="dxa"/>
            <w:vAlign w:val="center"/>
          </w:tcPr>
          <w:p w:rsidR="009E3477" w:rsidRDefault="00152CE9">
            <w:pPr>
              <w:jc w:val="center"/>
            </w:pPr>
            <w:r>
              <w:rPr>
                <w:sz w:val="18"/>
                <w:szCs w:val="18"/>
              </w:rPr>
              <w:t>兆易创新</w:t>
            </w:r>
          </w:p>
        </w:tc>
        <w:tc>
          <w:tcPr>
            <w:tcW w:w="742" w:type="dxa"/>
            <w:vAlign w:val="center"/>
          </w:tcPr>
          <w:p w:rsidR="009E3477" w:rsidRDefault="00152CE9">
            <w:pPr>
              <w:jc w:val="center"/>
            </w:pPr>
            <w:r>
              <w:rPr>
                <w:sz w:val="18"/>
                <w:szCs w:val="18"/>
              </w:rPr>
              <w:t>2017-11-01</w:t>
            </w:r>
          </w:p>
        </w:tc>
        <w:tc>
          <w:tcPr>
            <w:tcW w:w="798" w:type="dxa"/>
            <w:vAlign w:val="center"/>
          </w:tcPr>
          <w:p w:rsidR="009E3477" w:rsidRDefault="00152CE9">
            <w:pPr>
              <w:jc w:val="center"/>
            </w:pPr>
            <w:r>
              <w:rPr>
                <w:sz w:val="18"/>
                <w:szCs w:val="18"/>
              </w:rPr>
              <w:t>重大事项</w:t>
            </w:r>
          </w:p>
        </w:tc>
        <w:tc>
          <w:tcPr>
            <w:tcW w:w="798" w:type="dxa"/>
            <w:vAlign w:val="center"/>
          </w:tcPr>
          <w:p w:rsidR="009E3477" w:rsidRDefault="00152CE9">
            <w:pPr>
              <w:jc w:val="center"/>
            </w:pPr>
            <w:r>
              <w:rPr>
                <w:sz w:val="18"/>
                <w:szCs w:val="18"/>
              </w:rPr>
              <w:t>153.72</w:t>
            </w:r>
          </w:p>
        </w:tc>
        <w:tc>
          <w:tcPr>
            <w:tcW w:w="686" w:type="dxa"/>
            <w:vAlign w:val="center"/>
          </w:tcPr>
          <w:p w:rsidR="009E3477" w:rsidRDefault="00152CE9">
            <w:pPr>
              <w:jc w:val="center"/>
            </w:pPr>
            <w:r>
              <w:rPr>
                <w:sz w:val="18"/>
                <w:szCs w:val="18"/>
              </w:rPr>
              <w:t>2018-03-02</w:t>
            </w:r>
          </w:p>
        </w:tc>
        <w:tc>
          <w:tcPr>
            <w:tcW w:w="658" w:type="dxa"/>
            <w:vAlign w:val="center"/>
          </w:tcPr>
          <w:p w:rsidR="009E3477" w:rsidRDefault="00152CE9">
            <w:pPr>
              <w:jc w:val="center"/>
            </w:pPr>
            <w:r>
              <w:rPr>
                <w:sz w:val="18"/>
                <w:szCs w:val="18"/>
              </w:rPr>
              <w:t>150.00</w:t>
            </w:r>
          </w:p>
        </w:tc>
        <w:tc>
          <w:tcPr>
            <w:tcW w:w="1049" w:type="dxa"/>
            <w:vAlign w:val="center"/>
          </w:tcPr>
          <w:p w:rsidR="009E3477" w:rsidRDefault="00152CE9">
            <w:pPr>
              <w:jc w:val="center"/>
            </w:pPr>
            <w:r>
              <w:rPr>
                <w:sz w:val="18"/>
                <w:szCs w:val="18"/>
              </w:rPr>
              <w:t>98,235</w:t>
            </w:r>
          </w:p>
        </w:tc>
        <w:tc>
          <w:tcPr>
            <w:tcW w:w="1218" w:type="dxa"/>
            <w:vAlign w:val="center"/>
          </w:tcPr>
          <w:p w:rsidR="009E3477" w:rsidRDefault="00152CE9">
            <w:pPr>
              <w:jc w:val="center"/>
            </w:pPr>
            <w:r>
              <w:rPr>
                <w:sz w:val="18"/>
                <w:szCs w:val="18"/>
              </w:rPr>
              <w:t>15,626,071.52</w:t>
            </w:r>
          </w:p>
        </w:tc>
        <w:tc>
          <w:tcPr>
            <w:tcW w:w="1160" w:type="dxa"/>
            <w:vAlign w:val="center"/>
          </w:tcPr>
          <w:p w:rsidR="009E3477" w:rsidRDefault="00152CE9">
            <w:pPr>
              <w:jc w:val="center"/>
            </w:pPr>
            <w:r>
              <w:rPr>
                <w:sz w:val="18"/>
                <w:szCs w:val="18"/>
              </w:rPr>
              <w:t>15,100,684.20</w:t>
            </w:r>
          </w:p>
        </w:tc>
        <w:tc>
          <w:tcPr>
            <w:tcW w:w="601" w:type="dxa"/>
            <w:vAlign w:val="center"/>
          </w:tcPr>
          <w:p w:rsidR="009E3477" w:rsidRDefault="00152CE9">
            <w:pPr>
              <w:jc w:val="center"/>
            </w:pPr>
            <w:r>
              <w:rPr>
                <w:sz w:val="18"/>
                <w:szCs w:val="18"/>
              </w:rPr>
              <w:t>-</w:t>
            </w:r>
          </w:p>
        </w:tc>
      </w:tr>
    </w:tbl>
    <w:p w:rsidR="005D78B9" w:rsidRPr="00D754A9" w:rsidRDefault="005D78B9" w:rsidP="005D78B9">
      <w:pPr>
        <w:tabs>
          <w:tab w:val="left" w:pos="426"/>
        </w:tabs>
        <w:spacing w:before="29" w:line="288" w:lineRule="auto"/>
        <w:jc w:val="left"/>
        <w:rPr>
          <w:kern w:val="0"/>
          <w:sz w:val="24"/>
        </w:rPr>
      </w:pPr>
      <w:r w:rsidRPr="00D754A9">
        <w:rPr>
          <w:kern w:val="0"/>
          <w:sz w:val="24"/>
        </w:rPr>
        <w:t>注：本基金截至</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633504" w:rsidRDefault="001A59F9" w:rsidP="00633504">
      <w:pPr>
        <w:spacing w:before="29" w:line="288" w:lineRule="auto"/>
        <w:rPr>
          <w:kern w:val="0"/>
          <w:sz w:val="24"/>
        </w:rPr>
      </w:pPr>
      <w:r w:rsidRPr="00633504">
        <w:rPr>
          <w:kern w:val="0"/>
          <w:sz w:val="24"/>
        </w:rPr>
        <w:lastRenderedPageBreak/>
        <w:t>本基金本报告期末无从事债券正回购交易形成的卖出回购证券款余额。</w:t>
      </w: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9E3477" w:rsidRDefault="00152CE9">
      <w:pPr>
        <w:spacing w:before="29" w:line="288" w:lineRule="auto"/>
        <w:ind w:firstLineChars="200" w:firstLine="480"/>
        <w:rPr>
          <w:kern w:val="0"/>
          <w:sz w:val="24"/>
        </w:rPr>
      </w:pPr>
      <w:r>
        <w:rPr>
          <w:kern w:val="0"/>
          <w:sz w:val="24"/>
        </w:rPr>
        <w:t>本基金是一只混合型基金，以具有良好成长性的公司为主要投资对象，追求超额收益，其风险和预期收益高于债券型基金和货币市场基金，低于股票型基金。属于承担较高风险、预期收益较高的证券投资基金品种。本基金的投资范围为具有良好流动性的金融工具，包括国内依法发行上市的股票、债券、货币市场工具、权证、资产支持证券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风险和收益相匹配</w:t>
      </w:r>
      <w:r>
        <w:rPr>
          <w:kern w:val="0"/>
          <w:sz w:val="24"/>
        </w:rPr>
        <w:t>”</w:t>
      </w:r>
      <w:r>
        <w:rPr>
          <w:kern w:val="0"/>
          <w:sz w:val="24"/>
        </w:rPr>
        <w:t>的风险收益目标。</w:t>
      </w:r>
    </w:p>
    <w:p w:rsidR="009E3477" w:rsidRDefault="00152CE9">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9E3477" w:rsidRDefault="00152CE9">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9E3477" w:rsidRDefault="00152CE9">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9E3477" w:rsidRDefault="00152CE9">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w:t>
      </w:r>
      <w:r w:rsidRPr="00993BF6">
        <w:rPr>
          <w:kern w:val="0"/>
          <w:sz w:val="24"/>
        </w:rPr>
        <w:lastRenderedPageBreak/>
        <w:t>制证券发行人的信用风险，且通过分散化投资以分散信用风险。于</w:t>
      </w:r>
      <w:r w:rsidRPr="00993BF6">
        <w:rPr>
          <w:kern w:val="0"/>
          <w:sz w:val="24"/>
        </w:rPr>
        <w:t>2017</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日，本基金未持有信用类债券</w:t>
      </w:r>
      <w:r w:rsidRPr="00993BF6">
        <w:rPr>
          <w:kern w:val="0"/>
          <w:sz w:val="24"/>
        </w:rPr>
        <w:t>(2016</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日：同</w:t>
      </w:r>
      <w:r w:rsidRPr="00993BF6">
        <w:rPr>
          <w:kern w:val="0"/>
          <w:sz w:val="24"/>
        </w:rPr>
        <w:t>)</w:t>
      </w:r>
      <w:r w:rsidRPr="00993BF6">
        <w:rPr>
          <w:kern w:val="0"/>
          <w:sz w:val="24"/>
        </w:rPr>
        <w:t>。</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5A41E4" w:rsidRPr="00AD0E47" w:rsidRDefault="005A41E4" w:rsidP="005A41E4">
      <w:pPr>
        <w:pStyle w:val="20"/>
        <w:spacing w:before="29" w:after="0" w:line="288" w:lineRule="auto"/>
        <w:rPr>
          <w:rFonts w:ascii="Times New Roman" w:hAnsi="Times New Roman"/>
          <w:kern w:val="0"/>
          <w:szCs w:val="24"/>
        </w:rPr>
      </w:pPr>
      <w:bookmarkStart w:id="135" w:name="_Toc509749179"/>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35"/>
    </w:p>
    <w:p w:rsidR="005A41E4" w:rsidRPr="00EC1706" w:rsidRDefault="005A41E4" w:rsidP="005A41E4">
      <w:pPr>
        <w:spacing w:before="29" w:line="288" w:lineRule="auto"/>
        <w:ind w:firstLineChars="200" w:firstLine="480"/>
        <w:rPr>
          <w:color w:val="000000"/>
          <w:sz w:val="24"/>
        </w:rPr>
      </w:pPr>
      <w:r w:rsidRPr="00EC1706">
        <w:rPr>
          <w:rFonts w:hint="eastAsia"/>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A41E4" w:rsidRDefault="005A41E4" w:rsidP="005A41E4">
      <w:pPr>
        <w:spacing w:before="29" w:line="288" w:lineRule="auto"/>
        <w:ind w:firstLineChars="200" w:firstLine="480"/>
        <w:rPr>
          <w:color w:val="000000"/>
          <w:sz w:val="24"/>
        </w:rPr>
      </w:pPr>
      <w:r w:rsidRPr="00EC1706">
        <w:rPr>
          <w:rFonts w:hint="eastAsia"/>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A41E4" w:rsidRDefault="005A41E4" w:rsidP="005A41E4">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5A19AD" w:rsidRPr="005A41E4" w:rsidRDefault="005A19AD" w:rsidP="005A19AD">
      <w:pPr>
        <w:spacing w:before="29" w:line="288" w:lineRule="auto"/>
        <w:ind w:firstLineChars="200" w:firstLine="480"/>
        <w:rPr>
          <w:kern w:val="0"/>
          <w:sz w:val="24"/>
        </w:rPr>
      </w:pPr>
    </w:p>
    <w:p w:rsidR="005A41E4" w:rsidRPr="00EC1706" w:rsidRDefault="005A41E4" w:rsidP="005A41E4">
      <w:pPr>
        <w:pStyle w:val="20"/>
        <w:spacing w:before="29" w:after="0" w:line="288" w:lineRule="auto"/>
        <w:rPr>
          <w:rFonts w:ascii="Times New Roman" w:hAnsi="Times New Roman"/>
          <w:kern w:val="0"/>
          <w:szCs w:val="24"/>
        </w:rPr>
      </w:pPr>
      <w:bookmarkStart w:id="136" w:name="_Toc509749180"/>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136"/>
    </w:p>
    <w:p w:rsidR="005A41E4" w:rsidRPr="00EC1706" w:rsidRDefault="005A41E4" w:rsidP="005A41E4">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5A41E4" w:rsidRPr="00EC1706" w:rsidRDefault="005A41E4" w:rsidP="005A41E4">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，本基金与由本基金的基金管理人管理的全部投资组合持有一家上市公司发行的可流通股票，不得超过该上市公司可流通股票的</w:t>
      </w:r>
      <w:r w:rsidRPr="00EC1706">
        <w:rPr>
          <w:rFonts w:hint="eastAsia"/>
          <w:color w:val="000000"/>
          <w:sz w:val="24"/>
        </w:rPr>
        <w:t>30 %</w:t>
      </w:r>
      <w:r w:rsidRPr="00EC1706">
        <w:rPr>
          <w:rFonts w:hint="eastAsia"/>
          <w:color w:val="000000"/>
          <w:sz w:val="24"/>
        </w:rPr>
        <w:t>。</w:t>
      </w:r>
    </w:p>
    <w:p w:rsidR="005A41E4" w:rsidRPr="00EC1706" w:rsidRDefault="005A41E4" w:rsidP="005A41E4">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rsidR="005A41E4" w:rsidRPr="00EC1706" w:rsidRDefault="005A41E4" w:rsidP="005A41E4">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w:t>
      </w:r>
      <w:r w:rsidRPr="00EC1706">
        <w:rPr>
          <w:rFonts w:hint="eastAsia"/>
          <w:color w:val="000000"/>
          <w:sz w:val="24"/>
        </w:rPr>
        <w:lastRenderedPageBreak/>
        <w:t>现价值。</w:t>
      </w:r>
    </w:p>
    <w:p w:rsidR="005A41E4" w:rsidRPr="00EC1706" w:rsidRDefault="005A41E4" w:rsidP="005A41E4">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5A41E4" w:rsidRDefault="005A41E4" w:rsidP="005A41E4">
      <w:pPr>
        <w:spacing w:before="29" w:line="288" w:lineRule="auto"/>
        <w:ind w:firstLineChars="200" w:firstLine="480"/>
        <w:rPr>
          <w:color w:val="000000"/>
          <w:sz w:val="24"/>
        </w:rPr>
      </w:pPr>
      <w:r w:rsidRPr="00EC1706">
        <w:rPr>
          <w:rFonts w:hint="eastAsia"/>
          <w:color w:val="000000"/>
          <w:sz w:val="24"/>
        </w:rPr>
        <w:t>综合上述各项流动性指标的监测结果及流动性风险管理措施的实施，本基金在本报告期内流动性情况良好。</w:t>
      </w:r>
    </w:p>
    <w:p w:rsidR="00341F55" w:rsidRPr="005A41E4"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9E3477" w:rsidRDefault="00152CE9">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9E3477" w:rsidRDefault="00152CE9">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债券投资和买入返售金融资产等。</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2017</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9E3477">
        <w:tc>
          <w:tcPr>
            <w:tcW w:w="1499" w:type="dxa"/>
            <w:vAlign w:val="center"/>
          </w:tcPr>
          <w:p w:rsidR="009E3477" w:rsidRDefault="00152CE9">
            <w:pPr>
              <w:jc w:val="center"/>
            </w:pPr>
            <w:r>
              <w:rPr>
                <w:color w:val="000000"/>
                <w:sz w:val="18"/>
                <w:szCs w:val="18"/>
              </w:rPr>
              <w:t>银行存款</w:t>
            </w:r>
          </w:p>
        </w:tc>
        <w:tc>
          <w:tcPr>
            <w:tcW w:w="1499" w:type="dxa"/>
            <w:vAlign w:val="center"/>
          </w:tcPr>
          <w:p w:rsidR="009E3477" w:rsidRDefault="00152CE9">
            <w:pPr>
              <w:jc w:val="right"/>
            </w:pPr>
            <w:r>
              <w:rPr>
                <w:color w:val="000000"/>
                <w:sz w:val="18"/>
                <w:szCs w:val="18"/>
              </w:rPr>
              <w:t>71,908,609.97</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71,908,609.97</w:t>
            </w:r>
          </w:p>
        </w:tc>
      </w:tr>
      <w:tr w:rsidR="009E3477">
        <w:tc>
          <w:tcPr>
            <w:tcW w:w="1499" w:type="dxa"/>
            <w:vAlign w:val="center"/>
          </w:tcPr>
          <w:p w:rsidR="009E3477" w:rsidRDefault="00152CE9">
            <w:pPr>
              <w:jc w:val="center"/>
            </w:pPr>
            <w:r>
              <w:rPr>
                <w:color w:val="000000"/>
                <w:sz w:val="18"/>
                <w:szCs w:val="18"/>
              </w:rPr>
              <w:t>结算备付金</w:t>
            </w:r>
          </w:p>
        </w:tc>
        <w:tc>
          <w:tcPr>
            <w:tcW w:w="1499" w:type="dxa"/>
            <w:vAlign w:val="center"/>
          </w:tcPr>
          <w:p w:rsidR="009E3477" w:rsidRDefault="00152CE9">
            <w:pPr>
              <w:jc w:val="right"/>
            </w:pPr>
            <w:r>
              <w:rPr>
                <w:color w:val="000000"/>
                <w:sz w:val="18"/>
                <w:szCs w:val="18"/>
              </w:rPr>
              <w:t>7,148,008.97</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7,148,008.97</w:t>
            </w:r>
          </w:p>
        </w:tc>
      </w:tr>
      <w:tr w:rsidR="009E3477">
        <w:tc>
          <w:tcPr>
            <w:tcW w:w="1499" w:type="dxa"/>
            <w:vAlign w:val="center"/>
          </w:tcPr>
          <w:p w:rsidR="009E3477" w:rsidRDefault="00152CE9">
            <w:pPr>
              <w:jc w:val="center"/>
            </w:pPr>
            <w:r>
              <w:rPr>
                <w:color w:val="000000"/>
                <w:sz w:val="18"/>
                <w:szCs w:val="18"/>
              </w:rPr>
              <w:t>存出保证金</w:t>
            </w:r>
          </w:p>
        </w:tc>
        <w:tc>
          <w:tcPr>
            <w:tcW w:w="1499" w:type="dxa"/>
            <w:vAlign w:val="center"/>
          </w:tcPr>
          <w:p w:rsidR="009E3477" w:rsidRDefault="00152CE9">
            <w:pPr>
              <w:jc w:val="right"/>
            </w:pPr>
            <w:r>
              <w:rPr>
                <w:color w:val="000000"/>
                <w:sz w:val="18"/>
                <w:szCs w:val="18"/>
              </w:rPr>
              <w:t>955,186.40</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955,186.40</w:t>
            </w:r>
          </w:p>
        </w:tc>
      </w:tr>
      <w:tr w:rsidR="009E3477">
        <w:tc>
          <w:tcPr>
            <w:tcW w:w="1499" w:type="dxa"/>
            <w:vAlign w:val="center"/>
          </w:tcPr>
          <w:p w:rsidR="009E3477" w:rsidRDefault="00152CE9">
            <w:pPr>
              <w:jc w:val="center"/>
            </w:pPr>
            <w:r>
              <w:rPr>
                <w:color w:val="000000"/>
                <w:sz w:val="18"/>
                <w:szCs w:val="18"/>
              </w:rPr>
              <w:t>交易性金融资产</w:t>
            </w:r>
          </w:p>
        </w:tc>
        <w:tc>
          <w:tcPr>
            <w:tcW w:w="1499" w:type="dxa"/>
            <w:vAlign w:val="center"/>
          </w:tcPr>
          <w:p w:rsidR="009E3477" w:rsidRDefault="00152CE9">
            <w:pPr>
              <w:jc w:val="right"/>
            </w:pPr>
            <w:r>
              <w:rPr>
                <w:color w:val="000000"/>
                <w:sz w:val="18"/>
                <w:szCs w:val="18"/>
              </w:rPr>
              <w:t>149,535,000.00</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2,541,303,420.68</w:t>
            </w:r>
          </w:p>
        </w:tc>
        <w:tc>
          <w:tcPr>
            <w:tcW w:w="1500" w:type="dxa"/>
            <w:vAlign w:val="center"/>
          </w:tcPr>
          <w:p w:rsidR="009E3477" w:rsidRDefault="00152CE9">
            <w:pPr>
              <w:jc w:val="right"/>
            </w:pPr>
            <w:r>
              <w:rPr>
                <w:color w:val="000000"/>
                <w:sz w:val="18"/>
                <w:szCs w:val="18"/>
              </w:rPr>
              <w:t>2,690,838,420.68</w:t>
            </w:r>
          </w:p>
        </w:tc>
      </w:tr>
      <w:tr w:rsidR="009E3477">
        <w:tc>
          <w:tcPr>
            <w:tcW w:w="1499" w:type="dxa"/>
            <w:vAlign w:val="center"/>
          </w:tcPr>
          <w:p w:rsidR="009E3477" w:rsidRDefault="00152CE9">
            <w:pPr>
              <w:jc w:val="center"/>
            </w:pPr>
            <w:r>
              <w:rPr>
                <w:color w:val="000000"/>
                <w:sz w:val="18"/>
                <w:szCs w:val="18"/>
              </w:rPr>
              <w:lastRenderedPageBreak/>
              <w:t>买入返售金融资产</w:t>
            </w:r>
          </w:p>
        </w:tc>
        <w:tc>
          <w:tcPr>
            <w:tcW w:w="1499" w:type="dxa"/>
            <w:vAlign w:val="center"/>
          </w:tcPr>
          <w:p w:rsidR="009E3477" w:rsidRDefault="00152CE9">
            <w:pPr>
              <w:jc w:val="right"/>
            </w:pPr>
            <w:r>
              <w:rPr>
                <w:color w:val="000000"/>
                <w:sz w:val="18"/>
                <w:szCs w:val="18"/>
              </w:rPr>
              <w:t>46,500,143.25</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46,500,143.25</w:t>
            </w:r>
          </w:p>
        </w:tc>
      </w:tr>
      <w:tr w:rsidR="009E3477">
        <w:tc>
          <w:tcPr>
            <w:tcW w:w="1499" w:type="dxa"/>
            <w:vAlign w:val="center"/>
          </w:tcPr>
          <w:p w:rsidR="009E3477" w:rsidRDefault="00152CE9">
            <w:pPr>
              <w:jc w:val="center"/>
            </w:pPr>
            <w:r>
              <w:rPr>
                <w:color w:val="000000"/>
                <w:sz w:val="18"/>
                <w:szCs w:val="18"/>
              </w:rPr>
              <w:t>应收利息</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3,394,782.84</w:t>
            </w:r>
          </w:p>
        </w:tc>
        <w:tc>
          <w:tcPr>
            <w:tcW w:w="1500" w:type="dxa"/>
            <w:vAlign w:val="center"/>
          </w:tcPr>
          <w:p w:rsidR="009E3477" w:rsidRDefault="00152CE9">
            <w:pPr>
              <w:jc w:val="right"/>
            </w:pPr>
            <w:r>
              <w:rPr>
                <w:color w:val="000000"/>
                <w:sz w:val="18"/>
                <w:szCs w:val="18"/>
              </w:rPr>
              <w:t>3,394,782.84</w:t>
            </w:r>
          </w:p>
        </w:tc>
      </w:tr>
      <w:tr w:rsidR="009E3477">
        <w:tc>
          <w:tcPr>
            <w:tcW w:w="1499" w:type="dxa"/>
            <w:vAlign w:val="center"/>
          </w:tcPr>
          <w:p w:rsidR="009E3477" w:rsidRDefault="00152CE9">
            <w:pPr>
              <w:jc w:val="center"/>
            </w:pPr>
            <w:r>
              <w:rPr>
                <w:color w:val="000000"/>
                <w:sz w:val="18"/>
                <w:szCs w:val="18"/>
              </w:rPr>
              <w:t>应收申购款</w:t>
            </w:r>
          </w:p>
        </w:tc>
        <w:tc>
          <w:tcPr>
            <w:tcW w:w="1499" w:type="dxa"/>
            <w:vAlign w:val="center"/>
          </w:tcPr>
          <w:p w:rsidR="009E3477" w:rsidRDefault="00152CE9">
            <w:pPr>
              <w:jc w:val="right"/>
            </w:pPr>
            <w:r>
              <w:rPr>
                <w:color w:val="000000"/>
                <w:sz w:val="18"/>
                <w:szCs w:val="18"/>
              </w:rPr>
              <w:t>147,378.92</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863,022.47</w:t>
            </w:r>
          </w:p>
        </w:tc>
        <w:tc>
          <w:tcPr>
            <w:tcW w:w="1500" w:type="dxa"/>
            <w:vAlign w:val="center"/>
          </w:tcPr>
          <w:p w:rsidR="009E3477" w:rsidRDefault="00152CE9">
            <w:pPr>
              <w:jc w:val="right"/>
            </w:pPr>
            <w:r>
              <w:rPr>
                <w:color w:val="000000"/>
                <w:sz w:val="18"/>
                <w:szCs w:val="18"/>
              </w:rPr>
              <w:t>1,010,401.39</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276,194,327.51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2,545,561,225.99</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2,821,755,553.50</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9E3477">
        <w:tc>
          <w:tcPr>
            <w:tcW w:w="1499" w:type="dxa"/>
            <w:vAlign w:val="center"/>
          </w:tcPr>
          <w:p w:rsidR="009E3477" w:rsidRDefault="00152CE9">
            <w:pPr>
              <w:jc w:val="center"/>
            </w:pPr>
            <w:r>
              <w:rPr>
                <w:color w:val="000000"/>
                <w:sz w:val="18"/>
                <w:szCs w:val="18"/>
              </w:rPr>
              <w:t>应付赎回款</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5,615,050.64</w:t>
            </w:r>
          </w:p>
        </w:tc>
        <w:tc>
          <w:tcPr>
            <w:tcW w:w="1500" w:type="dxa"/>
            <w:vAlign w:val="center"/>
          </w:tcPr>
          <w:p w:rsidR="009E3477" w:rsidRDefault="00152CE9">
            <w:pPr>
              <w:jc w:val="right"/>
            </w:pPr>
            <w:r>
              <w:rPr>
                <w:color w:val="000000"/>
                <w:sz w:val="18"/>
                <w:szCs w:val="18"/>
              </w:rPr>
              <w:t>5,615,050.64</w:t>
            </w:r>
          </w:p>
        </w:tc>
      </w:tr>
      <w:tr w:rsidR="009E3477">
        <w:tc>
          <w:tcPr>
            <w:tcW w:w="1499" w:type="dxa"/>
            <w:vAlign w:val="center"/>
          </w:tcPr>
          <w:p w:rsidR="009E3477" w:rsidRDefault="00152CE9">
            <w:pPr>
              <w:jc w:val="center"/>
            </w:pPr>
            <w:r>
              <w:rPr>
                <w:color w:val="000000"/>
                <w:sz w:val="18"/>
                <w:szCs w:val="18"/>
              </w:rPr>
              <w:t>应付管理人报酬</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3,605,204.57</w:t>
            </w:r>
          </w:p>
        </w:tc>
        <w:tc>
          <w:tcPr>
            <w:tcW w:w="1500" w:type="dxa"/>
            <w:vAlign w:val="center"/>
          </w:tcPr>
          <w:p w:rsidR="009E3477" w:rsidRDefault="00152CE9">
            <w:pPr>
              <w:jc w:val="right"/>
            </w:pPr>
            <w:r>
              <w:rPr>
                <w:color w:val="000000"/>
                <w:sz w:val="18"/>
                <w:szCs w:val="18"/>
              </w:rPr>
              <w:t>3,605,204.57</w:t>
            </w:r>
          </w:p>
        </w:tc>
      </w:tr>
      <w:tr w:rsidR="009E3477">
        <w:tc>
          <w:tcPr>
            <w:tcW w:w="1499" w:type="dxa"/>
            <w:vAlign w:val="center"/>
          </w:tcPr>
          <w:p w:rsidR="009E3477" w:rsidRDefault="00152CE9">
            <w:pPr>
              <w:jc w:val="center"/>
            </w:pPr>
            <w:r>
              <w:rPr>
                <w:color w:val="000000"/>
                <w:sz w:val="18"/>
                <w:szCs w:val="18"/>
              </w:rPr>
              <w:t>应付托管费</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600,867.43</w:t>
            </w:r>
          </w:p>
        </w:tc>
        <w:tc>
          <w:tcPr>
            <w:tcW w:w="1500" w:type="dxa"/>
            <w:vAlign w:val="center"/>
          </w:tcPr>
          <w:p w:rsidR="009E3477" w:rsidRDefault="00152CE9">
            <w:pPr>
              <w:jc w:val="right"/>
            </w:pPr>
            <w:r>
              <w:rPr>
                <w:color w:val="000000"/>
                <w:sz w:val="18"/>
                <w:szCs w:val="18"/>
              </w:rPr>
              <w:t>600,867.43</w:t>
            </w:r>
          </w:p>
        </w:tc>
      </w:tr>
      <w:tr w:rsidR="009E3477">
        <w:tc>
          <w:tcPr>
            <w:tcW w:w="1499" w:type="dxa"/>
            <w:vAlign w:val="center"/>
          </w:tcPr>
          <w:p w:rsidR="009E3477" w:rsidRDefault="00152CE9">
            <w:pPr>
              <w:jc w:val="center"/>
            </w:pPr>
            <w:r>
              <w:rPr>
                <w:color w:val="000000"/>
                <w:sz w:val="18"/>
                <w:szCs w:val="18"/>
              </w:rPr>
              <w:t>应付交易费用</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3,029,812.86</w:t>
            </w:r>
          </w:p>
        </w:tc>
        <w:tc>
          <w:tcPr>
            <w:tcW w:w="1500" w:type="dxa"/>
            <w:vAlign w:val="center"/>
          </w:tcPr>
          <w:p w:rsidR="009E3477" w:rsidRDefault="00152CE9">
            <w:pPr>
              <w:jc w:val="right"/>
            </w:pPr>
            <w:r>
              <w:rPr>
                <w:color w:val="000000"/>
                <w:sz w:val="18"/>
                <w:szCs w:val="18"/>
              </w:rPr>
              <w:t>3,029,812.86</w:t>
            </w:r>
          </w:p>
        </w:tc>
      </w:tr>
      <w:tr w:rsidR="009E3477">
        <w:tc>
          <w:tcPr>
            <w:tcW w:w="1499" w:type="dxa"/>
            <w:vAlign w:val="center"/>
          </w:tcPr>
          <w:p w:rsidR="009E3477" w:rsidRDefault="00152CE9">
            <w:pPr>
              <w:jc w:val="center"/>
            </w:pPr>
            <w:r>
              <w:rPr>
                <w:color w:val="000000"/>
                <w:sz w:val="18"/>
                <w:szCs w:val="18"/>
              </w:rPr>
              <w:t>其他负债</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465,199.69</w:t>
            </w:r>
          </w:p>
        </w:tc>
        <w:tc>
          <w:tcPr>
            <w:tcW w:w="1500" w:type="dxa"/>
            <w:vAlign w:val="center"/>
          </w:tcPr>
          <w:p w:rsidR="009E3477" w:rsidRDefault="00152CE9">
            <w:pPr>
              <w:jc w:val="right"/>
            </w:pPr>
            <w:r>
              <w:rPr>
                <w:color w:val="000000"/>
                <w:sz w:val="18"/>
                <w:szCs w:val="18"/>
              </w:rPr>
              <w:t>465,199.69</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13,316,135.19</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13,316,135.19</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276,194,327.51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2,532,245,090.80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2,808,439,418.31</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2016</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9E3477">
        <w:tc>
          <w:tcPr>
            <w:tcW w:w="1499" w:type="dxa"/>
            <w:vAlign w:val="center"/>
          </w:tcPr>
          <w:p w:rsidR="009E3477" w:rsidRDefault="00152CE9">
            <w:pPr>
              <w:jc w:val="center"/>
            </w:pPr>
            <w:r>
              <w:rPr>
                <w:color w:val="000000"/>
                <w:sz w:val="18"/>
                <w:szCs w:val="18"/>
              </w:rPr>
              <w:t>银行存款</w:t>
            </w:r>
          </w:p>
        </w:tc>
        <w:tc>
          <w:tcPr>
            <w:tcW w:w="1499" w:type="dxa"/>
            <w:vAlign w:val="center"/>
          </w:tcPr>
          <w:p w:rsidR="009E3477" w:rsidRDefault="00152CE9">
            <w:pPr>
              <w:jc w:val="right"/>
            </w:pPr>
            <w:r>
              <w:rPr>
                <w:color w:val="000000"/>
                <w:sz w:val="18"/>
                <w:szCs w:val="18"/>
              </w:rPr>
              <w:t>60,556,807.13</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60,556,807.13</w:t>
            </w:r>
          </w:p>
        </w:tc>
      </w:tr>
      <w:tr w:rsidR="009E3477">
        <w:tc>
          <w:tcPr>
            <w:tcW w:w="1499" w:type="dxa"/>
            <w:vAlign w:val="center"/>
          </w:tcPr>
          <w:p w:rsidR="009E3477" w:rsidRDefault="00152CE9">
            <w:pPr>
              <w:jc w:val="center"/>
            </w:pPr>
            <w:r>
              <w:rPr>
                <w:color w:val="000000"/>
                <w:sz w:val="18"/>
                <w:szCs w:val="18"/>
              </w:rPr>
              <w:t>结算备付金</w:t>
            </w:r>
          </w:p>
        </w:tc>
        <w:tc>
          <w:tcPr>
            <w:tcW w:w="1499" w:type="dxa"/>
            <w:vAlign w:val="center"/>
          </w:tcPr>
          <w:p w:rsidR="009E3477" w:rsidRDefault="00152CE9">
            <w:pPr>
              <w:jc w:val="right"/>
            </w:pPr>
            <w:r>
              <w:rPr>
                <w:color w:val="000000"/>
                <w:sz w:val="18"/>
                <w:szCs w:val="18"/>
              </w:rPr>
              <w:t>705,481.98</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705,481.98</w:t>
            </w:r>
          </w:p>
        </w:tc>
      </w:tr>
      <w:tr w:rsidR="009E3477">
        <w:tc>
          <w:tcPr>
            <w:tcW w:w="1499" w:type="dxa"/>
            <w:vAlign w:val="center"/>
          </w:tcPr>
          <w:p w:rsidR="009E3477" w:rsidRDefault="00152CE9">
            <w:pPr>
              <w:jc w:val="center"/>
            </w:pPr>
            <w:r>
              <w:rPr>
                <w:color w:val="000000"/>
                <w:sz w:val="18"/>
                <w:szCs w:val="18"/>
              </w:rPr>
              <w:t>存出保证金</w:t>
            </w:r>
          </w:p>
        </w:tc>
        <w:tc>
          <w:tcPr>
            <w:tcW w:w="1499" w:type="dxa"/>
            <w:vAlign w:val="center"/>
          </w:tcPr>
          <w:p w:rsidR="009E3477" w:rsidRDefault="00152CE9">
            <w:pPr>
              <w:jc w:val="right"/>
            </w:pPr>
            <w:r>
              <w:rPr>
                <w:color w:val="000000"/>
                <w:sz w:val="18"/>
                <w:szCs w:val="18"/>
              </w:rPr>
              <w:t>807,392.35</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807,392.35</w:t>
            </w:r>
          </w:p>
        </w:tc>
      </w:tr>
      <w:tr w:rsidR="009E3477">
        <w:tc>
          <w:tcPr>
            <w:tcW w:w="1499" w:type="dxa"/>
            <w:vAlign w:val="center"/>
          </w:tcPr>
          <w:p w:rsidR="009E3477" w:rsidRDefault="00152CE9">
            <w:pPr>
              <w:jc w:val="center"/>
            </w:pPr>
            <w:r>
              <w:rPr>
                <w:color w:val="000000"/>
                <w:sz w:val="18"/>
                <w:szCs w:val="18"/>
              </w:rPr>
              <w:t>交易性金融资产</w:t>
            </w:r>
          </w:p>
        </w:tc>
        <w:tc>
          <w:tcPr>
            <w:tcW w:w="1499" w:type="dxa"/>
            <w:vAlign w:val="center"/>
          </w:tcPr>
          <w:p w:rsidR="009E3477" w:rsidRDefault="00152CE9">
            <w:pPr>
              <w:jc w:val="right"/>
            </w:pPr>
            <w:r>
              <w:rPr>
                <w:color w:val="000000"/>
                <w:sz w:val="18"/>
                <w:szCs w:val="18"/>
              </w:rPr>
              <w:t>200,000,000.00</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3,132,900,454.53</w:t>
            </w:r>
          </w:p>
        </w:tc>
        <w:tc>
          <w:tcPr>
            <w:tcW w:w="1500" w:type="dxa"/>
            <w:vAlign w:val="center"/>
          </w:tcPr>
          <w:p w:rsidR="009E3477" w:rsidRDefault="00152CE9">
            <w:pPr>
              <w:jc w:val="right"/>
            </w:pPr>
            <w:r>
              <w:rPr>
                <w:color w:val="000000"/>
                <w:sz w:val="18"/>
                <w:szCs w:val="18"/>
              </w:rPr>
              <w:t>3,332,900,454.53</w:t>
            </w:r>
          </w:p>
        </w:tc>
      </w:tr>
      <w:tr w:rsidR="009E3477">
        <w:tc>
          <w:tcPr>
            <w:tcW w:w="1499" w:type="dxa"/>
            <w:vAlign w:val="center"/>
          </w:tcPr>
          <w:p w:rsidR="009E3477" w:rsidRDefault="00152CE9">
            <w:pPr>
              <w:jc w:val="center"/>
            </w:pPr>
            <w:r>
              <w:rPr>
                <w:color w:val="000000"/>
                <w:sz w:val="18"/>
                <w:szCs w:val="18"/>
              </w:rPr>
              <w:t>买入返售金融资产</w:t>
            </w:r>
          </w:p>
        </w:tc>
        <w:tc>
          <w:tcPr>
            <w:tcW w:w="1499" w:type="dxa"/>
            <w:vAlign w:val="center"/>
          </w:tcPr>
          <w:p w:rsidR="009E3477" w:rsidRDefault="00152CE9">
            <w:pPr>
              <w:jc w:val="right"/>
            </w:pPr>
            <w:r>
              <w:rPr>
                <w:color w:val="000000"/>
                <w:sz w:val="18"/>
                <w:szCs w:val="18"/>
              </w:rPr>
              <w:t>399,981,999.97</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399,981,999.97</w:t>
            </w:r>
          </w:p>
        </w:tc>
      </w:tr>
      <w:tr w:rsidR="009E3477">
        <w:tc>
          <w:tcPr>
            <w:tcW w:w="1499" w:type="dxa"/>
            <w:vAlign w:val="center"/>
          </w:tcPr>
          <w:p w:rsidR="009E3477" w:rsidRDefault="00152CE9">
            <w:pPr>
              <w:jc w:val="center"/>
            </w:pPr>
            <w:r>
              <w:rPr>
                <w:color w:val="000000"/>
                <w:sz w:val="18"/>
                <w:szCs w:val="18"/>
              </w:rPr>
              <w:t>应收利息</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5,053,819.16</w:t>
            </w:r>
          </w:p>
        </w:tc>
        <w:tc>
          <w:tcPr>
            <w:tcW w:w="1500" w:type="dxa"/>
            <w:vAlign w:val="center"/>
          </w:tcPr>
          <w:p w:rsidR="009E3477" w:rsidRDefault="00152CE9">
            <w:pPr>
              <w:jc w:val="right"/>
            </w:pPr>
            <w:r>
              <w:rPr>
                <w:color w:val="000000"/>
                <w:sz w:val="18"/>
                <w:szCs w:val="18"/>
              </w:rPr>
              <w:t>5,053,819.16</w:t>
            </w:r>
          </w:p>
        </w:tc>
      </w:tr>
      <w:tr w:rsidR="009E3477">
        <w:tc>
          <w:tcPr>
            <w:tcW w:w="1499" w:type="dxa"/>
            <w:vAlign w:val="center"/>
          </w:tcPr>
          <w:p w:rsidR="009E3477" w:rsidRDefault="00152CE9">
            <w:pPr>
              <w:jc w:val="center"/>
            </w:pPr>
            <w:r>
              <w:rPr>
                <w:color w:val="000000"/>
                <w:sz w:val="18"/>
                <w:szCs w:val="18"/>
              </w:rPr>
              <w:t>应收申购款</w:t>
            </w:r>
          </w:p>
        </w:tc>
        <w:tc>
          <w:tcPr>
            <w:tcW w:w="1499" w:type="dxa"/>
            <w:vAlign w:val="center"/>
          </w:tcPr>
          <w:p w:rsidR="009E3477" w:rsidRDefault="00152CE9">
            <w:pPr>
              <w:jc w:val="right"/>
            </w:pPr>
            <w:r>
              <w:rPr>
                <w:color w:val="000000"/>
                <w:sz w:val="18"/>
                <w:szCs w:val="18"/>
              </w:rPr>
              <w:t>1,593.14</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1,988,227.40</w:t>
            </w:r>
          </w:p>
        </w:tc>
        <w:tc>
          <w:tcPr>
            <w:tcW w:w="1500" w:type="dxa"/>
            <w:vAlign w:val="center"/>
          </w:tcPr>
          <w:p w:rsidR="009E3477" w:rsidRDefault="00152CE9">
            <w:pPr>
              <w:jc w:val="right"/>
            </w:pPr>
            <w:r>
              <w:rPr>
                <w:color w:val="000000"/>
                <w:sz w:val="18"/>
                <w:szCs w:val="18"/>
              </w:rPr>
              <w:t>1,989,820.54</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662,053,274.57</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3,139,942,501.09</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3,801,995,775.66</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9E3477">
        <w:tc>
          <w:tcPr>
            <w:tcW w:w="1499" w:type="dxa"/>
            <w:vAlign w:val="center"/>
          </w:tcPr>
          <w:p w:rsidR="009E3477" w:rsidRDefault="00152CE9">
            <w:pPr>
              <w:jc w:val="center"/>
            </w:pPr>
            <w:r>
              <w:rPr>
                <w:color w:val="000000"/>
                <w:sz w:val="18"/>
                <w:szCs w:val="18"/>
              </w:rPr>
              <w:t>应付证券清算款</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30,133,536.34</w:t>
            </w:r>
          </w:p>
        </w:tc>
        <w:tc>
          <w:tcPr>
            <w:tcW w:w="1500" w:type="dxa"/>
            <w:vAlign w:val="center"/>
          </w:tcPr>
          <w:p w:rsidR="009E3477" w:rsidRDefault="00152CE9">
            <w:pPr>
              <w:jc w:val="right"/>
            </w:pPr>
            <w:r>
              <w:rPr>
                <w:color w:val="000000"/>
                <w:sz w:val="18"/>
                <w:szCs w:val="18"/>
              </w:rPr>
              <w:t>30,133,536.34</w:t>
            </w:r>
          </w:p>
        </w:tc>
      </w:tr>
      <w:tr w:rsidR="009E3477">
        <w:tc>
          <w:tcPr>
            <w:tcW w:w="1499" w:type="dxa"/>
            <w:vAlign w:val="center"/>
          </w:tcPr>
          <w:p w:rsidR="009E3477" w:rsidRDefault="00152CE9">
            <w:pPr>
              <w:jc w:val="center"/>
            </w:pPr>
            <w:r>
              <w:rPr>
                <w:color w:val="000000"/>
                <w:sz w:val="18"/>
                <w:szCs w:val="18"/>
              </w:rPr>
              <w:t>应付赎回款</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1,388,535.81</w:t>
            </w:r>
          </w:p>
        </w:tc>
        <w:tc>
          <w:tcPr>
            <w:tcW w:w="1500" w:type="dxa"/>
            <w:vAlign w:val="center"/>
          </w:tcPr>
          <w:p w:rsidR="009E3477" w:rsidRDefault="00152CE9">
            <w:pPr>
              <w:jc w:val="right"/>
            </w:pPr>
            <w:r>
              <w:rPr>
                <w:color w:val="000000"/>
                <w:sz w:val="18"/>
                <w:szCs w:val="18"/>
              </w:rPr>
              <w:t>1,388,535.81</w:t>
            </w:r>
          </w:p>
        </w:tc>
      </w:tr>
      <w:tr w:rsidR="009E3477">
        <w:tc>
          <w:tcPr>
            <w:tcW w:w="1499" w:type="dxa"/>
            <w:vAlign w:val="center"/>
          </w:tcPr>
          <w:p w:rsidR="009E3477" w:rsidRDefault="00152CE9">
            <w:pPr>
              <w:jc w:val="center"/>
            </w:pPr>
            <w:r>
              <w:rPr>
                <w:color w:val="000000"/>
                <w:sz w:val="18"/>
                <w:szCs w:val="18"/>
              </w:rPr>
              <w:t>应付管理人报酬</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4,827,349.02</w:t>
            </w:r>
          </w:p>
        </w:tc>
        <w:tc>
          <w:tcPr>
            <w:tcW w:w="1500" w:type="dxa"/>
            <w:vAlign w:val="center"/>
          </w:tcPr>
          <w:p w:rsidR="009E3477" w:rsidRDefault="00152CE9">
            <w:pPr>
              <w:jc w:val="right"/>
            </w:pPr>
            <w:r>
              <w:rPr>
                <w:color w:val="000000"/>
                <w:sz w:val="18"/>
                <w:szCs w:val="18"/>
              </w:rPr>
              <w:t>4,827,349.02</w:t>
            </w:r>
          </w:p>
        </w:tc>
      </w:tr>
      <w:tr w:rsidR="009E3477">
        <w:tc>
          <w:tcPr>
            <w:tcW w:w="1499" w:type="dxa"/>
            <w:vAlign w:val="center"/>
          </w:tcPr>
          <w:p w:rsidR="009E3477" w:rsidRDefault="00152CE9">
            <w:pPr>
              <w:jc w:val="center"/>
            </w:pPr>
            <w:r>
              <w:rPr>
                <w:color w:val="000000"/>
                <w:sz w:val="18"/>
                <w:szCs w:val="18"/>
              </w:rPr>
              <w:t>应付托管费</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804,558.19</w:t>
            </w:r>
          </w:p>
        </w:tc>
        <w:tc>
          <w:tcPr>
            <w:tcW w:w="1500" w:type="dxa"/>
            <w:vAlign w:val="center"/>
          </w:tcPr>
          <w:p w:rsidR="009E3477" w:rsidRDefault="00152CE9">
            <w:pPr>
              <w:jc w:val="right"/>
            </w:pPr>
            <w:r>
              <w:rPr>
                <w:color w:val="000000"/>
                <w:sz w:val="18"/>
                <w:szCs w:val="18"/>
              </w:rPr>
              <w:t>804,558.19</w:t>
            </w:r>
          </w:p>
        </w:tc>
      </w:tr>
      <w:tr w:rsidR="009E3477">
        <w:tc>
          <w:tcPr>
            <w:tcW w:w="1499" w:type="dxa"/>
            <w:vAlign w:val="center"/>
          </w:tcPr>
          <w:p w:rsidR="009E3477" w:rsidRDefault="00152CE9">
            <w:pPr>
              <w:jc w:val="center"/>
            </w:pPr>
            <w:r>
              <w:rPr>
                <w:color w:val="000000"/>
                <w:sz w:val="18"/>
                <w:szCs w:val="18"/>
              </w:rPr>
              <w:t>应付交易费用</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861,219.91</w:t>
            </w:r>
          </w:p>
        </w:tc>
        <w:tc>
          <w:tcPr>
            <w:tcW w:w="1500" w:type="dxa"/>
            <w:vAlign w:val="center"/>
          </w:tcPr>
          <w:p w:rsidR="009E3477" w:rsidRDefault="00152CE9">
            <w:pPr>
              <w:jc w:val="right"/>
            </w:pPr>
            <w:r>
              <w:rPr>
                <w:color w:val="000000"/>
                <w:sz w:val="18"/>
                <w:szCs w:val="18"/>
              </w:rPr>
              <w:t>861,219.91</w:t>
            </w:r>
          </w:p>
        </w:tc>
      </w:tr>
      <w:tr w:rsidR="009E3477">
        <w:tc>
          <w:tcPr>
            <w:tcW w:w="1499" w:type="dxa"/>
            <w:vAlign w:val="center"/>
          </w:tcPr>
          <w:p w:rsidR="009E3477" w:rsidRDefault="00152CE9">
            <w:pPr>
              <w:jc w:val="center"/>
            </w:pPr>
            <w:r>
              <w:rPr>
                <w:color w:val="000000"/>
                <w:sz w:val="18"/>
                <w:szCs w:val="18"/>
              </w:rPr>
              <w:t>其他负债</w:t>
            </w:r>
          </w:p>
        </w:tc>
        <w:tc>
          <w:tcPr>
            <w:tcW w:w="1499"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w:t>
            </w:r>
          </w:p>
        </w:tc>
        <w:tc>
          <w:tcPr>
            <w:tcW w:w="1500" w:type="dxa"/>
            <w:vAlign w:val="center"/>
          </w:tcPr>
          <w:p w:rsidR="009E3477" w:rsidRDefault="00152CE9">
            <w:pPr>
              <w:jc w:val="right"/>
            </w:pPr>
            <w:r>
              <w:rPr>
                <w:color w:val="000000"/>
                <w:sz w:val="18"/>
                <w:szCs w:val="18"/>
              </w:rPr>
              <w:t>425,996.20</w:t>
            </w:r>
          </w:p>
        </w:tc>
        <w:tc>
          <w:tcPr>
            <w:tcW w:w="1500" w:type="dxa"/>
            <w:vAlign w:val="center"/>
          </w:tcPr>
          <w:p w:rsidR="009E3477" w:rsidRDefault="00152CE9">
            <w:pPr>
              <w:jc w:val="right"/>
            </w:pPr>
            <w:r>
              <w:rPr>
                <w:color w:val="000000"/>
                <w:sz w:val="18"/>
                <w:szCs w:val="18"/>
              </w:rPr>
              <w:t>425,996.20</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38,441,195.47</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38,441,195.47</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662,053,274.57</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3,101,501,305.62</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3,763,554,580.19</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p w:rsidR="007E26F4" w:rsidRPr="009F6B95" w:rsidRDefault="007E26F4" w:rsidP="009F6B95">
      <w:pPr>
        <w:tabs>
          <w:tab w:val="left" w:pos="426"/>
        </w:tabs>
        <w:spacing w:before="29" w:line="288" w:lineRule="auto"/>
        <w:jc w:val="left"/>
        <w:rPr>
          <w:kern w:val="0"/>
          <w:sz w:val="24"/>
        </w:rPr>
      </w:pPr>
      <w:r w:rsidRPr="009F6B95">
        <w:rPr>
          <w:kern w:val="0"/>
          <w:sz w:val="24"/>
        </w:rPr>
        <w:t xml:space="preserve">    </w:t>
      </w:r>
      <w:r w:rsidRPr="009F6B95">
        <w:rPr>
          <w:kern w:val="0"/>
          <w:sz w:val="24"/>
        </w:rPr>
        <w:t>于</w:t>
      </w:r>
      <w:r w:rsidRPr="009F6B95">
        <w:rPr>
          <w:kern w:val="0"/>
          <w:sz w:val="24"/>
        </w:rPr>
        <w:t>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日，本基金持有的交易性债券投资公允价值占基金资产净值的比例为</w:t>
      </w:r>
      <w:r w:rsidRPr="009F6B95">
        <w:rPr>
          <w:kern w:val="0"/>
          <w:sz w:val="24"/>
        </w:rPr>
        <w:t>5.32%(2016</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5.31%)</w:t>
      </w:r>
      <w:r w:rsidRPr="009F6B95">
        <w:rPr>
          <w:kern w:val="0"/>
          <w:sz w:val="24"/>
        </w:rPr>
        <w:t>，因此市场利率的变动对于本基金资产净值</w:t>
      </w:r>
      <w:r w:rsidRPr="009F6B95">
        <w:rPr>
          <w:kern w:val="0"/>
          <w:sz w:val="24"/>
        </w:rPr>
        <w:lastRenderedPageBreak/>
        <w:t>无重大影响</w:t>
      </w:r>
      <w:r w:rsidRPr="009F6B95">
        <w:rPr>
          <w:kern w:val="0"/>
          <w:sz w:val="24"/>
        </w:rPr>
        <w:t>(2016</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日：同</w:t>
      </w:r>
      <w:r w:rsidRPr="009F6B95">
        <w:rPr>
          <w:kern w:val="0"/>
          <w:sz w:val="24"/>
        </w:rPr>
        <w:t>)</w:t>
      </w:r>
      <w:r w:rsidRPr="009F6B95">
        <w:rPr>
          <w:kern w:val="0"/>
          <w:sz w:val="24"/>
        </w:rPr>
        <w:t>。</w:t>
      </w:r>
    </w:p>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9E3477" w:rsidRDefault="00152CE9">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9E3477" w:rsidRDefault="00152CE9">
      <w:pPr>
        <w:spacing w:before="29" w:line="288" w:lineRule="auto"/>
        <w:ind w:firstLineChars="200" w:firstLine="480"/>
        <w:rPr>
          <w:kern w:val="0"/>
          <w:sz w:val="24"/>
        </w:rPr>
      </w:pPr>
      <w:r>
        <w:rPr>
          <w:kern w:val="0"/>
          <w:sz w:val="24"/>
        </w:rPr>
        <w:t>本基金的基金管理人在构建和管理投资组合的过程中，采用</w:t>
      </w:r>
      <w:r>
        <w:rPr>
          <w:kern w:val="0"/>
          <w:sz w:val="24"/>
        </w:rPr>
        <w:t>“</w:t>
      </w:r>
      <w:r>
        <w:rPr>
          <w:kern w:val="0"/>
          <w:sz w:val="24"/>
        </w:rPr>
        <w:t>自上而下</w:t>
      </w:r>
      <w:r>
        <w:rPr>
          <w:kern w:val="0"/>
          <w:sz w:val="24"/>
        </w:rPr>
        <w:t>”</w:t>
      </w:r>
      <w:r>
        <w:rPr>
          <w:kern w:val="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197ACB" w:rsidRDefault="001A59F9" w:rsidP="00197ACB">
      <w:pPr>
        <w:spacing w:before="29" w:line="288" w:lineRule="auto"/>
        <w:ind w:firstLineChars="200" w:firstLine="480"/>
        <w:rPr>
          <w:kern w:val="0"/>
          <w:sz w:val="24"/>
        </w:rPr>
      </w:pPr>
      <w:r w:rsidRPr="00197ACB">
        <w:rPr>
          <w:kern w:val="0"/>
          <w:sz w:val="24"/>
        </w:rPr>
        <w:t>本基金通过投资组合的分散化降低其他价格风险。本基金投资组合中股票资产占基金资产的</w:t>
      </w:r>
      <w:r w:rsidRPr="00197ACB">
        <w:rPr>
          <w:kern w:val="0"/>
          <w:sz w:val="24"/>
        </w:rPr>
        <w:t>60%-95%</w:t>
      </w:r>
      <w:r w:rsidRPr="00197ACB">
        <w:rPr>
          <w:kern w:val="0"/>
          <w:sz w:val="24"/>
        </w:rPr>
        <w:t>；债券、货币市场工具、权证、资产支持证券以及法律法规或中国证监会允许基金投资的其他证券品种占基金资产的</w:t>
      </w:r>
      <w:r w:rsidRPr="00197ACB">
        <w:rPr>
          <w:kern w:val="0"/>
          <w:sz w:val="24"/>
        </w:rPr>
        <w:t>5%-40%</w:t>
      </w:r>
      <w:r w:rsidRPr="00197ACB">
        <w:rPr>
          <w:kern w:val="0"/>
          <w:sz w:val="24"/>
        </w:rPr>
        <w:t>，其中基金保留的现金以及投资于一年期以内的政府债券的比例合计不低于基金资产净值的</w:t>
      </w:r>
      <w:r w:rsidRPr="00197ACB">
        <w:rPr>
          <w:kern w:val="0"/>
          <w:sz w:val="24"/>
        </w:rPr>
        <w:t>5%</w:t>
      </w:r>
      <w:r w:rsidRPr="00197ACB">
        <w:rPr>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2,541,303,420.68</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90.49</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3,132,900,454.53</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83.24</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lastRenderedPageBreak/>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2,541,303,420.68</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90.49</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3,132,900,454.53</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83.24</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Pr="0091476E">
        <w:rPr>
          <w:rFonts w:eastAsiaTheme="minorEastAsia" w:hint="eastAsia"/>
          <w:b/>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9E3477">
        <w:tc>
          <w:tcPr>
            <w:tcW w:w="851" w:type="dxa"/>
            <w:vAlign w:val="center"/>
          </w:tcPr>
          <w:p w:rsidR="009E3477" w:rsidRDefault="00152CE9">
            <w:pPr>
              <w:jc w:val="left"/>
            </w:pPr>
            <w:r>
              <w:rPr>
                <w:bCs/>
                <w:color w:val="000000"/>
                <w:sz w:val="24"/>
              </w:rPr>
              <w:t>假设</w:t>
            </w:r>
          </w:p>
        </w:tc>
        <w:tc>
          <w:tcPr>
            <w:tcW w:w="8221" w:type="dxa"/>
            <w:gridSpan w:val="3"/>
            <w:vAlign w:val="center"/>
          </w:tcPr>
          <w:p w:rsidR="009E3477" w:rsidRDefault="00152CE9">
            <w:pPr>
              <w:jc w:val="center"/>
            </w:pPr>
            <w:r>
              <w:rPr>
                <w:bCs/>
                <w:color w:val="000000"/>
                <w:sz w:val="24"/>
              </w:rPr>
              <w:t>除</w:t>
            </w:r>
            <w:r>
              <w:rPr>
                <w:bCs/>
                <w:color w:val="000000"/>
                <w:sz w:val="24"/>
              </w:rPr>
              <w:t>“</w:t>
            </w:r>
            <w:r>
              <w:rPr>
                <w:bCs/>
                <w:color w:val="000000"/>
                <w:sz w:val="24"/>
              </w:rPr>
              <w:t>富时中国</w:t>
            </w:r>
            <w:r>
              <w:rPr>
                <w:bCs/>
                <w:color w:val="000000"/>
                <w:sz w:val="24"/>
              </w:rPr>
              <w:t>A600</w:t>
            </w:r>
            <w:r>
              <w:rPr>
                <w:bCs/>
                <w:color w:val="000000"/>
                <w:sz w:val="24"/>
              </w:rPr>
              <w:t>成长</w:t>
            </w:r>
            <w:r>
              <w:rPr>
                <w:bCs/>
                <w:color w:val="000000"/>
                <w:sz w:val="24"/>
              </w:rPr>
              <w:t>”</w:t>
            </w:r>
            <w:r>
              <w:rPr>
                <w:bCs/>
                <w:color w:val="000000"/>
                <w:sz w:val="24"/>
              </w:rPr>
              <w:t>指数以外的其他市场变量保持不变</w:t>
            </w:r>
          </w:p>
        </w:tc>
      </w:tr>
      <w:tr w:rsidR="00480F50" w:rsidRPr="00D564C7" w:rsidTr="007D7D70">
        <w:tc>
          <w:tcPr>
            <w:tcW w:w="851" w:type="dxa"/>
            <w:vMerge w:val="restart"/>
            <w:vAlign w:val="center"/>
          </w:tcPr>
          <w:p w:rsidR="00480F50" w:rsidRPr="000C342B" w:rsidRDefault="00480F5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r w:rsidRPr="000C342B">
              <w:rPr>
                <w:color w:val="000000"/>
                <w:sz w:val="24"/>
              </w:rPr>
              <w:t xml:space="preserve"> </w:t>
            </w:r>
          </w:p>
        </w:tc>
        <w:tc>
          <w:tcPr>
            <w:tcW w:w="3969" w:type="dxa"/>
            <w:vMerge w:val="restart"/>
            <w:vAlign w:val="center"/>
          </w:tcPr>
          <w:p w:rsidR="00480F50" w:rsidRPr="000C342B" w:rsidRDefault="00480F50" w:rsidP="006F2096">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4252" w:type="dxa"/>
            <w:gridSpan w:val="2"/>
          </w:tcPr>
          <w:p w:rsidR="00480F50" w:rsidRPr="000C342B" w:rsidRDefault="00480F50" w:rsidP="000C342B">
            <w:pPr>
              <w:spacing w:before="29" w:line="288" w:lineRule="auto"/>
              <w:jc w:val="center"/>
              <w:rPr>
                <w:color w:val="000000"/>
                <w:sz w:val="24"/>
              </w:rPr>
            </w:pPr>
            <w:r w:rsidRPr="000C342B">
              <w:rPr>
                <w:rFonts w:hint="eastAsia"/>
                <w:color w:val="000000"/>
                <w:sz w:val="24"/>
              </w:rPr>
              <w:t>对资产负债表日基金资产净值的</w:t>
            </w:r>
          </w:p>
          <w:p w:rsidR="00480F50" w:rsidRPr="000C342B" w:rsidRDefault="00480F5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480F50" w:rsidRPr="00D564C7" w:rsidTr="007D7D70">
        <w:tc>
          <w:tcPr>
            <w:tcW w:w="851" w:type="dxa"/>
            <w:vMerge/>
            <w:vAlign w:val="center"/>
          </w:tcPr>
          <w:p w:rsidR="00480F50" w:rsidRPr="00D564C7" w:rsidRDefault="00480F50" w:rsidP="000D7898">
            <w:pPr>
              <w:widowControl/>
              <w:jc w:val="left"/>
              <w:rPr>
                <w:rFonts w:ascii="宋体"/>
                <w:color w:val="000000"/>
                <w:szCs w:val="21"/>
              </w:rPr>
            </w:pPr>
          </w:p>
        </w:tc>
        <w:tc>
          <w:tcPr>
            <w:tcW w:w="3969" w:type="dxa"/>
            <w:vMerge/>
            <w:vAlign w:val="center"/>
          </w:tcPr>
          <w:p w:rsidR="00480F50" w:rsidRPr="000C342B" w:rsidRDefault="00480F50" w:rsidP="000C342B">
            <w:pPr>
              <w:widowControl/>
              <w:autoSpaceDE w:val="0"/>
              <w:autoSpaceDN w:val="0"/>
              <w:spacing w:before="29" w:line="288" w:lineRule="auto"/>
              <w:ind w:right="-15"/>
              <w:jc w:val="center"/>
              <w:textAlignment w:val="bottom"/>
              <w:rPr>
                <w:color w:val="000000"/>
                <w:sz w:val="24"/>
              </w:rPr>
            </w:pPr>
          </w:p>
        </w:tc>
        <w:tc>
          <w:tcPr>
            <w:tcW w:w="2126" w:type="dxa"/>
          </w:tcPr>
          <w:p w:rsidR="00480F50" w:rsidRPr="000C342B" w:rsidRDefault="00480F50"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480F50" w:rsidRPr="000C342B" w:rsidRDefault="00480F50" w:rsidP="000C342B">
            <w:pPr>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126" w:type="dxa"/>
          </w:tcPr>
          <w:p w:rsidR="00480F50" w:rsidRPr="000C342B" w:rsidRDefault="00480F50"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480F50" w:rsidRPr="000C342B" w:rsidRDefault="00480F50" w:rsidP="000C342B">
            <w:pPr>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E3477">
        <w:tc>
          <w:tcPr>
            <w:tcW w:w="851" w:type="dxa"/>
            <w:vMerge/>
          </w:tcPr>
          <w:p w:rsidR="009E3477" w:rsidRDefault="009E3477"/>
        </w:tc>
        <w:tc>
          <w:tcPr>
            <w:tcW w:w="3969" w:type="dxa"/>
            <w:vAlign w:val="center"/>
          </w:tcPr>
          <w:p w:rsidR="009E3477" w:rsidRDefault="00152CE9">
            <w:r>
              <w:rPr>
                <w:color w:val="000000"/>
                <w:sz w:val="24"/>
              </w:rPr>
              <w:t>1.“</w:t>
            </w:r>
            <w:r>
              <w:rPr>
                <w:color w:val="000000"/>
                <w:sz w:val="24"/>
              </w:rPr>
              <w:t>富时中国</w:t>
            </w:r>
            <w:r>
              <w:rPr>
                <w:color w:val="000000"/>
                <w:sz w:val="24"/>
              </w:rPr>
              <w:t>A600</w:t>
            </w:r>
            <w:r>
              <w:rPr>
                <w:color w:val="000000"/>
                <w:sz w:val="24"/>
              </w:rPr>
              <w:t>成长</w:t>
            </w:r>
            <w:r>
              <w:rPr>
                <w:color w:val="000000"/>
                <w:sz w:val="24"/>
              </w:rPr>
              <w:t>”</w:t>
            </w:r>
            <w:r>
              <w:rPr>
                <w:color w:val="000000"/>
                <w:sz w:val="24"/>
              </w:rPr>
              <w:t>指数下降</w:t>
            </w:r>
            <w:r>
              <w:rPr>
                <w:color w:val="000000"/>
                <w:sz w:val="24"/>
              </w:rPr>
              <w:t>5%</w:t>
            </w:r>
          </w:p>
        </w:tc>
        <w:tc>
          <w:tcPr>
            <w:tcW w:w="2126" w:type="dxa"/>
            <w:vAlign w:val="center"/>
          </w:tcPr>
          <w:p w:rsidR="009E3477" w:rsidRDefault="00152CE9">
            <w:pPr>
              <w:jc w:val="right"/>
            </w:pPr>
            <w:r>
              <w:rPr>
                <w:color w:val="000000"/>
                <w:sz w:val="24"/>
              </w:rPr>
              <w:t>减少约</w:t>
            </w:r>
            <w:r w:rsidR="008B6C6B" w:rsidRPr="00325663">
              <w:rPr>
                <w:color w:val="000000"/>
                <w:sz w:val="24"/>
              </w:rPr>
              <w:t>13,666</w:t>
            </w:r>
          </w:p>
        </w:tc>
        <w:tc>
          <w:tcPr>
            <w:tcW w:w="2126" w:type="dxa"/>
            <w:vAlign w:val="center"/>
          </w:tcPr>
          <w:p w:rsidR="009E3477" w:rsidRDefault="00152CE9">
            <w:pPr>
              <w:jc w:val="right"/>
            </w:pPr>
            <w:r>
              <w:rPr>
                <w:color w:val="000000"/>
                <w:sz w:val="24"/>
              </w:rPr>
              <w:t>减少约</w:t>
            </w:r>
            <w:bookmarkStart w:id="137" w:name="_GoBack"/>
            <w:bookmarkEnd w:id="137"/>
            <w:r>
              <w:rPr>
                <w:color w:val="000000"/>
                <w:sz w:val="24"/>
              </w:rPr>
              <w:t>16,864</w:t>
            </w:r>
          </w:p>
        </w:tc>
      </w:tr>
      <w:tr w:rsidR="009E3477">
        <w:tc>
          <w:tcPr>
            <w:tcW w:w="851" w:type="dxa"/>
            <w:vMerge/>
          </w:tcPr>
          <w:p w:rsidR="009E3477" w:rsidRDefault="009E3477"/>
        </w:tc>
        <w:tc>
          <w:tcPr>
            <w:tcW w:w="3969" w:type="dxa"/>
            <w:vAlign w:val="center"/>
          </w:tcPr>
          <w:p w:rsidR="009E3477" w:rsidRDefault="00152CE9">
            <w:r>
              <w:rPr>
                <w:color w:val="000000"/>
                <w:sz w:val="24"/>
              </w:rPr>
              <w:t>2.“</w:t>
            </w:r>
            <w:r>
              <w:rPr>
                <w:color w:val="000000"/>
                <w:sz w:val="24"/>
              </w:rPr>
              <w:t>富时中国</w:t>
            </w:r>
            <w:r>
              <w:rPr>
                <w:color w:val="000000"/>
                <w:sz w:val="24"/>
              </w:rPr>
              <w:t>A600</w:t>
            </w:r>
            <w:r>
              <w:rPr>
                <w:color w:val="000000"/>
                <w:sz w:val="24"/>
              </w:rPr>
              <w:t>成长</w:t>
            </w:r>
            <w:r>
              <w:rPr>
                <w:color w:val="000000"/>
                <w:sz w:val="24"/>
              </w:rPr>
              <w:t>”</w:t>
            </w:r>
            <w:r>
              <w:rPr>
                <w:color w:val="000000"/>
                <w:sz w:val="24"/>
              </w:rPr>
              <w:t>指数上升</w:t>
            </w:r>
            <w:r>
              <w:rPr>
                <w:color w:val="000000"/>
                <w:sz w:val="24"/>
              </w:rPr>
              <w:t>5%</w:t>
            </w:r>
          </w:p>
        </w:tc>
        <w:tc>
          <w:tcPr>
            <w:tcW w:w="2126" w:type="dxa"/>
            <w:vAlign w:val="center"/>
          </w:tcPr>
          <w:p w:rsidR="009E3477" w:rsidRDefault="00152CE9">
            <w:pPr>
              <w:jc w:val="right"/>
            </w:pPr>
            <w:r>
              <w:rPr>
                <w:color w:val="000000"/>
                <w:sz w:val="24"/>
              </w:rPr>
              <w:t>增加约</w:t>
            </w:r>
            <w:r w:rsidR="008B6C6B" w:rsidRPr="00325663">
              <w:rPr>
                <w:color w:val="000000"/>
                <w:sz w:val="24"/>
              </w:rPr>
              <w:t>13,666</w:t>
            </w:r>
          </w:p>
        </w:tc>
        <w:tc>
          <w:tcPr>
            <w:tcW w:w="2126" w:type="dxa"/>
            <w:vAlign w:val="center"/>
          </w:tcPr>
          <w:p w:rsidR="009E3477" w:rsidRDefault="00152CE9">
            <w:pPr>
              <w:jc w:val="right"/>
            </w:pPr>
            <w:r>
              <w:rPr>
                <w:color w:val="000000"/>
                <w:sz w:val="24"/>
              </w:rPr>
              <w:t>增加约</w:t>
            </w:r>
            <w:r>
              <w:rPr>
                <w:color w:val="000000"/>
                <w:sz w:val="24"/>
              </w:rPr>
              <w:t>16,864</w:t>
            </w:r>
          </w:p>
        </w:tc>
      </w:tr>
    </w:tbl>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9E3477" w:rsidRDefault="00152CE9">
      <w:pPr>
        <w:spacing w:before="29" w:line="288" w:lineRule="auto"/>
        <w:ind w:firstLineChars="200" w:firstLine="480"/>
        <w:rPr>
          <w:kern w:val="0"/>
          <w:sz w:val="24"/>
        </w:rPr>
      </w:pPr>
      <w:r>
        <w:rPr>
          <w:kern w:val="0"/>
          <w:sz w:val="24"/>
        </w:rPr>
        <w:t xml:space="preserve">(1) </w:t>
      </w:r>
      <w:r>
        <w:rPr>
          <w:kern w:val="0"/>
          <w:sz w:val="24"/>
        </w:rPr>
        <w:t>公允价值</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9E3477" w:rsidRDefault="00152CE9">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第一层次：相同资产或负债在活跃市场上未经调整的报价。</w:t>
      </w:r>
    </w:p>
    <w:p w:rsidR="009E3477" w:rsidRDefault="00152CE9">
      <w:pPr>
        <w:spacing w:before="29" w:line="288" w:lineRule="auto"/>
        <w:ind w:firstLineChars="200" w:firstLine="480"/>
        <w:rPr>
          <w:kern w:val="0"/>
          <w:sz w:val="24"/>
        </w:rPr>
      </w:pPr>
      <w:r>
        <w:rPr>
          <w:kern w:val="0"/>
          <w:sz w:val="24"/>
        </w:rPr>
        <w:t>第二层次：除第一层次输入值外相关资产或负债直接或间接可观察的输入值。</w:t>
      </w:r>
    </w:p>
    <w:p w:rsidR="009E3477" w:rsidRDefault="00152CE9">
      <w:pPr>
        <w:spacing w:before="29" w:line="288" w:lineRule="auto"/>
        <w:ind w:firstLineChars="200" w:firstLine="480"/>
        <w:rPr>
          <w:kern w:val="0"/>
          <w:sz w:val="24"/>
        </w:rPr>
      </w:pPr>
      <w:r>
        <w:rPr>
          <w:kern w:val="0"/>
          <w:sz w:val="24"/>
        </w:rPr>
        <w:t>第三层次：相关资产或负债的不可观察输入值。</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9E3477" w:rsidRDefault="00152CE9">
      <w:pPr>
        <w:spacing w:before="29" w:line="288" w:lineRule="auto"/>
        <w:ind w:firstLineChars="200" w:firstLine="480"/>
        <w:rPr>
          <w:kern w:val="0"/>
          <w:sz w:val="24"/>
        </w:rPr>
      </w:pPr>
      <w:r>
        <w:rPr>
          <w:kern w:val="0"/>
          <w:sz w:val="24"/>
        </w:rPr>
        <w:t xml:space="preserve">(i) </w:t>
      </w:r>
      <w:r>
        <w:rPr>
          <w:kern w:val="0"/>
          <w:sz w:val="24"/>
        </w:rPr>
        <w:t>各层次金融工具公允价值</w:t>
      </w:r>
    </w:p>
    <w:p w:rsidR="009E3477" w:rsidRDefault="00152CE9">
      <w:pPr>
        <w:spacing w:before="29" w:line="288" w:lineRule="auto"/>
        <w:ind w:firstLineChars="200" w:firstLine="480"/>
        <w:rPr>
          <w:kern w:val="0"/>
          <w:sz w:val="24"/>
        </w:rPr>
      </w:pPr>
      <w:r>
        <w:rPr>
          <w:kern w:val="0"/>
          <w:sz w:val="24"/>
        </w:rPr>
        <w:t>于</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2,340,154,274.04</w:t>
      </w:r>
      <w:r>
        <w:rPr>
          <w:kern w:val="0"/>
          <w:sz w:val="24"/>
        </w:rPr>
        <w:t>元，属于第二层次的余额为</w:t>
      </w:r>
      <w:r>
        <w:rPr>
          <w:kern w:val="0"/>
          <w:sz w:val="24"/>
        </w:rPr>
        <w:t>350,684,146.64</w:t>
      </w:r>
      <w:r>
        <w:rPr>
          <w:kern w:val="0"/>
          <w:sz w:val="24"/>
        </w:rPr>
        <w:t>元，无属于第三层次的余额</w:t>
      </w:r>
      <w:r>
        <w:rPr>
          <w:kern w:val="0"/>
          <w:sz w:val="24"/>
        </w:rPr>
        <w:t>(2016</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2,827,978,691.09</w:t>
      </w:r>
      <w:r>
        <w:rPr>
          <w:kern w:val="0"/>
          <w:sz w:val="24"/>
        </w:rPr>
        <w:t>元，第二层次</w:t>
      </w:r>
      <w:r>
        <w:rPr>
          <w:kern w:val="0"/>
          <w:sz w:val="24"/>
        </w:rPr>
        <w:t>504,921,763.44</w:t>
      </w:r>
      <w:r>
        <w:rPr>
          <w:kern w:val="0"/>
          <w:sz w:val="24"/>
        </w:rPr>
        <w:t>元，无属于第三层次的余额</w:t>
      </w:r>
      <w:r>
        <w:rPr>
          <w:kern w:val="0"/>
          <w:sz w:val="24"/>
        </w:rPr>
        <w:t>)</w:t>
      </w:r>
      <w:r>
        <w:rPr>
          <w:kern w:val="0"/>
          <w:sz w:val="24"/>
        </w:rPr>
        <w:t>。</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9E3477" w:rsidRDefault="00152CE9">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w:t>
      </w:r>
      <w:r>
        <w:rPr>
          <w:kern w:val="0"/>
          <w:sz w:val="24"/>
        </w:rPr>
        <w:lastRenderedPageBreak/>
        <w:t>允价值应属第二层次还是第三层次。</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9E3477" w:rsidRDefault="00152CE9">
      <w:pPr>
        <w:spacing w:before="29" w:line="288" w:lineRule="auto"/>
        <w:ind w:firstLineChars="200" w:firstLine="480"/>
        <w:rPr>
          <w:kern w:val="0"/>
          <w:sz w:val="24"/>
        </w:rPr>
      </w:pPr>
      <w:r>
        <w:rPr>
          <w:kern w:val="0"/>
          <w:sz w:val="24"/>
        </w:rPr>
        <w:t>无。</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9E3477" w:rsidRDefault="00152CE9">
      <w:pPr>
        <w:spacing w:before="29" w:line="288" w:lineRule="auto"/>
        <w:ind w:firstLineChars="200" w:firstLine="480"/>
        <w:rPr>
          <w:kern w:val="0"/>
          <w:sz w:val="24"/>
        </w:rPr>
      </w:pPr>
      <w:r>
        <w:rPr>
          <w:kern w:val="0"/>
          <w:sz w:val="24"/>
        </w:rPr>
        <w:t>于</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(2016</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9E3477" w:rsidRDefault="00152CE9">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 xml:space="preserve">(2) </w:t>
      </w:r>
      <w:r>
        <w:rPr>
          <w:kern w:val="0"/>
          <w:sz w:val="24"/>
        </w:rPr>
        <w:t>增值税</w:t>
      </w:r>
    </w:p>
    <w:p w:rsidR="009E3477" w:rsidRDefault="00152CE9">
      <w:pPr>
        <w:spacing w:before="29" w:line="288" w:lineRule="auto"/>
        <w:ind w:firstLineChars="200" w:firstLine="480"/>
        <w:rPr>
          <w:kern w:val="0"/>
          <w:sz w:val="24"/>
        </w:rPr>
      </w:pPr>
      <w:r>
        <w:rPr>
          <w:kern w:val="0"/>
          <w:sz w:val="24"/>
        </w:rPr>
        <w:t>根据财政部、国家税务总局于</w:t>
      </w:r>
      <w:r>
        <w:rPr>
          <w:kern w:val="0"/>
          <w:sz w:val="24"/>
        </w:rPr>
        <w:t>2016</w:t>
      </w:r>
      <w:r>
        <w:rPr>
          <w:kern w:val="0"/>
          <w:sz w:val="24"/>
        </w:rPr>
        <w:t>年</w:t>
      </w:r>
      <w:r>
        <w:rPr>
          <w:kern w:val="0"/>
          <w:sz w:val="24"/>
        </w:rPr>
        <w:t>12</w:t>
      </w:r>
      <w:r>
        <w:rPr>
          <w:kern w:val="0"/>
          <w:sz w:val="24"/>
        </w:rPr>
        <w:t>月</w:t>
      </w:r>
      <w:r>
        <w:rPr>
          <w:kern w:val="0"/>
          <w:sz w:val="24"/>
        </w:rPr>
        <w:t>21</w:t>
      </w:r>
      <w:r>
        <w:rPr>
          <w:kern w:val="0"/>
          <w:sz w:val="24"/>
        </w:rPr>
        <w:t>日颁布的财税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教育辅助服务等增值税政策的通知》的规定，资管产品运营过程中发生的增值税应税行为，以资管产品管理人为增值税纳税人。</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根据财政部、国家税务总局于</w:t>
      </w:r>
      <w:r>
        <w:rPr>
          <w:kern w:val="0"/>
          <w:sz w:val="24"/>
        </w:rPr>
        <w:t>2017</w:t>
      </w:r>
      <w:r>
        <w:rPr>
          <w:kern w:val="0"/>
          <w:sz w:val="24"/>
        </w:rPr>
        <w:t>年</w:t>
      </w:r>
      <w:r>
        <w:rPr>
          <w:kern w:val="0"/>
          <w:sz w:val="24"/>
        </w:rPr>
        <w:t>6</w:t>
      </w:r>
      <w:r>
        <w:rPr>
          <w:kern w:val="0"/>
          <w:sz w:val="24"/>
        </w:rPr>
        <w:t>月</w:t>
      </w:r>
      <w:r>
        <w:rPr>
          <w:kern w:val="0"/>
          <w:sz w:val="24"/>
        </w:rPr>
        <w:t>30</w:t>
      </w:r>
      <w:r>
        <w:rPr>
          <w:kern w:val="0"/>
          <w:sz w:val="24"/>
        </w:rPr>
        <w:t>日颁布的财税</w:t>
      </w:r>
      <w:r>
        <w:rPr>
          <w:kern w:val="0"/>
          <w:sz w:val="24"/>
        </w:rPr>
        <w:t>[2017]56</w:t>
      </w:r>
      <w:r>
        <w:rPr>
          <w:kern w:val="0"/>
          <w:sz w:val="24"/>
        </w:rPr>
        <w:t>号《关于资管产品增值税有关问题的通知》的规定，资管产品管理人运营资管产品过程中发生的增值税应税行为，暂适用简易计税方法，按照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此外，财政部、国家税务总局于</w:t>
      </w:r>
      <w:r>
        <w:rPr>
          <w:kern w:val="0"/>
          <w:sz w:val="24"/>
        </w:rPr>
        <w:t>2017</w:t>
      </w:r>
      <w:r>
        <w:rPr>
          <w:kern w:val="0"/>
          <w:sz w:val="24"/>
        </w:rPr>
        <w:t>年</w:t>
      </w:r>
      <w:r>
        <w:rPr>
          <w:kern w:val="0"/>
          <w:sz w:val="24"/>
        </w:rPr>
        <w:t>12</w:t>
      </w:r>
      <w:r>
        <w:rPr>
          <w:kern w:val="0"/>
          <w:sz w:val="24"/>
        </w:rPr>
        <w:t>月</w:t>
      </w:r>
      <w:r>
        <w:rPr>
          <w:kern w:val="0"/>
          <w:sz w:val="24"/>
        </w:rPr>
        <w:t>25</w:t>
      </w:r>
      <w:r>
        <w:rPr>
          <w:kern w:val="0"/>
          <w:sz w:val="24"/>
        </w:rPr>
        <w:t>日颁布的财税</w:t>
      </w:r>
      <w:r>
        <w:rPr>
          <w:kern w:val="0"/>
          <w:sz w:val="24"/>
        </w:rPr>
        <w:t>[2017]90</w:t>
      </w:r>
      <w:r>
        <w:rPr>
          <w:kern w:val="0"/>
          <w:sz w:val="24"/>
        </w:rPr>
        <w:t>号《关于租入固定资产进行税额抵扣等增值税政策的通知》对资管产品管理人自</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日起运营资管产品提供的贷款服务、发生的部分金融商品转让业务的销售额确定做出规定。</w:t>
      </w:r>
    </w:p>
    <w:p w:rsidR="009E3477" w:rsidRDefault="009E3477">
      <w:pPr>
        <w:spacing w:before="29" w:line="288" w:lineRule="auto"/>
        <w:ind w:firstLineChars="200" w:firstLine="480"/>
        <w:rPr>
          <w:kern w:val="0"/>
          <w:sz w:val="24"/>
        </w:rPr>
      </w:pPr>
    </w:p>
    <w:p w:rsidR="009E3477" w:rsidRDefault="00152CE9">
      <w:pPr>
        <w:spacing w:before="29" w:line="288" w:lineRule="auto"/>
        <w:ind w:firstLineChars="200" w:firstLine="480"/>
        <w:rPr>
          <w:kern w:val="0"/>
          <w:sz w:val="24"/>
        </w:rPr>
      </w:pPr>
      <w:r>
        <w:rPr>
          <w:kern w:val="0"/>
          <w:sz w:val="24"/>
        </w:rPr>
        <w:t>上述税收政策对本基金截至</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日止的财务状况和经营成果无影响。</w:t>
      </w:r>
    </w:p>
    <w:p w:rsidR="009E3477" w:rsidRDefault="009E3477">
      <w:pPr>
        <w:spacing w:before="29" w:line="288" w:lineRule="auto"/>
        <w:ind w:firstLineChars="200" w:firstLine="480"/>
        <w:rPr>
          <w:kern w:val="0"/>
          <w:sz w:val="24"/>
        </w:rPr>
      </w:pPr>
    </w:p>
    <w:p w:rsidR="001A59F9" w:rsidRDefault="001A59F9" w:rsidP="00841931">
      <w:pPr>
        <w:spacing w:before="29" w:line="288" w:lineRule="auto"/>
        <w:ind w:firstLineChars="200" w:firstLine="480"/>
        <w:rPr>
          <w:kern w:val="0"/>
          <w:sz w:val="24"/>
        </w:rPr>
      </w:pPr>
      <w:r w:rsidRPr="00841931">
        <w:rPr>
          <w:kern w:val="0"/>
          <w:sz w:val="24"/>
        </w:rPr>
        <w:t xml:space="preserve">(3) </w:t>
      </w:r>
      <w:r w:rsidRPr="00841931">
        <w:rPr>
          <w:kern w:val="0"/>
          <w:sz w:val="24"/>
        </w:rPr>
        <w:t>除公允价值和增值税外，截至资产负债表日本基金无需要说明的其他重要事项。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38" w:name="_Toc225498272"/>
      <w:bookmarkStart w:id="139" w:name="_Toc361324877"/>
      <w:bookmarkStart w:id="140" w:name="_Toc509749181"/>
      <w:r w:rsidRPr="00321D95">
        <w:rPr>
          <w:rFonts w:hint="eastAsia"/>
          <w:b/>
          <w:bCs/>
          <w:szCs w:val="24"/>
          <w:lang w:val="en-US"/>
        </w:rPr>
        <w:lastRenderedPageBreak/>
        <w:t>§</w:t>
      </w:r>
      <w:r w:rsidRPr="00321D95">
        <w:rPr>
          <w:b/>
          <w:bCs/>
          <w:szCs w:val="24"/>
          <w:lang w:val="en-US"/>
        </w:rPr>
        <w:t>8</w:t>
      </w:r>
      <w:r w:rsidRPr="00321D95">
        <w:rPr>
          <w:rFonts w:hint="eastAsia"/>
          <w:b/>
          <w:bCs/>
          <w:szCs w:val="24"/>
          <w:lang w:val="en-US"/>
        </w:rPr>
        <w:t>投资组合报告</w:t>
      </w:r>
      <w:bookmarkEnd w:id="138"/>
      <w:bookmarkEnd w:id="139"/>
      <w:bookmarkEnd w:id="140"/>
    </w:p>
    <w:p w:rsidR="00DB6EA0" w:rsidRPr="00DB6EA0" w:rsidRDefault="00DB6EA0" w:rsidP="00DB6EA0"/>
    <w:p w:rsidR="001A59F9" w:rsidRPr="00585C0F" w:rsidRDefault="001A59F9" w:rsidP="00585C0F">
      <w:pPr>
        <w:pStyle w:val="20"/>
        <w:spacing w:before="29" w:after="0" w:line="288" w:lineRule="auto"/>
        <w:rPr>
          <w:b w:val="0"/>
          <w:kern w:val="0"/>
        </w:rPr>
      </w:pPr>
      <w:bookmarkStart w:id="141" w:name="_Toc225498273"/>
      <w:bookmarkStart w:id="142" w:name="_Toc361324878"/>
      <w:bookmarkStart w:id="143" w:name="_Toc509749182"/>
      <w:r w:rsidRPr="00585C0F">
        <w:rPr>
          <w:rFonts w:ascii="Times New Roman" w:hAnsi="Times New Roman"/>
          <w:kern w:val="0"/>
          <w:szCs w:val="24"/>
        </w:rPr>
        <w:t>8.1</w:t>
      </w:r>
      <w:r w:rsidRPr="00585C0F">
        <w:rPr>
          <w:rFonts w:ascii="Times New Roman" w:hAnsi="Times New Roman" w:hint="eastAsia"/>
          <w:kern w:val="0"/>
          <w:szCs w:val="24"/>
        </w:rPr>
        <w:t>期末基金资产组合情况</w:t>
      </w:r>
      <w:bookmarkEnd w:id="141"/>
      <w:bookmarkEnd w:id="142"/>
      <w:bookmarkEnd w:id="143"/>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91212A" w:rsidTr="00EC47EE">
        <w:trPr>
          <w:jc w:val="center"/>
        </w:trPr>
        <w:tc>
          <w:tcPr>
            <w:tcW w:w="108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42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36"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金额</w:t>
            </w:r>
          </w:p>
        </w:tc>
        <w:tc>
          <w:tcPr>
            <w:tcW w:w="1664"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占基金总资产的比例（</w:t>
            </w:r>
            <w:r w:rsidRPr="000C342B">
              <w:rPr>
                <w:color w:val="000000"/>
                <w:sz w:val="24"/>
              </w:rPr>
              <w:t>%</w:t>
            </w:r>
            <w:r w:rsidRPr="000C342B">
              <w:rPr>
                <w:rFonts w:hint="eastAsia"/>
                <w:color w:val="00000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1</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权益投资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2,541,303,420.68</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90.06</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其中：股票</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2,541,303,420.68</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90.06</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2</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固定收益投资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149,535,000.00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5.30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其中：债券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149,535,000.00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5.30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335C87">
            <w:pPr>
              <w:spacing w:before="29" w:line="288" w:lineRule="auto"/>
              <w:ind w:leftChars="50" w:left="105" w:firstLineChars="350" w:firstLine="840"/>
              <w:rPr>
                <w:sz w:val="24"/>
              </w:rPr>
            </w:pPr>
            <w:r w:rsidRPr="00892F99">
              <w:rPr>
                <w:rFonts w:hint="eastAsia"/>
                <w:sz w:val="24"/>
              </w:rPr>
              <w:t>资产支持证券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r>
      <w:tr w:rsidR="00E00CC6" w:rsidRPr="0091212A" w:rsidTr="00400137">
        <w:trPr>
          <w:jc w:val="center"/>
        </w:trPr>
        <w:tc>
          <w:tcPr>
            <w:tcW w:w="1080" w:type="dxa"/>
          </w:tcPr>
          <w:p w:rsidR="00E00CC6" w:rsidRPr="00DB0592" w:rsidRDefault="00E00CC6" w:rsidP="00DB0592">
            <w:pPr>
              <w:spacing w:before="29" w:line="288" w:lineRule="auto"/>
              <w:jc w:val="center"/>
              <w:rPr>
                <w:sz w:val="24"/>
              </w:rPr>
            </w:pPr>
            <w:r w:rsidRPr="00DB0592">
              <w:rPr>
                <w:rFonts w:hint="eastAsia"/>
                <w:sz w:val="24"/>
              </w:rPr>
              <w:t>3</w:t>
            </w:r>
          </w:p>
        </w:tc>
        <w:tc>
          <w:tcPr>
            <w:tcW w:w="3420" w:type="dxa"/>
          </w:tcPr>
          <w:p w:rsidR="00E00CC6" w:rsidRPr="00892F99" w:rsidRDefault="00E00CC6" w:rsidP="00892F99">
            <w:pPr>
              <w:spacing w:before="29" w:line="288" w:lineRule="auto"/>
              <w:ind w:leftChars="50" w:left="105"/>
              <w:rPr>
                <w:sz w:val="24"/>
              </w:rPr>
            </w:pPr>
            <w:r w:rsidRPr="00892F99">
              <w:rPr>
                <w:rFonts w:hint="eastAsia"/>
                <w:sz w:val="24"/>
              </w:rPr>
              <w:t>贵金属投资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4</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金融衍生品投资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5</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46,500,143.25</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1.65</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其中：买断式回购的买入返售金融资产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6</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银行存款和结算备付金合计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79,056,618.94</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2.80</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7</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其他各项资产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5,360,370.63</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0.19</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8</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2,821,755,553.50</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144" w:name="_Toc225498274"/>
      <w:bookmarkStart w:id="145" w:name="_Toc361324879"/>
      <w:bookmarkStart w:id="146" w:name="_Toc509749183"/>
      <w:r w:rsidRPr="00585C0F">
        <w:rPr>
          <w:rFonts w:ascii="Times New Roman" w:hAnsi="Times New Roman"/>
          <w:kern w:val="0"/>
          <w:szCs w:val="24"/>
        </w:rPr>
        <w:t>8.2</w:t>
      </w:r>
      <w:r w:rsidRPr="00585C0F">
        <w:rPr>
          <w:rFonts w:ascii="Times New Roman" w:hAnsi="Times New Roman" w:hint="eastAsia"/>
          <w:kern w:val="0"/>
          <w:szCs w:val="24"/>
        </w:rPr>
        <w:t>期末按行业分类的股票投资组合</w:t>
      </w:r>
      <w:bookmarkEnd w:id="144"/>
      <w:bookmarkEnd w:id="145"/>
      <w:bookmarkEnd w:id="146"/>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1,741,330,558.07</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62.00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16,143.20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0.00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106,603,569.86</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439,403,532.56</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15.65</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168,752,515.91</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6.01</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67,490,280.00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7,958,048.28</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0.28</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9,716,449.60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0.35</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32,323.20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0.00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2,541,303,420.68</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90.49</w:t>
            </w:r>
          </w:p>
        </w:tc>
      </w:tr>
    </w:tbl>
    <w:p w:rsidR="00FA743C" w:rsidRDefault="00FA743C" w:rsidP="00AF746E">
      <w:pPr>
        <w:tabs>
          <w:tab w:val="left" w:pos="426"/>
        </w:tabs>
        <w:spacing w:before="29" w:line="288" w:lineRule="auto"/>
        <w:jc w:val="left"/>
        <w:rPr>
          <w:kern w:val="0"/>
          <w:sz w:val="24"/>
        </w:rPr>
      </w:pPr>
    </w:p>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585C0F" w:rsidRDefault="001A59F9" w:rsidP="00585C0F">
      <w:pPr>
        <w:pStyle w:val="20"/>
        <w:spacing w:before="29" w:after="0" w:line="288" w:lineRule="auto"/>
        <w:rPr>
          <w:b w:val="0"/>
          <w:kern w:val="0"/>
        </w:rPr>
      </w:pPr>
      <w:bookmarkStart w:id="147" w:name="_Toc361324881"/>
      <w:bookmarkStart w:id="148" w:name="_Toc509749184"/>
      <w:r w:rsidRPr="00585C0F">
        <w:rPr>
          <w:rFonts w:ascii="Times New Roman" w:hAnsi="Times New Roman"/>
          <w:kern w:val="0"/>
          <w:szCs w:val="24"/>
        </w:rPr>
        <w:t>8.3</w:t>
      </w:r>
      <w:r w:rsidRPr="00585C0F">
        <w:rPr>
          <w:rFonts w:ascii="Times New Roman" w:hAnsi="Times New Roman" w:hint="eastAsia"/>
          <w:kern w:val="0"/>
          <w:szCs w:val="24"/>
        </w:rPr>
        <w:t>期末按公允价值占基金资产净值比例大小排序的所有股票投资明细</w:t>
      </w:r>
      <w:bookmarkEnd w:id="147"/>
      <w:bookmarkEnd w:id="148"/>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9E3477">
        <w:trPr>
          <w:jc w:val="center"/>
        </w:trPr>
        <w:tc>
          <w:tcPr>
            <w:tcW w:w="817" w:type="dxa"/>
            <w:vAlign w:val="center"/>
          </w:tcPr>
          <w:p w:rsidR="009E3477" w:rsidRDefault="00152CE9">
            <w:pPr>
              <w:jc w:val="center"/>
            </w:pPr>
            <w:r>
              <w:rPr>
                <w:color w:val="000000"/>
                <w:sz w:val="24"/>
              </w:rPr>
              <w:t>1</w:t>
            </w:r>
          </w:p>
        </w:tc>
        <w:tc>
          <w:tcPr>
            <w:tcW w:w="1276" w:type="dxa"/>
            <w:vAlign w:val="center"/>
          </w:tcPr>
          <w:p w:rsidR="009E3477" w:rsidRDefault="00152CE9">
            <w:pPr>
              <w:jc w:val="center"/>
            </w:pPr>
            <w:r>
              <w:rPr>
                <w:color w:val="000000"/>
                <w:sz w:val="24"/>
              </w:rPr>
              <w:t>600389</w:t>
            </w:r>
          </w:p>
        </w:tc>
        <w:tc>
          <w:tcPr>
            <w:tcW w:w="1701" w:type="dxa"/>
            <w:vAlign w:val="center"/>
          </w:tcPr>
          <w:p w:rsidR="009E3477" w:rsidRDefault="00152CE9">
            <w:pPr>
              <w:jc w:val="center"/>
            </w:pPr>
            <w:r>
              <w:rPr>
                <w:color w:val="000000"/>
                <w:sz w:val="24"/>
              </w:rPr>
              <w:t>江山股份</w:t>
            </w:r>
          </w:p>
        </w:tc>
        <w:tc>
          <w:tcPr>
            <w:tcW w:w="1559" w:type="dxa"/>
            <w:vAlign w:val="center"/>
          </w:tcPr>
          <w:p w:rsidR="009E3477" w:rsidRDefault="00152CE9">
            <w:pPr>
              <w:jc w:val="right"/>
            </w:pPr>
            <w:r>
              <w:rPr>
                <w:color w:val="000000"/>
                <w:sz w:val="24"/>
              </w:rPr>
              <w:t>14,552,945</w:t>
            </w:r>
          </w:p>
        </w:tc>
        <w:tc>
          <w:tcPr>
            <w:tcW w:w="1932" w:type="dxa"/>
            <w:vAlign w:val="center"/>
          </w:tcPr>
          <w:p w:rsidR="009E3477" w:rsidRDefault="00152CE9">
            <w:pPr>
              <w:jc w:val="right"/>
            </w:pPr>
            <w:r>
              <w:rPr>
                <w:color w:val="000000"/>
                <w:sz w:val="24"/>
              </w:rPr>
              <w:t>253,075,713.55</w:t>
            </w:r>
          </w:p>
        </w:tc>
        <w:tc>
          <w:tcPr>
            <w:tcW w:w="1612" w:type="dxa"/>
            <w:vAlign w:val="center"/>
          </w:tcPr>
          <w:p w:rsidR="009E3477" w:rsidRDefault="00152CE9">
            <w:pPr>
              <w:jc w:val="right"/>
            </w:pPr>
            <w:r>
              <w:rPr>
                <w:color w:val="000000"/>
                <w:sz w:val="24"/>
              </w:rPr>
              <w:t>9.01</w:t>
            </w:r>
          </w:p>
        </w:tc>
      </w:tr>
      <w:tr w:rsidR="009E3477">
        <w:trPr>
          <w:jc w:val="center"/>
        </w:trPr>
        <w:tc>
          <w:tcPr>
            <w:tcW w:w="817" w:type="dxa"/>
            <w:vAlign w:val="center"/>
          </w:tcPr>
          <w:p w:rsidR="009E3477" w:rsidRDefault="00152CE9">
            <w:pPr>
              <w:jc w:val="center"/>
            </w:pPr>
            <w:r>
              <w:rPr>
                <w:color w:val="000000"/>
                <w:sz w:val="24"/>
              </w:rPr>
              <w:t>2</w:t>
            </w:r>
          </w:p>
        </w:tc>
        <w:tc>
          <w:tcPr>
            <w:tcW w:w="1276" w:type="dxa"/>
            <w:vAlign w:val="center"/>
          </w:tcPr>
          <w:p w:rsidR="009E3477" w:rsidRDefault="00152CE9">
            <w:pPr>
              <w:jc w:val="center"/>
            </w:pPr>
            <w:r>
              <w:rPr>
                <w:color w:val="000000"/>
                <w:sz w:val="24"/>
              </w:rPr>
              <w:t>002180</w:t>
            </w:r>
          </w:p>
        </w:tc>
        <w:tc>
          <w:tcPr>
            <w:tcW w:w="1701" w:type="dxa"/>
            <w:vAlign w:val="center"/>
          </w:tcPr>
          <w:p w:rsidR="009E3477" w:rsidRDefault="00152CE9">
            <w:pPr>
              <w:jc w:val="center"/>
            </w:pPr>
            <w:r>
              <w:rPr>
                <w:color w:val="000000"/>
                <w:sz w:val="24"/>
              </w:rPr>
              <w:t>纳思达</w:t>
            </w:r>
          </w:p>
        </w:tc>
        <w:tc>
          <w:tcPr>
            <w:tcW w:w="1559" w:type="dxa"/>
            <w:vAlign w:val="center"/>
          </w:tcPr>
          <w:p w:rsidR="009E3477" w:rsidRDefault="00152CE9">
            <w:pPr>
              <w:jc w:val="right"/>
            </w:pPr>
            <w:r>
              <w:rPr>
                <w:color w:val="000000"/>
                <w:sz w:val="24"/>
              </w:rPr>
              <w:t>8,670,493</w:t>
            </w:r>
          </w:p>
        </w:tc>
        <w:tc>
          <w:tcPr>
            <w:tcW w:w="1932" w:type="dxa"/>
            <w:vAlign w:val="center"/>
          </w:tcPr>
          <w:p w:rsidR="009E3477" w:rsidRDefault="00152CE9">
            <w:pPr>
              <w:jc w:val="right"/>
            </w:pPr>
            <w:r>
              <w:rPr>
                <w:color w:val="000000"/>
                <w:sz w:val="24"/>
              </w:rPr>
              <w:t>236,791,163.83</w:t>
            </w:r>
          </w:p>
        </w:tc>
        <w:tc>
          <w:tcPr>
            <w:tcW w:w="1612" w:type="dxa"/>
            <w:vAlign w:val="center"/>
          </w:tcPr>
          <w:p w:rsidR="009E3477" w:rsidRDefault="00152CE9">
            <w:pPr>
              <w:jc w:val="right"/>
            </w:pPr>
            <w:r>
              <w:rPr>
                <w:color w:val="000000"/>
                <w:sz w:val="24"/>
              </w:rPr>
              <w:t>8.43</w:t>
            </w:r>
          </w:p>
        </w:tc>
      </w:tr>
      <w:tr w:rsidR="009E3477">
        <w:trPr>
          <w:jc w:val="center"/>
        </w:trPr>
        <w:tc>
          <w:tcPr>
            <w:tcW w:w="817" w:type="dxa"/>
            <w:vAlign w:val="center"/>
          </w:tcPr>
          <w:p w:rsidR="009E3477" w:rsidRDefault="00152CE9">
            <w:pPr>
              <w:jc w:val="center"/>
            </w:pPr>
            <w:r>
              <w:rPr>
                <w:color w:val="000000"/>
                <w:sz w:val="24"/>
              </w:rPr>
              <w:t>3</w:t>
            </w:r>
          </w:p>
        </w:tc>
        <w:tc>
          <w:tcPr>
            <w:tcW w:w="1276" w:type="dxa"/>
            <w:vAlign w:val="center"/>
          </w:tcPr>
          <w:p w:rsidR="009E3477" w:rsidRDefault="00152CE9">
            <w:pPr>
              <w:jc w:val="center"/>
            </w:pPr>
            <w:r>
              <w:rPr>
                <w:color w:val="000000"/>
                <w:sz w:val="24"/>
              </w:rPr>
              <w:t>000538</w:t>
            </w:r>
          </w:p>
        </w:tc>
        <w:tc>
          <w:tcPr>
            <w:tcW w:w="1701" w:type="dxa"/>
            <w:vAlign w:val="center"/>
          </w:tcPr>
          <w:p w:rsidR="009E3477" w:rsidRDefault="00152CE9">
            <w:pPr>
              <w:jc w:val="center"/>
            </w:pPr>
            <w:r>
              <w:rPr>
                <w:color w:val="000000"/>
                <w:sz w:val="24"/>
              </w:rPr>
              <w:t>云南白药</w:t>
            </w:r>
          </w:p>
        </w:tc>
        <w:tc>
          <w:tcPr>
            <w:tcW w:w="1559" w:type="dxa"/>
            <w:vAlign w:val="center"/>
          </w:tcPr>
          <w:p w:rsidR="009E3477" w:rsidRDefault="00152CE9">
            <w:pPr>
              <w:jc w:val="right"/>
            </w:pPr>
            <w:r>
              <w:rPr>
                <w:color w:val="000000"/>
                <w:sz w:val="24"/>
              </w:rPr>
              <w:t>2,086,856</w:t>
            </w:r>
          </w:p>
        </w:tc>
        <w:tc>
          <w:tcPr>
            <w:tcW w:w="1932" w:type="dxa"/>
            <w:vAlign w:val="center"/>
          </w:tcPr>
          <w:p w:rsidR="009E3477" w:rsidRDefault="00152CE9">
            <w:pPr>
              <w:jc w:val="right"/>
            </w:pPr>
            <w:r>
              <w:rPr>
                <w:color w:val="000000"/>
                <w:sz w:val="24"/>
              </w:rPr>
              <w:t>212,421,072.24</w:t>
            </w:r>
          </w:p>
        </w:tc>
        <w:tc>
          <w:tcPr>
            <w:tcW w:w="1612" w:type="dxa"/>
            <w:vAlign w:val="center"/>
          </w:tcPr>
          <w:p w:rsidR="009E3477" w:rsidRDefault="00152CE9">
            <w:pPr>
              <w:jc w:val="right"/>
            </w:pPr>
            <w:r>
              <w:rPr>
                <w:color w:val="000000"/>
                <w:sz w:val="24"/>
              </w:rPr>
              <w:t>7.56</w:t>
            </w:r>
          </w:p>
        </w:tc>
      </w:tr>
      <w:tr w:rsidR="009E3477">
        <w:trPr>
          <w:jc w:val="center"/>
        </w:trPr>
        <w:tc>
          <w:tcPr>
            <w:tcW w:w="817" w:type="dxa"/>
            <w:vAlign w:val="center"/>
          </w:tcPr>
          <w:p w:rsidR="009E3477" w:rsidRDefault="00152CE9">
            <w:pPr>
              <w:jc w:val="center"/>
            </w:pPr>
            <w:r>
              <w:rPr>
                <w:color w:val="000000"/>
                <w:sz w:val="24"/>
              </w:rPr>
              <w:t>4</w:t>
            </w:r>
          </w:p>
        </w:tc>
        <w:tc>
          <w:tcPr>
            <w:tcW w:w="1276" w:type="dxa"/>
            <w:vAlign w:val="center"/>
          </w:tcPr>
          <w:p w:rsidR="009E3477" w:rsidRDefault="00152CE9">
            <w:pPr>
              <w:jc w:val="center"/>
            </w:pPr>
            <w:r>
              <w:rPr>
                <w:color w:val="000000"/>
                <w:sz w:val="24"/>
              </w:rPr>
              <w:t>002120</w:t>
            </w:r>
          </w:p>
        </w:tc>
        <w:tc>
          <w:tcPr>
            <w:tcW w:w="1701" w:type="dxa"/>
            <w:vAlign w:val="center"/>
          </w:tcPr>
          <w:p w:rsidR="009E3477" w:rsidRDefault="00152CE9">
            <w:pPr>
              <w:jc w:val="center"/>
            </w:pPr>
            <w:r>
              <w:rPr>
                <w:color w:val="000000"/>
                <w:sz w:val="24"/>
              </w:rPr>
              <w:t>韵达股份</w:t>
            </w:r>
          </w:p>
        </w:tc>
        <w:tc>
          <w:tcPr>
            <w:tcW w:w="1559" w:type="dxa"/>
            <w:vAlign w:val="center"/>
          </w:tcPr>
          <w:p w:rsidR="009E3477" w:rsidRDefault="00152CE9">
            <w:pPr>
              <w:jc w:val="right"/>
            </w:pPr>
            <w:r>
              <w:rPr>
                <w:color w:val="000000"/>
                <w:sz w:val="24"/>
              </w:rPr>
              <w:t>4,002,893</w:t>
            </w:r>
          </w:p>
        </w:tc>
        <w:tc>
          <w:tcPr>
            <w:tcW w:w="1932" w:type="dxa"/>
            <w:vAlign w:val="center"/>
          </w:tcPr>
          <w:p w:rsidR="009E3477" w:rsidRDefault="00152CE9">
            <w:pPr>
              <w:jc w:val="right"/>
            </w:pPr>
            <w:r>
              <w:rPr>
                <w:color w:val="000000"/>
                <w:sz w:val="24"/>
              </w:rPr>
              <w:t>183,252,441.54</w:t>
            </w:r>
          </w:p>
        </w:tc>
        <w:tc>
          <w:tcPr>
            <w:tcW w:w="1612" w:type="dxa"/>
            <w:vAlign w:val="center"/>
          </w:tcPr>
          <w:p w:rsidR="009E3477" w:rsidRDefault="00152CE9">
            <w:pPr>
              <w:jc w:val="right"/>
            </w:pPr>
            <w:r>
              <w:rPr>
                <w:color w:val="000000"/>
                <w:sz w:val="24"/>
              </w:rPr>
              <w:t>6.53</w:t>
            </w:r>
          </w:p>
        </w:tc>
      </w:tr>
      <w:tr w:rsidR="009E3477">
        <w:trPr>
          <w:jc w:val="center"/>
        </w:trPr>
        <w:tc>
          <w:tcPr>
            <w:tcW w:w="817" w:type="dxa"/>
            <w:vAlign w:val="center"/>
          </w:tcPr>
          <w:p w:rsidR="009E3477" w:rsidRDefault="00152CE9">
            <w:pPr>
              <w:jc w:val="center"/>
            </w:pPr>
            <w:r>
              <w:rPr>
                <w:color w:val="000000"/>
                <w:sz w:val="24"/>
              </w:rPr>
              <w:t>5</w:t>
            </w:r>
          </w:p>
        </w:tc>
        <w:tc>
          <w:tcPr>
            <w:tcW w:w="1276" w:type="dxa"/>
            <w:vAlign w:val="center"/>
          </w:tcPr>
          <w:p w:rsidR="009E3477" w:rsidRDefault="00152CE9">
            <w:pPr>
              <w:jc w:val="center"/>
            </w:pPr>
            <w:r>
              <w:rPr>
                <w:color w:val="000000"/>
                <w:sz w:val="24"/>
              </w:rPr>
              <w:t>600066</w:t>
            </w:r>
          </w:p>
        </w:tc>
        <w:tc>
          <w:tcPr>
            <w:tcW w:w="1701" w:type="dxa"/>
            <w:vAlign w:val="center"/>
          </w:tcPr>
          <w:p w:rsidR="009E3477" w:rsidRDefault="00152CE9">
            <w:pPr>
              <w:jc w:val="center"/>
            </w:pPr>
            <w:r>
              <w:rPr>
                <w:color w:val="000000"/>
                <w:sz w:val="24"/>
              </w:rPr>
              <w:t>宇通客车</w:t>
            </w:r>
          </w:p>
        </w:tc>
        <w:tc>
          <w:tcPr>
            <w:tcW w:w="1559" w:type="dxa"/>
            <w:vAlign w:val="center"/>
          </w:tcPr>
          <w:p w:rsidR="009E3477" w:rsidRDefault="00152CE9">
            <w:pPr>
              <w:jc w:val="right"/>
            </w:pPr>
            <w:r>
              <w:rPr>
                <w:color w:val="000000"/>
                <w:sz w:val="24"/>
              </w:rPr>
              <w:t>7,157,758</w:t>
            </w:r>
          </w:p>
        </w:tc>
        <w:tc>
          <w:tcPr>
            <w:tcW w:w="1932" w:type="dxa"/>
            <w:vAlign w:val="center"/>
          </w:tcPr>
          <w:p w:rsidR="009E3477" w:rsidRDefault="00152CE9">
            <w:pPr>
              <w:jc w:val="right"/>
            </w:pPr>
            <w:r>
              <w:rPr>
                <w:color w:val="000000"/>
                <w:sz w:val="24"/>
              </w:rPr>
              <w:t>172,287,235.06</w:t>
            </w:r>
          </w:p>
        </w:tc>
        <w:tc>
          <w:tcPr>
            <w:tcW w:w="1612" w:type="dxa"/>
            <w:vAlign w:val="center"/>
          </w:tcPr>
          <w:p w:rsidR="009E3477" w:rsidRDefault="00152CE9">
            <w:pPr>
              <w:jc w:val="right"/>
            </w:pPr>
            <w:r>
              <w:rPr>
                <w:color w:val="000000"/>
                <w:sz w:val="24"/>
              </w:rPr>
              <w:t>6.13</w:t>
            </w:r>
          </w:p>
        </w:tc>
      </w:tr>
      <w:tr w:rsidR="009E3477">
        <w:trPr>
          <w:jc w:val="center"/>
        </w:trPr>
        <w:tc>
          <w:tcPr>
            <w:tcW w:w="817" w:type="dxa"/>
            <w:vAlign w:val="center"/>
          </w:tcPr>
          <w:p w:rsidR="009E3477" w:rsidRDefault="00152CE9">
            <w:pPr>
              <w:jc w:val="center"/>
            </w:pPr>
            <w:r>
              <w:rPr>
                <w:color w:val="000000"/>
                <w:sz w:val="24"/>
              </w:rPr>
              <w:t>6</w:t>
            </w:r>
          </w:p>
        </w:tc>
        <w:tc>
          <w:tcPr>
            <w:tcW w:w="1276" w:type="dxa"/>
            <w:vAlign w:val="center"/>
          </w:tcPr>
          <w:p w:rsidR="009E3477" w:rsidRDefault="00152CE9">
            <w:pPr>
              <w:jc w:val="center"/>
            </w:pPr>
            <w:r>
              <w:rPr>
                <w:color w:val="000000"/>
                <w:sz w:val="24"/>
              </w:rPr>
              <w:t>600233</w:t>
            </w:r>
          </w:p>
        </w:tc>
        <w:tc>
          <w:tcPr>
            <w:tcW w:w="1701" w:type="dxa"/>
            <w:vAlign w:val="center"/>
          </w:tcPr>
          <w:p w:rsidR="009E3477" w:rsidRDefault="00152CE9">
            <w:pPr>
              <w:jc w:val="center"/>
            </w:pPr>
            <w:r>
              <w:rPr>
                <w:color w:val="000000"/>
                <w:sz w:val="24"/>
              </w:rPr>
              <w:t>圆通速递</w:t>
            </w:r>
          </w:p>
        </w:tc>
        <w:tc>
          <w:tcPr>
            <w:tcW w:w="1559" w:type="dxa"/>
            <w:vAlign w:val="center"/>
          </w:tcPr>
          <w:p w:rsidR="009E3477" w:rsidRDefault="00152CE9">
            <w:pPr>
              <w:jc w:val="right"/>
            </w:pPr>
            <w:r>
              <w:rPr>
                <w:color w:val="000000"/>
                <w:sz w:val="24"/>
              </w:rPr>
              <w:t>10,181,465</w:t>
            </w:r>
          </w:p>
        </w:tc>
        <w:tc>
          <w:tcPr>
            <w:tcW w:w="1932" w:type="dxa"/>
            <w:vAlign w:val="center"/>
          </w:tcPr>
          <w:p w:rsidR="009E3477" w:rsidRDefault="00152CE9">
            <w:pPr>
              <w:jc w:val="right"/>
            </w:pPr>
            <w:r>
              <w:rPr>
                <w:color w:val="000000"/>
                <w:sz w:val="24"/>
              </w:rPr>
              <w:t>170,539,538.75</w:t>
            </w:r>
          </w:p>
        </w:tc>
        <w:tc>
          <w:tcPr>
            <w:tcW w:w="1612" w:type="dxa"/>
            <w:vAlign w:val="center"/>
          </w:tcPr>
          <w:p w:rsidR="009E3477" w:rsidRDefault="00152CE9">
            <w:pPr>
              <w:jc w:val="right"/>
            </w:pPr>
            <w:r>
              <w:rPr>
                <w:color w:val="000000"/>
                <w:sz w:val="24"/>
              </w:rPr>
              <w:t>6.07</w:t>
            </w:r>
          </w:p>
        </w:tc>
      </w:tr>
      <w:tr w:rsidR="009E3477">
        <w:trPr>
          <w:jc w:val="center"/>
        </w:trPr>
        <w:tc>
          <w:tcPr>
            <w:tcW w:w="817" w:type="dxa"/>
            <w:vAlign w:val="center"/>
          </w:tcPr>
          <w:p w:rsidR="009E3477" w:rsidRDefault="00152CE9">
            <w:pPr>
              <w:jc w:val="center"/>
            </w:pPr>
            <w:r>
              <w:rPr>
                <w:color w:val="000000"/>
                <w:sz w:val="24"/>
              </w:rPr>
              <w:t>7</w:t>
            </w:r>
          </w:p>
        </w:tc>
        <w:tc>
          <w:tcPr>
            <w:tcW w:w="1276" w:type="dxa"/>
            <w:vAlign w:val="center"/>
          </w:tcPr>
          <w:p w:rsidR="009E3477" w:rsidRDefault="00152CE9">
            <w:pPr>
              <w:jc w:val="center"/>
            </w:pPr>
            <w:r>
              <w:rPr>
                <w:color w:val="000000"/>
                <w:sz w:val="24"/>
              </w:rPr>
              <w:t>601600</w:t>
            </w:r>
          </w:p>
        </w:tc>
        <w:tc>
          <w:tcPr>
            <w:tcW w:w="1701" w:type="dxa"/>
            <w:vAlign w:val="center"/>
          </w:tcPr>
          <w:p w:rsidR="009E3477" w:rsidRDefault="00152CE9">
            <w:pPr>
              <w:jc w:val="center"/>
            </w:pPr>
            <w:r>
              <w:rPr>
                <w:color w:val="000000"/>
                <w:sz w:val="24"/>
              </w:rPr>
              <w:t>中国铝业</w:t>
            </w:r>
          </w:p>
        </w:tc>
        <w:tc>
          <w:tcPr>
            <w:tcW w:w="1559" w:type="dxa"/>
            <w:vAlign w:val="center"/>
          </w:tcPr>
          <w:p w:rsidR="009E3477" w:rsidRDefault="00152CE9">
            <w:pPr>
              <w:jc w:val="right"/>
            </w:pPr>
            <w:r>
              <w:rPr>
                <w:color w:val="000000"/>
                <w:sz w:val="24"/>
              </w:rPr>
              <w:t>24,202,272</w:t>
            </w:r>
          </w:p>
        </w:tc>
        <w:tc>
          <w:tcPr>
            <w:tcW w:w="1932" w:type="dxa"/>
            <w:vAlign w:val="center"/>
          </w:tcPr>
          <w:p w:rsidR="009E3477" w:rsidRDefault="00152CE9">
            <w:pPr>
              <w:jc w:val="right"/>
            </w:pPr>
            <w:r>
              <w:rPr>
                <w:color w:val="000000"/>
                <w:sz w:val="24"/>
              </w:rPr>
              <w:t>161,429,154.24</w:t>
            </w:r>
          </w:p>
        </w:tc>
        <w:tc>
          <w:tcPr>
            <w:tcW w:w="1612" w:type="dxa"/>
            <w:vAlign w:val="center"/>
          </w:tcPr>
          <w:p w:rsidR="009E3477" w:rsidRDefault="00152CE9">
            <w:pPr>
              <w:jc w:val="right"/>
            </w:pPr>
            <w:r>
              <w:rPr>
                <w:color w:val="000000"/>
                <w:sz w:val="24"/>
              </w:rPr>
              <w:t>5.75</w:t>
            </w:r>
          </w:p>
        </w:tc>
      </w:tr>
      <w:tr w:rsidR="009E3477">
        <w:trPr>
          <w:jc w:val="center"/>
        </w:trPr>
        <w:tc>
          <w:tcPr>
            <w:tcW w:w="817" w:type="dxa"/>
            <w:vAlign w:val="center"/>
          </w:tcPr>
          <w:p w:rsidR="009E3477" w:rsidRDefault="00152CE9">
            <w:pPr>
              <w:jc w:val="center"/>
            </w:pPr>
            <w:r>
              <w:rPr>
                <w:color w:val="000000"/>
                <w:sz w:val="24"/>
              </w:rPr>
              <w:t>8</w:t>
            </w:r>
          </w:p>
        </w:tc>
        <w:tc>
          <w:tcPr>
            <w:tcW w:w="1276" w:type="dxa"/>
            <w:vAlign w:val="center"/>
          </w:tcPr>
          <w:p w:rsidR="009E3477" w:rsidRDefault="00152CE9">
            <w:pPr>
              <w:jc w:val="center"/>
            </w:pPr>
            <w:r>
              <w:rPr>
                <w:color w:val="000000"/>
                <w:sz w:val="24"/>
              </w:rPr>
              <w:t>601100</w:t>
            </w:r>
          </w:p>
        </w:tc>
        <w:tc>
          <w:tcPr>
            <w:tcW w:w="1701" w:type="dxa"/>
            <w:vAlign w:val="center"/>
          </w:tcPr>
          <w:p w:rsidR="009E3477" w:rsidRDefault="00152CE9">
            <w:pPr>
              <w:jc w:val="center"/>
            </w:pPr>
            <w:r>
              <w:rPr>
                <w:color w:val="000000"/>
                <w:sz w:val="24"/>
              </w:rPr>
              <w:t>恒立液压</w:t>
            </w:r>
          </w:p>
        </w:tc>
        <w:tc>
          <w:tcPr>
            <w:tcW w:w="1559" w:type="dxa"/>
            <w:vAlign w:val="center"/>
          </w:tcPr>
          <w:p w:rsidR="009E3477" w:rsidRDefault="00152CE9">
            <w:pPr>
              <w:jc w:val="right"/>
            </w:pPr>
            <w:r>
              <w:rPr>
                <w:color w:val="000000"/>
                <w:sz w:val="24"/>
              </w:rPr>
              <w:t>5,369,139</w:t>
            </w:r>
          </w:p>
        </w:tc>
        <w:tc>
          <w:tcPr>
            <w:tcW w:w="1932" w:type="dxa"/>
            <w:vAlign w:val="center"/>
          </w:tcPr>
          <w:p w:rsidR="009E3477" w:rsidRDefault="00152CE9">
            <w:pPr>
              <w:jc w:val="right"/>
            </w:pPr>
            <w:r>
              <w:rPr>
                <w:color w:val="000000"/>
                <w:sz w:val="24"/>
              </w:rPr>
              <w:t>147,329,174.16</w:t>
            </w:r>
          </w:p>
        </w:tc>
        <w:tc>
          <w:tcPr>
            <w:tcW w:w="1612" w:type="dxa"/>
            <w:vAlign w:val="center"/>
          </w:tcPr>
          <w:p w:rsidR="009E3477" w:rsidRDefault="00152CE9">
            <w:pPr>
              <w:jc w:val="right"/>
            </w:pPr>
            <w:r>
              <w:rPr>
                <w:color w:val="000000"/>
                <w:sz w:val="24"/>
              </w:rPr>
              <w:t>5.25</w:t>
            </w:r>
          </w:p>
        </w:tc>
      </w:tr>
      <w:tr w:rsidR="009E3477">
        <w:trPr>
          <w:jc w:val="center"/>
        </w:trPr>
        <w:tc>
          <w:tcPr>
            <w:tcW w:w="817" w:type="dxa"/>
            <w:vAlign w:val="center"/>
          </w:tcPr>
          <w:p w:rsidR="009E3477" w:rsidRDefault="00152CE9">
            <w:pPr>
              <w:jc w:val="center"/>
            </w:pPr>
            <w:r>
              <w:rPr>
                <w:color w:val="000000"/>
                <w:sz w:val="24"/>
              </w:rPr>
              <w:t>9</w:t>
            </w:r>
          </w:p>
        </w:tc>
        <w:tc>
          <w:tcPr>
            <w:tcW w:w="1276" w:type="dxa"/>
            <w:vAlign w:val="center"/>
          </w:tcPr>
          <w:p w:rsidR="009E3477" w:rsidRDefault="00152CE9">
            <w:pPr>
              <w:jc w:val="center"/>
            </w:pPr>
            <w:r>
              <w:rPr>
                <w:color w:val="000000"/>
                <w:sz w:val="24"/>
              </w:rPr>
              <w:t>600500</w:t>
            </w:r>
          </w:p>
        </w:tc>
        <w:tc>
          <w:tcPr>
            <w:tcW w:w="1701" w:type="dxa"/>
            <w:vAlign w:val="center"/>
          </w:tcPr>
          <w:p w:rsidR="009E3477" w:rsidRDefault="00152CE9">
            <w:pPr>
              <w:jc w:val="center"/>
            </w:pPr>
            <w:r>
              <w:rPr>
                <w:color w:val="000000"/>
                <w:sz w:val="24"/>
              </w:rPr>
              <w:t>中化国际</w:t>
            </w:r>
          </w:p>
        </w:tc>
        <w:tc>
          <w:tcPr>
            <w:tcW w:w="1559" w:type="dxa"/>
            <w:vAlign w:val="center"/>
          </w:tcPr>
          <w:p w:rsidR="009E3477" w:rsidRDefault="00152CE9">
            <w:pPr>
              <w:jc w:val="right"/>
            </w:pPr>
            <w:r>
              <w:rPr>
                <w:color w:val="000000"/>
                <w:sz w:val="24"/>
              </w:rPr>
              <w:t>17,339,376</w:t>
            </w:r>
          </w:p>
        </w:tc>
        <w:tc>
          <w:tcPr>
            <w:tcW w:w="1932" w:type="dxa"/>
            <w:vAlign w:val="center"/>
          </w:tcPr>
          <w:p w:rsidR="009E3477" w:rsidRDefault="00152CE9">
            <w:pPr>
              <w:jc w:val="right"/>
            </w:pPr>
            <w:r>
              <w:rPr>
                <w:color w:val="000000"/>
                <w:sz w:val="24"/>
              </w:rPr>
              <w:t>146,691,120.96</w:t>
            </w:r>
          </w:p>
        </w:tc>
        <w:tc>
          <w:tcPr>
            <w:tcW w:w="1612" w:type="dxa"/>
            <w:vAlign w:val="center"/>
          </w:tcPr>
          <w:p w:rsidR="009E3477" w:rsidRDefault="00152CE9">
            <w:pPr>
              <w:jc w:val="right"/>
            </w:pPr>
            <w:r>
              <w:rPr>
                <w:color w:val="000000"/>
                <w:sz w:val="24"/>
              </w:rPr>
              <w:t>5.22</w:t>
            </w:r>
          </w:p>
        </w:tc>
      </w:tr>
      <w:tr w:rsidR="009E3477">
        <w:trPr>
          <w:jc w:val="center"/>
        </w:trPr>
        <w:tc>
          <w:tcPr>
            <w:tcW w:w="817" w:type="dxa"/>
            <w:vAlign w:val="center"/>
          </w:tcPr>
          <w:p w:rsidR="009E3477" w:rsidRDefault="00152CE9">
            <w:pPr>
              <w:jc w:val="center"/>
            </w:pPr>
            <w:r>
              <w:rPr>
                <w:color w:val="000000"/>
                <w:sz w:val="24"/>
              </w:rPr>
              <w:t>10</w:t>
            </w:r>
          </w:p>
        </w:tc>
        <w:tc>
          <w:tcPr>
            <w:tcW w:w="1276" w:type="dxa"/>
            <w:vAlign w:val="center"/>
          </w:tcPr>
          <w:p w:rsidR="009E3477" w:rsidRDefault="00152CE9">
            <w:pPr>
              <w:jc w:val="center"/>
            </w:pPr>
            <w:r>
              <w:rPr>
                <w:color w:val="000000"/>
                <w:sz w:val="24"/>
              </w:rPr>
              <w:t>002624</w:t>
            </w:r>
          </w:p>
        </w:tc>
        <w:tc>
          <w:tcPr>
            <w:tcW w:w="1701" w:type="dxa"/>
            <w:vAlign w:val="center"/>
          </w:tcPr>
          <w:p w:rsidR="009E3477" w:rsidRDefault="00152CE9">
            <w:pPr>
              <w:jc w:val="center"/>
            </w:pPr>
            <w:r>
              <w:rPr>
                <w:color w:val="000000"/>
                <w:sz w:val="24"/>
              </w:rPr>
              <w:t>完美世界</w:t>
            </w:r>
          </w:p>
        </w:tc>
        <w:tc>
          <w:tcPr>
            <w:tcW w:w="1559" w:type="dxa"/>
            <w:vAlign w:val="center"/>
          </w:tcPr>
          <w:p w:rsidR="009E3477" w:rsidRDefault="00152CE9">
            <w:pPr>
              <w:jc w:val="right"/>
            </w:pPr>
            <w:r>
              <w:rPr>
                <w:color w:val="000000"/>
                <w:sz w:val="24"/>
              </w:rPr>
              <w:t>2,631,776</w:t>
            </w:r>
          </w:p>
        </w:tc>
        <w:tc>
          <w:tcPr>
            <w:tcW w:w="1932" w:type="dxa"/>
            <w:vAlign w:val="center"/>
          </w:tcPr>
          <w:p w:rsidR="009E3477" w:rsidRDefault="00152CE9">
            <w:pPr>
              <w:jc w:val="right"/>
            </w:pPr>
            <w:r>
              <w:rPr>
                <w:color w:val="000000"/>
                <w:sz w:val="24"/>
              </w:rPr>
              <w:t>88,059,224.96</w:t>
            </w:r>
          </w:p>
        </w:tc>
        <w:tc>
          <w:tcPr>
            <w:tcW w:w="1612" w:type="dxa"/>
            <w:vAlign w:val="center"/>
          </w:tcPr>
          <w:p w:rsidR="009E3477" w:rsidRDefault="00152CE9">
            <w:pPr>
              <w:jc w:val="right"/>
            </w:pPr>
            <w:r>
              <w:rPr>
                <w:color w:val="000000"/>
                <w:sz w:val="24"/>
              </w:rPr>
              <w:t>3.14</w:t>
            </w:r>
          </w:p>
        </w:tc>
      </w:tr>
      <w:tr w:rsidR="009E3477">
        <w:trPr>
          <w:jc w:val="center"/>
        </w:trPr>
        <w:tc>
          <w:tcPr>
            <w:tcW w:w="817" w:type="dxa"/>
            <w:vAlign w:val="center"/>
          </w:tcPr>
          <w:p w:rsidR="009E3477" w:rsidRDefault="00152CE9">
            <w:pPr>
              <w:jc w:val="center"/>
            </w:pPr>
            <w:r>
              <w:rPr>
                <w:color w:val="000000"/>
                <w:sz w:val="24"/>
              </w:rPr>
              <w:t>11</w:t>
            </w:r>
          </w:p>
        </w:tc>
        <w:tc>
          <w:tcPr>
            <w:tcW w:w="1276" w:type="dxa"/>
            <w:vAlign w:val="center"/>
          </w:tcPr>
          <w:p w:rsidR="009E3477" w:rsidRDefault="00152CE9">
            <w:pPr>
              <w:jc w:val="center"/>
            </w:pPr>
            <w:r>
              <w:rPr>
                <w:color w:val="000000"/>
                <w:sz w:val="24"/>
              </w:rPr>
              <w:t>600115</w:t>
            </w:r>
          </w:p>
        </w:tc>
        <w:tc>
          <w:tcPr>
            <w:tcW w:w="1701" w:type="dxa"/>
            <w:vAlign w:val="center"/>
          </w:tcPr>
          <w:p w:rsidR="009E3477" w:rsidRDefault="00152CE9">
            <w:pPr>
              <w:jc w:val="center"/>
            </w:pPr>
            <w:r>
              <w:rPr>
                <w:color w:val="000000"/>
                <w:sz w:val="24"/>
              </w:rPr>
              <w:t>东方航空</w:t>
            </w:r>
          </w:p>
        </w:tc>
        <w:tc>
          <w:tcPr>
            <w:tcW w:w="1559" w:type="dxa"/>
            <w:vAlign w:val="center"/>
          </w:tcPr>
          <w:p w:rsidR="009E3477" w:rsidRDefault="00152CE9">
            <w:pPr>
              <w:jc w:val="right"/>
            </w:pPr>
            <w:r>
              <w:rPr>
                <w:color w:val="000000"/>
                <w:sz w:val="24"/>
              </w:rPr>
              <w:t>10,425,531</w:t>
            </w:r>
          </w:p>
        </w:tc>
        <w:tc>
          <w:tcPr>
            <w:tcW w:w="1932" w:type="dxa"/>
            <w:vAlign w:val="center"/>
          </w:tcPr>
          <w:p w:rsidR="009E3477" w:rsidRDefault="00152CE9">
            <w:pPr>
              <w:jc w:val="right"/>
            </w:pPr>
            <w:r>
              <w:rPr>
                <w:color w:val="000000"/>
                <w:sz w:val="24"/>
              </w:rPr>
              <w:t>85,593,609.51</w:t>
            </w:r>
          </w:p>
        </w:tc>
        <w:tc>
          <w:tcPr>
            <w:tcW w:w="1612" w:type="dxa"/>
            <w:vAlign w:val="center"/>
          </w:tcPr>
          <w:p w:rsidR="009E3477" w:rsidRDefault="00152CE9">
            <w:pPr>
              <w:jc w:val="right"/>
            </w:pPr>
            <w:r>
              <w:rPr>
                <w:color w:val="000000"/>
                <w:sz w:val="24"/>
              </w:rPr>
              <w:t>3.05</w:t>
            </w:r>
          </w:p>
        </w:tc>
      </w:tr>
      <w:tr w:rsidR="009E3477">
        <w:trPr>
          <w:jc w:val="center"/>
        </w:trPr>
        <w:tc>
          <w:tcPr>
            <w:tcW w:w="817" w:type="dxa"/>
            <w:vAlign w:val="center"/>
          </w:tcPr>
          <w:p w:rsidR="009E3477" w:rsidRDefault="00152CE9">
            <w:pPr>
              <w:jc w:val="center"/>
            </w:pPr>
            <w:r>
              <w:rPr>
                <w:color w:val="000000"/>
                <w:sz w:val="24"/>
              </w:rPr>
              <w:t>12</w:t>
            </w:r>
          </w:p>
        </w:tc>
        <w:tc>
          <w:tcPr>
            <w:tcW w:w="1276" w:type="dxa"/>
            <w:vAlign w:val="center"/>
          </w:tcPr>
          <w:p w:rsidR="009E3477" w:rsidRDefault="00152CE9">
            <w:pPr>
              <w:jc w:val="center"/>
            </w:pPr>
            <w:r>
              <w:rPr>
                <w:color w:val="000000"/>
                <w:sz w:val="24"/>
              </w:rPr>
              <w:t>002410</w:t>
            </w:r>
          </w:p>
        </w:tc>
        <w:tc>
          <w:tcPr>
            <w:tcW w:w="1701" w:type="dxa"/>
            <w:vAlign w:val="center"/>
          </w:tcPr>
          <w:p w:rsidR="009E3477" w:rsidRDefault="00152CE9">
            <w:pPr>
              <w:jc w:val="center"/>
            </w:pPr>
            <w:r>
              <w:rPr>
                <w:color w:val="000000"/>
                <w:sz w:val="24"/>
              </w:rPr>
              <w:t>广联达</w:t>
            </w:r>
          </w:p>
        </w:tc>
        <w:tc>
          <w:tcPr>
            <w:tcW w:w="1559" w:type="dxa"/>
            <w:vAlign w:val="center"/>
          </w:tcPr>
          <w:p w:rsidR="009E3477" w:rsidRDefault="00152CE9">
            <w:pPr>
              <w:jc w:val="right"/>
            </w:pPr>
            <w:r>
              <w:rPr>
                <w:color w:val="000000"/>
                <w:sz w:val="24"/>
              </w:rPr>
              <w:t>4,176,754</w:t>
            </w:r>
          </w:p>
        </w:tc>
        <w:tc>
          <w:tcPr>
            <w:tcW w:w="1932" w:type="dxa"/>
            <w:vAlign w:val="center"/>
          </w:tcPr>
          <w:p w:rsidR="009E3477" w:rsidRDefault="00152CE9">
            <w:pPr>
              <w:jc w:val="right"/>
            </w:pPr>
            <w:r>
              <w:rPr>
                <w:color w:val="000000"/>
                <w:sz w:val="24"/>
              </w:rPr>
              <w:t>80,659,178.40</w:t>
            </w:r>
          </w:p>
        </w:tc>
        <w:tc>
          <w:tcPr>
            <w:tcW w:w="1612" w:type="dxa"/>
            <w:vAlign w:val="center"/>
          </w:tcPr>
          <w:p w:rsidR="009E3477" w:rsidRDefault="00152CE9">
            <w:pPr>
              <w:jc w:val="right"/>
            </w:pPr>
            <w:r>
              <w:rPr>
                <w:color w:val="000000"/>
                <w:sz w:val="24"/>
              </w:rPr>
              <w:t>2.87</w:t>
            </w:r>
          </w:p>
        </w:tc>
      </w:tr>
      <w:tr w:rsidR="009E3477">
        <w:trPr>
          <w:jc w:val="center"/>
        </w:trPr>
        <w:tc>
          <w:tcPr>
            <w:tcW w:w="817" w:type="dxa"/>
            <w:vAlign w:val="center"/>
          </w:tcPr>
          <w:p w:rsidR="009E3477" w:rsidRDefault="00152CE9">
            <w:pPr>
              <w:jc w:val="center"/>
            </w:pPr>
            <w:r>
              <w:rPr>
                <w:color w:val="000000"/>
                <w:sz w:val="24"/>
              </w:rPr>
              <w:t>13</w:t>
            </w:r>
          </w:p>
        </w:tc>
        <w:tc>
          <w:tcPr>
            <w:tcW w:w="1276" w:type="dxa"/>
            <w:vAlign w:val="center"/>
          </w:tcPr>
          <w:p w:rsidR="009E3477" w:rsidRDefault="00152CE9">
            <w:pPr>
              <w:jc w:val="center"/>
            </w:pPr>
            <w:r>
              <w:rPr>
                <w:color w:val="000000"/>
                <w:sz w:val="24"/>
              </w:rPr>
              <w:t>300308</w:t>
            </w:r>
          </w:p>
        </w:tc>
        <w:tc>
          <w:tcPr>
            <w:tcW w:w="1701" w:type="dxa"/>
            <w:vAlign w:val="center"/>
          </w:tcPr>
          <w:p w:rsidR="009E3477" w:rsidRDefault="00152CE9">
            <w:pPr>
              <w:jc w:val="center"/>
            </w:pPr>
            <w:r>
              <w:rPr>
                <w:color w:val="000000"/>
                <w:sz w:val="24"/>
              </w:rPr>
              <w:t>中际装备</w:t>
            </w:r>
          </w:p>
        </w:tc>
        <w:tc>
          <w:tcPr>
            <w:tcW w:w="1559" w:type="dxa"/>
            <w:vAlign w:val="center"/>
          </w:tcPr>
          <w:p w:rsidR="009E3477" w:rsidRDefault="00152CE9">
            <w:pPr>
              <w:jc w:val="right"/>
            </w:pPr>
            <w:r>
              <w:rPr>
                <w:color w:val="000000"/>
                <w:sz w:val="24"/>
              </w:rPr>
              <w:t>1,349,081</w:t>
            </w:r>
          </w:p>
        </w:tc>
        <w:tc>
          <w:tcPr>
            <w:tcW w:w="1932" w:type="dxa"/>
            <w:vAlign w:val="center"/>
          </w:tcPr>
          <w:p w:rsidR="009E3477" w:rsidRDefault="00152CE9">
            <w:pPr>
              <w:jc w:val="right"/>
            </w:pPr>
            <w:r>
              <w:rPr>
                <w:color w:val="000000"/>
                <w:sz w:val="24"/>
              </w:rPr>
              <w:t>78,921,238.50</w:t>
            </w:r>
          </w:p>
        </w:tc>
        <w:tc>
          <w:tcPr>
            <w:tcW w:w="1612" w:type="dxa"/>
            <w:vAlign w:val="center"/>
          </w:tcPr>
          <w:p w:rsidR="009E3477" w:rsidRDefault="00152CE9">
            <w:pPr>
              <w:jc w:val="right"/>
            </w:pPr>
            <w:r>
              <w:rPr>
                <w:color w:val="000000"/>
                <w:sz w:val="24"/>
              </w:rPr>
              <w:t>2.81</w:t>
            </w:r>
          </w:p>
        </w:tc>
      </w:tr>
      <w:tr w:rsidR="009E3477">
        <w:trPr>
          <w:jc w:val="center"/>
        </w:trPr>
        <w:tc>
          <w:tcPr>
            <w:tcW w:w="817" w:type="dxa"/>
            <w:vAlign w:val="center"/>
          </w:tcPr>
          <w:p w:rsidR="009E3477" w:rsidRDefault="00152CE9">
            <w:pPr>
              <w:jc w:val="center"/>
            </w:pPr>
            <w:r>
              <w:rPr>
                <w:color w:val="000000"/>
                <w:sz w:val="24"/>
              </w:rPr>
              <w:t>14</w:t>
            </w:r>
          </w:p>
        </w:tc>
        <w:tc>
          <w:tcPr>
            <w:tcW w:w="1276" w:type="dxa"/>
            <w:vAlign w:val="center"/>
          </w:tcPr>
          <w:p w:rsidR="009E3477" w:rsidRDefault="00152CE9">
            <w:pPr>
              <w:jc w:val="center"/>
            </w:pPr>
            <w:r>
              <w:rPr>
                <w:color w:val="000000"/>
                <w:sz w:val="24"/>
              </w:rPr>
              <w:t>002709</w:t>
            </w:r>
          </w:p>
        </w:tc>
        <w:tc>
          <w:tcPr>
            <w:tcW w:w="1701" w:type="dxa"/>
            <w:vAlign w:val="center"/>
          </w:tcPr>
          <w:p w:rsidR="009E3477" w:rsidRDefault="00152CE9">
            <w:pPr>
              <w:jc w:val="center"/>
            </w:pPr>
            <w:r>
              <w:rPr>
                <w:color w:val="000000"/>
                <w:sz w:val="24"/>
              </w:rPr>
              <w:t>天赐材料</w:t>
            </w:r>
          </w:p>
        </w:tc>
        <w:tc>
          <w:tcPr>
            <w:tcW w:w="1559" w:type="dxa"/>
            <w:vAlign w:val="center"/>
          </w:tcPr>
          <w:p w:rsidR="009E3477" w:rsidRDefault="00152CE9">
            <w:pPr>
              <w:jc w:val="right"/>
            </w:pPr>
            <w:r>
              <w:rPr>
                <w:color w:val="000000"/>
                <w:sz w:val="24"/>
              </w:rPr>
              <w:t>1,580,159</w:t>
            </w:r>
          </w:p>
        </w:tc>
        <w:tc>
          <w:tcPr>
            <w:tcW w:w="1932" w:type="dxa"/>
            <w:vAlign w:val="center"/>
          </w:tcPr>
          <w:p w:rsidR="009E3477" w:rsidRDefault="00152CE9">
            <w:pPr>
              <w:jc w:val="right"/>
            </w:pPr>
            <w:r>
              <w:rPr>
                <w:color w:val="000000"/>
                <w:sz w:val="24"/>
              </w:rPr>
              <w:t>72,671,512.41</w:t>
            </w:r>
          </w:p>
        </w:tc>
        <w:tc>
          <w:tcPr>
            <w:tcW w:w="1612" w:type="dxa"/>
            <w:vAlign w:val="center"/>
          </w:tcPr>
          <w:p w:rsidR="009E3477" w:rsidRDefault="00152CE9">
            <w:pPr>
              <w:jc w:val="right"/>
            </w:pPr>
            <w:r>
              <w:rPr>
                <w:color w:val="000000"/>
                <w:sz w:val="24"/>
              </w:rPr>
              <w:t>2.59</w:t>
            </w:r>
          </w:p>
        </w:tc>
      </w:tr>
      <w:tr w:rsidR="009E3477">
        <w:trPr>
          <w:jc w:val="center"/>
        </w:trPr>
        <w:tc>
          <w:tcPr>
            <w:tcW w:w="817" w:type="dxa"/>
            <w:vAlign w:val="center"/>
          </w:tcPr>
          <w:p w:rsidR="009E3477" w:rsidRDefault="00152CE9">
            <w:pPr>
              <w:jc w:val="center"/>
            </w:pPr>
            <w:r>
              <w:rPr>
                <w:color w:val="000000"/>
                <w:sz w:val="24"/>
              </w:rPr>
              <w:t>15</w:t>
            </w:r>
          </w:p>
        </w:tc>
        <w:tc>
          <w:tcPr>
            <w:tcW w:w="1276" w:type="dxa"/>
            <w:vAlign w:val="center"/>
          </w:tcPr>
          <w:p w:rsidR="009E3477" w:rsidRDefault="00152CE9">
            <w:pPr>
              <w:jc w:val="center"/>
            </w:pPr>
            <w:r>
              <w:rPr>
                <w:color w:val="000000"/>
                <w:sz w:val="24"/>
              </w:rPr>
              <w:t>600705</w:t>
            </w:r>
          </w:p>
        </w:tc>
        <w:tc>
          <w:tcPr>
            <w:tcW w:w="1701" w:type="dxa"/>
            <w:vAlign w:val="center"/>
          </w:tcPr>
          <w:p w:rsidR="009E3477" w:rsidRDefault="00152CE9">
            <w:pPr>
              <w:jc w:val="center"/>
            </w:pPr>
            <w:r>
              <w:rPr>
                <w:color w:val="000000"/>
                <w:sz w:val="24"/>
              </w:rPr>
              <w:t>中航资本</w:t>
            </w:r>
          </w:p>
        </w:tc>
        <w:tc>
          <w:tcPr>
            <w:tcW w:w="1559" w:type="dxa"/>
            <w:vAlign w:val="center"/>
          </w:tcPr>
          <w:p w:rsidR="009E3477" w:rsidRDefault="00152CE9">
            <w:pPr>
              <w:jc w:val="right"/>
            </w:pPr>
            <w:r>
              <w:rPr>
                <w:color w:val="000000"/>
                <w:sz w:val="24"/>
              </w:rPr>
              <w:t>12,226,500</w:t>
            </w:r>
          </w:p>
        </w:tc>
        <w:tc>
          <w:tcPr>
            <w:tcW w:w="1932" w:type="dxa"/>
            <w:vAlign w:val="center"/>
          </w:tcPr>
          <w:p w:rsidR="009E3477" w:rsidRDefault="00152CE9">
            <w:pPr>
              <w:jc w:val="right"/>
            </w:pPr>
            <w:r>
              <w:rPr>
                <w:color w:val="000000"/>
                <w:sz w:val="24"/>
              </w:rPr>
              <w:t>67,490,280.00</w:t>
            </w:r>
          </w:p>
        </w:tc>
        <w:tc>
          <w:tcPr>
            <w:tcW w:w="1612" w:type="dxa"/>
            <w:vAlign w:val="center"/>
          </w:tcPr>
          <w:p w:rsidR="009E3477" w:rsidRDefault="00152CE9">
            <w:pPr>
              <w:jc w:val="right"/>
            </w:pPr>
            <w:r>
              <w:rPr>
                <w:color w:val="000000"/>
                <w:sz w:val="24"/>
              </w:rPr>
              <w:t>2.40</w:t>
            </w:r>
          </w:p>
        </w:tc>
      </w:tr>
      <w:tr w:rsidR="009E3477">
        <w:trPr>
          <w:jc w:val="center"/>
        </w:trPr>
        <w:tc>
          <w:tcPr>
            <w:tcW w:w="817" w:type="dxa"/>
            <w:vAlign w:val="center"/>
          </w:tcPr>
          <w:p w:rsidR="009E3477" w:rsidRDefault="00152CE9">
            <w:pPr>
              <w:jc w:val="center"/>
            </w:pPr>
            <w:r>
              <w:rPr>
                <w:color w:val="000000"/>
                <w:sz w:val="24"/>
              </w:rPr>
              <w:t>16</w:t>
            </w:r>
          </w:p>
        </w:tc>
        <w:tc>
          <w:tcPr>
            <w:tcW w:w="1276" w:type="dxa"/>
            <w:vAlign w:val="center"/>
          </w:tcPr>
          <w:p w:rsidR="009E3477" w:rsidRDefault="00152CE9">
            <w:pPr>
              <w:jc w:val="center"/>
            </w:pPr>
            <w:r>
              <w:rPr>
                <w:color w:val="000000"/>
                <w:sz w:val="24"/>
              </w:rPr>
              <w:t>603108</w:t>
            </w:r>
          </w:p>
        </w:tc>
        <w:tc>
          <w:tcPr>
            <w:tcW w:w="1701" w:type="dxa"/>
            <w:vAlign w:val="center"/>
          </w:tcPr>
          <w:p w:rsidR="009E3477" w:rsidRDefault="00152CE9">
            <w:pPr>
              <w:jc w:val="center"/>
            </w:pPr>
            <w:r>
              <w:rPr>
                <w:color w:val="000000"/>
                <w:sz w:val="24"/>
              </w:rPr>
              <w:t>润达医疗</w:t>
            </w:r>
          </w:p>
        </w:tc>
        <w:tc>
          <w:tcPr>
            <w:tcW w:w="1559" w:type="dxa"/>
            <w:vAlign w:val="center"/>
          </w:tcPr>
          <w:p w:rsidR="009E3477" w:rsidRDefault="00152CE9">
            <w:pPr>
              <w:jc w:val="right"/>
            </w:pPr>
            <w:r>
              <w:rPr>
                <w:color w:val="000000"/>
                <w:sz w:val="24"/>
              </w:rPr>
              <w:t>4,834,478</w:t>
            </w:r>
          </w:p>
        </w:tc>
        <w:tc>
          <w:tcPr>
            <w:tcW w:w="1932" w:type="dxa"/>
            <w:vAlign w:val="center"/>
          </w:tcPr>
          <w:p w:rsidR="009E3477" w:rsidRDefault="00152CE9">
            <w:pPr>
              <w:jc w:val="right"/>
            </w:pPr>
            <w:r>
              <w:rPr>
                <w:color w:val="000000"/>
                <w:sz w:val="24"/>
              </w:rPr>
              <w:t>59,222,355.50</w:t>
            </w:r>
          </w:p>
        </w:tc>
        <w:tc>
          <w:tcPr>
            <w:tcW w:w="1612" w:type="dxa"/>
            <w:vAlign w:val="center"/>
          </w:tcPr>
          <w:p w:rsidR="009E3477" w:rsidRDefault="00152CE9">
            <w:pPr>
              <w:jc w:val="right"/>
            </w:pPr>
            <w:r>
              <w:rPr>
                <w:color w:val="000000"/>
                <w:sz w:val="24"/>
              </w:rPr>
              <w:t>2.11</w:t>
            </w:r>
          </w:p>
        </w:tc>
      </w:tr>
      <w:tr w:rsidR="009E3477">
        <w:trPr>
          <w:jc w:val="center"/>
        </w:trPr>
        <w:tc>
          <w:tcPr>
            <w:tcW w:w="817" w:type="dxa"/>
            <w:vAlign w:val="center"/>
          </w:tcPr>
          <w:p w:rsidR="009E3477" w:rsidRDefault="00152CE9">
            <w:pPr>
              <w:jc w:val="center"/>
            </w:pPr>
            <w:r>
              <w:rPr>
                <w:color w:val="000000"/>
                <w:sz w:val="24"/>
              </w:rPr>
              <w:t>17</w:t>
            </w:r>
          </w:p>
        </w:tc>
        <w:tc>
          <w:tcPr>
            <w:tcW w:w="1276" w:type="dxa"/>
            <w:vAlign w:val="center"/>
          </w:tcPr>
          <w:p w:rsidR="009E3477" w:rsidRDefault="00152CE9">
            <w:pPr>
              <w:jc w:val="center"/>
            </w:pPr>
            <w:r>
              <w:rPr>
                <w:color w:val="000000"/>
                <w:sz w:val="24"/>
              </w:rPr>
              <w:t>600967</w:t>
            </w:r>
          </w:p>
        </w:tc>
        <w:tc>
          <w:tcPr>
            <w:tcW w:w="1701" w:type="dxa"/>
            <w:vAlign w:val="center"/>
          </w:tcPr>
          <w:p w:rsidR="009E3477" w:rsidRDefault="00152CE9">
            <w:pPr>
              <w:jc w:val="center"/>
            </w:pPr>
            <w:r>
              <w:rPr>
                <w:color w:val="000000"/>
                <w:sz w:val="24"/>
              </w:rPr>
              <w:t>内蒙一机</w:t>
            </w:r>
          </w:p>
        </w:tc>
        <w:tc>
          <w:tcPr>
            <w:tcW w:w="1559" w:type="dxa"/>
            <w:vAlign w:val="center"/>
          </w:tcPr>
          <w:p w:rsidR="009E3477" w:rsidRDefault="00152CE9">
            <w:pPr>
              <w:jc w:val="right"/>
            </w:pPr>
            <w:r>
              <w:rPr>
                <w:color w:val="000000"/>
                <w:sz w:val="24"/>
              </w:rPr>
              <w:t>4,655,933</w:t>
            </w:r>
          </w:p>
        </w:tc>
        <w:tc>
          <w:tcPr>
            <w:tcW w:w="1932" w:type="dxa"/>
            <w:vAlign w:val="center"/>
          </w:tcPr>
          <w:p w:rsidR="009E3477" w:rsidRDefault="00152CE9">
            <w:pPr>
              <w:jc w:val="right"/>
            </w:pPr>
            <w:r>
              <w:rPr>
                <w:color w:val="000000"/>
                <w:sz w:val="24"/>
              </w:rPr>
              <w:t>56,103,992.65</w:t>
            </w:r>
          </w:p>
        </w:tc>
        <w:tc>
          <w:tcPr>
            <w:tcW w:w="1612" w:type="dxa"/>
            <w:vAlign w:val="center"/>
          </w:tcPr>
          <w:p w:rsidR="009E3477" w:rsidRDefault="00152CE9">
            <w:pPr>
              <w:jc w:val="right"/>
            </w:pPr>
            <w:r>
              <w:rPr>
                <w:color w:val="000000"/>
                <w:sz w:val="24"/>
              </w:rPr>
              <w:t>2.00</w:t>
            </w:r>
          </w:p>
        </w:tc>
      </w:tr>
      <w:tr w:rsidR="009E3477">
        <w:trPr>
          <w:jc w:val="center"/>
        </w:trPr>
        <w:tc>
          <w:tcPr>
            <w:tcW w:w="817" w:type="dxa"/>
            <w:vAlign w:val="center"/>
          </w:tcPr>
          <w:p w:rsidR="009E3477" w:rsidRDefault="00152CE9">
            <w:pPr>
              <w:jc w:val="center"/>
            </w:pPr>
            <w:r>
              <w:rPr>
                <w:color w:val="000000"/>
                <w:sz w:val="24"/>
              </w:rPr>
              <w:t>18</w:t>
            </w:r>
          </w:p>
        </w:tc>
        <w:tc>
          <w:tcPr>
            <w:tcW w:w="1276" w:type="dxa"/>
            <w:vAlign w:val="center"/>
          </w:tcPr>
          <w:p w:rsidR="009E3477" w:rsidRDefault="00152CE9">
            <w:pPr>
              <w:jc w:val="center"/>
            </w:pPr>
            <w:r>
              <w:rPr>
                <w:color w:val="000000"/>
                <w:sz w:val="24"/>
              </w:rPr>
              <w:t>300502</w:t>
            </w:r>
          </w:p>
        </w:tc>
        <w:tc>
          <w:tcPr>
            <w:tcW w:w="1701" w:type="dxa"/>
            <w:vAlign w:val="center"/>
          </w:tcPr>
          <w:p w:rsidR="009E3477" w:rsidRDefault="00152CE9">
            <w:pPr>
              <w:jc w:val="center"/>
            </w:pPr>
            <w:r>
              <w:rPr>
                <w:color w:val="000000"/>
                <w:sz w:val="24"/>
              </w:rPr>
              <w:t>新易盛</w:t>
            </w:r>
          </w:p>
        </w:tc>
        <w:tc>
          <w:tcPr>
            <w:tcW w:w="1559" w:type="dxa"/>
            <w:vAlign w:val="center"/>
          </w:tcPr>
          <w:p w:rsidR="009E3477" w:rsidRDefault="00152CE9">
            <w:pPr>
              <w:jc w:val="right"/>
            </w:pPr>
            <w:r>
              <w:rPr>
                <w:color w:val="000000"/>
                <w:sz w:val="24"/>
              </w:rPr>
              <w:t>1,528,000</w:t>
            </w:r>
          </w:p>
        </w:tc>
        <w:tc>
          <w:tcPr>
            <w:tcW w:w="1932" w:type="dxa"/>
            <w:vAlign w:val="center"/>
          </w:tcPr>
          <w:p w:rsidR="009E3477" w:rsidRDefault="00152CE9">
            <w:pPr>
              <w:jc w:val="right"/>
            </w:pPr>
            <w:r>
              <w:rPr>
                <w:color w:val="000000"/>
                <w:sz w:val="24"/>
              </w:rPr>
              <w:t>44,296,720.00</w:t>
            </w:r>
          </w:p>
        </w:tc>
        <w:tc>
          <w:tcPr>
            <w:tcW w:w="1612" w:type="dxa"/>
            <w:vAlign w:val="center"/>
          </w:tcPr>
          <w:p w:rsidR="009E3477" w:rsidRDefault="00152CE9">
            <w:pPr>
              <w:jc w:val="right"/>
            </w:pPr>
            <w:r>
              <w:rPr>
                <w:color w:val="000000"/>
                <w:sz w:val="24"/>
              </w:rPr>
              <w:t>1.58</w:t>
            </w:r>
          </w:p>
        </w:tc>
      </w:tr>
      <w:tr w:rsidR="009E3477">
        <w:trPr>
          <w:jc w:val="center"/>
        </w:trPr>
        <w:tc>
          <w:tcPr>
            <w:tcW w:w="817" w:type="dxa"/>
            <w:vAlign w:val="center"/>
          </w:tcPr>
          <w:p w:rsidR="009E3477" w:rsidRDefault="00152CE9">
            <w:pPr>
              <w:jc w:val="center"/>
            </w:pPr>
            <w:r>
              <w:rPr>
                <w:color w:val="000000"/>
                <w:sz w:val="24"/>
              </w:rPr>
              <w:t>19</w:t>
            </w:r>
          </w:p>
        </w:tc>
        <w:tc>
          <w:tcPr>
            <w:tcW w:w="1276" w:type="dxa"/>
            <w:vAlign w:val="center"/>
          </w:tcPr>
          <w:p w:rsidR="009E3477" w:rsidRDefault="00152CE9">
            <w:pPr>
              <w:jc w:val="center"/>
            </w:pPr>
            <w:r>
              <w:rPr>
                <w:color w:val="000000"/>
                <w:sz w:val="24"/>
              </w:rPr>
              <w:t>300413</w:t>
            </w:r>
          </w:p>
        </w:tc>
        <w:tc>
          <w:tcPr>
            <w:tcW w:w="1701" w:type="dxa"/>
            <w:vAlign w:val="center"/>
          </w:tcPr>
          <w:p w:rsidR="009E3477" w:rsidRDefault="00152CE9">
            <w:pPr>
              <w:jc w:val="center"/>
            </w:pPr>
            <w:r>
              <w:rPr>
                <w:color w:val="000000"/>
                <w:sz w:val="24"/>
              </w:rPr>
              <w:t>快乐购</w:t>
            </w:r>
          </w:p>
        </w:tc>
        <w:tc>
          <w:tcPr>
            <w:tcW w:w="1559" w:type="dxa"/>
            <w:vAlign w:val="center"/>
          </w:tcPr>
          <w:p w:rsidR="009E3477" w:rsidRDefault="00152CE9">
            <w:pPr>
              <w:jc w:val="right"/>
            </w:pPr>
            <w:r>
              <w:rPr>
                <w:color w:val="000000"/>
                <w:sz w:val="24"/>
              </w:rPr>
              <w:t>1,438,500</w:t>
            </w:r>
          </w:p>
        </w:tc>
        <w:tc>
          <w:tcPr>
            <w:tcW w:w="1932" w:type="dxa"/>
            <w:vAlign w:val="center"/>
          </w:tcPr>
          <w:p w:rsidR="009E3477" w:rsidRDefault="00152CE9">
            <w:pPr>
              <w:jc w:val="right"/>
            </w:pPr>
            <w:r>
              <w:rPr>
                <w:color w:val="000000"/>
                <w:sz w:val="24"/>
              </w:rPr>
              <w:t>42,939,225.00</w:t>
            </w:r>
          </w:p>
        </w:tc>
        <w:tc>
          <w:tcPr>
            <w:tcW w:w="1612" w:type="dxa"/>
            <w:vAlign w:val="center"/>
          </w:tcPr>
          <w:p w:rsidR="009E3477" w:rsidRDefault="00152CE9">
            <w:pPr>
              <w:jc w:val="right"/>
            </w:pPr>
            <w:r>
              <w:rPr>
                <w:color w:val="000000"/>
                <w:sz w:val="24"/>
              </w:rPr>
              <w:t>1.53</w:t>
            </w:r>
          </w:p>
        </w:tc>
      </w:tr>
      <w:tr w:rsidR="009E3477">
        <w:trPr>
          <w:jc w:val="center"/>
        </w:trPr>
        <w:tc>
          <w:tcPr>
            <w:tcW w:w="817" w:type="dxa"/>
            <w:vAlign w:val="center"/>
          </w:tcPr>
          <w:p w:rsidR="009E3477" w:rsidRDefault="00152CE9">
            <w:pPr>
              <w:jc w:val="center"/>
            </w:pPr>
            <w:r>
              <w:rPr>
                <w:color w:val="000000"/>
                <w:sz w:val="24"/>
              </w:rPr>
              <w:t>20</w:t>
            </w:r>
          </w:p>
        </w:tc>
        <w:tc>
          <w:tcPr>
            <w:tcW w:w="1276" w:type="dxa"/>
            <w:vAlign w:val="center"/>
          </w:tcPr>
          <w:p w:rsidR="009E3477" w:rsidRDefault="00152CE9">
            <w:pPr>
              <w:jc w:val="center"/>
            </w:pPr>
            <w:r>
              <w:rPr>
                <w:color w:val="000000"/>
                <w:sz w:val="24"/>
              </w:rPr>
              <w:t>002304</w:t>
            </w:r>
          </w:p>
        </w:tc>
        <w:tc>
          <w:tcPr>
            <w:tcW w:w="1701" w:type="dxa"/>
            <w:vAlign w:val="center"/>
          </w:tcPr>
          <w:p w:rsidR="009E3477" w:rsidRDefault="00152CE9">
            <w:pPr>
              <w:jc w:val="center"/>
            </w:pPr>
            <w:r>
              <w:rPr>
                <w:color w:val="000000"/>
                <w:sz w:val="24"/>
              </w:rPr>
              <w:t>洋河股份</w:t>
            </w:r>
          </w:p>
        </w:tc>
        <w:tc>
          <w:tcPr>
            <w:tcW w:w="1559" w:type="dxa"/>
            <w:vAlign w:val="center"/>
          </w:tcPr>
          <w:p w:rsidR="009E3477" w:rsidRDefault="00152CE9">
            <w:pPr>
              <w:jc w:val="right"/>
            </w:pPr>
            <w:r>
              <w:rPr>
                <w:color w:val="000000"/>
                <w:sz w:val="24"/>
              </w:rPr>
              <w:t>343,034</w:t>
            </w:r>
          </w:p>
        </w:tc>
        <w:tc>
          <w:tcPr>
            <w:tcW w:w="1932" w:type="dxa"/>
            <w:vAlign w:val="center"/>
          </w:tcPr>
          <w:p w:rsidR="009E3477" w:rsidRDefault="00152CE9">
            <w:pPr>
              <w:jc w:val="right"/>
            </w:pPr>
            <w:r>
              <w:rPr>
                <w:color w:val="000000"/>
                <w:sz w:val="24"/>
              </w:rPr>
              <w:t>39,448,910.00</w:t>
            </w:r>
          </w:p>
        </w:tc>
        <w:tc>
          <w:tcPr>
            <w:tcW w:w="1612" w:type="dxa"/>
            <w:vAlign w:val="center"/>
          </w:tcPr>
          <w:p w:rsidR="009E3477" w:rsidRDefault="00152CE9">
            <w:pPr>
              <w:jc w:val="right"/>
            </w:pPr>
            <w:r>
              <w:rPr>
                <w:color w:val="000000"/>
                <w:sz w:val="24"/>
              </w:rPr>
              <w:t>1.40</w:t>
            </w:r>
          </w:p>
        </w:tc>
      </w:tr>
      <w:tr w:rsidR="009E3477">
        <w:trPr>
          <w:jc w:val="center"/>
        </w:trPr>
        <w:tc>
          <w:tcPr>
            <w:tcW w:w="817" w:type="dxa"/>
            <w:vAlign w:val="center"/>
          </w:tcPr>
          <w:p w:rsidR="009E3477" w:rsidRDefault="00152CE9">
            <w:pPr>
              <w:jc w:val="center"/>
            </w:pPr>
            <w:r>
              <w:rPr>
                <w:color w:val="000000"/>
                <w:sz w:val="24"/>
              </w:rPr>
              <w:t>21</w:t>
            </w:r>
          </w:p>
        </w:tc>
        <w:tc>
          <w:tcPr>
            <w:tcW w:w="1276" w:type="dxa"/>
            <w:vAlign w:val="center"/>
          </w:tcPr>
          <w:p w:rsidR="009E3477" w:rsidRDefault="00152CE9">
            <w:pPr>
              <w:jc w:val="center"/>
            </w:pPr>
            <w:r>
              <w:rPr>
                <w:color w:val="000000"/>
                <w:sz w:val="24"/>
              </w:rPr>
              <w:t>002430</w:t>
            </w:r>
          </w:p>
        </w:tc>
        <w:tc>
          <w:tcPr>
            <w:tcW w:w="1701" w:type="dxa"/>
            <w:vAlign w:val="center"/>
          </w:tcPr>
          <w:p w:rsidR="009E3477" w:rsidRDefault="00152CE9">
            <w:pPr>
              <w:jc w:val="center"/>
            </w:pPr>
            <w:r>
              <w:rPr>
                <w:color w:val="000000"/>
                <w:sz w:val="24"/>
              </w:rPr>
              <w:t>杭氧股份</w:t>
            </w:r>
          </w:p>
        </w:tc>
        <w:tc>
          <w:tcPr>
            <w:tcW w:w="1559" w:type="dxa"/>
            <w:vAlign w:val="center"/>
          </w:tcPr>
          <w:p w:rsidR="009E3477" w:rsidRDefault="00152CE9">
            <w:pPr>
              <w:jc w:val="right"/>
            </w:pPr>
            <w:r>
              <w:rPr>
                <w:color w:val="000000"/>
                <w:sz w:val="24"/>
              </w:rPr>
              <w:t>2,443,931</w:t>
            </w:r>
          </w:p>
        </w:tc>
        <w:tc>
          <w:tcPr>
            <w:tcW w:w="1932" w:type="dxa"/>
            <w:vAlign w:val="center"/>
          </w:tcPr>
          <w:p w:rsidR="009E3477" w:rsidRDefault="00152CE9">
            <w:pPr>
              <w:jc w:val="right"/>
            </w:pPr>
            <w:r>
              <w:rPr>
                <w:color w:val="000000"/>
                <w:sz w:val="24"/>
              </w:rPr>
              <w:t>34,141,716.07</w:t>
            </w:r>
          </w:p>
        </w:tc>
        <w:tc>
          <w:tcPr>
            <w:tcW w:w="1612" w:type="dxa"/>
            <w:vAlign w:val="center"/>
          </w:tcPr>
          <w:p w:rsidR="009E3477" w:rsidRDefault="00152CE9">
            <w:pPr>
              <w:jc w:val="right"/>
            </w:pPr>
            <w:r>
              <w:rPr>
                <w:color w:val="000000"/>
                <w:sz w:val="24"/>
              </w:rPr>
              <w:t>1.22</w:t>
            </w:r>
          </w:p>
        </w:tc>
      </w:tr>
      <w:tr w:rsidR="009E3477">
        <w:trPr>
          <w:jc w:val="center"/>
        </w:trPr>
        <w:tc>
          <w:tcPr>
            <w:tcW w:w="817" w:type="dxa"/>
            <w:vAlign w:val="center"/>
          </w:tcPr>
          <w:p w:rsidR="009E3477" w:rsidRDefault="00152CE9">
            <w:pPr>
              <w:jc w:val="center"/>
            </w:pPr>
            <w:r>
              <w:rPr>
                <w:color w:val="000000"/>
                <w:sz w:val="24"/>
              </w:rPr>
              <w:t>22</w:t>
            </w:r>
          </w:p>
        </w:tc>
        <w:tc>
          <w:tcPr>
            <w:tcW w:w="1276" w:type="dxa"/>
            <w:vAlign w:val="center"/>
          </w:tcPr>
          <w:p w:rsidR="009E3477" w:rsidRDefault="00152CE9">
            <w:pPr>
              <w:jc w:val="center"/>
            </w:pPr>
            <w:r>
              <w:rPr>
                <w:color w:val="000000"/>
                <w:sz w:val="24"/>
              </w:rPr>
              <w:t>600352</w:t>
            </w:r>
          </w:p>
        </w:tc>
        <w:tc>
          <w:tcPr>
            <w:tcW w:w="1701" w:type="dxa"/>
            <w:vAlign w:val="center"/>
          </w:tcPr>
          <w:p w:rsidR="009E3477" w:rsidRDefault="00152CE9">
            <w:pPr>
              <w:jc w:val="center"/>
            </w:pPr>
            <w:r>
              <w:rPr>
                <w:color w:val="000000"/>
                <w:sz w:val="24"/>
              </w:rPr>
              <w:t>浙江龙盛</w:t>
            </w:r>
          </w:p>
        </w:tc>
        <w:tc>
          <w:tcPr>
            <w:tcW w:w="1559" w:type="dxa"/>
            <w:vAlign w:val="center"/>
          </w:tcPr>
          <w:p w:rsidR="009E3477" w:rsidRDefault="00152CE9">
            <w:pPr>
              <w:jc w:val="right"/>
            </w:pPr>
            <w:r>
              <w:rPr>
                <w:color w:val="000000"/>
                <w:sz w:val="24"/>
              </w:rPr>
              <w:t>2,468,300</w:t>
            </w:r>
          </w:p>
        </w:tc>
        <w:tc>
          <w:tcPr>
            <w:tcW w:w="1932" w:type="dxa"/>
            <w:vAlign w:val="center"/>
          </w:tcPr>
          <w:p w:rsidR="009E3477" w:rsidRDefault="00152CE9">
            <w:pPr>
              <w:jc w:val="right"/>
            </w:pPr>
            <w:r>
              <w:rPr>
                <w:color w:val="000000"/>
                <w:sz w:val="24"/>
              </w:rPr>
              <w:t>28,903,793.00</w:t>
            </w:r>
          </w:p>
        </w:tc>
        <w:tc>
          <w:tcPr>
            <w:tcW w:w="1612" w:type="dxa"/>
            <w:vAlign w:val="center"/>
          </w:tcPr>
          <w:p w:rsidR="009E3477" w:rsidRDefault="00152CE9">
            <w:pPr>
              <w:jc w:val="right"/>
            </w:pPr>
            <w:r>
              <w:rPr>
                <w:color w:val="000000"/>
                <w:sz w:val="24"/>
              </w:rPr>
              <w:t>1.03</w:t>
            </w:r>
          </w:p>
        </w:tc>
      </w:tr>
      <w:tr w:rsidR="009E3477">
        <w:trPr>
          <w:jc w:val="center"/>
        </w:trPr>
        <w:tc>
          <w:tcPr>
            <w:tcW w:w="817" w:type="dxa"/>
            <w:vAlign w:val="center"/>
          </w:tcPr>
          <w:p w:rsidR="009E3477" w:rsidRDefault="00152CE9">
            <w:pPr>
              <w:jc w:val="center"/>
            </w:pPr>
            <w:r>
              <w:rPr>
                <w:color w:val="000000"/>
                <w:sz w:val="24"/>
              </w:rPr>
              <w:t>23</w:t>
            </w:r>
          </w:p>
        </w:tc>
        <w:tc>
          <w:tcPr>
            <w:tcW w:w="1276" w:type="dxa"/>
            <w:vAlign w:val="center"/>
          </w:tcPr>
          <w:p w:rsidR="009E3477" w:rsidRDefault="00152CE9">
            <w:pPr>
              <w:jc w:val="center"/>
            </w:pPr>
            <w:r>
              <w:rPr>
                <w:color w:val="000000"/>
                <w:sz w:val="24"/>
              </w:rPr>
              <w:t>002035</w:t>
            </w:r>
          </w:p>
        </w:tc>
        <w:tc>
          <w:tcPr>
            <w:tcW w:w="1701" w:type="dxa"/>
            <w:vAlign w:val="center"/>
          </w:tcPr>
          <w:p w:rsidR="009E3477" w:rsidRDefault="00152CE9">
            <w:pPr>
              <w:jc w:val="center"/>
            </w:pPr>
            <w:r>
              <w:rPr>
                <w:color w:val="000000"/>
                <w:sz w:val="24"/>
              </w:rPr>
              <w:t>华帝股份</w:t>
            </w:r>
          </w:p>
        </w:tc>
        <w:tc>
          <w:tcPr>
            <w:tcW w:w="1559" w:type="dxa"/>
            <w:vAlign w:val="center"/>
          </w:tcPr>
          <w:p w:rsidR="009E3477" w:rsidRDefault="00152CE9">
            <w:pPr>
              <w:jc w:val="right"/>
            </w:pPr>
            <w:r>
              <w:rPr>
                <w:color w:val="000000"/>
                <w:sz w:val="24"/>
              </w:rPr>
              <w:t>940,216</w:t>
            </w:r>
          </w:p>
        </w:tc>
        <w:tc>
          <w:tcPr>
            <w:tcW w:w="1932" w:type="dxa"/>
            <w:vAlign w:val="center"/>
          </w:tcPr>
          <w:p w:rsidR="009E3477" w:rsidRDefault="00152CE9">
            <w:pPr>
              <w:jc w:val="right"/>
            </w:pPr>
            <w:r>
              <w:rPr>
                <w:color w:val="000000"/>
                <w:sz w:val="24"/>
              </w:rPr>
              <w:t>28,338,110.24</w:t>
            </w:r>
          </w:p>
        </w:tc>
        <w:tc>
          <w:tcPr>
            <w:tcW w:w="1612" w:type="dxa"/>
            <w:vAlign w:val="center"/>
          </w:tcPr>
          <w:p w:rsidR="009E3477" w:rsidRDefault="00152CE9">
            <w:pPr>
              <w:jc w:val="right"/>
            </w:pPr>
            <w:r>
              <w:rPr>
                <w:color w:val="000000"/>
                <w:sz w:val="24"/>
              </w:rPr>
              <w:t>1.01</w:t>
            </w:r>
          </w:p>
        </w:tc>
      </w:tr>
      <w:tr w:rsidR="009E3477">
        <w:trPr>
          <w:jc w:val="center"/>
        </w:trPr>
        <w:tc>
          <w:tcPr>
            <w:tcW w:w="817" w:type="dxa"/>
            <w:vAlign w:val="center"/>
          </w:tcPr>
          <w:p w:rsidR="009E3477" w:rsidRDefault="00152CE9">
            <w:pPr>
              <w:jc w:val="center"/>
            </w:pPr>
            <w:r>
              <w:rPr>
                <w:color w:val="000000"/>
                <w:sz w:val="24"/>
              </w:rPr>
              <w:t>24</w:t>
            </w:r>
          </w:p>
        </w:tc>
        <w:tc>
          <w:tcPr>
            <w:tcW w:w="1276" w:type="dxa"/>
            <w:vAlign w:val="center"/>
          </w:tcPr>
          <w:p w:rsidR="009E3477" w:rsidRDefault="00152CE9">
            <w:pPr>
              <w:jc w:val="center"/>
            </w:pPr>
            <w:r>
              <w:rPr>
                <w:color w:val="000000"/>
                <w:sz w:val="24"/>
              </w:rPr>
              <w:t>603986</w:t>
            </w:r>
          </w:p>
        </w:tc>
        <w:tc>
          <w:tcPr>
            <w:tcW w:w="1701" w:type="dxa"/>
            <w:vAlign w:val="center"/>
          </w:tcPr>
          <w:p w:rsidR="009E3477" w:rsidRDefault="00152CE9">
            <w:pPr>
              <w:jc w:val="center"/>
            </w:pPr>
            <w:r>
              <w:rPr>
                <w:color w:val="000000"/>
                <w:sz w:val="24"/>
              </w:rPr>
              <w:t>兆易创新</w:t>
            </w:r>
          </w:p>
        </w:tc>
        <w:tc>
          <w:tcPr>
            <w:tcW w:w="1559" w:type="dxa"/>
            <w:vAlign w:val="center"/>
          </w:tcPr>
          <w:p w:rsidR="009E3477" w:rsidRDefault="00152CE9">
            <w:pPr>
              <w:jc w:val="right"/>
            </w:pPr>
            <w:r>
              <w:rPr>
                <w:color w:val="000000"/>
                <w:sz w:val="24"/>
              </w:rPr>
              <w:t>98,235</w:t>
            </w:r>
          </w:p>
        </w:tc>
        <w:tc>
          <w:tcPr>
            <w:tcW w:w="1932" w:type="dxa"/>
            <w:vAlign w:val="center"/>
          </w:tcPr>
          <w:p w:rsidR="009E3477" w:rsidRDefault="00152CE9">
            <w:pPr>
              <w:jc w:val="right"/>
            </w:pPr>
            <w:r>
              <w:rPr>
                <w:color w:val="000000"/>
                <w:sz w:val="24"/>
              </w:rPr>
              <w:t>15,100,684.20</w:t>
            </w:r>
          </w:p>
        </w:tc>
        <w:tc>
          <w:tcPr>
            <w:tcW w:w="1612" w:type="dxa"/>
            <w:vAlign w:val="center"/>
          </w:tcPr>
          <w:p w:rsidR="009E3477" w:rsidRDefault="00152CE9">
            <w:pPr>
              <w:jc w:val="right"/>
            </w:pPr>
            <w:r>
              <w:rPr>
                <w:color w:val="000000"/>
                <w:sz w:val="24"/>
              </w:rPr>
              <w:t>0.54</w:t>
            </w:r>
          </w:p>
        </w:tc>
      </w:tr>
      <w:tr w:rsidR="009E3477">
        <w:trPr>
          <w:jc w:val="center"/>
        </w:trPr>
        <w:tc>
          <w:tcPr>
            <w:tcW w:w="817" w:type="dxa"/>
            <w:vAlign w:val="center"/>
          </w:tcPr>
          <w:p w:rsidR="009E3477" w:rsidRDefault="00152CE9">
            <w:pPr>
              <w:jc w:val="center"/>
            </w:pPr>
            <w:r>
              <w:rPr>
                <w:color w:val="000000"/>
                <w:sz w:val="24"/>
              </w:rPr>
              <w:t>25</w:t>
            </w:r>
          </w:p>
        </w:tc>
        <w:tc>
          <w:tcPr>
            <w:tcW w:w="1276" w:type="dxa"/>
            <w:vAlign w:val="center"/>
          </w:tcPr>
          <w:p w:rsidR="009E3477" w:rsidRDefault="00152CE9">
            <w:pPr>
              <w:jc w:val="center"/>
            </w:pPr>
            <w:r>
              <w:rPr>
                <w:color w:val="000000"/>
                <w:sz w:val="24"/>
              </w:rPr>
              <w:t>300136</w:t>
            </w:r>
          </w:p>
        </w:tc>
        <w:tc>
          <w:tcPr>
            <w:tcW w:w="1701" w:type="dxa"/>
            <w:vAlign w:val="center"/>
          </w:tcPr>
          <w:p w:rsidR="009E3477" w:rsidRDefault="00152CE9">
            <w:pPr>
              <w:jc w:val="center"/>
            </w:pPr>
            <w:r>
              <w:rPr>
                <w:color w:val="000000"/>
                <w:sz w:val="24"/>
              </w:rPr>
              <w:t>信维通信</w:t>
            </w:r>
          </w:p>
        </w:tc>
        <w:tc>
          <w:tcPr>
            <w:tcW w:w="1559" w:type="dxa"/>
            <w:vAlign w:val="center"/>
          </w:tcPr>
          <w:p w:rsidR="009E3477" w:rsidRDefault="00152CE9">
            <w:pPr>
              <w:jc w:val="right"/>
            </w:pPr>
            <w:r>
              <w:rPr>
                <w:color w:val="000000"/>
                <w:sz w:val="24"/>
              </w:rPr>
              <w:t>250,019</w:t>
            </w:r>
          </w:p>
        </w:tc>
        <w:tc>
          <w:tcPr>
            <w:tcW w:w="1932" w:type="dxa"/>
            <w:vAlign w:val="center"/>
          </w:tcPr>
          <w:p w:rsidR="009E3477" w:rsidRDefault="00152CE9">
            <w:pPr>
              <w:jc w:val="right"/>
            </w:pPr>
            <w:r>
              <w:rPr>
                <w:color w:val="000000"/>
                <w:sz w:val="24"/>
              </w:rPr>
              <w:t>12,675,963.30</w:t>
            </w:r>
          </w:p>
        </w:tc>
        <w:tc>
          <w:tcPr>
            <w:tcW w:w="1612" w:type="dxa"/>
            <w:vAlign w:val="center"/>
          </w:tcPr>
          <w:p w:rsidR="009E3477" w:rsidRDefault="00152CE9">
            <w:pPr>
              <w:jc w:val="right"/>
            </w:pPr>
            <w:r>
              <w:rPr>
                <w:color w:val="000000"/>
                <w:sz w:val="24"/>
              </w:rPr>
              <w:t>0.45</w:t>
            </w:r>
          </w:p>
        </w:tc>
      </w:tr>
      <w:tr w:rsidR="009E3477">
        <w:trPr>
          <w:jc w:val="center"/>
        </w:trPr>
        <w:tc>
          <w:tcPr>
            <w:tcW w:w="817" w:type="dxa"/>
            <w:vAlign w:val="center"/>
          </w:tcPr>
          <w:p w:rsidR="009E3477" w:rsidRDefault="00152CE9">
            <w:pPr>
              <w:jc w:val="center"/>
            </w:pPr>
            <w:r>
              <w:rPr>
                <w:color w:val="000000"/>
                <w:sz w:val="24"/>
              </w:rPr>
              <w:t>26</w:t>
            </w:r>
          </w:p>
        </w:tc>
        <w:tc>
          <w:tcPr>
            <w:tcW w:w="1276" w:type="dxa"/>
            <w:vAlign w:val="center"/>
          </w:tcPr>
          <w:p w:rsidR="009E3477" w:rsidRDefault="00152CE9">
            <w:pPr>
              <w:jc w:val="center"/>
            </w:pPr>
            <w:r>
              <w:rPr>
                <w:color w:val="000000"/>
                <w:sz w:val="24"/>
              </w:rPr>
              <w:t>603018</w:t>
            </w:r>
          </w:p>
        </w:tc>
        <w:tc>
          <w:tcPr>
            <w:tcW w:w="1701" w:type="dxa"/>
            <w:vAlign w:val="center"/>
          </w:tcPr>
          <w:p w:rsidR="009E3477" w:rsidRDefault="00152CE9">
            <w:pPr>
              <w:jc w:val="center"/>
            </w:pPr>
            <w:r>
              <w:rPr>
                <w:color w:val="000000"/>
                <w:sz w:val="24"/>
              </w:rPr>
              <w:t>中设集团</w:t>
            </w:r>
          </w:p>
        </w:tc>
        <w:tc>
          <w:tcPr>
            <w:tcW w:w="1559" w:type="dxa"/>
            <w:vAlign w:val="center"/>
          </w:tcPr>
          <w:p w:rsidR="009E3477" w:rsidRDefault="00152CE9">
            <w:pPr>
              <w:jc w:val="right"/>
            </w:pPr>
            <w:r>
              <w:rPr>
                <w:color w:val="000000"/>
                <w:sz w:val="24"/>
              </w:rPr>
              <w:t>339,736</w:t>
            </w:r>
          </w:p>
        </w:tc>
        <w:tc>
          <w:tcPr>
            <w:tcW w:w="1932" w:type="dxa"/>
            <w:vAlign w:val="center"/>
          </w:tcPr>
          <w:p w:rsidR="009E3477" w:rsidRDefault="00152CE9">
            <w:pPr>
              <w:jc w:val="right"/>
            </w:pPr>
            <w:r>
              <w:rPr>
                <w:color w:val="000000"/>
                <w:sz w:val="24"/>
              </w:rPr>
              <w:t>9,716,449.60</w:t>
            </w:r>
          </w:p>
        </w:tc>
        <w:tc>
          <w:tcPr>
            <w:tcW w:w="1612" w:type="dxa"/>
            <w:vAlign w:val="center"/>
          </w:tcPr>
          <w:p w:rsidR="009E3477" w:rsidRDefault="00152CE9">
            <w:pPr>
              <w:jc w:val="right"/>
            </w:pPr>
            <w:r>
              <w:rPr>
                <w:color w:val="000000"/>
                <w:sz w:val="24"/>
              </w:rPr>
              <w:t>0.35</w:t>
            </w:r>
          </w:p>
        </w:tc>
      </w:tr>
      <w:tr w:rsidR="009E3477">
        <w:trPr>
          <w:jc w:val="center"/>
        </w:trPr>
        <w:tc>
          <w:tcPr>
            <w:tcW w:w="817" w:type="dxa"/>
            <w:vAlign w:val="center"/>
          </w:tcPr>
          <w:p w:rsidR="009E3477" w:rsidRDefault="00152CE9">
            <w:pPr>
              <w:jc w:val="center"/>
            </w:pPr>
            <w:r>
              <w:rPr>
                <w:color w:val="000000"/>
                <w:sz w:val="24"/>
              </w:rPr>
              <w:t>27</w:t>
            </w:r>
          </w:p>
        </w:tc>
        <w:tc>
          <w:tcPr>
            <w:tcW w:w="1276" w:type="dxa"/>
            <w:vAlign w:val="center"/>
          </w:tcPr>
          <w:p w:rsidR="009E3477" w:rsidRDefault="00152CE9">
            <w:pPr>
              <w:jc w:val="center"/>
            </w:pPr>
            <w:r>
              <w:rPr>
                <w:color w:val="000000"/>
                <w:sz w:val="24"/>
              </w:rPr>
              <w:t>600113</w:t>
            </w:r>
          </w:p>
        </w:tc>
        <w:tc>
          <w:tcPr>
            <w:tcW w:w="1701" w:type="dxa"/>
            <w:vAlign w:val="center"/>
          </w:tcPr>
          <w:p w:rsidR="009E3477" w:rsidRDefault="00152CE9">
            <w:pPr>
              <w:jc w:val="center"/>
            </w:pPr>
            <w:r>
              <w:rPr>
                <w:color w:val="000000"/>
                <w:sz w:val="24"/>
              </w:rPr>
              <w:t>浙江东日</w:t>
            </w:r>
          </w:p>
        </w:tc>
        <w:tc>
          <w:tcPr>
            <w:tcW w:w="1559" w:type="dxa"/>
            <w:vAlign w:val="center"/>
          </w:tcPr>
          <w:p w:rsidR="009E3477" w:rsidRDefault="00152CE9">
            <w:pPr>
              <w:jc w:val="right"/>
            </w:pPr>
            <w:r>
              <w:rPr>
                <w:color w:val="000000"/>
                <w:sz w:val="24"/>
              </w:rPr>
              <w:t>778,674</w:t>
            </w:r>
          </w:p>
        </w:tc>
        <w:tc>
          <w:tcPr>
            <w:tcW w:w="1932" w:type="dxa"/>
            <w:vAlign w:val="center"/>
          </w:tcPr>
          <w:p w:rsidR="009E3477" w:rsidRDefault="00152CE9">
            <w:pPr>
              <w:jc w:val="right"/>
            </w:pPr>
            <w:r>
              <w:rPr>
                <w:color w:val="000000"/>
                <w:sz w:val="24"/>
              </w:rPr>
              <w:t>7,958,048.28</w:t>
            </w:r>
          </w:p>
        </w:tc>
        <w:tc>
          <w:tcPr>
            <w:tcW w:w="1612" w:type="dxa"/>
            <w:vAlign w:val="center"/>
          </w:tcPr>
          <w:p w:rsidR="009E3477" w:rsidRDefault="00152CE9">
            <w:pPr>
              <w:jc w:val="right"/>
            </w:pPr>
            <w:r>
              <w:rPr>
                <w:color w:val="000000"/>
                <w:sz w:val="24"/>
              </w:rPr>
              <w:t>0.28</w:t>
            </w:r>
          </w:p>
        </w:tc>
      </w:tr>
      <w:tr w:rsidR="009E3477">
        <w:trPr>
          <w:jc w:val="center"/>
        </w:trPr>
        <w:tc>
          <w:tcPr>
            <w:tcW w:w="817" w:type="dxa"/>
            <w:vAlign w:val="center"/>
          </w:tcPr>
          <w:p w:rsidR="009E3477" w:rsidRDefault="00152CE9">
            <w:pPr>
              <w:jc w:val="center"/>
            </w:pPr>
            <w:r>
              <w:rPr>
                <w:color w:val="000000"/>
                <w:sz w:val="24"/>
              </w:rPr>
              <w:t>28</w:t>
            </w:r>
          </w:p>
        </w:tc>
        <w:tc>
          <w:tcPr>
            <w:tcW w:w="1276" w:type="dxa"/>
            <w:vAlign w:val="center"/>
          </w:tcPr>
          <w:p w:rsidR="009E3477" w:rsidRDefault="00152CE9">
            <w:pPr>
              <w:jc w:val="center"/>
            </w:pPr>
            <w:r>
              <w:rPr>
                <w:color w:val="000000"/>
                <w:sz w:val="24"/>
              </w:rPr>
              <w:t>000705</w:t>
            </w:r>
          </w:p>
        </w:tc>
        <w:tc>
          <w:tcPr>
            <w:tcW w:w="1701" w:type="dxa"/>
            <w:vAlign w:val="center"/>
          </w:tcPr>
          <w:p w:rsidR="009E3477" w:rsidRDefault="00152CE9">
            <w:pPr>
              <w:jc w:val="center"/>
            </w:pPr>
            <w:r>
              <w:rPr>
                <w:color w:val="000000"/>
                <w:sz w:val="24"/>
              </w:rPr>
              <w:t>浙江震元</w:t>
            </w:r>
          </w:p>
        </w:tc>
        <w:tc>
          <w:tcPr>
            <w:tcW w:w="1559" w:type="dxa"/>
            <w:vAlign w:val="center"/>
          </w:tcPr>
          <w:p w:rsidR="009E3477" w:rsidRDefault="00152CE9">
            <w:pPr>
              <w:jc w:val="right"/>
            </w:pPr>
            <w:r>
              <w:rPr>
                <w:color w:val="000000"/>
                <w:sz w:val="24"/>
              </w:rPr>
              <w:t>540,388</w:t>
            </w:r>
          </w:p>
        </w:tc>
        <w:tc>
          <w:tcPr>
            <w:tcW w:w="1932" w:type="dxa"/>
            <w:vAlign w:val="center"/>
          </w:tcPr>
          <w:p w:rsidR="009E3477" w:rsidRDefault="00152CE9">
            <w:pPr>
              <w:jc w:val="right"/>
            </w:pPr>
            <w:r>
              <w:rPr>
                <w:color w:val="000000"/>
                <w:sz w:val="24"/>
              </w:rPr>
              <w:t>4,441,989.36</w:t>
            </w:r>
          </w:p>
        </w:tc>
        <w:tc>
          <w:tcPr>
            <w:tcW w:w="1612" w:type="dxa"/>
            <w:vAlign w:val="center"/>
          </w:tcPr>
          <w:p w:rsidR="009E3477" w:rsidRDefault="00152CE9">
            <w:pPr>
              <w:jc w:val="right"/>
            </w:pPr>
            <w:r>
              <w:rPr>
                <w:color w:val="000000"/>
                <w:sz w:val="24"/>
              </w:rPr>
              <w:t>0.16</w:t>
            </w:r>
          </w:p>
        </w:tc>
      </w:tr>
      <w:tr w:rsidR="009E3477">
        <w:trPr>
          <w:jc w:val="center"/>
        </w:trPr>
        <w:tc>
          <w:tcPr>
            <w:tcW w:w="817" w:type="dxa"/>
            <w:vAlign w:val="center"/>
          </w:tcPr>
          <w:p w:rsidR="009E3477" w:rsidRDefault="00152CE9">
            <w:pPr>
              <w:jc w:val="center"/>
            </w:pPr>
            <w:r>
              <w:rPr>
                <w:color w:val="000000"/>
                <w:sz w:val="24"/>
              </w:rPr>
              <w:t>29</w:t>
            </w:r>
          </w:p>
        </w:tc>
        <w:tc>
          <w:tcPr>
            <w:tcW w:w="1276" w:type="dxa"/>
            <w:vAlign w:val="center"/>
          </w:tcPr>
          <w:p w:rsidR="009E3477" w:rsidRDefault="00152CE9">
            <w:pPr>
              <w:jc w:val="center"/>
            </w:pPr>
            <w:r>
              <w:rPr>
                <w:color w:val="000000"/>
                <w:sz w:val="24"/>
              </w:rPr>
              <w:t>002916</w:t>
            </w:r>
          </w:p>
        </w:tc>
        <w:tc>
          <w:tcPr>
            <w:tcW w:w="1701" w:type="dxa"/>
            <w:vAlign w:val="center"/>
          </w:tcPr>
          <w:p w:rsidR="009E3477" w:rsidRDefault="00152CE9">
            <w:pPr>
              <w:jc w:val="center"/>
            </w:pPr>
            <w:r>
              <w:rPr>
                <w:color w:val="000000"/>
                <w:sz w:val="24"/>
              </w:rPr>
              <w:t>深南电路</w:t>
            </w:r>
          </w:p>
        </w:tc>
        <w:tc>
          <w:tcPr>
            <w:tcW w:w="1559" w:type="dxa"/>
            <w:vAlign w:val="center"/>
          </w:tcPr>
          <w:p w:rsidR="009E3477" w:rsidRDefault="00152CE9">
            <w:pPr>
              <w:jc w:val="right"/>
            </w:pPr>
            <w:r>
              <w:rPr>
                <w:color w:val="000000"/>
                <w:sz w:val="24"/>
              </w:rPr>
              <w:t>3,068</w:t>
            </w:r>
          </w:p>
        </w:tc>
        <w:tc>
          <w:tcPr>
            <w:tcW w:w="1932" w:type="dxa"/>
            <w:vAlign w:val="center"/>
          </w:tcPr>
          <w:p w:rsidR="009E3477" w:rsidRDefault="00152CE9">
            <w:pPr>
              <w:jc w:val="right"/>
            </w:pPr>
            <w:r>
              <w:rPr>
                <w:color w:val="000000"/>
                <w:sz w:val="24"/>
              </w:rPr>
              <w:t>267,621.64</w:t>
            </w:r>
          </w:p>
        </w:tc>
        <w:tc>
          <w:tcPr>
            <w:tcW w:w="1612" w:type="dxa"/>
            <w:vAlign w:val="center"/>
          </w:tcPr>
          <w:p w:rsidR="009E3477" w:rsidRDefault="00152CE9">
            <w:pPr>
              <w:jc w:val="right"/>
            </w:pPr>
            <w:r>
              <w:rPr>
                <w:color w:val="000000"/>
                <w:sz w:val="24"/>
              </w:rPr>
              <w:t>0.01</w:t>
            </w:r>
          </w:p>
        </w:tc>
      </w:tr>
      <w:tr w:rsidR="009E3477">
        <w:trPr>
          <w:jc w:val="center"/>
        </w:trPr>
        <w:tc>
          <w:tcPr>
            <w:tcW w:w="817" w:type="dxa"/>
            <w:vAlign w:val="center"/>
          </w:tcPr>
          <w:p w:rsidR="009E3477" w:rsidRDefault="00152CE9">
            <w:pPr>
              <w:jc w:val="center"/>
            </w:pPr>
            <w:r>
              <w:rPr>
                <w:color w:val="000000"/>
                <w:sz w:val="24"/>
              </w:rPr>
              <w:t>30</w:t>
            </w:r>
          </w:p>
        </w:tc>
        <w:tc>
          <w:tcPr>
            <w:tcW w:w="1276" w:type="dxa"/>
            <w:vAlign w:val="center"/>
          </w:tcPr>
          <w:p w:rsidR="009E3477" w:rsidRDefault="00152CE9">
            <w:pPr>
              <w:jc w:val="center"/>
            </w:pPr>
            <w:r>
              <w:rPr>
                <w:color w:val="000000"/>
                <w:sz w:val="24"/>
              </w:rPr>
              <w:t>002920</w:t>
            </w:r>
          </w:p>
        </w:tc>
        <w:tc>
          <w:tcPr>
            <w:tcW w:w="1701" w:type="dxa"/>
            <w:vAlign w:val="center"/>
          </w:tcPr>
          <w:p w:rsidR="009E3477" w:rsidRDefault="00152CE9">
            <w:pPr>
              <w:jc w:val="center"/>
            </w:pPr>
            <w:r>
              <w:rPr>
                <w:color w:val="000000"/>
                <w:sz w:val="24"/>
              </w:rPr>
              <w:t>德赛西威</w:t>
            </w:r>
          </w:p>
        </w:tc>
        <w:tc>
          <w:tcPr>
            <w:tcW w:w="1559" w:type="dxa"/>
            <w:vAlign w:val="center"/>
          </w:tcPr>
          <w:p w:rsidR="009E3477" w:rsidRDefault="00152CE9">
            <w:pPr>
              <w:jc w:val="right"/>
            </w:pPr>
            <w:r>
              <w:rPr>
                <w:color w:val="000000"/>
                <w:sz w:val="24"/>
              </w:rPr>
              <w:t>4,569</w:t>
            </w:r>
          </w:p>
        </w:tc>
        <w:tc>
          <w:tcPr>
            <w:tcW w:w="1932" w:type="dxa"/>
            <w:vAlign w:val="center"/>
          </w:tcPr>
          <w:p w:rsidR="009E3477" w:rsidRDefault="00152CE9">
            <w:pPr>
              <w:jc w:val="right"/>
            </w:pPr>
            <w:r>
              <w:rPr>
                <w:color w:val="000000"/>
                <w:sz w:val="24"/>
              </w:rPr>
              <w:t>178,784.97</w:t>
            </w:r>
          </w:p>
        </w:tc>
        <w:tc>
          <w:tcPr>
            <w:tcW w:w="1612" w:type="dxa"/>
            <w:vAlign w:val="center"/>
          </w:tcPr>
          <w:p w:rsidR="009E3477" w:rsidRDefault="00152CE9">
            <w:pPr>
              <w:jc w:val="right"/>
            </w:pPr>
            <w:r>
              <w:rPr>
                <w:color w:val="000000"/>
                <w:sz w:val="24"/>
              </w:rPr>
              <w:t>0.01</w:t>
            </w:r>
          </w:p>
        </w:tc>
      </w:tr>
      <w:tr w:rsidR="009E3477">
        <w:trPr>
          <w:jc w:val="center"/>
        </w:trPr>
        <w:tc>
          <w:tcPr>
            <w:tcW w:w="817" w:type="dxa"/>
            <w:vAlign w:val="center"/>
          </w:tcPr>
          <w:p w:rsidR="009E3477" w:rsidRDefault="00152CE9">
            <w:pPr>
              <w:jc w:val="center"/>
            </w:pPr>
            <w:r>
              <w:rPr>
                <w:color w:val="000000"/>
                <w:sz w:val="24"/>
              </w:rPr>
              <w:t>31</w:t>
            </w:r>
          </w:p>
        </w:tc>
        <w:tc>
          <w:tcPr>
            <w:tcW w:w="1276" w:type="dxa"/>
            <w:vAlign w:val="center"/>
          </w:tcPr>
          <w:p w:rsidR="009E3477" w:rsidRDefault="00152CE9">
            <w:pPr>
              <w:jc w:val="center"/>
            </w:pPr>
            <w:r>
              <w:rPr>
                <w:color w:val="000000"/>
                <w:sz w:val="24"/>
              </w:rPr>
              <w:t>300735</w:t>
            </w:r>
          </w:p>
        </w:tc>
        <w:tc>
          <w:tcPr>
            <w:tcW w:w="1701" w:type="dxa"/>
            <w:vAlign w:val="center"/>
          </w:tcPr>
          <w:p w:rsidR="009E3477" w:rsidRDefault="00152CE9">
            <w:pPr>
              <w:jc w:val="center"/>
            </w:pPr>
            <w:r>
              <w:rPr>
                <w:color w:val="000000"/>
                <w:sz w:val="24"/>
              </w:rPr>
              <w:t>光弘科技</w:t>
            </w:r>
          </w:p>
        </w:tc>
        <w:tc>
          <w:tcPr>
            <w:tcW w:w="1559" w:type="dxa"/>
            <w:vAlign w:val="center"/>
          </w:tcPr>
          <w:p w:rsidR="009E3477" w:rsidRDefault="00152CE9">
            <w:pPr>
              <w:jc w:val="right"/>
            </w:pPr>
            <w:r>
              <w:rPr>
                <w:color w:val="000000"/>
                <w:sz w:val="24"/>
              </w:rPr>
              <w:t>3,764</w:t>
            </w:r>
          </w:p>
        </w:tc>
        <w:tc>
          <w:tcPr>
            <w:tcW w:w="1932" w:type="dxa"/>
            <w:vAlign w:val="center"/>
          </w:tcPr>
          <w:p w:rsidR="009E3477" w:rsidRDefault="00152CE9">
            <w:pPr>
              <w:jc w:val="right"/>
            </w:pPr>
            <w:r>
              <w:rPr>
                <w:color w:val="000000"/>
                <w:sz w:val="24"/>
              </w:rPr>
              <w:t>54,163.96</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32</w:t>
            </w:r>
          </w:p>
        </w:tc>
        <w:tc>
          <w:tcPr>
            <w:tcW w:w="1276" w:type="dxa"/>
            <w:vAlign w:val="center"/>
          </w:tcPr>
          <w:p w:rsidR="009E3477" w:rsidRDefault="00152CE9">
            <w:pPr>
              <w:jc w:val="center"/>
            </w:pPr>
            <w:r>
              <w:rPr>
                <w:color w:val="000000"/>
                <w:sz w:val="24"/>
              </w:rPr>
              <w:t>002915</w:t>
            </w:r>
          </w:p>
        </w:tc>
        <w:tc>
          <w:tcPr>
            <w:tcW w:w="1701" w:type="dxa"/>
            <w:vAlign w:val="center"/>
          </w:tcPr>
          <w:p w:rsidR="009E3477" w:rsidRDefault="00152CE9">
            <w:pPr>
              <w:jc w:val="center"/>
            </w:pPr>
            <w:r>
              <w:rPr>
                <w:color w:val="000000"/>
                <w:sz w:val="24"/>
              </w:rPr>
              <w:t>中欣氟材</w:t>
            </w:r>
          </w:p>
        </w:tc>
        <w:tc>
          <w:tcPr>
            <w:tcW w:w="1559" w:type="dxa"/>
            <w:vAlign w:val="center"/>
          </w:tcPr>
          <w:p w:rsidR="009E3477" w:rsidRDefault="00152CE9">
            <w:pPr>
              <w:jc w:val="right"/>
            </w:pPr>
            <w:r>
              <w:rPr>
                <w:color w:val="000000"/>
                <w:sz w:val="24"/>
              </w:rPr>
              <w:t>1,085</w:t>
            </w:r>
          </w:p>
        </w:tc>
        <w:tc>
          <w:tcPr>
            <w:tcW w:w="1932" w:type="dxa"/>
            <w:vAlign w:val="center"/>
          </w:tcPr>
          <w:p w:rsidR="009E3477" w:rsidRDefault="00152CE9">
            <w:pPr>
              <w:jc w:val="right"/>
            </w:pPr>
            <w:r>
              <w:rPr>
                <w:color w:val="000000"/>
                <w:sz w:val="24"/>
              </w:rPr>
              <w:t>38,181.15</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33</w:t>
            </w:r>
          </w:p>
        </w:tc>
        <w:tc>
          <w:tcPr>
            <w:tcW w:w="1276" w:type="dxa"/>
            <w:vAlign w:val="center"/>
          </w:tcPr>
          <w:p w:rsidR="009E3477" w:rsidRDefault="00152CE9">
            <w:pPr>
              <w:jc w:val="center"/>
            </w:pPr>
            <w:r>
              <w:rPr>
                <w:color w:val="000000"/>
                <w:sz w:val="24"/>
              </w:rPr>
              <w:t>603477</w:t>
            </w:r>
          </w:p>
        </w:tc>
        <w:tc>
          <w:tcPr>
            <w:tcW w:w="1701" w:type="dxa"/>
            <w:vAlign w:val="center"/>
          </w:tcPr>
          <w:p w:rsidR="009E3477" w:rsidRDefault="00152CE9">
            <w:pPr>
              <w:jc w:val="center"/>
            </w:pPr>
            <w:r>
              <w:rPr>
                <w:color w:val="000000"/>
                <w:sz w:val="24"/>
              </w:rPr>
              <w:t>振静股份</w:t>
            </w:r>
          </w:p>
        </w:tc>
        <w:tc>
          <w:tcPr>
            <w:tcW w:w="1559" w:type="dxa"/>
            <w:vAlign w:val="center"/>
          </w:tcPr>
          <w:p w:rsidR="009E3477" w:rsidRDefault="00152CE9">
            <w:pPr>
              <w:jc w:val="right"/>
            </w:pPr>
            <w:r>
              <w:rPr>
                <w:color w:val="000000"/>
                <w:sz w:val="24"/>
              </w:rPr>
              <w:t>1,955</w:t>
            </w:r>
          </w:p>
        </w:tc>
        <w:tc>
          <w:tcPr>
            <w:tcW w:w="1932" w:type="dxa"/>
            <w:vAlign w:val="center"/>
          </w:tcPr>
          <w:p w:rsidR="009E3477" w:rsidRDefault="00152CE9">
            <w:pPr>
              <w:jc w:val="right"/>
            </w:pPr>
            <w:r>
              <w:rPr>
                <w:color w:val="000000"/>
                <w:sz w:val="24"/>
              </w:rPr>
              <w:t>37,027.70</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34</w:t>
            </w:r>
          </w:p>
        </w:tc>
        <w:tc>
          <w:tcPr>
            <w:tcW w:w="1276" w:type="dxa"/>
            <w:vAlign w:val="center"/>
          </w:tcPr>
          <w:p w:rsidR="009E3477" w:rsidRDefault="00152CE9">
            <w:pPr>
              <w:jc w:val="center"/>
            </w:pPr>
            <w:r>
              <w:rPr>
                <w:color w:val="000000"/>
                <w:sz w:val="24"/>
              </w:rPr>
              <w:t>300730</w:t>
            </w:r>
          </w:p>
        </w:tc>
        <w:tc>
          <w:tcPr>
            <w:tcW w:w="1701" w:type="dxa"/>
            <w:vAlign w:val="center"/>
          </w:tcPr>
          <w:p w:rsidR="009E3477" w:rsidRDefault="00152CE9">
            <w:pPr>
              <w:jc w:val="center"/>
            </w:pPr>
            <w:r>
              <w:rPr>
                <w:color w:val="000000"/>
                <w:sz w:val="24"/>
              </w:rPr>
              <w:t>科创信息</w:t>
            </w:r>
          </w:p>
        </w:tc>
        <w:tc>
          <w:tcPr>
            <w:tcW w:w="1559" w:type="dxa"/>
            <w:vAlign w:val="center"/>
          </w:tcPr>
          <w:p w:rsidR="009E3477" w:rsidRDefault="00152CE9">
            <w:pPr>
              <w:jc w:val="right"/>
            </w:pPr>
            <w:r>
              <w:rPr>
                <w:color w:val="000000"/>
                <w:sz w:val="24"/>
              </w:rPr>
              <w:t>821</w:t>
            </w:r>
          </w:p>
        </w:tc>
        <w:tc>
          <w:tcPr>
            <w:tcW w:w="1932" w:type="dxa"/>
            <w:vAlign w:val="center"/>
          </w:tcPr>
          <w:p w:rsidR="009E3477" w:rsidRDefault="00152CE9">
            <w:pPr>
              <w:jc w:val="right"/>
            </w:pPr>
            <w:r>
              <w:rPr>
                <w:color w:val="000000"/>
                <w:sz w:val="24"/>
              </w:rPr>
              <w:t>34,112.55</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35</w:t>
            </w:r>
          </w:p>
        </w:tc>
        <w:tc>
          <w:tcPr>
            <w:tcW w:w="1276" w:type="dxa"/>
            <w:vAlign w:val="center"/>
          </w:tcPr>
          <w:p w:rsidR="009E3477" w:rsidRDefault="00152CE9">
            <w:pPr>
              <w:jc w:val="center"/>
            </w:pPr>
            <w:r>
              <w:rPr>
                <w:color w:val="000000"/>
                <w:sz w:val="24"/>
              </w:rPr>
              <w:t>300664</w:t>
            </w:r>
          </w:p>
        </w:tc>
        <w:tc>
          <w:tcPr>
            <w:tcW w:w="1701" w:type="dxa"/>
            <w:vAlign w:val="center"/>
          </w:tcPr>
          <w:p w:rsidR="009E3477" w:rsidRDefault="00152CE9">
            <w:pPr>
              <w:jc w:val="center"/>
            </w:pPr>
            <w:r>
              <w:rPr>
                <w:color w:val="000000"/>
                <w:sz w:val="24"/>
              </w:rPr>
              <w:t>鹏鹞环保</w:t>
            </w:r>
          </w:p>
        </w:tc>
        <w:tc>
          <w:tcPr>
            <w:tcW w:w="1559" w:type="dxa"/>
            <w:vAlign w:val="center"/>
          </w:tcPr>
          <w:p w:rsidR="009E3477" w:rsidRDefault="00152CE9">
            <w:pPr>
              <w:jc w:val="right"/>
            </w:pPr>
            <w:r>
              <w:rPr>
                <w:color w:val="000000"/>
                <w:sz w:val="24"/>
              </w:rPr>
              <w:t>3,640</w:t>
            </w:r>
          </w:p>
        </w:tc>
        <w:tc>
          <w:tcPr>
            <w:tcW w:w="1932" w:type="dxa"/>
            <w:vAlign w:val="center"/>
          </w:tcPr>
          <w:p w:rsidR="009E3477" w:rsidRDefault="00152CE9">
            <w:pPr>
              <w:jc w:val="right"/>
            </w:pPr>
            <w:r>
              <w:rPr>
                <w:color w:val="000000"/>
                <w:sz w:val="24"/>
              </w:rPr>
              <w:t>32,323.20</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36</w:t>
            </w:r>
          </w:p>
        </w:tc>
        <w:tc>
          <w:tcPr>
            <w:tcW w:w="1276" w:type="dxa"/>
            <w:vAlign w:val="center"/>
          </w:tcPr>
          <w:p w:rsidR="009E3477" w:rsidRDefault="00152CE9">
            <w:pPr>
              <w:jc w:val="center"/>
            </w:pPr>
            <w:r>
              <w:rPr>
                <w:color w:val="000000"/>
                <w:sz w:val="24"/>
              </w:rPr>
              <w:t>002919</w:t>
            </w:r>
          </w:p>
        </w:tc>
        <w:tc>
          <w:tcPr>
            <w:tcW w:w="1701" w:type="dxa"/>
            <w:vAlign w:val="center"/>
          </w:tcPr>
          <w:p w:rsidR="009E3477" w:rsidRDefault="00152CE9">
            <w:pPr>
              <w:jc w:val="center"/>
            </w:pPr>
            <w:r>
              <w:rPr>
                <w:color w:val="000000"/>
                <w:sz w:val="24"/>
              </w:rPr>
              <w:t>名臣健康</w:t>
            </w:r>
          </w:p>
        </w:tc>
        <w:tc>
          <w:tcPr>
            <w:tcW w:w="1559" w:type="dxa"/>
            <w:vAlign w:val="center"/>
          </w:tcPr>
          <w:p w:rsidR="009E3477" w:rsidRDefault="00152CE9">
            <w:pPr>
              <w:jc w:val="right"/>
            </w:pPr>
            <w:r>
              <w:rPr>
                <w:color w:val="000000"/>
                <w:sz w:val="24"/>
              </w:rPr>
              <w:t>821</w:t>
            </w:r>
          </w:p>
        </w:tc>
        <w:tc>
          <w:tcPr>
            <w:tcW w:w="1932" w:type="dxa"/>
            <w:vAlign w:val="center"/>
          </w:tcPr>
          <w:p w:rsidR="009E3477" w:rsidRDefault="00152CE9">
            <w:pPr>
              <w:jc w:val="right"/>
            </w:pPr>
            <w:r>
              <w:rPr>
                <w:color w:val="000000"/>
                <w:sz w:val="24"/>
              </w:rPr>
              <w:t>28,948.46</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37</w:t>
            </w:r>
          </w:p>
        </w:tc>
        <w:tc>
          <w:tcPr>
            <w:tcW w:w="1276" w:type="dxa"/>
            <w:vAlign w:val="center"/>
          </w:tcPr>
          <w:p w:rsidR="009E3477" w:rsidRDefault="00152CE9">
            <w:pPr>
              <w:jc w:val="center"/>
            </w:pPr>
            <w:r>
              <w:rPr>
                <w:color w:val="000000"/>
                <w:sz w:val="24"/>
              </w:rPr>
              <w:t>002922</w:t>
            </w:r>
          </w:p>
        </w:tc>
        <w:tc>
          <w:tcPr>
            <w:tcW w:w="1701" w:type="dxa"/>
            <w:vAlign w:val="center"/>
          </w:tcPr>
          <w:p w:rsidR="009E3477" w:rsidRDefault="00152CE9">
            <w:pPr>
              <w:jc w:val="center"/>
            </w:pPr>
            <w:r>
              <w:rPr>
                <w:color w:val="000000"/>
                <w:sz w:val="24"/>
              </w:rPr>
              <w:t>伊戈尔</w:t>
            </w:r>
          </w:p>
        </w:tc>
        <w:tc>
          <w:tcPr>
            <w:tcW w:w="1559" w:type="dxa"/>
            <w:vAlign w:val="center"/>
          </w:tcPr>
          <w:p w:rsidR="009E3477" w:rsidRDefault="00152CE9">
            <w:pPr>
              <w:jc w:val="right"/>
            </w:pPr>
            <w:r>
              <w:rPr>
                <w:color w:val="000000"/>
                <w:sz w:val="24"/>
              </w:rPr>
              <w:t>1,245</w:t>
            </w:r>
          </w:p>
        </w:tc>
        <w:tc>
          <w:tcPr>
            <w:tcW w:w="1932" w:type="dxa"/>
            <w:vAlign w:val="center"/>
          </w:tcPr>
          <w:p w:rsidR="009E3477" w:rsidRDefault="00152CE9">
            <w:pPr>
              <w:jc w:val="right"/>
            </w:pPr>
            <w:r>
              <w:rPr>
                <w:color w:val="000000"/>
                <w:sz w:val="24"/>
              </w:rPr>
              <w:t>22,248.15</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38</w:t>
            </w:r>
          </w:p>
        </w:tc>
        <w:tc>
          <w:tcPr>
            <w:tcW w:w="1276" w:type="dxa"/>
            <w:vAlign w:val="center"/>
          </w:tcPr>
          <w:p w:rsidR="009E3477" w:rsidRDefault="00152CE9">
            <w:pPr>
              <w:jc w:val="center"/>
            </w:pPr>
            <w:r>
              <w:rPr>
                <w:color w:val="000000"/>
                <w:sz w:val="24"/>
              </w:rPr>
              <w:t>603161</w:t>
            </w:r>
          </w:p>
        </w:tc>
        <w:tc>
          <w:tcPr>
            <w:tcW w:w="1701" w:type="dxa"/>
            <w:vAlign w:val="center"/>
          </w:tcPr>
          <w:p w:rsidR="009E3477" w:rsidRDefault="00152CE9">
            <w:pPr>
              <w:jc w:val="center"/>
            </w:pPr>
            <w:r>
              <w:rPr>
                <w:color w:val="000000"/>
                <w:sz w:val="24"/>
              </w:rPr>
              <w:t>科华控股</w:t>
            </w:r>
          </w:p>
        </w:tc>
        <w:tc>
          <w:tcPr>
            <w:tcW w:w="1559" w:type="dxa"/>
            <w:vAlign w:val="center"/>
          </w:tcPr>
          <w:p w:rsidR="009E3477" w:rsidRDefault="00152CE9">
            <w:pPr>
              <w:jc w:val="right"/>
            </w:pPr>
            <w:r>
              <w:rPr>
                <w:color w:val="000000"/>
                <w:sz w:val="24"/>
              </w:rPr>
              <w:t>1,239</w:t>
            </w:r>
          </w:p>
        </w:tc>
        <w:tc>
          <w:tcPr>
            <w:tcW w:w="1932" w:type="dxa"/>
            <w:vAlign w:val="center"/>
          </w:tcPr>
          <w:p w:rsidR="009E3477" w:rsidRDefault="00152CE9">
            <w:pPr>
              <w:jc w:val="right"/>
            </w:pPr>
            <w:r>
              <w:rPr>
                <w:color w:val="000000"/>
                <w:sz w:val="24"/>
              </w:rPr>
              <w:t>20,753.25</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39</w:t>
            </w:r>
          </w:p>
        </w:tc>
        <w:tc>
          <w:tcPr>
            <w:tcW w:w="1276" w:type="dxa"/>
            <w:vAlign w:val="center"/>
          </w:tcPr>
          <w:p w:rsidR="009E3477" w:rsidRDefault="00152CE9">
            <w:pPr>
              <w:jc w:val="center"/>
            </w:pPr>
            <w:r>
              <w:rPr>
                <w:color w:val="000000"/>
                <w:sz w:val="24"/>
              </w:rPr>
              <w:t>603283</w:t>
            </w:r>
          </w:p>
        </w:tc>
        <w:tc>
          <w:tcPr>
            <w:tcW w:w="1701" w:type="dxa"/>
            <w:vAlign w:val="center"/>
          </w:tcPr>
          <w:p w:rsidR="009E3477" w:rsidRDefault="00152CE9">
            <w:pPr>
              <w:jc w:val="center"/>
            </w:pPr>
            <w:r>
              <w:rPr>
                <w:color w:val="000000"/>
                <w:sz w:val="24"/>
              </w:rPr>
              <w:t>赛腾股份</w:t>
            </w:r>
          </w:p>
        </w:tc>
        <w:tc>
          <w:tcPr>
            <w:tcW w:w="1559" w:type="dxa"/>
            <w:vAlign w:val="center"/>
          </w:tcPr>
          <w:p w:rsidR="009E3477" w:rsidRDefault="00152CE9">
            <w:pPr>
              <w:jc w:val="right"/>
            </w:pPr>
            <w:r>
              <w:rPr>
                <w:color w:val="000000"/>
                <w:sz w:val="24"/>
              </w:rPr>
              <w:t>1,349</w:t>
            </w:r>
          </w:p>
        </w:tc>
        <w:tc>
          <w:tcPr>
            <w:tcW w:w="1932" w:type="dxa"/>
            <w:vAlign w:val="center"/>
          </w:tcPr>
          <w:p w:rsidR="009E3477" w:rsidRDefault="00152CE9">
            <w:pPr>
              <w:jc w:val="right"/>
            </w:pPr>
            <w:r>
              <w:rPr>
                <w:color w:val="000000"/>
                <w:sz w:val="24"/>
              </w:rPr>
              <w:t>19,614.46</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40</w:t>
            </w:r>
          </w:p>
        </w:tc>
        <w:tc>
          <w:tcPr>
            <w:tcW w:w="1276" w:type="dxa"/>
            <w:vAlign w:val="center"/>
          </w:tcPr>
          <w:p w:rsidR="009E3477" w:rsidRDefault="00152CE9">
            <w:pPr>
              <w:jc w:val="center"/>
            </w:pPr>
            <w:r>
              <w:rPr>
                <w:color w:val="000000"/>
                <w:sz w:val="24"/>
              </w:rPr>
              <w:t>603329</w:t>
            </w:r>
          </w:p>
        </w:tc>
        <w:tc>
          <w:tcPr>
            <w:tcW w:w="1701" w:type="dxa"/>
            <w:vAlign w:val="center"/>
          </w:tcPr>
          <w:p w:rsidR="009E3477" w:rsidRDefault="00152CE9">
            <w:pPr>
              <w:jc w:val="center"/>
            </w:pPr>
            <w:r>
              <w:rPr>
                <w:color w:val="000000"/>
                <w:sz w:val="24"/>
              </w:rPr>
              <w:t>上海雅仕</w:t>
            </w:r>
          </w:p>
        </w:tc>
        <w:tc>
          <w:tcPr>
            <w:tcW w:w="1559" w:type="dxa"/>
            <w:vAlign w:val="center"/>
          </w:tcPr>
          <w:p w:rsidR="009E3477" w:rsidRDefault="00152CE9">
            <w:pPr>
              <w:jc w:val="right"/>
            </w:pPr>
            <w:r>
              <w:rPr>
                <w:color w:val="000000"/>
                <w:sz w:val="24"/>
              </w:rPr>
              <w:t>1,182</w:t>
            </w:r>
          </w:p>
        </w:tc>
        <w:tc>
          <w:tcPr>
            <w:tcW w:w="1932" w:type="dxa"/>
            <w:vAlign w:val="center"/>
          </w:tcPr>
          <w:p w:rsidR="009E3477" w:rsidRDefault="00152CE9">
            <w:pPr>
              <w:jc w:val="right"/>
            </w:pPr>
            <w:r>
              <w:rPr>
                <w:color w:val="000000"/>
                <w:sz w:val="24"/>
              </w:rPr>
              <w:t>17,942.76</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41</w:t>
            </w:r>
          </w:p>
        </w:tc>
        <w:tc>
          <w:tcPr>
            <w:tcW w:w="1276" w:type="dxa"/>
            <w:vAlign w:val="center"/>
          </w:tcPr>
          <w:p w:rsidR="009E3477" w:rsidRDefault="00152CE9">
            <w:pPr>
              <w:jc w:val="center"/>
            </w:pPr>
            <w:r>
              <w:rPr>
                <w:color w:val="000000"/>
                <w:sz w:val="24"/>
              </w:rPr>
              <w:t>002923</w:t>
            </w:r>
          </w:p>
        </w:tc>
        <w:tc>
          <w:tcPr>
            <w:tcW w:w="1701" w:type="dxa"/>
            <w:vAlign w:val="center"/>
          </w:tcPr>
          <w:p w:rsidR="009E3477" w:rsidRDefault="00152CE9">
            <w:pPr>
              <w:jc w:val="center"/>
            </w:pPr>
            <w:r>
              <w:rPr>
                <w:color w:val="000000"/>
                <w:sz w:val="24"/>
              </w:rPr>
              <w:t>润都股份</w:t>
            </w:r>
          </w:p>
        </w:tc>
        <w:tc>
          <w:tcPr>
            <w:tcW w:w="1559" w:type="dxa"/>
            <w:vAlign w:val="center"/>
          </w:tcPr>
          <w:p w:rsidR="009E3477" w:rsidRDefault="00152CE9">
            <w:pPr>
              <w:jc w:val="right"/>
            </w:pPr>
            <w:r>
              <w:rPr>
                <w:color w:val="000000"/>
                <w:sz w:val="24"/>
              </w:rPr>
              <w:t>954</w:t>
            </w:r>
          </w:p>
        </w:tc>
        <w:tc>
          <w:tcPr>
            <w:tcW w:w="1932" w:type="dxa"/>
            <w:vAlign w:val="center"/>
          </w:tcPr>
          <w:p w:rsidR="009E3477" w:rsidRDefault="00152CE9">
            <w:pPr>
              <w:jc w:val="right"/>
            </w:pPr>
            <w:r>
              <w:rPr>
                <w:color w:val="000000"/>
                <w:sz w:val="24"/>
              </w:rPr>
              <w:t>16,227.54</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42</w:t>
            </w:r>
          </w:p>
        </w:tc>
        <w:tc>
          <w:tcPr>
            <w:tcW w:w="1276" w:type="dxa"/>
            <w:vAlign w:val="center"/>
          </w:tcPr>
          <w:p w:rsidR="009E3477" w:rsidRDefault="00152CE9">
            <w:pPr>
              <w:jc w:val="center"/>
            </w:pPr>
            <w:r>
              <w:rPr>
                <w:color w:val="000000"/>
                <w:sz w:val="24"/>
              </w:rPr>
              <w:t>603080</w:t>
            </w:r>
          </w:p>
        </w:tc>
        <w:tc>
          <w:tcPr>
            <w:tcW w:w="1701" w:type="dxa"/>
            <w:vAlign w:val="center"/>
          </w:tcPr>
          <w:p w:rsidR="009E3477" w:rsidRDefault="00152CE9">
            <w:pPr>
              <w:jc w:val="center"/>
            </w:pPr>
            <w:r>
              <w:rPr>
                <w:color w:val="000000"/>
                <w:sz w:val="24"/>
              </w:rPr>
              <w:t>新疆火炬</w:t>
            </w:r>
          </w:p>
        </w:tc>
        <w:tc>
          <w:tcPr>
            <w:tcW w:w="1559" w:type="dxa"/>
            <w:vAlign w:val="center"/>
          </w:tcPr>
          <w:p w:rsidR="009E3477" w:rsidRDefault="00152CE9">
            <w:pPr>
              <w:jc w:val="right"/>
            </w:pPr>
            <w:r>
              <w:rPr>
                <w:color w:val="000000"/>
                <w:sz w:val="24"/>
              </w:rPr>
              <w:t>1,187</w:t>
            </w:r>
          </w:p>
        </w:tc>
        <w:tc>
          <w:tcPr>
            <w:tcW w:w="1932" w:type="dxa"/>
            <w:vAlign w:val="center"/>
          </w:tcPr>
          <w:p w:rsidR="009E3477" w:rsidRDefault="00152CE9">
            <w:pPr>
              <w:jc w:val="right"/>
            </w:pPr>
            <w:r>
              <w:rPr>
                <w:color w:val="000000"/>
                <w:sz w:val="24"/>
              </w:rPr>
              <w:t>16,143.20</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43</w:t>
            </w:r>
          </w:p>
        </w:tc>
        <w:tc>
          <w:tcPr>
            <w:tcW w:w="1276" w:type="dxa"/>
            <w:vAlign w:val="center"/>
          </w:tcPr>
          <w:p w:rsidR="009E3477" w:rsidRDefault="00152CE9">
            <w:pPr>
              <w:jc w:val="center"/>
            </w:pPr>
            <w:r>
              <w:rPr>
                <w:color w:val="000000"/>
                <w:sz w:val="24"/>
              </w:rPr>
              <w:t>300684</w:t>
            </w:r>
          </w:p>
        </w:tc>
        <w:tc>
          <w:tcPr>
            <w:tcW w:w="1701" w:type="dxa"/>
            <w:vAlign w:val="center"/>
          </w:tcPr>
          <w:p w:rsidR="009E3477" w:rsidRDefault="00152CE9">
            <w:pPr>
              <w:jc w:val="center"/>
            </w:pPr>
            <w:r>
              <w:rPr>
                <w:color w:val="000000"/>
                <w:sz w:val="24"/>
              </w:rPr>
              <w:t>中石科技</w:t>
            </w:r>
          </w:p>
        </w:tc>
        <w:tc>
          <w:tcPr>
            <w:tcW w:w="1559" w:type="dxa"/>
            <w:vAlign w:val="center"/>
          </w:tcPr>
          <w:p w:rsidR="009E3477" w:rsidRDefault="00152CE9">
            <w:pPr>
              <w:jc w:val="right"/>
            </w:pPr>
            <w:r>
              <w:rPr>
                <w:color w:val="000000"/>
                <w:sz w:val="24"/>
              </w:rPr>
              <w:t>827</w:t>
            </w:r>
          </w:p>
        </w:tc>
        <w:tc>
          <w:tcPr>
            <w:tcW w:w="1932" w:type="dxa"/>
            <w:vAlign w:val="center"/>
          </w:tcPr>
          <w:p w:rsidR="009E3477" w:rsidRDefault="00152CE9">
            <w:pPr>
              <w:jc w:val="right"/>
            </w:pPr>
            <w:r>
              <w:rPr>
                <w:color w:val="000000"/>
                <w:sz w:val="24"/>
              </w:rPr>
              <w:t>11,528.38</w:t>
            </w:r>
          </w:p>
        </w:tc>
        <w:tc>
          <w:tcPr>
            <w:tcW w:w="1612" w:type="dxa"/>
            <w:vAlign w:val="center"/>
          </w:tcPr>
          <w:p w:rsidR="009E3477" w:rsidRDefault="00152CE9">
            <w:pPr>
              <w:jc w:val="right"/>
            </w:pPr>
            <w:r>
              <w:rPr>
                <w:color w:val="000000"/>
                <w:sz w:val="24"/>
              </w:rPr>
              <w:t>0.00</w:t>
            </w:r>
          </w:p>
        </w:tc>
      </w:tr>
      <w:tr w:rsidR="009E3477">
        <w:trPr>
          <w:jc w:val="center"/>
        </w:trPr>
        <w:tc>
          <w:tcPr>
            <w:tcW w:w="817" w:type="dxa"/>
            <w:vAlign w:val="center"/>
          </w:tcPr>
          <w:p w:rsidR="009E3477" w:rsidRDefault="00152CE9">
            <w:pPr>
              <w:jc w:val="center"/>
            </w:pPr>
            <w:r>
              <w:rPr>
                <w:color w:val="000000"/>
                <w:sz w:val="24"/>
              </w:rPr>
              <w:t>44</w:t>
            </w:r>
          </w:p>
        </w:tc>
        <w:tc>
          <w:tcPr>
            <w:tcW w:w="1276" w:type="dxa"/>
            <w:vAlign w:val="center"/>
          </w:tcPr>
          <w:p w:rsidR="009E3477" w:rsidRDefault="00152CE9">
            <w:pPr>
              <w:jc w:val="center"/>
            </w:pPr>
            <w:r>
              <w:rPr>
                <w:color w:val="000000"/>
                <w:sz w:val="24"/>
              </w:rPr>
              <w:t>603655</w:t>
            </w:r>
          </w:p>
        </w:tc>
        <w:tc>
          <w:tcPr>
            <w:tcW w:w="1701" w:type="dxa"/>
            <w:vAlign w:val="center"/>
          </w:tcPr>
          <w:p w:rsidR="009E3477" w:rsidRDefault="00152CE9">
            <w:pPr>
              <w:jc w:val="center"/>
            </w:pPr>
            <w:r>
              <w:rPr>
                <w:color w:val="000000"/>
                <w:sz w:val="24"/>
              </w:rPr>
              <w:t>朗博科技</w:t>
            </w:r>
          </w:p>
        </w:tc>
        <w:tc>
          <w:tcPr>
            <w:tcW w:w="1559" w:type="dxa"/>
            <w:vAlign w:val="center"/>
          </w:tcPr>
          <w:p w:rsidR="009E3477" w:rsidRDefault="00152CE9">
            <w:pPr>
              <w:jc w:val="right"/>
            </w:pPr>
            <w:r>
              <w:rPr>
                <w:color w:val="000000"/>
                <w:sz w:val="24"/>
              </w:rPr>
              <w:t>880</w:t>
            </w:r>
          </w:p>
        </w:tc>
        <w:tc>
          <w:tcPr>
            <w:tcW w:w="1932" w:type="dxa"/>
            <w:vAlign w:val="center"/>
          </w:tcPr>
          <w:p w:rsidR="009E3477" w:rsidRDefault="00152CE9">
            <w:pPr>
              <w:jc w:val="right"/>
            </w:pPr>
            <w:r>
              <w:rPr>
                <w:color w:val="000000"/>
                <w:sz w:val="24"/>
              </w:rPr>
              <w:t>8,184.00</w:t>
            </w:r>
          </w:p>
        </w:tc>
        <w:tc>
          <w:tcPr>
            <w:tcW w:w="1612" w:type="dxa"/>
            <w:vAlign w:val="center"/>
          </w:tcPr>
          <w:p w:rsidR="009E3477" w:rsidRDefault="00152CE9">
            <w:pPr>
              <w:jc w:val="right"/>
            </w:pPr>
            <w:r>
              <w:rPr>
                <w:color w:val="000000"/>
                <w:sz w:val="24"/>
              </w:rPr>
              <w:t>0.00</w:t>
            </w:r>
          </w:p>
        </w:tc>
      </w:tr>
    </w:tbl>
    <w:p w:rsidR="001A59F9" w:rsidRPr="00585C0F" w:rsidRDefault="001A59F9" w:rsidP="00585C0F">
      <w:pPr>
        <w:pStyle w:val="20"/>
        <w:spacing w:before="29" w:after="0" w:line="288" w:lineRule="auto"/>
        <w:rPr>
          <w:b w:val="0"/>
          <w:kern w:val="0"/>
        </w:rPr>
      </w:pPr>
      <w:bookmarkStart w:id="149" w:name="_Toc361324882"/>
      <w:bookmarkStart w:id="150" w:name="_Toc509749185"/>
      <w:r w:rsidRPr="00585C0F">
        <w:rPr>
          <w:rFonts w:ascii="Times New Roman" w:hAnsi="Times New Roman"/>
          <w:kern w:val="0"/>
          <w:szCs w:val="24"/>
        </w:rPr>
        <w:t>8.4</w:t>
      </w:r>
      <w:bookmarkStart w:id="151" w:name="_Toc234814103"/>
      <w:r w:rsidRPr="00585C0F">
        <w:rPr>
          <w:rFonts w:ascii="Times New Roman" w:hAnsi="Times New Roman" w:hint="eastAsia"/>
          <w:kern w:val="0"/>
          <w:szCs w:val="24"/>
        </w:rPr>
        <w:t>报告期内股票投资组合的重大变动</w:t>
      </w:r>
      <w:bookmarkEnd w:id="149"/>
      <w:bookmarkEnd w:id="150"/>
      <w:bookmarkEnd w:id="151"/>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Pr="0091476E">
        <w:rPr>
          <w:rFonts w:eastAsiaTheme="minorEastAsia" w:hint="eastAsia"/>
          <w:b/>
          <w:sz w:val="24"/>
        </w:rPr>
        <w:t>累计买入金额超出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9E3477">
        <w:tc>
          <w:tcPr>
            <w:tcW w:w="870" w:type="dxa"/>
            <w:vAlign w:val="center"/>
          </w:tcPr>
          <w:p w:rsidR="009E3477" w:rsidRDefault="00152CE9">
            <w:pPr>
              <w:jc w:val="center"/>
            </w:pPr>
            <w:r>
              <w:rPr>
                <w:color w:val="000000"/>
                <w:sz w:val="24"/>
              </w:rPr>
              <w:t>1</w:t>
            </w:r>
          </w:p>
        </w:tc>
        <w:tc>
          <w:tcPr>
            <w:tcW w:w="1650" w:type="dxa"/>
            <w:vAlign w:val="center"/>
          </w:tcPr>
          <w:p w:rsidR="009E3477" w:rsidRDefault="00152CE9">
            <w:pPr>
              <w:jc w:val="center"/>
            </w:pPr>
            <w:r>
              <w:rPr>
                <w:color w:val="000000"/>
                <w:sz w:val="24"/>
              </w:rPr>
              <w:t>000807</w:t>
            </w:r>
          </w:p>
        </w:tc>
        <w:tc>
          <w:tcPr>
            <w:tcW w:w="1980" w:type="dxa"/>
            <w:vAlign w:val="center"/>
          </w:tcPr>
          <w:p w:rsidR="009E3477" w:rsidRDefault="00152CE9">
            <w:pPr>
              <w:jc w:val="center"/>
            </w:pPr>
            <w:r>
              <w:rPr>
                <w:color w:val="000000"/>
                <w:sz w:val="24"/>
              </w:rPr>
              <w:t>云铝股份</w:t>
            </w:r>
          </w:p>
        </w:tc>
        <w:tc>
          <w:tcPr>
            <w:tcW w:w="2880" w:type="dxa"/>
            <w:vAlign w:val="center"/>
          </w:tcPr>
          <w:p w:rsidR="009E3477" w:rsidRDefault="00152CE9">
            <w:pPr>
              <w:jc w:val="right"/>
            </w:pPr>
            <w:r>
              <w:rPr>
                <w:color w:val="000000"/>
                <w:sz w:val="24"/>
              </w:rPr>
              <w:t>282,341,177.69</w:t>
            </w:r>
          </w:p>
        </w:tc>
        <w:tc>
          <w:tcPr>
            <w:tcW w:w="1620" w:type="dxa"/>
            <w:vAlign w:val="center"/>
          </w:tcPr>
          <w:p w:rsidR="009E3477" w:rsidRDefault="00152CE9">
            <w:pPr>
              <w:jc w:val="right"/>
            </w:pPr>
            <w:r>
              <w:rPr>
                <w:color w:val="000000"/>
                <w:sz w:val="24"/>
              </w:rPr>
              <w:t>7.50</w:t>
            </w:r>
          </w:p>
        </w:tc>
      </w:tr>
      <w:tr w:rsidR="009E3477">
        <w:tc>
          <w:tcPr>
            <w:tcW w:w="870" w:type="dxa"/>
            <w:vAlign w:val="center"/>
          </w:tcPr>
          <w:p w:rsidR="009E3477" w:rsidRDefault="00152CE9">
            <w:pPr>
              <w:jc w:val="center"/>
            </w:pPr>
            <w:r>
              <w:rPr>
                <w:color w:val="000000"/>
                <w:sz w:val="24"/>
              </w:rPr>
              <w:t>2</w:t>
            </w:r>
          </w:p>
        </w:tc>
        <w:tc>
          <w:tcPr>
            <w:tcW w:w="1650" w:type="dxa"/>
            <w:vAlign w:val="center"/>
          </w:tcPr>
          <w:p w:rsidR="009E3477" w:rsidRDefault="00152CE9">
            <w:pPr>
              <w:jc w:val="center"/>
            </w:pPr>
            <w:r>
              <w:rPr>
                <w:color w:val="000000"/>
                <w:sz w:val="24"/>
              </w:rPr>
              <w:t>000538</w:t>
            </w:r>
          </w:p>
        </w:tc>
        <w:tc>
          <w:tcPr>
            <w:tcW w:w="1980" w:type="dxa"/>
            <w:vAlign w:val="center"/>
          </w:tcPr>
          <w:p w:rsidR="009E3477" w:rsidRDefault="00152CE9">
            <w:pPr>
              <w:jc w:val="center"/>
            </w:pPr>
            <w:r>
              <w:rPr>
                <w:color w:val="000000"/>
                <w:sz w:val="24"/>
              </w:rPr>
              <w:t>云南白药</w:t>
            </w:r>
          </w:p>
        </w:tc>
        <w:tc>
          <w:tcPr>
            <w:tcW w:w="2880" w:type="dxa"/>
            <w:vAlign w:val="center"/>
          </w:tcPr>
          <w:p w:rsidR="009E3477" w:rsidRDefault="00152CE9">
            <w:pPr>
              <w:jc w:val="right"/>
            </w:pPr>
            <w:r>
              <w:rPr>
                <w:color w:val="000000"/>
                <w:sz w:val="24"/>
              </w:rPr>
              <w:t>218,890,141.57</w:t>
            </w:r>
          </w:p>
        </w:tc>
        <w:tc>
          <w:tcPr>
            <w:tcW w:w="1620" w:type="dxa"/>
            <w:vAlign w:val="center"/>
          </w:tcPr>
          <w:p w:rsidR="009E3477" w:rsidRDefault="00152CE9">
            <w:pPr>
              <w:jc w:val="right"/>
            </w:pPr>
            <w:r>
              <w:rPr>
                <w:color w:val="000000"/>
                <w:sz w:val="24"/>
              </w:rPr>
              <w:t>5.82</w:t>
            </w:r>
          </w:p>
        </w:tc>
      </w:tr>
      <w:tr w:rsidR="009E3477">
        <w:tc>
          <w:tcPr>
            <w:tcW w:w="870" w:type="dxa"/>
            <w:vAlign w:val="center"/>
          </w:tcPr>
          <w:p w:rsidR="009E3477" w:rsidRDefault="00152CE9">
            <w:pPr>
              <w:jc w:val="center"/>
            </w:pPr>
            <w:r>
              <w:rPr>
                <w:color w:val="000000"/>
                <w:sz w:val="24"/>
              </w:rPr>
              <w:t>3</w:t>
            </w:r>
          </w:p>
        </w:tc>
        <w:tc>
          <w:tcPr>
            <w:tcW w:w="1650" w:type="dxa"/>
            <w:vAlign w:val="center"/>
          </w:tcPr>
          <w:p w:rsidR="009E3477" w:rsidRDefault="00152CE9">
            <w:pPr>
              <w:jc w:val="center"/>
            </w:pPr>
            <w:r>
              <w:rPr>
                <w:color w:val="000000"/>
                <w:sz w:val="24"/>
              </w:rPr>
              <w:t>600066</w:t>
            </w:r>
          </w:p>
        </w:tc>
        <w:tc>
          <w:tcPr>
            <w:tcW w:w="1980" w:type="dxa"/>
            <w:vAlign w:val="center"/>
          </w:tcPr>
          <w:p w:rsidR="009E3477" w:rsidRDefault="00152CE9">
            <w:pPr>
              <w:jc w:val="center"/>
            </w:pPr>
            <w:r>
              <w:rPr>
                <w:color w:val="000000"/>
                <w:sz w:val="24"/>
              </w:rPr>
              <w:t>宇通客车</w:t>
            </w:r>
          </w:p>
        </w:tc>
        <w:tc>
          <w:tcPr>
            <w:tcW w:w="2880" w:type="dxa"/>
            <w:vAlign w:val="center"/>
          </w:tcPr>
          <w:p w:rsidR="009E3477" w:rsidRDefault="00152CE9">
            <w:pPr>
              <w:jc w:val="right"/>
            </w:pPr>
            <w:r>
              <w:rPr>
                <w:color w:val="000000"/>
                <w:sz w:val="24"/>
              </w:rPr>
              <w:t>180,135,640.82</w:t>
            </w:r>
          </w:p>
        </w:tc>
        <w:tc>
          <w:tcPr>
            <w:tcW w:w="1620" w:type="dxa"/>
            <w:vAlign w:val="center"/>
          </w:tcPr>
          <w:p w:rsidR="009E3477" w:rsidRDefault="00152CE9">
            <w:pPr>
              <w:jc w:val="right"/>
            </w:pPr>
            <w:r>
              <w:rPr>
                <w:color w:val="000000"/>
                <w:sz w:val="24"/>
              </w:rPr>
              <w:t>4.79</w:t>
            </w:r>
          </w:p>
        </w:tc>
      </w:tr>
      <w:tr w:rsidR="009E3477">
        <w:tc>
          <w:tcPr>
            <w:tcW w:w="870" w:type="dxa"/>
            <w:vAlign w:val="center"/>
          </w:tcPr>
          <w:p w:rsidR="009E3477" w:rsidRDefault="00152CE9">
            <w:pPr>
              <w:jc w:val="center"/>
            </w:pPr>
            <w:r>
              <w:rPr>
                <w:color w:val="000000"/>
                <w:sz w:val="24"/>
              </w:rPr>
              <w:t>4</w:t>
            </w:r>
          </w:p>
        </w:tc>
        <w:tc>
          <w:tcPr>
            <w:tcW w:w="1650" w:type="dxa"/>
            <w:vAlign w:val="center"/>
          </w:tcPr>
          <w:p w:rsidR="009E3477" w:rsidRDefault="00152CE9">
            <w:pPr>
              <w:jc w:val="center"/>
            </w:pPr>
            <w:r>
              <w:rPr>
                <w:color w:val="000000"/>
                <w:sz w:val="24"/>
              </w:rPr>
              <w:t>601600</w:t>
            </w:r>
          </w:p>
        </w:tc>
        <w:tc>
          <w:tcPr>
            <w:tcW w:w="1980" w:type="dxa"/>
            <w:vAlign w:val="center"/>
          </w:tcPr>
          <w:p w:rsidR="009E3477" w:rsidRDefault="00152CE9">
            <w:pPr>
              <w:jc w:val="center"/>
            </w:pPr>
            <w:r>
              <w:rPr>
                <w:color w:val="000000"/>
                <w:sz w:val="24"/>
              </w:rPr>
              <w:t>中国铝业</w:t>
            </w:r>
          </w:p>
        </w:tc>
        <w:tc>
          <w:tcPr>
            <w:tcW w:w="2880" w:type="dxa"/>
            <w:vAlign w:val="center"/>
          </w:tcPr>
          <w:p w:rsidR="009E3477" w:rsidRDefault="00152CE9">
            <w:pPr>
              <w:jc w:val="right"/>
            </w:pPr>
            <w:r>
              <w:rPr>
                <w:color w:val="000000"/>
                <w:sz w:val="24"/>
              </w:rPr>
              <w:t>152,328,944.85</w:t>
            </w:r>
          </w:p>
        </w:tc>
        <w:tc>
          <w:tcPr>
            <w:tcW w:w="1620" w:type="dxa"/>
            <w:vAlign w:val="center"/>
          </w:tcPr>
          <w:p w:rsidR="009E3477" w:rsidRDefault="00152CE9">
            <w:pPr>
              <w:jc w:val="right"/>
            </w:pPr>
            <w:r>
              <w:rPr>
                <w:color w:val="000000"/>
                <w:sz w:val="24"/>
              </w:rPr>
              <w:t>4.05</w:t>
            </w:r>
          </w:p>
        </w:tc>
      </w:tr>
      <w:tr w:rsidR="009E3477">
        <w:tc>
          <w:tcPr>
            <w:tcW w:w="870" w:type="dxa"/>
            <w:vAlign w:val="center"/>
          </w:tcPr>
          <w:p w:rsidR="009E3477" w:rsidRDefault="00152CE9">
            <w:pPr>
              <w:jc w:val="center"/>
            </w:pPr>
            <w:r>
              <w:rPr>
                <w:color w:val="000000"/>
                <w:sz w:val="24"/>
              </w:rPr>
              <w:t>5</w:t>
            </w:r>
          </w:p>
        </w:tc>
        <w:tc>
          <w:tcPr>
            <w:tcW w:w="1650" w:type="dxa"/>
            <w:vAlign w:val="center"/>
          </w:tcPr>
          <w:p w:rsidR="009E3477" w:rsidRDefault="00152CE9">
            <w:pPr>
              <w:jc w:val="center"/>
            </w:pPr>
            <w:r>
              <w:rPr>
                <w:color w:val="000000"/>
                <w:sz w:val="24"/>
              </w:rPr>
              <w:t>601100</w:t>
            </w:r>
          </w:p>
        </w:tc>
        <w:tc>
          <w:tcPr>
            <w:tcW w:w="1980" w:type="dxa"/>
            <w:vAlign w:val="center"/>
          </w:tcPr>
          <w:p w:rsidR="009E3477" w:rsidRDefault="00152CE9">
            <w:pPr>
              <w:jc w:val="center"/>
            </w:pPr>
            <w:r>
              <w:rPr>
                <w:color w:val="000000"/>
                <w:sz w:val="24"/>
              </w:rPr>
              <w:t>恒立液压</w:t>
            </w:r>
          </w:p>
        </w:tc>
        <w:tc>
          <w:tcPr>
            <w:tcW w:w="2880" w:type="dxa"/>
            <w:vAlign w:val="center"/>
          </w:tcPr>
          <w:p w:rsidR="009E3477" w:rsidRDefault="00152CE9">
            <w:pPr>
              <w:jc w:val="right"/>
            </w:pPr>
            <w:r>
              <w:rPr>
                <w:color w:val="000000"/>
                <w:sz w:val="24"/>
              </w:rPr>
              <w:t>140,969,067.53</w:t>
            </w:r>
          </w:p>
        </w:tc>
        <w:tc>
          <w:tcPr>
            <w:tcW w:w="1620" w:type="dxa"/>
            <w:vAlign w:val="center"/>
          </w:tcPr>
          <w:p w:rsidR="009E3477" w:rsidRDefault="00152CE9">
            <w:pPr>
              <w:jc w:val="right"/>
            </w:pPr>
            <w:r>
              <w:rPr>
                <w:color w:val="000000"/>
                <w:sz w:val="24"/>
              </w:rPr>
              <w:t>3.75</w:t>
            </w:r>
          </w:p>
        </w:tc>
      </w:tr>
      <w:tr w:rsidR="009E3477">
        <w:tc>
          <w:tcPr>
            <w:tcW w:w="870" w:type="dxa"/>
            <w:vAlign w:val="center"/>
          </w:tcPr>
          <w:p w:rsidR="009E3477" w:rsidRDefault="00152CE9">
            <w:pPr>
              <w:jc w:val="center"/>
            </w:pPr>
            <w:r>
              <w:rPr>
                <w:color w:val="000000"/>
                <w:sz w:val="24"/>
              </w:rPr>
              <w:t>6</w:t>
            </w:r>
          </w:p>
        </w:tc>
        <w:tc>
          <w:tcPr>
            <w:tcW w:w="1650" w:type="dxa"/>
            <w:vAlign w:val="center"/>
          </w:tcPr>
          <w:p w:rsidR="009E3477" w:rsidRDefault="00152CE9">
            <w:pPr>
              <w:jc w:val="center"/>
            </w:pPr>
            <w:r>
              <w:rPr>
                <w:color w:val="000000"/>
                <w:sz w:val="24"/>
              </w:rPr>
              <w:t>600111</w:t>
            </w:r>
          </w:p>
        </w:tc>
        <w:tc>
          <w:tcPr>
            <w:tcW w:w="1980" w:type="dxa"/>
            <w:vAlign w:val="center"/>
          </w:tcPr>
          <w:p w:rsidR="009E3477" w:rsidRDefault="00152CE9">
            <w:pPr>
              <w:jc w:val="center"/>
            </w:pPr>
            <w:r>
              <w:rPr>
                <w:color w:val="000000"/>
                <w:sz w:val="24"/>
              </w:rPr>
              <w:t>北方稀土</w:t>
            </w:r>
          </w:p>
        </w:tc>
        <w:tc>
          <w:tcPr>
            <w:tcW w:w="2880" w:type="dxa"/>
            <w:vAlign w:val="center"/>
          </w:tcPr>
          <w:p w:rsidR="009E3477" w:rsidRDefault="00152CE9">
            <w:pPr>
              <w:jc w:val="right"/>
            </w:pPr>
            <w:r>
              <w:rPr>
                <w:color w:val="000000"/>
                <w:sz w:val="24"/>
              </w:rPr>
              <w:t>133,290,895.45</w:t>
            </w:r>
          </w:p>
        </w:tc>
        <w:tc>
          <w:tcPr>
            <w:tcW w:w="1620" w:type="dxa"/>
            <w:vAlign w:val="center"/>
          </w:tcPr>
          <w:p w:rsidR="009E3477" w:rsidRDefault="00152CE9">
            <w:pPr>
              <w:jc w:val="right"/>
            </w:pPr>
            <w:r>
              <w:rPr>
                <w:color w:val="000000"/>
                <w:sz w:val="24"/>
              </w:rPr>
              <w:t>3.54</w:t>
            </w:r>
          </w:p>
        </w:tc>
      </w:tr>
      <w:tr w:rsidR="009E3477">
        <w:tc>
          <w:tcPr>
            <w:tcW w:w="870" w:type="dxa"/>
            <w:vAlign w:val="center"/>
          </w:tcPr>
          <w:p w:rsidR="009E3477" w:rsidRDefault="00152CE9">
            <w:pPr>
              <w:jc w:val="center"/>
            </w:pPr>
            <w:r>
              <w:rPr>
                <w:color w:val="000000"/>
                <w:sz w:val="24"/>
              </w:rPr>
              <w:t>7</w:t>
            </w:r>
          </w:p>
        </w:tc>
        <w:tc>
          <w:tcPr>
            <w:tcW w:w="1650" w:type="dxa"/>
            <w:vAlign w:val="center"/>
          </w:tcPr>
          <w:p w:rsidR="009E3477" w:rsidRDefault="00152CE9">
            <w:pPr>
              <w:jc w:val="center"/>
            </w:pPr>
            <w:r>
              <w:rPr>
                <w:color w:val="000000"/>
                <w:sz w:val="24"/>
              </w:rPr>
              <w:t>600115</w:t>
            </w:r>
          </w:p>
        </w:tc>
        <w:tc>
          <w:tcPr>
            <w:tcW w:w="1980" w:type="dxa"/>
            <w:vAlign w:val="center"/>
          </w:tcPr>
          <w:p w:rsidR="009E3477" w:rsidRDefault="00152CE9">
            <w:pPr>
              <w:jc w:val="center"/>
            </w:pPr>
            <w:r>
              <w:rPr>
                <w:color w:val="000000"/>
                <w:sz w:val="24"/>
              </w:rPr>
              <w:t>东方航空</w:t>
            </w:r>
          </w:p>
        </w:tc>
        <w:tc>
          <w:tcPr>
            <w:tcW w:w="2880" w:type="dxa"/>
            <w:vAlign w:val="center"/>
          </w:tcPr>
          <w:p w:rsidR="009E3477" w:rsidRDefault="00152CE9">
            <w:pPr>
              <w:jc w:val="right"/>
            </w:pPr>
            <w:r>
              <w:rPr>
                <w:color w:val="000000"/>
                <w:sz w:val="24"/>
              </w:rPr>
              <w:t>94,300,878.17</w:t>
            </w:r>
          </w:p>
        </w:tc>
        <w:tc>
          <w:tcPr>
            <w:tcW w:w="1620" w:type="dxa"/>
            <w:vAlign w:val="center"/>
          </w:tcPr>
          <w:p w:rsidR="009E3477" w:rsidRDefault="00152CE9">
            <w:pPr>
              <w:jc w:val="right"/>
            </w:pPr>
            <w:r>
              <w:rPr>
                <w:color w:val="000000"/>
                <w:sz w:val="24"/>
              </w:rPr>
              <w:t>2.51</w:t>
            </w:r>
          </w:p>
        </w:tc>
      </w:tr>
      <w:tr w:rsidR="009E3477">
        <w:tc>
          <w:tcPr>
            <w:tcW w:w="870" w:type="dxa"/>
            <w:vAlign w:val="center"/>
          </w:tcPr>
          <w:p w:rsidR="009E3477" w:rsidRDefault="00152CE9">
            <w:pPr>
              <w:jc w:val="center"/>
            </w:pPr>
            <w:r>
              <w:rPr>
                <w:color w:val="000000"/>
                <w:sz w:val="24"/>
              </w:rPr>
              <w:t>8</w:t>
            </w:r>
          </w:p>
        </w:tc>
        <w:tc>
          <w:tcPr>
            <w:tcW w:w="1650" w:type="dxa"/>
            <w:vAlign w:val="center"/>
          </w:tcPr>
          <w:p w:rsidR="009E3477" w:rsidRDefault="00152CE9">
            <w:pPr>
              <w:jc w:val="center"/>
            </w:pPr>
            <w:r>
              <w:rPr>
                <w:color w:val="000000"/>
                <w:sz w:val="24"/>
              </w:rPr>
              <w:t>002624</w:t>
            </w:r>
          </w:p>
        </w:tc>
        <w:tc>
          <w:tcPr>
            <w:tcW w:w="1980" w:type="dxa"/>
            <w:vAlign w:val="center"/>
          </w:tcPr>
          <w:p w:rsidR="009E3477" w:rsidRDefault="00152CE9">
            <w:pPr>
              <w:jc w:val="center"/>
            </w:pPr>
            <w:r>
              <w:rPr>
                <w:color w:val="000000"/>
                <w:sz w:val="24"/>
              </w:rPr>
              <w:t>完美世界</w:t>
            </w:r>
          </w:p>
        </w:tc>
        <w:tc>
          <w:tcPr>
            <w:tcW w:w="2880" w:type="dxa"/>
            <w:vAlign w:val="center"/>
          </w:tcPr>
          <w:p w:rsidR="009E3477" w:rsidRDefault="00152CE9">
            <w:pPr>
              <w:jc w:val="right"/>
            </w:pPr>
            <w:r>
              <w:rPr>
                <w:color w:val="000000"/>
                <w:sz w:val="24"/>
              </w:rPr>
              <w:t>87,740,353.92</w:t>
            </w:r>
          </w:p>
        </w:tc>
        <w:tc>
          <w:tcPr>
            <w:tcW w:w="1620" w:type="dxa"/>
            <w:vAlign w:val="center"/>
          </w:tcPr>
          <w:p w:rsidR="009E3477" w:rsidRDefault="00152CE9">
            <w:pPr>
              <w:jc w:val="right"/>
            </w:pPr>
            <w:r>
              <w:rPr>
                <w:color w:val="000000"/>
                <w:sz w:val="24"/>
              </w:rPr>
              <w:t>2.33</w:t>
            </w:r>
          </w:p>
        </w:tc>
      </w:tr>
      <w:tr w:rsidR="009E3477">
        <w:tc>
          <w:tcPr>
            <w:tcW w:w="870" w:type="dxa"/>
            <w:vAlign w:val="center"/>
          </w:tcPr>
          <w:p w:rsidR="009E3477" w:rsidRDefault="00152CE9">
            <w:pPr>
              <w:jc w:val="center"/>
            </w:pPr>
            <w:r>
              <w:rPr>
                <w:color w:val="000000"/>
                <w:sz w:val="24"/>
              </w:rPr>
              <w:t>9</w:t>
            </w:r>
          </w:p>
        </w:tc>
        <w:tc>
          <w:tcPr>
            <w:tcW w:w="1650" w:type="dxa"/>
            <w:vAlign w:val="center"/>
          </w:tcPr>
          <w:p w:rsidR="009E3477" w:rsidRDefault="00152CE9">
            <w:pPr>
              <w:jc w:val="center"/>
            </w:pPr>
            <w:r>
              <w:rPr>
                <w:color w:val="000000"/>
                <w:sz w:val="24"/>
              </w:rPr>
              <w:t>002410</w:t>
            </w:r>
          </w:p>
        </w:tc>
        <w:tc>
          <w:tcPr>
            <w:tcW w:w="1980" w:type="dxa"/>
            <w:vAlign w:val="center"/>
          </w:tcPr>
          <w:p w:rsidR="009E3477" w:rsidRDefault="00152CE9">
            <w:pPr>
              <w:jc w:val="center"/>
            </w:pPr>
            <w:r>
              <w:rPr>
                <w:color w:val="000000"/>
                <w:sz w:val="24"/>
              </w:rPr>
              <w:t>广联达</w:t>
            </w:r>
          </w:p>
        </w:tc>
        <w:tc>
          <w:tcPr>
            <w:tcW w:w="2880" w:type="dxa"/>
            <w:vAlign w:val="center"/>
          </w:tcPr>
          <w:p w:rsidR="009E3477" w:rsidRDefault="00152CE9">
            <w:pPr>
              <w:jc w:val="right"/>
            </w:pPr>
            <w:r>
              <w:rPr>
                <w:color w:val="000000"/>
                <w:sz w:val="24"/>
              </w:rPr>
              <w:t>84,663,579.88</w:t>
            </w:r>
          </w:p>
        </w:tc>
        <w:tc>
          <w:tcPr>
            <w:tcW w:w="1620" w:type="dxa"/>
            <w:vAlign w:val="center"/>
          </w:tcPr>
          <w:p w:rsidR="009E3477" w:rsidRDefault="00152CE9">
            <w:pPr>
              <w:jc w:val="right"/>
            </w:pPr>
            <w:r>
              <w:rPr>
                <w:color w:val="000000"/>
                <w:sz w:val="24"/>
              </w:rPr>
              <w:t>2.25</w:t>
            </w:r>
          </w:p>
        </w:tc>
      </w:tr>
      <w:tr w:rsidR="009E3477">
        <w:tc>
          <w:tcPr>
            <w:tcW w:w="870" w:type="dxa"/>
            <w:vAlign w:val="center"/>
          </w:tcPr>
          <w:p w:rsidR="009E3477" w:rsidRDefault="00152CE9">
            <w:pPr>
              <w:jc w:val="center"/>
            </w:pPr>
            <w:r>
              <w:rPr>
                <w:color w:val="000000"/>
                <w:sz w:val="24"/>
              </w:rPr>
              <w:t>10</w:t>
            </w:r>
          </w:p>
        </w:tc>
        <w:tc>
          <w:tcPr>
            <w:tcW w:w="1650" w:type="dxa"/>
            <w:vAlign w:val="center"/>
          </w:tcPr>
          <w:p w:rsidR="009E3477" w:rsidRDefault="00152CE9">
            <w:pPr>
              <w:jc w:val="center"/>
            </w:pPr>
            <w:r>
              <w:rPr>
                <w:color w:val="000000"/>
                <w:sz w:val="24"/>
              </w:rPr>
              <w:t>600233</w:t>
            </w:r>
          </w:p>
        </w:tc>
        <w:tc>
          <w:tcPr>
            <w:tcW w:w="1980" w:type="dxa"/>
            <w:vAlign w:val="center"/>
          </w:tcPr>
          <w:p w:rsidR="009E3477" w:rsidRDefault="00152CE9">
            <w:pPr>
              <w:jc w:val="center"/>
            </w:pPr>
            <w:r>
              <w:rPr>
                <w:color w:val="000000"/>
                <w:sz w:val="24"/>
              </w:rPr>
              <w:t>圆通速递</w:t>
            </w:r>
          </w:p>
        </w:tc>
        <w:tc>
          <w:tcPr>
            <w:tcW w:w="2880" w:type="dxa"/>
            <w:vAlign w:val="center"/>
          </w:tcPr>
          <w:p w:rsidR="009E3477" w:rsidRDefault="00152CE9">
            <w:pPr>
              <w:jc w:val="right"/>
            </w:pPr>
            <w:r>
              <w:rPr>
                <w:color w:val="000000"/>
                <w:sz w:val="24"/>
              </w:rPr>
              <w:t>79,593,843.87</w:t>
            </w:r>
          </w:p>
        </w:tc>
        <w:tc>
          <w:tcPr>
            <w:tcW w:w="1620" w:type="dxa"/>
            <w:vAlign w:val="center"/>
          </w:tcPr>
          <w:p w:rsidR="009E3477" w:rsidRDefault="00152CE9">
            <w:pPr>
              <w:jc w:val="right"/>
            </w:pPr>
            <w:r>
              <w:rPr>
                <w:color w:val="000000"/>
                <w:sz w:val="24"/>
              </w:rPr>
              <w:t>2.11</w:t>
            </w:r>
          </w:p>
        </w:tc>
      </w:tr>
      <w:tr w:rsidR="009E3477">
        <w:tc>
          <w:tcPr>
            <w:tcW w:w="870" w:type="dxa"/>
            <w:vAlign w:val="center"/>
          </w:tcPr>
          <w:p w:rsidR="009E3477" w:rsidRDefault="00152CE9">
            <w:pPr>
              <w:jc w:val="center"/>
            </w:pPr>
            <w:r>
              <w:rPr>
                <w:color w:val="000000"/>
                <w:sz w:val="24"/>
              </w:rPr>
              <w:t>11</w:t>
            </w:r>
          </w:p>
        </w:tc>
        <w:tc>
          <w:tcPr>
            <w:tcW w:w="1650" w:type="dxa"/>
            <w:vAlign w:val="center"/>
          </w:tcPr>
          <w:p w:rsidR="009E3477" w:rsidRDefault="00152CE9">
            <w:pPr>
              <w:jc w:val="center"/>
            </w:pPr>
            <w:r>
              <w:rPr>
                <w:color w:val="000000"/>
                <w:sz w:val="24"/>
              </w:rPr>
              <w:t>002176</w:t>
            </w:r>
          </w:p>
        </w:tc>
        <w:tc>
          <w:tcPr>
            <w:tcW w:w="1980" w:type="dxa"/>
            <w:vAlign w:val="center"/>
          </w:tcPr>
          <w:p w:rsidR="009E3477" w:rsidRDefault="00152CE9">
            <w:pPr>
              <w:jc w:val="center"/>
            </w:pPr>
            <w:r>
              <w:rPr>
                <w:color w:val="000000"/>
                <w:sz w:val="24"/>
              </w:rPr>
              <w:t>江特电机</w:t>
            </w:r>
          </w:p>
        </w:tc>
        <w:tc>
          <w:tcPr>
            <w:tcW w:w="2880" w:type="dxa"/>
            <w:vAlign w:val="center"/>
          </w:tcPr>
          <w:p w:rsidR="009E3477" w:rsidRDefault="00152CE9">
            <w:pPr>
              <w:jc w:val="right"/>
            </w:pPr>
            <w:r>
              <w:rPr>
                <w:color w:val="000000"/>
                <w:sz w:val="24"/>
              </w:rPr>
              <w:t>78,432,864.89</w:t>
            </w:r>
          </w:p>
        </w:tc>
        <w:tc>
          <w:tcPr>
            <w:tcW w:w="1620" w:type="dxa"/>
            <w:vAlign w:val="center"/>
          </w:tcPr>
          <w:p w:rsidR="009E3477" w:rsidRDefault="00152CE9">
            <w:pPr>
              <w:jc w:val="right"/>
            </w:pPr>
            <w:r>
              <w:rPr>
                <w:color w:val="000000"/>
                <w:sz w:val="24"/>
              </w:rPr>
              <w:t>2.08</w:t>
            </w:r>
          </w:p>
        </w:tc>
      </w:tr>
      <w:tr w:rsidR="009E3477">
        <w:tc>
          <w:tcPr>
            <w:tcW w:w="870" w:type="dxa"/>
            <w:vAlign w:val="center"/>
          </w:tcPr>
          <w:p w:rsidR="009E3477" w:rsidRDefault="00152CE9">
            <w:pPr>
              <w:jc w:val="center"/>
            </w:pPr>
            <w:r>
              <w:rPr>
                <w:color w:val="000000"/>
                <w:sz w:val="24"/>
              </w:rPr>
              <w:t>12</w:t>
            </w:r>
          </w:p>
        </w:tc>
        <w:tc>
          <w:tcPr>
            <w:tcW w:w="1650" w:type="dxa"/>
            <w:vAlign w:val="center"/>
          </w:tcPr>
          <w:p w:rsidR="009E3477" w:rsidRDefault="00152CE9">
            <w:pPr>
              <w:jc w:val="center"/>
            </w:pPr>
            <w:r>
              <w:rPr>
                <w:color w:val="000000"/>
                <w:sz w:val="24"/>
              </w:rPr>
              <w:t>600705</w:t>
            </w:r>
          </w:p>
        </w:tc>
        <w:tc>
          <w:tcPr>
            <w:tcW w:w="1980" w:type="dxa"/>
            <w:vAlign w:val="center"/>
          </w:tcPr>
          <w:p w:rsidR="009E3477" w:rsidRDefault="00152CE9">
            <w:pPr>
              <w:jc w:val="center"/>
            </w:pPr>
            <w:r>
              <w:rPr>
                <w:color w:val="000000"/>
                <w:sz w:val="24"/>
              </w:rPr>
              <w:t>中航资本</w:t>
            </w:r>
          </w:p>
        </w:tc>
        <w:tc>
          <w:tcPr>
            <w:tcW w:w="2880" w:type="dxa"/>
            <w:vAlign w:val="center"/>
          </w:tcPr>
          <w:p w:rsidR="009E3477" w:rsidRDefault="00152CE9">
            <w:pPr>
              <w:jc w:val="right"/>
            </w:pPr>
            <w:r>
              <w:rPr>
                <w:color w:val="000000"/>
                <w:sz w:val="24"/>
              </w:rPr>
              <w:t>77,656,154.00</w:t>
            </w:r>
          </w:p>
        </w:tc>
        <w:tc>
          <w:tcPr>
            <w:tcW w:w="1620" w:type="dxa"/>
            <w:vAlign w:val="center"/>
          </w:tcPr>
          <w:p w:rsidR="009E3477" w:rsidRDefault="00152CE9">
            <w:pPr>
              <w:jc w:val="right"/>
            </w:pPr>
            <w:r>
              <w:rPr>
                <w:color w:val="000000"/>
                <w:sz w:val="24"/>
              </w:rPr>
              <w:t>2.06</w:t>
            </w:r>
          </w:p>
        </w:tc>
      </w:tr>
      <w:tr w:rsidR="009E3477">
        <w:tc>
          <w:tcPr>
            <w:tcW w:w="870" w:type="dxa"/>
            <w:vAlign w:val="center"/>
          </w:tcPr>
          <w:p w:rsidR="009E3477" w:rsidRDefault="00152CE9">
            <w:pPr>
              <w:jc w:val="center"/>
            </w:pPr>
            <w:r>
              <w:rPr>
                <w:color w:val="000000"/>
                <w:sz w:val="24"/>
              </w:rPr>
              <w:t>13</w:t>
            </w:r>
          </w:p>
        </w:tc>
        <w:tc>
          <w:tcPr>
            <w:tcW w:w="1650" w:type="dxa"/>
            <w:vAlign w:val="center"/>
          </w:tcPr>
          <w:p w:rsidR="009E3477" w:rsidRDefault="00152CE9">
            <w:pPr>
              <w:jc w:val="center"/>
            </w:pPr>
            <w:r>
              <w:rPr>
                <w:color w:val="000000"/>
                <w:sz w:val="24"/>
              </w:rPr>
              <w:t>600499</w:t>
            </w:r>
          </w:p>
        </w:tc>
        <w:tc>
          <w:tcPr>
            <w:tcW w:w="1980" w:type="dxa"/>
            <w:vAlign w:val="center"/>
          </w:tcPr>
          <w:p w:rsidR="009E3477" w:rsidRDefault="00152CE9">
            <w:pPr>
              <w:jc w:val="center"/>
            </w:pPr>
            <w:r>
              <w:rPr>
                <w:color w:val="000000"/>
                <w:sz w:val="24"/>
              </w:rPr>
              <w:t>科达洁能</w:t>
            </w:r>
          </w:p>
        </w:tc>
        <w:tc>
          <w:tcPr>
            <w:tcW w:w="2880" w:type="dxa"/>
            <w:vAlign w:val="center"/>
          </w:tcPr>
          <w:p w:rsidR="009E3477" w:rsidRDefault="00152CE9">
            <w:pPr>
              <w:jc w:val="right"/>
            </w:pPr>
            <w:r>
              <w:rPr>
                <w:color w:val="000000"/>
                <w:sz w:val="24"/>
              </w:rPr>
              <w:t>77,369,893.48</w:t>
            </w:r>
          </w:p>
        </w:tc>
        <w:tc>
          <w:tcPr>
            <w:tcW w:w="1620" w:type="dxa"/>
            <w:vAlign w:val="center"/>
          </w:tcPr>
          <w:p w:rsidR="009E3477" w:rsidRDefault="00152CE9">
            <w:pPr>
              <w:jc w:val="right"/>
            </w:pPr>
            <w:r>
              <w:rPr>
                <w:color w:val="000000"/>
                <w:sz w:val="24"/>
              </w:rPr>
              <w:t>2.06</w:t>
            </w:r>
          </w:p>
        </w:tc>
      </w:tr>
      <w:tr w:rsidR="009E3477">
        <w:tc>
          <w:tcPr>
            <w:tcW w:w="870" w:type="dxa"/>
            <w:vAlign w:val="center"/>
          </w:tcPr>
          <w:p w:rsidR="009E3477" w:rsidRDefault="00152CE9">
            <w:pPr>
              <w:jc w:val="center"/>
            </w:pPr>
            <w:r>
              <w:rPr>
                <w:color w:val="000000"/>
                <w:sz w:val="24"/>
              </w:rPr>
              <w:t>14</w:t>
            </w:r>
          </w:p>
        </w:tc>
        <w:tc>
          <w:tcPr>
            <w:tcW w:w="1650" w:type="dxa"/>
            <w:vAlign w:val="center"/>
          </w:tcPr>
          <w:p w:rsidR="009E3477" w:rsidRDefault="00152CE9">
            <w:pPr>
              <w:jc w:val="center"/>
            </w:pPr>
            <w:r>
              <w:rPr>
                <w:color w:val="000000"/>
                <w:sz w:val="24"/>
              </w:rPr>
              <w:t>002709</w:t>
            </w:r>
          </w:p>
        </w:tc>
        <w:tc>
          <w:tcPr>
            <w:tcW w:w="1980" w:type="dxa"/>
            <w:vAlign w:val="center"/>
          </w:tcPr>
          <w:p w:rsidR="009E3477" w:rsidRDefault="00152CE9">
            <w:pPr>
              <w:jc w:val="center"/>
            </w:pPr>
            <w:r>
              <w:rPr>
                <w:color w:val="000000"/>
                <w:sz w:val="24"/>
              </w:rPr>
              <w:t>天赐材料</w:t>
            </w:r>
          </w:p>
        </w:tc>
        <w:tc>
          <w:tcPr>
            <w:tcW w:w="2880" w:type="dxa"/>
            <w:vAlign w:val="center"/>
          </w:tcPr>
          <w:p w:rsidR="009E3477" w:rsidRDefault="00152CE9">
            <w:pPr>
              <w:jc w:val="right"/>
            </w:pPr>
            <w:r>
              <w:rPr>
                <w:color w:val="000000"/>
                <w:sz w:val="24"/>
              </w:rPr>
              <w:t>75,494,992.15</w:t>
            </w:r>
          </w:p>
        </w:tc>
        <w:tc>
          <w:tcPr>
            <w:tcW w:w="1620" w:type="dxa"/>
            <w:vAlign w:val="center"/>
          </w:tcPr>
          <w:p w:rsidR="009E3477" w:rsidRDefault="00152CE9">
            <w:pPr>
              <w:jc w:val="right"/>
            </w:pPr>
            <w:r>
              <w:rPr>
                <w:color w:val="000000"/>
                <w:sz w:val="24"/>
              </w:rPr>
              <w:t>2.01</w:t>
            </w:r>
          </w:p>
        </w:tc>
      </w:tr>
      <w:tr w:rsidR="009E3477">
        <w:tc>
          <w:tcPr>
            <w:tcW w:w="870" w:type="dxa"/>
            <w:vAlign w:val="center"/>
          </w:tcPr>
          <w:p w:rsidR="009E3477" w:rsidRDefault="00152CE9">
            <w:pPr>
              <w:jc w:val="center"/>
            </w:pPr>
            <w:r>
              <w:rPr>
                <w:color w:val="000000"/>
                <w:sz w:val="24"/>
              </w:rPr>
              <w:t>15</w:t>
            </w:r>
          </w:p>
        </w:tc>
        <w:tc>
          <w:tcPr>
            <w:tcW w:w="1650" w:type="dxa"/>
            <w:vAlign w:val="center"/>
          </w:tcPr>
          <w:p w:rsidR="009E3477" w:rsidRDefault="00152CE9">
            <w:pPr>
              <w:jc w:val="center"/>
            </w:pPr>
            <w:r>
              <w:rPr>
                <w:color w:val="000000"/>
                <w:sz w:val="24"/>
              </w:rPr>
              <w:t>603108</w:t>
            </w:r>
          </w:p>
        </w:tc>
        <w:tc>
          <w:tcPr>
            <w:tcW w:w="1980" w:type="dxa"/>
            <w:vAlign w:val="center"/>
          </w:tcPr>
          <w:p w:rsidR="009E3477" w:rsidRDefault="00152CE9">
            <w:pPr>
              <w:jc w:val="center"/>
            </w:pPr>
            <w:r>
              <w:rPr>
                <w:color w:val="000000"/>
                <w:sz w:val="24"/>
              </w:rPr>
              <w:t>润达医疗</w:t>
            </w:r>
          </w:p>
        </w:tc>
        <w:tc>
          <w:tcPr>
            <w:tcW w:w="2880" w:type="dxa"/>
            <w:vAlign w:val="center"/>
          </w:tcPr>
          <w:p w:rsidR="009E3477" w:rsidRDefault="00152CE9">
            <w:pPr>
              <w:jc w:val="right"/>
            </w:pPr>
            <w:r>
              <w:rPr>
                <w:color w:val="000000"/>
                <w:sz w:val="24"/>
              </w:rPr>
              <w:t>73,531,767.75</w:t>
            </w:r>
          </w:p>
        </w:tc>
        <w:tc>
          <w:tcPr>
            <w:tcW w:w="1620" w:type="dxa"/>
            <w:vAlign w:val="center"/>
          </w:tcPr>
          <w:p w:rsidR="009E3477" w:rsidRDefault="00152CE9">
            <w:pPr>
              <w:jc w:val="right"/>
            </w:pPr>
            <w:r>
              <w:rPr>
                <w:color w:val="000000"/>
                <w:sz w:val="24"/>
              </w:rPr>
              <w:t>1.95</w:t>
            </w:r>
          </w:p>
        </w:tc>
      </w:tr>
      <w:tr w:rsidR="009E3477">
        <w:tc>
          <w:tcPr>
            <w:tcW w:w="870" w:type="dxa"/>
            <w:vAlign w:val="center"/>
          </w:tcPr>
          <w:p w:rsidR="009E3477" w:rsidRDefault="00152CE9">
            <w:pPr>
              <w:jc w:val="center"/>
            </w:pPr>
            <w:r>
              <w:rPr>
                <w:color w:val="000000"/>
                <w:sz w:val="24"/>
              </w:rPr>
              <w:t>16</w:t>
            </w:r>
          </w:p>
        </w:tc>
        <w:tc>
          <w:tcPr>
            <w:tcW w:w="1650" w:type="dxa"/>
            <w:vAlign w:val="center"/>
          </w:tcPr>
          <w:p w:rsidR="009E3477" w:rsidRDefault="00152CE9">
            <w:pPr>
              <w:jc w:val="center"/>
            </w:pPr>
            <w:r>
              <w:rPr>
                <w:color w:val="000000"/>
                <w:sz w:val="24"/>
              </w:rPr>
              <w:t>002304</w:t>
            </w:r>
          </w:p>
        </w:tc>
        <w:tc>
          <w:tcPr>
            <w:tcW w:w="1980" w:type="dxa"/>
            <w:vAlign w:val="center"/>
          </w:tcPr>
          <w:p w:rsidR="009E3477" w:rsidRDefault="00152CE9">
            <w:pPr>
              <w:jc w:val="center"/>
            </w:pPr>
            <w:r>
              <w:rPr>
                <w:color w:val="000000"/>
                <w:sz w:val="24"/>
              </w:rPr>
              <w:t>洋河股份</w:t>
            </w:r>
          </w:p>
        </w:tc>
        <w:tc>
          <w:tcPr>
            <w:tcW w:w="2880" w:type="dxa"/>
            <w:vAlign w:val="center"/>
          </w:tcPr>
          <w:p w:rsidR="009E3477" w:rsidRDefault="00152CE9">
            <w:pPr>
              <w:jc w:val="right"/>
            </w:pPr>
            <w:r>
              <w:rPr>
                <w:color w:val="000000"/>
                <w:sz w:val="24"/>
              </w:rPr>
              <w:t>71,177,963.07</w:t>
            </w:r>
          </w:p>
        </w:tc>
        <w:tc>
          <w:tcPr>
            <w:tcW w:w="1620" w:type="dxa"/>
            <w:vAlign w:val="center"/>
          </w:tcPr>
          <w:p w:rsidR="009E3477" w:rsidRDefault="00152CE9">
            <w:pPr>
              <w:jc w:val="right"/>
            </w:pPr>
            <w:r>
              <w:rPr>
                <w:color w:val="000000"/>
                <w:sz w:val="24"/>
              </w:rPr>
              <w:t>1.89</w:t>
            </w:r>
          </w:p>
        </w:tc>
      </w:tr>
      <w:tr w:rsidR="009E3477">
        <w:tc>
          <w:tcPr>
            <w:tcW w:w="870" w:type="dxa"/>
            <w:vAlign w:val="center"/>
          </w:tcPr>
          <w:p w:rsidR="009E3477" w:rsidRDefault="00152CE9">
            <w:pPr>
              <w:jc w:val="center"/>
            </w:pPr>
            <w:r>
              <w:rPr>
                <w:color w:val="000000"/>
                <w:sz w:val="24"/>
              </w:rPr>
              <w:t>17</w:t>
            </w:r>
          </w:p>
        </w:tc>
        <w:tc>
          <w:tcPr>
            <w:tcW w:w="1650" w:type="dxa"/>
            <w:vAlign w:val="center"/>
          </w:tcPr>
          <w:p w:rsidR="009E3477" w:rsidRDefault="00152CE9">
            <w:pPr>
              <w:jc w:val="center"/>
            </w:pPr>
            <w:r>
              <w:rPr>
                <w:color w:val="000000"/>
                <w:sz w:val="24"/>
              </w:rPr>
              <w:t>002120</w:t>
            </w:r>
          </w:p>
        </w:tc>
        <w:tc>
          <w:tcPr>
            <w:tcW w:w="1980" w:type="dxa"/>
            <w:vAlign w:val="center"/>
          </w:tcPr>
          <w:p w:rsidR="009E3477" w:rsidRDefault="00152CE9">
            <w:pPr>
              <w:jc w:val="center"/>
            </w:pPr>
            <w:r>
              <w:rPr>
                <w:color w:val="000000"/>
                <w:sz w:val="24"/>
              </w:rPr>
              <w:t>韵达股份</w:t>
            </w:r>
          </w:p>
        </w:tc>
        <w:tc>
          <w:tcPr>
            <w:tcW w:w="2880" w:type="dxa"/>
            <w:vAlign w:val="center"/>
          </w:tcPr>
          <w:p w:rsidR="009E3477" w:rsidRDefault="00152CE9">
            <w:pPr>
              <w:jc w:val="right"/>
            </w:pPr>
            <w:r>
              <w:rPr>
                <w:color w:val="000000"/>
                <w:sz w:val="24"/>
              </w:rPr>
              <w:t>67,487,733.14</w:t>
            </w:r>
          </w:p>
        </w:tc>
        <w:tc>
          <w:tcPr>
            <w:tcW w:w="1620" w:type="dxa"/>
            <w:vAlign w:val="center"/>
          </w:tcPr>
          <w:p w:rsidR="009E3477" w:rsidRDefault="00152CE9">
            <w:pPr>
              <w:jc w:val="right"/>
            </w:pPr>
            <w:r>
              <w:rPr>
                <w:color w:val="000000"/>
                <w:sz w:val="24"/>
              </w:rPr>
              <w:t>1.79</w:t>
            </w:r>
          </w:p>
        </w:tc>
      </w:tr>
      <w:tr w:rsidR="009E3477">
        <w:tc>
          <w:tcPr>
            <w:tcW w:w="870" w:type="dxa"/>
            <w:vAlign w:val="center"/>
          </w:tcPr>
          <w:p w:rsidR="009E3477" w:rsidRDefault="00152CE9">
            <w:pPr>
              <w:jc w:val="center"/>
            </w:pPr>
            <w:r>
              <w:rPr>
                <w:color w:val="000000"/>
                <w:sz w:val="24"/>
              </w:rPr>
              <w:t>18</w:t>
            </w:r>
          </w:p>
        </w:tc>
        <w:tc>
          <w:tcPr>
            <w:tcW w:w="1650" w:type="dxa"/>
            <w:vAlign w:val="center"/>
          </w:tcPr>
          <w:p w:rsidR="009E3477" w:rsidRDefault="00152CE9">
            <w:pPr>
              <w:jc w:val="center"/>
            </w:pPr>
            <w:r>
              <w:rPr>
                <w:color w:val="000000"/>
                <w:sz w:val="24"/>
              </w:rPr>
              <w:t>600596</w:t>
            </w:r>
          </w:p>
        </w:tc>
        <w:tc>
          <w:tcPr>
            <w:tcW w:w="1980" w:type="dxa"/>
            <w:vAlign w:val="center"/>
          </w:tcPr>
          <w:p w:rsidR="009E3477" w:rsidRDefault="00152CE9">
            <w:pPr>
              <w:jc w:val="center"/>
            </w:pPr>
            <w:r>
              <w:rPr>
                <w:color w:val="000000"/>
                <w:sz w:val="24"/>
              </w:rPr>
              <w:t>新安股份</w:t>
            </w:r>
          </w:p>
        </w:tc>
        <w:tc>
          <w:tcPr>
            <w:tcW w:w="2880" w:type="dxa"/>
            <w:vAlign w:val="center"/>
          </w:tcPr>
          <w:p w:rsidR="009E3477" w:rsidRDefault="00152CE9">
            <w:pPr>
              <w:jc w:val="right"/>
            </w:pPr>
            <w:r>
              <w:rPr>
                <w:color w:val="000000"/>
                <w:sz w:val="24"/>
              </w:rPr>
              <w:t>63,081,903.46</w:t>
            </w:r>
          </w:p>
        </w:tc>
        <w:tc>
          <w:tcPr>
            <w:tcW w:w="1620" w:type="dxa"/>
            <w:vAlign w:val="center"/>
          </w:tcPr>
          <w:p w:rsidR="009E3477" w:rsidRDefault="00152CE9">
            <w:pPr>
              <w:jc w:val="right"/>
            </w:pPr>
            <w:r>
              <w:rPr>
                <w:color w:val="000000"/>
                <w:sz w:val="24"/>
              </w:rPr>
              <w:t>1.68</w:t>
            </w:r>
          </w:p>
        </w:tc>
      </w:tr>
      <w:tr w:rsidR="009E3477">
        <w:tc>
          <w:tcPr>
            <w:tcW w:w="870" w:type="dxa"/>
            <w:vAlign w:val="center"/>
          </w:tcPr>
          <w:p w:rsidR="009E3477" w:rsidRDefault="00152CE9">
            <w:pPr>
              <w:jc w:val="center"/>
            </w:pPr>
            <w:r>
              <w:rPr>
                <w:color w:val="000000"/>
                <w:sz w:val="24"/>
              </w:rPr>
              <w:t>19</w:t>
            </w:r>
          </w:p>
        </w:tc>
        <w:tc>
          <w:tcPr>
            <w:tcW w:w="1650" w:type="dxa"/>
            <w:vAlign w:val="center"/>
          </w:tcPr>
          <w:p w:rsidR="009E3477" w:rsidRDefault="00152CE9">
            <w:pPr>
              <w:jc w:val="center"/>
            </w:pPr>
            <w:r>
              <w:rPr>
                <w:color w:val="000000"/>
                <w:sz w:val="24"/>
              </w:rPr>
              <w:t>002430</w:t>
            </w:r>
          </w:p>
        </w:tc>
        <w:tc>
          <w:tcPr>
            <w:tcW w:w="1980" w:type="dxa"/>
            <w:vAlign w:val="center"/>
          </w:tcPr>
          <w:p w:rsidR="009E3477" w:rsidRDefault="00152CE9">
            <w:pPr>
              <w:jc w:val="center"/>
            </w:pPr>
            <w:r>
              <w:rPr>
                <w:color w:val="000000"/>
                <w:sz w:val="24"/>
              </w:rPr>
              <w:t>杭氧股份</w:t>
            </w:r>
          </w:p>
        </w:tc>
        <w:tc>
          <w:tcPr>
            <w:tcW w:w="2880" w:type="dxa"/>
            <w:vAlign w:val="center"/>
          </w:tcPr>
          <w:p w:rsidR="009E3477" w:rsidRDefault="00152CE9">
            <w:pPr>
              <w:jc w:val="right"/>
            </w:pPr>
            <w:r>
              <w:rPr>
                <w:color w:val="000000"/>
                <w:sz w:val="24"/>
              </w:rPr>
              <w:t>58,892,247.10</w:t>
            </w:r>
          </w:p>
        </w:tc>
        <w:tc>
          <w:tcPr>
            <w:tcW w:w="1620" w:type="dxa"/>
            <w:vAlign w:val="center"/>
          </w:tcPr>
          <w:p w:rsidR="009E3477" w:rsidRDefault="00152CE9">
            <w:pPr>
              <w:jc w:val="right"/>
            </w:pPr>
            <w:r>
              <w:rPr>
                <w:color w:val="000000"/>
                <w:sz w:val="24"/>
              </w:rPr>
              <w:t>1.56</w:t>
            </w:r>
          </w:p>
        </w:tc>
      </w:tr>
      <w:tr w:rsidR="009E3477">
        <w:tc>
          <w:tcPr>
            <w:tcW w:w="870" w:type="dxa"/>
            <w:vAlign w:val="center"/>
          </w:tcPr>
          <w:p w:rsidR="009E3477" w:rsidRDefault="00152CE9">
            <w:pPr>
              <w:jc w:val="center"/>
            </w:pPr>
            <w:r>
              <w:rPr>
                <w:color w:val="000000"/>
                <w:sz w:val="24"/>
              </w:rPr>
              <w:t>20</w:t>
            </w:r>
          </w:p>
        </w:tc>
        <w:tc>
          <w:tcPr>
            <w:tcW w:w="1650" w:type="dxa"/>
            <w:vAlign w:val="center"/>
          </w:tcPr>
          <w:p w:rsidR="009E3477" w:rsidRDefault="00152CE9">
            <w:pPr>
              <w:jc w:val="center"/>
            </w:pPr>
            <w:r>
              <w:rPr>
                <w:color w:val="000000"/>
                <w:sz w:val="24"/>
              </w:rPr>
              <w:t>300502</w:t>
            </w:r>
          </w:p>
        </w:tc>
        <w:tc>
          <w:tcPr>
            <w:tcW w:w="1980" w:type="dxa"/>
            <w:vAlign w:val="center"/>
          </w:tcPr>
          <w:p w:rsidR="009E3477" w:rsidRDefault="00152CE9">
            <w:pPr>
              <w:jc w:val="center"/>
            </w:pPr>
            <w:r>
              <w:rPr>
                <w:color w:val="000000"/>
                <w:sz w:val="24"/>
              </w:rPr>
              <w:t>新易盛</w:t>
            </w:r>
          </w:p>
        </w:tc>
        <w:tc>
          <w:tcPr>
            <w:tcW w:w="2880" w:type="dxa"/>
            <w:vAlign w:val="center"/>
          </w:tcPr>
          <w:p w:rsidR="009E3477" w:rsidRDefault="00152CE9">
            <w:pPr>
              <w:jc w:val="right"/>
            </w:pPr>
            <w:r>
              <w:rPr>
                <w:color w:val="000000"/>
                <w:sz w:val="24"/>
              </w:rPr>
              <w:t>50,558,106.48</w:t>
            </w:r>
          </w:p>
        </w:tc>
        <w:tc>
          <w:tcPr>
            <w:tcW w:w="1620" w:type="dxa"/>
            <w:vAlign w:val="center"/>
          </w:tcPr>
          <w:p w:rsidR="009E3477" w:rsidRDefault="00152CE9">
            <w:pPr>
              <w:jc w:val="right"/>
            </w:pPr>
            <w:r>
              <w:rPr>
                <w:color w:val="000000"/>
                <w:sz w:val="24"/>
              </w:rPr>
              <w:t>1.34</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Pr="0091476E">
        <w:rPr>
          <w:rFonts w:eastAsiaTheme="minorEastAsia" w:hint="eastAsia"/>
          <w:b/>
          <w:sz w:val="24"/>
        </w:rPr>
        <w:t>累计卖出金额超出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9E3477">
        <w:tc>
          <w:tcPr>
            <w:tcW w:w="870" w:type="dxa"/>
            <w:vAlign w:val="center"/>
          </w:tcPr>
          <w:p w:rsidR="009E3477" w:rsidRDefault="00152CE9">
            <w:pPr>
              <w:jc w:val="center"/>
            </w:pPr>
            <w:r>
              <w:rPr>
                <w:color w:val="000000"/>
                <w:sz w:val="24"/>
              </w:rPr>
              <w:t>1</w:t>
            </w:r>
          </w:p>
        </w:tc>
        <w:tc>
          <w:tcPr>
            <w:tcW w:w="1650" w:type="dxa"/>
            <w:vAlign w:val="center"/>
          </w:tcPr>
          <w:p w:rsidR="009E3477" w:rsidRDefault="00152CE9">
            <w:pPr>
              <w:jc w:val="center"/>
            </w:pPr>
            <w:r>
              <w:rPr>
                <w:color w:val="000000"/>
                <w:sz w:val="24"/>
              </w:rPr>
              <w:t>000807</w:t>
            </w:r>
          </w:p>
        </w:tc>
        <w:tc>
          <w:tcPr>
            <w:tcW w:w="1980" w:type="dxa"/>
            <w:vAlign w:val="center"/>
          </w:tcPr>
          <w:p w:rsidR="009E3477" w:rsidRDefault="00152CE9">
            <w:pPr>
              <w:jc w:val="center"/>
            </w:pPr>
            <w:r>
              <w:rPr>
                <w:color w:val="000000"/>
                <w:sz w:val="24"/>
              </w:rPr>
              <w:t>云铝股份</w:t>
            </w:r>
          </w:p>
        </w:tc>
        <w:tc>
          <w:tcPr>
            <w:tcW w:w="2880" w:type="dxa"/>
            <w:vAlign w:val="center"/>
          </w:tcPr>
          <w:p w:rsidR="009E3477" w:rsidRDefault="00152CE9">
            <w:pPr>
              <w:jc w:val="right"/>
            </w:pPr>
            <w:r>
              <w:rPr>
                <w:color w:val="000000"/>
                <w:sz w:val="24"/>
              </w:rPr>
              <w:t>223,209,178.54</w:t>
            </w:r>
          </w:p>
        </w:tc>
        <w:tc>
          <w:tcPr>
            <w:tcW w:w="1620" w:type="dxa"/>
            <w:vAlign w:val="center"/>
          </w:tcPr>
          <w:p w:rsidR="009E3477" w:rsidRDefault="00152CE9">
            <w:pPr>
              <w:jc w:val="right"/>
            </w:pPr>
            <w:r>
              <w:rPr>
                <w:color w:val="000000"/>
                <w:sz w:val="24"/>
              </w:rPr>
              <w:t>5.93</w:t>
            </w:r>
          </w:p>
        </w:tc>
      </w:tr>
      <w:tr w:rsidR="009E3477">
        <w:tc>
          <w:tcPr>
            <w:tcW w:w="870" w:type="dxa"/>
            <w:vAlign w:val="center"/>
          </w:tcPr>
          <w:p w:rsidR="009E3477" w:rsidRDefault="00152CE9">
            <w:pPr>
              <w:jc w:val="center"/>
            </w:pPr>
            <w:r>
              <w:rPr>
                <w:color w:val="000000"/>
                <w:sz w:val="24"/>
              </w:rPr>
              <w:t>2</w:t>
            </w:r>
          </w:p>
        </w:tc>
        <w:tc>
          <w:tcPr>
            <w:tcW w:w="1650" w:type="dxa"/>
            <w:vAlign w:val="center"/>
          </w:tcPr>
          <w:p w:rsidR="009E3477" w:rsidRDefault="00152CE9">
            <w:pPr>
              <w:jc w:val="center"/>
            </w:pPr>
            <w:r>
              <w:rPr>
                <w:color w:val="000000"/>
                <w:sz w:val="24"/>
              </w:rPr>
              <w:t>300458</w:t>
            </w:r>
          </w:p>
        </w:tc>
        <w:tc>
          <w:tcPr>
            <w:tcW w:w="1980" w:type="dxa"/>
            <w:vAlign w:val="center"/>
          </w:tcPr>
          <w:p w:rsidR="009E3477" w:rsidRDefault="00152CE9">
            <w:pPr>
              <w:jc w:val="center"/>
            </w:pPr>
            <w:r>
              <w:rPr>
                <w:color w:val="000000"/>
                <w:sz w:val="24"/>
              </w:rPr>
              <w:t>全志科技</w:t>
            </w:r>
          </w:p>
        </w:tc>
        <w:tc>
          <w:tcPr>
            <w:tcW w:w="2880" w:type="dxa"/>
            <w:vAlign w:val="center"/>
          </w:tcPr>
          <w:p w:rsidR="009E3477" w:rsidRDefault="00152CE9">
            <w:pPr>
              <w:jc w:val="right"/>
            </w:pPr>
            <w:r>
              <w:rPr>
                <w:color w:val="000000"/>
                <w:sz w:val="24"/>
              </w:rPr>
              <w:t>195,041,319.27</w:t>
            </w:r>
          </w:p>
        </w:tc>
        <w:tc>
          <w:tcPr>
            <w:tcW w:w="1620" w:type="dxa"/>
            <w:vAlign w:val="center"/>
          </w:tcPr>
          <w:p w:rsidR="009E3477" w:rsidRDefault="00152CE9">
            <w:pPr>
              <w:jc w:val="right"/>
            </w:pPr>
            <w:r>
              <w:rPr>
                <w:color w:val="000000"/>
                <w:sz w:val="24"/>
              </w:rPr>
              <w:t>5.18</w:t>
            </w:r>
          </w:p>
        </w:tc>
      </w:tr>
      <w:tr w:rsidR="009E3477">
        <w:tc>
          <w:tcPr>
            <w:tcW w:w="870" w:type="dxa"/>
            <w:vAlign w:val="center"/>
          </w:tcPr>
          <w:p w:rsidR="009E3477" w:rsidRDefault="00152CE9">
            <w:pPr>
              <w:jc w:val="center"/>
            </w:pPr>
            <w:r>
              <w:rPr>
                <w:color w:val="000000"/>
                <w:sz w:val="24"/>
              </w:rPr>
              <w:t>3</w:t>
            </w:r>
          </w:p>
        </w:tc>
        <w:tc>
          <w:tcPr>
            <w:tcW w:w="1650" w:type="dxa"/>
            <w:vAlign w:val="center"/>
          </w:tcPr>
          <w:p w:rsidR="009E3477" w:rsidRDefault="00152CE9">
            <w:pPr>
              <w:jc w:val="center"/>
            </w:pPr>
            <w:r>
              <w:rPr>
                <w:color w:val="000000"/>
                <w:sz w:val="24"/>
              </w:rPr>
              <w:t>002045</w:t>
            </w:r>
          </w:p>
        </w:tc>
        <w:tc>
          <w:tcPr>
            <w:tcW w:w="1980" w:type="dxa"/>
            <w:vAlign w:val="center"/>
          </w:tcPr>
          <w:p w:rsidR="009E3477" w:rsidRDefault="00152CE9">
            <w:pPr>
              <w:jc w:val="center"/>
            </w:pPr>
            <w:r>
              <w:rPr>
                <w:color w:val="000000"/>
                <w:sz w:val="24"/>
              </w:rPr>
              <w:t>国光电器</w:t>
            </w:r>
          </w:p>
        </w:tc>
        <w:tc>
          <w:tcPr>
            <w:tcW w:w="2880" w:type="dxa"/>
            <w:vAlign w:val="center"/>
          </w:tcPr>
          <w:p w:rsidR="009E3477" w:rsidRDefault="00152CE9">
            <w:pPr>
              <w:jc w:val="right"/>
            </w:pPr>
            <w:r>
              <w:rPr>
                <w:color w:val="000000"/>
                <w:sz w:val="24"/>
              </w:rPr>
              <w:t>164,899,007.03</w:t>
            </w:r>
          </w:p>
        </w:tc>
        <w:tc>
          <w:tcPr>
            <w:tcW w:w="1620" w:type="dxa"/>
            <w:vAlign w:val="center"/>
          </w:tcPr>
          <w:p w:rsidR="009E3477" w:rsidRDefault="00152CE9">
            <w:pPr>
              <w:jc w:val="right"/>
            </w:pPr>
            <w:r>
              <w:rPr>
                <w:color w:val="000000"/>
                <w:sz w:val="24"/>
              </w:rPr>
              <w:t>4.38</w:t>
            </w:r>
          </w:p>
        </w:tc>
      </w:tr>
      <w:tr w:rsidR="009E3477">
        <w:tc>
          <w:tcPr>
            <w:tcW w:w="870" w:type="dxa"/>
            <w:vAlign w:val="center"/>
          </w:tcPr>
          <w:p w:rsidR="009E3477" w:rsidRDefault="00152CE9">
            <w:pPr>
              <w:jc w:val="center"/>
            </w:pPr>
            <w:r>
              <w:rPr>
                <w:color w:val="000000"/>
                <w:sz w:val="24"/>
              </w:rPr>
              <w:t>4</w:t>
            </w:r>
          </w:p>
        </w:tc>
        <w:tc>
          <w:tcPr>
            <w:tcW w:w="1650" w:type="dxa"/>
            <w:vAlign w:val="center"/>
          </w:tcPr>
          <w:p w:rsidR="009E3477" w:rsidRDefault="00152CE9">
            <w:pPr>
              <w:jc w:val="center"/>
            </w:pPr>
            <w:r>
              <w:rPr>
                <w:color w:val="000000"/>
                <w:sz w:val="24"/>
              </w:rPr>
              <w:t>600111</w:t>
            </w:r>
          </w:p>
        </w:tc>
        <w:tc>
          <w:tcPr>
            <w:tcW w:w="1980" w:type="dxa"/>
            <w:vAlign w:val="center"/>
          </w:tcPr>
          <w:p w:rsidR="009E3477" w:rsidRDefault="00152CE9">
            <w:pPr>
              <w:jc w:val="center"/>
            </w:pPr>
            <w:r>
              <w:rPr>
                <w:color w:val="000000"/>
                <w:sz w:val="24"/>
              </w:rPr>
              <w:t>北方稀土</w:t>
            </w:r>
          </w:p>
        </w:tc>
        <w:tc>
          <w:tcPr>
            <w:tcW w:w="2880" w:type="dxa"/>
            <w:vAlign w:val="center"/>
          </w:tcPr>
          <w:p w:rsidR="009E3477" w:rsidRDefault="00152CE9">
            <w:pPr>
              <w:jc w:val="right"/>
            </w:pPr>
            <w:r>
              <w:rPr>
                <w:color w:val="000000"/>
                <w:sz w:val="24"/>
              </w:rPr>
              <w:t>159,142,490.88</w:t>
            </w:r>
          </w:p>
        </w:tc>
        <w:tc>
          <w:tcPr>
            <w:tcW w:w="1620" w:type="dxa"/>
            <w:vAlign w:val="center"/>
          </w:tcPr>
          <w:p w:rsidR="009E3477" w:rsidRDefault="00152CE9">
            <w:pPr>
              <w:jc w:val="right"/>
            </w:pPr>
            <w:r>
              <w:rPr>
                <w:color w:val="000000"/>
                <w:sz w:val="24"/>
              </w:rPr>
              <w:t>4.23</w:t>
            </w:r>
          </w:p>
        </w:tc>
      </w:tr>
      <w:tr w:rsidR="009E3477">
        <w:tc>
          <w:tcPr>
            <w:tcW w:w="870" w:type="dxa"/>
            <w:vAlign w:val="center"/>
          </w:tcPr>
          <w:p w:rsidR="009E3477" w:rsidRDefault="00152CE9">
            <w:pPr>
              <w:jc w:val="center"/>
            </w:pPr>
            <w:r>
              <w:rPr>
                <w:color w:val="000000"/>
                <w:sz w:val="24"/>
              </w:rPr>
              <w:t>5</w:t>
            </w:r>
          </w:p>
        </w:tc>
        <w:tc>
          <w:tcPr>
            <w:tcW w:w="1650" w:type="dxa"/>
            <w:vAlign w:val="center"/>
          </w:tcPr>
          <w:p w:rsidR="009E3477" w:rsidRDefault="00152CE9">
            <w:pPr>
              <w:jc w:val="center"/>
            </w:pPr>
            <w:r>
              <w:rPr>
                <w:color w:val="000000"/>
                <w:sz w:val="24"/>
              </w:rPr>
              <w:t>600967</w:t>
            </w:r>
          </w:p>
        </w:tc>
        <w:tc>
          <w:tcPr>
            <w:tcW w:w="1980" w:type="dxa"/>
            <w:vAlign w:val="center"/>
          </w:tcPr>
          <w:p w:rsidR="009E3477" w:rsidRDefault="00152CE9">
            <w:pPr>
              <w:jc w:val="center"/>
            </w:pPr>
            <w:r>
              <w:rPr>
                <w:color w:val="000000"/>
                <w:sz w:val="24"/>
              </w:rPr>
              <w:t>内蒙一机</w:t>
            </w:r>
          </w:p>
        </w:tc>
        <w:tc>
          <w:tcPr>
            <w:tcW w:w="2880" w:type="dxa"/>
            <w:vAlign w:val="center"/>
          </w:tcPr>
          <w:p w:rsidR="009E3477" w:rsidRDefault="00152CE9">
            <w:pPr>
              <w:jc w:val="right"/>
            </w:pPr>
            <w:r>
              <w:rPr>
                <w:color w:val="000000"/>
                <w:sz w:val="24"/>
              </w:rPr>
              <w:t>130,055,401.18</w:t>
            </w:r>
          </w:p>
        </w:tc>
        <w:tc>
          <w:tcPr>
            <w:tcW w:w="1620" w:type="dxa"/>
            <w:vAlign w:val="center"/>
          </w:tcPr>
          <w:p w:rsidR="009E3477" w:rsidRDefault="00152CE9">
            <w:pPr>
              <w:jc w:val="right"/>
            </w:pPr>
            <w:r>
              <w:rPr>
                <w:color w:val="000000"/>
                <w:sz w:val="24"/>
              </w:rPr>
              <w:t>3.46</w:t>
            </w:r>
          </w:p>
        </w:tc>
      </w:tr>
      <w:tr w:rsidR="009E3477">
        <w:tc>
          <w:tcPr>
            <w:tcW w:w="870" w:type="dxa"/>
            <w:vAlign w:val="center"/>
          </w:tcPr>
          <w:p w:rsidR="009E3477" w:rsidRDefault="00152CE9">
            <w:pPr>
              <w:jc w:val="center"/>
            </w:pPr>
            <w:r>
              <w:rPr>
                <w:color w:val="000000"/>
                <w:sz w:val="24"/>
              </w:rPr>
              <w:t>6</w:t>
            </w:r>
          </w:p>
        </w:tc>
        <w:tc>
          <w:tcPr>
            <w:tcW w:w="1650" w:type="dxa"/>
            <w:vAlign w:val="center"/>
          </w:tcPr>
          <w:p w:rsidR="009E3477" w:rsidRDefault="00152CE9">
            <w:pPr>
              <w:jc w:val="center"/>
            </w:pPr>
            <w:r>
              <w:rPr>
                <w:color w:val="000000"/>
                <w:sz w:val="24"/>
              </w:rPr>
              <w:t>000703</w:t>
            </w:r>
          </w:p>
        </w:tc>
        <w:tc>
          <w:tcPr>
            <w:tcW w:w="1980" w:type="dxa"/>
            <w:vAlign w:val="center"/>
          </w:tcPr>
          <w:p w:rsidR="009E3477" w:rsidRDefault="00152CE9">
            <w:pPr>
              <w:jc w:val="center"/>
            </w:pPr>
            <w:r>
              <w:rPr>
                <w:color w:val="000000"/>
                <w:sz w:val="24"/>
              </w:rPr>
              <w:t>恒逸石化</w:t>
            </w:r>
          </w:p>
        </w:tc>
        <w:tc>
          <w:tcPr>
            <w:tcW w:w="2880" w:type="dxa"/>
            <w:vAlign w:val="center"/>
          </w:tcPr>
          <w:p w:rsidR="009E3477" w:rsidRDefault="00152CE9">
            <w:pPr>
              <w:jc w:val="right"/>
            </w:pPr>
            <w:r>
              <w:rPr>
                <w:color w:val="000000"/>
                <w:sz w:val="24"/>
              </w:rPr>
              <w:t>118,536,087.43</w:t>
            </w:r>
          </w:p>
        </w:tc>
        <w:tc>
          <w:tcPr>
            <w:tcW w:w="1620" w:type="dxa"/>
            <w:vAlign w:val="center"/>
          </w:tcPr>
          <w:p w:rsidR="009E3477" w:rsidRDefault="00152CE9">
            <w:pPr>
              <w:jc w:val="right"/>
            </w:pPr>
            <w:r>
              <w:rPr>
                <w:color w:val="000000"/>
                <w:sz w:val="24"/>
              </w:rPr>
              <w:t>3.15</w:t>
            </w:r>
          </w:p>
        </w:tc>
      </w:tr>
      <w:tr w:rsidR="009E3477">
        <w:tc>
          <w:tcPr>
            <w:tcW w:w="870" w:type="dxa"/>
            <w:vAlign w:val="center"/>
          </w:tcPr>
          <w:p w:rsidR="009E3477" w:rsidRDefault="00152CE9">
            <w:pPr>
              <w:jc w:val="center"/>
            </w:pPr>
            <w:r>
              <w:rPr>
                <w:color w:val="000000"/>
                <w:sz w:val="24"/>
              </w:rPr>
              <w:t>7</w:t>
            </w:r>
          </w:p>
        </w:tc>
        <w:tc>
          <w:tcPr>
            <w:tcW w:w="1650" w:type="dxa"/>
            <w:vAlign w:val="center"/>
          </w:tcPr>
          <w:p w:rsidR="009E3477" w:rsidRDefault="00152CE9">
            <w:pPr>
              <w:jc w:val="center"/>
            </w:pPr>
            <w:r>
              <w:rPr>
                <w:color w:val="000000"/>
                <w:sz w:val="24"/>
              </w:rPr>
              <w:t>600500</w:t>
            </w:r>
          </w:p>
        </w:tc>
        <w:tc>
          <w:tcPr>
            <w:tcW w:w="1980" w:type="dxa"/>
            <w:vAlign w:val="center"/>
          </w:tcPr>
          <w:p w:rsidR="009E3477" w:rsidRDefault="00152CE9">
            <w:pPr>
              <w:jc w:val="center"/>
            </w:pPr>
            <w:r>
              <w:rPr>
                <w:color w:val="000000"/>
                <w:sz w:val="24"/>
              </w:rPr>
              <w:t>中化国际</w:t>
            </w:r>
          </w:p>
        </w:tc>
        <w:tc>
          <w:tcPr>
            <w:tcW w:w="2880" w:type="dxa"/>
            <w:vAlign w:val="center"/>
          </w:tcPr>
          <w:p w:rsidR="009E3477" w:rsidRDefault="00152CE9">
            <w:pPr>
              <w:jc w:val="right"/>
            </w:pPr>
            <w:r>
              <w:rPr>
                <w:color w:val="000000"/>
                <w:sz w:val="24"/>
              </w:rPr>
              <w:t>117,553,145.17</w:t>
            </w:r>
          </w:p>
        </w:tc>
        <w:tc>
          <w:tcPr>
            <w:tcW w:w="1620" w:type="dxa"/>
            <w:vAlign w:val="center"/>
          </w:tcPr>
          <w:p w:rsidR="009E3477" w:rsidRDefault="00152CE9">
            <w:pPr>
              <w:jc w:val="right"/>
            </w:pPr>
            <w:r>
              <w:rPr>
                <w:color w:val="000000"/>
                <w:sz w:val="24"/>
              </w:rPr>
              <w:t>3.12</w:t>
            </w:r>
          </w:p>
        </w:tc>
      </w:tr>
      <w:tr w:rsidR="009E3477">
        <w:tc>
          <w:tcPr>
            <w:tcW w:w="870" w:type="dxa"/>
            <w:vAlign w:val="center"/>
          </w:tcPr>
          <w:p w:rsidR="009E3477" w:rsidRDefault="00152CE9">
            <w:pPr>
              <w:jc w:val="center"/>
            </w:pPr>
            <w:r>
              <w:rPr>
                <w:color w:val="000000"/>
                <w:sz w:val="24"/>
              </w:rPr>
              <w:t>8</w:t>
            </w:r>
          </w:p>
        </w:tc>
        <w:tc>
          <w:tcPr>
            <w:tcW w:w="1650" w:type="dxa"/>
            <w:vAlign w:val="center"/>
          </w:tcPr>
          <w:p w:rsidR="009E3477" w:rsidRDefault="00152CE9">
            <w:pPr>
              <w:jc w:val="center"/>
            </w:pPr>
            <w:r>
              <w:rPr>
                <w:color w:val="000000"/>
                <w:sz w:val="24"/>
              </w:rPr>
              <w:t>002180</w:t>
            </w:r>
          </w:p>
        </w:tc>
        <w:tc>
          <w:tcPr>
            <w:tcW w:w="1980" w:type="dxa"/>
            <w:vAlign w:val="center"/>
          </w:tcPr>
          <w:p w:rsidR="009E3477" w:rsidRDefault="00152CE9">
            <w:pPr>
              <w:jc w:val="center"/>
            </w:pPr>
            <w:r>
              <w:rPr>
                <w:color w:val="000000"/>
                <w:sz w:val="24"/>
              </w:rPr>
              <w:t>纳思达</w:t>
            </w:r>
          </w:p>
        </w:tc>
        <w:tc>
          <w:tcPr>
            <w:tcW w:w="2880" w:type="dxa"/>
            <w:vAlign w:val="center"/>
          </w:tcPr>
          <w:p w:rsidR="009E3477" w:rsidRDefault="00152CE9">
            <w:pPr>
              <w:jc w:val="right"/>
            </w:pPr>
            <w:r>
              <w:rPr>
                <w:color w:val="000000"/>
                <w:sz w:val="24"/>
              </w:rPr>
              <w:t>114,344,594.96</w:t>
            </w:r>
          </w:p>
        </w:tc>
        <w:tc>
          <w:tcPr>
            <w:tcW w:w="1620" w:type="dxa"/>
            <w:vAlign w:val="center"/>
          </w:tcPr>
          <w:p w:rsidR="009E3477" w:rsidRDefault="00152CE9">
            <w:pPr>
              <w:jc w:val="right"/>
            </w:pPr>
            <w:r>
              <w:rPr>
                <w:color w:val="000000"/>
                <w:sz w:val="24"/>
              </w:rPr>
              <w:t>3.04</w:t>
            </w:r>
          </w:p>
        </w:tc>
      </w:tr>
      <w:tr w:rsidR="009E3477">
        <w:tc>
          <w:tcPr>
            <w:tcW w:w="870" w:type="dxa"/>
            <w:vAlign w:val="center"/>
          </w:tcPr>
          <w:p w:rsidR="009E3477" w:rsidRDefault="00152CE9">
            <w:pPr>
              <w:jc w:val="center"/>
            </w:pPr>
            <w:r>
              <w:rPr>
                <w:color w:val="000000"/>
                <w:sz w:val="24"/>
              </w:rPr>
              <w:t>9</w:t>
            </w:r>
          </w:p>
        </w:tc>
        <w:tc>
          <w:tcPr>
            <w:tcW w:w="1650" w:type="dxa"/>
            <w:vAlign w:val="center"/>
          </w:tcPr>
          <w:p w:rsidR="009E3477" w:rsidRDefault="00152CE9">
            <w:pPr>
              <w:jc w:val="center"/>
            </w:pPr>
            <w:r>
              <w:rPr>
                <w:color w:val="000000"/>
                <w:sz w:val="24"/>
              </w:rPr>
              <w:t>000821</w:t>
            </w:r>
          </w:p>
        </w:tc>
        <w:tc>
          <w:tcPr>
            <w:tcW w:w="1980" w:type="dxa"/>
            <w:vAlign w:val="center"/>
          </w:tcPr>
          <w:p w:rsidR="009E3477" w:rsidRDefault="00152CE9">
            <w:pPr>
              <w:jc w:val="center"/>
            </w:pPr>
            <w:r>
              <w:rPr>
                <w:color w:val="000000"/>
                <w:sz w:val="24"/>
              </w:rPr>
              <w:t>京山轻机</w:t>
            </w:r>
          </w:p>
        </w:tc>
        <w:tc>
          <w:tcPr>
            <w:tcW w:w="2880" w:type="dxa"/>
            <w:vAlign w:val="center"/>
          </w:tcPr>
          <w:p w:rsidR="009E3477" w:rsidRDefault="00152CE9">
            <w:pPr>
              <w:jc w:val="right"/>
            </w:pPr>
            <w:r>
              <w:rPr>
                <w:color w:val="000000"/>
                <w:sz w:val="24"/>
              </w:rPr>
              <w:t>110,246,410.72</w:t>
            </w:r>
          </w:p>
        </w:tc>
        <w:tc>
          <w:tcPr>
            <w:tcW w:w="1620" w:type="dxa"/>
            <w:vAlign w:val="center"/>
          </w:tcPr>
          <w:p w:rsidR="009E3477" w:rsidRDefault="00152CE9">
            <w:pPr>
              <w:jc w:val="right"/>
            </w:pPr>
            <w:r>
              <w:rPr>
                <w:color w:val="000000"/>
                <w:sz w:val="24"/>
              </w:rPr>
              <w:t>2.93</w:t>
            </w:r>
          </w:p>
        </w:tc>
      </w:tr>
      <w:tr w:rsidR="009E3477">
        <w:tc>
          <w:tcPr>
            <w:tcW w:w="870" w:type="dxa"/>
            <w:vAlign w:val="center"/>
          </w:tcPr>
          <w:p w:rsidR="009E3477" w:rsidRDefault="00152CE9">
            <w:pPr>
              <w:jc w:val="center"/>
            </w:pPr>
            <w:r>
              <w:rPr>
                <w:color w:val="000000"/>
                <w:sz w:val="24"/>
              </w:rPr>
              <w:t>10</w:t>
            </w:r>
          </w:p>
        </w:tc>
        <w:tc>
          <w:tcPr>
            <w:tcW w:w="1650" w:type="dxa"/>
            <w:vAlign w:val="center"/>
          </w:tcPr>
          <w:p w:rsidR="009E3477" w:rsidRDefault="00152CE9">
            <w:pPr>
              <w:jc w:val="center"/>
            </w:pPr>
            <w:r>
              <w:rPr>
                <w:color w:val="000000"/>
                <w:sz w:val="24"/>
              </w:rPr>
              <w:t>601021</w:t>
            </w:r>
          </w:p>
        </w:tc>
        <w:tc>
          <w:tcPr>
            <w:tcW w:w="1980" w:type="dxa"/>
            <w:vAlign w:val="center"/>
          </w:tcPr>
          <w:p w:rsidR="009E3477" w:rsidRDefault="00152CE9">
            <w:pPr>
              <w:jc w:val="center"/>
            </w:pPr>
            <w:r>
              <w:rPr>
                <w:color w:val="000000"/>
                <w:sz w:val="24"/>
              </w:rPr>
              <w:t>春秋航空</w:t>
            </w:r>
          </w:p>
        </w:tc>
        <w:tc>
          <w:tcPr>
            <w:tcW w:w="2880" w:type="dxa"/>
            <w:vAlign w:val="center"/>
          </w:tcPr>
          <w:p w:rsidR="009E3477" w:rsidRDefault="00152CE9">
            <w:pPr>
              <w:jc w:val="right"/>
            </w:pPr>
            <w:r>
              <w:rPr>
                <w:color w:val="000000"/>
                <w:sz w:val="24"/>
              </w:rPr>
              <w:t>97,745,032.84</w:t>
            </w:r>
          </w:p>
        </w:tc>
        <w:tc>
          <w:tcPr>
            <w:tcW w:w="1620" w:type="dxa"/>
            <w:vAlign w:val="center"/>
          </w:tcPr>
          <w:p w:rsidR="009E3477" w:rsidRDefault="00152CE9">
            <w:pPr>
              <w:jc w:val="right"/>
            </w:pPr>
            <w:r>
              <w:rPr>
                <w:color w:val="000000"/>
                <w:sz w:val="24"/>
              </w:rPr>
              <w:t>2.60</w:t>
            </w:r>
          </w:p>
        </w:tc>
      </w:tr>
      <w:tr w:rsidR="009E3477">
        <w:tc>
          <w:tcPr>
            <w:tcW w:w="870" w:type="dxa"/>
            <w:vAlign w:val="center"/>
          </w:tcPr>
          <w:p w:rsidR="009E3477" w:rsidRDefault="00152CE9">
            <w:pPr>
              <w:jc w:val="center"/>
            </w:pPr>
            <w:r>
              <w:rPr>
                <w:color w:val="000000"/>
                <w:sz w:val="24"/>
              </w:rPr>
              <w:t>11</w:t>
            </w:r>
          </w:p>
        </w:tc>
        <w:tc>
          <w:tcPr>
            <w:tcW w:w="1650" w:type="dxa"/>
            <w:vAlign w:val="center"/>
          </w:tcPr>
          <w:p w:rsidR="009E3477" w:rsidRDefault="00152CE9">
            <w:pPr>
              <w:jc w:val="center"/>
            </w:pPr>
            <w:r>
              <w:rPr>
                <w:color w:val="000000"/>
                <w:sz w:val="24"/>
              </w:rPr>
              <w:t>002053</w:t>
            </w:r>
          </w:p>
        </w:tc>
        <w:tc>
          <w:tcPr>
            <w:tcW w:w="1980" w:type="dxa"/>
            <w:vAlign w:val="center"/>
          </w:tcPr>
          <w:p w:rsidR="009E3477" w:rsidRDefault="00152CE9">
            <w:pPr>
              <w:jc w:val="center"/>
            </w:pPr>
            <w:r>
              <w:rPr>
                <w:color w:val="000000"/>
                <w:sz w:val="24"/>
              </w:rPr>
              <w:t>云南能投</w:t>
            </w:r>
          </w:p>
        </w:tc>
        <w:tc>
          <w:tcPr>
            <w:tcW w:w="2880" w:type="dxa"/>
            <w:vAlign w:val="center"/>
          </w:tcPr>
          <w:p w:rsidR="009E3477" w:rsidRDefault="00152CE9">
            <w:pPr>
              <w:jc w:val="right"/>
            </w:pPr>
            <w:r>
              <w:rPr>
                <w:color w:val="000000"/>
                <w:sz w:val="24"/>
              </w:rPr>
              <w:t>94,688,949.78</w:t>
            </w:r>
          </w:p>
        </w:tc>
        <w:tc>
          <w:tcPr>
            <w:tcW w:w="1620" w:type="dxa"/>
            <w:vAlign w:val="center"/>
          </w:tcPr>
          <w:p w:rsidR="009E3477" w:rsidRDefault="00152CE9">
            <w:pPr>
              <w:jc w:val="right"/>
            </w:pPr>
            <w:r>
              <w:rPr>
                <w:color w:val="000000"/>
                <w:sz w:val="24"/>
              </w:rPr>
              <w:t>2.52</w:t>
            </w:r>
          </w:p>
        </w:tc>
      </w:tr>
      <w:tr w:rsidR="009E3477">
        <w:tc>
          <w:tcPr>
            <w:tcW w:w="870" w:type="dxa"/>
            <w:vAlign w:val="center"/>
          </w:tcPr>
          <w:p w:rsidR="009E3477" w:rsidRDefault="00152CE9">
            <w:pPr>
              <w:jc w:val="center"/>
            </w:pPr>
            <w:r>
              <w:rPr>
                <w:color w:val="000000"/>
                <w:sz w:val="24"/>
              </w:rPr>
              <w:t>12</w:t>
            </w:r>
          </w:p>
        </w:tc>
        <w:tc>
          <w:tcPr>
            <w:tcW w:w="1650" w:type="dxa"/>
            <w:vAlign w:val="center"/>
          </w:tcPr>
          <w:p w:rsidR="009E3477" w:rsidRDefault="00152CE9">
            <w:pPr>
              <w:jc w:val="center"/>
            </w:pPr>
            <w:r>
              <w:rPr>
                <w:color w:val="000000"/>
                <w:sz w:val="24"/>
              </w:rPr>
              <w:t>002176</w:t>
            </w:r>
          </w:p>
        </w:tc>
        <w:tc>
          <w:tcPr>
            <w:tcW w:w="1980" w:type="dxa"/>
            <w:vAlign w:val="center"/>
          </w:tcPr>
          <w:p w:rsidR="009E3477" w:rsidRDefault="00152CE9">
            <w:pPr>
              <w:jc w:val="center"/>
            </w:pPr>
            <w:r>
              <w:rPr>
                <w:color w:val="000000"/>
                <w:sz w:val="24"/>
              </w:rPr>
              <w:t>江特电机</w:t>
            </w:r>
          </w:p>
        </w:tc>
        <w:tc>
          <w:tcPr>
            <w:tcW w:w="2880" w:type="dxa"/>
            <w:vAlign w:val="center"/>
          </w:tcPr>
          <w:p w:rsidR="009E3477" w:rsidRDefault="00152CE9">
            <w:pPr>
              <w:jc w:val="right"/>
            </w:pPr>
            <w:r>
              <w:rPr>
                <w:color w:val="000000"/>
                <w:sz w:val="24"/>
              </w:rPr>
              <w:t>93,956,807.67</w:t>
            </w:r>
          </w:p>
        </w:tc>
        <w:tc>
          <w:tcPr>
            <w:tcW w:w="1620" w:type="dxa"/>
            <w:vAlign w:val="center"/>
          </w:tcPr>
          <w:p w:rsidR="009E3477" w:rsidRDefault="00152CE9">
            <w:pPr>
              <w:jc w:val="right"/>
            </w:pPr>
            <w:r>
              <w:rPr>
                <w:color w:val="000000"/>
                <w:sz w:val="24"/>
              </w:rPr>
              <w:t>2.50</w:t>
            </w:r>
          </w:p>
        </w:tc>
      </w:tr>
      <w:tr w:rsidR="009E3477">
        <w:tc>
          <w:tcPr>
            <w:tcW w:w="870" w:type="dxa"/>
            <w:vAlign w:val="center"/>
          </w:tcPr>
          <w:p w:rsidR="009E3477" w:rsidRDefault="00152CE9">
            <w:pPr>
              <w:jc w:val="center"/>
            </w:pPr>
            <w:r>
              <w:rPr>
                <w:color w:val="000000"/>
                <w:sz w:val="24"/>
              </w:rPr>
              <w:t>13</w:t>
            </w:r>
          </w:p>
        </w:tc>
        <w:tc>
          <w:tcPr>
            <w:tcW w:w="1650" w:type="dxa"/>
            <w:vAlign w:val="center"/>
          </w:tcPr>
          <w:p w:rsidR="009E3477" w:rsidRDefault="00152CE9">
            <w:pPr>
              <w:jc w:val="center"/>
            </w:pPr>
            <w:r>
              <w:rPr>
                <w:color w:val="000000"/>
                <w:sz w:val="24"/>
              </w:rPr>
              <w:t>000513</w:t>
            </w:r>
          </w:p>
        </w:tc>
        <w:tc>
          <w:tcPr>
            <w:tcW w:w="1980" w:type="dxa"/>
            <w:vAlign w:val="center"/>
          </w:tcPr>
          <w:p w:rsidR="009E3477" w:rsidRDefault="00152CE9">
            <w:pPr>
              <w:jc w:val="center"/>
            </w:pPr>
            <w:r>
              <w:rPr>
                <w:color w:val="000000"/>
                <w:sz w:val="24"/>
              </w:rPr>
              <w:t>丽珠集团</w:t>
            </w:r>
          </w:p>
        </w:tc>
        <w:tc>
          <w:tcPr>
            <w:tcW w:w="2880" w:type="dxa"/>
            <w:vAlign w:val="center"/>
          </w:tcPr>
          <w:p w:rsidR="009E3477" w:rsidRDefault="00152CE9">
            <w:pPr>
              <w:jc w:val="right"/>
            </w:pPr>
            <w:r>
              <w:rPr>
                <w:color w:val="000000"/>
                <w:sz w:val="24"/>
              </w:rPr>
              <w:t>89,808,021.36</w:t>
            </w:r>
          </w:p>
        </w:tc>
        <w:tc>
          <w:tcPr>
            <w:tcW w:w="1620" w:type="dxa"/>
            <w:vAlign w:val="center"/>
          </w:tcPr>
          <w:p w:rsidR="009E3477" w:rsidRDefault="00152CE9">
            <w:pPr>
              <w:jc w:val="right"/>
            </w:pPr>
            <w:r>
              <w:rPr>
                <w:color w:val="000000"/>
                <w:sz w:val="24"/>
              </w:rPr>
              <w:t>2.39</w:t>
            </w:r>
          </w:p>
        </w:tc>
      </w:tr>
      <w:tr w:rsidR="009E3477">
        <w:tc>
          <w:tcPr>
            <w:tcW w:w="870" w:type="dxa"/>
            <w:vAlign w:val="center"/>
          </w:tcPr>
          <w:p w:rsidR="009E3477" w:rsidRDefault="00152CE9">
            <w:pPr>
              <w:jc w:val="center"/>
            </w:pPr>
            <w:r>
              <w:rPr>
                <w:color w:val="000000"/>
                <w:sz w:val="24"/>
              </w:rPr>
              <w:t>14</w:t>
            </w:r>
          </w:p>
        </w:tc>
        <w:tc>
          <w:tcPr>
            <w:tcW w:w="1650" w:type="dxa"/>
            <w:vAlign w:val="center"/>
          </w:tcPr>
          <w:p w:rsidR="009E3477" w:rsidRDefault="00152CE9">
            <w:pPr>
              <w:jc w:val="center"/>
            </w:pPr>
            <w:r>
              <w:rPr>
                <w:color w:val="000000"/>
                <w:sz w:val="24"/>
              </w:rPr>
              <w:t>600499</w:t>
            </w:r>
          </w:p>
        </w:tc>
        <w:tc>
          <w:tcPr>
            <w:tcW w:w="1980" w:type="dxa"/>
            <w:vAlign w:val="center"/>
          </w:tcPr>
          <w:p w:rsidR="009E3477" w:rsidRDefault="00152CE9">
            <w:pPr>
              <w:jc w:val="center"/>
            </w:pPr>
            <w:r>
              <w:rPr>
                <w:color w:val="000000"/>
                <w:sz w:val="24"/>
              </w:rPr>
              <w:t>科达洁能</w:t>
            </w:r>
          </w:p>
        </w:tc>
        <w:tc>
          <w:tcPr>
            <w:tcW w:w="2880" w:type="dxa"/>
            <w:vAlign w:val="center"/>
          </w:tcPr>
          <w:p w:rsidR="009E3477" w:rsidRDefault="00152CE9">
            <w:pPr>
              <w:jc w:val="right"/>
            </w:pPr>
            <w:r>
              <w:rPr>
                <w:color w:val="000000"/>
                <w:sz w:val="24"/>
              </w:rPr>
              <w:t>78,380,057.26</w:t>
            </w:r>
          </w:p>
        </w:tc>
        <w:tc>
          <w:tcPr>
            <w:tcW w:w="1620" w:type="dxa"/>
            <w:vAlign w:val="center"/>
          </w:tcPr>
          <w:p w:rsidR="009E3477" w:rsidRDefault="00152CE9">
            <w:pPr>
              <w:jc w:val="right"/>
            </w:pPr>
            <w:r>
              <w:rPr>
                <w:color w:val="000000"/>
                <w:sz w:val="24"/>
              </w:rPr>
              <w:t>2.08</w:t>
            </w:r>
          </w:p>
        </w:tc>
      </w:tr>
      <w:tr w:rsidR="009E3477">
        <w:tc>
          <w:tcPr>
            <w:tcW w:w="870" w:type="dxa"/>
            <w:vAlign w:val="center"/>
          </w:tcPr>
          <w:p w:rsidR="009E3477" w:rsidRDefault="00152CE9">
            <w:pPr>
              <w:jc w:val="center"/>
            </w:pPr>
            <w:r>
              <w:rPr>
                <w:color w:val="000000"/>
                <w:sz w:val="24"/>
              </w:rPr>
              <w:t>15</w:t>
            </w:r>
          </w:p>
        </w:tc>
        <w:tc>
          <w:tcPr>
            <w:tcW w:w="1650" w:type="dxa"/>
            <w:vAlign w:val="center"/>
          </w:tcPr>
          <w:p w:rsidR="009E3477" w:rsidRDefault="00152CE9">
            <w:pPr>
              <w:jc w:val="center"/>
            </w:pPr>
            <w:r>
              <w:rPr>
                <w:color w:val="000000"/>
                <w:sz w:val="24"/>
              </w:rPr>
              <w:t>600596</w:t>
            </w:r>
          </w:p>
        </w:tc>
        <w:tc>
          <w:tcPr>
            <w:tcW w:w="1980" w:type="dxa"/>
            <w:vAlign w:val="center"/>
          </w:tcPr>
          <w:p w:rsidR="009E3477" w:rsidRDefault="00152CE9">
            <w:pPr>
              <w:jc w:val="center"/>
            </w:pPr>
            <w:r>
              <w:rPr>
                <w:color w:val="000000"/>
                <w:sz w:val="24"/>
              </w:rPr>
              <w:t>新安股份</w:t>
            </w:r>
          </w:p>
        </w:tc>
        <w:tc>
          <w:tcPr>
            <w:tcW w:w="2880" w:type="dxa"/>
            <w:vAlign w:val="center"/>
          </w:tcPr>
          <w:p w:rsidR="009E3477" w:rsidRDefault="00152CE9">
            <w:pPr>
              <w:jc w:val="right"/>
            </w:pPr>
            <w:r>
              <w:rPr>
                <w:color w:val="000000"/>
                <w:sz w:val="24"/>
              </w:rPr>
              <w:t>77,381,709.87</w:t>
            </w:r>
          </w:p>
        </w:tc>
        <w:tc>
          <w:tcPr>
            <w:tcW w:w="1620" w:type="dxa"/>
            <w:vAlign w:val="center"/>
          </w:tcPr>
          <w:p w:rsidR="009E3477" w:rsidRDefault="00152CE9">
            <w:pPr>
              <w:jc w:val="right"/>
            </w:pPr>
            <w:r>
              <w:rPr>
                <w:color w:val="000000"/>
                <w:sz w:val="24"/>
              </w:rPr>
              <w:t>2.06</w:t>
            </w:r>
          </w:p>
        </w:tc>
      </w:tr>
      <w:tr w:rsidR="009E3477">
        <w:tc>
          <w:tcPr>
            <w:tcW w:w="870" w:type="dxa"/>
            <w:vAlign w:val="center"/>
          </w:tcPr>
          <w:p w:rsidR="009E3477" w:rsidRDefault="00152CE9">
            <w:pPr>
              <w:jc w:val="center"/>
            </w:pPr>
            <w:r>
              <w:rPr>
                <w:color w:val="000000"/>
                <w:sz w:val="24"/>
              </w:rPr>
              <w:t>16</w:t>
            </w:r>
          </w:p>
        </w:tc>
        <w:tc>
          <w:tcPr>
            <w:tcW w:w="1650" w:type="dxa"/>
            <w:vAlign w:val="center"/>
          </w:tcPr>
          <w:p w:rsidR="009E3477" w:rsidRDefault="00152CE9">
            <w:pPr>
              <w:jc w:val="center"/>
            </w:pPr>
            <w:r>
              <w:rPr>
                <w:color w:val="000000"/>
                <w:sz w:val="24"/>
              </w:rPr>
              <w:t>600055</w:t>
            </w:r>
          </w:p>
        </w:tc>
        <w:tc>
          <w:tcPr>
            <w:tcW w:w="1980" w:type="dxa"/>
            <w:vAlign w:val="center"/>
          </w:tcPr>
          <w:p w:rsidR="009E3477" w:rsidRDefault="00152CE9">
            <w:pPr>
              <w:jc w:val="center"/>
            </w:pPr>
            <w:r>
              <w:rPr>
                <w:color w:val="000000"/>
                <w:sz w:val="24"/>
              </w:rPr>
              <w:t>万东医疗</w:t>
            </w:r>
          </w:p>
        </w:tc>
        <w:tc>
          <w:tcPr>
            <w:tcW w:w="2880" w:type="dxa"/>
            <w:vAlign w:val="center"/>
          </w:tcPr>
          <w:p w:rsidR="009E3477" w:rsidRDefault="00152CE9">
            <w:pPr>
              <w:jc w:val="right"/>
            </w:pPr>
            <w:r>
              <w:rPr>
                <w:color w:val="000000"/>
                <w:sz w:val="24"/>
              </w:rPr>
              <w:t>72,210,461.20</w:t>
            </w:r>
          </w:p>
        </w:tc>
        <w:tc>
          <w:tcPr>
            <w:tcW w:w="1620" w:type="dxa"/>
            <w:vAlign w:val="center"/>
          </w:tcPr>
          <w:p w:rsidR="009E3477" w:rsidRDefault="00152CE9">
            <w:pPr>
              <w:jc w:val="right"/>
            </w:pPr>
            <w:r>
              <w:rPr>
                <w:color w:val="000000"/>
                <w:sz w:val="24"/>
              </w:rPr>
              <w:t>1.92</w:t>
            </w:r>
          </w:p>
        </w:tc>
      </w:tr>
      <w:tr w:rsidR="009E3477">
        <w:tc>
          <w:tcPr>
            <w:tcW w:w="870" w:type="dxa"/>
            <w:vAlign w:val="center"/>
          </w:tcPr>
          <w:p w:rsidR="009E3477" w:rsidRDefault="00152CE9">
            <w:pPr>
              <w:jc w:val="center"/>
            </w:pPr>
            <w:r>
              <w:rPr>
                <w:color w:val="000000"/>
                <w:sz w:val="24"/>
              </w:rPr>
              <w:t>17</w:t>
            </w:r>
          </w:p>
        </w:tc>
        <w:tc>
          <w:tcPr>
            <w:tcW w:w="1650" w:type="dxa"/>
            <w:vAlign w:val="center"/>
          </w:tcPr>
          <w:p w:rsidR="009E3477" w:rsidRDefault="00152CE9">
            <w:pPr>
              <w:jc w:val="center"/>
            </w:pPr>
            <w:r>
              <w:rPr>
                <w:color w:val="000000"/>
                <w:sz w:val="24"/>
              </w:rPr>
              <w:t>600887</w:t>
            </w:r>
          </w:p>
        </w:tc>
        <w:tc>
          <w:tcPr>
            <w:tcW w:w="1980" w:type="dxa"/>
            <w:vAlign w:val="center"/>
          </w:tcPr>
          <w:p w:rsidR="009E3477" w:rsidRDefault="00152CE9">
            <w:pPr>
              <w:jc w:val="center"/>
            </w:pPr>
            <w:r>
              <w:rPr>
                <w:color w:val="000000"/>
                <w:sz w:val="24"/>
              </w:rPr>
              <w:t>伊利股份</w:t>
            </w:r>
          </w:p>
        </w:tc>
        <w:tc>
          <w:tcPr>
            <w:tcW w:w="2880" w:type="dxa"/>
            <w:vAlign w:val="center"/>
          </w:tcPr>
          <w:p w:rsidR="009E3477" w:rsidRDefault="00152CE9">
            <w:pPr>
              <w:jc w:val="right"/>
            </w:pPr>
            <w:r>
              <w:rPr>
                <w:color w:val="000000"/>
                <w:sz w:val="24"/>
              </w:rPr>
              <w:t>69,027,085.79</w:t>
            </w:r>
          </w:p>
        </w:tc>
        <w:tc>
          <w:tcPr>
            <w:tcW w:w="1620" w:type="dxa"/>
            <w:vAlign w:val="center"/>
          </w:tcPr>
          <w:p w:rsidR="009E3477" w:rsidRDefault="00152CE9">
            <w:pPr>
              <w:jc w:val="right"/>
            </w:pPr>
            <w:r>
              <w:rPr>
                <w:color w:val="000000"/>
                <w:sz w:val="24"/>
              </w:rPr>
              <w:t>1.83</w:t>
            </w:r>
          </w:p>
        </w:tc>
      </w:tr>
      <w:tr w:rsidR="009E3477">
        <w:tc>
          <w:tcPr>
            <w:tcW w:w="870" w:type="dxa"/>
            <w:vAlign w:val="center"/>
          </w:tcPr>
          <w:p w:rsidR="009E3477" w:rsidRDefault="00152CE9">
            <w:pPr>
              <w:jc w:val="center"/>
            </w:pPr>
            <w:r>
              <w:rPr>
                <w:color w:val="000000"/>
                <w:sz w:val="24"/>
              </w:rPr>
              <w:t>18</w:t>
            </w:r>
          </w:p>
        </w:tc>
        <w:tc>
          <w:tcPr>
            <w:tcW w:w="1650" w:type="dxa"/>
            <w:vAlign w:val="center"/>
          </w:tcPr>
          <w:p w:rsidR="009E3477" w:rsidRDefault="00152CE9">
            <w:pPr>
              <w:jc w:val="center"/>
            </w:pPr>
            <w:r>
              <w:rPr>
                <w:color w:val="000000"/>
                <w:sz w:val="24"/>
              </w:rPr>
              <w:t>000858</w:t>
            </w:r>
          </w:p>
        </w:tc>
        <w:tc>
          <w:tcPr>
            <w:tcW w:w="1980" w:type="dxa"/>
            <w:vAlign w:val="center"/>
          </w:tcPr>
          <w:p w:rsidR="009E3477" w:rsidRDefault="00152CE9">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9E3477" w:rsidRDefault="00152CE9">
            <w:pPr>
              <w:jc w:val="right"/>
            </w:pPr>
            <w:r>
              <w:rPr>
                <w:color w:val="000000"/>
                <w:sz w:val="24"/>
              </w:rPr>
              <w:t>65,604,567.97</w:t>
            </w:r>
          </w:p>
        </w:tc>
        <w:tc>
          <w:tcPr>
            <w:tcW w:w="1620" w:type="dxa"/>
            <w:vAlign w:val="center"/>
          </w:tcPr>
          <w:p w:rsidR="009E3477" w:rsidRDefault="00152CE9">
            <w:pPr>
              <w:jc w:val="right"/>
            </w:pPr>
            <w:r>
              <w:rPr>
                <w:color w:val="000000"/>
                <w:sz w:val="24"/>
              </w:rPr>
              <w:t>1.74</w:t>
            </w:r>
          </w:p>
        </w:tc>
      </w:tr>
      <w:tr w:rsidR="009E3477">
        <w:tc>
          <w:tcPr>
            <w:tcW w:w="870" w:type="dxa"/>
            <w:vAlign w:val="center"/>
          </w:tcPr>
          <w:p w:rsidR="009E3477" w:rsidRDefault="00152CE9">
            <w:pPr>
              <w:jc w:val="center"/>
            </w:pPr>
            <w:r>
              <w:rPr>
                <w:color w:val="000000"/>
                <w:sz w:val="24"/>
              </w:rPr>
              <w:t>19</w:t>
            </w:r>
          </w:p>
        </w:tc>
        <w:tc>
          <w:tcPr>
            <w:tcW w:w="1650" w:type="dxa"/>
            <w:vAlign w:val="center"/>
          </w:tcPr>
          <w:p w:rsidR="009E3477" w:rsidRDefault="00152CE9">
            <w:pPr>
              <w:jc w:val="center"/>
            </w:pPr>
            <w:r>
              <w:rPr>
                <w:color w:val="000000"/>
                <w:sz w:val="24"/>
              </w:rPr>
              <w:t>600763</w:t>
            </w:r>
          </w:p>
        </w:tc>
        <w:tc>
          <w:tcPr>
            <w:tcW w:w="1980" w:type="dxa"/>
            <w:vAlign w:val="center"/>
          </w:tcPr>
          <w:p w:rsidR="009E3477" w:rsidRDefault="00152CE9">
            <w:pPr>
              <w:jc w:val="center"/>
            </w:pPr>
            <w:r>
              <w:rPr>
                <w:color w:val="000000"/>
                <w:sz w:val="24"/>
              </w:rPr>
              <w:t>通策医疗</w:t>
            </w:r>
          </w:p>
        </w:tc>
        <w:tc>
          <w:tcPr>
            <w:tcW w:w="2880" w:type="dxa"/>
            <w:vAlign w:val="center"/>
          </w:tcPr>
          <w:p w:rsidR="009E3477" w:rsidRDefault="00152CE9">
            <w:pPr>
              <w:jc w:val="right"/>
            </w:pPr>
            <w:r>
              <w:rPr>
                <w:color w:val="000000"/>
                <w:sz w:val="24"/>
              </w:rPr>
              <w:t>64,305,995.19</w:t>
            </w:r>
          </w:p>
        </w:tc>
        <w:tc>
          <w:tcPr>
            <w:tcW w:w="1620" w:type="dxa"/>
            <w:vAlign w:val="center"/>
          </w:tcPr>
          <w:p w:rsidR="009E3477" w:rsidRDefault="00152CE9">
            <w:pPr>
              <w:jc w:val="right"/>
            </w:pPr>
            <w:r>
              <w:rPr>
                <w:color w:val="000000"/>
                <w:sz w:val="24"/>
              </w:rPr>
              <w:t>1.71</w:t>
            </w:r>
          </w:p>
        </w:tc>
      </w:tr>
      <w:tr w:rsidR="009E3477">
        <w:tc>
          <w:tcPr>
            <w:tcW w:w="870" w:type="dxa"/>
            <w:vAlign w:val="center"/>
          </w:tcPr>
          <w:p w:rsidR="009E3477" w:rsidRDefault="00152CE9">
            <w:pPr>
              <w:jc w:val="center"/>
            </w:pPr>
            <w:r>
              <w:rPr>
                <w:color w:val="000000"/>
                <w:sz w:val="24"/>
              </w:rPr>
              <w:t>20</w:t>
            </w:r>
          </w:p>
        </w:tc>
        <w:tc>
          <w:tcPr>
            <w:tcW w:w="1650" w:type="dxa"/>
            <w:vAlign w:val="center"/>
          </w:tcPr>
          <w:p w:rsidR="009E3477" w:rsidRDefault="00152CE9">
            <w:pPr>
              <w:jc w:val="center"/>
            </w:pPr>
            <w:r>
              <w:rPr>
                <w:color w:val="000000"/>
                <w:sz w:val="24"/>
              </w:rPr>
              <w:t>002463</w:t>
            </w:r>
          </w:p>
        </w:tc>
        <w:tc>
          <w:tcPr>
            <w:tcW w:w="1980" w:type="dxa"/>
            <w:vAlign w:val="center"/>
          </w:tcPr>
          <w:p w:rsidR="009E3477" w:rsidRDefault="00152CE9">
            <w:pPr>
              <w:jc w:val="center"/>
            </w:pPr>
            <w:r>
              <w:rPr>
                <w:color w:val="000000"/>
                <w:sz w:val="24"/>
              </w:rPr>
              <w:t>沪电股份</w:t>
            </w:r>
          </w:p>
        </w:tc>
        <w:tc>
          <w:tcPr>
            <w:tcW w:w="2880" w:type="dxa"/>
            <w:vAlign w:val="center"/>
          </w:tcPr>
          <w:p w:rsidR="009E3477" w:rsidRDefault="00152CE9">
            <w:pPr>
              <w:jc w:val="right"/>
            </w:pPr>
            <w:r>
              <w:rPr>
                <w:color w:val="000000"/>
                <w:sz w:val="24"/>
              </w:rPr>
              <w:t>60,392,592.05</w:t>
            </w:r>
          </w:p>
        </w:tc>
        <w:tc>
          <w:tcPr>
            <w:tcW w:w="1620" w:type="dxa"/>
            <w:vAlign w:val="center"/>
          </w:tcPr>
          <w:p w:rsidR="009E3477" w:rsidRDefault="00152CE9">
            <w:pPr>
              <w:jc w:val="right"/>
            </w:pPr>
            <w:r>
              <w:rPr>
                <w:color w:val="000000"/>
                <w:sz w:val="24"/>
              </w:rPr>
              <w:t>1.60</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2,932,606,661.83</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3,275,062,275.29</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1A59F9" w:rsidRPr="00585C0F" w:rsidRDefault="001A59F9" w:rsidP="00585C0F">
      <w:pPr>
        <w:pStyle w:val="20"/>
        <w:spacing w:before="29" w:after="0" w:line="288" w:lineRule="auto"/>
        <w:rPr>
          <w:b w:val="0"/>
          <w:kern w:val="0"/>
        </w:rPr>
      </w:pPr>
      <w:bookmarkStart w:id="152" w:name="_Toc234814104"/>
      <w:bookmarkStart w:id="153" w:name="_Toc361324883"/>
      <w:bookmarkStart w:id="154" w:name="_Toc509749186"/>
      <w:r w:rsidRPr="00585C0F">
        <w:rPr>
          <w:rFonts w:ascii="Times New Roman" w:hAnsi="Times New Roman"/>
          <w:kern w:val="0"/>
          <w:szCs w:val="24"/>
        </w:rPr>
        <w:t>8.5</w:t>
      </w:r>
      <w:r w:rsidRPr="00585C0F">
        <w:rPr>
          <w:rFonts w:ascii="Times New Roman" w:hAnsi="Times New Roman" w:hint="eastAsia"/>
          <w:kern w:val="0"/>
          <w:szCs w:val="24"/>
        </w:rPr>
        <w:t>期末按债券品种分类的债券投资组合</w:t>
      </w:r>
      <w:bookmarkEnd w:id="152"/>
      <w:bookmarkEnd w:id="153"/>
      <w:bookmarkEnd w:id="154"/>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149,535,000.00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5.32</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149,535,000.00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5.32</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F83798" w:rsidRPr="00D564C7" w:rsidTr="00F5277B">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149,535,000.00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5.32</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585C0F" w:rsidRDefault="001A59F9" w:rsidP="00585C0F">
      <w:pPr>
        <w:pStyle w:val="20"/>
        <w:spacing w:before="29" w:after="0" w:line="288" w:lineRule="auto"/>
        <w:rPr>
          <w:b w:val="0"/>
          <w:kern w:val="0"/>
        </w:rPr>
      </w:pPr>
      <w:bookmarkStart w:id="155" w:name="_Toc361324884"/>
      <w:bookmarkStart w:id="156" w:name="_Toc509749187"/>
      <w:r w:rsidRPr="00585C0F">
        <w:rPr>
          <w:rFonts w:ascii="Times New Roman" w:hAnsi="Times New Roman"/>
          <w:kern w:val="0"/>
          <w:szCs w:val="24"/>
        </w:rPr>
        <w:t>8.6</w:t>
      </w:r>
      <w:bookmarkStart w:id="157" w:name="_Toc234814105"/>
      <w:r w:rsidRPr="00585C0F">
        <w:rPr>
          <w:rFonts w:ascii="Times New Roman" w:hAnsi="Times New Roman" w:hint="eastAsia"/>
          <w:kern w:val="0"/>
          <w:szCs w:val="24"/>
        </w:rPr>
        <w:t>期末按公允价值占基金资产净值比例大小</w:t>
      </w:r>
      <w:r w:rsidR="0055511D" w:rsidRPr="00585C0F">
        <w:rPr>
          <w:rFonts w:ascii="Times New Roman" w:hAnsi="Times New Roman" w:hint="eastAsia"/>
          <w:kern w:val="0"/>
          <w:szCs w:val="24"/>
        </w:rPr>
        <w:t>排序</w:t>
      </w:r>
      <w:r w:rsidRPr="00585C0F">
        <w:rPr>
          <w:rFonts w:ascii="Times New Roman" w:hAnsi="Times New Roman" w:hint="eastAsia"/>
          <w:kern w:val="0"/>
          <w:szCs w:val="24"/>
        </w:rPr>
        <w:t>的前五名债券投资明细</w:t>
      </w:r>
      <w:bookmarkEnd w:id="155"/>
      <w:bookmarkEnd w:id="156"/>
      <w:bookmarkEnd w:id="157"/>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9E3477">
        <w:trPr>
          <w:jc w:val="center"/>
        </w:trPr>
        <w:tc>
          <w:tcPr>
            <w:tcW w:w="788" w:type="dxa"/>
            <w:vAlign w:val="center"/>
          </w:tcPr>
          <w:p w:rsidR="009E3477" w:rsidRDefault="00152CE9">
            <w:pPr>
              <w:jc w:val="center"/>
            </w:pPr>
            <w:r>
              <w:rPr>
                <w:color w:val="000000"/>
                <w:sz w:val="24"/>
              </w:rPr>
              <w:t>1</w:t>
            </w:r>
          </w:p>
        </w:tc>
        <w:tc>
          <w:tcPr>
            <w:tcW w:w="1774" w:type="dxa"/>
            <w:vAlign w:val="center"/>
          </w:tcPr>
          <w:p w:rsidR="009E3477" w:rsidRDefault="00152CE9">
            <w:pPr>
              <w:jc w:val="center"/>
            </w:pPr>
            <w:r>
              <w:rPr>
                <w:color w:val="000000"/>
                <w:sz w:val="24"/>
              </w:rPr>
              <w:t>170204</w:t>
            </w:r>
          </w:p>
        </w:tc>
        <w:tc>
          <w:tcPr>
            <w:tcW w:w="1282" w:type="dxa"/>
            <w:vAlign w:val="center"/>
          </w:tcPr>
          <w:p w:rsidR="009E3477" w:rsidRDefault="00152CE9">
            <w:pPr>
              <w:jc w:val="center"/>
            </w:pPr>
            <w:r>
              <w:rPr>
                <w:color w:val="000000"/>
                <w:sz w:val="24"/>
              </w:rPr>
              <w:t>17</w:t>
            </w:r>
            <w:r>
              <w:rPr>
                <w:color w:val="000000"/>
                <w:sz w:val="24"/>
              </w:rPr>
              <w:t>国开</w:t>
            </w:r>
            <w:r>
              <w:rPr>
                <w:color w:val="000000"/>
                <w:sz w:val="24"/>
              </w:rPr>
              <w:t>04</w:t>
            </w:r>
          </w:p>
        </w:tc>
        <w:tc>
          <w:tcPr>
            <w:tcW w:w="1763" w:type="dxa"/>
            <w:vAlign w:val="center"/>
          </w:tcPr>
          <w:p w:rsidR="009E3477" w:rsidRDefault="00152CE9">
            <w:pPr>
              <w:jc w:val="right"/>
            </w:pPr>
            <w:r>
              <w:rPr>
                <w:color w:val="000000"/>
                <w:sz w:val="24"/>
              </w:rPr>
              <w:t>1,000,000</w:t>
            </w:r>
          </w:p>
        </w:tc>
        <w:tc>
          <w:tcPr>
            <w:tcW w:w="1843" w:type="dxa"/>
            <w:vAlign w:val="center"/>
          </w:tcPr>
          <w:p w:rsidR="009E3477" w:rsidRDefault="00152CE9">
            <w:pPr>
              <w:jc w:val="right"/>
            </w:pPr>
            <w:r>
              <w:rPr>
                <w:color w:val="000000"/>
                <w:sz w:val="24"/>
              </w:rPr>
              <w:t>99,800,000.00</w:t>
            </w:r>
          </w:p>
        </w:tc>
        <w:tc>
          <w:tcPr>
            <w:tcW w:w="1493" w:type="dxa"/>
            <w:vAlign w:val="center"/>
          </w:tcPr>
          <w:p w:rsidR="009E3477" w:rsidRDefault="00152CE9">
            <w:pPr>
              <w:jc w:val="right"/>
            </w:pPr>
            <w:r>
              <w:rPr>
                <w:color w:val="000000"/>
                <w:sz w:val="24"/>
              </w:rPr>
              <w:t>3.55</w:t>
            </w:r>
          </w:p>
        </w:tc>
      </w:tr>
      <w:tr w:rsidR="009E3477">
        <w:trPr>
          <w:jc w:val="center"/>
        </w:trPr>
        <w:tc>
          <w:tcPr>
            <w:tcW w:w="788" w:type="dxa"/>
            <w:vAlign w:val="center"/>
          </w:tcPr>
          <w:p w:rsidR="009E3477" w:rsidRDefault="00152CE9">
            <w:pPr>
              <w:jc w:val="center"/>
            </w:pPr>
            <w:r>
              <w:rPr>
                <w:color w:val="000000"/>
                <w:sz w:val="24"/>
              </w:rPr>
              <w:t>2</w:t>
            </w:r>
          </w:p>
        </w:tc>
        <w:tc>
          <w:tcPr>
            <w:tcW w:w="1774" w:type="dxa"/>
            <w:vAlign w:val="center"/>
          </w:tcPr>
          <w:p w:rsidR="009E3477" w:rsidRDefault="00152CE9">
            <w:pPr>
              <w:jc w:val="center"/>
            </w:pPr>
            <w:r>
              <w:rPr>
                <w:color w:val="000000"/>
                <w:sz w:val="24"/>
              </w:rPr>
              <w:t>170410</w:t>
            </w:r>
          </w:p>
        </w:tc>
        <w:tc>
          <w:tcPr>
            <w:tcW w:w="1282" w:type="dxa"/>
            <w:vAlign w:val="center"/>
          </w:tcPr>
          <w:p w:rsidR="009E3477" w:rsidRDefault="00152CE9">
            <w:pPr>
              <w:jc w:val="center"/>
            </w:pPr>
            <w:r>
              <w:rPr>
                <w:color w:val="000000"/>
                <w:sz w:val="24"/>
              </w:rPr>
              <w:t>17</w:t>
            </w:r>
            <w:r>
              <w:rPr>
                <w:color w:val="000000"/>
                <w:sz w:val="24"/>
              </w:rPr>
              <w:t>农发</w:t>
            </w:r>
            <w:r>
              <w:rPr>
                <w:color w:val="000000"/>
                <w:sz w:val="24"/>
              </w:rPr>
              <w:t>10</w:t>
            </w:r>
          </w:p>
        </w:tc>
        <w:tc>
          <w:tcPr>
            <w:tcW w:w="1763" w:type="dxa"/>
            <w:vAlign w:val="center"/>
          </w:tcPr>
          <w:p w:rsidR="009E3477" w:rsidRDefault="00152CE9">
            <w:pPr>
              <w:jc w:val="right"/>
            </w:pPr>
            <w:r>
              <w:rPr>
                <w:color w:val="000000"/>
                <w:sz w:val="24"/>
              </w:rPr>
              <w:t>500,000</w:t>
            </w:r>
          </w:p>
        </w:tc>
        <w:tc>
          <w:tcPr>
            <w:tcW w:w="1843" w:type="dxa"/>
            <w:vAlign w:val="center"/>
          </w:tcPr>
          <w:p w:rsidR="009E3477" w:rsidRDefault="00152CE9">
            <w:pPr>
              <w:jc w:val="right"/>
            </w:pPr>
            <w:r>
              <w:rPr>
                <w:color w:val="000000"/>
                <w:sz w:val="24"/>
              </w:rPr>
              <w:t>49,735,000.00</w:t>
            </w:r>
          </w:p>
        </w:tc>
        <w:tc>
          <w:tcPr>
            <w:tcW w:w="1493" w:type="dxa"/>
            <w:vAlign w:val="center"/>
          </w:tcPr>
          <w:p w:rsidR="009E3477" w:rsidRDefault="00152CE9">
            <w:pPr>
              <w:jc w:val="right"/>
            </w:pPr>
            <w:r>
              <w:rPr>
                <w:color w:val="000000"/>
                <w:sz w:val="24"/>
              </w:rPr>
              <w:t>1.77</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585C0F" w:rsidRDefault="001A59F9" w:rsidP="00585C0F">
      <w:pPr>
        <w:pStyle w:val="20"/>
        <w:spacing w:before="29" w:after="0" w:line="288" w:lineRule="auto"/>
        <w:rPr>
          <w:b w:val="0"/>
          <w:kern w:val="0"/>
        </w:rPr>
      </w:pPr>
      <w:bookmarkStart w:id="158" w:name="_Toc361324885"/>
      <w:bookmarkStart w:id="159" w:name="_Toc509749188"/>
      <w:r w:rsidRPr="00585C0F">
        <w:rPr>
          <w:rFonts w:ascii="Times New Roman" w:hAnsi="Times New Roman"/>
          <w:kern w:val="0"/>
          <w:szCs w:val="24"/>
        </w:rPr>
        <w:t>8.7</w:t>
      </w:r>
      <w:r w:rsidRPr="00585C0F">
        <w:rPr>
          <w:rFonts w:ascii="Times New Roman" w:hAnsi="Times New Roman" w:hint="eastAsia"/>
          <w:kern w:val="0"/>
          <w:szCs w:val="24"/>
        </w:rPr>
        <w:t>期末按公允价值占基金资产净值比例大小</w:t>
      </w:r>
      <w:r w:rsidR="009819C9" w:rsidRPr="00585C0F">
        <w:rPr>
          <w:rFonts w:ascii="Times New Roman" w:hAnsi="Times New Roman" w:hint="eastAsia"/>
          <w:kern w:val="0"/>
          <w:szCs w:val="24"/>
        </w:rPr>
        <w:t>排序</w:t>
      </w:r>
      <w:r w:rsidRPr="00585C0F">
        <w:rPr>
          <w:rFonts w:ascii="Times New Roman" w:hAnsi="Times New Roman" w:hint="eastAsia"/>
          <w:kern w:val="0"/>
          <w:szCs w:val="24"/>
        </w:rPr>
        <w:t>的所有资产支持证券投资明细</w:t>
      </w:r>
      <w:bookmarkEnd w:id="158"/>
      <w:bookmarkEnd w:id="159"/>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585C0F" w:rsidRDefault="001B3C1C" w:rsidP="00585C0F">
      <w:pPr>
        <w:pStyle w:val="20"/>
        <w:spacing w:before="29" w:after="0" w:line="288" w:lineRule="auto"/>
        <w:rPr>
          <w:b w:val="0"/>
          <w:kern w:val="0"/>
        </w:rPr>
      </w:pPr>
      <w:bookmarkStart w:id="160" w:name="_Toc509749189"/>
      <w:r w:rsidRPr="00585C0F">
        <w:rPr>
          <w:rFonts w:ascii="Times New Roman" w:hAnsi="Times New Roman"/>
          <w:kern w:val="0"/>
          <w:szCs w:val="24"/>
        </w:rPr>
        <w:t>8.8</w:t>
      </w:r>
      <w:r w:rsidRPr="00585C0F">
        <w:rPr>
          <w:rFonts w:ascii="Times New Roman" w:hAnsi="Times New Roman" w:hint="eastAsia"/>
          <w:kern w:val="0"/>
          <w:szCs w:val="24"/>
        </w:rPr>
        <w:t>报告期末按公允价值占基金资产净值比例大小排序的前五名贵金属投资明细</w:t>
      </w:r>
      <w:bookmarkEnd w:id="160"/>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585C0F" w:rsidRDefault="001A59F9" w:rsidP="00585C0F">
      <w:pPr>
        <w:pStyle w:val="20"/>
        <w:spacing w:before="29" w:after="0" w:line="288" w:lineRule="auto"/>
        <w:rPr>
          <w:b w:val="0"/>
          <w:kern w:val="0"/>
        </w:rPr>
      </w:pPr>
      <w:bookmarkStart w:id="161" w:name="_Toc361324886"/>
      <w:bookmarkStart w:id="162" w:name="_Toc509749190"/>
      <w:r w:rsidRPr="00585C0F">
        <w:rPr>
          <w:rFonts w:ascii="Times New Roman" w:hAnsi="Times New Roman"/>
          <w:kern w:val="0"/>
          <w:szCs w:val="24"/>
        </w:rPr>
        <w:t>8.9</w:t>
      </w:r>
      <w:r w:rsidRPr="00585C0F">
        <w:rPr>
          <w:rFonts w:ascii="Times New Roman" w:hAnsi="Times New Roman" w:hint="eastAsia"/>
          <w:kern w:val="0"/>
          <w:szCs w:val="24"/>
        </w:rPr>
        <w:t>期末按公允价值占基金资产净值比例大小排</w:t>
      </w:r>
      <w:r w:rsidR="00A63E24" w:rsidRPr="00585C0F">
        <w:rPr>
          <w:rFonts w:ascii="Times New Roman" w:hAnsi="Times New Roman" w:hint="eastAsia"/>
          <w:kern w:val="0"/>
          <w:szCs w:val="24"/>
        </w:rPr>
        <w:t>序</w:t>
      </w:r>
      <w:r w:rsidRPr="00585C0F">
        <w:rPr>
          <w:rFonts w:ascii="Times New Roman" w:hAnsi="Times New Roman" w:hint="eastAsia"/>
          <w:kern w:val="0"/>
          <w:szCs w:val="24"/>
        </w:rPr>
        <w:t>的前五名权证投资明细</w:t>
      </w:r>
      <w:bookmarkEnd w:id="161"/>
      <w:bookmarkEnd w:id="162"/>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585C0F" w:rsidRDefault="005D072B" w:rsidP="00585C0F">
      <w:pPr>
        <w:pStyle w:val="20"/>
        <w:spacing w:before="29" w:after="0" w:line="288" w:lineRule="auto"/>
        <w:rPr>
          <w:b w:val="0"/>
          <w:kern w:val="0"/>
        </w:rPr>
      </w:pPr>
      <w:bookmarkStart w:id="163" w:name="_Toc509749191"/>
      <w:r w:rsidRPr="00585C0F">
        <w:rPr>
          <w:rFonts w:ascii="Times New Roman" w:hAnsi="Times New Roman"/>
          <w:kern w:val="0"/>
          <w:szCs w:val="24"/>
        </w:rPr>
        <w:t xml:space="preserve">8.10 </w:t>
      </w:r>
      <w:r w:rsidRPr="00585C0F">
        <w:rPr>
          <w:rFonts w:ascii="Times New Roman" w:hAnsi="Times New Roman" w:hint="eastAsia"/>
          <w:kern w:val="0"/>
          <w:szCs w:val="24"/>
        </w:rPr>
        <w:t>报告期末本基金投资的股指期货交易情况说明</w:t>
      </w:r>
      <w:bookmarkEnd w:id="163"/>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585C0F" w:rsidRDefault="00FF26CE" w:rsidP="00585C0F">
      <w:pPr>
        <w:pStyle w:val="20"/>
        <w:spacing w:before="29" w:after="0" w:line="288" w:lineRule="auto"/>
        <w:rPr>
          <w:b w:val="0"/>
          <w:kern w:val="0"/>
        </w:rPr>
      </w:pPr>
      <w:bookmarkStart w:id="164" w:name="_Toc509749192"/>
      <w:r w:rsidRPr="00585C0F">
        <w:rPr>
          <w:rFonts w:ascii="Times New Roman" w:hAnsi="Times New Roman"/>
          <w:kern w:val="0"/>
          <w:szCs w:val="24"/>
        </w:rPr>
        <w:t>8.11</w:t>
      </w:r>
      <w:r w:rsidRPr="00585C0F">
        <w:rPr>
          <w:rFonts w:ascii="Times New Roman" w:hAnsi="Times New Roman" w:hint="eastAsia"/>
          <w:kern w:val="0"/>
          <w:szCs w:val="24"/>
        </w:rPr>
        <w:t>报告期末本基金投资的国债期货交易情况说明</w:t>
      </w:r>
      <w:bookmarkEnd w:id="164"/>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585C0F" w:rsidRDefault="001A59F9" w:rsidP="00585C0F">
      <w:pPr>
        <w:pStyle w:val="20"/>
        <w:spacing w:before="29" w:after="0" w:line="288" w:lineRule="auto"/>
        <w:rPr>
          <w:b w:val="0"/>
          <w:kern w:val="0"/>
        </w:rPr>
      </w:pPr>
      <w:bookmarkStart w:id="165" w:name="_Toc361324887"/>
      <w:bookmarkStart w:id="166" w:name="_Toc509749193"/>
      <w:r w:rsidRPr="00585C0F">
        <w:rPr>
          <w:rFonts w:ascii="Times New Roman" w:hAnsi="Times New Roman"/>
          <w:kern w:val="0"/>
          <w:szCs w:val="24"/>
        </w:rPr>
        <w:t xml:space="preserve">8.12 </w:t>
      </w:r>
      <w:r w:rsidRPr="00585C0F">
        <w:rPr>
          <w:rFonts w:ascii="Times New Roman" w:hAnsi="Times New Roman" w:hint="eastAsia"/>
          <w:kern w:val="0"/>
          <w:szCs w:val="24"/>
        </w:rPr>
        <w:t>投资组合报告附注</w:t>
      </w:r>
      <w:bookmarkEnd w:id="165"/>
      <w:bookmarkEnd w:id="166"/>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955,186.40</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3,394,782.84</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1,010,401.39</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5,360,370.63</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4B2369" w:rsidRPr="00D754A9" w:rsidRDefault="004B2369" w:rsidP="004B236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917"/>
        <w:gridCol w:w="1559"/>
        <w:gridCol w:w="2056"/>
      </w:tblGrid>
      <w:tr w:rsidR="001A59F9" w:rsidRPr="00D564C7" w:rsidTr="00B54460">
        <w:trPr>
          <w:jc w:val="center"/>
        </w:trPr>
        <w:tc>
          <w:tcPr>
            <w:tcW w:w="108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30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3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9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流通受限部分的公允价值</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c>
          <w:tcPr>
            <w:tcW w:w="205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流通受限情况说明</w:t>
            </w:r>
          </w:p>
        </w:tc>
      </w:tr>
      <w:tr w:rsidR="009E3477">
        <w:trPr>
          <w:jc w:val="center"/>
        </w:trPr>
        <w:tc>
          <w:tcPr>
            <w:tcW w:w="1083" w:type="dxa"/>
            <w:vAlign w:val="center"/>
          </w:tcPr>
          <w:p w:rsidR="009E3477" w:rsidRDefault="00152CE9">
            <w:pPr>
              <w:jc w:val="center"/>
            </w:pPr>
            <w:r>
              <w:rPr>
                <w:color w:val="000000"/>
                <w:sz w:val="24"/>
              </w:rPr>
              <w:t>1</w:t>
            </w:r>
          </w:p>
        </w:tc>
        <w:tc>
          <w:tcPr>
            <w:tcW w:w="1302" w:type="dxa"/>
            <w:vAlign w:val="center"/>
          </w:tcPr>
          <w:p w:rsidR="009E3477" w:rsidRDefault="00152CE9">
            <w:pPr>
              <w:jc w:val="center"/>
            </w:pPr>
            <w:r>
              <w:rPr>
                <w:color w:val="000000"/>
                <w:sz w:val="24"/>
              </w:rPr>
              <w:t>601600</w:t>
            </w:r>
          </w:p>
        </w:tc>
        <w:tc>
          <w:tcPr>
            <w:tcW w:w="1301" w:type="dxa"/>
            <w:vAlign w:val="center"/>
          </w:tcPr>
          <w:p w:rsidR="009E3477" w:rsidRDefault="00152CE9">
            <w:pPr>
              <w:jc w:val="center"/>
            </w:pPr>
            <w:r>
              <w:rPr>
                <w:color w:val="000000"/>
                <w:sz w:val="24"/>
              </w:rPr>
              <w:t>中国铝业</w:t>
            </w:r>
          </w:p>
        </w:tc>
        <w:tc>
          <w:tcPr>
            <w:tcW w:w="1917" w:type="dxa"/>
            <w:vAlign w:val="center"/>
          </w:tcPr>
          <w:p w:rsidR="009E3477" w:rsidRDefault="00152CE9">
            <w:pPr>
              <w:jc w:val="right"/>
            </w:pPr>
            <w:r>
              <w:rPr>
                <w:color w:val="000000"/>
                <w:sz w:val="24"/>
              </w:rPr>
              <w:t>161,429,154.24</w:t>
            </w:r>
          </w:p>
        </w:tc>
        <w:tc>
          <w:tcPr>
            <w:tcW w:w="1559" w:type="dxa"/>
            <w:vAlign w:val="center"/>
          </w:tcPr>
          <w:p w:rsidR="009E3477" w:rsidRDefault="00152CE9">
            <w:pPr>
              <w:jc w:val="right"/>
            </w:pPr>
            <w:r>
              <w:rPr>
                <w:color w:val="000000"/>
                <w:sz w:val="24"/>
              </w:rPr>
              <w:t>5.75</w:t>
            </w:r>
          </w:p>
        </w:tc>
        <w:tc>
          <w:tcPr>
            <w:tcW w:w="2056" w:type="dxa"/>
            <w:vAlign w:val="center"/>
          </w:tcPr>
          <w:p w:rsidR="009E3477" w:rsidRDefault="00152CE9">
            <w:pPr>
              <w:jc w:val="right"/>
            </w:pPr>
            <w:r>
              <w:rPr>
                <w:color w:val="000000"/>
                <w:sz w:val="24"/>
              </w:rPr>
              <w:t>重大事项</w:t>
            </w:r>
          </w:p>
        </w:tc>
      </w:tr>
    </w:tbl>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67" w:name="_Toc225500050"/>
      <w:bookmarkStart w:id="168" w:name="_Toc361324888"/>
      <w:bookmarkStart w:id="169" w:name="_Toc509749194"/>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167"/>
      <w:bookmarkEnd w:id="168"/>
      <w:bookmarkEnd w:id="169"/>
    </w:p>
    <w:p w:rsidR="001A59F9" w:rsidRPr="00585C0F" w:rsidRDefault="001A59F9" w:rsidP="00585C0F">
      <w:pPr>
        <w:pStyle w:val="20"/>
        <w:spacing w:before="29" w:after="0" w:line="288" w:lineRule="auto"/>
        <w:rPr>
          <w:b w:val="0"/>
          <w:kern w:val="0"/>
        </w:rPr>
      </w:pPr>
      <w:bookmarkStart w:id="170" w:name="_Toc225500051"/>
      <w:bookmarkStart w:id="171" w:name="_Toc361324889"/>
      <w:bookmarkStart w:id="172" w:name="_Toc509749195"/>
      <w:r w:rsidRPr="00585C0F">
        <w:rPr>
          <w:rFonts w:ascii="Times New Roman" w:hAnsi="Times New Roman"/>
          <w:kern w:val="0"/>
          <w:szCs w:val="24"/>
        </w:rPr>
        <w:t xml:space="preserve">9.1 </w:t>
      </w:r>
      <w:r w:rsidRPr="00585C0F">
        <w:rPr>
          <w:rFonts w:ascii="Times New Roman" w:hAnsi="Times New Roman" w:hint="eastAsia"/>
          <w:kern w:val="0"/>
          <w:szCs w:val="24"/>
        </w:rPr>
        <w:t>期末基金份额持有人户数及持有人结构</w:t>
      </w:r>
      <w:bookmarkEnd w:id="170"/>
      <w:bookmarkEnd w:id="171"/>
      <w:bookmarkEnd w:id="172"/>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p w:rsidR="00C52F4A" w:rsidRPr="006E3F38"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交银成长混合</w:t>
            </w:r>
            <w:r w:rsidRPr="00E90C3B">
              <w:rPr>
                <w:bCs/>
                <w:szCs w:val="21"/>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72,712</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9,779.20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2,449,035.43</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0.34%</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708,616,116.92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99.66%</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交银成长混合</w:t>
            </w:r>
            <w:r w:rsidRPr="00E90C3B">
              <w:rPr>
                <w:bCs/>
                <w:szCs w:val="21"/>
              </w:rPr>
              <w:t>H</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313,154.12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313,154.12</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72,713</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9,783.37</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2,762,189.55</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0.39%</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708,616,116.92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99.61%</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173" w:name="_Toc361324891"/>
      <w:bookmarkStart w:id="174" w:name="_Toc509749196"/>
      <w:r w:rsidRPr="00585C0F">
        <w:rPr>
          <w:rFonts w:ascii="Times New Roman" w:hAnsi="Times New Roman"/>
          <w:kern w:val="0"/>
          <w:szCs w:val="24"/>
        </w:rPr>
        <w:t>9.2</w:t>
      </w:r>
      <w:r w:rsidRPr="00585C0F">
        <w:rPr>
          <w:rFonts w:ascii="Times New Roman" w:hAnsi="Times New Roman" w:hint="eastAsia"/>
          <w:kern w:val="0"/>
          <w:szCs w:val="24"/>
        </w:rPr>
        <w:t>期末基金管理人的从业人员持有本基金的情况</w:t>
      </w:r>
      <w:bookmarkEnd w:id="173"/>
      <w:bookmarkEnd w:id="17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交银成长混合</w:t>
            </w:r>
            <w:r w:rsidRPr="006E3F38">
              <w:rPr>
                <w:color w:val="000000"/>
                <w:kern w:val="0"/>
                <w:sz w:val="24"/>
              </w:rPr>
              <w:t>A</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114,593.86</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0.02%</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交银成长混合</w:t>
            </w:r>
            <w:r w:rsidRPr="006E3F38">
              <w:rPr>
                <w:color w:val="000000"/>
                <w:kern w:val="0"/>
                <w:sz w:val="24"/>
              </w:rPr>
              <w:t>H</w:t>
            </w:r>
          </w:p>
        </w:tc>
        <w:tc>
          <w:tcPr>
            <w:tcW w:w="2126" w:type="dxa"/>
            <w:noWrap/>
            <w:vAlign w:val="center"/>
          </w:tcPr>
          <w:p w:rsidR="001A59F9" w:rsidRPr="006E3F38" w:rsidRDefault="009256CD" w:rsidP="006E3F38">
            <w:pPr>
              <w:widowControl/>
              <w:spacing w:before="29" w:line="288" w:lineRule="auto"/>
              <w:jc w:val="right"/>
              <w:rPr>
                <w:color w:val="000000"/>
                <w:kern w:val="0"/>
                <w:sz w:val="24"/>
              </w:rPr>
            </w:pPr>
            <w:r>
              <w:rPr>
                <w:color w:val="000000"/>
                <w:kern w:val="0"/>
                <w:sz w:val="24"/>
              </w:rPr>
              <w:t>-</w:t>
            </w:r>
          </w:p>
        </w:tc>
        <w:tc>
          <w:tcPr>
            <w:tcW w:w="1910" w:type="dxa"/>
            <w:noWrap/>
            <w:vAlign w:val="center"/>
          </w:tcPr>
          <w:p w:rsidR="001A59F9" w:rsidRPr="006E3F38" w:rsidRDefault="009256CD" w:rsidP="006E3F38">
            <w:pPr>
              <w:widowControl/>
              <w:spacing w:before="29" w:line="288" w:lineRule="auto"/>
              <w:jc w:val="right"/>
              <w:rPr>
                <w:color w:val="000000"/>
                <w:kern w:val="0"/>
                <w:sz w:val="24"/>
              </w:rPr>
            </w:pPr>
            <w:r>
              <w:rPr>
                <w:color w:val="000000"/>
                <w:kern w:val="0"/>
                <w:sz w:val="24"/>
              </w:rPr>
              <w:t>-</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114,593.86</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0.02%</w:t>
            </w:r>
          </w:p>
        </w:tc>
      </w:tr>
    </w:tbl>
    <w:p w:rsidR="001C1C7F" w:rsidRDefault="001C1C7F" w:rsidP="009D59BB">
      <w:pPr>
        <w:widowControl/>
        <w:spacing w:line="360" w:lineRule="auto"/>
        <w:jc w:val="left"/>
        <w:rPr>
          <w:rFonts w:ascii="宋体" w:hAnsi="宋体"/>
          <w:szCs w:val="21"/>
        </w:rPr>
      </w:pPr>
    </w:p>
    <w:p w:rsidR="001C1C7F" w:rsidRPr="00585C0F" w:rsidRDefault="001C1C7F" w:rsidP="00585C0F">
      <w:pPr>
        <w:pStyle w:val="20"/>
        <w:spacing w:before="29" w:after="0" w:line="288" w:lineRule="auto"/>
        <w:rPr>
          <w:b w:val="0"/>
          <w:kern w:val="0"/>
        </w:rPr>
      </w:pPr>
      <w:bookmarkStart w:id="175" w:name="_Toc509749197"/>
      <w:r w:rsidRPr="00585C0F">
        <w:rPr>
          <w:rFonts w:ascii="Times New Roman" w:hAnsi="Times New Roman"/>
          <w:kern w:val="0"/>
          <w:szCs w:val="24"/>
        </w:rPr>
        <w:t>9.3</w:t>
      </w:r>
      <w:r w:rsidRPr="00585C0F">
        <w:rPr>
          <w:rFonts w:ascii="Times New Roman" w:hAnsi="Times New Roman" w:hint="eastAsia"/>
          <w:kern w:val="0"/>
          <w:szCs w:val="24"/>
        </w:rPr>
        <w:t>期末基金管理人的从业人员持有本开放式基金份额总量区间的情况</w:t>
      </w:r>
      <w:bookmarkEnd w:id="175"/>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交银成长混合</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交银成长混合</w:t>
            </w:r>
            <w:r w:rsidRPr="006E3F38">
              <w:rPr>
                <w:rFonts w:hint="eastAsia"/>
                <w:color w:val="000000"/>
                <w:kern w:val="0"/>
                <w:sz w:val="24"/>
              </w:rPr>
              <w:t>H</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交银成长混合</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交银成长混合</w:t>
            </w:r>
            <w:r w:rsidRPr="006E3F38">
              <w:rPr>
                <w:rFonts w:hint="eastAsia"/>
                <w:color w:val="000000"/>
                <w:kern w:val="0"/>
                <w:sz w:val="24"/>
              </w:rPr>
              <w:t>H</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76" w:name="_Toc225500053"/>
      <w:bookmarkStart w:id="177" w:name="_Toc361324892"/>
      <w:bookmarkStart w:id="178" w:name="_Toc509749198"/>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76"/>
      <w:bookmarkEnd w:id="177"/>
      <w:bookmarkEnd w:id="178"/>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交银成长混合</w:t>
            </w:r>
            <w:r w:rsidRPr="00133414">
              <w:rPr>
                <w:sz w:val="24"/>
              </w:rPr>
              <w:t>A</w:t>
            </w:r>
          </w:p>
        </w:tc>
        <w:tc>
          <w:tcPr>
            <w:tcW w:w="2902" w:type="dxa"/>
            <w:vAlign w:val="center"/>
          </w:tcPr>
          <w:p w:rsidR="00431741" w:rsidRPr="00133414" w:rsidRDefault="00431741" w:rsidP="00133414">
            <w:pPr>
              <w:spacing w:before="29" w:line="288" w:lineRule="auto"/>
              <w:jc w:val="right"/>
              <w:rPr>
                <w:sz w:val="24"/>
              </w:rPr>
            </w:pPr>
            <w:r w:rsidRPr="00133414">
              <w:rPr>
                <w:sz w:val="24"/>
              </w:rPr>
              <w:t>交银成长混合</w:t>
            </w:r>
            <w:r w:rsidRPr="00133414">
              <w:rPr>
                <w:sz w:val="24"/>
              </w:rPr>
              <w:t>H</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2006</w:t>
            </w:r>
            <w:r w:rsidR="00146153" w:rsidRPr="00133414">
              <w:rPr>
                <w:sz w:val="24"/>
              </w:rPr>
              <w:t>年</w:t>
            </w:r>
            <w:r w:rsidR="00146153" w:rsidRPr="00133414">
              <w:rPr>
                <w:sz w:val="24"/>
              </w:rPr>
              <w:t>10</w:t>
            </w:r>
            <w:r w:rsidR="00146153" w:rsidRPr="00133414">
              <w:rPr>
                <w:sz w:val="24"/>
              </w:rPr>
              <w:t>月</w:t>
            </w:r>
            <w:r w:rsidR="00146153" w:rsidRPr="00133414">
              <w:rPr>
                <w:sz w:val="24"/>
              </w:rPr>
              <w:t>23</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6,936,363,979.00</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868,448,992.32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316,933.74</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76,850,167.08</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183,236.34</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234,234,007.05</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187,015.96</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711,065,152.35</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313,154.12</w:t>
            </w:r>
          </w:p>
        </w:tc>
      </w:tr>
    </w:tbl>
    <w:p w:rsidR="009E3477" w:rsidRDefault="00152CE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179" w:name="_Toc225500054"/>
      <w:bookmarkStart w:id="180" w:name="_Toc361324893"/>
      <w:bookmarkStart w:id="181" w:name="_Toc509749199"/>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79"/>
      <w:bookmarkEnd w:id="180"/>
      <w:bookmarkEnd w:id="181"/>
    </w:p>
    <w:p w:rsidR="00DB6EA0" w:rsidRPr="00DB6EA0" w:rsidRDefault="00DB6EA0" w:rsidP="00DB6EA0"/>
    <w:p w:rsidR="001A59F9" w:rsidRPr="00585C0F" w:rsidRDefault="001A59F9" w:rsidP="00585C0F">
      <w:pPr>
        <w:pStyle w:val="20"/>
        <w:spacing w:before="29" w:after="0" w:line="288" w:lineRule="auto"/>
        <w:rPr>
          <w:b w:val="0"/>
          <w:kern w:val="0"/>
        </w:rPr>
      </w:pPr>
      <w:bookmarkStart w:id="182" w:name="_Toc361324894"/>
      <w:bookmarkStart w:id="183" w:name="_Toc509749200"/>
      <w:r w:rsidRPr="00585C0F">
        <w:rPr>
          <w:rFonts w:ascii="Times New Roman" w:hAnsi="Times New Roman"/>
          <w:kern w:val="0"/>
          <w:szCs w:val="24"/>
        </w:rPr>
        <w:t>11.1</w:t>
      </w:r>
      <w:r w:rsidRPr="00585C0F">
        <w:rPr>
          <w:rFonts w:ascii="Times New Roman" w:hAnsi="Times New Roman" w:hint="eastAsia"/>
          <w:kern w:val="0"/>
          <w:szCs w:val="24"/>
        </w:rPr>
        <w:t>基金份额持有人大会决议</w:t>
      </w:r>
      <w:bookmarkEnd w:id="182"/>
      <w:bookmarkEnd w:id="183"/>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85C0F" w:rsidRDefault="001A59F9" w:rsidP="00585C0F">
      <w:pPr>
        <w:pStyle w:val="20"/>
        <w:spacing w:before="29" w:after="0" w:line="288" w:lineRule="auto"/>
        <w:rPr>
          <w:rFonts w:ascii="Times New Roman" w:hAnsi="Times New Roman"/>
          <w:kern w:val="0"/>
          <w:szCs w:val="24"/>
        </w:rPr>
      </w:pPr>
      <w:bookmarkStart w:id="184" w:name="_Toc361324895"/>
      <w:bookmarkStart w:id="185" w:name="_Toc509749201"/>
      <w:r w:rsidRPr="00585C0F">
        <w:rPr>
          <w:rFonts w:ascii="Times New Roman" w:hAnsi="Times New Roman"/>
          <w:kern w:val="0"/>
          <w:szCs w:val="24"/>
        </w:rPr>
        <w:t xml:space="preserve">11.2 </w:t>
      </w:r>
      <w:r w:rsidRPr="00585C0F">
        <w:rPr>
          <w:rFonts w:ascii="Times New Roman" w:hAnsi="Times New Roman" w:hint="eastAsia"/>
          <w:kern w:val="0"/>
          <w:szCs w:val="24"/>
        </w:rPr>
        <w:t>基金管理人、基金托管人的专门基金托管部门的重大人事变动</w:t>
      </w:r>
      <w:bookmarkEnd w:id="184"/>
      <w:bookmarkEnd w:id="185"/>
    </w:p>
    <w:p w:rsidR="009E3477" w:rsidRDefault="00152CE9">
      <w:pPr>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9E3477" w:rsidRDefault="00152CE9">
      <w:pPr>
        <w:spacing w:before="29" w:line="288" w:lineRule="auto"/>
        <w:ind w:firstLineChars="200" w:firstLine="480"/>
        <w:rPr>
          <w:kern w:val="0"/>
          <w:sz w:val="24"/>
        </w:rPr>
      </w:pPr>
      <w:r>
        <w:rPr>
          <w:kern w:val="0"/>
          <w:sz w:val="24"/>
        </w:rPr>
        <w:t>2</w:t>
      </w:r>
      <w:r>
        <w:rPr>
          <w:kern w:val="0"/>
          <w:sz w:val="24"/>
        </w:rPr>
        <w:t>、基金托管人的基金托管部门的重大人事变动：</w:t>
      </w:r>
    </w:p>
    <w:p w:rsidR="001A59F9" w:rsidRPr="00E87573" w:rsidRDefault="001A59F9" w:rsidP="00E87573">
      <w:pPr>
        <w:spacing w:before="29" w:line="288" w:lineRule="auto"/>
        <w:ind w:firstLineChars="200" w:firstLine="480"/>
        <w:rPr>
          <w:kern w:val="0"/>
          <w:sz w:val="24"/>
        </w:rPr>
      </w:pPr>
      <w:r w:rsidRPr="00E87573">
        <w:rPr>
          <w:kern w:val="0"/>
          <w:sz w:val="24"/>
        </w:rPr>
        <w:t xml:space="preserve">    </w:t>
      </w:r>
      <w:r w:rsidRPr="00E87573">
        <w:rPr>
          <w:kern w:val="0"/>
          <w:sz w:val="24"/>
        </w:rPr>
        <w:t>本基金托管人于</w:t>
      </w:r>
      <w:r w:rsidRPr="00E87573">
        <w:rPr>
          <w:kern w:val="0"/>
          <w:sz w:val="24"/>
        </w:rPr>
        <w:t>2016</w:t>
      </w:r>
      <w:r w:rsidRPr="00E87573">
        <w:rPr>
          <w:kern w:val="0"/>
          <w:sz w:val="24"/>
        </w:rPr>
        <w:t>年</w:t>
      </w:r>
      <w:r w:rsidRPr="00E87573">
        <w:rPr>
          <w:kern w:val="0"/>
          <w:sz w:val="24"/>
        </w:rPr>
        <w:t>8</w:t>
      </w:r>
      <w:r w:rsidRPr="00E87573">
        <w:rPr>
          <w:kern w:val="0"/>
          <w:sz w:val="24"/>
        </w:rPr>
        <w:t>月</w:t>
      </w:r>
      <w:r w:rsidRPr="00E87573">
        <w:rPr>
          <w:kern w:val="0"/>
          <w:sz w:val="24"/>
        </w:rPr>
        <w:t>29</w:t>
      </w:r>
      <w:r w:rsidRPr="00E87573">
        <w:rPr>
          <w:kern w:val="0"/>
          <w:sz w:val="24"/>
        </w:rPr>
        <w:t>日任命史静欣女士为中国农业银行股份有限公司托管业务部</w:t>
      </w:r>
      <w:r w:rsidRPr="00E87573">
        <w:rPr>
          <w:kern w:val="0"/>
          <w:sz w:val="24"/>
        </w:rPr>
        <w:t>/</w:t>
      </w:r>
      <w:r w:rsidRPr="00E87573">
        <w:rPr>
          <w:kern w:val="0"/>
          <w:sz w:val="24"/>
        </w:rPr>
        <w:t>养老金管理中心副总经理，负责管理证券投资基金托管业务。因工作需要，余晓晨先生于</w:t>
      </w:r>
      <w:r w:rsidRPr="00E87573">
        <w:rPr>
          <w:kern w:val="0"/>
          <w:sz w:val="24"/>
        </w:rPr>
        <w:t>2017</w:t>
      </w:r>
      <w:r w:rsidRPr="00E87573">
        <w:rPr>
          <w:kern w:val="0"/>
          <w:sz w:val="24"/>
        </w:rPr>
        <w:t>年</w:t>
      </w:r>
      <w:r w:rsidRPr="00E87573">
        <w:rPr>
          <w:kern w:val="0"/>
          <w:sz w:val="24"/>
        </w:rPr>
        <w:t>3</w:t>
      </w:r>
      <w:r w:rsidRPr="00E87573">
        <w:rPr>
          <w:kern w:val="0"/>
          <w:sz w:val="24"/>
        </w:rPr>
        <w:t>月</w:t>
      </w:r>
      <w:r w:rsidRPr="00E87573">
        <w:rPr>
          <w:kern w:val="0"/>
          <w:sz w:val="24"/>
        </w:rPr>
        <w:t>8</w:t>
      </w:r>
      <w:r w:rsidRPr="00E87573">
        <w:rPr>
          <w:kern w:val="0"/>
          <w:sz w:val="24"/>
        </w:rPr>
        <w:t>日不再担任中国农业银行股份有限公司托管业务部</w:t>
      </w:r>
      <w:r w:rsidRPr="00E87573">
        <w:rPr>
          <w:kern w:val="0"/>
          <w:sz w:val="24"/>
        </w:rPr>
        <w:t>/</w:t>
      </w:r>
      <w:r w:rsidRPr="00E87573">
        <w:rPr>
          <w:kern w:val="0"/>
          <w:sz w:val="24"/>
        </w:rPr>
        <w:t>养老金管理中心副总经理职务。</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85C0F" w:rsidRDefault="001A59F9" w:rsidP="00585C0F">
      <w:pPr>
        <w:pStyle w:val="20"/>
        <w:spacing w:before="29" w:after="0" w:line="288" w:lineRule="auto"/>
        <w:rPr>
          <w:b w:val="0"/>
          <w:kern w:val="0"/>
        </w:rPr>
      </w:pPr>
      <w:bookmarkStart w:id="186" w:name="_Toc361324896"/>
      <w:bookmarkStart w:id="187" w:name="_Toc509749202"/>
      <w:r w:rsidRPr="00585C0F">
        <w:rPr>
          <w:rFonts w:ascii="Times New Roman" w:hAnsi="Times New Roman"/>
          <w:kern w:val="0"/>
          <w:szCs w:val="24"/>
        </w:rPr>
        <w:t xml:space="preserve">11.3 </w:t>
      </w:r>
      <w:r w:rsidRPr="00585C0F">
        <w:rPr>
          <w:rFonts w:ascii="Times New Roman" w:hAnsi="Times New Roman" w:hint="eastAsia"/>
          <w:kern w:val="0"/>
          <w:szCs w:val="24"/>
        </w:rPr>
        <w:t>涉及基金管理人、基金财产、基金托管业务的诉讼</w:t>
      </w:r>
      <w:bookmarkEnd w:id="186"/>
      <w:bookmarkEnd w:id="187"/>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85C0F" w:rsidRDefault="001A59F9" w:rsidP="00585C0F">
      <w:pPr>
        <w:pStyle w:val="20"/>
        <w:spacing w:before="29" w:after="0" w:line="288" w:lineRule="auto"/>
        <w:rPr>
          <w:b w:val="0"/>
          <w:kern w:val="0"/>
        </w:rPr>
      </w:pPr>
      <w:bookmarkStart w:id="188" w:name="_Toc361324897"/>
      <w:bookmarkStart w:id="189" w:name="_Toc509749203"/>
      <w:r w:rsidRPr="00585C0F">
        <w:rPr>
          <w:rFonts w:ascii="Times New Roman" w:hAnsi="Times New Roman"/>
          <w:kern w:val="0"/>
          <w:szCs w:val="24"/>
        </w:rPr>
        <w:t xml:space="preserve">11.4 </w:t>
      </w:r>
      <w:r w:rsidRPr="00585C0F">
        <w:rPr>
          <w:rFonts w:ascii="Times New Roman" w:hAnsi="Times New Roman" w:hint="eastAsia"/>
          <w:kern w:val="0"/>
          <w:szCs w:val="24"/>
        </w:rPr>
        <w:t>基金投资策略的改变</w:t>
      </w:r>
      <w:bookmarkEnd w:id="188"/>
      <w:bookmarkEnd w:id="189"/>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85C0F" w:rsidRDefault="001A59F9" w:rsidP="00585C0F">
      <w:pPr>
        <w:pStyle w:val="20"/>
        <w:spacing w:before="29" w:after="0" w:line="288" w:lineRule="auto"/>
        <w:rPr>
          <w:b w:val="0"/>
          <w:kern w:val="0"/>
        </w:rPr>
      </w:pPr>
      <w:bookmarkStart w:id="190" w:name="_Toc361324898"/>
      <w:bookmarkStart w:id="191" w:name="_Toc509749204"/>
      <w:r w:rsidRPr="00585C0F">
        <w:rPr>
          <w:rFonts w:ascii="Times New Roman" w:hAnsi="Times New Roman"/>
          <w:kern w:val="0"/>
          <w:szCs w:val="24"/>
        </w:rPr>
        <w:t>11.5</w:t>
      </w:r>
      <w:bookmarkEnd w:id="190"/>
      <w:r w:rsidR="001134F0" w:rsidRPr="00585C0F">
        <w:rPr>
          <w:rFonts w:ascii="Times New Roman" w:hAnsi="Times New Roman" w:hint="eastAsia"/>
          <w:kern w:val="0"/>
          <w:szCs w:val="24"/>
        </w:rPr>
        <w:t>为基金进行审计的会计师事务所情况</w:t>
      </w:r>
      <w:bookmarkEnd w:id="191"/>
    </w:p>
    <w:p w:rsidR="001A59F9" w:rsidRPr="00E87573" w:rsidRDefault="001A59F9" w:rsidP="00E87573">
      <w:pPr>
        <w:spacing w:before="29" w:line="288" w:lineRule="auto"/>
        <w:ind w:firstLineChars="200" w:firstLine="480"/>
        <w:rPr>
          <w:kern w:val="0"/>
          <w:sz w:val="24"/>
        </w:rPr>
      </w:pPr>
      <w:bookmarkStart w:id="192" w:name="OLE_LINK3"/>
      <w:r w:rsidRPr="00E87573">
        <w:rPr>
          <w:kern w:val="0"/>
          <w:sz w:val="24"/>
        </w:rPr>
        <w:t>本报告期内，为本基金提供审计服务的会计师事务所为普华永道中天会计师事务所</w:t>
      </w:r>
      <w:r w:rsidRPr="00E87573">
        <w:rPr>
          <w:kern w:val="0"/>
          <w:sz w:val="24"/>
        </w:rPr>
        <w:t>(</w:t>
      </w:r>
      <w:r w:rsidRPr="00E87573">
        <w:rPr>
          <w:kern w:val="0"/>
          <w:sz w:val="24"/>
        </w:rPr>
        <w:t>特殊普通合伙</w:t>
      </w:r>
      <w:r w:rsidRPr="00E87573">
        <w:rPr>
          <w:kern w:val="0"/>
          <w:sz w:val="24"/>
        </w:rPr>
        <w:t>)</w:t>
      </w:r>
      <w:r w:rsidRPr="00E87573">
        <w:rPr>
          <w:kern w:val="0"/>
          <w:sz w:val="24"/>
        </w:rPr>
        <w:t>，本期审计费用为</w:t>
      </w:r>
      <w:r w:rsidRPr="00E87573">
        <w:rPr>
          <w:kern w:val="0"/>
          <w:sz w:val="24"/>
        </w:rPr>
        <w:t>120,000.00</w:t>
      </w:r>
      <w:r w:rsidRPr="00E87573">
        <w:rPr>
          <w:kern w:val="0"/>
          <w:sz w:val="24"/>
        </w:rPr>
        <w:t>元，自本基金基金合同生效以来，本基金未改聘为其审计的会计师事务所。</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85C0F" w:rsidRDefault="001A59F9" w:rsidP="00585C0F">
      <w:pPr>
        <w:pStyle w:val="20"/>
        <w:spacing w:before="29" w:after="0" w:line="288" w:lineRule="auto"/>
        <w:rPr>
          <w:b w:val="0"/>
          <w:kern w:val="0"/>
        </w:rPr>
      </w:pPr>
      <w:bookmarkStart w:id="193" w:name="_Toc361324899"/>
      <w:bookmarkStart w:id="194" w:name="_Toc509749205"/>
      <w:bookmarkEnd w:id="192"/>
      <w:r w:rsidRPr="00585C0F">
        <w:rPr>
          <w:rFonts w:ascii="Times New Roman" w:hAnsi="Times New Roman"/>
          <w:kern w:val="0"/>
          <w:szCs w:val="24"/>
        </w:rPr>
        <w:t xml:space="preserve">11.6 </w:t>
      </w:r>
      <w:r w:rsidRPr="00585C0F">
        <w:rPr>
          <w:rFonts w:ascii="Times New Roman" w:hAnsi="Times New Roman" w:hint="eastAsia"/>
          <w:kern w:val="0"/>
          <w:szCs w:val="24"/>
        </w:rPr>
        <w:t>管理人、托管人及其高级管理人员受稽查或处罚等情况</w:t>
      </w:r>
      <w:bookmarkEnd w:id="193"/>
      <w:bookmarkEnd w:id="194"/>
    </w:p>
    <w:p w:rsidR="009E3477" w:rsidRDefault="00152CE9">
      <w:pPr>
        <w:spacing w:before="29" w:line="288" w:lineRule="auto"/>
        <w:ind w:firstLineChars="200" w:firstLine="480"/>
        <w:rPr>
          <w:kern w:val="0"/>
          <w:sz w:val="24"/>
        </w:rPr>
      </w:pPr>
      <w:r>
        <w:rPr>
          <w:kern w:val="0"/>
          <w:sz w:val="24"/>
        </w:rPr>
        <w:t>（</w:t>
      </w:r>
      <w:r>
        <w:rPr>
          <w:kern w:val="0"/>
          <w:sz w:val="24"/>
        </w:rPr>
        <w:t>1</w:t>
      </w:r>
      <w:r>
        <w:rPr>
          <w:kern w:val="0"/>
          <w:sz w:val="24"/>
        </w:rPr>
        <w:t>）管理人及其高级管理人员受稽查或处罚等情况</w:t>
      </w:r>
    </w:p>
    <w:p w:rsidR="009E3477" w:rsidRDefault="00152CE9">
      <w:pPr>
        <w:spacing w:before="29" w:line="288" w:lineRule="auto"/>
        <w:ind w:firstLineChars="200" w:firstLine="480"/>
        <w:rPr>
          <w:kern w:val="0"/>
          <w:sz w:val="24"/>
        </w:rPr>
      </w:pPr>
      <w:r>
        <w:rPr>
          <w:kern w:val="0"/>
          <w:sz w:val="24"/>
        </w:rPr>
        <w:t>本报告期内公司收到中国证监会</w:t>
      </w:r>
      <w:r>
        <w:rPr>
          <w:kern w:val="0"/>
          <w:sz w:val="24"/>
        </w:rPr>
        <w:t>2016</w:t>
      </w:r>
      <w:r>
        <w:rPr>
          <w:kern w:val="0"/>
          <w:sz w:val="24"/>
        </w:rPr>
        <w:t>年</w:t>
      </w:r>
      <w:r>
        <w:rPr>
          <w:kern w:val="0"/>
          <w:sz w:val="24"/>
        </w:rPr>
        <w:t>“</w:t>
      </w:r>
      <w:r>
        <w:rPr>
          <w:kern w:val="0"/>
          <w:sz w:val="24"/>
        </w:rPr>
        <w:t>两个加强、两个遏制</w:t>
      </w:r>
      <w:r>
        <w:rPr>
          <w:kern w:val="0"/>
          <w:sz w:val="24"/>
        </w:rPr>
        <w:t>”</w:t>
      </w:r>
      <w:r>
        <w:rPr>
          <w:kern w:val="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9E3477" w:rsidRDefault="00152CE9">
      <w:pPr>
        <w:spacing w:before="29" w:line="288" w:lineRule="auto"/>
        <w:ind w:firstLineChars="200" w:firstLine="480"/>
        <w:rPr>
          <w:kern w:val="0"/>
          <w:sz w:val="24"/>
        </w:rPr>
      </w:pPr>
      <w:r>
        <w:rPr>
          <w:kern w:val="0"/>
          <w:sz w:val="24"/>
        </w:rPr>
        <w:t>（</w:t>
      </w:r>
      <w:r>
        <w:rPr>
          <w:kern w:val="0"/>
          <w:sz w:val="24"/>
        </w:rPr>
        <w:t>2</w:t>
      </w:r>
      <w:r>
        <w:rPr>
          <w:kern w:val="0"/>
          <w:sz w:val="24"/>
        </w:rPr>
        <w:t>）托管人及其高级管理人员受稽查或处罚等情况</w:t>
      </w:r>
    </w:p>
    <w:p w:rsidR="001A59F9" w:rsidRPr="00E87573" w:rsidRDefault="001A59F9" w:rsidP="00E87573">
      <w:pPr>
        <w:spacing w:before="29" w:line="288" w:lineRule="auto"/>
        <w:ind w:firstLineChars="200" w:firstLine="480"/>
        <w:rPr>
          <w:kern w:val="0"/>
          <w:sz w:val="24"/>
        </w:rPr>
      </w:pPr>
      <w:r w:rsidRPr="00E87573">
        <w:rPr>
          <w:kern w:val="0"/>
          <w:sz w:val="24"/>
        </w:rPr>
        <w:t>基金托管人及其高级管理人员本报告期内未受监管部门稽查或处罚。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85C0F" w:rsidRDefault="001A59F9" w:rsidP="00585C0F">
      <w:pPr>
        <w:pStyle w:val="20"/>
        <w:spacing w:before="29" w:after="0" w:line="288" w:lineRule="auto"/>
        <w:rPr>
          <w:b w:val="0"/>
          <w:kern w:val="0"/>
        </w:rPr>
      </w:pPr>
      <w:bookmarkStart w:id="195" w:name="_Toc361324900"/>
      <w:bookmarkStart w:id="196" w:name="_Toc509749206"/>
      <w:r w:rsidRPr="00585C0F">
        <w:rPr>
          <w:rFonts w:ascii="Times New Roman" w:hAnsi="Times New Roman"/>
          <w:kern w:val="0"/>
          <w:szCs w:val="24"/>
        </w:rPr>
        <w:t xml:space="preserve">11.7 </w:t>
      </w:r>
      <w:r w:rsidRPr="00585C0F">
        <w:rPr>
          <w:rFonts w:ascii="Times New Roman" w:hAnsi="Times New Roman" w:hint="eastAsia"/>
          <w:kern w:val="0"/>
          <w:szCs w:val="24"/>
        </w:rPr>
        <w:t>基金租用证券公司交易单元的有关情况</w:t>
      </w:r>
      <w:bookmarkEnd w:id="195"/>
      <w:bookmarkEnd w:id="196"/>
    </w:p>
    <w:p w:rsidR="001A59F9" w:rsidRPr="00D758D9" w:rsidRDefault="001A59F9" w:rsidP="00D758D9">
      <w:pPr>
        <w:spacing w:before="29" w:line="288" w:lineRule="auto"/>
        <w:rPr>
          <w:rFonts w:eastAsiaTheme="minorEastAsia"/>
          <w:b/>
          <w:sz w:val="24"/>
        </w:rPr>
      </w:pPr>
      <w:bookmarkStart w:id="197" w:name="_Toc249760070"/>
      <w:r w:rsidRPr="00D758D9">
        <w:rPr>
          <w:rFonts w:eastAsiaTheme="minorEastAsia"/>
          <w:b/>
          <w:sz w:val="24"/>
        </w:rPr>
        <w:t>11.7.1</w:t>
      </w:r>
      <w:r w:rsidRPr="00D758D9">
        <w:rPr>
          <w:rFonts w:eastAsiaTheme="minorEastAsia" w:hint="eastAsia"/>
          <w:b/>
          <w:sz w:val="24"/>
        </w:rPr>
        <w:t>基金租用证券公司交易单元进行股票投资及佣金支付情况</w:t>
      </w:r>
      <w:bookmarkEnd w:id="197"/>
    </w:p>
    <w:p w:rsidR="00DB1F75" w:rsidRPr="00A903D9" w:rsidRDefault="00DB1F75" w:rsidP="00DB1F75">
      <w:pPr>
        <w:pStyle w:val="a0"/>
        <w:spacing w:line="360" w:lineRule="auto"/>
        <w:ind w:firstLineChars="2600" w:firstLine="5460"/>
        <w:jc w:val="right"/>
        <w:rPr>
          <w:color w:val="000000" w:themeColor="text1"/>
          <w:szCs w:val="21"/>
        </w:rPr>
      </w:pPr>
      <w:r w:rsidRPr="00A903D9">
        <w:rPr>
          <w:color w:val="000000" w:themeColor="text1"/>
          <w:szCs w:val="21"/>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DB1F75" w:rsidRPr="00A903D9" w:rsidTr="004A6ED4">
        <w:tc>
          <w:tcPr>
            <w:tcW w:w="1560" w:type="dxa"/>
            <w:vMerge w:val="restart"/>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券商名称</w:t>
            </w:r>
          </w:p>
        </w:tc>
        <w:tc>
          <w:tcPr>
            <w:tcW w:w="780" w:type="dxa"/>
            <w:vMerge w:val="restart"/>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交易单元数量</w:t>
            </w:r>
          </w:p>
        </w:tc>
        <w:tc>
          <w:tcPr>
            <w:tcW w:w="2880" w:type="dxa"/>
            <w:gridSpan w:val="2"/>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股票交易</w:t>
            </w:r>
          </w:p>
        </w:tc>
        <w:tc>
          <w:tcPr>
            <w:tcW w:w="2700" w:type="dxa"/>
            <w:gridSpan w:val="2"/>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应支付该券商的佣金</w:t>
            </w:r>
          </w:p>
        </w:tc>
        <w:tc>
          <w:tcPr>
            <w:tcW w:w="1080" w:type="dxa"/>
            <w:vMerge w:val="restart"/>
            <w:vAlign w:val="center"/>
          </w:tcPr>
          <w:p w:rsidR="00DB1F75" w:rsidRPr="00A903D9" w:rsidRDefault="00DB1F75" w:rsidP="004A6ED4">
            <w:pPr>
              <w:spacing w:line="276" w:lineRule="auto"/>
              <w:jc w:val="center"/>
              <w:rPr>
                <w:color w:val="000000" w:themeColor="text1"/>
                <w:kern w:val="0"/>
                <w:szCs w:val="21"/>
              </w:rPr>
            </w:pPr>
            <w:r w:rsidRPr="00A903D9">
              <w:rPr>
                <w:color w:val="000000" w:themeColor="text1"/>
                <w:kern w:val="0"/>
                <w:szCs w:val="21"/>
              </w:rPr>
              <w:t>备注</w:t>
            </w:r>
          </w:p>
        </w:tc>
      </w:tr>
      <w:tr w:rsidR="00DB1F75" w:rsidRPr="00A903D9" w:rsidTr="004A6ED4">
        <w:tc>
          <w:tcPr>
            <w:tcW w:w="1560" w:type="dxa"/>
            <w:vMerge/>
            <w:vAlign w:val="center"/>
          </w:tcPr>
          <w:p w:rsidR="00DB1F75" w:rsidRPr="00A903D9" w:rsidRDefault="00DB1F75" w:rsidP="004A6ED4">
            <w:pPr>
              <w:widowControl/>
              <w:spacing w:line="276" w:lineRule="auto"/>
              <w:jc w:val="left"/>
              <w:rPr>
                <w:color w:val="000000" w:themeColor="text1"/>
                <w:szCs w:val="21"/>
              </w:rPr>
            </w:pPr>
          </w:p>
        </w:tc>
        <w:tc>
          <w:tcPr>
            <w:tcW w:w="780" w:type="dxa"/>
            <w:vMerge/>
            <w:vAlign w:val="center"/>
          </w:tcPr>
          <w:p w:rsidR="00DB1F75" w:rsidRPr="00A903D9" w:rsidRDefault="00DB1F75" w:rsidP="004A6ED4">
            <w:pPr>
              <w:widowControl/>
              <w:spacing w:line="276" w:lineRule="auto"/>
              <w:jc w:val="left"/>
              <w:rPr>
                <w:color w:val="000000" w:themeColor="text1"/>
                <w:szCs w:val="21"/>
              </w:rPr>
            </w:pPr>
          </w:p>
        </w:tc>
        <w:tc>
          <w:tcPr>
            <w:tcW w:w="1800" w:type="dxa"/>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成交金额</w:t>
            </w:r>
          </w:p>
        </w:tc>
        <w:tc>
          <w:tcPr>
            <w:tcW w:w="1080" w:type="dxa"/>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占当期股票成交总额的比例</w:t>
            </w:r>
          </w:p>
        </w:tc>
        <w:tc>
          <w:tcPr>
            <w:tcW w:w="1620" w:type="dxa"/>
            <w:vAlign w:val="center"/>
          </w:tcPr>
          <w:p w:rsidR="00DB1F75" w:rsidRPr="00A903D9" w:rsidRDefault="00DB1F75" w:rsidP="004A6ED4">
            <w:pPr>
              <w:spacing w:line="276" w:lineRule="auto"/>
              <w:jc w:val="center"/>
              <w:rPr>
                <w:color w:val="000000" w:themeColor="text1"/>
                <w:kern w:val="0"/>
                <w:szCs w:val="21"/>
              </w:rPr>
            </w:pPr>
            <w:r w:rsidRPr="00A903D9">
              <w:rPr>
                <w:color w:val="000000" w:themeColor="text1"/>
                <w:kern w:val="0"/>
                <w:szCs w:val="21"/>
              </w:rPr>
              <w:t>佣金</w:t>
            </w:r>
          </w:p>
        </w:tc>
        <w:tc>
          <w:tcPr>
            <w:tcW w:w="1080" w:type="dxa"/>
            <w:vAlign w:val="center"/>
          </w:tcPr>
          <w:p w:rsidR="00DB1F75" w:rsidRPr="00A903D9" w:rsidRDefault="00DB1F75" w:rsidP="004A6ED4">
            <w:pPr>
              <w:spacing w:line="276" w:lineRule="auto"/>
              <w:jc w:val="center"/>
              <w:rPr>
                <w:color w:val="000000" w:themeColor="text1"/>
                <w:szCs w:val="21"/>
              </w:rPr>
            </w:pPr>
            <w:r w:rsidRPr="00A903D9">
              <w:rPr>
                <w:color w:val="000000" w:themeColor="text1"/>
                <w:szCs w:val="21"/>
              </w:rPr>
              <w:t>占当期佣金总量的比例</w:t>
            </w:r>
          </w:p>
        </w:tc>
        <w:tc>
          <w:tcPr>
            <w:tcW w:w="1080" w:type="dxa"/>
            <w:vMerge/>
            <w:vAlign w:val="center"/>
          </w:tcPr>
          <w:p w:rsidR="00DB1F75" w:rsidRPr="00A903D9" w:rsidRDefault="00DB1F75" w:rsidP="004A6ED4">
            <w:pPr>
              <w:widowControl/>
              <w:spacing w:line="276" w:lineRule="auto"/>
              <w:jc w:val="left"/>
              <w:rPr>
                <w:color w:val="000000" w:themeColor="text1"/>
                <w:kern w:val="0"/>
                <w:szCs w:val="21"/>
              </w:rPr>
            </w:pPr>
          </w:p>
        </w:tc>
      </w:tr>
      <w:tr w:rsidR="00DB1F75" w:rsidTr="004A6ED4">
        <w:tc>
          <w:tcPr>
            <w:tcW w:w="1560" w:type="dxa"/>
            <w:vAlign w:val="center"/>
          </w:tcPr>
          <w:p w:rsidR="00DB1F75" w:rsidRDefault="00DB1F75" w:rsidP="004A6ED4">
            <w:pPr>
              <w:jc w:val="left"/>
            </w:pPr>
            <w:r>
              <w:rPr>
                <w:color w:val="000000" w:themeColor="text1"/>
                <w:szCs w:val="21"/>
              </w:rPr>
              <w:t>申万宏源证券有限公司</w:t>
            </w:r>
          </w:p>
        </w:tc>
        <w:tc>
          <w:tcPr>
            <w:tcW w:w="780" w:type="dxa"/>
            <w:vAlign w:val="center"/>
          </w:tcPr>
          <w:p w:rsidR="00DB1F75" w:rsidRDefault="00DB1F75" w:rsidP="004A6ED4">
            <w:pPr>
              <w:jc w:val="right"/>
            </w:pPr>
            <w:r>
              <w:rPr>
                <w:color w:val="000000" w:themeColor="text1"/>
                <w:szCs w:val="21"/>
              </w:rPr>
              <w:t>2</w:t>
            </w:r>
          </w:p>
        </w:tc>
        <w:tc>
          <w:tcPr>
            <w:tcW w:w="1800" w:type="dxa"/>
            <w:vAlign w:val="center"/>
          </w:tcPr>
          <w:p w:rsidR="00DB1F75" w:rsidRDefault="00DB1F75" w:rsidP="004A6ED4">
            <w:pPr>
              <w:jc w:val="right"/>
            </w:pPr>
            <w:r>
              <w:rPr>
                <w:color w:val="000000" w:themeColor="text1"/>
                <w:szCs w:val="21"/>
              </w:rPr>
              <w:t>509,768,619.78</w:t>
            </w:r>
          </w:p>
        </w:tc>
        <w:tc>
          <w:tcPr>
            <w:tcW w:w="1080" w:type="dxa"/>
            <w:vAlign w:val="center"/>
          </w:tcPr>
          <w:p w:rsidR="00DB1F75" w:rsidRDefault="00DB1F75" w:rsidP="004A6ED4">
            <w:pPr>
              <w:jc w:val="right"/>
            </w:pPr>
            <w:r>
              <w:rPr>
                <w:color w:val="000000" w:themeColor="text1"/>
                <w:szCs w:val="21"/>
              </w:rPr>
              <w:t>8.22%</w:t>
            </w:r>
          </w:p>
        </w:tc>
        <w:tc>
          <w:tcPr>
            <w:tcW w:w="1620" w:type="dxa"/>
            <w:vAlign w:val="center"/>
          </w:tcPr>
          <w:p w:rsidR="00DB1F75" w:rsidRDefault="00DB1F75" w:rsidP="004A6ED4">
            <w:pPr>
              <w:jc w:val="right"/>
            </w:pPr>
            <w:r>
              <w:rPr>
                <w:color w:val="000000" w:themeColor="text1"/>
                <w:szCs w:val="21"/>
              </w:rPr>
              <w:t>474,747.10</w:t>
            </w:r>
          </w:p>
        </w:tc>
        <w:tc>
          <w:tcPr>
            <w:tcW w:w="1080" w:type="dxa"/>
            <w:vAlign w:val="center"/>
          </w:tcPr>
          <w:p w:rsidR="00DB1F75" w:rsidRDefault="00DB1F75" w:rsidP="004A6ED4">
            <w:pPr>
              <w:jc w:val="right"/>
            </w:pPr>
            <w:r>
              <w:rPr>
                <w:color w:val="000000" w:themeColor="text1"/>
                <w:szCs w:val="21"/>
              </w:rPr>
              <w:t>8.22%</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华西证券股份有限公司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72,175,660.42</w:t>
            </w:r>
          </w:p>
        </w:tc>
        <w:tc>
          <w:tcPr>
            <w:tcW w:w="1080" w:type="dxa"/>
            <w:vAlign w:val="center"/>
          </w:tcPr>
          <w:p w:rsidR="00DB1F75" w:rsidRDefault="00DB1F75" w:rsidP="004A6ED4">
            <w:pPr>
              <w:jc w:val="right"/>
            </w:pPr>
            <w:r>
              <w:rPr>
                <w:color w:val="000000" w:themeColor="text1"/>
                <w:szCs w:val="21"/>
              </w:rPr>
              <w:t>1.16%</w:t>
            </w:r>
          </w:p>
        </w:tc>
        <w:tc>
          <w:tcPr>
            <w:tcW w:w="1620" w:type="dxa"/>
            <w:vAlign w:val="center"/>
          </w:tcPr>
          <w:p w:rsidR="00DB1F75" w:rsidRDefault="00DB1F75" w:rsidP="004A6ED4">
            <w:pPr>
              <w:jc w:val="right"/>
            </w:pPr>
            <w:r>
              <w:rPr>
                <w:color w:val="000000" w:themeColor="text1"/>
                <w:szCs w:val="21"/>
              </w:rPr>
              <w:t>67,216.54</w:t>
            </w:r>
          </w:p>
        </w:tc>
        <w:tc>
          <w:tcPr>
            <w:tcW w:w="1080" w:type="dxa"/>
            <w:vAlign w:val="center"/>
          </w:tcPr>
          <w:p w:rsidR="00DB1F75" w:rsidRDefault="00DB1F75" w:rsidP="004A6ED4">
            <w:pPr>
              <w:jc w:val="right"/>
            </w:pPr>
            <w:r>
              <w:rPr>
                <w:color w:val="000000" w:themeColor="text1"/>
                <w:szCs w:val="21"/>
              </w:rPr>
              <w:t>1.16%</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中国国际金融股份有限公司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698,729,218.12</w:t>
            </w:r>
          </w:p>
        </w:tc>
        <w:tc>
          <w:tcPr>
            <w:tcW w:w="1080" w:type="dxa"/>
            <w:vAlign w:val="center"/>
          </w:tcPr>
          <w:p w:rsidR="00DB1F75" w:rsidRDefault="00DB1F75" w:rsidP="004A6ED4">
            <w:pPr>
              <w:jc w:val="right"/>
            </w:pPr>
            <w:r>
              <w:rPr>
                <w:color w:val="000000" w:themeColor="text1"/>
                <w:szCs w:val="21"/>
              </w:rPr>
              <w:t>11.27%</w:t>
            </w:r>
          </w:p>
        </w:tc>
        <w:tc>
          <w:tcPr>
            <w:tcW w:w="1620" w:type="dxa"/>
            <w:vAlign w:val="center"/>
          </w:tcPr>
          <w:p w:rsidR="00DB1F75" w:rsidRDefault="00DB1F75" w:rsidP="004A6ED4">
            <w:pPr>
              <w:jc w:val="right"/>
            </w:pPr>
            <w:r>
              <w:rPr>
                <w:color w:val="000000" w:themeColor="text1"/>
                <w:szCs w:val="21"/>
              </w:rPr>
              <w:t>650,729.03</w:t>
            </w:r>
          </w:p>
        </w:tc>
        <w:tc>
          <w:tcPr>
            <w:tcW w:w="1080" w:type="dxa"/>
            <w:vAlign w:val="center"/>
          </w:tcPr>
          <w:p w:rsidR="00DB1F75" w:rsidRDefault="00DB1F75" w:rsidP="004A6ED4">
            <w:pPr>
              <w:jc w:val="right"/>
            </w:pPr>
            <w:r>
              <w:rPr>
                <w:color w:val="000000" w:themeColor="text1"/>
                <w:szCs w:val="21"/>
              </w:rPr>
              <w:t>11.27%</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广发证券股份有限公司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686,889,194.16</w:t>
            </w:r>
          </w:p>
        </w:tc>
        <w:tc>
          <w:tcPr>
            <w:tcW w:w="1080" w:type="dxa"/>
            <w:vAlign w:val="center"/>
          </w:tcPr>
          <w:p w:rsidR="00DB1F75" w:rsidRDefault="00DB1F75" w:rsidP="004A6ED4">
            <w:pPr>
              <w:jc w:val="right"/>
            </w:pPr>
            <w:r>
              <w:rPr>
                <w:color w:val="000000" w:themeColor="text1"/>
                <w:szCs w:val="21"/>
              </w:rPr>
              <w:t>11.08%</w:t>
            </w:r>
          </w:p>
        </w:tc>
        <w:tc>
          <w:tcPr>
            <w:tcW w:w="1620" w:type="dxa"/>
            <w:vAlign w:val="center"/>
          </w:tcPr>
          <w:p w:rsidR="00DB1F75" w:rsidRDefault="00DB1F75" w:rsidP="004A6ED4">
            <w:pPr>
              <w:jc w:val="right"/>
            </w:pPr>
            <w:r>
              <w:rPr>
                <w:color w:val="000000" w:themeColor="text1"/>
                <w:szCs w:val="21"/>
              </w:rPr>
              <w:t>639,699.31</w:t>
            </w:r>
          </w:p>
        </w:tc>
        <w:tc>
          <w:tcPr>
            <w:tcW w:w="1080" w:type="dxa"/>
            <w:vAlign w:val="center"/>
          </w:tcPr>
          <w:p w:rsidR="00DB1F75" w:rsidRDefault="00DB1F75" w:rsidP="004A6ED4">
            <w:pPr>
              <w:jc w:val="right"/>
            </w:pPr>
            <w:r>
              <w:rPr>
                <w:color w:val="000000" w:themeColor="text1"/>
                <w:szCs w:val="21"/>
              </w:rPr>
              <w:t>11.08%</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华泰证券股份有限公司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57,526,147.24</w:t>
            </w:r>
          </w:p>
        </w:tc>
        <w:tc>
          <w:tcPr>
            <w:tcW w:w="1080" w:type="dxa"/>
            <w:vAlign w:val="center"/>
          </w:tcPr>
          <w:p w:rsidR="00DB1F75" w:rsidRDefault="00DB1F75" w:rsidP="004A6ED4">
            <w:pPr>
              <w:jc w:val="right"/>
            </w:pPr>
            <w:r>
              <w:rPr>
                <w:color w:val="000000" w:themeColor="text1"/>
                <w:szCs w:val="21"/>
              </w:rPr>
              <w:t>0.93%</w:t>
            </w:r>
          </w:p>
        </w:tc>
        <w:tc>
          <w:tcPr>
            <w:tcW w:w="1620" w:type="dxa"/>
            <w:vAlign w:val="center"/>
          </w:tcPr>
          <w:p w:rsidR="00DB1F75" w:rsidRDefault="00DB1F75" w:rsidP="004A6ED4">
            <w:pPr>
              <w:jc w:val="right"/>
            </w:pPr>
            <w:r>
              <w:rPr>
                <w:color w:val="000000" w:themeColor="text1"/>
                <w:szCs w:val="21"/>
              </w:rPr>
              <w:t>53,573.73</w:t>
            </w:r>
          </w:p>
        </w:tc>
        <w:tc>
          <w:tcPr>
            <w:tcW w:w="1080" w:type="dxa"/>
            <w:vAlign w:val="center"/>
          </w:tcPr>
          <w:p w:rsidR="00DB1F75" w:rsidRDefault="00DB1F75" w:rsidP="004A6ED4">
            <w:pPr>
              <w:jc w:val="right"/>
            </w:pPr>
            <w:r>
              <w:rPr>
                <w:color w:val="000000" w:themeColor="text1"/>
                <w:szCs w:val="21"/>
              </w:rPr>
              <w:t>0.93%</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兴业证券股份有限公司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573,684,521.15</w:t>
            </w:r>
          </w:p>
        </w:tc>
        <w:tc>
          <w:tcPr>
            <w:tcW w:w="1080" w:type="dxa"/>
            <w:vAlign w:val="center"/>
          </w:tcPr>
          <w:p w:rsidR="00DB1F75" w:rsidRDefault="00DB1F75" w:rsidP="004A6ED4">
            <w:pPr>
              <w:jc w:val="right"/>
            </w:pPr>
            <w:r>
              <w:rPr>
                <w:color w:val="000000" w:themeColor="text1"/>
                <w:szCs w:val="21"/>
              </w:rPr>
              <w:t>9.25%</w:t>
            </w:r>
          </w:p>
        </w:tc>
        <w:tc>
          <w:tcPr>
            <w:tcW w:w="1620" w:type="dxa"/>
            <w:vAlign w:val="center"/>
          </w:tcPr>
          <w:p w:rsidR="00DB1F75" w:rsidRDefault="00DB1F75" w:rsidP="004A6ED4">
            <w:pPr>
              <w:jc w:val="right"/>
            </w:pPr>
            <w:r>
              <w:rPr>
                <w:color w:val="000000" w:themeColor="text1"/>
                <w:szCs w:val="21"/>
              </w:rPr>
              <w:t>534,273.25</w:t>
            </w:r>
          </w:p>
        </w:tc>
        <w:tc>
          <w:tcPr>
            <w:tcW w:w="1080" w:type="dxa"/>
            <w:vAlign w:val="center"/>
          </w:tcPr>
          <w:p w:rsidR="00DB1F75" w:rsidRDefault="00DB1F75" w:rsidP="004A6ED4">
            <w:pPr>
              <w:jc w:val="right"/>
            </w:pPr>
            <w:r>
              <w:rPr>
                <w:color w:val="000000" w:themeColor="text1"/>
                <w:szCs w:val="21"/>
              </w:rPr>
              <w:t>9.25%</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东兴证券股份有限公司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568,440,648.42</w:t>
            </w:r>
          </w:p>
        </w:tc>
        <w:tc>
          <w:tcPr>
            <w:tcW w:w="1080" w:type="dxa"/>
            <w:vAlign w:val="center"/>
          </w:tcPr>
          <w:p w:rsidR="00DB1F75" w:rsidRDefault="00DB1F75" w:rsidP="004A6ED4">
            <w:pPr>
              <w:jc w:val="right"/>
            </w:pPr>
            <w:r>
              <w:rPr>
                <w:color w:val="000000" w:themeColor="text1"/>
                <w:szCs w:val="21"/>
              </w:rPr>
              <w:t>9.17%</w:t>
            </w:r>
          </w:p>
        </w:tc>
        <w:tc>
          <w:tcPr>
            <w:tcW w:w="1620" w:type="dxa"/>
            <w:vAlign w:val="center"/>
          </w:tcPr>
          <w:p w:rsidR="00DB1F75" w:rsidRDefault="00DB1F75" w:rsidP="004A6ED4">
            <w:pPr>
              <w:jc w:val="right"/>
            </w:pPr>
            <w:r>
              <w:rPr>
                <w:color w:val="000000" w:themeColor="text1"/>
                <w:szCs w:val="21"/>
              </w:rPr>
              <w:t>529,389.16</w:t>
            </w:r>
          </w:p>
        </w:tc>
        <w:tc>
          <w:tcPr>
            <w:tcW w:w="1080" w:type="dxa"/>
            <w:vAlign w:val="center"/>
          </w:tcPr>
          <w:p w:rsidR="00DB1F75" w:rsidRDefault="00DB1F75" w:rsidP="004A6ED4">
            <w:pPr>
              <w:jc w:val="right"/>
            </w:pPr>
            <w:r>
              <w:rPr>
                <w:color w:val="000000" w:themeColor="text1"/>
                <w:szCs w:val="21"/>
              </w:rPr>
              <w:t>9.17%</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长江证券股份有限公司</w:t>
            </w:r>
          </w:p>
        </w:tc>
        <w:tc>
          <w:tcPr>
            <w:tcW w:w="780" w:type="dxa"/>
            <w:vAlign w:val="center"/>
          </w:tcPr>
          <w:p w:rsidR="00DB1F75" w:rsidRDefault="00DB1F75" w:rsidP="004A6ED4">
            <w:pPr>
              <w:jc w:val="right"/>
            </w:pPr>
            <w:r>
              <w:rPr>
                <w:color w:val="000000" w:themeColor="text1"/>
                <w:szCs w:val="21"/>
              </w:rPr>
              <w:t>2</w:t>
            </w:r>
          </w:p>
        </w:tc>
        <w:tc>
          <w:tcPr>
            <w:tcW w:w="1800" w:type="dxa"/>
            <w:vAlign w:val="center"/>
          </w:tcPr>
          <w:p w:rsidR="00DB1F75" w:rsidRDefault="00DB1F75" w:rsidP="004A6ED4">
            <w:pPr>
              <w:jc w:val="right"/>
            </w:pPr>
            <w:r>
              <w:rPr>
                <w:color w:val="000000" w:themeColor="text1"/>
                <w:szCs w:val="21"/>
              </w:rPr>
              <w:t>556,317,370.76</w:t>
            </w:r>
          </w:p>
        </w:tc>
        <w:tc>
          <w:tcPr>
            <w:tcW w:w="1080" w:type="dxa"/>
            <w:vAlign w:val="center"/>
          </w:tcPr>
          <w:p w:rsidR="00DB1F75" w:rsidRDefault="00DB1F75" w:rsidP="004A6ED4">
            <w:pPr>
              <w:jc w:val="right"/>
            </w:pPr>
            <w:r>
              <w:rPr>
                <w:color w:val="000000" w:themeColor="text1"/>
                <w:szCs w:val="21"/>
              </w:rPr>
              <w:t>8.97%</w:t>
            </w:r>
          </w:p>
        </w:tc>
        <w:tc>
          <w:tcPr>
            <w:tcW w:w="1620" w:type="dxa"/>
            <w:vAlign w:val="center"/>
          </w:tcPr>
          <w:p w:rsidR="00DB1F75" w:rsidRDefault="00DB1F75" w:rsidP="004A6ED4">
            <w:pPr>
              <w:jc w:val="right"/>
            </w:pPr>
            <w:r>
              <w:rPr>
                <w:color w:val="000000" w:themeColor="text1"/>
                <w:szCs w:val="21"/>
              </w:rPr>
              <w:t>518,098.32</w:t>
            </w:r>
          </w:p>
        </w:tc>
        <w:tc>
          <w:tcPr>
            <w:tcW w:w="1080" w:type="dxa"/>
            <w:vAlign w:val="center"/>
          </w:tcPr>
          <w:p w:rsidR="00DB1F75" w:rsidRDefault="00DB1F75" w:rsidP="004A6ED4">
            <w:pPr>
              <w:jc w:val="right"/>
            </w:pPr>
            <w:r>
              <w:rPr>
                <w:color w:val="000000" w:themeColor="text1"/>
                <w:szCs w:val="21"/>
              </w:rPr>
              <w:t>8.97%</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天风证券股份有限公司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517,072,516.96</w:t>
            </w:r>
          </w:p>
        </w:tc>
        <w:tc>
          <w:tcPr>
            <w:tcW w:w="1080" w:type="dxa"/>
            <w:vAlign w:val="center"/>
          </w:tcPr>
          <w:p w:rsidR="00DB1F75" w:rsidRDefault="00DB1F75" w:rsidP="004A6ED4">
            <w:pPr>
              <w:jc w:val="right"/>
            </w:pPr>
            <w:r>
              <w:rPr>
                <w:color w:val="000000" w:themeColor="text1"/>
                <w:szCs w:val="21"/>
              </w:rPr>
              <w:t>8.34%</w:t>
            </w:r>
          </w:p>
        </w:tc>
        <w:tc>
          <w:tcPr>
            <w:tcW w:w="1620" w:type="dxa"/>
            <w:vAlign w:val="center"/>
          </w:tcPr>
          <w:p w:rsidR="00DB1F75" w:rsidRDefault="00DB1F75" w:rsidP="004A6ED4">
            <w:pPr>
              <w:jc w:val="right"/>
            </w:pPr>
            <w:r>
              <w:rPr>
                <w:color w:val="000000" w:themeColor="text1"/>
                <w:szCs w:val="21"/>
              </w:rPr>
              <w:t>481,548.39</w:t>
            </w:r>
          </w:p>
        </w:tc>
        <w:tc>
          <w:tcPr>
            <w:tcW w:w="1080" w:type="dxa"/>
            <w:vAlign w:val="center"/>
          </w:tcPr>
          <w:p w:rsidR="00DB1F75" w:rsidRDefault="00DB1F75" w:rsidP="004A6ED4">
            <w:pPr>
              <w:jc w:val="right"/>
            </w:pPr>
            <w:r>
              <w:rPr>
                <w:color w:val="000000" w:themeColor="text1"/>
                <w:szCs w:val="21"/>
              </w:rPr>
              <w:t>8.34%</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国泰君安证券股份有限公司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447,450,042.49</w:t>
            </w:r>
          </w:p>
        </w:tc>
        <w:tc>
          <w:tcPr>
            <w:tcW w:w="1080" w:type="dxa"/>
            <w:vAlign w:val="center"/>
          </w:tcPr>
          <w:p w:rsidR="00DB1F75" w:rsidRDefault="00DB1F75" w:rsidP="004A6ED4">
            <w:pPr>
              <w:jc w:val="right"/>
            </w:pPr>
            <w:r>
              <w:rPr>
                <w:color w:val="000000" w:themeColor="text1"/>
                <w:szCs w:val="21"/>
              </w:rPr>
              <w:t>7.22%</w:t>
            </w:r>
          </w:p>
        </w:tc>
        <w:tc>
          <w:tcPr>
            <w:tcW w:w="1620" w:type="dxa"/>
            <w:vAlign w:val="center"/>
          </w:tcPr>
          <w:p w:rsidR="00DB1F75" w:rsidRDefault="00DB1F75" w:rsidP="004A6ED4">
            <w:pPr>
              <w:jc w:val="right"/>
            </w:pPr>
            <w:r>
              <w:rPr>
                <w:color w:val="000000" w:themeColor="text1"/>
                <w:szCs w:val="21"/>
              </w:rPr>
              <w:t>416,709.53</w:t>
            </w:r>
          </w:p>
        </w:tc>
        <w:tc>
          <w:tcPr>
            <w:tcW w:w="1080" w:type="dxa"/>
            <w:vAlign w:val="center"/>
          </w:tcPr>
          <w:p w:rsidR="00DB1F75" w:rsidRDefault="00DB1F75" w:rsidP="004A6ED4">
            <w:pPr>
              <w:jc w:val="right"/>
            </w:pPr>
            <w:r>
              <w:rPr>
                <w:color w:val="000000" w:themeColor="text1"/>
                <w:szCs w:val="21"/>
              </w:rPr>
              <w:t>7.22%</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招商证券股份有限公司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43,969,498.98</w:t>
            </w:r>
          </w:p>
        </w:tc>
        <w:tc>
          <w:tcPr>
            <w:tcW w:w="1080" w:type="dxa"/>
            <w:vAlign w:val="center"/>
          </w:tcPr>
          <w:p w:rsidR="00DB1F75" w:rsidRDefault="00DB1F75" w:rsidP="004A6ED4">
            <w:pPr>
              <w:jc w:val="right"/>
            </w:pPr>
            <w:r>
              <w:rPr>
                <w:color w:val="000000" w:themeColor="text1"/>
                <w:szCs w:val="21"/>
              </w:rPr>
              <w:t>0.71%</w:t>
            </w:r>
          </w:p>
        </w:tc>
        <w:tc>
          <w:tcPr>
            <w:tcW w:w="1620" w:type="dxa"/>
            <w:vAlign w:val="center"/>
          </w:tcPr>
          <w:p w:rsidR="00DB1F75" w:rsidRDefault="00DB1F75" w:rsidP="004A6ED4">
            <w:pPr>
              <w:jc w:val="right"/>
            </w:pPr>
            <w:r>
              <w:rPr>
                <w:color w:val="000000" w:themeColor="text1"/>
                <w:szCs w:val="21"/>
              </w:rPr>
              <w:t>40,948.98</w:t>
            </w:r>
          </w:p>
        </w:tc>
        <w:tc>
          <w:tcPr>
            <w:tcW w:w="1080" w:type="dxa"/>
            <w:vAlign w:val="center"/>
          </w:tcPr>
          <w:p w:rsidR="00DB1F75" w:rsidRDefault="00DB1F75" w:rsidP="004A6ED4">
            <w:pPr>
              <w:jc w:val="right"/>
            </w:pPr>
            <w:r>
              <w:rPr>
                <w:color w:val="000000" w:themeColor="text1"/>
                <w:szCs w:val="21"/>
              </w:rPr>
              <w:t>0.71%</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川财证券有限责任公司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41,298,091.52</w:t>
            </w:r>
          </w:p>
        </w:tc>
        <w:tc>
          <w:tcPr>
            <w:tcW w:w="1080" w:type="dxa"/>
            <w:vAlign w:val="center"/>
          </w:tcPr>
          <w:p w:rsidR="00DB1F75" w:rsidRDefault="00DB1F75" w:rsidP="004A6ED4">
            <w:pPr>
              <w:jc w:val="right"/>
            </w:pPr>
            <w:r>
              <w:rPr>
                <w:color w:val="000000" w:themeColor="text1"/>
                <w:szCs w:val="21"/>
              </w:rPr>
              <w:t>0.67%</w:t>
            </w:r>
          </w:p>
        </w:tc>
        <w:tc>
          <w:tcPr>
            <w:tcW w:w="1620" w:type="dxa"/>
            <w:vAlign w:val="center"/>
          </w:tcPr>
          <w:p w:rsidR="00DB1F75" w:rsidRDefault="00DB1F75" w:rsidP="004A6ED4">
            <w:pPr>
              <w:jc w:val="right"/>
            </w:pPr>
            <w:r>
              <w:rPr>
                <w:color w:val="000000" w:themeColor="text1"/>
                <w:szCs w:val="21"/>
              </w:rPr>
              <w:t>38,459.07</w:t>
            </w:r>
          </w:p>
        </w:tc>
        <w:tc>
          <w:tcPr>
            <w:tcW w:w="1080" w:type="dxa"/>
            <w:vAlign w:val="center"/>
          </w:tcPr>
          <w:p w:rsidR="00DB1F75" w:rsidRDefault="00DB1F75" w:rsidP="004A6ED4">
            <w:pPr>
              <w:jc w:val="right"/>
            </w:pPr>
            <w:r>
              <w:rPr>
                <w:color w:val="000000" w:themeColor="text1"/>
                <w:szCs w:val="21"/>
              </w:rPr>
              <w:t>0.67%</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海通证券股份有限公司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376,088,911.33</w:t>
            </w:r>
          </w:p>
        </w:tc>
        <w:tc>
          <w:tcPr>
            <w:tcW w:w="1080" w:type="dxa"/>
            <w:vAlign w:val="center"/>
          </w:tcPr>
          <w:p w:rsidR="00DB1F75" w:rsidRDefault="00DB1F75" w:rsidP="004A6ED4">
            <w:pPr>
              <w:jc w:val="right"/>
            </w:pPr>
            <w:r>
              <w:rPr>
                <w:color w:val="000000" w:themeColor="text1"/>
                <w:szCs w:val="21"/>
              </w:rPr>
              <w:t>6.07%</w:t>
            </w:r>
          </w:p>
        </w:tc>
        <w:tc>
          <w:tcPr>
            <w:tcW w:w="1620" w:type="dxa"/>
            <w:vAlign w:val="center"/>
          </w:tcPr>
          <w:p w:rsidR="00DB1F75" w:rsidRDefault="00DB1F75" w:rsidP="004A6ED4">
            <w:pPr>
              <w:jc w:val="right"/>
            </w:pPr>
            <w:r>
              <w:rPr>
                <w:color w:val="000000" w:themeColor="text1"/>
                <w:szCs w:val="21"/>
              </w:rPr>
              <w:t>350,251.69</w:t>
            </w:r>
          </w:p>
        </w:tc>
        <w:tc>
          <w:tcPr>
            <w:tcW w:w="1080" w:type="dxa"/>
            <w:vAlign w:val="center"/>
          </w:tcPr>
          <w:p w:rsidR="00DB1F75" w:rsidRDefault="00DB1F75" w:rsidP="004A6ED4">
            <w:pPr>
              <w:jc w:val="right"/>
            </w:pPr>
            <w:r>
              <w:rPr>
                <w:color w:val="000000" w:themeColor="text1"/>
                <w:szCs w:val="21"/>
              </w:rPr>
              <w:t>6.07%</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瑞银证券有限责任公司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330,987,382.73</w:t>
            </w:r>
          </w:p>
        </w:tc>
        <w:tc>
          <w:tcPr>
            <w:tcW w:w="1080" w:type="dxa"/>
            <w:vAlign w:val="center"/>
          </w:tcPr>
          <w:p w:rsidR="00DB1F75" w:rsidRDefault="00DB1F75" w:rsidP="004A6ED4">
            <w:pPr>
              <w:jc w:val="right"/>
            </w:pPr>
            <w:r>
              <w:rPr>
                <w:color w:val="000000" w:themeColor="text1"/>
                <w:szCs w:val="21"/>
              </w:rPr>
              <w:t>5.34%</w:t>
            </w:r>
          </w:p>
        </w:tc>
        <w:tc>
          <w:tcPr>
            <w:tcW w:w="1620" w:type="dxa"/>
            <w:vAlign w:val="center"/>
          </w:tcPr>
          <w:p w:rsidR="00DB1F75" w:rsidRDefault="00DB1F75" w:rsidP="004A6ED4">
            <w:pPr>
              <w:jc w:val="right"/>
            </w:pPr>
            <w:r>
              <w:rPr>
                <w:color w:val="000000" w:themeColor="text1"/>
                <w:szCs w:val="21"/>
              </w:rPr>
              <w:t>308,246.44</w:t>
            </w:r>
          </w:p>
        </w:tc>
        <w:tc>
          <w:tcPr>
            <w:tcW w:w="1080" w:type="dxa"/>
            <w:vAlign w:val="center"/>
          </w:tcPr>
          <w:p w:rsidR="00DB1F75" w:rsidRDefault="00DB1F75" w:rsidP="004A6ED4">
            <w:pPr>
              <w:jc w:val="right"/>
            </w:pPr>
            <w:r>
              <w:rPr>
                <w:color w:val="000000" w:themeColor="text1"/>
                <w:szCs w:val="21"/>
              </w:rPr>
              <w:t>5.34%</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国信证券股份有限公司</w:t>
            </w:r>
          </w:p>
        </w:tc>
        <w:tc>
          <w:tcPr>
            <w:tcW w:w="780" w:type="dxa"/>
            <w:vAlign w:val="center"/>
          </w:tcPr>
          <w:p w:rsidR="00DB1F75" w:rsidRDefault="00DB1F75" w:rsidP="004A6ED4">
            <w:pPr>
              <w:jc w:val="right"/>
            </w:pPr>
            <w:r>
              <w:rPr>
                <w:color w:val="000000" w:themeColor="text1"/>
                <w:szCs w:val="21"/>
              </w:rPr>
              <w:t>2</w:t>
            </w:r>
          </w:p>
        </w:tc>
        <w:tc>
          <w:tcPr>
            <w:tcW w:w="1800" w:type="dxa"/>
            <w:vAlign w:val="center"/>
          </w:tcPr>
          <w:p w:rsidR="00DB1F75" w:rsidRDefault="00DB1F75" w:rsidP="004A6ED4">
            <w:pPr>
              <w:jc w:val="right"/>
            </w:pPr>
            <w:r>
              <w:rPr>
                <w:color w:val="000000" w:themeColor="text1"/>
                <w:szCs w:val="21"/>
              </w:rPr>
              <w:t>270,163,310.45</w:t>
            </w:r>
          </w:p>
        </w:tc>
        <w:tc>
          <w:tcPr>
            <w:tcW w:w="1080" w:type="dxa"/>
            <w:vAlign w:val="center"/>
          </w:tcPr>
          <w:p w:rsidR="00DB1F75" w:rsidRDefault="00DB1F75" w:rsidP="004A6ED4">
            <w:pPr>
              <w:jc w:val="right"/>
            </w:pPr>
            <w:r>
              <w:rPr>
                <w:color w:val="000000" w:themeColor="text1"/>
                <w:szCs w:val="21"/>
              </w:rPr>
              <w:t>4.36%</w:t>
            </w:r>
          </w:p>
        </w:tc>
        <w:tc>
          <w:tcPr>
            <w:tcW w:w="1620" w:type="dxa"/>
            <w:vAlign w:val="center"/>
          </w:tcPr>
          <w:p w:rsidR="00DB1F75" w:rsidRDefault="00DB1F75" w:rsidP="004A6ED4">
            <w:pPr>
              <w:jc w:val="right"/>
            </w:pPr>
            <w:r>
              <w:rPr>
                <w:color w:val="000000" w:themeColor="text1"/>
                <w:szCs w:val="21"/>
              </w:rPr>
              <w:t>251,602.37</w:t>
            </w:r>
          </w:p>
        </w:tc>
        <w:tc>
          <w:tcPr>
            <w:tcW w:w="1080" w:type="dxa"/>
            <w:vAlign w:val="center"/>
          </w:tcPr>
          <w:p w:rsidR="00DB1F75" w:rsidRDefault="00DB1F75" w:rsidP="004A6ED4">
            <w:pPr>
              <w:jc w:val="right"/>
            </w:pPr>
            <w:r>
              <w:rPr>
                <w:color w:val="000000" w:themeColor="text1"/>
                <w:szCs w:val="21"/>
              </w:rPr>
              <w:t>4.36%</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光大证券股份有限公司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264,687,127.73</w:t>
            </w:r>
          </w:p>
        </w:tc>
        <w:tc>
          <w:tcPr>
            <w:tcW w:w="1080" w:type="dxa"/>
            <w:vAlign w:val="center"/>
          </w:tcPr>
          <w:p w:rsidR="00DB1F75" w:rsidRDefault="00DB1F75" w:rsidP="004A6ED4">
            <w:pPr>
              <w:jc w:val="right"/>
            </w:pPr>
            <w:r>
              <w:rPr>
                <w:color w:val="000000" w:themeColor="text1"/>
                <w:szCs w:val="21"/>
              </w:rPr>
              <w:t>4.27%</w:t>
            </w:r>
          </w:p>
        </w:tc>
        <w:tc>
          <w:tcPr>
            <w:tcW w:w="1620" w:type="dxa"/>
            <w:vAlign w:val="center"/>
          </w:tcPr>
          <w:p w:rsidR="00DB1F75" w:rsidRDefault="00DB1F75" w:rsidP="004A6ED4">
            <w:pPr>
              <w:jc w:val="right"/>
            </w:pPr>
            <w:r>
              <w:rPr>
                <w:color w:val="000000" w:themeColor="text1"/>
                <w:szCs w:val="21"/>
              </w:rPr>
              <w:t>246,885.82</w:t>
            </w:r>
          </w:p>
        </w:tc>
        <w:tc>
          <w:tcPr>
            <w:tcW w:w="1080" w:type="dxa"/>
            <w:vAlign w:val="center"/>
          </w:tcPr>
          <w:p w:rsidR="00DB1F75" w:rsidRDefault="00DB1F75" w:rsidP="004A6ED4">
            <w:pPr>
              <w:jc w:val="right"/>
            </w:pPr>
            <w:r>
              <w:rPr>
                <w:color w:val="000000" w:themeColor="text1"/>
                <w:szCs w:val="21"/>
              </w:rPr>
              <w:t>4.28%</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民生证券股份有限公司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18,337,869.00</w:t>
            </w:r>
          </w:p>
        </w:tc>
        <w:tc>
          <w:tcPr>
            <w:tcW w:w="1080" w:type="dxa"/>
            <w:vAlign w:val="center"/>
          </w:tcPr>
          <w:p w:rsidR="00DB1F75" w:rsidRDefault="00DB1F75" w:rsidP="004A6ED4">
            <w:pPr>
              <w:jc w:val="right"/>
            </w:pPr>
            <w:r>
              <w:rPr>
                <w:color w:val="000000" w:themeColor="text1"/>
                <w:szCs w:val="21"/>
              </w:rPr>
              <w:t>0.30%</w:t>
            </w:r>
          </w:p>
        </w:tc>
        <w:tc>
          <w:tcPr>
            <w:tcW w:w="1620" w:type="dxa"/>
            <w:vAlign w:val="center"/>
          </w:tcPr>
          <w:p w:rsidR="00DB1F75" w:rsidRDefault="00DB1F75" w:rsidP="004A6ED4">
            <w:pPr>
              <w:jc w:val="right"/>
            </w:pPr>
            <w:r>
              <w:rPr>
                <w:color w:val="000000" w:themeColor="text1"/>
                <w:szCs w:val="21"/>
              </w:rPr>
              <w:t>17,077.29</w:t>
            </w:r>
          </w:p>
        </w:tc>
        <w:tc>
          <w:tcPr>
            <w:tcW w:w="1080" w:type="dxa"/>
            <w:vAlign w:val="center"/>
          </w:tcPr>
          <w:p w:rsidR="00DB1F75" w:rsidRDefault="00DB1F75" w:rsidP="004A6ED4">
            <w:pPr>
              <w:jc w:val="right"/>
            </w:pPr>
            <w:r>
              <w:rPr>
                <w:color w:val="000000" w:themeColor="text1"/>
                <w:szCs w:val="21"/>
              </w:rPr>
              <w:t>0.30%</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西南证券股份有限公司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166,311,644.51</w:t>
            </w:r>
          </w:p>
        </w:tc>
        <w:tc>
          <w:tcPr>
            <w:tcW w:w="1080" w:type="dxa"/>
            <w:vAlign w:val="center"/>
          </w:tcPr>
          <w:p w:rsidR="00DB1F75" w:rsidRDefault="00DB1F75" w:rsidP="004A6ED4">
            <w:pPr>
              <w:jc w:val="right"/>
            </w:pPr>
            <w:r>
              <w:rPr>
                <w:color w:val="000000" w:themeColor="text1"/>
                <w:szCs w:val="21"/>
              </w:rPr>
              <w:t>2.68%</w:t>
            </w:r>
          </w:p>
        </w:tc>
        <w:tc>
          <w:tcPr>
            <w:tcW w:w="1620" w:type="dxa"/>
            <w:vAlign w:val="center"/>
          </w:tcPr>
          <w:p w:rsidR="00DB1F75" w:rsidRDefault="00DB1F75" w:rsidP="004A6ED4">
            <w:pPr>
              <w:jc w:val="right"/>
            </w:pPr>
            <w:r>
              <w:rPr>
                <w:color w:val="000000" w:themeColor="text1"/>
                <w:szCs w:val="21"/>
              </w:rPr>
              <w:t>154,884.61</w:t>
            </w:r>
          </w:p>
        </w:tc>
        <w:tc>
          <w:tcPr>
            <w:tcW w:w="1080" w:type="dxa"/>
            <w:vAlign w:val="center"/>
          </w:tcPr>
          <w:p w:rsidR="00DB1F75" w:rsidRDefault="00DB1F75" w:rsidP="004A6ED4">
            <w:pPr>
              <w:jc w:val="right"/>
            </w:pPr>
            <w:r>
              <w:rPr>
                <w:color w:val="000000" w:themeColor="text1"/>
                <w:szCs w:val="21"/>
              </w:rPr>
              <w:t>2.68%</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中信建投证券股份有限公司</w:t>
            </w:r>
          </w:p>
        </w:tc>
        <w:tc>
          <w:tcPr>
            <w:tcW w:w="780" w:type="dxa"/>
            <w:vAlign w:val="center"/>
          </w:tcPr>
          <w:p w:rsidR="00DB1F75" w:rsidRDefault="00DB1F75" w:rsidP="004A6ED4">
            <w:pPr>
              <w:jc w:val="right"/>
            </w:pPr>
            <w:r>
              <w:rPr>
                <w:color w:val="000000" w:themeColor="text1"/>
                <w:szCs w:val="21"/>
              </w:rPr>
              <w:t>2</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北京高华证券有限责任公司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国联证券股份有限公司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东方证券股份有限公司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渤海证券股份有限公司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东北证券股份有限公司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平安证券股份有限公司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新时代证券股份有限公司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宏信证券有限责任公司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上海华信证券有限责任公司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信达证券股份有限公司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华宝证券有限责任公司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r w:rsidR="00DB1F75" w:rsidTr="004A6ED4">
        <w:tc>
          <w:tcPr>
            <w:tcW w:w="1560" w:type="dxa"/>
            <w:vAlign w:val="center"/>
          </w:tcPr>
          <w:p w:rsidR="00DB1F75" w:rsidRDefault="00DB1F75" w:rsidP="004A6ED4">
            <w:pPr>
              <w:jc w:val="left"/>
            </w:pPr>
            <w:r>
              <w:rPr>
                <w:color w:val="000000" w:themeColor="text1"/>
                <w:szCs w:val="21"/>
              </w:rPr>
              <w:t>中信证券股份有限公司</w:t>
            </w:r>
          </w:p>
        </w:tc>
        <w:tc>
          <w:tcPr>
            <w:tcW w:w="780" w:type="dxa"/>
            <w:vAlign w:val="center"/>
          </w:tcPr>
          <w:p w:rsidR="00DB1F75" w:rsidRDefault="00DB1F75" w:rsidP="004A6ED4">
            <w:pPr>
              <w:jc w:val="right"/>
            </w:pPr>
            <w:r>
              <w:rPr>
                <w:color w:val="000000" w:themeColor="text1"/>
                <w:szCs w:val="21"/>
              </w:rPr>
              <w:t>1</w:t>
            </w:r>
          </w:p>
        </w:tc>
        <w:tc>
          <w:tcPr>
            <w:tcW w:w="180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62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right"/>
            </w:pPr>
            <w:r>
              <w:rPr>
                <w:color w:val="000000" w:themeColor="text1"/>
                <w:szCs w:val="21"/>
              </w:rPr>
              <w:t>-</w:t>
            </w:r>
          </w:p>
        </w:tc>
        <w:tc>
          <w:tcPr>
            <w:tcW w:w="1080" w:type="dxa"/>
            <w:vAlign w:val="center"/>
          </w:tcPr>
          <w:p w:rsidR="00DB1F75" w:rsidRDefault="00DB1F75" w:rsidP="004A6ED4">
            <w:pPr>
              <w:jc w:val="left"/>
            </w:pPr>
            <w:r>
              <w:rPr>
                <w:color w:val="000000" w:themeColor="text1"/>
                <w:szCs w:val="21"/>
              </w:rPr>
              <w:t>-</w:t>
            </w:r>
          </w:p>
        </w:tc>
      </w:tr>
    </w:tbl>
    <w:p w:rsidR="009E3477" w:rsidRDefault="00152CE9">
      <w:pPr>
        <w:tabs>
          <w:tab w:val="left" w:pos="426"/>
        </w:tabs>
        <w:spacing w:before="29" w:line="288" w:lineRule="auto"/>
        <w:jc w:val="left"/>
        <w:rPr>
          <w:kern w:val="0"/>
          <w:sz w:val="24"/>
        </w:rPr>
      </w:pPr>
      <w:bookmarkStart w:id="198" w:name="_Toc249760071"/>
      <w:r>
        <w:rPr>
          <w:kern w:val="0"/>
          <w:sz w:val="24"/>
        </w:rPr>
        <w:t>注：</w:t>
      </w:r>
      <w:r>
        <w:rPr>
          <w:kern w:val="0"/>
          <w:sz w:val="24"/>
        </w:rPr>
        <w:t>1</w:t>
      </w:r>
      <w:r>
        <w:rPr>
          <w:kern w:val="0"/>
          <w:sz w:val="24"/>
        </w:rPr>
        <w:t>、报告期内，本基金交易单元未发生变化；</w:t>
      </w:r>
    </w:p>
    <w:p w:rsidR="009E3477" w:rsidRDefault="00152CE9">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0A766F" w:rsidRDefault="001A59F9" w:rsidP="000A766F">
      <w:pPr>
        <w:tabs>
          <w:tab w:val="left" w:pos="426"/>
        </w:tabs>
        <w:spacing w:before="29" w:line="288" w:lineRule="auto"/>
        <w:jc w:val="left"/>
        <w:rPr>
          <w:kern w:val="0"/>
          <w:sz w:val="24"/>
        </w:rPr>
      </w:pPr>
      <w:r w:rsidRPr="000A766F">
        <w:rPr>
          <w:kern w:val="0"/>
          <w:sz w:val="24"/>
        </w:rPr>
        <w:t>3</w:t>
      </w:r>
      <w:r w:rsidRPr="000A766F">
        <w:rPr>
          <w:kern w:val="0"/>
          <w:sz w:val="24"/>
        </w:rPr>
        <w:t>、租用证券公司交易单元的程序：首先根据租用证券公司交易单元的选择标准进行综合评价，然后根据评价选择基金交易单元。研究部提交方案，并上报公司批准。</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D758D9" w:rsidRDefault="001A59F9" w:rsidP="00D758D9">
      <w:pPr>
        <w:spacing w:before="29" w:line="288" w:lineRule="auto"/>
        <w:rPr>
          <w:rFonts w:eastAsiaTheme="minorEastAsia"/>
          <w:b/>
          <w:sz w:val="24"/>
        </w:rPr>
      </w:pPr>
      <w:r w:rsidRPr="00D758D9">
        <w:rPr>
          <w:rFonts w:eastAsiaTheme="minorEastAsia"/>
          <w:b/>
          <w:sz w:val="24"/>
        </w:rPr>
        <w:t>11.7.2</w:t>
      </w:r>
      <w:r w:rsidRPr="00D758D9">
        <w:rPr>
          <w:rFonts w:eastAsiaTheme="minorEastAsia" w:hint="eastAsia"/>
          <w:b/>
          <w:sz w:val="24"/>
        </w:rPr>
        <w:t>基金租用证券公司交易单元进行其他证券投资的情况</w:t>
      </w:r>
      <w:bookmarkEnd w:id="198"/>
    </w:p>
    <w:p w:rsidR="006E344B" w:rsidRPr="000A766F" w:rsidRDefault="006E344B" w:rsidP="000A766F">
      <w:pPr>
        <w:tabs>
          <w:tab w:val="left" w:pos="426"/>
        </w:tabs>
        <w:spacing w:before="29" w:line="288" w:lineRule="auto"/>
        <w:jc w:val="left"/>
        <w:rPr>
          <w:kern w:val="0"/>
          <w:sz w:val="24"/>
        </w:rPr>
      </w:pPr>
      <w:r w:rsidRPr="000A766F">
        <w:rPr>
          <w:kern w:val="0"/>
          <w:sz w:val="24"/>
        </w:rPr>
        <w:t>无。</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585C0F" w:rsidRDefault="001A59F9" w:rsidP="00585C0F">
      <w:pPr>
        <w:pStyle w:val="20"/>
        <w:spacing w:before="29" w:after="0" w:line="288" w:lineRule="auto"/>
        <w:rPr>
          <w:b w:val="0"/>
          <w:kern w:val="0"/>
        </w:rPr>
      </w:pPr>
      <w:bookmarkStart w:id="199" w:name="_Toc361324901"/>
      <w:bookmarkStart w:id="200" w:name="_Toc509749207"/>
      <w:r w:rsidRPr="00585C0F">
        <w:rPr>
          <w:rFonts w:ascii="Times New Roman" w:hAnsi="Times New Roman"/>
          <w:kern w:val="0"/>
          <w:szCs w:val="24"/>
        </w:rPr>
        <w:t>11.8</w:t>
      </w:r>
      <w:r w:rsidRPr="00585C0F">
        <w:rPr>
          <w:rFonts w:ascii="Times New Roman" w:hAnsi="Times New Roman" w:hint="eastAsia"/>
          <w:kern w:val="0"/>
          <w:szCs w:val="24"/>
        </w:rPr>
        <w:t>其他重大事件</w:t>
      </w:r>
      <w:bookmarkEnd w:id="199"/>
      <w:bookmarkEnd w:id="20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9E3477">
        <w:tc>
          <w:tcPr>
            <w:tcW w:w="720" w:type="dxa"/>
            <w:vAlign w:val="center"/>
          </w:tcPr>
          <w:p w:rsidR="009E3477" w:rsidRDefault="00152CE9">
            <w:pPr>
              <w:jc w:val="center"/>
            </w:pPr>
            <w:r>
              <w:rPr>
                <w:color w:val="000000"/>
                <w:sz w:val="24"/>
              </w:rPr>
              <w:t>1</w:t>
            </w:r>
          </w:p>
        </w:tc>
        <w:tc>
          <w:tcPr>
            <w:tcW w:w="4320" w:type="dxa"/>
            <w:vAlign w:val="center"/>
          </w:tcPr>
          <w:p w:rsidR="009E3477" w:rsidRDefault="00152CE9">
            <w:pPr>
              <w:jc w:val="left"/>
            </w:pPr>
            <w:r>
              <w:rPr>
                <w:color w:val="000000"/>
                <w:sz w:val="24"/>
              </w:rPr>
              <w:t>交银施罗德基金管理有限公司关于增加北京肯特瑞财富管理有限公司为旗下部分基金的场外销售机构并参与基金前端申购费率优惠活动的公告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2017-01-09</w:t>
            </w:r>
          </w:p>
        </w:tc>
      </w:tr>
      <w:tr w:rsidR="009E3477">
        <w:tc>
          <w:tcPr>
            <w:tcW w:w="720" w:type="dxa"/>
            <w:vAlign w:val="center"/>
          </w:tcPr>
          <w:p w:rsidR="009E3477" w:rsidRDefault="00152CE9">
            <w:pPr>
              <w:jc w:val="center"/>
            </w:pPr>
            <w:r>
              <w:rPr>
                <w:color w:val="000000"/>
                <w:sz w:val="24"/>
              </w:rPr>
              <w:t>2</w:t>
            </w:r>
          </w:p>
        </w:tc>
        <w:tc>
          <w:tcPr>
            <w:tcW w:w="4320" w:type="dxa"/>
            <w:vAlign w:val="center"/>
          </w:tcPr>
          <w:p w:rsidR="009E3477" w:rsidRDefault="00152CE9">
            <w:pPr>
              <w:jc w:val="left"/>
            </w:pPr>
            <w:r>
              <w:rPr>
                <w:color w:val="000000"/>
                <w:sz w:val="24"/>
              </w:rPr>
              <w:t>交银施罗德基金管理有限公司关于增加北京新浪仓石基金销售有限公司为旗下部分基金的场外销售机构并参与基金前端申购费率优惠活动的公告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2017-01-09</w:t>
            </w:r>
          </w:p>
        </w:tc>
      </w:tr>
      <w:tr w:rsidR="009E3477">
        <w:tc>
          <w:tcPr>
            <w:tcW w:w="720" w:type="dxa"/>
            <w:vAlign w:val="center"/>
          </w:tcPr>
          <w:p w:rsidR="009E3477" w:rsidRDefault="00152CE9">
            <w:pPr>
              <w:jc w:val="center"/>
            </w:pPr>
            <w:r>
              <w:rPr>
                <w:color w:val="000000"/>
                <w:sz w:val="24"/>
              </w:rPr>
              <w:t>3</w:t>
            </w:r>
          </w:p>
        </w:tc>
        <w:tc>
          <w:tcPr>
            <w:tcW w:w="4320" w:type="dxa"/>
            <w:vAlign w:val="center"/>
          </w:tcPr>
          <w:p w:rsidR="009E3477" w:rsidRDefault="00152CE9">
            <w:pPr>
              <w:jc w:val="left"/>
            </w:pPr>
            <w:r>
              <w:rPr>
                <w:color w:val="000000"/>
                <w:sz w:val="24"/>
              </w:rPr>
              <w:t>交银施罗德基金管理有限公司关于增加杭州科地瑞富基金销售有限公司为旗下部分基金的场外销售机构并参与基金前端申购费率优惠活动的公告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2017-01-09</w:t>
            </w:r>
          </w:p>
        </w:tc>
      </w:tr>
      <w:tr w:rsidR="009E3477">
        <w:tc>
          <w:tcPr>
            <w:tcW w:w="720" w:type="dxa"/>
            <w:vAlign w:val="center"/>
          </w:tcPr>
          <w:p w:rsidR="009E3477" w:rsidRDefault="00152CE9">
            <w:pPr>
              <w:jc w:val="center"/>
            </w:pPr>
            <w:r>
              <w:rPr>
                <w:color w:val="000000"/>
                <w:sz w:val="24"/>
              </w:rPr>
              <w:t>4</w:t>
            </w:r>
          </w:p>
        </w:tc>
        <w:tc>
          <w:tcPr>
            <w:tcW w:w="4320" w:type="dxa"/>
            <w:vAlign w:val="center"/>
          </w:tcPr>
          <w:p w:rsidR="009E3477" w:rsidRDefault="00152CE9">
            <w:pPr>
              <w:jc w:val="left"/>
            </w:pPr>
            <w:r>
              <w:rPr>
                <w:color w:val="000000"/>
                <w:sz w:val="24"/>
              </w:rPr>
              <w:t>交银施罗德基金管理有限公司关于交银施罗德科技创新灵活配置混合型证券投资基金在中国工商银行股份有限公司开通定期定额投资业务以及旗下部分基金继续参与中国工商银行股份有限公司定期定额投资业务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2017-01-12</w:t>
            </w:r>
          </w:p>
        </w:tc>
      </w:tr>
      <w:tr w:rsidR="009E3477">
        <w:tc>
          <w:tcPr>
            <w:tcW w:w="720" w:type="dxa"/>
            <w:vAlign w:val="center"/>
          </w:tcPr>
          <w:p w:rsidR="009E3477" w:rsidRDefault="00152CE9">
            <w:pPr>
              <w:jc w:val="center"/>
            </w:pPr>
            <w:r>
              <w:rPr>
                <w:color w:val="000000"/>
                <w:sz w:val="24"/>
              </w:rPr>
              <w:t>5</w:t>
            </w:r>
          </w:p>
        </w:tc>
        <w:tc>
          <w:tcPr>
            <w:tcW w:w="4320" w:type="dxa"/>
            <w:vAlign w:val="center"/>
          </w:tcPr>
          <w:p w:rsidR="009E3477" w:rsidRDefault="00152CE9">
            <w:pPr>
              <w:jc w:val="left"/>
            </w:pPr>
            <w:r>
              <w:rPr>
                <w:color w:val="000000"/>
                <w:sz w:val="24"/>
              </w:rPr>
              <w:t>交银施罗德成长混合型证券投资基金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2017-01-19</w:t>
            </w:r>
          </w:p>
        </w:tc>
      </w:tr>
      <w:tr w:rsidR="009E3477">
        <w:tc>
          <w:tcPr>
            <w:tcW w:w="720" w:type="dxa"/>
            <w:vAlign w:val="center"/>
          </w:tcPr>
          <w:p w:rsidR="009E3477" w:rsidRDefault="00152CE9">
            <w:pPr>
              <w:jc w:val="center"/>
            </w:pPr>
            <w:r>
              <w:rPr>
                <w:color w:val="000000"/>
                <w:sz w:val="24"/>
              </w:rPr>
              <w:t>6</w:t>
            </w:r>
          </w:p>
        </w:tc>
        <w:tc>
          <w:tcPr>
            <w:tcW w:w="4320" w:type="dxa"/>
            <w:vAlign w:val="center"/>
          </w:tcPr>
          <w:p w:rsidR="009E3477" w:rsidRDefault="00152CE9">
            <w:pPr>
              <w:jc w:val="left"/>
            </w:pPr>
            <w:r>
              <w:rPr>
                <w:color w:val="000000"/>
                <w:sz w:val="24"/>
              </w:rPr>
              <w:t>交银施罗德基金管理有限公司关于旗下基金所持停牌股票估值调整的公告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2017-01-20</w:t>
            </w:r>
          </w:p>
        </w:tc>
      </w:tr>
      <w:tr w:rsidR="009E3477">
        <w:tc>
          <w:tcPr>
            <w:tcW w:w="720" w:type="dxa"/>
            <w:vAlign w:val="center"/>
          </w:tcPr>
          <w:p w:rsidR="009E3477" w:rsidRDefault="00152CE9">
            <w:pPr>
              <w:jc w:val="center"/>
            </w:pPr>
            <w:r>
              <w:rPr>
                <w:color w:val="000000"/>
                <w:sz w:val="24"/>
              </w:rPr>
              <w:t>7</w:t>
            </w:r>
          </w:p>
        </w:tc>
        <w:tc>
          <w:tcPr>
            <w:tcW w:w="4320" w:type="dxa"/>
            <w:vAlign w:val="center"/>
          </w:tcPr>
          <w:p w:rsidR="009E3477" w:rsidRDefault="00152CE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2017-02-23</w:t>
            </w:r>
          </w:p>
        </w:tc>
      </w:tr>
      <w:tr w:rsidR="009E3477">
        <w:tc>
          <w:tcPr>
            <w:tcW w:w="720" w:type="dxa"/>
            <w:vAlign w:val="center"/>
          </w:tcPr>
          <w:p w:rsidR="009E3477" w:rsidRDefault="00152CE9">
            <w:pPr>
              <w:jc w:val="center"/>
            </w:pPr>
            <w:r>
              <w:rPr>
                <w:color w:val="000000"/>
                <w:sz w:val="24"/>
              </w:rPr>
              <w:t>8</w:t>
            </w:r>
          </w:p>
        </w:tc>
        <w:tc>
          <w:tcPr>
            <w:tcW w:w="4320" w:type="dxa"/>
            <w:vAlign w:val="center"/>
          </w:tcPr>
          <w:p w:rsidR="009E3477" w:rsidRDefault="00152CE9">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2017-02-24</w:t>
            </w:r>
          </w:p>
        </w:tc>
      </w:tr>
      <w:tr w:rsidR="009E3477">
        <w:tc>
          <w:tcPr>
            <w:tcW w:w="720" w:type="dxa"/>
            <w:vAlign w:val="center"/>
          </w:tcPr>
          <w:p w:rsidR="009E3477" w:rsidRDefault="00152CE9">
            <w:pPr>
              <w:jc w:val="center"/>
            </w:pPr>
            <w:r>
              <w:rPr>
                <w:color w:val="000000"/>
                <w:sz w:val="24"/>
              </w:rPr>
              <w:t>9</w:t>
            </w:r>
          </w:p>
        </w:tc>
        <w:tc>
          <w:tcPr>
            <w:tcW w:w="4320" w:type="dxa"/>
            <w:vAlign w:val="center"/>
          </w:tcPr>
          <w:p w:rsidR="009E3477" w:rsidRDefault="00152CE9">
            <w:pPr>
              <w:jc w:val="left"/>
            </w:pPr>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2017-02-24</w:t>
            </w:r>
          </w:p>
        </w:tc>
      </w:tr>
      <w:tr w:rsidR="009E3477">
        <w:tc>
          <w:tcPr>
            <w:tcW w:w="720" w:type="dxa"/>
            <w:vAlign w:val="center"/>
          </w:tcPr>
          <w:p w:rsidR="009E3477" w:rsidRDefault="00152CE9">
            <w:pPr>
              <w:jc w:val="center"/>
            </w:pPr>
            <w:r>
              <w:rPr>
                <w:color w:val="000000"/>
                <w:sz w:val="24"/>
              </w:rPr>
              <w:t>10</w:t>
            </w:r>
          </w:p>
        </w:tc>
        <w:tc>
          <w:tcPr>
            <w:tcW w:w="4320" w:type="dxa"/>
            <w:vAlign w:val="center"/>
          </w:tcPr>
          <w:p w:rsidR="009E3477" w:rsidRDefault="00152CE9">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2017-03-03</w:t>
            </w:r>
          </w:p>
        </w:tc>
      </w:tr>
      <w:tr w:rsidR="009E3477">
        <w:tc>
          <w:tcPr>
            <w:tcW w:w="720" w:type="dxa"/>
            <w:vAlign w:val="center"/>
          </w:tcPr>
          <w:p w:rsidR="009E3477" w:rsidRDefault="00152CE9">
            <w:pPr>
              <w:jc w:val="center"/>
            </w:pPr>
            <w:r>
              <w:rPr>
                <w:color w:val="000000"/>
                <w:sz w:val="24"/>
              </w:rPr>
              <w:t>11</w:t>
            </w:r>
          </w:p>
        </w:tc>
        <w:tc>
          <w:tcPr>
            <w:tcW w:w="4320" w:type="dxa"/>
            <w:vAlign w:val="center"/>
          </w:tcPr>
          <w:p w:rsidR="009E3477" w:rsidRDefault="00152CE9">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2017-03-15</w:t>
            </w:r>
          </w:p>
        </w:tc>
      </w:tr>
      <w:tr w:rsidR="009E3477">
        <w:tc>
          <w:tcPr>
            <w:tcW w:w="720" w:type="dxa"/>
            <w:vAlign w:val="center"/>
          </w:tcPr>
          <w:p w:rsidR="009E3477" w:rsidRDefault="00152CE9">
            <w:pPr>
              <w:jc w:val="center"/>
            </w:pPr>
            <w:r>
              <w:rPr>
                <w:color w:val="000000"/>
                <w:sz w:val="24"/>
              </w:rPr>
              <w:t>12</w:t>
            </w:r>
          </w:p>
        </w:tc>
        <w:tc>
          <w:tcPr>
            <w:tcW w:w="4320" w:type="dxa"/>
            <w:vAlign w:val="center"/>
          </w:tcPr>
          <w:p w:rsidR="009E3477" w:rsidRDefault="00152CE9">
            <w:pPr>
              <w:jc w:val="left"/>
            </w:pPr>
            <w:r>
              <w:rPr>
                <w:color w:val="000000"/>
                <w:sz w:val="24"/>
              </w:rPr>
              <w:t>交银施罗德成长混合型证券投资基金</w:t>
            </w:r>
            <w:r>
              <w:rPr>
                <w:color w:val="000000"/>
                <w:sz w:val="24"/>
              </w:rPr>
              <w:t>2016</w:t>
            </w:r>
            <w:r>
              <w:rPr>
                <w:color w:val="000000"/>
                <w:sz w:val="24"/>
              </w:rPr>
              <w:t>年年度报告摘要</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2017-03-29</w:t>
            </w:r>
          </w:p>
        </w:tc>
      </w:tr>
      <w:tr w:rsidR="009E3477">
        <w:tc>
          <w:tcPr>
            <w:tcW w:w="720" w:type="dxa"/>
            <w:vAlign w:val="center"/>
          </w:tcPr>
          <w:p w:rsidR="009E3477" w:rsidRDefault="00152CE9">
            <w:pPr>
              <w:jc w:val="center"/>
            </w:pPr>
            <w:r>
              <w:rPr>
                <w:color w:val="000000"/>
                <w:sz w:val="24"/>
              </w:rPr>
              <w:t>13</w:t>
            </w:r>
          </w:p>
        </w:tc>
        <w:tc>
          <w:tcPr>
            <w:tcW w:w="4320" w:type="dxa"/>
            <w:vAlign w:val="center"/>
          </w:tcPr>
          <w:p w:rsidR="009E3477" w:rsidRDefault="00152CE9">
            <w:pPr>
              <w:jc w:val="left"/>
            </w:pPr>
            <w:r>
              <w:rPr>
                <w:color w:val="000000"/>
                <w:sz w:val="24"/>
              </w:rPr>
              <w:t>交银施罗德基金管理有限公司关于旗下部分基金参与中国工商银行股份有限公司电子银行渠道基金申购费率优惠活动的公告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2017-04-01</w:t>
            </w:r>
          </w:p>
        </w:tc>
      </w:tr>
      <w:tr w:rsidR="009E3477">
        <w:tc>
          <w:tcPr>
            <w:tcW w:w="720" w:type="dxa"/>
            <w:vAlign w:val="center"/>
          </w:tcPr>
          <w:p w:rsidR="009E3477" w:rsidRDefault="00152CE9">
            <w:pPr>
              <w:jc w:val="center"/>
            </w:pPr>
            <w:r>
              <w:rPr>
                <w:color w:val="000000"/>
                <w:sz w:val="24"/>
              </w:rPr>
              <w:t>14</w:t>
            </w:r>
          </w:p>
        </w:tc>
        <w:tc>
          <w:tcPr>
            <w:tcW w:w="4320" w:type="dxa"/>
            <w:vAlign w:val="center"/>
          </w:tcPr>
          <w:p w:rsidR="009E3477" w:rsidRDefault="00152CE9">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2017-04-07</w:t>
            </w:r>
          </w:p>
        </w:tc>
      </w:tr>
      <w:tr w:rsidR="009E3477">
        <w:tc>
          <w:tcPr>
            <w:tcW w:w="720" w:type="dxa"/>
            <w:vAlign w:val="center"/>
          </w:tcPr>
          <w:p w:rsidR="009E3477" w:rsidRDefault="00152CE9">
            <w:pPr>
              <w:jc w:val="center"/>
            </w:pPr>
            <w:r>
              <w:rPr>
                <w:color w:val="000000"/>
                <w:sz w:val="24"/>
              </w:rPr>
              <w:t>15</w:t>
            </w:r>
          </w:p>
        </w:tc>
        <w:tc>
          <w:tcPr>
            <w:tcW w:w="4320" w:type="dxa"/>
            <w:vAlign w:val="center"/>
          </w:tcPr>
          <w:p w:rsidR="009E3477" w:rsidRDefault="00152CE9">
            <w:pPr>
              <w:jc w:val="left"/>
            </w:pPr>
            <w:r>
              <w:rPr>
                <w:color w:val="000000"/>
                <w:sz w:val="24"/>
              </w:rPr>
              <w:t>交银施罗德基金管理有限公司关于旗下部分基金参加广发证券股份有限公司基金前端申购费率优惠活动的公告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2017-04-10</w:t>
            </w:r>
          </w:p>
        </w:tc>
      </w:tr>
      <w:tr w:rsidR="009E3477">
        <w:tc>
          <w:tcPr>
            <w:tcW w:w="720" w:type="dxa"/>
            <w:vAlign w:val="center"/>
          </w:tcPr>
          <w:p w:rsidR="009E3477" w:rsidRDefault="00152CE9">
            <w:pPr>
              <w:jc w:val="center"/>
            </w:pPr>
            <w:r>
              <w:rPr>
                <w:color w:val="000000"/>
                <w:sz w:val="24"/>
              </w:rPr>
              <w:t>16</w:t>
            </w:r>
          </w:p>
        </w:tc>
        <w:tc>
          <w:tcPr>
            <w:tcW w:w="4320" w:type="dxa"/>
            <w:vAlign w:val="center"/>
          </w:tcPr>
          <w:p w:rsidR="009E3477" w:rsidRDefault="00152CE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2017-04-22</w:t>
            </w:r>
          </w:p>
        </w:tc>
      </w:tr>
      <w:tr w:rsidR="009E3477">
        <w:tc>
          <w:tcPr>
            <w:tcW w:w="720" w:type="dxa"/>
            <w:vAlign w:val="center"/>
          </w:tcPr>
          <w:p w:rsidR="009E3477" w:rsidRDefault="00152CE9">
            <w:pPr>
              <w:jc w:val="center"/>
            </w:pPr>
            <w:r>
              <w:rPr>
                <w:color w:val="000000"/>
                <w:sz w:val="24"/>
              </w:rPr>
              <w:t>17</w:t>
            </w:r>
          </w:p>
        </w:tc>
        <w:tc>
          <w:tcPr>
            <w:tcW w:w="4320" w:type="dxa"/>
            <w:vAlign w:val="center"/>
          </w:tcPr>
          <w:p w:rsidR="009E3477" w:rsidRDefault="00152CE9">
            <w:pPr>
              <w:jc w:val="left"/>
            </w:pPr>
            <w:r>
              <w:rPr>
                <w:color w:val="000000"/>
                <w:sz w:val="24"/>
              </w:rPr>
              <w:t>交银施罗德成长混合型证券投资基金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2017-04-24</w:t>
            </w:r>
          </w:p>
        </w:tc>
      </w:tr>
      <w:tr w:rsidR="009E3477">
        <w:tc>
          <w:tcPr>
            <w:tcW w:w="720" w:type="dxa"/>
            <w:vAlign w:val="center"/>
          </w:tcPr>
          <w:p w:rsidR="009E3477" w:rsidRDefault="00152CE9">
            <w:pPr>
              <w:jc w:val="center"/>
            </w:pPr>
            <w:r>
              <w:rPr>
                <w:color w:val="000000"/>
                <w:sz w:val="24"/>
              </w:rPr>
              <w:t>18</w:t>
            </w:r>
          </w:p>
        </w:tc>
        <w:tc>
          <w:tcPr>
            <w:tcW w:w="4320" w:type="dxa"/>
            <w:vAlign w:val="center"/>
          </w:tcPr>
          <w:p w:rsidR="009E3477" w:rsidRDefault="00152CE9">
            <w:pPr>
              <w:jc w:val="left"/>
            </w:pPr>
            <w:r>
              <w:rPr>
                <w:color w:val="000000"/>
                <w:sz w:val="24"/>
              </w:rPr>
              <w:t>交银施罗德基金管理有限公司关于增加东莞证券股份有限公司为旗下部分基金的场外销售机构的公告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2017-05-22</w:t>
            </w:r>
          </w:p>
        </w:tc>
      </w:tr>
      <w:tr w:rsidR="009E3477">
        <w:tc>
          <w:tcPr>
            <w:tcW w:w="720" w:type="dxa"/>
            <w:vAlign w:val="center"/>
          </w:tcPr>
          <w:p w:rsidR="009E3477" w:rsidRDefault="00152CE9">
            <w:pPr>
              <w:jc w:val="center"/>
            </w:pPr>
            <w:r>
              <w:rPr>
                <w:color w:val="000000"/>
                <w:sz w:val="24"/>
              </w:rPr>
              <w:t>19</w:t>
            </w:r>
          </w:p>
        </w:tc>
        <w:tc>
          <w:tcPr>
            <w:tcW w:w="4320" w:type="dxa"/>
            <w:vAlign w:val="center"/>
          </w:tcPr>
          <w:p w:rsidR="009E3477" w:rsidRDefault="00152CE9">
            <w:pPr>
              <w:jc w:val="left"/>
            </w:pPr>
            <w:r>
              <w:rPr>
                <w:color w:val="000000"/>
                <w:sz w:val="24"/>
              </w:rPr>
              <w:t>交银施罗德成长混合型证券投资基金（更新）招募说明书摘要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2017-06-07</w:t>
            </w:r>
          </w:p>
        </w:tc>
      </w:tr>
      <w:tr w:rsidR="009E3477">
        <w:tc>
          <w:tcPr>
            <w:tcW w:w="720" w:type="dxa"/>
            <w:vAlign w:val="center"/>
          </w:tcPr>
          <w:p w:rsidR="009E3477" w:rsidRDefault="00152CE9">
            <w:pPr>
              <w:jc w:val="center"/>
            </w:pPr>
            <w:r>
              <w:rPr>
                <w:color w:val="000000"/>
                <w:sz w:val="24"/>
              </w:rPr>
              <w:t>20</w:t>
            </w:r>
          </w:p>
        </w:tc>
        <w:tc>
          <w:tcPr>
            <w:tcW w:w="4320" w:type="dxa"/>
            <w:vAlign w:val="center"/>
          </w:tcPr>
          <w:p w:rsidR="009E3477" w:rsidRDefault="00152CE9">
            <w:pPr>
              <w:jc w:val="left"/>
            </w:pPr>
            <w:r>
              <w:rPr>
                <w:color w:val="000000"/>
                <w:sz w:val="24"/>
              </w:rPr>
              <w:t>交银施罗德基金管理有限公司关于旗下基金所持停牌股票估值调整的公告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2017-06-08</w:t>
            </w:r>
          </w:p>
        </w:tc>
      </w:tr>
      <w:tr w:rsidR="009E3477">
        <w:tc>
          <w:tcPr>
            <w:tcW w:w="720" w:type="dxa"/>
            <w:vAlign w:val="center"/>
          </w:tcPr>
          <w:p w:rsidR="009E3477" w:rsidRDefault="00152CE9">
            <w:pPr>
              <w:jc w:val="center"/>
            </w:pPr>
            <w:r>
              <w:rPr>
                <w:color w:val="000000"/>
                <w:sz w:val="24"/>
              </w:rPr>
              <w:t>21</w:t>
            </w:r>
          </w:p>
        </w:tc>
        <w:tc>
          <w:tcPr>
            <w:tcW w:w="4320" w:type="dxa"/>
            <w:vAlign w:val="center"/>
          </w:tcPr>
          <w:p w:rsidR="009E3477" w:rsidRDefault="00152CE9">
            <w:pPr>
              <w:jc w:val="left"/>
            </w:pPr>
            <w:r>
              <w:rPr>
                <w:color w:val="000000"/>
                <w:sz w:val="24"/>
              </w:rPr>
              <w:t>交银施罗德基金管理有限公司关于旗下部分基金参加江苏银行股份有限公司基金前端申购（含定期定额投资业务）费率优惠活动的公告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2017-06-12</w:t>
            </w:r>
          </w:p>
        </w:tc>
      </w:tr>
      <w:tr w:rsidR="009E3477">
        <w:tc>
          <w:tcPr>
            <w:tcW w:w="720" w:type="dxa"/>
            <w:vAlign w:val="center"/>
          </w:tcPr>
          <w:p w:rsidR="009E3477" w:rsidRDefault="00152CE9">
            <w:pPr>
              <w:jc w:val="center"/>
            </w:pPr>
            <w:r>
              <w:rPr>
                <w:color w:val="000000"/>
                <w:sz w:val="24"/>
              </w:rPr>
              <w:t>22</w:t>
            </w:r>
          </w:p>
        </w:tc>
        <w:tc>
          <w:tcPr>
            <w:tcW w:w="4320" w:type="dxa"/>
            <w:vAlign w:val="center"/>
          </w:tcPr>
          <w:p w:rsidR="009E3477" w:rsidRDefault="00152CE9">
            <w:pPr>
              <w:jc w:val="left"/>
            </w:pPr>
            <w:r>
              <w:rPr>
                <w:color w:val="000000"/>
                <w:sz w:val="24"/>
              </w:rPr>
              <w:t>交银施罗德基金管理有限公司关于旗下部分基金在大泰金石基金销售有限公司开通定期定额投资业务并参与其电子交易平台定期定额投资费率优惠活动的公告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2017-06-16</w:t>
            </w:r>
          </w:p>
        </w:tc>
      </w:tr>
      <w:tr w:rsidR="009E3477">
        <w:tc>
          <w:tcPr>
            <w:tcW w:w="720" w:type="dxa"/>
            <w:vAlign w:val="center"/>
          </w:tcPr>
          <w:p w:rsidR="009E3477" w:rsidRDefault="00152CE9">
            <w:pPr>
              <w:jc w:val="center"/>
            </w:pPr>
            <w:r>
              <w:rPr>
                <w:color w:val="000000"/>
                <w:sz w:val="24"/>
              </w:rPr>
              <w:t>23</w:t>
            </w:r>
          </w:p>
        </w:tc>
        <w:tc>
          <w:tcPr>
            <w:tcW w:w="4320" w:type="dxa"/>
            <w:vAlign w:val="center"/>
          </w:tcPr>
          <w:p w:rsidR="009E3477" w:rsidRDefault="00152CE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2017-06-30</w:t>
            </w:r>
          </w:p>
        </w:tc>
      </w:tr>
      <w:tr w:rsidR="009E3477">
        <w:tc>
          <w:tcPr>
            <w:tcW w:w="720" w:type="dxa"/>
            <w:vAlign w:val="center"/>
          </w:tcPr>
          <w:p w:rsidR="009E3477" w:rsidRDefault="00152CE9">
            <w:pPr>
              <w:jc w:val="center"/>
            </w:pPr>
            <w:r>
              <w:rPr>
                <w:color w:val="000000"/>
                <w:sz w:val="24"/>
              </w:rPr>
              <w:t>23</w:t>
            </w:r>
          </w:p>
        </w:tc>
        <w:tc>
          <w:tcPr>
            <w:tcW w:w="4320" w:type="dxa"/>
            <w:vAlign w:val="center"/>
          </w:tcPr>
          <w:p w:rsidR="009E3477" w:rsidRDefault="00152CE9">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2017-07-01</w:t>
            </w:r>
          </w:p>
        </w:tc>
      </w:tr>
      <w:tr w:rsidR="009E3477">
        <w:tc>
          <w:tcPr>
            <w:tcW w:w="720" w:type="dxa"/>
            <w:vAlign w:val="center"/>
          </w:tcPr>
          <w:p w:rsidR="009E3477" w:rsidRDefault="00152CE9">
            <w:pPr>
              <w:jc w:val="center"/>
            </w:pPr>
            <w:r>
              <w:rPr>
                <w:color w:val="000000"/>
                <w:sz w:val="24"/>
              </w:rPr>
              <w:t>24</w:t>
            </w:r>
          </w:p>
        </w:tc>
        <w:tc>
          <w:tcPr>
            <w:tcW w:w="4320" w:type="dxa"/>
            <w:vAlign w:val="center"/>
          </w:tcPr>
          <w:p w:rsidR="009E3477" w:rsidRDefault="00152CE9">
            <w:pPr>
              <w:jc w:val="left"/>
            </w:pPr>
            <w:r>
              <w:rPr>
                <w:color w:val="000000"/>
                <w:sz w:val="24"/>
              </w:rPr>
              <w:t>交银施罗德基金管理有限公司关于直销柜台开展旗下基金前端收费模式下申购费率优惠活动的公告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2017-07-06</w:t>
            </w:r>
          </w:p>
        </w:tc>
      </w:tr>
      <w:tr w:rsidR="009E3477">
        <w:tc>
          <w:tcPr>
            <w:tcW w:w="720" w:type="dxa"/>
            <w:vAlign w:val="center"/>
          </w:tcPr>
          <w:p w:rsidR="009E3477" w:rsidRDefault="00152CE9">
            <w:pPr>
              <w:jc w:val="center"/>
            </w:pPr>
            <w:r>
              <w:rPr>
                <w:color w:val="000000"/>
                <w:sz w:val="24"/>
              </w:rPr>
              <w:t>25</w:t>
            </w:r>
          </w:p>
        </w:tc>
        <w:tc>
          <w:tcPr>
            <w:tcW w:w="4320" w:type="dxa"/>
            <w:vAlign w:val="center"/>
          </w:tcPr>
          <w:p w:rsidR="009E3477" w:rsidRDefault="00152CE9">
            <w:pPr>
              <w:jc w:val="left"/>
            </w:pPr>
            <w:r>
              <w:rPr>
                <w:color w:val="000000"/>
                <w:sz w:val="24"/>
              </w:rPr>
              <w:t>交银施罗德基金管理有限公司关于增加格上富信投资顾问有限公司为旗下部分基金的场外销售机构并参与其基金前端申购（含定期定额投资）费率优惠活动的公告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2017-07-17</w:t>
            </w:r>
          </w:p>
        </w:tc>
      </w:tr>
      <w:tr w:rsidR="009E3477">
        <w:tc>
          <w:tcPr>
            <w:tcW w:w="720" w:type="dxa"/>
            <w:vAlign w:val="center"/>
          </w:tcPr>
          <w:p w:rsidR="009E3477" w:rsidRDefault="00152CE9">
            <w:pPr>
              <w:jc w:val="center"/>
            </w:pPr>
            <w:r>
              <w:rPr>
                <w:color w:val="000000"/>
                <w:sz w:val="24"/>
              </w:rPr>
              <w:t>26</w:t>
            </w:r>
          </w:p>
        </w:tc>
        <w:tc>
          <w:tcPr>
            <w:tcW w:w="4320" w:type="dxa"/>
            <w:vAlign w:val="center"/>
          </w:tcPr>
          <w:p w:rsidR="009E3477" w:rsidRDefault="00152CE9">
            <w:pPr>
              <w:jc w:val="left"/>
            </w:pPr>
            <w:r>
              <w:rPr>
                <w:color w:val="000000"/>
                <w:sz w:val="24"/>
              </w:rPr>
              <w:t>交银施罗德成长混合型证券投资基金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2017-07-20</w:t>
            </w:r>
          </w:p>
        </w:tc>
      </w:tr>
      <w:tr w:rsidR="009E3477">
        <w:tc>
          <w:tcPr>
            <w:tcW w:w="720" w:type="dxa"/>
            <w:vAlign w:val="center"/>
          </w:tcPr>
          <w:p w:rsidR="009E3477" w:rsidRDefault="00152CE9">
            <w:pPr>
              <w:jc w:val="center"/>
            </w:pPr>
            <w:r>
              <w:rPr>
                <w:color w:val="000000"/>
                <w:sz w:val="24"/>
              </w:rPr>
              <w:t>27</w:t>
            </w:r>
          </w:p>
        </w:tc>
        <w:tc>
          <w:tcPr>
            <w:tcW w:w="4320" w:type="dxa"/>
            <w:vAlign w:val="center"/>
          </w:tcPr>
          <w:p w:rsidR="009E3477" w:rsidRDefault="00152CE9">
            <w:pPr>
              <w:jc w:val="left"/>
            </w:pPr>
            <w:r>
              <w:rPr>
                <w:color w:val="000000"/>
                <w:sz w:val="24"/>
              </w:rPr>
              <w:t>交银施罗德基金管理有限公司关于旗下部分基金参加华西证券股份有限公司基金前端申购（含定期定额投资业务）费率优惠活动的公告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2017-07-21</w:t>
            </w:r>
          </w:p>
        </w:tc>
      </w:tr>
      <w:tr w:rsidR="009E3477">
        <w:tc>
          <w:tcPr>
            <w:tcW w:w="720" w:type="dxa"/>
            <w:vAlign w:val="center"/>
          </w:tcPr>
          <w:p w:rsidR="009E3477" w:rsidRDefault="00152CE9">
            <w:pPr>
              <w:jc w:val="center"/>
            </w:pPr>
            <w:r>
              <w:rPr>
                <w:color w:val="000000"/>
                <w:sz w:val="24"/>
              </w:rPr>
              <w:t>28</w:t>
            </w:r>
          </w:p>
        </w:tc>
        <w:tc>
          <w:tcPr>
            <w:tcW w:w="4320" w:type="dxa"/>
            <w:vAlign w:val="center"/>
          </w:tcPr>
          <w:p w:rsidR="009E3477" w:rsidRDefault="00152CE9">
            <w:pPr>
              <w:jc w:val="left"/>
            </w:pPr>
            <w:r>
              <w:rPr>
                <w:color w:val="000000"/>
                <w:sz w:val="24"/>
              </w:rPr>
              <w:t>交银施罗德基金管理有限公司关于旗下部分基金参加华泰证券股份有限公司基金前端申购（含定期定额投资业务）费率优惠活动的公告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2017-08-01</w:t>
            </w:r>
          </w:p>
        </w:tc>
      </w:tr>
      <w:tr w:rsidR="009E3477">
        <w:tc>
          <w:tcPr>
            <w:tcW w:w="720" w:type="dxa"/>
            <w:vAlign w:val="center"/>
          </w:tcPr>
          <w:p w:rsidR="009E3477" w:rsidRDefault="00152CE9">
            <w:pPr>
              <w:jc w:val="center"/>
            </w:pPr>
            <w:r>
              <w:rPr>
                <w:color w:val="000000"/>
                <w:sz w:val="24"/>
              </w:rPr>
              <w:t>29</w:t>
            </w:r>
          </w:p>
        </w:tc>
        <w:tc>
          <w:tcPr>
            <w:tcW w:w="4320" w:type="dxa"/>
            <w:vAlign w:val="center"/>
          </w:tcPr>
          <w:p w:rsidR="009E3477" w:rsidRDefault="00152CE9">
            <w:pPr>
              <w:jc w:val="left"/>
            </w:pPr>
            <w:r>
              <w:rPr>
                <w:color w:val="000000"/>
                <w:sz w:val="24"/>
              </w:rPr>
              <w:t>交银施罗德基金管理有限公司关于旗下基金所持停牌股票估值调整的公告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2017-08-12</w:t>
            </w:r>
          </w:p>
        </w:tc>
      </w:tr>
      <w:tr w:rsidR="009E3477">
        <w:tc>
          <w:tcPr>
            <w:tcW w:w="720" w:type="dxa"/>
            <w:vAlign w:val="center"/>
          </w:tcPr>
          <w:p w:rsidR="009E3477" w:rsidRDefault="00152CE9">
            <w:pPr>
              <w:jc w:val="center"/>
            </w:pPr>
            <w:r>
              <w:rPr>
                <w:color w:val="000000"/>
                <w:sz w:val="24"/>
              </w:rPr>
              <w:t>30</w:t>
            </w:r>
          </w:p>
        </w:tc>
        <w:tc>
          <w:tcPr>
            <w:tcW w:w="4320" w:type="dxa"/>
            <w:vAlign w:val="center"/>
          </w:tcPr>
          <w:p w:rsidR="009E3477" w:rsidRDefault="00152CE9">
            <w:pPr>
              <w:jc w:val="left"/>
            </w:pPr>
            <w:r>
              <w:rPr>
                <w:color w:val="000000"/>
                <w:sz w:val="24"/>
              </w:rPr>
              <w:t>交银施罗德基金管理有限公司关于旗下部分基金参加网上直销交易平台定期定额投资业务前端申购费率优惠活动的公告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2017-08-14</w:t>
            </w:r>
          </w:p>
        </w:tc>
      </w:tr>
      <w:tr w:rsidR="009E3477">
        <w:tc>
          <w:tcPr>
            <w:tcW w:w="720" w:type="dxa"/>
            <w:vAlign w:val="center"/>
          </w:tcPr>
          <w:p w:rsidR="009E3477" w:rsidRDefault="00152CE9">
            <w:pPr>
              <w:jc w:val="center"/>
            </w:pPr>
            <w:r>
              <w:rPr>
                <w:color w:val="000000"/>
                <w:sz w:val="24"/>
              </w:rPr>
              <w:t>31</w:t>
            </w:r>
          </w:p>
        </w:tc>
        <w:tc>
          <w:tcPr>
            <w:tcW w:w="4320" w:type="dxa"/>
            <w:vAlign w:val="center"/>
          </w:tcPr>
          <w:p w:rsidR="009E3477" w:rsidRDefault="00152CE9">
            <w:pPr>
              <w:jc w:val="left"/>
            </w:pPr>
            <w:r>
              <w:rPr>
                <w:color w:val="000000"/>
                <w:sz w:val="24"/>
              </w:rPr>
              <w:t>交银施罗德基金管理有限公司关于增加苏州财路基金销售有限公司为旗下部分基金的场外销售机构并参与其基金前端申购费率优惠活动的公告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2017-08-25</w:t>
            </w:r>
          </w:p>
        </w:tc>
      </w:tr>
      <w:tr w:rsidR="009E3477">
        <w:tc>
          <w:tcPr>
            <w:tcW w:w="720" w:type="dxa"/>
            <w:vAlign w:val="center"/>
          </w:tcPr>
          <w:p w:rsidR="009E3477" w:rsidRDefault="00152CE9">
            <w:pPr>
              <w:jc w:val="center"/>
            </w:pPr>
            <w:r>
              <w:rPr>
                <w:color w:val="000000"/>
                <w:sz w:val="24"/>
              </w:rPr>
              <w:t>32</w:t>
            </w:r>
          </w:p>
        </w:tc>
        <w:tc>
          <w:tcPr>
            <w:tcW w:w="4320" w:type="dxa"/>
            <w:vAlign w:val="center"/>
          </w:tcPr>
          <w:p w:rsidR="009E3477" w:rsidRDefault="00152CE9">
            <w:pPr>
              <w:jc w:val="left"/>
            </w:pPr>
            <w:r>
              <w:rPr>
                <w:color w:val="000000"/>
                <w:sz w:val="24"/>
              </w:rPr>
              <w:t>交银施罗德成长混合型证券投资基金</w:t>
            </w:r>
            <w:r>
              <w:rPr>
                <w:color w:val="000000"/>
                <w:sz w:val="24"/>
              </w:rPr>
              <w:t>2017</w:t>
            </w:r>
            <w:r>
              <w:rPr>
                <w:color w:val="000000"/>
                <w:sz w:val="24"/>
              </w:rPr>
              <w:t>年半年度报告摘要</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2017-08-26</w:t>
            </w:r>
          </w:p>
        </w:tc>
      </w:tr>
      <w:tr w:rsidR="009E3477">
        <w:tc>
          <w:tcPr>
            <w:tcW w:w="720" w:type="dxa"/>
            <w:vAlign w:val="center"/>
          </w:tcPr>
          <w:p w:rsidR="009E3477" w:rsidRDefault="00152CE9">
            <w:pPr>
              <w:jc w:val="center"/>
            </w:pPr>
            <w:r>
              <w:rPr>
                <w:color w:val="000000"/>
                <w:sz w:val="24"/>
              </w:rPr>
              <w:t>33</w:t>
            </w:r>
          </w:p>
        </w:tc>
        <w:tc>
          <w:tcPr>
            <w:tcW w:w="4320" w:type="dxa"/>
            <w:vAlign w:val="center"/>
          </w:tcPr>
          <w:p w:rsidR="009E3477" w:rsidRDefault="00152CE9">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2017-09-15</w:t>
            </w:r>
          </w:p>
        </w:tc>
      </w:tr>
      <w:tr w:rsidR="009E3477">
        <w:tc>
          <w:tcPr>
            <w:tcW w:w="720" w:type="dxa"/>
            <w:vAlign w:val="center"/>
          </w:tcPr>
          <w:p w:rsidR="009E3477" w:rsidRDefault="00152CE9">
            <w:pPr>
              <w:jc w:val="center"/>
            </w:pPr>
            <w:r>
              <w:rPr>
                <w:color w:val="000000"/>
                <w:sz w:val="24"/>
              </w:rPr>
              <w:t>34</w:t>
            </w:r>
          </w:p>
        </w:tc>
        <w:tc>
          <w:tcPr>
            <w:tcW w:w="4320" w:type="dxa"/>
            <w:vAlign w:val="center"/>
          </w:tcPr>
          <w:p w:rsidR="009E3477" w:rsidRDefault="00152CE9">
            <w:pPr>
              <w:jc w:val="left"/>
            </w:pPr>
            <w:r>
              <w:rPr>
                <w:color w:val="000000"/>
                <w:sz w:val="24"/>
              </w:rPr>
              <w:t>交银施罗德基金管理有限公司关于旗下基金所持停牌股票估值调整的公告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2017-09-16</w:t>
            </w:r>
          </w:p>
        </w:tc>
      </w:tr>
      <w:tr w:rsidR="009E3477">
        <w:tc>
          <w:tcPr>
            <w:tcW w:w="720" w:type="dxa"/>
            <w:vAlign w:val="center"/>
          </w:tcPr>
          <w:p w:rsidR="009E3477" w:rsidRDefault="00152CE9">
            <w:pPr>
              <w:jc w:val="center"/>
            </w:pPr>
            <w:r>
              <w:rPr>
                <w:color w:val="000000"/>
                <w:sz w:val="24"/>
              </w:rPr>
              <w:t>35</w:t>
            </w:r>
          </w:p>
        </w:tc>
        <w:tc>
          <w:tcPr>
            <w:tcW w:w="4320" w:type="dxa"/>
            <w:vAlign w:val="center"/>
          </w:tcPr>
          <w:p w:rsidR="009E3477" w:rsidRDefault="00152CE9">
            <w:pPr>
              <w:jc w:val="left"/>
            </w:pPr>
            <w:r>
              <w:rPr>
                <w:color w:val="000000"/>
                <w:sz w:val="24"/>
              </w:rPr>
              <w:t>交银施罗德基金管理有限公司关于旗下基金所持停牌股票估值调整的公告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2017-09-21</w:t>
            </w:r>
          </w:p>
        </w:tc>
      </w:tr>
      <w:tr w:rsidR="009E3477">
        <w:tc>
          <w:tcPr>
            <w:tcW w:w="720" w:type="dxa"/>
            <w:vAlign w:val="center"/>
          </w:tcPr>
          <w:p w:rsidR="009E3477" w:rsidRDefault="00152CE9">
            <w:pPr>
              <w:jc w:val="center"/>
            </w:pPr>
            <w:r>
              <w:rPr>
                <w:color w:val="000000"/>
                <w:sz w:val="24"/>
              </w:rPr>
              <w:t>36</w:t>
            </w:r>
          </w:p>
        </w:tc>
        <w:tc>
          <w:tcPr>
            <w:tcW w:w="4320" w:type="dxa"/>
            <w:vAlign w:val="center"/>
          </w:tcPr>
          <w:p w:rsidR="009E3477" w:rsidRDefault="00152CE9">
            <w:pPr>
              <w:jc w:val="left"/>
            </w:pPr>
            <w:r>
              <w:rPr>
                <w:color w:val="000000"/>
                <w:sz w:val="24"/>
              </w:rPr>
              <w:t>交银施罗德基金管理有限公司关于旗下部分基金参加江苏江南农村商业银行股份有限公司基金前端申购（含定期定额投资业务）费率优惠活动的公告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2017-09-22</w:t>
            </w:r>
          </w:p>
        </w:tc>
      </w:tr>
      <w:tr w:rsidR="009E3477">
        <w:tc>
          <w:tcPr>
            <w:tcW w:w="720" w:type="dxa"/>
            <w:vAlign w:val="center"/>
          </w:tcPr>
          <w:p w:rsidR="009E3477" w:rsidRDefault="00152CE9">
            <w:pPr>
              <w:jc w:val="center"/>
            </w:pPr>
            <w:r>
              <w:rPr>
                <w:color w:val="000000"/>
                <w:sz w:val="24"/>
              </w:rPr>
              <w:t>37</w:t>
            </w:r>
          </w:p>
        </w:tc>
        <w:tc>
          <w:tcPr>
            <w:tcW w:w="4320" w:type="dxa"/>
            <w:vAlign w:val="center"/>
          </w:tcPr>
          <w:p w:rsidR="009E3477" w:rsidRDefault="00152CE9">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2017-10-13</w:t>
            </w:r>
          </w:p>
        </w:tc>
      </w:tr>
      <w:tr w:rsidR="009E3477">
        <w:tc>
          <w:tcPr>
            <w:tcW w:w="720" w:type="dxa"/>
            <w:vAlign w:val="center"/>
          </w:tcPr>
          <w:p w:rsidR="009E3477" w:rsidRDefault="00152CE9">
            <w:pPr>
              <w:jc w:val="center"/>
            </w:pPr>
            <w:r>
              <w:rPr>
                <w:color w:val="000000"/>
                <w:sz w:val="24"/>
              </w:rPr>
              <w:t>38</w:t>
            </w:r>
          </w:p>
        </w:tc>
        <w:tc>
          <w:tcPr>
            <w:tcW w:w="4320" w:type="dxa"/>
            <w:vAlign w:val="center"/>
          </w:tcPr>
          <w:p w:rsidR="009E3477" w:rsidRDefault="00152CE9">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2017-10-20</w:t>
            </w:r>
          </w:p>
        </w:tc>
      </w:tr>
      <w:tr w:rsidR="009E3477">
        <w:tc>
          <w:tcPr>
            <w:tcW w:w="720" w:type="dxa"/>
            <w:vAlign w:val="center"/>
          </w:tcPr>
          <w:p w:rsidR="009E3477" w:rsidRDefault="00152CE9">
            <w:pPr>
              <w:jc w:val="center"/>
            </w:pPr>
            <w:r>
              <w:rPr>
                <w:color w:val="000000"/>
                <w:sz w:val="24"/>
              </w:rPr>
              <w:t>39</w:t>
            </w:r>
          </w:p>
        </w:tc>
        <w:tc>
          <w:tcPr>
            <w:tcW w:w="4320" w:type="dxa"/>
            <w:vAlign w:val="center"/>
          </w:tcPr>
          <w:p w:rsidR="009E3477" w:rsidRDefault="00152CE9">
            <w:pPr>
              <w:jc w:val="left"/>
            </w:pPr>
            <w:r>
              <w:rPr>
                <w:color w:val="000000"/>
                <w:sz w:val="24"/>
              </w:rPr>
              <w:t>交银施罗德成长混合型证券投资基金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2017-10-25</w:t>
            </w:r>
          </w:p>
        </w:tc>
      </w:tr>
      <w:tr w:rsidR="009E3477">
        <w:tc>
          <w:tcPr>
            <w:tcW w:w="720" w:type="dxa"/>
            <w:vAlign w:val="center"/>
          </w:tcPr>
          <w:p w:rsidR="009E3477" w:rsidRDefault="00152CE9">
            <w:pPr>
              <w:jc w:val="center"/>
            </w:pPr>
            <w:r>
              <w:rPr>
                <w:color w:val="000000"/>
                <w:sz w:val="24"/>
              </w:rPr>
              <w:t>40</w:t>
            </w:r>
          </w:p>
        </w:tc>
        <w:tc>
          <w:tcPr>
            <w:tcW w:w="4320" w:type="dxa"/>
            <w:vAlign w:val="center"/>
          </w:tcPr>
          <w:p w:rsidR="009E3477" w:rsidRDefault="00152CE9">
            <w:pPr>
              <w:jc w:val="left"/>
            </w:pPr>
            <w:r>
              <w:rPr>
                <w:color w:val="000000"/>
                <w:sz w:val="24"/>
              </w:rPr>
              <w:t>交银施罗德基金管理有限公司关于旗下基金所持停牌股票估值调整的公告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2017-11-10</w:t>
            </w:r>
          </w:p>
        </w:tc>
      </w:tr>
      <w:tr w:rsidR="009E3477">
        <w:tc>
          <w:tcPr>
            <w:tcW w:w="720" w:type="dxa"/>
            <w:vAlign w:val="center"/>
          </w:tcPr>
          <w:p w:rsidR="009E3477" w:rsidRDefault="00152CE9">
            <w:pPr>
              <w:jc w:val="center"/>
            </w:pPr>
            <w:r>
              <w:rPr>
                <w:color w:val="000000"/>
                <w:sz w:val="24"/>
              </w:rPr>
              <w:t>41</w:t>
            </w:r>
          </w:p>
        </w:tc>
        <w:tc>
          <w:tcPr>
            <w:tcW w:w="4320" w:type="dxa"/>
            <w:vAlign w:val="center"/>
          </w:tcPr>
          <w:p w:rsidR="009E3477" w:rsidRDefault="00152CE9">
            <w:pPr>
              <w:jc w:val="left"/>
            </w:pPr>
            <w:r>
              <w:rPr>
                <w:color w:val="000000"/>
                <w:sz w:val="24"/>
              </w:rPr>
              <w:t>交银施罗德基金管理有限公司关于旗下部分基金参加上海基煜基金销售有限公司基金前端申购费率优惠活动的公告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2017-11-22</w:t>
            </w:r>
          </w:p>
        </w:tc>
      </w:tr>
      <w:tr w:rsidR="009E3477">
        <w:tc>
          <w:tcPr>
            <w:tcW w:w="720" w:type="dxa"/>
            <w:vAlign w:val="center"/>
          </w:tcPr>
          <w:p w:rsidR="009E3477" w:rsidRDefault="00152CE9">
            <w:pPr>
              <w:jc w:val="center"/>
            </w:pPr>
            <w:r>
              <w:rPr>
                <w:color w:val="000000"/>
                <w:sz w:val="24"/>
              </w:rPr>
              <w:t>42</w:t>
            </w:r>
          </w:p>
        </w:tc>
        <w:tc>
          <w:tcPr>
            <w:tcW w:w="4320" w:type="dxa"/>
            <w:vAlign w:val="center"/>
          </w:tcPr>
          <w:p w:rsidR="009E3477" w:rsidRDefault="00152CE9">
            <w:pPr>
              <w:jc w:val="left"/>
            </w:pPr>
            <w:r>
              <w:rPr>
                <w:color w:val="000000"/>
                <w:sz w:val="24"/>
              </w:rPr>
              <w:t>交银施罗德基金管理有限公司关于增加第一创业证券股份有限公司为旗下部分基金的场外销售机构并参与其基金前端申购费率（含定期定额投资）优惠活动的公告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2017-11-29</w:t>
            </w:r>
          </w:p>
        </w:tc>
      </w:tr>
      <w:tr w:rsidR="009E3477">
        <w:tc>
          <w:tcPr>
            <w:tcW w:w="720" w:type="dxa"/>
            <w:vAlign w:val="center"/>
          </w:tcPr>
          <w:p w:rsidR="009E3477" w:rsidRDefault="00152CE9">
            <w:pPr>
              <w:jc w:val="center"/>
            </w:pPr>
            <w:r>
              <w:rPr>
                <w:color w:val="000000"/>
                <w:sz w:val="24"/>
              </w:rPr>
              <w:t>43</w:t>
            </w:r>
          </w:p>
        </w:tc>
        <w:tc>
          <w:tcPr>
            <w:tcW w:w="4320" w:type="dxa"/>
            <w:vAlign w:val="center"/>
          </w:tcPr>
          <w:p w:rsidR="009E3477" w:rsidRDefault="00152CE9">
            <w:pPr>
              <w:jc w:val="left"/>
            </w:pPr>
            <w:r>
              <w:rPr>
                <w:color w:val="000000"/>
                <w:sz w:val="24"/>
              </w:rPr>
              <w:t>交银施罗德成长混合型证券投资基金（更新）招募说明书摘要（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2017-12-07</w:t>
            </w:r>
          </w:p>
        </w:tc>
      </w:tr>
      <w:tr w:rsidR="009E3477">
        <w:tc>
          <w:tcPr>
            <w:tcW w:w="720" w:type="dxa"/>
            <w:vAlign w:val="center"/>
          </w:tcPr>
          <w:p w:rsidR="009E3477" w:rsidRDefault="00152CE9">
            <w:pPr>
              <w:jc w:val="center"/>
            </w:pPr>
            <w:r>
              <w:rPr>
                <w:color w:val="000000"/>
                <w:sz w:val="24"/>
              </w:rPr>
              <w:t>44</w:t>
            </w:r>
          </w:p>
        </w:tc>
        <w:tc>
          <w:tcPr>
            <w:tcW w:w="4320" w:type="dxa"/>
            <w:vAlign w:val="center"/>
          </w:tcPr>
          <w:p w:rsidR="009E3477" w:rsidRDefault="00152CE9">
            <w:pPr>
              <w:jc w:val="left"/>
            </w:pPr>
            <w:r>
              <w:rPr>
                <w:color w:val="000000"/>
                <w:sz w:val="24"/>
              </w:rPr>
              <w:t>交银施罗德基金管理有限公司关于增加上海挖财金融信息服务有限公司为旗下部分基金的场外销售机构并参与其基金前端申购（含定期定额业务）费率优惠活动的公告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2017-12-14</w:t>
            </w:r>
          </w:p>
        </w:tc>
      </w:tr>
      <w:tr w:rsidR="009E3477">
        <w:tc>
          <w:tcPr>
            <w:tcW w:w="720" w:type="dxa"/>
            <w:vAlign w:val="center"/>
          </w:tcPr>
          <w:p w:rsidR="009E3477" w:rsidRDefault="00152CE9">
            <w:pPr>
              <w:jc w:val="center"/>
            </w:pPr>
            <w:r>
              <w:rPr>
                <w:color w:val="000000"/>
                <w:sz w:val="24"/>
              </w:rPr>
              <w:t>45</w:t>
            </w:r>
          </w:p>
        </w:tc>
        <w:tc>
          <w:tcPr>
            <w:tcW w:w="4320" w:type="dxa"/>
            <w:vAlign w:val="center"/>
          </w:tcPr>
          <w:p w:rsidR="009E3477" w:rsidRDefault="00152CE9">
            <w:pPr>
              <w:jc w:val="left"/>
            </w:pPr>
            <w:r>
              <w:rPr>
                <w:color w:val="000000"/>
                <w:sz w:val="24"/>
              </w:rPr>
              <w:t>交银施罗德基金管理有限公司关于旗下部分基金参与中国国际金融股份有限公司基金前端申购费率优惠活动的公告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2017-12-22</w:t>
            </w:r>
          </w:p>
        </w:tc>
      </w:tr>
      <w:tr w:rsidR="009E3477">
        <w:tc>
          <w:tcPr>
            <w:tcW w:w="720" w:type="dxa"/>
            <w:vAlign w:val="center"/>
          </w:tcPr>
          <w:p w:rsidR="009E3477" w:rsidRDefault="00152CE9">
            <w:pPr>
              <w:jc w:val="center"/>
            </w:pPr>
            <w:r>
              <w:rPr>
                <w:color w:val="000000"/>
                <w:sz w:val="24"/>
              </w:rPr>
              <w:t>46</w:t>
            </w:r>
          </w:p>
        </w:tc>
        <w:tc>
          <w:tcPr>
            <w:tcW w:w="4320" w:type="dxa"/>
            <w:vAlign w:val="center"/>
          </w:tcPr>
          <w:p w:rsidR="009E3477" w:rsidRDefault="00152CE9">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2017-12-30</w:t>
            </w:r>
          </w:p>
        </w:tc>
      </w:tr>
      <w:tr w:rsidR="009E3477">
        <w:tc>
          <w:tcPr>
            <w:tcW w:w="720" w:type="dxa"/>
            <w:vAlign w:val="center"/>
          </w:tcPr>
          <w:p w:rsidR="009E3477" w:rsidRDefault="00152CE9">
            <w:pPr>
              <w:jc w:val="center"/>
            </w:pPr>
            <w:r>
              <w:rPr>
                <w:color w:val="000000"/>
                <w:sz w:val="24"/>
              </w:rPr>
              <w:t>47</w:t>
            </w:r>
          </w:p>
        </w:tc>
        <w:tc>
          <w:tcPr>
            <w:tcW w:w="4320" w:type="dxa"/>
            <w:vAlign w:val="center"/>
          </w:tcPr>
          <w:p w:rsidR="009E3477" w:rsidRDefault="00152CE9">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9E3477" w:rsidRDefault="00152CE9">
            <w:pPr>
              <w:jc w:val="center"/>
            </w:pPr>
            <w:r>
              <w:rPr>
                <w:color w:val="000000"/>
                <w:sz w:val="24"/>
              </w:rPr>
              <w:t>中国证券报、上海证券报、证券时报</w:t>
            </w:r>
          </w:p>
        </w:tc>
        <w:tc>
          <w:tcPr>
            <w:tcW w:w="1629" w:type="dxa"/>
            <w:vAlign w:val="center"/>
          </w:tcPr>
          <w:p w:rsidR="009E3477" w:rsidRDefault="00152CE9">
            <w:pPr>
              <w:jc w:val="center"/>
            </w:pPr>
            <w:r>
              <w:rPr>
                <w:color w:val="000000"/>
                <w:sz w:val="24"/>
              </w:rPr>
              <w:t>2017-12-30</w:t>
            </w:r>
          </w:p>
        </w:tc>
      </w:tr>
    </w:tbl>
    <w:p w:rsidR="00A77EF9" w:rsidRPr="000A766F" w:rsidRDefault="00A77EF9" w:rsidP="000A766F">
      <w:pPr>
        <w:tabs>
          <w:tab w:val="left" w:pos="426"/>
        </w:tabs>
        <w:spacing w:before="29" w:line="288" w:lineRule="auto"/>
        <w:jc w:val="left"/>
        <w:rPr>
          <w:kern w:val="0"/>
          <w:sz w:val="24"/>
        </w:rPr>
      </w:pPr>
    </w:p>
    <w:p w:rsidR="001A59F9" w:rsidRDefault="001A59F9" w:rsidP="008C1B19">
      <w:pPr>
        <w:pStyle w:val="1"/>
        <w:keepNext/>
        <w:keepLines/>
        <w:widowControl w:val="0"/>
        <w:spacing w:beforeLines="100" w:before="312" w:afterLines="100" w:after="312" w:line="288" w:lineRule="auto"/>
        <w:jc w:val="center"/>
        <w:rPr>
          <w:b/>
          <w:bCs/>
          <w:szCs w:val="24"/>
          <w:lang w:val="en-US"/>
        </w:rPr>
      </w:pPr>
      <w:bookmarkStart w:id="201" w:name="_Toc225500055"/>
      <w:bookmarkStart w:id="202" w:name="_Toc361324903"/>
      <w:bookmarkStart w:id="203" w:name="_Toc509749208"/>
      <w:r w:rsidRPr="00A77EF9">
        <w:rPr>
          <w:rFonts w:hint="eastAsia"/>
          <w:b/>
          <w:bCs/>
          <w:szCs w:val="24"/>
          <w:lang w:val="en-US"/>
        </w:rPr>
        <w:t>§</w:t>
      </w:r>
      <w:r w:rsidRPr="00A77EF9">
        <w:rPr>
          <w:b/>
          <w:bCs/>
          <w:szCs w:val="24"/>
          <w:lang w:val="en-US"/>
        </w:rPr>
        <w:t>12</w:t>
      </w:r>
      <w:r w:rsidRPr="00A77EF9">
        <w:rPr>
          <w:rFonts w:hint="eastAsia"/>
          <w:b/>
          <w:bCs/>
          <w:szCs w:val="24"/>
          <w:lang w:val="en-US"/>
        </w:rPr>
        <w:t>备查文件目录</w:t>
      </w:r>
      <w:bookmarkEnd w:id="201"/>
      <w:bookmarkEnd w:id="202"/>
      <w:bookmarkEnd w:id="203"/>
    </w:p>
    <w:p w:rsidR="00DB6EA0" w:rsidRPr="00DB6EA0" w:rsidRDefault="00DB6EA0" w:rsidP="00DB6EA0"/>
    <w:p w:rsidR="001A59F9" w:rsidRPr="00585C0F" w:rsidRDefault="001A59F9" w:rsidP="00585C0F">
      <w:pPr>
        <w:pStyle w:val="20"/>
        <w:spacing w:before="29" w:after="0" w:line="288" w:lineRule="auto"/>
        <w:rPr>
          <w:b w:val="0"/>
          <w:bCs w:val="0"/>
          <w:kern w:val="0"/>
        </w:rPr>
      </w:pPr>
      <w:bookmarkStart w:id="204" w:name="_Toc361324904"/>
      <w:bookmarkStart w:id="205" w:name="_Toc509749209"/>
      <w:r w:rsidRPr="00585C0F">
        <w:rPr>
          <w:rFonts w:ascii="Times New Roman" w:hAnsi="Times New Roman"/>
          <w:kern w:val="0"/>
          <w:szCs w:val="24"/>
        </w:rPr>
        <w:t xml:space="preserve">12.1 </w:t>
      </w:r>
      <w:r w:rsidRPr="00585C0F">
        <w:rPr>
          <w:rFonts w:ascii="Times New Roman" w:hAnsi="Times New Roman" w:hint="eastAsia"/>
          <w:kern w:val="0"/>
          <w:szCs w:val="24"/>
        </w:rPr>
        <w:t>备查文件目录</w:t>
      </w:r>
      <w:bookmarkEnd w:id="204"/>
      <w:bookmarkEnd w:id="205"/>
    </w:p>
    <w:p w:rsidR="009E3477" w:rsidRDefault="00152CE9">
      <w:pPr>
        <w:spacing w:before="29" w:line="288" w:lineRule="auto"/>
        <w:rPr>
          <w:kern w:val="0"/>
          <w:sz w:val="24"/>
        </w:rPr>
      </w:pPr>
      <w:r>
        <w:rPr>
          <w:kern w:val="0"/>
          <w:sz w:val="24"/>
        </w:rPr>
        <w:t>1</w:t>
      </w:r>
      <w:r>
        <w:rPr>
          <w:kern w:val="0"/>
          <w:sz w:val="24"/>
        </w:rPr>
        <w:t>、中国证监会批准交银施罗德成长股票证券投资基金募集的文件；</w:t>
      </w:r>
    </w:p>
    <w:p w:rsidR="009E3477" w:rsidRDefault="00152CE9">
      <w:pPr>
        <w:spacing w:before="29" w:line="288" w:lineRule="auto"/>
        <w:rPr>
          <w:kern w:val="0"/>
          <w:sz w:val="24"/>
        </w:rPr>
      </w:pPr>
      <w:r>
        <w:rPr>
          <w:kern w:val="0"/>
          <w:sz w:val="24"/>
        </w:rPr>
        <w:t>2</w:t>
      </w:r>
      <w:r>
        <w:rPr>
          <w:kern w:val="0"/>
          <w:sz w:val="24"/>
        </w:rPr>
        <w:t>、《交银施罗德成长混合型证券投资基金基金合同》；</w:t>
      </w:r>
    </w:p>
    <w:p w:rsidR="009E3477" w:rsidRDefault="00152CE9">
      <w:pPr>
        <w:spacing w:before="29" w:line="288" w:lineRule="auto"/>
        <w:rPr>
          <w:kern w:val="0"/>
          <w:sz w:val="24"/>
        </w:rPr>
      </w:pPr>
      <w:r>
        <w:rPr>
          <w:kern w:val="0"/>
          <w:sz w:val="24"/>
        </w:rPr>
        <w:t>3</w:t>
      </w:r>
      <w:r>
        <w:rPr>
          <w:kern w:val="0"/>
          <w:sz w:val="24"/>
        </w:rPr>
        <w:t>、《交银施罗德成长混合型证券投资基金招募说明书》；</w:t>
      </w:r>
    </w:p>
    <w:p w:rsidR="009E3477" w:rsidRDefault="00152CE9">
      <w:pPr>
        <w:spacing w:before="29" w:line="288" w:lineRule="auto"/>
        <w:rPr>
          <w:kern w:val="0"/>
          <w:sz w:val="24"/>
        </w:rPr>
      </w:pPr>
      <w:r>
        <w:rPr>
          <w:kern w:val="0"/>
          <w:sz w:val="24"/>
        </w:rPr>
        <w:t>4</w:t>
      </w:r>
      <w:r>
        <w:rPr>
          <w:kern w:val="0"/>
          <w:sz w:val="24"/>
        </w:rPr>
        <w:t>、《交银施罗德成长混合型证券投资基金托管协议》；</w:t>
      </w:r>
    </w:p>
    <w:p w:rsidR="009E3477" w:rsidRDefault="00152CE9">
      <w:pPr>
        <w:spacing w:before="29" w:line="288" w:lineRule="auto"/>
        <w:rPr>
          <w:kern w:val="0"/>
          <w:sz w:val="24"/>
        </w:rPr>
      </w:pPr>
      <w:r>
        <w:rPr>
          <w:kern w:val="0"/>
          <w:sz w:val="24"/>
        </w:rPr>
        <w:t>5</w:t>
      </w:r>
      <w:r>
        <w:rPr>
          <w:kern w:val="0"/>
          <w:sz w:val="24"/>
        </w:rPr>
        <w:t>、关于募集交银施罗德成长股票证券投资基金之法律意见书；</w:t>
      </w:r>
    </w:p>
    <w:p w:rsidR="009E3477" w:rsidRDefault="00152CE9">
      <w:pPr>
        <w:spacing w:before="29" w:line="288" w:lineRule="auto"/>
        <w:rPr>
          <w:kern w:val="0"/>
          <w:sz w:val="24"/>
        </w:rPr>
      </w:pPr>
      <w:r>
        <w:rPr>
          <w:kern w:val="0"/>
          <w:sz w:val="24"/>
        </w:rPr>
        <w:t>6</w:t>
      </w:r>
      <w:r>
        <w:rPr>
          <w:kern w:val="0"/>
          <w:sz w:val="24"/>
        </w:rPr>
        <w:t>、基金管理人业务资格批件、营业执照；</w:t>
      </w:r>
    </w:p>
    <w:p w:rsidR="009E3477" w:rsidRDefault="00152CE9">
      <w:pPr>
        <w:spacing w:before="29" w:line="288" w:lineRule="auto"/>
        <w:rPr>
          <w:kern w:val="0"/>
          <w:sz w:val="24"/>
        </w:rPr>
      </w:pPr>
      <w:r>
        <w:rPr>
          <w:kern w:val="0"/>
          <w:sz w:val="24"/>
        </w:rPr>
        <w:t>7</w:t>
      </w:r>
      <w:r>
        <w:rPr>
          <w:kern w:val="0"/>
          <w:sz w:val="24"/>
        </w:rPr>
        <w:t>、基金托管人业务资格批件、营业执照；</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、报告期内交银施罗德成长混合型证券投资基金在指定报刊上各项公告的原稿。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585C0F" w:rsidRDefault="001A59F9" w:rsidP="00585C0F">
      <w:pPr>
        <w:pStyle w:val="20"/>
        <w:spacing w:before="29" w:after="0" w:line="288" w:lineRule="auto"/>
        <w:rPr>
          <w:b w:val="0"/>
          <w:bCs w:val="0"/>
          <w:kern w:val="0"/>
        </w:rPr>
      </w:pPr>
      <w:bookmarkStart w:id="206" w:name="_Toc361324905"/>
      <w:bookmarkStart w:id="207" w:name="_Toc509749210"/>
      <w:r w:rsidRPr="00585C0F">
        <w:rPr>
          <w:rFonts w:ascii="Times New Roman" w:hAnsi="Times New Roman"/>
          <w:kern w:val="0"/>
          <w:szCs w:val="24"/>
        </w:rPr>
        <w:t>12.2</w:t>
      </w:r>
      <w:r w:rsidRPr="00585C0F">
        <w:rPr>
          <w:rFonts w:ascii="Times New Roman" w:hAnsi="Times New Roman" w:hint="eastAsia"/>
          <w:kern w:val="0"/>
          <w:szCs w:val="24"/>
        </w:rPr>
        <w:t>存放地点</w:t>
      </w:r>
      <w:bookmarkEnd w:id="206"/>
      <w:bookmarkEnd w:id="207"/>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585C0F" w:rsidRDefault="001A59F9" w:rsidP="00585C0F">
      <w:pPr>
        <w:pStyle w:val="20"/>
        <w:spacing w:before="29" w:after="0" w:line="288" w:lineRule="auto"/>
        <w:rPr>
          <w:b w:val="0"/>
          <w:bCs w:val="0"/>
          <w:kern w:val="0"/>
        </w:rPr>
      </w:pPr>
      <w:bookmarkStart w:id="208" w:name="_Toc361324906"/>
      <w:bookmarkStart w:id="209" w:name="_Toc509749211"/>
      <w:r w:rsidRPr="00585C0F">
        <w:rPr>
          <w:rFonts w:ascii="Times New Roman" w:hAnsi="Times New Roman"/>
          <w:kern w:val="0"/>
          <w:szCs w:val="24"/>
        </w:rPr>
        <w:t>12.3</w:t>
      </w:r>
      <w:r w:rsidRPr="00585C0F">
        <w:rPr>
          <w:rFonts w:ascii="Times New Roman" w:hAnsi="Times New Roman" w:hint="eastAsia"/>
          <w:kern w:val="0"/>
          <w:szCs w:val="24"/>
        </w:rPr>
        <w:t>查阅方式</w:t>
      </w:r>
      <w:bookmarkEnd w:id="208"/>
      <w:bookmarkEnd w:id="209"/>
    </w:p>
    <w:p w:rsidR="009E3477" w:rsidRDefault="00152CE9">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二〇一八年三月二十八日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2E3" w:rsidRDefault="002252E3">
      <w:r>
        <w:separator/>
      </w:r>
    </w:p>
  </w:endnote>
  <w:endnote w:type="continuationSeparator" w:id="0">
    <w:p w:rsidR="002252E3" w:rsidRDefault="0022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7B" w:rsidRDefault="00F5277B"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5277B" w:rsidRDefault="00F5277B"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7B" w:rsidRDefault="00F5277B"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B6C6B">
      <w:rPr>
        <w:noProof/>
        <w:kern w:val="0"/>
        <w:szCs w:val="21"/>
      </w:rPr>
      <w:t>47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B6C6B">
      <w:rPr>
        <w:noProof/>
        <w:kern w:val="0"/>
        <w:szCs w:val="21"/>
      </w:rPr>
      <w:t>49</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2E3" w:rsidRDefault="002252E3">
      <w:r>
        <w:separator/>
      </w:r>
    </w:p>
  </w:footnote>
  <w:footnote w:type="continuationSeparator" w:id="0">
    <w:p w:rsidR="002252E3" w:rsidRDefault="00225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77B" w:rsidRPr="00C2542B" w:rsidRDefault="00F5277B" w:rsidP="00C2542B">
    <w:pPr>
      <w:pStyle w:val="aa"/>
      <w:pBdr>
        <w:bottom w:val="single" w:sz="6" w:space="0" w:color="auto"/>
      </w:pBdr>
      <w:jc w:val="right"/>
    </w:pPr>
    <w:r w:rsidRPr="00F352AD">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3A33BFA"/>
    <w:multiLevelType w:val="hybridMultilevel"/>
    <w:tmpl w:val="1D3286CC"/>
    <w:lvl w:ilvl="0" w:tplc="B8AE71D6">
      <w:start w:val="1"/>
      <w:numFmt w:val="japaneseCounting"/>
      <w:lvlText w:val="(%1)"/>
      <w:lvlJc w:val="left"/>
      <w:pPr>
        <w:ind w:left="1413" w:hanging="420"/>
      </w:pPr>
      <w:rPr>
        <w:rFonts w:ascii="Georgia" w:eastAsia="宋体" w:hAnsi="Georgia"/>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64C22724"/>
    <w:multiLevelType w:val="multilevel"/>
    <w:tmpl w:val="0409001D"/>
    <w:numStyleLink w:val="5"/>
  </w:abstractNum>
  <w:abstractNum w:abstractNumId="10"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1"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3"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4"/>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0"/>
  </w:num>
  <w:num w:numId="8">
    <w:abstractNumId w:val="5"/>
  </w:num>
  <w:num w:numId="9">
    <w:abstractNumId w:val="11"/>
  </w:num>
  <w:num w:numId="10">
    <w:abstractNumId w:val="1"/>
  </w:num>
  <w:num w:numId="11">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3"/>
  </w:num>
  <w:num w:numId="15">
    <w:abstractNumId w:val="2"/>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9F4"/>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60F3"/>
    <w:rsid w:val="000F60FF"/>
    <w:rsid w:val="000F635F"/>
    <w:rsid w:val="000F6C61"/>
    <w:rsid w:val="000F754C"/>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2CE9"/>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600"/>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3B9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189E"/>
    <w:rsid w:val="001C1C7F"/>
    <w:rsid w:val="001C22D0"/>
    <w:rsid w:val="001C2F9C"/>
    <w:rsid w:val="001C31D0"/>
    <w:rsid w:val="001C3399"/>
    <w:rsid w:val="001C3716"/>
    <w:rsid w:val="001C37F6"/>
    <w:rsid w:val="001C393B"/>
    <w:rsid w:val="001C4D9F"/>
    <w:rsid w:val="001C5289"/>
    <w:rsid w:val="001C5C68"/>
    <w:rsid w:val="001C60B4"/>
    <w:rsid w:val="001C6288"/>
    <w:rsid w:val="001C67A1"/>
    <w:rsid w:val="001C72BF"/>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2E3"/>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24A"/>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2D63"/>
    <w:rsid w:val="00253D3C"/>
    <w:rsid w:val="002544D7"/>
    <w:rsid w:val="00255292"/>
    <w:rsid w:val="00255A23"/>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DCB"/>
    <w:rsid w:val="00272321"/>
    <w:rsid w:val="0027235A"/>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F1"/>
    <w:rsid w:val="002D344B"/>
    <w:rsid w:val="002D353D"/>
    <w:rsid w:val="002D5076"/>
    <w:rsid w:val="002D52AD"/>
    <w:rsid w:val="002D58D8"/>
    <w:rsid w:val="002D5EB1"/>
    <w:rsid w:val="002E0394"/>
    <w:rsid w:val="002E0644"/>
    <w:rsid w:val="002E0FEB"/>
    <w:rsid w:val="002E171B"/>
    <w:rsid w:val="002E1C9C"/>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77643"/>
    <w:rsid w:val="00380D36"/>
    <w:rsid w:val="00380F49"/>
    <w:rsid w:val="00381A73"/>
    <w:rsid w:val="00381B6C"/>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40"/>
    <w:rsid w:val="003A4FE2"/>
    <w:rsid w:val="003A551D"/>
    <w:rsid w:val="003A6C4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1E"/>
    <w:rsid w:val="004362A7"/>
    <w:rsid w:val="00436EC2"/>
    <w:rsid w:val="00437C96"/>
    <w:rsid w:val="00437F46"/>
    <w:rsid w:val="00440638"/>
    <w:rsid w:val="004408EC"/>
    <w:rsid w:val="00440927"/>
    <w:rsid w:val="004416A4"/>
    <w:rsid w:val="0044186B"/>
    <w:rsid w:val="00441E6A"/>
    <w:rsid w:val="00442AEE"/>
    <w:rsid w:val="0044321D"/>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D25"/>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5C0F"/>
    <w:rsid w:val="00586819"/>
    <w:rsid w:val="00586E9A"/>
    <w:rsid w:val="005872C2"/>
    <w:rsid w:val="00587419"/>
    <w:rsid w:val="00590FE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1E4"/>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7476"/>
    <w:rsid w:val="005B75B3"/>
    <w:rsid w:val="005B7688"/>
    <w:rsid w:val="005B7849"/>
    <w:rsid w:val="005B7B0E"/>
    <w:rsid w:val="005B7BB7"/>
    <w:rsid w:val="005C0DFA"/>
    <w:rsid w:val="005C0FF0"/>
    <w:rsid w:val="005C1282"/>
    <w:rsid w:val="005C219B"/>
    <w:rsid w:val="005C3358"/>
    <w:rsid w:val="005C4340"/>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3FA9"/>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1A3C"/>
    <w:rsid w:val="00651B78"/>
    <w:rsid w:val="00651D72"/>
    <w:rsid w:val="00652263"/>
    <w:rsid w:val="0065238F"/>
    <w:rsid w:val="00652432"/>
    <w:rsid w:val="00652881"/>
    <w:rsid w:val="006528B8"/>
    <w:rsid w:val="00652985"/>
    <w:rsid w:val="006533AE"/>
    <w:rsid w:val="006551AE"/>
    <w:rsid w:val="00655493"/>
    <w:rsid w:val="00655F30"/>
    <w:rsid w:val="0065716F"/>
    <w:rsid w:val="00657A5B"/>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1347"/>
    <w:rsid w:val="006B2065"/>
    <w:rsid w:val="006B275B"/>
    <w:rsid w:val="006B2F39"/>
    <w:rsid w:val="006B30BF"/>
    <w:rsid w:val="006B38C6"/>
    <w:rsid w:val="006B3940"/>
    <w:rsid w:val="006B45A6"/>
    <w:rsid w:val="006B4B92"/>
    <w:rsid w:val="006B4C49"/>
    <w:rsid w:val="006B62F0"/>
    <w:rsid w:val="006B6C6B"/>
    <w:rsid w:val="006B7F37"/>
    <w:rsid w:val="006C013C"/>
    <w:rsid w:val="006C09B6"/>
    <w:rsid w:val="006C0FC7"/>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5AA1"/>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3970"/>
    <w:rsid w:val="007B45AF"/>
    <w:rsid w:val="007B4DD0"/>
    <w:rsid w:val="007B611E"/>
    <w:rsid w:val="007B662A"/>
    <w:rsid w:val="007B6DD8"/>
    <w:rsid w:val="007B70BA"/>
    <w:rsid w:val="007B71DC"/>
    <w:rsid w:val="007B7743"/>
    <w:rsid w:val="007C01A3"/>
    <w:rsid w:val="007C04F4"/>
    <w:rsid w:val="007C0D70"/>
    <w:rsid w:val="007C2139"/>
    <w:rsid w:val="007C27DE"/>
    <w:rsid w:val="007C299E"/>
    <w:rsid w:val="007C2AE2"/>
    <w:rsid w:val="007C525F"/>
    <w:rsid w:val="007C5321"/>
    <w:rsid w:val="007C5E8A"/>
    <w:rsid w:val="007C5F4B"/>
    <w:rsid w:val="007C6AAB"/>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1AA2"/>
    <w:rsid w:val="007E1EB2"/>
    <w:rsid w:val="007E1F2C"/>
    <w:rsid w:val="007E26F4"/>
    <w:rsid w:val="007E279D"/>
    <w:rsid w:val="007E2D69"/>
    <w:rsid w:val="007E3B9A"/>
    <w:rsid w:val="007E3EEF"/>
    <w:rsid w:val="007E46E8"/>
    <w:rsid w:val="007E470F"/>
    <w:rsid w:val="007E4C1F"/>
    <w:rsid w:val="007E51B6"/>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3C58"/>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1A5"/>
    <w:rsid w:val="00857DE1"/>
    <w:rsid w:val="00857EA7"/>
    <w:rsid w:val="00860793"/>
    <w:rsid w:val="008609F6"/>
    <w:rsid w:val="00860AC3"/>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C6B"/>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3ED"/>
    <w:rsid w:val="008F2477"/>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6CD"/>
    <w:rsid w:val="00925E37"/>
    <w:rsid w:val="00925EDD"/>
    <w:rsid w:val="00925F20"/>
    <w:rsid w:val="00926155"/>
    <w:rsid w:val="00926371"/>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76C"/>
    <w:rsid w:val="00985A6A"/>
    <w:rsid w:val="009862F1"/>
    <w:rsid w:val="00986F23"/>
    <w:rsid w:val="009871EA"/>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477"/>
    <w:rsid w:val="009E3E5B"/>
    <w:rsid w:val="009E43DD"/>
    <w:rsid w:val="009E4465"/>
    <w:rsid w:val="009E4E1C"/>
    <w:rsid w:val="009E52A9"/>
    <w:rsid w:val="009E5318"/>
    <w:rsid w:val="009E5FFF"/>
    <w:rsid w:val="009E6401"/>
    <w:rsid w:val="009E6C54"/>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903B6"/>
    <w:rsid w:val="00A90B96"/>
    <w:rsid w:val="00A90F4F"/>
    <w:rsid w:val="00A9208E"/>
    <w:rsid w:val="00A92579"/>
    <w:rsid w:val="00A925DC"/>
    <w:rsid w:val="00A936F9"/>
    <w:rsid w:val="00A94390"/>
    <w:rsid w:val="00A943D0"/>
    <w:rsid w:val="00A947AA"/>
    <w:rsid w:val="00A94888"/>
    <w:rsid w:val="00A94970"/>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4CC"/>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D2E"/>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3DD0"/>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6225"/>
    <w:rsid w:val="00B4626E"/>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C03"/>
    <w:rsid w:val="00B55F0B"/>
    <w:rsid w:val="00B56670"/>
    <w:rsid w:val="00B56A70"/>
    <w:rsid w:val="00B56CD4"/>
    <w:rsid w:val="00B60638"/>
    <w:rsid w:val="00B606F8"/>
    <w:rsid w:val="00B61923"/>
    <w:rsid w:val="00B621D6"/>
    <w:rsid w:val="00B63AF2"/>
    <w:rsid w:val="00B644D5"/>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8DB"/>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4D07"/>
    <w:rsid w:val="00D15696"/>
    <w:rsid w:val="00D15B96"/>
    <w:rsid w:val="00D15C51"/>
    <w:rsid w:val="00D160A2"/>
    <w:rsid w:val="00D16A9E"/>
    <w:rsid w:val="00D16C68"/>
    <w:rsid w:val="00D200BD"/>
    <w:rsid w:val="00D201AA"/>
    <w:rsid w:val="00D204A7"/>
    <w:rsid w:val="00D20AA5"/>
    <w:rsid w:val="00D22399"/>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6480"/>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7C53"/>
    <w:rsid w:val="00D77E96"/>
    <w:rsid w:val="00D80618"/>
    <w:rsid w:val="00D807DF"/>
    <w:rsid w:val="00D81900"/>
    <w:rsid w:val="00D81C9A"/>
    <w:rsid w:val="00D82339"/>
    <w:rsid w:val="00D82494"/>
    <w:rsid w:val="00D8262D"/>
    <w:rsid w:val="00D826C5"/>
    <w:rsid w:val="00D82FF2"/>
    <w:rsid w:val="00D83774"/>
    <w:rsid w:val="00D83C27"/>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1F75"/>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15F"/>
    <w:rsid w:val="00E536E1"/>
    <w:rsid w:val="00E53D94"/>
    <w:rsid w:val="00E53DEA"/>
    <w:rsid w:val="00E53FAD"/>
    <w:rsid w:val="00E540E4"/>
    <w:rsid w:val="00E5424B"/>
    <w:rsid w:val="00E54270"/>
    <w:rsid w:val="00E544BA"/>
    <w:rsid w:val="00E55964"/>
    <w:rsid w:val="00E55B64"/>
    <w:rsid w:val="00E55D95"/>
    <w:rsid w:val="00E56759"/>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79"/>
    <w:rsid w:val="00E74EC5"/>
    <w:rsid w:val="00E75645"/>
    <w:rsid w:val="00E75790"/>
    <w:rsid w:val="00E76792"/>
    <w:rsid w:val="00E76B86"/>
    <w:rsid w:val="00E777F5"/>
    <w:rsid w:val="00E77D79"/>
    <w:rsid w:val="00E809F3"/>
    <w:rsid w:val="00E80C21"/>
    <w:rsid w:val="00E820BD"/>
    <w:rsid w:val="00E8227B"/>
    <w:rsid w:val="00E826BC"/>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2"/>
    <w:rsid w:val="00EF3D05"/>
    <w:rsid w:val="00EF42CF"/>
    <w:rsid w:val="00EF4526"/>
    <w:rsid w:val="00EF5403"/>
    <w:rsid w:val="00EF55B7"/>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485"/>
    <w:rsid w:val="00F102F5"/>
    <w:rsid w:val="00F10B9D"/>
    <w:rsid w:val="00F10BC6"/>
    <w:rsid w:val="00F11352"/>
    <w:rsid w:val="00F11AD0"/>
    <w:rsid w:val="00F12313"/>
    <w:rsid w:val="00F13D34"/>
    <w:rsid w:val="00F1453B"/>
    <w:rsid w:val="00F14602"/>
    <w:rsid w:val="00F1498D"/>
    <w:rsid w:val="00F14DDF"/>
    <w:rsid w:val="00F152AD"/>
    <w:rsid w:val="00F15BA3"/>
    <w:rsid w:val="00F15BB3"/>
    <w:rsid w:val="00F165B7"/>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1C43"/>
    <w:rsid w:val="00F52031"/>
    <w:rsid w:val="00F52330"/>
    <w:rsid w:val="00F523C2"/>
    <w:rsid w:val="00F52407"/>
    <w:rsid w:val="00F5277B"/>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9D9"/>
    <w:rsid w:val="00F62584"/>
    <w:rsid w:val="00F62C0F"/>
    <w:rsid w:val="00F633F1"/>
    <w:rsid w:val="00F6352D"/>
    <w:rsid w:val="00F63BF7"/>
    <w:rsid w:val="00F644D4"/>
    <w:rsid w:val="00F6453E"/>
    <w:rsid w:val="00F64FAD"/>
    <w:rsid w:val="00F65215"/>
    <w:rsid w:val="00F65617"/>
    <w:rsid w:val="00F65A88"/>
    <w:rsid w:val="00F66494"/>
    <w:rsid w:val="00F6674A"/>
    <w:rsid w:val="00F67BD7"/>
    <w:rsid w:val="00F710BE"/>
    <w:rsid w:val="00F712C1"/>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495"/>
    <w:rsid w:val="00F82DDC"/>
    <w:rsid w:val="00F82E6B"/>
    <w:rsid w:val="00F83662"/>
    <w:rsid w:val="00F83798"/>
    <w:rsid w:val="00F838C0"/>
    <w:rsid w:val="00F85F83"/>
    <w:rsid w:val="00F86F3C"/>
    <w:rsid w:val="00F9030E"/>
    <w:rsid w:val="00F90A44"/>
    <w:rsid w:val="00F90F99"/>
    <w:rsid w:val="00F91045"/>
    <w:rsid w:val="00F912FD"/>
    <w:rsid w:val="00F914FF"/>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04514FE-A586-437F-9C19-1306ABE1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 w:type="paragraph" w:styleId="af9">
    <w:name w:val="List Paragraph"/>
    <w:basedOn w:val="a"/>
    <w:uiPriority w:val="34"/>
    <w:qFormat/>
    <w:rsid w:val="006B1347"/>
    <w:pPr>
      <w:widowControl/>
      <w:spacing w:after="160" w:line="259" w:lineRule="auto"/>
      <w:ind w:left="720"/>
      <w:contextualSpacing/>
      <w:jc w:val="left"/>
    </w:pPr>
    <w:rPr>
      <w:rFonts w:ascii="Arial" w:hAnsi="Arial"/>
      <w:kern w:val="0"/>
      <w:sz w:val="22"/>
      <w:szCs w:val="22"/>
      <w:lang w:val="en-GB"/>
    </w:rPr>
  </w:style>
  <w:style w:type="paragraph" w:styleId="afa">
    <w:name w:val="Revision"/>
    <w:hidden/>
    <w:uiPriority w:val="99"/>
    <w:semiHidden/>
    <w:rsid w:val="00823C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C018-A4EF-4B78-9B80-3F15E915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49</Pages>
  <Words>8575</Words>
  <Characters>48880</Characters>
  <Application>Microsoft Office Word</Application>
  <DocSecurity>0</DocSecurity>
  <Lines>407</Lines>
  <Paragraphs>114</Paragraphs>
  <ScaleCrop>false</ScaleCrop>
  <Company/>
  <LinksUpToDate>false</LinksUpToDate>
  <CharactersWithSpaces>57341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陈羽南</cp:lastModifiedBy>
  <cp:revision>1313</cp:revision>
  <cp:lastPrinted>2007-07-19T00:46:00Z</cp:lastPrinted>
  <dcterms:created xsi:type="dcterms:W3CDTF">2013-08-19T02:39:00Z</dcterms:created>
  <dcterms:modified xsi:type="dcterms:W3CDTF">2019-03-26T09:31:00Z</dcterms:modified>
</cp:coreProperties>
</file>