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2B374" w14:textId="77777777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445DBA">
        <w:rPr>
          <w:rFonts w:eastAsiaTheme="minorEastAsia" w:hint="eastAsia"/>
          <w:b/>
          <w:kern w:val="0"/>
          <w:sz w:val="30"/>
          <w:szCs w:val="30"/>
        </w:rPr>
        <w:t>丰润</w:t>
      </w:r>
      <w:r w:rsidR="00CF1716">
        <w:rPr>
          <w:rFonts w:eastAsiaTheme="minorEastAsia" w:hint="eastAsia"/>
          <w:b/>
          <w:kern w:val="0"/>
          <w:sz w:val="30"/>
          <w:szCs w:val="30"/>
        </w:rPr>
        <w:t>收益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445DBA">
        <w:rPr>
          <w:rFonts w:eastAsiaTheme="minorEastAsia" w:hint="eastAsia"/>
          <w:b/>
          <w:kern w:val="0"/>
          <w:sz w:val="30"/>
          <w:szCs w:val="30"/>
        </w:rPr>
        <w:t>及</w:t>
      </w:r>
      <w:r w:rsidR="00445DBA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大额申购、定期定额投资业务的公告</w:t>
      </w:r>
    </w:p>
    <w:p w14:paraId="553B564F" w14:textId="35F1C495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164E81" w:rsidRPr="00164E81">
        <w:rPr>
          <w:rFonts w:eastAsiaTheme="minorEastAsia" w:hint="eastAsia"/>
          <w:bCs/>
          <w:sz w:val="24"/>
          <w:szCs w:val="24"/>
        </w:rPr>
        <w:t>2019</w:t>
      </w:r>
      <w:r w:rsidR="00164E81" w:rsidRPr="00164E81">
        <w:rPr>
          <w:rFonts w:eastAsiaTheme="minorEastAsia" w:hint="eastAsia"/>
          <w:bCs/>
          <w:sz w:val="24"/>
          <w:szCs w:val="24"/>
        </w:rPr>
        <w:t>年</w:t>
      </w:r>
      <w:r w:rsidR="00164E81" w:rsidRPr="00164E81">
        <w:rPr>
          <w:rFonts w:eastAsiaTheme="minorEastAsia" w:hint="eastAsia"/>
          <w:bCs/>
          <w:sz w:val="24"/>
          <w:szCs w:val="24"/>
        </w:rPr>
        <w:t>3</w:t>
      </w:r>
      <w:r w:rsidR="00164E81" w:rsidRPr="00164E81">
        <w:rPr>
          <w:rFonts w:eastAsiaTheme="minorEastAsia" w:hint="eastAsia"/>
          <w:bCs/>
          <w:sz w:val="24"/>
          <w:szCs w:val="24"/>
        </w:rPr>
        <w:t>月</w:t>
      </w:r>
      <w:r w:rsidR="00164E81" w:rsidRPr="00164E81">
        <w:rPr>
          <w:rFonts w:eastAsiaTheme="minorEastAsia" w:hint="eastAsia"/>
          <w:bCs/>
          <w:sz w:val="24"/>
          <w:szCs w:val="24"/>
        </w:rPr>
        <w:t>15</w:t>
      </w:r>
      <w:r w:rsidR="00164E81" w:rsidRPr="00164E81">
        <w:rPr>
          <w:rFonts w:eastAsiaTheme="minorEastAsia" w:hint="eastAsia"/>
          <w:bCs/>
          <w:sz w:val="24"/>
          <w:szCs w:val="24"/>
        </w:rPr>
        <w:t>日</w:t>
      </w:r>
    </w:p>
    <w:p w14:paraId="606B077D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327E01" w14:paraId="20A207D2" w14:textId="77777777" w:rsidTr="00CB21B3">
        <w:trPr>
          <w:jc w:val="center"/>
        </w:trPr>
        <w:tc>
          <w:tcPr>
            <w:tcW w:w="1515" w:type="pct"/>
          </w:tcPr>
          <w:p w14:paraId="050B2ABE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187376D2" w14:textId="77777777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445DBA">
              <w:rPr>
                <w:rFonts w:eastAsiaTheme="minorEastAsia"/>
                <w:sz w:val="24"/>
                <w:szCs w:val="24"/>
              </w:rPr>
              <w:t>丰润</w:t>
            </w:r>
            <w:r w:rsidR="00CF1716">
              <w:rPr>
                <w:rFonts w:eastAsiaTheme="minorEastAsia"/>
                <w:sz w:val="24"/>
                <w:szCs w:val="24"/>
              </w:rPr>
              <w:t>收益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77C46728" w14:textId="77777777" w:rsidTr="00CB21B3">
        <w:trPr>
          <w:jc w:val="center"/>
        </w:trPr>
        <w:tc>
          <w:tcPr>
            <w:tcW w:w="1515" w:type="pct"/>
          </w:tcPr>
          <w:p w14:paraId="0312B93E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0592A9D" w14:textId="77777777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445DBA">
              <w:rPr>
                <w:rFonts w:eastAsiaTheme="minorEastAsia"/>
                <w:sz w:val="24"/>
                <w:szCs w:val="24"/>
              </w:rPr>
              <w:t>丰润</w:t>
            </w:r>
            <w:r w:rsidR="00CF1716">
              <w:rPr>
                <w:rFonts w:eastAsiaTheme="minorEastAsia"/>
                <w:sz w:val="24"/>
                <w:szCs w:val="24"/>
              </w:rPr>
              <w:t>收益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9212F3" w14:textId="77777777" w:rsidTr="00CB21B3">
        <w:trPr>
          <w:jc w:val="center"/>
        </w:trPr>
        <w:tc>
          <w:tcPr>
            <w:tcW w:w="1515" w:type="pct"/>
            <w:vAlign w:val="center"/>
          </w:tcPr>
          <w:p w14:paraId="44B65B1E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2D265A4" w14:textId="77777777" w:rsidR="00F95610" w:rsidRPr="00327E01" w:rsidRDefault="00445DBA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519743</w:t>
            </w:r>
          </w:p>
        </w:tc>
      </w:tr>
      <w:tr w:rsidR="009B403A" w:rsidRPr="00327E01" w14:paraId="0A635C8A" w14:textId="77777777" w:rsidTr="00CB21B3">
        <w:trPr>
          <w:jc w:val="center"/>
        </w:trPr>
        <w:tc>
          <w:tcPr>
            <w:tcW w:w="1515" w:type="pct"/>
          </w:tcPr>
          <w:p w14:paraId="0AEDF455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65C324B0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179FF06F" w14:textId="77777777" w:rsidTr="00CB21B3">
        <w:trPr>
          <w:jc w:val="center"/>
        </w:trPr>
        <w:tc>
          <w:tcPr>
            <w:tcW w:w="1515" w:type="pct"/>
          </w:tcPr>
          <w:p w14:paraId="20E1E37D" w14:textId="77777777" w:rsidR="009B403A" w:rsidRPr="00327E01" w:rsidRDefault="00EB5388" w:rsidP="0011241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14E10595" w14:textId="77777777" w:rsidR="009B403A" w:rsidRPr="00327E01" w:rsidRDefault="00EB5388" w:rsidP="0011241C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《交银施罗德</w:t>
            </w:r>
            <w:r w:rsidR="00445DBA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证券投资基金基金合同》、《交银施罗德</w:t>
            </w:r>
            <w:r w:rsidR="00445DBA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证券投资基金招募说明书》等</w:t>
            </w:r>
          </w:p>
        </w:tc>
      </w:tr>
      <w:tr w:rsidR="00387AF9" w:rsidRPr="00327E01" w14:paraId="5EA8E973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6DD79ADA" w14:textId="77777777" w:rsidR="00387AF9" w:rsidRPr="00327E01" w:rsidRDefault="00EB5388" w:rsidP="00164E8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35C96CF" w14:textId="77777777" w:rsidR="00387AF9" w:rsidRPr="00327E01" w:rsidRDefault="00EB5388" w:rsidP="0011241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2122F2F" w14:textId="3EFBB758" w:rsidR="00387AF9" w:rsidRPr="00327E01" w:rsidRDefault="00164E81" w:rsidP="0011241C">
            <w:pPr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64E81">
              <w:rPr>
                <w:rFonts w:eastAsiaTheme="minorEastAsia" w:hint="eastAsia"/>
                <w:sz w:val="24"/>
                <w:szCs w:val="24"/>
              </w:rPr>
              <w:t>2019</w:t>
            </w:r>
            <w:r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Pr="00164E81">
              <w:rPr>
                <w:rFonts w:eastAsiaTheme="minorEastAsia" w:hint="eastAsia"/>
                <w:sz w:val="24"/>
                <w:szCs w:val="24"/>
              </w:rPr>
              <w:t>3</w:t>
            </w:r>
            <w:r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Pr="00164E81">
              <w:rPr>
                <w:rFonts w:eastAsiaTheme="minorEastAsia" w:hint="eastAsia"/>
                <w:sz w:val="24"/>
                <w:szCs w:val="24"/>
              </w:rPr>
              <w:t>15</w:t>
            </w:r>
            <w:r w:rsidRPr="00164E81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250A78" w:rsidRPr="00327E01" w14:paraId="47037C85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1110D6A5" w14:textId="77777777" w:rsidR="00250A78" w:rsidRPr="00327E01" w:rsidRDefault="00250A78"/>
        </w:tc>
        <w:tc>
          <w:tcPr>
            <w:tcW w:w="1778" w:type="pct"/>
            <w:vAlign w:val="center"/>
          </w:tcPr>
          <w:p w14:paraId="4E0720B4" w14:textId="77777777" w:rsidR="00250A78" w:rsidRPr="00327E01" w:rsidRDefault="00EB5388">
            <w:pPr>
              <w:rPr>
                <w:sz w:val="24"/>
              </w:rPr>
            </w:pPr>
            <w:r w:rsidRPr="00EB5388">
              <w:rPr>
                <w:rFonts w:hint="eastAsia"/>
                <w:kern w:val="0"/>
                <w:sz w:val="24"/>
              </w:rPr>
              <w:t>暂停大额</w:t>
            </w:r>
            <w:bookmarkStart w:id="4" w:name="OLE_LINK23"/>
            <w:r w:rsidRPr="00EB5388">
              <w:rPr>
                <w:rFonts w:hint="eastAsia"/>
                <w:kern w:val="0"/>
                <w:sz w:val="24"/>
              </w:rPr>
              <w:t>定期定额投资</w:t>
            </w:r>
            <w:bookmarkEnd w:id="4"/>
            <w:r w:rsidRPr="00EB5388">
              <w:rPr>
                <w:rFonts w:hint="eastAsia"/>
                <w:kern w:val="0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27E6C0A" w14:textId="0A97FB1F" w:rsidR="00250A78" w:rsidRPr="00327E01" w:rsidRDefault="00164E81">
            <w:pPr>
              <w:rPr>
                <w:sz w:val="24"/>
              </w:rPr>
            </w:pPr>
            <w:r w:rsidRPr="00164E81">
              <w:rPr>
                <w:rFonts w:eastAsiaTheme="minorEastAsia" w:hint="eastAsia"/>
                <w:sz w:val="24"/>
                <w:szCs w:val="24"/>
              </w:rPr>
              <w:t>2019</w:t>
            </w:r>
            <w:r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Pr="00164E81">
              <w:rPr>
                <w:rFonts w:eastAsiaTheme="minorEastAsia" w:hint="eastAsia"/>
                <w:sz w:val="24"/>
                <w:szCs w:val="24"/>
              </w:rPr>
              <w:t>3</w:t>
            </w:r>
            <w:r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Pr="00164E81">
              <w:rPr>
                <w:rFonts w:eastAsiaTheme="minorEastAsia" w:hint="eastAsia"/>
                <w:sz w:val="24"/>
                <w:szCs w:val="24"/>
              </w:rPr>
              <w:t>15</w:t>
            </w:r>
            <w:r w:rsidRPr="00164E8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6E40BBE9" w14:textId="77777777" w:rsidTr="00CB21B3">
        <w:trPr>
          <w:jc w:val="center"/>
        </w:trPr>
        <w:tc>
          <w:tcPr>
            <w:tcW w:w="1515" w:type="pct"/>
            <w:vMerge/>
          </w:tcPr>
          <w:p w14:paraId="6BCCDFB2" w14:textId="77777777" w:rsidR="00250A78" w:rsidRPr="00327E01" w:rsidRDefault="00250A78"/>
        </w:tc>
        <w:tc>
          <w:tcPr>
            <w:tcW w:w="1778" w:type="pct"/>
            <w:vAlign w:val="center"/>
          </w:tcPr>
          <w:p w14:paraId="2DAE974B" w14:textId="77777777" w:rsidR="00250A78" w:rsidRPr="00327E01" w:rsidRDefault="00EB5388" w:rsidP="0011241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B538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DEED3D1" w14:textId="77777777" w:rsidR="00250A78" w:rsidRPr="00327E01" w:rsidRDefault="00445DBA" w:rsidP="0011241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327E01" w14:paraId="5B330F0F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475C252" w14:textId="77777777" w:rsidR="00250A78" w:rsidRPr="00327E01" w:rsidRDefault="00250A78">
            <w:bookmarkStart w:id="5" w:name="_Hlk456039400"/>
          </w:p>
        </w:tc>
        <w:tc>
          <w:tcPr>
            <w:tcW w:w="1778" w:type="pct"/>
            <w:vAlign w:val="center"/>
          </w:tcPr>
          <w:p w14:paraId="74AC942F" w14:textId="77777777" w:rsidR="00250A78" w:rsidRPr="00327E01" w:rsidRDefault="00250A78">
            <w:pPr>
              <w:rPr>
                <w:sz w:val="24"/>
              </w:rPr>
            </w:pPr>
            <w:r w:rsidRPr="00327E01">
              <w:rPr>
                <w:rFonts w:hint="eastAsia"/>
                <w:sz w:val="24"/>
              </w:rPr>
              <w:t>限制</w:t>
            </w:r>
            <w:r w:rsidR="0075449B" w:rsidRPr="00327E01">
              <w:rPr>
                <w:rFonts w:hint="eastAsia"/>
                <w:sz w:val="24"/>
              </w:rPr>
              <w:t>大额</w:t>
            </w:r>
            <w:r w:rsidR="00EB5388" w:rsidRPr="00EB5388">
              <w:rPr>
                <w:rFonts w:hint="eastAsia"/>
                <w:kern w:val="0"/>
                <w:sz w:val="24"/>
              </w:rPr>
              <w:t>定期定额投资金额（单位：元</w:t>
            </w:r>
            <w:r w:rsidRPr="00327E01">
              <w:rPr>
                <w:rFonts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BBDCB75" w14:textId="77777777" w:rsidR="00250A78" w:rsidRPr="00327E01" w:rsidRDefault="00445DBA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5"/>
      <w:tr w:rsidR="00250A78" w:rsidRPr="00327E01" w14:paraId="6D2FA981" w14:textId="77777777" w:rsidTr="00CB21B3">
        <w:trPr>
          <w:jc w:val="center"/>
        </w:trPr>
        <w:tc>
          <w:tcPr>
            <w:tcW w:w="1515" w:type="pct"/>
            <w:vMerge/>
          </w:tcPr>
          <w:p w14:paraId="50D59E32" w14:textId="77777777" w:rsidR="00250A78" w:rsidRPr="00327E01" w:rsidRDefault="00250A78"/>
        </w:tc>
        <w:tc>
          <w:tcPr>
            <w:tcW w:w="1778" w:type="pct"/>
            <w:vAlign w:val="center"/>
          </w:tcPr>
          <w:p w14:paraId="2E22C5A6" w14:textId="77777777" w:rsidR="00250A78" w:rsidRPr="00327E01" w:rsidRDefault="00EB5388" w:rsidP="0011241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、</w:t>
            </w:r>
            <w:r w:rsidRPr="00EB5388">
              <w:rPr>
                <w:rFonts w:hint="eastAsia"/>
                <w:kern w:val="0"/>
                <w:sz w:val="24"/>
              </w:rPr>
              <w:t>定期定额投资业务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070530D9" w14:textId="77777777" w:rsidR="00250A78" w:rsidRPr="00327E01" w:rsidRDefault="00445DBA" w:rsidP="0011241C">
            <w:pPr>
              <w:rPr>
                <w:rFonts w:eastAsiaTheme="minorEastAsia"/>
                <w:sz w:val="24"/>
                <w:szCs w:val="24"/>
              </w:rPr>
            </w:pPr>
            <w:r w:rsidRPr="00445DBA">
              <w:rPr>
                <w:rFonts w:eastAsiaTheme="minorEastAsia" w:hint="eastAsia"/>
                <w:color w:val="000000"/>
                <w:sz w:val="24"/>
                <w:szCs w:val="24"/>
              </w:rPr>
              <w:t>为保护基金份额持有人的利益</w:t>
            </w:r>
          </w:p>
        </w:tc>
      </w:tr>
      <w:tr w:rsidR="00CF1716" w:rsidRPr="00327E01" w14:paraId="50EEC9E1" w14:textId="77777777" w:rsidTr="00CB21B3">
        <w:trPr>
          <w:jc w:val="center"/>
        </w:trPr>
        <w:tc>
          <w:tcPr>
            <w:tcW w:w="1515" w:type="pct"/>
            <w:vAlign w:val="center"/>
          </w:tcPr>
          <w:p w14:paraId="5886AE4D" w14:textId="77777777" w:rsidR="00CF1716" w:rsidRPr="00327E01" w:rsidRDefault="00CF1716" w:rsidP="0011241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41D9A44D" w14:textId="77777777" w:rsidR="00CF1716" w:rsidRPr="00327E01" w:rsidRDefault="00CF1716" w:rsidP="0011241C">
            <w:pPr>
              <w:rPr>
                <w:rFonts w:eastAsiaTheme="minorEastAsia"/>
                <w:sz w:val="24"/>
                <w:szCs w:val="24"/>
              </w:rPr>
            </w:pPr>
            <w:r w:rsidRPr="00FE5445">
              <w:rPr>
                <w:sz w:val="24"/>
              </w:rPr>
              <w:t>交银</w:t>
            </w:r>
            <w:r w:rsidR="00445DBA">
              <w:rPr>
                <w:sz w:val="24"/>
              </w:rPr>
              <w:t>丰润</w:t>
            </w:r>
            <w:r w:rsidRPr="00FE5445">
              <w:rPr>
                <w:sz w:val="24"/>
              </w:rPr>
              <w:t>收益债券</w:t>
            </w:r>
            <w:r w:rsidRPr="00FE5445">
              <w:rPr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55810021" w14:textId="77777777" w:rsidR="00CF1716" w:rsidRPr="00327E01" w:rsidRDefault="00CF1716" w:rsidP="0011241C">
            <w:pPr>
              <w:rPr>
                <w:rFonts w:eastAsiaTheme="minorEastAsia"/>
                <w:sz w:val="24"/>
                <w:szCs w:val="24"/>
              </w:rPr>
            </w:pPr>
            <w:r w:rsidRPr="00FE5445">
              <w:rPr>
                <w:sz w:val="24"/>
              </w:rPr>
              <w:t>交银</w:t>
            </w:r>
            <w:r w:rsidR="00445DBA">
              <w:rPr>
                <w:sz w:val="24"/>
              </w:rPr>
              <w:t>丰润</w:t>
            </w:r>
            <w:r w:rsidRPr="00FE5445">
              <w:rPr>
                <w:sz w:val="24"/>
              </w:rPr>
              <w:t>收益债券</w:t>
            </w:r>
            <w:r w:rsidRPr="00FE5445">
              <w:rPr>
                <w:sz w:val="24"/>
              </w:rPr>
              <w:t>C</w:t>
            </w:r>
          </w:p>
        </w:tc>
      </w:tr>
      <w:tr w:rsidR="00CF1716" w:rsidRPr="00327E01" w14:paraId="5F78030D" w14:textId="77777777" w:rsidTr="00CB21B3">
        <w:trPr>
          <w:jc w:val="center"/>
        </w:trPr>
        <w:tc>
          <w:tcPr>
            <w:tcW w:w="1515" w:type="pct"/>
            <w:vAlign w:val="center"/>
          </w:tcPr>
          <w:p w14:paraId="73C3990C" w14:textId="77777777" w:rsidR="00CF1716" w:rsidRPr="00327E01" w:rsidRDefault="00CF1716" w:rsidP="0011241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31D3592C" w14:textId="77777777" w:rsidR="00CF1716" w:rsidRPr="00327E01" w:rsidRDefault="00445DBA" w:rsidP="0011241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519743</w:t>
            </w:r>
          </w:p>
        </w:tc>
        <w:tc>
          <w:tcPr>
            <w:tcW w:w="1707" w:type="pct"/>
            <w:vAlign w:val="center"/>
          </w:tcPr>
          <w:p w14:paraId="1410B18C" w14:textId="77777777" w:rsidR="00CF1716" w:rsidRPr="00327E01" w:rsidRDefault="00445DBA" w:rsidP="0011241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519745</w:t>
            </w:r>
          </w:p>
        </w:tc>
      </w:tr>
      <w:tr w:rsidR="00250A78" w:rsidRPr="00327E01" w14:paraId="27DEC0FE" w14:textId="77777777" w:rsidTr="00CB21B3">
        <w:trPr>
          <w:jc w:val="center"/>
        </w:trPr>
        <w:tc>
          <w:tcPr>
            <w:tcW w:w="1515" w:type="pct"/>
          </w:tcPr>
          <w:p w14:paraId="1A19F699" w14:textId="77777777" w:rsidR="00250A78" w:rsidRPr="00327E01" w:rsidRDefault="00EB5388" w:rsidP="0011241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14:paraId="7115FC22" w14:textId="77777777" w:rsidR="00250A78" w:rsidRPr="00327E01" w:rsidRDefault="00EB5388" w:rsidP="0011241C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3769929" w14:textId="77777777" w:rsidR="00250A78" w:rsidRPr="00327E01" w:rsidRDefault="00EB5388" w:rsidP="0011241C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279E96EF" w14:textId="77777777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445DBA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445DBA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的申购申请（含定期定额投资业务发起的申购申请）进行限制外，对于当日单个基金账户累计申购金额在人民币</w:t>
      </w:r>
      <w:r w:rsidR="00445DBA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以上（不含</w:t>
      </w:r>
      <w:r w:rsidR="00445DBA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0A110D51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4B38A2A2" w14:textId="77777777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在本基金上述暂停大额申购、定期定额投资业务期间，本基金的赎回业务正常进行。</w:t>
      </w:r>
    </w:p>
    <w:p w14:paraId="56C40242" w14:textId="01AD68D8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445DBA" w:rsidRPr="00445DBA">
        <w:rPr>
          <w:rFonts w:eastAsia="宋体" w:hint="eastAsia"/>
          <w:color w:val="000000"/>
          <w:sz w:val="24"/>
        </w:rPr>
        <w:t>自</w:t>
      </w:r>
      <w:r w:rsidR="00164E81">
        <w:rPr>
          <w:rFonts w:eastAsiaTheme="minorEastAsia"/>
          <w:kern w:val="0"/>
          <w:sz w:val="24"/>
          <w:szCs w:val="24"/>
        </w:rPr>
        <w:t>2019</w:t>
      </w:r>
      <w:r w:rsidR="00164E81">
        <w:rPr>
          <w:rFonts w:eastAsiaTheme="minorEastAsia" w:hint="eastAsia"/>
          <w:kern w:val="0"/>
          <w:sz w:val="24"/>
          <w:szCs w:val="24"/>
        </w:rPr>
        <w:t>年</w:t>
      </w:r>
      <w:r w:rsidR="00164E81">
        <w:rPr>
          <w:rFonts w:eastAsiaTheme="minorEastAsia"/>
          <w:kern w:val="0"/>
          <w:sz w:val="24"/>
          <w:szCs w:val="24"/>
        </w:rPr>
        <w:t>3</w:t>
      </w:r>
      <w:r w:rsidR="00164E81">
        <w:rPr>
          <w:rFonts w:eastAsiaTheme="minorEastAsia" w:hint="eastAsia"/>
          <w:kern w:val="0"/>
          <w:sz w:val="24"/>
          <w:szCs w:val="24"/>
        </w:rPr>
        <w:t>月</w:t>
      </w:r>
      <w:r w:rsidR="00164E81">
        <w:rPr>
          <w:rFonts w:eastAsiaTheme="minorEastAsia"/>
          <w:kern w:val="0"/>
          <w:sz w:val="24"/>
          <w:szCs w:val="24"/>
        </w:rPr>
        <w:t>22</w:t>
      </w:r>
      <w:r w:rsidR="00164E81">
        <w:rPr>
          <w:rFonts w:eastAsiaTheme="minorEastAsia" w:hint="eastAsia"/>
          <w:kern w:val="0"/>
          <w:sz w:val="24"/>
          <w:szCs w:val="24"/>
        </w:rPr>
        <w:t>日</w:t>
      </w:r>
      <w:r w:rsidR="00445DBA" w:rsidRPr="00445DBA">
        <w:rPr>
          <w:rFonts w:eastAsia="宋体" w:hint="eastAsia"/>
          <w:color w:val="000000"/>
          <w:sz w:val="24"/>
        </w:rPr>
        <w:t>起，本基金将恢复办理大额申购</w:t>
      </w:r>
      <w:r w:rsidR="00445DBA">
        <w:rPr>
          <w:rFonts w:eastAsia="宋体" w:hint="eastAsia"/>
          <w:color w:val="000000"/>
          <w:sz w:val="24"/>
        </w:rPr>
        <w:t>、</w:t>
      </w:r>
      <w:r w:rsidR="00445DBA">
        <w:rPr>
          <w:rFonts w:eastAsia="宋体"/>
          <w:color w:val="000000"/>
          <w:sz w:val="24"/>
        </w:rPr>
        <w:t>定期定额投资</w:t>
      </w:r>
      <w:r w:rsidR="00445DBA" w:rsidRPr="00445DBA">
        <w:rPr>
          <w:rFonts w:eastAsia="宋体" w:hint="eastAsia"/>
          <w:color w:val="000000"/>
          <w:sz w:val="24"/>
        </w:rPr>
        <w:t>业务，届时不再另行公告。</w:t>
      </w:r>
    </w:p>
    <w:p w14:paraId="38977CE9" w14:textId="013EF5AC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69FD5CE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CDA0D8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34462879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028B6C6C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39CB2322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410F9629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DFFEE" w14:textId="77777777" w:rsidR="009F0E54" w:rsidRDefault="009F0E54" w:rsidP="00D327FA">
      <w:r>
        <w:separator/>
      </w:r>
    </w:p>
  </w:endnote>
  <w:endnote w:type="continuationSeparator" w:id="0">
    <w:p w14:paraId="597EBA7D" w14:textId="77777777" w:rsidR="009F0E54" w:rsidRDefault="009F0E54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CE608" w14:textId="77777777" w:rsidR="009F0E54" w:rsidRDefault="009F0E54" w:rsidP="00D327FA">
      <w:r>
        <w:separator/>
      </w:r>
    </w:p>
  </w:footnote>
  <w:footnote w:type="continuationSeparator" w:id="0">
    <w:p w14:paraId="1758E19F" w14:textId="77777777" w:rsidR="009F0E54" w:rsidRDefault="009F0E54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45522"/>
    <w:rsid w:val="000746EF"/>
    <w:rsid w:val="00076F52"/>
    <w:rsid w:val="000A1BA1"/>
    <w:rsid w:val="000C35F7"/>
    <w:rsid w:val="000E2B3D"/>
    <w:rsid w:val="000E4CBF"/>
    <w:rsid w:val="000E5092"/>
    <w:rsid w:val="0011241C"/>
    <w:rsid w:val="001161A4"/>
    <w:rsid w:val="001169BB"/>
    <w:rsid w:val="001412F9"/>
    <w:rsid w:val="00164E81"/>
    <w:rsid w:val="0017187C"/>
    <w:rsid w:val="00180DA3"/>
    <w:rsid w:val="001A08AC"/>
    <w:rsid w:val="001A3CA1"/>
    <w:rsid w:val="001B4A63"/>
    <w:rsid w:val="001B4F9F"/>
    <w:rsid w:val="001E4CD3"/>
    <w:rsid w:val="001F193F"/>
    <w:rsid w:val="002061D4"/>
    <w:rsid w:val="00207484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F4DAB"/>
    <w:rsid w:val="004020FC"/>
    <w:rsid w:val="00445DBA"/>
    <w:rsid w:val="004569F5"/>
    <w:rsid w:val="00463CA5"/>
    <w:rsid w:val="00472A2B"/>
    <w:rsid w:val="0048692B"/>
    <w:rsid w:val="004966BA"/>
    <w:rsid w:val="00496C13"/>
    <w:rsid w:val="00496CEB"/>
    <w:rsid w:val="004B7D84"/>
    <w:rsid w:val="004D6346"/>
    <w:rsid w:val="004E2421"/>
    <w:rsid w:val="004F0521"/>
    <w:rsid w:val="004F51E8"/>
    <w:rsid w:val="00533552"/>
    <w:rsid w:val="00540343"/>
    <w:rsid w:val="00552096"/>
    <w:rsid w:val="00564298"/>
    <w:rsid w:val="00577CF2"/>
    <w:rsid w:val="005934E1"/>
    <w:rsid w:val="005E0B5C"/>
    <w:rsid w:val="005F1AF0"/>
    <w:rsid w:val="00614995"/>
    <w:rsid w:val="00646522"/>
    <w:rsid w:val="0071339B"/>
    <w:rsid w:val="00727899"/>
    <w:rsid w:val="00753DDE"/>
    <w:rsid w:val="0075449B"/>
    <w:rsid w:val="00754BF4"/>
    <w:rsid w:val="00760ADD"/>
    <w:rsid w:val="00770DB7"/>
    <w:rsid w:val="00772B9B"/>
    <w:rsid w:val="007B1D31"/>
    <w:rsid w:val="0082571C"/>
    <w:rsid w:val="00827D4A"/>
    <w:rsid w:val="0083445C"/>
    <w:rsid w:val="00841AFE"/>
    <w:rsid w:val="008472DB"/>
    <w:rsid w:val="00853A75"/>
    <w:rsid w:val="00864F4A"/>
    <w:rsid w:val="00875F57"/>
    <w:rsid w:val="008923FE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F0E54"/>
    <w:rsid w:val="009F2805"/>
    <w:rsid w:val="00A443AB"/>
    <w:rsid w:val="00A516C4"/>
    <w:rsid w:val="00A65CFB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D601B"/>
    <w:rsid w:val="00BD6D93"/>
    <w:rsid w:val="00C50193"/>
    <w:rsid w:val="00C74043"/>
    <w:rsid w:val="00C84D8F"/>
    <w:rsid w:val="00C94351"/>
    <w:rsid w:val="00CB21B3"/>
    <w:rsid w:val="00CF1716"/>
    <w:rsid w:val="00D100C9"/>
    <w:rsid w:val="00D114B7"/>
    <w:rsid w:val="00D327FA"/>
    <w:rsid w:val="00D33E60"/>
    <w:rsid w:val="00D615F9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1BCC"/>
    <w:rsid w:val="00EB5388"/>
    <w:rsid w:val="00ED0C20"/>
    <w:rsid w:val="00EE1823"/>
    <w:rsid w:val="00EE3F14"/>
    <w:rsid w:val="00EF318C"/>
    <w:rsid w:val="00F14414"/>
    <w:rsid w:val="00F32852"/>
    <w:rsid w:val="00F5252D"/>
    <w:rsid w:val="00F560AE"/>
    <w:rsid w:val="00F64447"/>
    <w:rsid w:val="00F706B3"/>
    <w:rsid w:val="00F875F9"/>
    <w:rsid w:val="00F91CEB"/>
    <w:rsid w:val="00F95610"/>
    <w:rsid w:val="00FA2A05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BF2E0"/>
  <w15:docId w15:val="{655C184B-B83B-4BC5-A3E1-AA445D4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1C3CF-9A92-411F-9B83-0EB20420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141</Words>
  <Characters>806</Characters>
  <Application>Microsoft Office Word</Application>
  <DocSecurity>0</DocSecurity>
  <Lines>6</Lines>
  <Paragraphs>1</Paragraphs>
  <ScaleCrop>false</ScaleCrop>
  <Company>微软中国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94</cp:revision>
  <dcterms:created xsi:type="dcterms:W3CDTF">2013-07-25T08:13:00Z</dcterms:created>
  <dcterms:modified xsi:type="dcterms:W3CDTF">2019-03-14T02:28:00Z</dcterms:modified>
</cp:coreProperties>
</file>