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DF" w:rsidRPr="008E0CC1"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9E69BD" w:rsidRPr="008E0CC1">
        <w:rPr>
          <w:rFonts w:eastAsiaTheme="minorEastAsia" w:cs="宋体" w:hint="eastAsia"/>
          <w:b/>
          <w:kern w:val="0"/>
          <w:sz w:val="30"/>
          <w:szCs w:val="30"/>
        </w:rPr>
        <w:t>交银施罗德中债</w:t>
      </w:r>
      <w:r w:rsidR="009E69BD" w:rsidRPr="008E0CC1">
        <w:rPr>
          <w:rFonts w:eastAsiaTheme="minorEastAsia" w:cs="宋体"/>
          <w:b/>
          <w:kern w:val="0"/>
          <w:sz w:val="30"/>
          <w:szCs w:val="30"/>
        </w:rPr>
        <w:t>1-3</w:t>
      </w:r>
      <w:r w:rsidR="009E69BD" w:rsidRPr="008E0CC1">
        <w:rPr>
          <w:rFonts w:eastAsiaTheme="minorEastAsia" w:cs="宋体" w:hint="eastAsia"/>
          <w:b/>
          <w:kern w:val="0"/>
          <w:sz w:val="30"/>
          <w:szCs w:val="30"/>
        </w:rPr>
        <w:t>年农发行债券指数证券投资基金</w:t>
      </w:r>
      <w:r w:rsidRPr="008E0CC1">
        <w:rPr>
          <w:rFonts w:eastAsiaTheme="minorEastAsia" w:cs="宋体" w:hint="eastAsia"/>
          <w:b/>
          <w:kern w:val="0"/>
          <w:sz w:val="30"/>
          <w:szCs w:val="30"/>
        </w:rPr>
        <w:t>基金合同生效公告</w:t>
      </w:r>
    </w:p>
    <w:p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9E69BD" w:rsidRPr="008E0CC1">
        <w:rPr>
          <w:rFonts w:eastAsiaTheme="minorEastAsia"/>
          <w:bCs/>
          <w:sz w:val="24"/>
          <w:szCs w:val="24"/>
        </w:rPr>
        <w:t>2019</w:t>
      </w:r>
      <w:r w:rsidR="00F338FE" w:rsidRPr="008E0CC1">
        <w:rPr>
          <w:rFonts w:eastAsiaTheme="minorEastAsia" w:hint="eastAsia"/>
          <w:bCs/>
          <w:sz w:val="24"/>
          <w:szCs w:val="24"/>
        </w:rPr>
        <w:t>年</w:t>
      </w:r>
      <w:r w:rsidR="009E69BD" w:rsidRPr="008E0CC1">
        <w:rPr>
          <w:rFonts w:eastAsiaTheme="minorEastAsia"/>
          <w:bCs/>
          <w:sz w:val="24"/>
          <w:szCs w:val="24"/>
        </w:rPr>
        <w:t>1</w:t>
      </w:r>
      <w:r w:rsidRPr="008E0CC1">
        <w:rPr>
          <w:rFonts w:eastAsiaTheme="minorEastAsia" w:hint="eastAsia"/>
          <w:bCs/>
          <w:sz w:val="24"/>
          <w:szCs w:val="24"/>
        </w:rPr>
        <w:t>月</w:t>
      </w:r>
      <w:r w:rsidR="001613A7" w:rsidRPr="008E0CC1">
        <w:rPr>
          <w:rFonts w:eastAsiaTheme="minorEastAsia"/>
          <w:bCs/>
          <w:sz w:val="24"/>
          <w:szCs w:val="24"/>
        </w:rPr>
        <w:t>2</w:t>
      </w:r>
      <w:r w:rsidR="001613A7">
        <w:rPr>
          <w:rFonts w:eastAsiaTheme="minorEastAsia"/>
          <w:bCs/>
          <w:sz w:val="24"/>
          <w:szCs w:val="24"/>
        </w:rPr>
        <w:t>4</w:t>
      </w:r>
      <w:r w:rsidRPr="008E0CC1">
        <w:rPr>
          <w:rFonts w:eastAsiaTheme="minorEastAsia" w:hint="eastAsia"/>
          <w:bCs/>
          <w:sz w:val="24"/>
          <w:szCs w:val="24"/>
        </w:rPr>
        <w:t>日</w:t>
      </w:r>
    </w:p>
    <w:p w:rsidR="00C935DF" w:rsidRPr="008E0CC1" w:rsidRDefault="00C935DF" w:rsidP="00C935DF">
      <w:pPr>
        <w:spacing w:line="560" w:lineRule="exact"/>
        <w:rPr>
          <w:rFonts w:eastAsiaTheme="minorEastAsia"/>
          <w:color w:val="000000"/>
          <w:sz w:val="24"/>
          <w:szCs w:val="24"/>
        </w:rPr>
      </w:pPr>
    </w:p>
    <w:p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5872"/>
      </w:tblGrid>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97" w:type="pct"/>
            <w:vAlign w:val="center"/>
          </w:tcPr>
          <w:p w:rsidR="00EC181E" w:rsidRPr="008E0CC1" w:rsidRDefault="009E69BD" w:rsidP="004A1F75">
            <w:pPr>
              <w:rPr>
                <w:rFonts w:eastAsiaTheme="minorEastAsia"/>
                <w:sz w:val="24"/>
                <w:szCs w:val="24"/>
              </w:rPr>
            </w:pPr>
            <w:r w:rsidRPr="008E0CC1">
              <w:rPr>
                <w:rFonts w:eastAsiaTheme="minorEastAsia" w:hint="eastAsia"/>
                <w:sz w:val="24"/>
                <w:szCs w:val="24"/>
              </w:rPr>
              <w:t>交银施罗德中债</w:t>
            </w:r>
            <w:r w:rsidRPr="008E0CC1">
              <w:rPr>
                <w:rFonts w:eastAsiaTheme="minorEastAsia"/>
                <w:sz w:val="24"/>
                <w:szCs w:val="24"/>
              </w:rPr>
              <w:t>1-3</w:t>
            </w:r>
            <w:r w:rsidRPr="008E0CC1">
              <w:rPr>
                <w:rFonts w:eastAsiaTheme="minorEastAsia" w:hint="eastAsia"/>
                <w:sz w:val="24"/>
                <w:szCs w:val="24"/>
              </w:rPr>
              <w:t>年农发行债券指数证券投资基金</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97" w:type="pct"/>
            <w:vAlign w:val="center"/>
          </w:tcPr>
          <w:p w:rsidR="00EC181E" w:rsidRPr="008E0CC1" w:rsidRDefault="009E69BD">
            <w:pPr>
              <w:rPr>
                <w:rFonts w:eastAsiaTheme="minorEastAsia"/>
                <w:sz w:val="24"/>
                <w:szCs w:val="24"/>
              </w:rPr>
            </w:pPr>
            <w:r w:rsidRPr="008E0CC1">
              <w:rPr>
                <w:rFonts w:eastAsiaTheme="minorEastAsia" w:hint="eastAsia"/>
                <w:sz w:val="24"/>
                <w:szCs w:val="24"/>
              </w:rPr>
              <w:t>交银中债</w:t>
            </w:r>
            <w:r w:rsidRPr="008E0CC1">
              <w:rPr>
                <w:rFonts w:eastAsiaTheme="minorEastAsia"/>
                <w:sz w:val="24"/>
                <w:szCs w:val="24"/>
              </w:rPr>
              <w:t>1-3</w:t>
            </w:r>
            <w:r w:rsidRPr="008E0CC1">
              <w:rPr>
                <w:rFonts w:eastAsiaTheme="minorEastAsia" w:hint="eastAsia"/>
                <w:sz w:val="24"/>
                <w:szCs w:val="24"/>
              </w:rPr>
              <w:t>年农发债指数</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97" w:type="pct"/>
            <w:vAlign w:val="center"/>
          </w:tcPr>
          <w:p w:rsidR="00EC181E" w:rsidRPr="008E0CC1" w:rsidRDefault="009E69BD" w:rsidP="0073131B">
            <w:pPr>
              <w:rPr>
                <w:rFonts w:eastAsiaTheme="minorEastAsia"/>
                <w:sz w:val="24"/>
                <w:szCs w:val="24"/>
              </w:rPr>
            </w:pPr>
            <w:r w:rsidRPr="008E0CC1">
              <w:rPr>
                <w:rFonts w:eastAsiaTheme="minorEastAsia"/>
                <w:sz w:val="24"/>
                <w:szCs w:val="24"/>
              </w:rPr>
              <w:t>006745</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97" w:type="pct"/>
            <w:vAlign w:val="center"/>
          </w:tcPr>
          <w:p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97" w:type="pct"/>
            <w:vAlign w:val="center"/>
          </w:tcPr>
          <w:p w:rsidR="00EC181E" w:rsidRPr="008E0CC1" w:rsidRDefault="009E69BD" w:rsidP="001613A7">
            <w:pPr>
              <w:rPr>
                <w:rFonts w:eastAsiaTheme="minorEastAsia"/>
                <w:sz w:val="24"/>
                <w:szCs w:val="24"/>
              </w:rPr>
            </w:pPr>
            <w:r w:rsidRPr="008E0CC1">
              <w:rPr>
                <w:rFonts w:eastAsiaTheme="minorEastAsia"/>
                <w:sz w:val="24"/>
                <w:szCs w:val="24"/>
              </w:rPr>
              <w:t>2019</w:t>
            </w:r>
            <w:r w:rsidR="00F338FE" w:rsidRPr="008E0CC1">
              <w:rPr>
                <w:rFonts w:eastAsiaTheme="minorEastAsia" w:hint="eastAsia"/>
                <w:sz w:val="24"/>
                <w:szCs w:val="24"/>
              </w:rPr>
              <w:t>年</w:t>
            </w:r>
            <w:r w:rsidRPr="008E0CC1">
              <w:rPr>
                <w:rFonts w:eastAsiaTheme="minorEastAsia"/>
                <w:sz w:val="24"/>
                <w:szCs w:val="24"/>
              </w:rPr>
              <w:t>1</w:t>
            </w:r>
            <w:r w:rsidR="00B406BB" w:rsidRPr="008E0CC1">
              <w:rPr>
                <w:rFonts w:eastAsiaTheme="minorEastAsia" w:hint="eastAsia"/>
                <w:sz w:val="24"/>
                <w:szCs w:val="24"/>
              </w:rPr>
              <w:t>月</w:t>
            </w:r>
            <w:r w:rsidR="001613A7" w:rsidRPr="008E0CC1">
              <w:rPr>
                <w:rFonts w:eastAsiaTheme="minorEastAsia"/>
                <w:sz w:val="24"/>
                <w:szCs w:val="24"/>
              </w:rPr>
              <w:t>2</w:t>
            </w:r>
            <w:r w:rsidR="001613A7">
              <w:rPr>
                <w:rFonts w:eastAsiaTheme="minorEastAsia"/>
                <w:sz w:val="24"/>
                <w:szCs w:val="24"/>
              </w:rPr>
              <w:t>3</w:t>
            </w:r>
            <w:r w:rsidR="00B406BB" w:rsidRPr="008E0CC1">
              <w:rPr>
                <w:rFonts w:eastAsiaTheme="minorEastAsia" w:hint="eastAsia"/>
                <w:sz w:val="24"/>
                <w:szCs w:val="24"/>
              </w:rPr>
              <w:t>日</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97" w:type="pct"/>
            <w:vAlign w:val="center"/>
          </w:tcPr>
          <w:p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97" w:type="pct"/>
            <w:vAlign w:val="center"/>
          </w:tcPr>
          <w:p w:rsidR="00EC181E" w:rsidRPr="008E0CC1" w:rsidRDefault="009E69BD" w:rsidP="00142AB7">
            <w:pPr>
              <w:rPr>
                <w:rFonts w:eastAsiaTheme="minorEastAsia"/>
                <w:sz w:val="24"/>
                <w:szCs w:val="24"/>
              </w:rPr>
            </w:pPr>
            <w:r w:rsidRPr="008E0CC1">
              <w:rPr>
                <w:rFonts w:eastAsiaTheme="minorEastAsia" w:hint="eastAsia"/>
                <w:sz w:val="24"/>
                <w:szCs w:val="24"/>
              </w:rPr>
              <w:t>中国</w:t>
            </w:r>
            <w:r w:rsidRPr="008E0CC1">
              <w:rPr>
                <w:rFonts w:eastAsiaTheme="minorEastAsia"/>
                <w:sz w:val="24"/>
                <w:szCs w:val="24"/>
              </w:rPr>
              <w:t>光大</w:t>
            </w:r>
            <w:r w:rsidR="00990CDE" w:rsidRPr="008E0CC1">
              <w:rPr>
                <w:rFonts w:eastAsiaTheme="minorEastAsia" w:hint="eastAsia"/>
                <w:sz w:val="24"/>
                <w:szCs w:val="24"/>
              </w:rPr>
              <w:t>银行股份有限公司</w:t>
            </w:r>
          </w:p>
        </w:tc>
      </w:tr>
      <w:tr w:rsidR="00EC181E" w:rsidRPr="00A57903" w:rsidTr="008E0CC1">
        <w:trPr>
          <w:trHeight w:val="386"/>
          <w:jc w:val="center"/>
        </w:trPr>
        <w:tc>
          <w:tcPr>
            <w:tcW w:w="1603"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97" w:type="pct"/>
            <w:vAlign w:val="center"/>
          </w:tcPr>
          <w:p w:rsidR="00EC181E" w:rsidRPr="008E0CC1" w:rsidRDefault="004A1F75" w:rsidP="004A1F75">
            <w:pPr>
              <w:rPr>
                <w:rFonts w:eastAsiaTheme="minorEastAsia"/>
                <w:sz w:val="24"/>
                <w:szCs w:val="24"/>
              </w:rPr>
            </w:pPr>
            <w:r w:rsidRPr="008E0CC1">
              <w:rPr>
                <w:rFonts w:eastAsiaTheme="minorEastAsia"/>
                <w:sz w:val="24"/>
                <w:szCs w:val="24"/>
              </w:rPr>
              <w:t>《</w:t>
            </w:r>
            <w:r w:rsidR="009E69BD" w:rsidRPr="008E0CC1">
              <w:rPr>
                <w:rFonts w:eastAsiaTheme="minorEastAsia" w:hint="eastAsia"/>
                <w:sz w:val="24"/>
                <w:szCs w:val="24"/>
              </w:rPr>
              <w:t>交银施罗德中债</w:t>
            </w:r>
            <w:r w:rsidR="009E69BD" w:rsidRPr="008E0CC1">
              <w:rPr>
                <w:rFonts w:eastAsiaTheme="minorEastAsia"/>
                <w:sz w:val="24"/>
                <w:szCs w:val="24"/>
              </w:rPr>
              <w:t>1-3</w:t>
            </w:r>
            <w:r w:rsidR="009E69BD" w:rsidRPr="008E0CC1">
              <w:rPr>
                <w:rFonts w:eastAsiaTheme="minorEastAsia" w:hint="eastAsia"/>
                <w:sz w:val="24"/>
                <w:szCs w:val="24"/>
              </w:rPr>
              <w:t>年农发行债券指数证券投资基金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9E69BD" w:rsidRPr="008E0CC1">
              <w:rPr>
                <w:rFonts w:eastAsiaTheme="minorEastAsia" w:hint="eastAsia"/>
                <w:sz w:val="24"/>
                <w:szCs w:val="24"/>
              </w:rPr>
              <w:t>交银施罗德中债</w:t>
            </w:r>
            <w:r w:rsidR="009E69BD" w:rsidRPr="008E0CC1">
              <w:rPr>
                <w:rFonts w:eastAsiaTheme="minorEastAsia"/>
                <w:sz w:val="24"/>
                <w:szCs w:val="24"/>
              </w:rPr>
              <w:t>1-3</w:t>
            </w:r>
            <w:r w:rsidR="009E69BD" w:rsidRPr="008E0CC1">
              <w:rPr>
                <w:rFonts w:eastAsiaTheme="minorEastAsia" w:hint="eastAsia"/>
                <w:sz w:val="24"/>
                <w:szCs w:val="24"/>
              </w:rPr>
              <w:t>年农发行债券指数证券投资基金</w:t>
            </w:r>
            <w:r w:rsidRPr="008E0CC1">
              <w:rPr>
                <w:rFonts w:eastAsiaTheme="minorEastAsia"/>
                <w:sz w:val="24"/>
                <w:szCs w:val="24"/>
              </w:rPr>
              <w:t>招募说明书》</w:t>
            </w:r>
            <w:r w:rsidR="00EC181E" w:rsidRPr="008E0CC1">
              <w:rPr>
                <w:rFonts w:eastAsiaTheme="minorEastAsia"/>
                <w:sz w:val="24"/>
                <w:szCs w:val="24"/>
              </w:rPr>
              <w:t>等</w:t>
            </w:r>
          </w:p>
        </w:tc>
      </w:tr>
    </w:tbl>
    <w:p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2268"/>
        <w:gridCol w:w="1418"/>
        <w:gridCol w:w="2410"/>
      </w:tblGrid>
      <w:tr w:rsidR="00C935DF" w:rsidRPr="00A57903" w:rsidTr="008E0CC1">
        <w:trPr>
          <w:trHeight w:val="386"/>
        </w:trPr>
        <w:tc>
          <w:tcPr>
            <w:tcW w:w="2830" w:type="dxa"/>
            <w:gridSpan w:val="2"/>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6096" w:type="dxa"/>
            <w:gridSpan w:val="3"/>
            <w:vAlign w:val="center"/>
          </w:tcPr>
          <w:p w:rsidR="00C935DF" w:rsidRPr="008E0CC1" w:rsidRDefault="00142AB7" w:rsidP="009E69BD">
            <w:pPr>
              <w:rPr>
                <w:rFonts w:eastAsiaTheme="minorEastAsia"/>
                <w:sz w:val="24"/>
                <w:szCs w:val="24"/>
              </w:rPr>
            </w:pPr>
            <w:r w:rsidRPr="008E0CC1">
              <w:rPr>
                <w:rFonts w:eastAsiaTheme="minorEastAsia" w:hint="eastAsia"/>
                <w:sz w:val="24"/>
                <w:szCs w:val="24"/>
              </w:rPr>
              <w:t>证监许可【</w:t>
            </w:r>
            <w:r w:rsidR="00990CDE" w:rsidRPr="008E0CC1">
              <w:rPr>
                <w:rFonts w:eastAsiaTheme="minorEastAsia"/>
                <w:sz w:val="24"/>
                <w:szCs w:val="24"/>
              </w:rPr>
              <w:t>2018</w:t>
            </w:r>
            <w:r w:rsidRPr="008E0CC1">
              <w:rPr>
                <w:rFonts w:eastAsiaTheme="minorEastAsia" w:hint="eastAsia"/>
                <w:sz w:val="24"/>
                <w:szCs w:val="24"/>
              </w:rPr>
              <w:t>】</w:t>
            </w:r>
            <w:r w:rsidR="009E69BD" w:rsidRPr="008E0CC1">
              <w:rPr>
                <w:rFonts w:eastAsiaTheme="minorEastAsia"/>
                <w:sz w:val="24"/>
                <w:szCs w:val="24"/>
              </w:rPr>
              <w:t>1856</w:t>
            </w:r>
            <w:r w:rsidRPr="008E0CC1">
              <w:rPr>
                <w:rFonts w:eastAsiaTheme="minorEastAsia" w:hint="eastAsia"/>
                <w:sz w:val="24"/>
                <w:szCs w:val="24"/>
              </w:rPr>
              <w:t>号</w:t>
            </w:r>
          </w:p>
        </w:tc>
      </w:tr>
      <w:tr w:rsidR="00C935DF" w:rsidRPr="00A57903" w:rsidTr="008E0CC1">
        <w:trPr>
          <w:trHeight w:val="618"/>
        </w:trPr>
        <w:tc>
          <w:tcPr>
            <w:tcW w:w="2830"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6096" w:type="dxa"/>
            <w:gridSpan w:val="3"/>
            <w:vAlign w:val="center"/>
          </w:tcPr>
          <w:p w:rsidR="00C935DF" w:rsidRPr="008E0CC1" w:rsidRDefault="00F338FE" w:rsidP="00F338FE">
            <w:pPr>
              <w:rPr>
                <w:rFonts w:eastAsiaTheme="minorEastAsia"/>
                <w:sz w:val="24"/>
                <w:szCs w:val="24"/>
              </w:rPr>
            </w:pPr>
            <w:r w:rsidRPr="008E0CC1">
              <w:rPr>
                <w:rFonts w:eastAsiaTheme="minorEastAsia" w:hint="eastAsia"/>
                <w:sz w:val="24"/>
                <w:szCs w:val="24"/>
              </w:rPr>
              <w:t>自</w:t>
            </w:r>
            <w:r w:rsidR="009E69BD" w:rsidRPr="008E0CC1">
              <w:rPr>
                <w:rFonts w:eastAsiaTheme="minorEastAsia"/>
                <w:sz w:val="24"/>
                <w:szCs w:val="24"/>
              </w:rPr>
              <w:t>2019</w:t>
            </w:r>
            <w:r w:rsidRPr="008E0CC1">
              <w:rPr>
                <w:rFonts w:eastAsiaTheme="minorEastAsia" w:hint="eastAsia"/>
                <w:sz w:val="24"/>
                <w:szCs w:val="24"/>
              </w:rPr>
              <w:t>年</w:t>
            </w:r>
            <w:r w:rsidR="009E69BD" w:rsidRPr="008E0CC1">
              <w:rPr>
                <w:rFonts w:eastAsiaTheme="minorEastAsia"/>
                <w:sz w:val="24"/>
                <w:szCs w:val="24"/>
              </w:rPr>
              <w:t>1</w:t>
            </w:r>
            <w:r w:rsidR="001457F7" w:rsidRPr="008E0CC1">
              <w:rPr>
                <w:rFonts w:eastAsiaTheme="minorEastAsia" w:hint="eastAsia"/>
                <w:sz w:val="24"/>
                <w:szCs w:val="24"/>
              </w:rPr>
              <w:t>月</w:t>
            </w:r>
            <w:r w:rsidR="009E69BD" w:rsidRPr="008E0CC1">
              <w:rPr>
                <w:rFonts w:eastAsiaTheme="minorEastAsia"/>
                <w:sz w:val="24"/>
                <w:szCs w:val="24"/>
              </w:rPr>
              <w:t>7</w:t>
            </w:r>
            <w:r w:rsidR="001457F7" w:rsidRPr="008E0CC1">
              <w:rPr>
                <w:rFonts w:eastAsiaTheme="minorEastAsia" w:hint="eastAsia"/>
                <w:sz w:val="24"/>
                <w:szCs w:val="24"/>
              </w:rPr>
              <w:t>日</w:t>
            </w:r>
          </w:p>
          <w:p w:rsidR="00F338FE" w:rsidRPr="008E0CC1" w:rsidRDefault="00F338FE" w:rsidP="009E69BD">
            <w:pPr>
              <w:rPr>
                <w:rFonts w:eastAsiaTheme="minorEastAsia"/>
                <w:sz w:val="24"/>
                <w:szCs w:val="24"/>
              </w:rPr>
            </w:pPr>
            <w:r w:rsidRPr="008E0CC1">
              <w:rPr>
                <w:rFonts w:eastAsiaTheme="minorEastAsia" w:hint="eastAsia"/>
                <w:sz w:val="24"/>
                <w:szCs w:val="24"/>
              </w:rPr>
              <w:t>至</w:t>
            </w:r>
            <w:r w:rsidR="009E69BD" w:rsidRPr="008E0CC1">
              <w:rPr>
                <w:rFonts w:eastAsiaTheme="minorEastAsia"/>
                <w:sz w:val="24"/>
                <w:szCs w:val="24"/>
              </w:rPr>
              <w:t>2019</w:t>
            </w:r>
            <w:r w:rsidRPr="008E0CC1">
              <w:rPr>
                <w:rFonts w:eastAsiaTheme="minorEastAsia" w:hint="eastAsia"/>
                <w:sz w:val="24"/>
                <w:szCs w:val="24"/>
              </w:rPr>
              <w:t>年</w:t>
            </w:r>
            <w:r w:rsidR="009E69BD" w:rsidRPr="008E0CC1">
              <w:rPr>
                <w:rFonts w:eastAsiaTheme="minorEastAsia"/>
                <w:sz w:val="24"/>
                <w:szCs w:val="24"/>
              </w:rPr>
              <w:t>1</w:t>
            </w:r>
            <w:r w:rsidRPr="008E0CC1">
              <w:rPr>
                <w:rFonts w:eastAsiaTheme="minorEastAsia" w:hint="eastAsia"/>
                <w:sz w:val="24"/>
                <w:szCs w:val="24"/>
              </w:rPr>
              <w:t>月</w:t>
            </w:r>
            <w:r w:rsidR="009E69BD" w:rsidRPr="008E0CC1">
              <w:rPr>
                <w:rFonts w:eastAsiaTheme="minorEastAsia"/>
                <w:sz w:val="24"/>
                <w:szCs w:val="24"/>
              </w:rPr>
              <w:t>18</w:t>
            </w:r>
            <w:r w:rsidRPr="008E0CC1">
              <w:rPr>
                <w:rFonts w:eastAsiaTheme="minorEastAsia"/>
                <w:sz w:val="24"/>
                <w:szCs w:val="24"/>
              </w:rPr>
              <w:t>日止</w:t>
            </w:r>
          </w:p>
        </w:tc>
      </w:tr>
      <w:tr w:rsidR="00C935DF" w:rsidRPr="00A57903" w:rsidTr="008E0CC1">
        <w:trPr>
          <w:trHeight w:val="386"/>
        </w:trPr>
        <w:tc>
          <w:tcPr>
            <w:tcW w:w="2830"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6096" w:type="dxa"/>
            <w:gridSpan w:val="3"/>
            <w:vAlign w:val="center"/>
          </w:tcPr>
          <w:p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rsidTr="008E0CC1">
        <w:trPr>
          <w:trHeight w:val="866"/>
        </w:trPr>
        <w:tc>
          <w:tcPr>
            <w:tcW w:w="2830"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6096" w:type="dxa"/>
            <w:gridSpan w:val="3"/>
            <w:vAlign w:val="center"/>
          </w:tcPr>
          <w:p w:rsidR="00F62236" w:rsidRPr="008E0CC1" w:rsidRDefault="009E69BD" w:rsidP="009E69BD">
            <w:pPr>
              <w:jc w:val="right"/>
              <w:rPr>
                <w:rFonts w:eastAsiaTheme="minorEastAsia"/>
                <w:sz w:val="24"/>
                <w:szCs w:val="24"/>
              </w:rPr>
            </w:pPr>
            <w:r w:rsidRPr="008E0CC1">
              <w:rPr>
                <w:rFonts w:eastAsiaTheme="minorEastAsia"/>
                <w:sz w:val="24"/>
                <w:szCs w:val="24"/>
              </w:rPr>
              <w:t>2019</w:t>
            </w:r>
            <w:r w:rsidR="00F338FE" w:rsidRPr="008E0CC1">
              <w:rPr>
                <w:rFonts w:eastAsiaTheme="minorEastAsia" w:hint="eastAsia"/>
                <w:sz w:val="24"/>
                <w:szCs w:val="24"/>
              </w:rPr>
              <w:t>年</w:t>
            </w:r>
            <w:r w:rsidRPr="008E0CC1">
              <w:rPr>
                <w:rFonts w:eastAsiaTheme="minorEastAsia"/>
                <w:sz w:val="24"/>
                <w:szCs w:val="24"/>
              </w:rPr>
              <w:t>1</w:t>
            </w:r>
            <w:r w:rsidR="00B406BB" w:rsidRPr="008E0CC1">
              <w:rPr>
                <w:rFonts w:eastAsiaTheme="minorEastAsia" w:hint="eastAsia"/>
                <w:sz w:val="24"/>
                <w:szCs w:val="24"/>
              </w:rPr>
              <w:t>月</w:t>
            </w:r>
            <w:r w:rsidR="00CD5199" w:rsidRPr="008E0CC1">
              <w:rPr>
                <w:rFonts w:eastAsiaTheme="minorEastAsia"/>
                <w:sz w:val="24"/>
                <w:szCs w:val="24"/>
              </w:rPr>
              <w:t>22</w:t>
            </w:r>
            <w:r w:rsidR="00B406BB" w:rsidRPr="008E0CC1">
              <w:rPr>
                <w:rFonts w:eastAsiaTheme="minorEastAsia" w:hint="eastAsia"/>
                <w:sz w:val="24"/>
                <w:szCs w:val="24"/>
              </w:rPr>
              <w:t>日</w:t>
            </w:r>
          </w:p>
        </w:tc>
      </w:tr>
      <w:tr w:rsidR="00C935DF" w:rsidRPr="00A57903" w:rsidTr="008E0CC1">
        <w:trPr>
          <w:trHeight w:val="386"/>
        </w:trPr>
        <w:tc>
          <w:tcPr>
            <w:tcW w:w="2830"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6096" w:type="dxa"/>
            <w:gridSpan w:val="3"/>
            <w:shd w:val="clear" w:color="auto" w:fill="auto"/>
            <w:vAlign w:val="center"/>
          </w:tcPr>
          <w:p w:rsidR="00C935DF" w:rsidRPr="008E0CC1" w:rsidRDefault="00CD5199" w:rsidP="00A35BE9">
            <w:pPr>
              <w:jc w:val="right"/>
              <w:rPr>
                <w:rFonts w:eastAsiaTheme="minorEastAsia"/>
                <w:sz w:val="24"/>
                <w:szCs w:val="24"/>
              </w:rPr>
            </w:pPr>
            <w:r w:rsidRPr="008E0CC1">
              <w:rPr>
                <w:rFonts w:eastAsiaTheme="minorEastAsia"/>
                <w:sz w:val="24"/>
                <w:szCs w:val="24"/>
              </w:rPr>
              <w:t>316</w:t>
            </w:r>
          </w:p>
        </w:tc>
      </w:tr>
      <w:tr w:rsidR="0016571B" w:rsidRPr="00A57903" w:rsidTr="008E0CC1">
        <w:trPr>
          <w:trHeight w:val="386"/>
        </w:trPr>
        <w:tc>
          <w:tcPr>
            <w:tcW w:w="2830" w:type="dxa"/>
            <w:gridSpan w:val="2"/>
            <w:vAlign w:val="center"/>
          </w:tcPr>
          <w:p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份额级别</w:t>
            </w:r>
          </w:p>
        </w:tc>
        <w:tc>
          <w:tcPr>
            <w:tcW w:w="2268" w:type="dxa"/>
            <w:vAlign w:val="center"/>
          </w:tcPr>
          <w:p w:rsidR="00DC4FF4" w:rsidRPr="008E0CC1" w:rsidRDefault="00F1658B" w:rsidP="00AB011F">
            <w:pPr>
              <w:rPr>
                <w:rFonts w:eastAsiaTheme="minorEastAsia"/>
                <w:sz w:val="24"/>
                <w:szCs w:val="24"/>
              </w:rPr>
            </w:pPr>
            <w:r w:rsidRPr="008E0CC1">
              <w:rPr>
                <w:rFonts w:eastAsiaTheme="minorEastAsia" w:hint="eastAsia"/>
                <w:sz w:val="24"/>
                <w:szCs w:val="24"/>
              </w:rPr>
              <w:t>交银中债</w:t>
            </w:r>
            <w:r w:rsidRPr="008E0CC1">
              <w:rPr>
                <w:rFonts w:eastAsiaTheme="minorEastAsia"/>
                <w:sz w:val="24"/>
                <w:szCs w:val="24"/>
              </w:rPr>
              <w:t>1-3</w:t>
            </w:r>
            <w:r w:rsidRPr="008E0CC1">
              <w:rPr>
                <w:rFonts w:eastAsiaTheme="minorEastAsia" w:hint="eastAsia"/>
                <w:sz w:val="24"/>
                <w:szCs w:val="24"/>
              </w:rPr>
              <w:t>年农发债指数</w:t>
            </w:r>
            <w:r w:rsidR="00B406BB" w:rsidRPr="008E0CC1">
              <w:rPr>
                <w:rFonts w:eastAsiaTheme="minorEastAsia"/>
                <w:sz w:val="24"/>
                <w:szCs w:val="24"/>
              </w:rPr>
              <w:t>A</w:t>
            </w:r>
          </w:p>
        </w:tc>
        <w:tc>
          <w:tcPr>
            <w:tcW w:w="1418" w:type="dxa"/>
            <w:vAlign w:val="center"/>
          </w:tcPr>
          <w:p w:rsidR="00DC4FF4" w:rsidRPr="008E0CC1" w:rsidRDefault="00F1658B" w:rsidP="0073131B">
            <w:pPr>
              <w:rPr>
                <w:rFonts w:eastAsiaTheme="minorEastAsia"/>
                <w:sz w:val="24"/>
                <w:szCs w:val="24"/>
              </w:rPr>
            </w:pPr>
            <w:r w:rsidRPr="008E0CC1">
              <w:rPr>
                <w:rFonts w:eastAsiaTheme="minorEastAsia" w:hint="eastAsia"/>
                <w:sz w:val="24"/>
                <w:szCs w:val="24"/>
              </w:rPr>
              <w:t>交银中债</w:t>
            </w:r>
            <w:r w:rsidRPr="008E0CC1">
              <w:rPr>
                <w:rFonts w:eastAsiaTheme="minorEastAsia"/>
                <w:sz w:val="24"/>
                <w:szCs w:val="24"/>
              </w:rPr>
              <w:t>1-3</w:t>
            </w:r>
            <w:r w:rsidRPr="008E0CC1">
              <w:rPr>
                <w:rFonts w:eastAsiaTheme="minorEastAsia" w:hint="eastAsia"/>
                <w:sz w:val="24"/>
                <w:szCs w:val="24"/>
              </w:rPr>
              <w:t>年农发债指数</w:t>
            </w:r>
            <w:r w:rsidR="00B406BB" w:rsidRPr="008E0CC1">
              <w:rPr>
                <w:rFonts w:eastAsiaTheme="minorEastAsia"/>
                <w:sz w:val="24"/>
                <w:szCs w:val="24"/>
              </w:rPr>
              <w:t>C</w:t>
            </w:r>
          </w:p>
        </w:tc>
        <w:tc>
          <w:tcPr>
            <w:tcW w:w="2410" w:type="dxa"/>
            <w:vAlign w:val="center"/>
          </w:tcPr>
          <w:p w:rsidR="00DC4FF4" w:rsidRPr="008E0CC1" w:rsidRDefault="00F1658B" w:rsidP="00AB011F">
            <w:pPr>
              <w:rPr>
                <w:rFonts w:eastAsiaTheme="minorEastAsia"/>
                <w:sz w:val="24"/>
                <w:szCs w:val="24"/>
              </w:rPr>
            </w:pPr>
            <w:r w:rsidRPr="008E0CC1">
              <w:rPr>
                <w:rFonts w:eastAsiaTheme="minorEastAsia" w:hint="eastAsia"/>
                <w:sz w:val="24"/>
                <w:szCs w:val="24"/>
              </w:rPr>
              <w:t>交银中债</w:t>
            </w:r>
            <w:r w:rsidRPr="008E0CC1">
              <w:rPr>
                <w:rFonts w:eastAsiaTheme="minorEastAsia"/>
                <w:sz w:val="24"/>
                <w:szCs w:val="24"/>
              </w:rPr>
              <w:t>1-3</w:t>
            </w:r>
            <w:r w:rsidRPr="008E0CC1">
              <w:rPr>
                <w:rFonts w:eastAsiaTheme="minorEastAsia" w:hint="eastAsia"/>
                <w:sz w:val="24"/>
                <w:szCs w:val="24"/>
              </w:rPr>
              <w:t>年农发债指数</w:t>
            </w:r>
            <w:r w:rsidR="00DC4FF4" w:rsidRPr="008E0CC1">
              <w:rPr>
                <w:rFonts w:eastAsiaTheme="minorEastAsia"/>
                <w:sz w:val="24"/>
                <w:szCs w:val="24"/>
              </w:rPr>
              <w:t>合计</w:t>
            </w:r>
          </w:p>
        </w:tc>
      </w:tr>
      <w:tr w:rsidR="00492AC6" w:rsidRPr="00A57903" w:rsidTr="008E0CC1">
        <w:trPr>
          <w:trHeight w:val="386"/>
        </w:trPr>
        <w:tc>
          <w:tcPr>
            <w:tcW w:w="2830" w:type="dxa"/>
            <w:gridSpan w:val="2"/>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募集期间净认购金额（单位：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268" w:type="dxa"/>
            <w:vAlign w:val="center"/>
          </w:tcPr>
          <w:p w:rsidR="00492AC6" w:rsidRPr="008E0CC1" w:rsidRDefault="00CD5199" w:rsidP="00DE3711">
            <w:pPr>
              <w:widowControl/>
              <w:jc w:val="right"/>
              <w:rPr>
                <w:rFonts w:eastAsiaTheme="minorEastAsia"/>
                <w:color w:val="000000"/>
                <w:sz w:val="24"/>
                <w:szCs w:val="24"/>
              </w:rPr>
            </w:pPr>
            <w:r w:rsidRPr="008E0CC1">
              <w:rPr>
                <w:rFonts w:eastAsiaTheme="minorEastAsia"/>
                <w:color w:val="000000"/>
                <w:sz w:val="24"/>
                <w:szCs w:val="24"/>
              </w:rPr>
              <w:t>10,204,387,806.75</w:t>
            </w:r>
          </w:p>
        </w:tc>
        <w:tc>
          <w:tcPr>
            <w:tcW w:w="1418" w:type="dxa"/>
            <w:vAlign w:val="center"/>
          </w:tcPr>
          <w:p w:rsidR="00492AC6" w:rsidRPr="008E0CC1" w:rsidRDefault="00492AC6" w:rsidP="00492AC6">
            <w:pPr>
              <w:jc w:val="right"/>
              <w:rPr>
                <w:rFonts w:eastAsiaTheme="minorEastAsia"/>
                <w:color w:val="000000"/>
                <w:sz w:val="24"/>
                <w:szCs w:val="24"/>
              </w:rPr>
            </w:pPr>
            <w:r w:rsidRPr="008E0CC1">
              <w:rPr>
                <w:rFonts w:eastAsiaTheme="minorEastAsia"/>
                <w:color w:val="000000"/>
                <w:sz w:val="24"/>
                <w:szCs w:val="24"/>
              </w:rPr>
              <w:t>-</w:t>
            </w:r>
          </w:p>
        </w:tc>
        <w:tc>
          <w:tcPr>
            <w:tcW w:w="2410" w:type="dxa"/>
            <w:vAlign w:val="center"/>
          </w:tcPr>
          <w:p w:rsidR="00492AC6" w:rsidRPr="008E0CC1" w:rsidRDefault="00CD5199" w:rsidP="00DE3711">
            <w:pPr>
              <w:widowControl/>
              <w:jc w:val="right"/>
              <w:rPr>
                <w:rFonts w:eastAsiaTheme="minorEastAsia"/>
                <w:color w:val="000000"/>
                <w:sz w:val="24"/>
                <w:szCs w:val="24"/>
              </w:rPr>
            </w:pPr>
            <w:r w:rsidRPr="008E0CC1">
              <w:rPr>
                <w:rFonts w:eastAsiaTheme="minorEastAsia"/>
                <w:color w:val="000000"/>
                <w:sz w:val="24"/>
                <w:szCs w:val="24"/>
              </w:rPr>
              <w:t>10,204,387,806.75</w:t>
            </w:r>
          </w:p>
        </w:tc>
      </w:tr>
      <w:tr w:rsidR="00492AC6" w:rsidRPr="00A57903" w:rsidTr="008E0CC1">
        <w:trPr>
          <w:trHeight w:val="454"/>
        </w:trPr>
        <w:tc>
          <w:tcPr>
            <w:tcW w:w="2830" w:type="dxa"/>
            <w:gridSpan w:val="2"/>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认购资金在募集期间产生的利息（单位：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2268" w:type="dxa"/>
            <w:vAlign w:val="center"/>
          </w:tcPr>
          <w:p w:rsidR="00492AC6" w:rsidRPr="008E0CC1" w:rsidRDefault="00CD5199" w:rsidP="00DE3711">
            <w:pPr>
              <w:widowControl/>
              <w:jc w:val="right"/>
              <w:rPr>
                <w:rFonts w:eastAsiaTheme="minorEastAsia"/>
                <w:color w:val="000000"/>
                <w:sz w:val="24"/>
                <w:szCs w:val="24"/>
              </w:rPr>
            </w:pPr>
            <w:r w:rsidRPr="008E0CC1">
              <w:rPr>
                <w:rFonts w:eastAsiaTheme="minorEastAsia"/>
                <w:color w:val="000000"/>
                <w:sz w:val="24"/>
                <w:szCs w:val="24"/>
              </w:rPr>
              <w:t>1,102,939.58</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CD5199" w:rsidP="00DE3711">
            <w:pPr>
              <w:widowControl/>
              <w:jc w:val="right"/>
              <w:rPr>
                <w:rFonts w:eastAsiaTheme="minorEastAsia"/>
                <w:color w:val="000000"/>
                <w:sz w:val="24"/>
                <w:szCs w:val="24"/>
              </w:rPr>
            </w:pPr>
            <w:r w:rsidRPr="008E0CC1">
              <w:rPr>
                <w:rFonts w:eastAsiaTheme="minorEastAsia"/>
                <w:color w:val="000000"/>
                <w:sz w:val="24"/>
                <w:szCs w:val="24"/>
              </w:rPr>
              <w:t>1,102,939.58</w:t>
            </w:r>
          </w:p>
        </w:tc>
      </w:tr>
      <w:tr w:rsidR="00492AC6" w:rsidRPr="00A57903" w:rsidTr="008E0CC1">
        <w:tc>
          <w:tcPr>
            <w:tcW w:w="1413" w:type="dxa"/>
            <w:vMerge w:val="restart"/>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募集份额（单位：</w:t>
            </w:r>
            <w:r w:rsidRPr="008E0CC1">
              <w:rPr>
                <w:rFonts w:eastAsiaTheme="minorEastAsia" w:hint="eastAsia"/>
                <w:color w:val="000000"/>
                <w:sz w:val="24"/>
                <w:szCs w:val="24"/>
              </w:rPr>
              <w:t>份</w:t>
            </w:r>
            <w:r w:rsidRPr="008E0CC1">
              <w:rPr>
                <w:rFonts w:eastAsiaTheme="minorEastAsia"/>
                <w:color w:val="000000"/>
                <w:sz w:val="24"/>
                <w:szCs w:val="24"/>
              </w:rPr>
              <w:t>）</w:t>
            </w: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有效认购份额</w:t>
            </w:r>
          </w:p>
        </w:tc>
        <w:tc>
          <w:tcPr>
            <w:tcW w:w="2268" w:type="dxa"/>
            <w:vAlign w:val="center"/>
          </w:tcPr>
          <w:p w:rsidR="00492AC6" w:rsidRPr="008E0CC1" w:rsidRDefault="00CD5199" w:rsidP="008E0CC1">
            <w:pPr>
              <w:spacing w:line="530" w:lineRule="exact"/>
              <w:jc w:val="right"/>
              <w:rPr>
                <w:rFonts w:eastAsiaTheme="minorEastAsia"/>
                <w:color w:val="000000"/>
                <w:sz w:val="24"/>
                <w:szCs w:val="24"/>
              </w:rPr>
            </w:pPr>
            <w:r w:rsidRPr="008E0CC1">
              <w:rPr>
                <w:rFonts w:eastAsiaTheme="minorEastAsia"/>
                <w:color w:val="000000"/>
                <w:sz w:val="24"/>
                <w:szCs w:val="24"/>
              </w:rPr>
              <w:t>10,204,387,806.75</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CD5199" w:rsidP="008E0CC1">
            <w:pPr>
              <w:spacing w:line="530" w:lineRule="exact"/>
              <w:jc w:val="right"/>
              <w:rPr>
                <w:rFonts w:eastAsiaTheme="minorEastAsia"/>
                <w:color w:val="000000"/>
                <w:sz w:val="24"/>
                <w:szCs w:val="24"/>
              </w:rPr>
            </w:pPr>
            <w:r w:rsidRPr="008E0CC1">
              <w:rPr>
                <w:rFonts w:eastAsiaTheme="minorEastAsia"/>
                <w:color w:val="000000"/>
                <w:sz w:val="24"/>
                <w:szCs w:val="24"/>
              </w:rPr>
              <w:t>10,204,387,806.75</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利息结转的份额</w:t>
            </w:r>
          </w:p>
        </w:tc>
        <w:tc>
          <w:tcPr>
            <w:tcW w:w="2268" w:type="dxa"/>
            <w:vAlign w:val="center"/>
          </w:tcPr>
          <w:p w:rsidR="00492AC6" w:rsidRPr="008E0CC1" w:rsidRDefault="00CD5199" w:rsidP="00DE3711">
            <w:pPr>
              <w:widowControl/>
              <w:jc w:val="right"/>
              <w:rPr>
                <w:rFonts w:eastAsiaTheme="minorEastAsia"/>
                <w:color w:val="000000"/>
                <w:sz w:val="24"/>
                <w:szCs w:val="24"/>
              </w:rPr>
            </w:pPr>
            <w:r w:rsidRPr="008E0CC1">
              <w:rPr>
                <w:rFonts w:eastAsiaTheme="minorEastAsia"/>
                <w:color w:val="000000"/>
                <w:sz w:val="24"/>
                <w:szCs w:val="24"/>
              </w:rPr>
              <w:t>1,102,939.58</w:t>
            </w:r>
            <w:r w:rsidR="00492AC6" w:rsidRPr="008E0CC1">
              <w:rPr>
                <w:rFonts w:eastAsiaTheme="minorEastAsia"/>
                <w:color w:val="000000"/>
                <w:sz w:val="24"/>
                <w:szCs w:val="24"/>
              </w:rPr>
              <w:t xml:space="preserve">  </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CD5199" w:rsidP="00492AC6">
            <w:pPr>
              <w:widowControl/>
              <w:jc w:val="right"/>
              <w:rPr>
                <w:rFonts w:eastAsiaTheme="minorEastAsia"/>
                <w:color w:val="000000"/>
                <w:sz w:val="24"/>
                <w:szCs w:val="24"/>
              </w:rPr>
            </w:pPr>
            <w:r w:rsidRPr="008E0CC1">
              <w:rPr>
                <w:rFonts w:eastAsiaTheme="minorEastAsia"/>
                <w:color w:val="000000"/>
                <w:sz w:val="24"/>
                <w:szCs w:val="24"/>
              </w:rPr>
              <w:t>1,102,939.58</w:t>
            </w:r>
            <w:r w:rsidR="00492AC6" w:rsidRPr="008E0CC1">
              <w:rPr>
                <w:rFonts w:eastAsiaTheme="minorEastAsia"/>
                <w:color w:val="000000"/>
                <w:sz w:val="24"/>
                <w:szCs w:val="24"/>
              </w:rPr>
              <w:t xml:space="preserve">  </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合计</w:t>
            </w:r>
          </w:p>
        </w:tc>
        <w:tc>
          <w:tcPr>
            <w:tcW w:w="2268" w:type="dxa"/>
            <w:vAlign w:val="center"/>
          </w:tcPr>
          <w:p w:rsidR="00492AC6" w:rsidRPr="008E0CC1" w:rsidRDefault="00CD5199" w:rsidP="00492AC6">
            <w:pPr>
              <w:widowControl/>
              <w:jc w:val="right"/>
              <w:rPr>
                <w:rFonts w:eastAsiaTheme="minorEastAsia"/>
                <w:color w:val="000000"/>
                <w:sz w:val="24"/>
                <w:szCs w:val="24"/>
              </w:rPr>
            </w:pPr>
            <w:r w:rsidRPr="008E0CC1">
              <w:rPr>
                <w:rFonts w:eastAsiaTheme="minorEastAsia"/>
                <w:color w:val="000000"/>
                <w:sz w:val="24"/>
                <w:szCs w:val="24"/>
              </w:rPr>
              <w:t>10,205,490,746.33</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CD5199" w:rsidP="00492AC6">
            <w:pPr>
              <w:jc w:val="right"/>
              <w:rPr>
                <w:rFonts w:eastAsiaTheme="minorEastAsia"/>
                <w:sz w:val="24"/>
                <w:szCs w:val="24"/>
              </w:rPr>
            </w:pPr>
            <w:r w:rsidRPr="008E0CC1">
              <w:rPr>
                <w:rFonts w:eastAsiaTheme="minorEastAsia"/>
                <w:color w:val="000000"/>
                <w:sz w:val="24"/>
                <w:szCs w:val="24"/>
              </w:rPr>
              <w:t>10,205,490,746.33</w:t>
            </w:r>
          </w:p>
        </w:tc>
      </w:tr>
      <w:tr w:rsidR="00492AC6" w:rsidRPr="00A57903" w:rsidTr="008E0CC1">
        <w:trPr>
          <w:trHeight w:val="984"/>
        </w:trPr>
        <w:tc>
          <w:tcPr>
            <w:tcW w:w="1413" w:type="dxa"/>
            <w:vMerge w:val="restart"/>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占基金总份额比例</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ign w:val="center"/>
          </w:tcPr>
          <w:p w:rsidR="00492AC6" w:rsidRPr="008E0CC1" w:rsidRDefault="00492AC6" w:rsidP="00492AC6">
            <w:pPr>
              <w:spacing w:line="530" w:lineRule="exact"/>
              <w:rPr>
                <w:rFonts w:eastAsiaTheme="minorEastAsia"/>
                <w:color w:val="000000"/>
                <w:sz w:val="24"/>
                <w:szCs w:val="24"/>
              </w:rPr>
            </w:pPr>
          </w:p>
        </w:tc>
        <w:tc>
          <w:tcPr>
            <w:tcW w:w="1417" w:type="dxa"/>
            <w:vAlign w:val="center"/>
          </w:tcPr>
          <w:p w:rsidR="00492AC6" w:rsidRPr="008E0CC1" w:rsidRDefault="00492AC6" w:rsidP="00492AC6">
            <w:pPr>
              <w:spacing w:line="530" w:lineRule="exact"/>
              <w:rPr>
                <w:rFonts w:eastAsiaTheme="minorEastAsia"/>
                <w:color w:val="000000"/>
                <w:sz w:val="24"/>
                <w:szCs w:val="24"/>
              </w:rPr>
            </w:pPr>
            <w:r w:rsidRPr="008E0CC1">
              <w:rPr>
                <w:rFonts w:eastAsiaTheme="minorEastAsia"/>
                <w:color w:val="000000"/>
                <w:sz w:val="24"/>
                <w:szCs w:val="24"/>
              </w:rPr>
              <w:t>其他需要说明的事项</w:t>
            </w:r>
          </w:p>
        </w:tc>
        <w:tc>
          <w:tcPr>
            <w:tcW w:w="226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r>
      <w:tr w:rsidR="00492AC6" w:rsidRPr="00A57903" w:rsidTr="008E0CC1">
        <w:tc>
          <w:tcPr>
            <w:tcW w:w="1413" w:type="dxa"/>
            <w:vMerge w:val="restart"/>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其中：募集期间基金管理人的从业人员认购本基金情况</w:t>
            </w:r>
          </w:p>
        </w:tc>
        <w:tc>
          <w:tcPr>
            <w:tcW w:w="1417" w:type="dxa"/>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2268" w:type="dxa"/>
            <w:vAlign w:val="center"/>
          </w:tcPr>
          <w:p w:rsidR="00492AC6" w:rsidRPr="008E0CC1" w:rsidRDefault="00176B7C" w:rsidP="00492AC6">
            <w:pPr>
              <w:jc w:val="right"/>
              <w:rPr>
                <w:rFonts w:eastAsiaTheme="minorEastAsia"/>
                <w:sz w:val="24"/>
                <w:szCs w:val="24"/>
              </w:rPr>
            </w:pPr>
            <w:r w:rsidRPr="008E0CC1">
              <w:rPr>
                <w:rFonts w:eastAsiaTheme="minorEastAsia"/>
                <w:sz w:val="24"/>
                <w:szCs w:val="24"/>
              </w:rPr>
              <w:t>2,335.23</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176B7C" w:rsidP="00492AC6">
            <w:pPr>
              <w:jc w:val="right"/>
              <w:rPr>
                <w:rFonts w:eastAsiaTheme="minorEastAsia"/>
                <w:sz w:val="24"/>
                <w:szCs w:val="24"/>
              </w:rPr>
            </w:pPr>
            <w:r w:rsidRPr="008E0CC1">
              <w:rPr>
                <w:rFonts w:eastAsiaTheme="minorEastAsia"/>
                <w:sz w:val="24"/>
                <w:szCs w:val="24"/>
              </w:rPr>
              <w:t>2,335.23</w:t>
            </w:r>
          </w:p>
        </w:tc>
      </w:tr>
      <w:tr w:rsidR="00492AC6" w:rsidRPr="00A57903" w:rsidTr="008E0CC1">
        <w:tc>
          <w:tcPr>
            <w:tcW w:w="1413" w:type="dxa"/>
            <w:vMerge/>
            <w:vAlign w:val="center"/>
          </w:tcPr>
          <w:p w:rsidR="00492AC6" w:rsidRPr="008E0CC1" w:rsidRDefault="00492AC6" w:rsidP="00492AC6">
            <w:pPr>
              <w:spacing w:line="560" w:lineRule="exact"/>
              <w:rPr>
                <w:rFonts w:eastAsiaTheme="minorEastAsia"/>
                <w:color w:val="000000"/>
                <w:sz w:val="24"/>
                <w:szCs w:val="24"/>
              </w:rPr>
            </w:pPr>
          </w:p>
        </w:tc>
        <w:tc>
          <w:tcPr>
            <w:tcW w:w="1417" w:type="dxa"/>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占基金总份额比例</w:t>
            </w:r>
          </w:p>
        </w:tc>
        <w:tc>
          <w:tcPr>
            <w:tcW w:w="2268" w:type="dxa"/>
            <w:vAlign w:val="center"/>
          </w:tcPr>
          <w:p w:rsidR="00492AC6" w:rsidRPr="008E0CC1" w:rsidRDefault="00176B7C" w:rsidP="00DE3711">
            <w:pPr>
              <w:jc w:val="right"/>
              <w:rPr>
                <w:rFonts w:eastAsiaTheme="minorEastAsia"/>
                <w:sz w:val="24"/>
                <w:szCs w:val="24"/>
              </w:rPr>
            </w:pPr>
            <w:r w:rsidRPr="008E0CC1">
              <w:rPr>
                <w:rFonts w:eastAsiaTheme="minorEastAsia"/>
                <w:sz w:val="24"/>
                <w:szCs w:val="24"/>
              </w:rPr>
              <w:t>0.0000229</w:t>
            </w:r>
            <w:r w:rsidR="00DE3711" w:rsidRPr="008E0CC1">
              <w:rPr>
                <w:rFonts w:eastAsiaTheme="minorEastAsia"/>
                <w:sz w:val="24"/>
                <w:szCs w:val="24"/>
              </w:rPr>
              <w:t>%</w:t>
            </w:r>
          </w:p>
        </w:tc>
        <w:tc>
          <w:tcPr>
            <w:tcW w:w="1418" w:type="dxa"/>
            <w:vAlign w:val="center"/>
          </w:tcPr>
          <w:p w:rsidR="00492AC6" w:rsidRPr="008E0CC1" w:rsidRDefault="00492AC6" w:rsidP="00492AC6">
            <w:pPr>
              <w:jc w:val="right"/>
              <w:rPr>
                <w:rFonts w:eastAsiaTheme="minorEastAsia"/>
                <w:sz w:val="24"/>
                <w:szCs w:val="24"/>
              </w:rPr>
            </w:pPr>
            <w:r w:rsidRPr="008E0CC1">
              <w:rPr>
                <w:rFonts w:eastAsiaTheme="minorEastAsia"/>
                <w:sz w:val="24"/>
                <w:szCs w:val="24"/>
              </w:rPr>
              <w:t>-</w:t>
            </w:r>
          </w:p>
        </w:tc>
        <w:tc>
          <w:tcPr>
            <w:tcW w:w="2410" w:type="dxa"/>
            <w:vAlign w:val="center"/>
          </w:tcPr>
          <w:p w:rsidR="00492AC6" w:rsidRPr="008E0CC1" w:rsidRDefault="00176B7C" w:rsidP="00DE3711">
            <w:pPr>
              <w:jc w:val="right"/>
              <w:rPr>
                <w:rFonts w:eastAsiaTheme="minorEastAsia"/>
                <w:sz w:val="24"/>
                <w:szCs w:val="24"/>
              </w:rPr>
            </w:pPr>
            <w:r w:rsidRPr="008E0CC1">
              <w:rPr>
                <w:rFonts w:eastAsiaTheme="minorEastAsia"/>
                <w:sz w:val="24"/>
                <w:szCs w:val="24"/>
              </w:rPr>
              <w:t>0.0000229</w:t>
            </w:r>
            <w:r w:rsidR="00DE3711" w:rsidRPr="008E0CC1">
              <w:rPr>
                <w:rFonts w:eastAsiaTheme="minorEastAsia"/>
                <w:sz w:val="24"/>
                <w:szCs w:val="24"/>
              </w:rPr>
              <w:t>%</w:t>
            </w:r>
          </w:p>
        </w:tc>
      </w:tr>
      <w:tr w:rsidR="00492AC6" w:rsidRPr="00A57903" w:rsidTr="008E0CC1">
        <w:tc>
          <w:tcPr>
            <w:tcW w:w="6516" w:type="dxa"/>
            <w:gridSpan w:val="4"/>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w:t>
            </w:r>
            <w:r w:rsidRPr="008E0CC1">
              <w:rPr>
                <w:rFonts w:eastAsiaTheme="minorEastAsia"/>
                <w:color w:val="000000"/>
                <w:sz w:val="24"/>
                <w:szCs w:val="24"/>
              </w:rPr>
              <w:lastRenderedPageBreak/>
              <w:t>续的条件</w:t>
            </w:r>
          </w:p>
        </w:tc>
        <w:tc>
          <w:tcPr>
            <w:tcW w:w="2410" w:type="dxa"/>
            <w:vAlign w:val="center"/>
          </w:tcPr>
          <w:p w:rsidR="00492AC6" w:rsidRPr="008E0CC1" w:rsidRDefault="00492AC6" w:rsidP="00492AC6">
            <w:pPr>
              <w:spacing w:line="560" w:lineRule="exact"/>
              <w:jc w:val="right"/>
              <w:rPr>
                <w:rFonts w:eastAsiaTheme="minorEastAsia" w:cs="宋体"/>
                <w:sz w:val="24"/>
                <w:szCs w:val="24"/>
              </w:rPr>
            </w:pPr>
            <w:r w:rsidRPr="008E0CC1">
              <w:rPr>
                <w:rFonts w:eastAsiaTheme="minorEastAsia" w:hint="eastAsia"/>
                <w:sz w:val="24"/>
                <w:szCs w:val="24"/>
              </w:rPr>
              <w:lastRenderedPageBreak/>
              <w:t>是</w:t>
            </w:r>
          </w:p>
        </w:tc>
      </w:tr>
      <w:tr w:rsidR="00492AC6" w:rsidRPr="00A57903" w:rsidTr="008E0CC1">
        <w:tc>
          <w:tcPr>
            <w:tcW w:w="6516" w:type="dxa"/>
            <w:gridSpan w:val="4"/>
            <w:vAlign w:val="center"/>
          </w:tcPr>
          <w:p w:rsidR="00492AC6" w:rsidRPr="008E0CC1" w:rsidRDefault="00492AC6" w:rsidP="00492AC6">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2410" w:type="dxa"/>
            <w:vAlign w:val="center"/>
          </w:tcPr>
          <w:p w:rsidR="00492AC6" w:rsidRPr="008E0CC1" w:rsidRDefault="0003045F" w:rsidP="001613A7">
            <w:pPr>
              <w:rPr>
                <w:rFonts w:eastAsiaTheme="minorEastAsia" w:cs="宋体"/>
                <w:sz w:val="24"/>
                <w:szCs w:val="24"/>
              </w:rPr>
            </w:pPr>
            <w:r w:rsidRPr="008E0CC1">
              <w:rPr>
                <w:rFonts w:eastAsiaTheme="minorEastAsia"/>
                <w:sz w:val="24"/>
                <w:szCs w:val="24"/>
              </w:rPr>
              <w:t>2019</w:t>
            </w:r>
            <w:r w:rsidR="00492AC6" w:rsidRPr="008E0CC1">
              <w:rPr>
                <w:rFonts w:eastAsiaTheme="minorEastAsia" w:hint="eastAsia"/>
                <w:sz w:val="24"/>
                <w:szCs w:val="24"/>
              </w:rPr>
              <w:t>年</w:t>
            </w:r>
            <w:r w:rsidRPr="008E0CC1">
              <w:rPr>
                <w:rFonts w:eastAsiaTheme="minorEastAsia"/>
                <w:sz w:val="24"/>
                <w:szCs w:val="24"/>
              </w:rPr>
              <w:t>1</w:t>
            </w:r>
            <w:r w:rsidR="00492AC6" w:rsidRPr="008E0CC1">
              <w:rPr>
                <w:rFonts w:eastAsiaTheme="minorEastAsia" w:hint="eastAsia"/>
                <w:sz w:val="24"/>
                <w:szCs w:val="24"/>
              </w:rPr>
              <w:t>月</w:t>
            </w:r>
            <w:r w:rsidR="001613A7" w:rsidRPr="008E0CC1">
              <w:rPr>
                <w:rFonts w:eastAsiaTheme="minorEastAsia"/>
                <w:sz w:val="24"/>
                <w:szCs w:val="24"/>
              </w:rPr>
              <w:t>2</w:t>
            </w:r>
            <w:r w:rsidR="001613A7">
              <w:rPr>
                <w:rFonts w:eastAsiaTheme="minorEastAsia"/>
                <w:sz w:val="24"/>
                <w:szCs w:val="24"/>
              </w:rPr>
              <w:t>3</w:t>
            </w:r>
            <w:r w:rsidR="00492AC6" w:rsidRPr="008E0CC1">
              <w:rPr>
                <w:rFonts w:eastAsiaTheme="minorEastAsia" w:hint="eastAsia"/>
                <w:sz w:val="24"/>
                <w:szCs w:val="24"/>
              </w:rPr>
              <w:t>日</w:t>
            </w:r>
          </w:p>
        </w:tc>
      </w:tr>
    </w:tbl>
    <w:p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、本基金合同生效前发生的与基金募集活动有关的费用，包括会计师费、律师费、信息披露费以及其他费用，不得从基金财产中列支。</w:t>
      </w:r>
    </w:p>
    <w:p w:rsidR="00DC4FF4" w:rsidRPr="008E0CC1" w:rsidRDefault="001D39D6">
      <w:pPr>
        <w:spacing w:line="360" w:lineRule="auto"/>
        <w:ind w:firstLineChars="200" w:firstLine="480"/>
        <w:rPr>
          <w:rFonts w:eastAsiaTheme="minorEastAsia"/>
          <w:kern w:val="0"/>
          <w:sz w:val="24"/>
          <w:szCs w:val="24"/>
        </w:rPr>
      </w:pPr>
      <w:r w:rsidRPr="008E0CC1">
        <w:rPr>
          <w:rFonts w:eastAsiaTheme="minorEastAsia"/>
          <w:kern w:val="0"/>
          <w:sz w:val="24"/>
          <w:szCs w:val="24"/>
        </w:rPr>
        <w:t>2</w:t>
      </w:r>
      <w:r w:rsidRPr="008E0CC1">
        <w:rPr>
          <w:rFonts w:eastAsiaTheme="minorEastAsia"/>
          <w:kern w:val="0"/>
          <w:sz w:val="24"/>
          <w:szCs w:val="24"/>
        </w:rPr>
        <w:t>、</w:t>
      </w:r>
      <w:r w:rsidR="00813207" w:rsidRPr="008E0CC1">
        <w:rPr>
          <w:rFonts w:eastAsiaTheme="minorEastAsia" w:hint="eastAsia"/>
          <w:kern w:val="0"/>
          <w:sz w:val="24"/>
          <w:szCs w:val="24"/>
        </w:rPr>
        <w:t>本基金管理人的高级管理人员</w:t>
      </w:r>
      <w:r w:rsidR="003E0119" w:rsidRPr="008E0CC1">
        <w:rPr>
          <w:rFonts w:eastAsiaTheme="minorEastAsia" w:hint="eastAsia"/>
          <w:kern w:val="0"/>
          <w:sz w:val="24"/>
          <w:szCs w:val="24"/>
        </w:rPr>
        <w:t>、</w:t>
      </w:r>
      <w:r w:rsidR="00813207" w:rsidRPr="008E0CC1">
        <w:rPr>
          <w:rFonts w:eastAsiaTheme="minorEastAsia" w:hint="eastAsia"/>
          <w:kern w:val="0"/>
          <w:sz w:val="24"/>
          <w:szCs w:val="24"/>
        </w:rPr>
        <w:t>基金投资和研究部门负责人、本基金基金经理未认购本基金</w:t>
      </w:r>
      <w:r w:rsidRPr="008E0CC1">
        <w:rPr>
          <w:rFonts w:eastAsiaTheme="minorEastAsia" w:hint="eastAsia"/>
          <w:kern w:val="0"/>
          <w:sz w:val="24"/>
          <w:szCs w:val="24"/>
        </w:rPr>
        <w:t>。</w:t>
      </w:r>
    </w:p>
    <w:p w:rsidR="008E0CC1" w:rsidRDefault="009965C2">
      <w:pPr>
        <w:spacing w:line="360" w:lineRule="auto"/>
        <w:ind w:firstLineChars="200" w:firstLine="480"/>
        <w:rPr>
          <w:rFonts w:eastAsiaTheme="minorEastAsia"/>
          <w:kern w:val="0"/>
          <w:sz w:val="24"/>
          <w:szCs w:val="24"/>
        </w:rPr>
      </w:pPr>
      <w:r w:rsidRPr="008E0CC1">
        <w:rPr>
          <w:rFonts w:eastAsiaTheme="minorEastAsia"/>
          <w:kern w:val="0"/>
          <w:sz w:val="24"/>
          <w:szCs w:val="24"/>
        </w:rPr>
        <w:t>3</w:t>
      </w:r>
      <w:r w:rsidRPr="008E0CC1">
        <w:rPr>
          <w:rFonts w:eastAsiaTheme="minorEastAsia" w:hint="eastAsia"/>
          <w:kern w:val="0"/>
          <w:sz w:val="24"/>
          <w:szCs w:val="24"/>
        </w:rPr>
        <w:t>、</w:t>
      </w:r>
      <w:r w:rsidR="00796A19" w:rsidRPr="008E0CC1">
        <w:rPr>
          <w:rFonts w:eastAsiaTheme="minorEastAsia" w:hint="eastAsia"/>
          <w:kern w:val="0"/>
          <w:sz w:val="24"/>
          <w:szCs w:val="24"/>
        </w:rPr>
        <w:t>本表列示的</w:t>
      </w:r>
      <w:r w:rsidR="007D3D90" w:rsidRPr="008E0CC1">
        <w:rPr>
          <w:rFonts w:eastAsiaTheme="minorEastAsia" w:hint="eastAsia"/>
          <w:kern w:val="0"/>
          <w:sz w:val="24"/>
          <w:szCs w:val="24"/>
        </w:rPr>
        <w:t>募集期间</w:t>
      </w:r>
      <w:r w:rsidR="00796A19" w:rsidRPr="008E0CC1">
        <w:rPr>
          <w:rFonts w:eastAsia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9C32F4" w:rsidRPr="008E0CC1" w:rsidRDefault="009C32F4" w:rsidP="00432AA7">
      <w:pPr>
        <w:widowControl/>
        <w:jc w:val="left"/>
        <w:rPr>
          <w:rFonts w:eastAsiaTheme="minorEastAsia" w:hint="eastAsia"/>
          <w:kern w:val="0"/>
          <w:sz w:val="24"/>
          <w:szCs w:val="24"/>
        </w:rPr>
      </w:pPr>
      <w:bookmarkStart w:id="2" w:name="_GoBack"/>
      <w:bookmarkEnd w:id="2"/>
    </w:p>
    <w:p w:rsidR="00C935DF" w:rsidRPr="008E0CC1" w:rsidRDefault="003C0D0A" w:rsidP="00C935DF">
      <w:pPr>
        <w:pStyle w:val="2"/>
        <w:spacing w:line="560" w:lineRule="exact"/>
        <w:rPr>
          <w:rFonts w:ascii="Times New Roman" w:eastAsiaTheme="minorEastAsia" w:hAnsi="Times New Roman"/>
          <w:bCs w:val="0"/>
          <w:color w:val="000000"/>
          <w:sz w:val="24"/>
          <w:szCs w:val="24"/>
        </w:rPr>
      </w:pPr>
      <w:r w:rsidRPr="008E0CC1">
        <w:rPr>
          <w:rFonts w:ascii="Times New Roman" w:eastAsiaTheme="minorEastAsia" w:hAnsi="Times New Roman"/>
          <w:bCs w:val="0"/>
          <w:color w:val="000000"/>
          <w:sz w:val="24"/>
          <w:szCs w:val="24"/>
        </w:rPr>
        <w:t>3</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）本基金的申购、赎回自基金合同生效之日起三个月内开始办理。办理申购、赎回业务的具体时间由本基金管理人于申购、赎回开放日前依照《证券投资基金信息披露管理办法》的有关规定在指定媒体上公告。</w:t>
      </w:r>
    </w:p>
    <w:p w:rsidR="009C5969" w:rsidRPr="008E0CC1" w:rsidRDefault="009C5969" w:rsidP="009C5969">
      <w:pPr>
        <w:widowControl/>
        <w:spacing w:line="360" w:lineRule="auto"/>
        <w:ind w:firstLineChars="200" w:firstLine="480"/>
        <w:rPr>
          <w:rFonts w:eastAsiaTheme="minorEastAsia"/>
          <w:kern w:val="0"/>
          <w:sz w:val="24"/>
          <w:szCs w:val="24"/>
        </w:rPr>
      </w:pPr>
    </w:p>
    <w:p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62" w:rsidRDefault="00471F62" w:rsidP="00C935DF">
      <w:r>
        <w:separator/>
      </w:r>
    </w:p>
  </w:endnote>
  <w:endnote w:type="continuationSeparator" w:id="0">
    <w:p w:rsidR="00471F62" w:rsidRDefault="00471F62" w:rsidP="00C935DF">
      <w:r>
        <w:continuationSeparator/>
      </w:r>
    </w:p>
  </w:endnote>
  <w:endnote w:type="continuationNotice" w:id="1">
    <w:p w:rsidR="00471F62" w:rsidRDefault="0047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62" w:rsidRDefault="00471F62" w:rsidP="00C935DF">
      <w:r>
        <w:separator/>
      </w:r>
    </w:p>
  </w:footnote>
  <w:footnote w:type="continuationSeparator" w:id="0">
    <w:p w:rsidR="00471F62" w:rsidRDefault="00471F62" w:rsidP="00C935DF">
      <w:r>
        <w:continuationSeparator/>
      </w:r>
    </w:p>
  </w:footnote>
  <w:footnote w:type="continuationNotice" w:id="1">
    <w:p w:rsidR="00471F62" w:rsidRDefault="00471F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507E"/>
    <w:rsid w:val="00027356"/>
    <w:rsid w:val="00027DF0"/>
    <w:rsid w:val="0003045F"/>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204F3"/>
    <w:rsid w:val="00120672"/>
    <w:rsid w:val="00131030"/>
    <w:rsid w:val="00131CAD"/>
    <w:rsid w:val="00142AB7"/>
    <w:rsid w:val="001457F7"/>
    <w:rsid w:val="00155179"/>
    <w:rsid w:val="001613A7"/>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E1459"/>
    <w:rsid w:val="001E44EF"/>
    <w:rsid w:val="001E4736"/>
    <w:rsid w:val="001E56A6"/>
    <w:rsid w:val="001E5E0F"/>
    <w:rsid w:val="001F09F4"/>
    <w:rsid w:val="00221F2C"/>
    <w:rsid w:val="00224161"/>
    <w:rsid w:val="00227191"/>
    <w:rsid w:val="00235DA6"/>
    <w:rsid w:val="00240036"/>
    <w:rsid w:val="00246F51"/>
    <w:rsid w:val="00251199"/>
    <w:rsid w:val="002514F3"/>
    <w:rsid w:val="0025568C"/>
    <w:rsid w:val="00261007"/>
    <w:rsid w:val="0026382B"/>
    <w:rsid w:val="002708B9"/>
    <w:rsid w:val="00273B37"/>
    <w:rsid w:val="00275D2A"/>
    <w:rsid w:val="00281608"/>
    <w:rsid w:val="00292AC7"/>
    <w:rsid w:val="0029332C"/>
    <w:rsid w:val="0029360C"/>
    <w:rsid w:val="002A2812"/>
    <w:rsid w:val="002A57CA"/>
    <w:rsid w:val="002B287A"/>
    <w:rsid w:val="002B4F0F"/>
    <w:rsid w:val="002B551A"/>
    <w:rsid w:val="002C1686"/>
    <w:rsid w:val="002C5B2A"/>
    <w:rsid w:val="002D0DB5"/>
    <w:rsid w:val="002D7461"/>
    <w:rsid w:val="002F5FD9"/>
    <w:rsid w:val="002F60A6"/>
    <w:rsid w:val="003000C2"/>
    <w:rsid w:val="0030037A"/>
    <w:rsid w:val="003034F7"/>
    <w:rsid w:val="00306E2A"/>
    <w:rsid w:val="003173D2"/>
    <w:rsid w:val="00330845"/>
    <w:rsid w:val="00335958"/>
    <w:rsid w:val="00336811"/>
    <w:rsid w:val="00337F71"/>
    <w:rsid w:val="003400F0"/>
    <w:rsid w:val="00345E41"/>
    <w:rsid w:val="00346C39"/>
    <w:rsid w:val="00351BC4"/>
    <w:rsid w:val="003545E4"/>
    <w:rsid w:val="00355193"/>
    <w:rsid w:val="00361B89"/>
    <w:rsid w:val="003675D8"/>
    <w:rsid w:val="003770DB"/>
    <w:rsid w:val="00390E48"/>
    <w:rsid w:val="00391516"/>
    <w:rsid w:val="00395A7F"/>
    <w:rsid w:val="003A0766"/>
    <w:rsid w:val="003A0EF8"/>
    <w:rsid w:val="003A66ED"/>
    <w:rsid w:val="003A7935"/>
    <w:rsid w:val="003C0D0A"/>
    <w:rsid w:val="003C4D25"/>
    <w:rsid w:val="003C5F43"/>
    <w:rsid w:val="003D01EE"/>
    <w:rsid w:val="003D0993"/>
    <w:rsid w:val="003D79E3"/>
    <w:rsid w:val="003E0119"/>
    <w:rsid w:val="003E204C"/>
    <w:rsid w:val="003F5161"/>
    <w:rsid w:val="003F62E0"/>
    <w:rsid w:val="003F78B4"/>
    <w:rsid w:val="004013B2"/>
    <w:rsid w:val="00432AA7"/>
    <w:rsid w:val="00433603"/>
    <w:rsid w:val="0044222E"/>
    <w:rsid w:val="00443C52"/>
    <w:rsid w:val="004449D1"/>
    <w:rsid w:val="00457F15"/>
    <w:rsid w:val="004669F8"/>
    <w:rsid w:val="00467A98"/>
    <w:rsid w:val="00470D71"/>
    <w:rsid w:val="00471C46"/>
    <w:rsid w:val="00471F62"/>
    <w:rsid w:val="004728BC"/>
    <w:rsid w:val="0049139B"/>
    <w:rsid w:val="00492AC6"/>
    <w:rsid w:val="004966BA"/>
    <w:rsid w:val="004A074A"/>
    <w:rsid w:val="004A1F75"/>
    <w:rsid w:val="004A631B"/>
    <w:rsid w:val="004B6B00"/>
    <w:rsid w:val="004C055C"/>
    <w:rsid w:val="004C5152"/>
    <w:rsid w:val="004D40F4"/>
    <w:rsid w:val="004D6CE8"/>
    <w:rsid w:val="004D7EA3"/>
    <w:rsid w:val="004E5BA6"/>
    <w:rsid w:val="004F692B"/>
    <w:rsid w:val="005012DD"/>
    <w:rsid w:val="005025FA"/>
    <w:rsid w:val="00522FF9"/>
    <w:rsid w:val="00532682"/>
    <w:rsid w:val="0054292E"/>
    <w:rsid w:val="005434E3"/>
    <w:rsid w:val="00543DE4"/>
    <w:rsid w:val="00551804"/>
    <w:rsid w:val="00553FA4"/>
    <w:rsid w:val="00561DFB"/>
    <w:rsid w:val="00565CBB"/>
    <w:rsid w:val="00575394"/>
    <w:rsid w:val="00582351"/>
    <w:rsid w:val="00585268"/>
    <w:rsid w:val="00585A2E"/>
    <w:rsid w:val="00591F82"/>
    <w:rsid w:val="005A2F1F"/>
    <w:rsid w:val="005A3291"/>
    <w:rsid w:val="005A4BD5"/>
    <w:rsid w:val="005A6A45"/>
    <w:rsid w:val="005B0474"/>
    <w:rsid w:val="005B66AC"/>
    <w:rsid w:val="005B685A"/>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4D25"/>
    <w:rsid w:val="00635330"/>
    <w:rsid w:val="00636D84"/>
    <w:rsid w:val="006632DE"/>
    <w:rsid w:val="006706C5"/>
    <w:rsid w:val="00677A73"/>
    <w:rsid w:val="006900FF"/>
    <w:rsid w:val="006B402C"/>
    <w:rsid w:val="006B6CCA"/>
    <w:rsid w:val="006C4A70"/>
    <w:rsid w:val="006C5B33"/>
    <w:rsid w:val="006D56EA"/>
    <w:rsid w:val="006D640D"/>
    <w:rsid w:val="006D67CD"/>
    <w:rsid w:val="006D7B06"/>
    <w:rsid w:val="006E5C65"/>
    <w:rsid w:val="006E6BB0"/>
    <w:rsid w:val="006F2656"/>
    <w:rsid w:val="006F2728"/>
    <w:rsid w:val="00713196"/>
    <w:rsid w:val="007161E4"/>
    <w:rsid w:val="00717E45"/>
    <w:rsid w:val="00721018"/>
    <w:rsid w:val="0073131B"/>
    <w:rsid w:val="00732355"/>
    <w:rsid w:val="007670F3"/>
    <w:rsid w:val="0076782E"/>
    <w:rsid w:val="00771F3C"/>
    <w:rsid w:val="00790BC2"/>
    <w:rsid w:val="00796A19"/>
    <w:rsid w:val="007A1FBA"/>
    <w:rsid w:val="007A52FA"/>
    <w:rsid w:val="007A6461"/>
    <w:rsid w:val="007B1304"/>
    <w:rsid w:val="007B2794"/>
    <w:rsid w:val="007C24C0"/>
    <w:rsid w:val="007C3667"/>
    <w:rsid w:val="007D3D90"/>
    <w:rsid w:val="007D4091"/>
    <w:rsid w:val="007E1C15"/>
    <w:rsid w:val="007E5D05"/>
    <w:rsid w:val="007F4376"/>
    <w:rsid w:val="00802100"/>
    <w:rsid w:val="008066EF"/>
    <w:rsid w:val="0080709E"/>
    <w:rsid w:val="00813207"/>
    <w:rsid w:val="008150A5"/>
    <w:rsid w:val="00832507"/>
    <w:rsid w:val="0084455A"/>
    <w:rsid w:val="008551C9"/>
    <w:rsid w:val="00865588"/>
    <w:rsid w:val="008660BD"/>
    <w:rsid w:val="00871BA0"/>
    <w:rsid w:val="00873914"/>
    <w:rsid w:val="008754FF"/>
    <w:rsid w:val="00884CC9"/>
    <w:rsid w:val="00894643"/>
    <w:rsid w:val="008956FE"/>
    <w:rsid w:val="008A2893"/>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6DCE"/>
    <w:rsid w:val="00931B1F"/>
    <w:rsid w:val="0093293C"/>
    <w:rsid w:val="00936738"/>
    <w:rsid w:val="009371A9"/>
    <w:rsid w:val="00943D25"/>
    <w:rsid w:val="00944CBC"/>
    <w:rsid w:val="0094692C"/>
    <w:rsid w:val="0095670E"/>
    <w:rsid w:val="00965098"/>
    <w:rsid w:val="009666C0"/>
    <w:rsid w:val="00971704"/>
    <w:rsid w:val="00990CDE"/>
    <w:rsid w:val="00991070"/>
    <w:rsid w:val="009965C2"/>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478"/>
    <w:rsid w:val="00A10082"/>
    <w:rsid w:val="00A11CBA"/>
    <w:rsid w:val="00A14E53"/>
    <w:rsid w:val="00A213DC"/>
    <w:rsid w:val="00A307CC"/>
    <w:rsid w:val="00A35BE9"/>
    <w:rsid w:val="00A44BD2"/>
    <w:rsid w:val="00A52802"/>
    <w:rsid w:val="00A53800"/>
    <w:rsid w:val="00A57903"/>
    <w:rsid w:val="00A61671"/>
    <w:rsid w:val="00A61873"/>
    <w:rsid w:val="00A66B74"/>
    <w:rsid w:val="00A74AFB"/>
    <w:rsid w:val="00A92B73"/>
    <w:rsid w:val="00A97A11"/>
    <w:rsid w:val="00AA1205"/>
    <w:rsid w:val="00AA7946"/>
    <w:rsid w:val="00AB011F"/>
    <w:rsid w:val="00AB494D"/>
    <w:rsid w:val="00AC3E86"/>
    <w:rsid w:val="00AD1BFF"/>
    <w:rsid w:val="00AD5E3C"/>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298"/>
    <w:rsid w:val="00B82A89"/>
    <w:rsid w:val="00B90602"/>
    <w:rsid w:val="00B916FE"/>
    <w:rsid w:val="00B91711"/>
    <w:rsid w:val="00BA79D5"/>
    <w:rsid w:val="00BB2BAF"/>
    <w:rsid w:val="00BB7E8A"/>
    <w:rsid w:val="00BD2A37"/>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701E"/>
    <w:rsid w:val="00CF3173"/>
    <w:rsid w:val="00D063DE"/>
    <w:rsid w:val="00D15C76"/>
    <w:rsid w:val="00D327FB"/>
    <w:rsid w:val="00D339BD"/>
    <w:rsid w:val="00D35283"/>
    <w:rsid w:val="00D517E1"/>
    <w:rsid w:val="00D57F49"/>
    <w:rsid w:val="00D60295"/>
    <w:rsid w:val="00D710AA"/>
    <w:rsid w:val="00D753E9"/>
    <w:rsid w:val="00D8024F"/>
    <w:rsid w:val="00D87CD4"/>
    <w:rsid w:val="00D921BA"/>
    <w:rsid w:val="00DA4A51"/>
    <w:rsid w:val="00DA77B6"/>
    <w:rsid w:val="00DA7F43"/>
    <w:rsid w:val="00DB1342"/>
    <w:rsid w:val="00DB2A12"/>
    <w:rsid w:val="00DC4FF4"/>
    <w:rsid w:val="00DD46CD"/>
    <w:rsid w:val="00DE090E"/>
    <w:rsid w:val="00DE3711"/>
    <w:rsid w:val="00DE7BC9"/>
    <w:rsid w:val="00DE7E98"/>
    <w:rsid w:val="00E03903"/>
    <w:rsid w:val="00E1438A"/>
    <w:rsid w:val="00E15A54"/>
    <w:rsid w:val="00E17D5D"/>
    <w:rsid w:val="00E2069A"/>
    <w:rsid w:val="00E2122C"/>
    <w:rsid w:val="00E25248"/>
    <w:rsid w:val="00E5324F"/>
    <w:rsid w:val="00E533EE"/>
    <w:rsid w:val="00E56399"/>
    <w:rsid w:val="00E57275"/>
    <w:rsid w:val="00E613D7"/>
    <w:rsid w:val="00E621E2"/>
    <w:rsid w:val="00E66738"/>
    <w:rsid w:val="00E761DE"/>
    <w:rsid w:val="00E8215C"/>
    <w:rsid w:val="00E954A2"/>
    <w:rsid w:val="00EA0545"/>
    <w:rsid w:val="00EB06D4"/>
    <w:rsid w:val="00EB22F0"/>
    <w:rsid w:val="00EC181E"/>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7D13"/>
    <w:rsid w:val="00F7145D"/>
    <w:rsid w:val="00F75020"/>
    <w:rsid w:val="00F76A56"/>
    <w:rsid w:val="00F76B10"/>
    <w:rsid w:val="00F82497"/>
    <w:rsid w:val="00F8684F"/>
    <w:rsid w:val="00F92D5C"/>
    <w:rsid w:val="00FA2042"/>
    <w:rsid w:val="00FA3E5F"/>
    <w:rsid w:val="00FC5BDE"/>
    <w:rsid w:val="00FC6601"/>
    <w:rsid w:val="00FD5DCA"/>
    <w:rsid w:val="00FE174F"/>
    <w:rsid w:val="00FE1833"/>
    <w:rsid w:val="00FE1F9A"/>
    <w:rsid w:val="00FE4D0A"/>
    <w:rsid w:val="00FF2E75"/>
    <w:rsid w:val="00FF37C0"/>
    <w:rsid w:val="00FF3E5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9895E"/>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61E4"/>
    <w:rPr>
      <w:sz w:val="18"/>
      <w:szCs w:val="18"/>
    </w:rPr>
  </w:style>
  <w:style w:type="character" w:customStyle="1" w:styleId="ae">
    <w:name w:val="批注框文本 字符"/>
    <w:basedOn w:val="a0"/>
    <w:link w:val="ad"/>
    <w:uiPriority w:val="99"/>
    <w:semiHidden/>
    <w:rsid w:val="007161E4"/>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926DCE"/>
    <w:rPr>
      <w:sz w:val="21"/>
      <w:szCs w:val="21"/>
    </w:rPr>
  </w:style>
  <w:style w:type="paragraph" w:styleId="af0">
    <w:name w:val="annotation text"/>
    <w:basedOn w:val="a"/>
    <w:link w:val="af1"/>
    <w:uiPriority w:val="99"/>
    <w:semiHidden/>
    <w:unhideWhenUsed/>
    <w:rsid w:val="00926DCE"/>
    <w:pPr>
      <w:jc w:val="left"/>
    </w:pPr>
  </w:style>
  <w:style w:type="character" w:customStyle="1" w:styleId="af1">
    <w:name w:val="批注文字 字符"/>
    <w:basedOn w:val="a0"/>
    <w:link w:val="af0"/>
    <w:uiPriority w:val="99"/>
    <w:semiHidden/>
    <w:rsid w:val="00926DCE"/>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926DCE"/>
    <w:rPr>
      <w:b/>
      <w:bCs/>
    </w:rPr>
  </w:style>
  <w:style w:type="character" w:customStyle="1" w:styleId="af3">
    <w:name w:val="批注主题 字符"/>
    <w:basedOn w:val="af1"/>
    <w:link w:val="af2"/>
    <w:uiPriority w:val="99"/>
    <w:semiHidden/>
    <w:rsid w:val="00926DCE"/>
    <w:rPr>
      <w:rFonts w:ascii="Times New Roman" w:eastAsia="方正仿宋简体" w:hAnsi="Times New Roman" w:cs="Times New Roman"/>
      <w:b/>
      <w:bCs/>
      <w:sz w:val="32"/>
      <w:szCs w:val="20"/>
    </w:rPr>
  </w:style>
  <w:style w:type="paragraph" w:styleId="af4">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232</Words>
  <Characters>1325</Characters>
  <Application>Microsoft Office Word</Application>
  <DocSecurity>0</DocSecurity>
  <Lines>11</Lines>
  <Paragraphs>3</Paragraphs>
  <ScaleCrop>false</ScaleCrop>
  <Company>微软中国</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张敏峻</cp:lastModifiedBy>
  <cp:revision>12</cp:revision>
  <cp:lastPrinted>2017-02-27T07:46:00Z</cp:lastPrinted>
  <dcterms:created xsi:type="dcterms:W3CDTF">2019-01-22T07:11:00Z</dcterms:created>
  <dcterms:modified xsi:type="dcterms:W3CDTF">2019-01-23T08:51:00Z</dcterms:modified>
</cp:coreProperties>
</file>