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7F1032B7" w14:textId="2B55B45A" w:rsidR="009935AE" w:rsidRDefault="00C92FC0" w:rsidP="009935AE">
      <w:pPr>
        <w:adjustRightInd w:val="0"/>
        <w:snapToGrid w:val="0"/>
        <w:spacing w:line="360" w:lineRule="auto"/>
        <w:jc w:val="center"/>
        <w:rPr>
          <w:rFonts w:hAnsi="宋体"/>
          <w:b/>
          <w:sz w:val="44"/>
        </w:rPr>
      </w:pPr>
      <w:r w:rsidRPr="0058315C">
        <w:rPr>
          <w:rFonts w:hAnsi="宋体"/>
          <w:b/>
          <w:sz w:val="44"/>
        </w:rPr>
        <w:t>交银施罗德</w:t>
      </w:r>
      <w:proofErr w:type="gramStart"/>
      <w:r w:rsidR="00E030D7">
        <w:rPr>
          <w:rFonts w:hAnsi="宋体" w:hint="eastAsia"/>
          <w:b/>
          <w:sz w:val="44"/>
        </w:rPr>
        <w:t>裕如</w:t>
      </w:r>
      <w:r w:rsidR="009258B3" w:rsidRPr="0058315C">
        <w:rPr>
          <w:rFonts w:hAnsi="宋体" w:hint="eastAsia"/>
          <w:b/>
          <w:sz w:val="44"/>
        </w:rPr>
        <w:t>纯债</w:t>
      </w:r>
      <w:r w:rsidR="00B13EC9" w:rsidRPr="0058315C">
        <w:rPr>
          <w:rFonts w:hAnsi="宋体" w:hint="eastAsia"/>
          <w:b/>
          <w:sz w:val="44"/>
        </w:rPr>
        <w:t>债券</w:t>
      </w:r>
      <w:proofErr w:type="gramEnd"/>
      <w:r w:rsidR="00B13EC9" w:rsidRPr="0058315C">
        <w:rPr>
          <w:rFonts w:hAnsi="宋体" w:hint="eastAsia"/>
          <w:b/>
          <w:sz w:val="44"/>
        </w:rPr>
        <w:t>型</w:t>
      </w:r>
      <w:r w:rsidRPr="0058315C">
        <w:rPr>
          <w:rFonts w:hAnsi="宋体"/>
          <w:b/>
          <w:sz w:val="44"/>
        </w:rPr>
        <w:t>证券投资基金</w:t>
      </w:r>
    </w:p>
    <w:p w14:paraId="22ADC00E" w14:textId="0BEF3014" w:rsidR="00D12935" w:rsidRPr="0058315C" w:rsidRDefault="009935AE" w:rsidP="009935AE">
      <w:pPr>
        <w:adjustRightInd w:val="0"/>
        <w:snapToGrid w:val="0"/>
        <w:spacing w:line="360" w:lineRule="auto"/>
        <w:jc w:val="center"/>
        <w:rPr>
          <w:rFonts w:hAnsi="宋体"/>
          <w:b/>
          <w:sz w:val="28"/>
        </w:rPr>
      </w:pPr>
      <w:r>
        <w:rPr>
          <w:rFonts w:hAnsi="宋体" w:hint="eastAsia"/>
          <w:b/>
          <w:sz w:val="44"/>
        </w:rPr>
        <w:t>（更新）</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77777777" w:rsidR="009935AE" w:rsidRDefault="009935AE" w:rsidP="009935AE">
      <w:pPr>
        <w:spacing w:line="360" w:lineRule="auto"/>
        <w:jc w:val="center"/>
        <w:rPr>
          <w:b/>
          <w:sz w:val="28"/>
        </w:rPr>
      </w:pPr>
      <w:r w:rsidRPr="00B866B0">
        <w:rPr>
          <w:rFonts w:ascii="黑体" w:eastAsia="黑体" w:hint="eastAsia"/>
          <w:b/>
          <w:sz w:val="32"/>
          <w:szCs w:val="32"/>
        </w:rPr>
        <w:t>（201</w:t>
      </w:r>
      <w:r>
        <w:rPr>
          <w:rFonts w:ascii="黑体" w:eastAsia="黑体"/>
          <w:b/>
          <w:sz w:val="32"/>
          <w:szCs w:val="32"/>
        </w:rPr>
        <w:t>8</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40082F22" w:rsidR="00C92FC0" w:rsidRPr="0058315C" w:rsidRDefault="00C92FC0">
      <w:pPr>
        <w:spacing w:line="360" w:lineRule="auto"/>
        <w:ind w:leftChars="942" w:left="1978"/>
        <w:rPr>
          <w:b/>
          <w:sz w:val="28"/>
        </w:rPr>
      </w:pPr>
      <w:r w:rsidRPr="0058315C">
        <w:rPr>
          <w:rFonts w:hAnsi="宋体"/>
          <w:b/>
          <w:sz w:val="28"/>
        </w:rPr>
        <w:t>基金托管人：</w:t>
      </w:r>
      <w:proofErr w:type="gramStart"/>
      <w:r w:rsidR="00E030D7">
        <w:rPr>
          <w:rFonts w:hAnsi="宋体" w:hint="eastAsia"/>
          <w:b/>
          <w:sz w:val="28"/>
        </w:rPr>
        <w:t>浙商</w:t>
      </w:r>
      <w:r w:rsidR="00E030D7" w:rsidRPr="0058315C">
        <w:rPr>
          <w:rFonts w:hAnsi="宋体" w:hint="eastAsia"/>
          <w:b/>
          <w:sz w:val="28"/>
        </w:rPr>
        <w:t>银行</w:t>
      </w:r>
      <w:proofErr w:type="gramEnd"/>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17A09FD6" w:rsidR="00C92FC0" w:rsidRPr="0058315C" w:rsidRDefault="001F644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sidR="009935AE">
        <w:rPr>
          <w:rFonts w:hint="eastAsia"/>
          <w:b/>
          <w:sz w:val="28"/>
        </w:rPr>
        <w:t>十一</w:t>
      </w:r>
      <w:r w:rsidRPr="0058315C">
        <w:rPr>
          <w:rFonts w:hAnsi="宋体"/>
          <w:b/>
          <w:sz w:val="28"/>
        </w:rPr>
        <w:t>月</w:t>
      </w: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23EEDD2B"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proofErr w:type="gramStart"/>
      <w:r w:rsidR="00E030D7">
        <w:rPr>
          <w:rFonts w:hint="eastAsia"/>
          <w:bCs/>
          <w:sz w:val="24"/>
        </w:rPr>
        <w:t>裕如</w:t>
      </w:r>
      <w:r w:rsidR="009258B3" w:rsidRPr="0058315C">
        <w:rPr>
          <w:rFonts w:hint="eastAsia"/>
          <w:bCs/>
          <w:sz w:val="24"/>
        </w:rPr>
        <w:t>纯债</w:t>
      </w:r>
      <w:r w:rsidR="00B13EC9" w:rsidRPr="0058315C">
        <w:rPr>
          <w:rFonts w:hint="eastAsia"/>
          <w:bCs/>
          <w:sz w:val="24"/>
        </w:rPr>
        <w:t>债券</w:t>
      </w:r>
      <w:proofErr w:type="gramEnd"/>
      <w:r w:rsidR="00B13EC9" w:rsidRPr="0058315C">
        <w:rPr>
          <w:rFonts w:hint="eastAsia"/>
          <w:bCs/>
          <w:sz w:val="24"/>
        </w:rPr>
        <w:t>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E030D7" w:rsidRPr="0058315C">
        <w:rPr>
          <w:rFonts w:hint="eastAsia"/>
          <w:kern w:val="0"/>
          <w:sz w:val="24"/>
        </w:rPr>
        <w:t>201</w:t>
      </w:r>
      <w:r w:rsidR="00E030D7">
        <w:rPr>
          <w:kern w:val="0"/>
          <w:sz w:val="24"/>
        </w:rPr>
        <w:t>8</w:t>
      </w:r>
      <w:r w:rsidRPr="0058315C">
        <w:rPr>
          <w:kern w:val="0"/>
          <w:sz w:val="24"/>
        </w:rPr>
        <w:t>年</w:t>
      </w:r>
      <w:r w:rsidR="001F644E">
        <w:rPr>
          <w:kern w:val="0"/>
          <w:sz w:val="24"/>
        </w:rPr>
        <w:t>4</w:t>
      </w:r>
      <w:r w:rsidRPr="0058315C">
        <w:rPr>
          <w:kern w:val="0"/>
          <w:sz w:val="24"/>
        </w:rPr>
        <w:t>月</w:t>
      </w:r>
      <w:r w:rsidR="001F644E">
        <w:rPr>
          <w:kern w:val="0"/>
          <w:sz w:val="24"/>
        </w:rPr>
        <w:t>16</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1F644E">
        <w:rPr>
          <w:kern w:val="0"/>
          <w:sz w:val="24"/>
        </w:rPr>
        <w:t>693</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C3726F" w:rsidRPr="00394A01">
        <w:rPr>
          <w:rFonts w:hAnsi="宋体" w:hint="eastAsia"/>
          <w:kern w:val="0"/>
          <w:sz w:val="24"/>
        </w:rPr>
        <w:t>本</w:t>
      </w:r>
      <w:proofErr w:type="gramStart"/>
      <w:r w:rsidR="00C3726F" w:rsidRPr="00394A01">
        <w:rPr>
          <w:rFonts w:hAnsi="宋体" w:hint="eastAsia"/>
          <w:kern w:val="0"/>
          <w:sz w:val="24"/>
        </w:rPr>
        <w:t>基金基金</w:t>
      </w:r>
      <w:proofErr w:type="gramEnd"/>
      <w:r w:rsidR="00C3726F" w:rsidRPr="00394A01">
        <w:rPr>
          <w:rFonts w:hAnsi="宋体" w:hint="eastAsia"/>
          <w:kern w:val="0"/>
          <w:sz w:val="24"/>
        </w:rPr>
        <w:t>合同于</w:t>
      </w:r>
      <w:r w:rsidR="00C3726F" w:rsidRPr="00394A01">
        <w:rPr>
          <w:rFonts w:hAnsi="宋体" w:hint="eastAsia"/>
          <w:kern w:val="0"/>
          <w:sz w:val="24"/>
        </w:rPr>
        <w:t>20</w:t>
      </w:r>
      <w:r w:rsidR="00C3726F">
        <w:rPr>
          <w:rFonts w:hAnsi="宋体"/>
          <w:kern w:val="0"/>
          <w:sz w:val="24"/>
        </w:rPr>
        <w:t>18</w:t>
      </w:r>
      <w:r w:rsidR="00C3726F" w:rsidRPr="00394A01">
        <w:rPr>
          <w:rFonts w:hAnsi="宋体" w:hint="eastAsia"/>
          <w:kern w:val="0"/>
          <w:sz w:val="24"/>
        </w:rPr>
        <w:t>年</w:t>
      </w:r>
      <w:r w:rsidR="00C3726F">
        <w:rPr>
          <w:rFonts w:hAnsi="宋体"/>
          <w:kern w:val="0"/>
          <w:sz w:val="24"/>
        </w:rPr>
        <w:t>5</w:t>
      </w:r>
      <w:r w:rsidR="00C3726F" w:rsidRPr="00394A01">
        <w:rPr>
          <w:rFonts w:hAnsi="宋体" w:hint="eastAsia"/>
          <w:kern w:val="0"/>
          <w:sz w:val="24"/>
        </w:rPr>
        <w:t>月</w:t>
      </w:r>
      <w:r w:rsidR="00C3726F">
        <w:rPr>
          <w:rFonts w:hAnsi="宋体"/>
          <w:kern w:val="0"/>
          <w:sz w:val="24"/>
        </w:rPr>
        <w:t>25</w:t>
      </w:r>
      <w:r w:rsidR="00C3726F" w:rsidRPr="00394A01">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2B715190"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人或基金资产净值低于</w:t>
      </w:r>
      <w:r w:rsidR="008A6D0C">
        <w:rPr>
          <w:bCs/>
          <w:color w:val="000000"/>
          <w:sz w:val="24"/>
          <w:szCs w:val="21"/>
        </w:rPr>
        <w:t>5000</w:t>
      </w:r>
      <w:r w:rsidR="008A6D0C">
        <w:rPr>
          <w:rFonts w:hint="eastAsia"/>
          <w:bCs/>
          <w:color w:val="000000"/>
          <w:sz w:val="24"/>
          <w:szCs w:val="21"/>
        </w:rPr>
        <w:t>万元情形</w:t>
      </w:r>
      <w:r w:rsidR="008A6D0C">
        <w:rPr>
          <w:rFonts w:hint="eastAsia"/>
          <w:kern w:val="0"/>
          <w:sz w:val="24"/>
        </w:rPr>
        <w:t>时基金管理人将依基金合同约定提前终止基金合同的风险；</w:t>
      </w:r>
      <w:r w:rsidR="008B76E1" w:rsidRPr="0058315C">
        <w:rPr>
          <w:rFonts w:hint="eastAsia"/>
          <w:bCs/>
          <w:sz w:val="24"/>
        </w:rPr>
        <w:t>投资中小企业私募债的</w:t>
      </w:r>
      <w:r w:rsidR="00832121" w:rsidRPr="0058315C">
        <w:rPr>
          <w:rFonts w:hint="eastAsia"/>
          <w:bCs/>
          <w:sz w:val="24"/>
        </w:rPr>
        <w:t>特</w:t>
      </w:r>
      <w:r w:rsidR="00832121">
        <w:rPr>
          <w:rFonts w:hint="eastAsia"/>
          <w:bCs/>
          <w:sz w:val="24"/>
        </w:rPr>
        <w:t>定</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06D8E" w:rsidRPr="0058315C">
        <w:rPr>
          <w:rFonts w:ascii="宋体" w:hAnsi="宋体" w:hint="eastAsia"/>
          <w:kern w:val="0"/>
          <w:sz w:val="24"/>
        </w:rPr>
        <w:t>本基金</w:t>
      </w:r>
      <w:r w:rsidR="00133E00">
        <w:rPr>
          <w:rFonts w:ascii="宋体" w:hAnsi="宋体" w:hint="eastAsia"/>
          <w:kern w:val="0"/>
          <w:sz w:val="24"/>
        </w:rPr>
        <w:t>的</w:t>
      </w:r>
      <w:r w:rsidR="00A06D8E" w:rsidRPr="0058315C">
        <w:rPr>
          <w:rFonts w:ascii="宋体" w:hAnsi="宋体" w:hint="eastAsia"/>
          <w:kern w:val="0"/>
          <w:sz w:val="24"/>
        </w:rPr>
        <w:t>特有风险</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p>
    <w:p w14:paraId="47417AEF" w14:textId="6F6458E9" w:rsidR="00D27D0E"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2B897CFC" w:rsidR="008832EA" w:rsidRPr="0058315C" w:rsidRDefault="003B2CB0">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00B13EC9" w:rsidRPr="0058315C">
        <w:rPr>
          <w:rFonts w:hint="eastAsia"/>
          <w:kern w:val="0"/>
          <w:sz w:val="24"/>
        </w:rPr>
        <w:t>。</w:t>
      </w:r>
    </w:p>
    <w:p w14:paraId="09F9E0AC" w14:textId="19EB1EB4"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5F99D7F9" w14:textId="7B8DF0CA"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F5B7FC7" w14:textId="71370F92" w:rsidR="009935AE" w:rsidRPr="0058315C" w:rsidRDefault="009935AE" w:rsidP="00E343B2">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Pr="009F2F08">
        <w:rPr>
          <w:rFonts w:hint="eastAsia"/>
          <w:kern w:val="0"/>
          <w:sz w:val="24"/>
        </w:rPr>
        <w:t>201</w:t>
      </w:r>
      <w:r>
        <w:rPr>
          <w:kern w:val="0"/>
          <w:sz w:val="24"/>
        </w:rPr>
        <w:t>8</w:t>
      </w:r>
      <w:r w:rsidRPr="009F2F08">
        <w:rPr>
          <w:rFonts w:hint="eastAsia"/>
          <w:kern w:val="0"/>
          <w:sz w:val="24"/>
        </w:rPr>
        <w:t>年</w:t>
      </w:r>
      <w:r>
        <w:rPr>
          <w:kern w:val="0"/>
          <w:sz w:val="24"/>
        </w:rPr>
        <w:t>11</w:t>
      </w:r>
      <w:r w:rsidRPr="009F2F08">
        <w:rPr>
          <w:rFonts w:hint="eastAsia"/>
          <w:kern w:val="0"/>
          <w:sz w:val="24"/>
        </w:rPr>
        <w:t>月</w:t>
      </w:r>
      <w:r>
        <w:rPr>
          <w:rFonts w:hint="eastAsia"/>
          <w:kern w:val="0"/>
          <w:sz w:val="24"/>
        </w:rPr>
        <w:t>25</w:t>
      </w:r>
      <w:r w:rsidRPr="009F2F08">
        <w:rPr>
          <w:rFonts w:hint="eastAsia"/>
          <w:kern w:val="0"/>
          <w:sz w:val="24"/>
        </w:rPr>
        <w:t>日，有关财务数据和净值表现截止日为</w:t>
      </w:r>
      <w:r w:rsidRPr="009F2F08">
        <w:rPr>
          <w:rFonts w:hint="eastAsia"/>
          <w:kern w:val="0"/>
          <w:sz w:val="24"/>
        </w:rPr>
        <w:t>201</w:t>
      </w:r>
      <w:r>
        <w:rPr>
          <w:kern w:val="0"/>
          <w:sz w:val="24"/>
        </w:rPr>
        <w:t>8</w:t>
      </w:r>
      <w:r w:rsidRPr="009F2F08">
        <w:rPr>
          <w:rFonts w:hint="eastAsia"/>
          <w:kern w:val="0"/>
          <w:sz w:val="24"/>
        </w:rPr>
        <w:t>年</w:t>
      </w:r>
      <w:r>
        <w:rPr>
          <w:kern w:val="0"/>
          <w:sz w:val="24"/>
        </w:rPr>
        <w:t>9</w:t>
      </w:r>
      <w:r w:rsidRPr="009F2F08">
        <w:rPr>
          <w:rFonts w:hint="eastAsia"/>
          <w:kern w:val="0"/>
          <w:sz w:val="24"/>
        </w:rPr>
        <w:t>月</w:t>
      </w:r>
      <w:r>
        <w:rPr>
          <w:kern w:val="0"/>
          <w:sz w:val="24"/>
        </w:rPr>
        <w:t>30</w:t>
      </w:r>
      <w:r w:rsidRPr="009F2F08">
        <w:rPr>
          <w:rFonts w:hint="eastAsia"/>
          <w:kern w:val="0"/>
          <w:sz w:val="24"/>
        </w:rPr>
        <w:t>日。本招募说明书所载的财务数据未经审计。</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bookmarkStart w:id="1" w:name="_GoBack"/>
    <w:bookmarkEnd w:id="1"/>
    <w:p w14:paraId="6EFDAC62" w14:textId="6C175A34" w:rsidR="009073BF" w:rsidRDefault="00BE75BD">
      <w:pPr>
        <w:pStyle w:val="1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533429888" w:history="1">
        <w:r w:rsidR="009073BF" w:rsidRPr="00F40B26">
          <w:rPr>
            <w:rStyle w:val="a5"/>
            <w:rFonts w:ascii="宋体"/>
            <w:b/>
            <w:noProof/>
            <w:kern w:val="0"/>
          </w:rPr>
          <w:t>一、绪言</w:t>
        </w:r>
        <w:r w:rsidR="009073BF">
          <w:rPr>
            <w:noProof/>
            <w:webHidden/>
          </w:rPr>
          <w:tab/>
        </w:r>
        <w:r w:rsidR="009073BF">
          <w:rPr>
            <w:noProof/>
            <w:webHidden/>
          </w:rPr>
          <w:fldChar w:fldCharType="begin"/>
        </w:r>
        <w:r w:rsidR="009073BF">
          <w:rPr>
            <w:noProof/>
            <w:webHidden/>
          </w:rPr>
          <w:instrText xml:space="preserve"> PAGEREF _Toc533429888 \h </w:instrText>
        </w:r>
        <w:r w:rsidR="009073BF">
          <w:rPr>
            <w:noProof/>
            <w:webHidden/>
          </w:rPr>
        </w:r>
        <w:r w:rsidR="009073BF">
          <w:rPr>
            <w:noProof/>
            <w:webHidden/>
          </w:rPr>
          <w:fldChar w:fldCharType="separate"/>
        </w:r>
        <w:r w:rsidR="009073BF">
          <w:rPr>
            <w:noProof/>
            <w:webHidden/>
          </w:rPr>
          <w:t>6</w:t>
        </w:r>
        <w:r w:rsidR="009073BF">
          <w:rPr>
            <w:noProof/>
            <w:webHidden/>
          </w:rPr>
          <w:fldChar w:fldCharType="end"/>
        </w:r>
      </w:hyperlink>
    </w:p>
    <w:p w14:paraId="14CB27FC" w14:textId="5E49560E" w:rsidR="009073BF" w:rsidRDefault="009073BF">
      <w:pPr>
        <w:pStyle w:val="11"/>
        <w:rPr>
          <w:rFonts w:asciiTheme="minorHAnsi" w:eastAsiaTheme="minorEastAsia" w:hAnsiTheme="minorHAnsi" w:cstheme="minorBidi"/>
          <w:noProof/>
          <w:sz w:val="21"/>
          <w:szCs w:val="22"/>
        </w:rPr>
      </w:pPr>
      <w:hyperlink w:anchor="_Toc533429889" w:history="1">
        <w:r w:rsidRPr="00F40B26">
          <w:rPr>
            <w:rStyle w:val="a5"/>
            <w:rFonts w:ascii="宋体"/>
            <w:b/>
            <w:noProof/>
            <w:kern w:val="0"/>
          </w:rPr>
          <w:t>二、释义</w:t>
        </w:r>
        <w:r>
          <w:rPr>
            <w:noProof/>
            <w:webHidden/>
          </w:rPr>
          <w:tab/>
        </w:r>
        <w:r>
          <w:rPr>
            <w:noProof/>
            <w:webHidden/>
          </w:rPr>
          <w:fldChar w:fldCharType="begin"/>
        </w:r>
        <w:r>
          <w:rPr>
            <w:noProof/>
            <w:webHidden/>
          </w:rPr>
          <w:instrText xml:space="preserve"> PAGEREF _Toc533429889 \h </w:instrText>
        </w:r>
        <w:r>
          <w:rPr>
            <w:noProof/>
            <w:webHidden/>
          </w:rPr>
        </w:r>
        <w:r>
          <w:rPr>
            <w:noProof/>
            <w:webHidden/>
          </w:rPr>
          <w:fldChar w:fldCharType="separate"/>
        </w:r>
        <w:r>
          <w:rPr>
            <w:noProof/>
            <w:webHidden/>
          </w:rPr>
          <w:t>7</w:t>
        </w:r>
        <w:r>
          <w:rPr>
            <w:noProof/>
            <w:webHidden/>
          </w:rPr>
          <w:fldChar w:fldCharType="end"/>
        </w:r>
      </w:hyperlink>
    </w:p>
    <w:p w14:paraId="50C9B61A" w14:textId="5EF76E9F" w:rsidR="009073BF" w:rsidRDefault="009073BF">
      <w:pPr>
        <w:pStyle w:val="11"/>
        <w:rPr>
          <w:rFonts w:asciiTheme="minorHAnsi" w:eastAsiaTheme="minorEastAsia" w:hAnsiTheme="minorHAnsi" w:cstheme="minorBidi"/>
          <w:noProof/>
          <w:sz w:val="21"/>
          <w:szCs w:val="22"/>
        </w:rPr>
      </w:pPr>
      <w:hyperlink w:anchor="_Toc533429890" w:history="1">
        <w:r w:rsidRPr="00F40B26">
          <w:rPr>
            <w:rStyle w:val="a5"/>
            <w:rFonts w:ascii="宋体"/>
            <w:b/>
            <w:noProof/>
            <w:kern w:val="0"/>
          </w:rPr>
          <w:t>三、基金管理人</w:t>
        </w:r>
        <w:r>
          <w:rPr>
            <w:noProof/>
            <w:webHidden/>
          </w:rPr>
          <w:tab/>
        </w:r>
        <w:r>
          <w:rPr>
            <w:noProof/>
            <w:webHidden/>
          </w:rPr>
          <w:fldChar w:fldCharType="begin"/>
        </w:r>
        <w:r>
          <w:rPr>
            <w:noProof/>
            <w:webHidden/>
          </w:rPr>
          <w:instrText xml:space="preserve"> PAGEREF _Toc533429890 \h </w:instrText>
        </w:r>
        <w:r>
          <w:rPr>
            <w:noProof/>
            <w:webHidden/>
          </w:rPr>
        </w:r>
        <w:r>
          <w:rPr>
            <w:noProof/>
            <w:webHidden/>
          </w:rPr>
          <w:fldChar w:fldCharType="separate"/>
        </w:r>
        <w:r>
          <w:rPr>
            <w:noProof/>
            <w:webHidden/>
          </w:rPr>
          <w:t>12</w:t>
        </w:r>
        <w:r>
          <w:rPr>
            <w:noProof/>
            <w:webHidden/>
          </w:rPr>
          <w:fldChar w:fldCharType="end"/>
        </w:r>
      </w:hyperlink>
    </w:p>
    <w:p w14:paraId="655BEF31" w14:textId="68597C2F" w:rsidR="009073BF" w:rsidRDefault="009073BF">
      <w:pPr>
        <w:pStyle w:val="11"/>
        <w:rPr>
          <w:rFonts w:asciiTheme="minorHAnsi" w:eastAsiaTheme="minorEastAsia" w:hAnsiTheme="minorHAnsi" w:cstheme="minorBidi"/>
          <w:noProof/>
          <w:sz w:val="21"/>
          <w:szCs w:val="22"/>
        </w:rPr>
      </w:pPr>
      <w:hyperlink w:anchor="_Toc533429891" w:history="1">
        <w:r w:rsidRPr="00F40B26">
          <w:rPr>
            <w:rStyle w:val="a5"/>
            <w:rFonts w:ascii="宋体"/>
            <w:b/>
            <w:noProof/>
            <w:kern w:val="0"/>
          </w:rPr>
          <w:t>四、基金托管人</w:t>
        </w:r>
        <w:r>
          <w:rPr>
            <w:noProof/>
            <w:webHidden/>
          </w:rPr>
          <w:tab/>
        </w:r>
        <w:r>
          <w:rPr>
            <w:noProof/>
            <w:webHidden/>
          </w:rPr>
          <w:fldChar w:fldCharType="begin"/>
        </w:r>
        <w:r>
          <w:rPr>
            <w:noProof/>
            <w:webHidden/>
          </w:rPr>
          <w:instrText xml:space="preserve"> PAGEREF _Toc533429891 \h </w:instrText>
        </w:r>
        <w:r>
          <w:rPr>
            <w:noProof/>
            <w:webHidden/>
          </w:rPr>
        </w:r>
        <w:r>
          <w:rPr>
            <w:noProof/>
            <w:webHidden/>
          </w:rPr>
          <w:fldChar w:fldCharType="separate"/>
        </w:r>
        <w:r>
          <w:rPr>
            <w:noProof/>
            <w:webHidden/>
          </w:rPr>
          <w:t>21</w:t>
        </w:r>
        <w:r>
          <w:rPr>
            <w:noProof/>
            <w:webHidden/>
          </w:rPr>
          <w:fldChar w:fldCharType="end"/>
        </w:r>
      </w:hyperlink>
    </w:p>
    <w:p w14:paraId="12F40C49" w14:textId="647699E3" w:rsidR="009073BF" w:rsidRDefault="009073BF">
      <w:pPr>
        <w:pStyle w:val="11"/>
        <w:rPr>
          <w:rFonts w:asciiTheme="minorHAnsi" w:eastAsiaTheme="minorEastAsia" w:hAnsiTheme="minorHAnsi" w:cstheme="minorBidi"/>
          <w:noProof/>
          <w:sz w:val="21"/>
          <w:szCs w:val="22"/>
        </w:rPr>
      </w:pPr>
      <w:hyperlink w:anchor="_Toc533429892" w:history="1">
        <w:r w:rsidRPr="00F40B26">
          <w:rPr>
            <w:rStyle w:val="a5"/>
            <w:rFonts w:ascii="宋体"/>
            <w:b/>
            <w:noProof/>
            <w:kern w:val="0"/>
          </w:rPr>
          <w:t>五、相关服务机构</w:t>
        </w:r>
        <w:r>
          <w:rPr>
            <w:noProof/>
            <w:webHidden/>
          </w:rPr>
          <w:tab/>
        </w:r>
        <w:r>
          <w:rPr>
            <w:noProof/>
            <w:webHidden/>
          </w:rPr>
          <w:fldChar w:fldCharType="begin"/>
        </w:r>
        <w:r>
          <w:rPr>
            <w:noProof/>
            <w:webHidden/>
          </w:rPr>
          <w:instrText xml:space="preserve"> PAGEREF _Toc533429892 \h </w:instrText>
        </w:r>
        <w:r>
          <w:rPr>
            <w:noProof/>
            <w:webHidden/>
          </w:rPr>
        </w:r>
        <w:r>
          <w:rPr>
            <w:noProof/>
            <w:webHidden/>
          </w:rPr>
          <w:fldChar w:fldCharType="separate"/>
        </w:r>
        <w:r>
          <w:rPr>
            <w:noProof/>
            <w:webHidden/>
          </w:rPr>
          <w:t>25</w:t>
        </w:r>
        <w:r>
          <w:rPr>
            <w:noProof/>
            <w:webHidden/>
          </w:rPr>
          <w:fldChar w:fldCharType="end"/>
        </w:r>
      </w:hyperlink>
    </w:p>
    <w:p w14:paraId="37880C0F" w14:textId="448A007E" w:rsidR="009073BF" w:rsidRDefault="009073BF">
      <w:pPr>
        <w:pStyle w:val="11"/>
        <w:rPr>
          <w:rFonts w:asciiTheme="minorHAnsi" w:eastAsiaTheme="minorEastAsia" w:hAnsiTheme="minorHAnsi" w:cstheme="minorBidi"/>
          <w:noProof/>
          <w:sz w:val="21"/>
          <w:szCs w:val="22"/>
        </w:rPr>
      </w:pPr>
      <w:hyperlink w:anchor="_Toc533429893" w:history="1">
        <w:r w:rsidRPr="00F40B26">
          <w:rPr>
            <w:rStyle w:val="a5"/>
            <w:rFonts w:ascii="宋体"/>
            <w:b/>
            <w:noProof/>
            <w:kern w:val="0"/>
          </w:rPr>
          <w:t>六、基金的募集</w:t>
        </w:r>
        <w:r>
          <w:rPr>
            <w:noProof/>
            <w:webHidden/>
          </w:rPr>
          <w:tab/>
        </w:r>
        <w:r>
          <w:rPr>
            <w:noProof/>
            <w:webHidden/>
          </w:rPr>
          <w:fldChar w:fldCharType="begin"/>
        </w:r>
        <w:r>
          <w:rPr>
            <w:noProof/>
            <w:webHidden/>
          </w:rPr>
          <w:instrText xml:space="preserve"> PAGEREF _Toc533429893 \h </w:instrText>
        </w:r>
        <w:r>
          <w:rPr>
            <w:noProof/>
            <w:webHidden/>
          </w:rPr>
        </w:r>
        <w:r>
          <w:rPr>
            <w:noProof/>
            <w:webHidden/>
          </w:rPr>
          <w:fldChar w:fldCharType="separate"/>
        </w:r>
        <w:r>
          <w:rPr>
            <w:noProof/>
            <w:webHidden/>
          </w:rPr>
          <w:t>28</w:t>
        </w:r>
        <w:r>
          <w:rPr>
            <w:noProof/>
            <w:webHidden/>
          </w:rPr>
          <w:fldChar w:fldCharType="end"/>
        </w:r>
      </w:hyperlink>
    </w:p>
    <w:p w14:paraId="7943767C" w14:textId="5502060C" w:rsidR="009073BF" w:rsidRDefault="009073BF">
      <w:pPr>
        <w:pStyle w:val="11"/>
        <w:rPr>
          <w:rFonts w:asciiTheme="minorHAnsi" w:eastAsiaTheme="minorEastAsia" w:hAnsiTheme="minorHAnsi" w:cstheme="minorBidi"/>
          <w:noProof/>
          <w:sz w:val="21"/>
          <w:szCs w:val="22"/>
        </w:rPr>
      </w:pPr>
      <w:hyperlink w:anchor="_Toc533429894" w:history="1">
        <w:r w:rsidRPr="00F40B26">
          <w:rPr>
            <w:rStyle w:val="a5"/>
            <w:rFonts w:ascii="宋体"/>
            <w:b/>
            <w:noProof/>
            <w:kern w:val="0"/>
          </w:rPr>
          <w:t>七、基金合同的生效</w:t>
        </w:r>
        <w:r>
          <w:rPr>
            <w:noProof/>
            <w:webHidden/>
          </w:rPr>
          <w:tab/>
        </w:r>
        <w:r>
          <w:rPr>
            <w:noProof/>
            <w:webHidden/>
          </w:rPr>
          <w:fldChar w:fldCharType="begin"/>
        </w:r>
        <w:r>
          <w:rPr>
            <w:noProof/>
            <w:webHidden/>
          </w:rPr>
          <w:instrText xml:space="preserve"> PAGEREF _Toc533429894 \h </w:instrText>
        </w:r>
        <w:r>
          <w:rPr>
            <w:noProof/>
            <w:webHidden/>
          </w:rPr>
        </w:r>
        <w:r>
          <w:rPr>
            <w:noProof/>
            <w:webHidden/>
          </w:rPr>
          <w:fldChar w:fldCharType="separate"/>
        </w:r>
        <w:r>
          <w:rPr>
            <w:noProof/>
            <w:webHidden/>
          </w:rPr>
          <w:t>29</w:t>
        </w:r>
        <w:r>
          <w:rPr>
            <w:noProof/>
            <w:webHidden/>
          </w:rPr>
          <w:fldChar w:fldCharType="end"/>
        </w:r>
      </w:hyperlink>
    </w:p>
    <w:p w14:paraId="2C25677D" w14:textId="3D853979" w:rsidR="009073BF" w:rsidRDefault="009073BF">
      <w:pPr>
        <w:pStyle w:val="11"/>
        <w:rPr>
          <w:rFonts w:asciiTheme="minorHAnsi" w:eastAsiaTheme="minorEastAsia" w:hAnsiTheme="minorHAnsi" w:cstheme="minorBidi"/>
          <w:noProof/>
          <w:sz w:val="21"/>
          <w:szCs w:val="22"/>
        </w:rPr>
      </w:pPr>
      <w:hyperlink w:anchor="_Toc533429895" w:history="1">
        <w:r w:rsidRPr="00F40B26">
          <w:rPr>
            <w:rStyle w:val="a5"/>
            <w:rFonts w:ascii="宋体"/>
            <w:b/>
            <w:noProof/>
            <w:kern w:val="0"/>
          </w:rPr>
          <w:t>八、基金份额的申购与赎回</w:t>
        </w:r>
        <w:r>
          <w:rPr>
            <w:noProof/>
            <w:webHidden/>
          </w:rPr>
          <w:tab/>
        </w:r>
        <w:r>
          <w:rPr>
            <w:noProof/>
            <w:webHidden/>
          </w:rPr>
          <w:fldChar w:fldCharType="begin"/>
        </w:r>
        <w:r>
          <w:rPr>
            <w:noProof/>
            <w:webHidden/>
          </w:rPr>
          <w:instrText xml:space="preserve"> PAGEREF _Toc533429895 \h </w:instrText>
        </w:r>
        <w:r>
          <w:rPr>
            <w:noProof/>
            <w:webHidden/>
          </w:rPr>
        </w:r>
        <w:r>
          <w:rPr>
            <w:noProof/>
            <w:webHidden/>
          </w:rPr>
          <w:fldChar w:fldCharType="separate"/>
        </w:r>
        <w:r>
          <w:rPr>
            <w:noProof/>
            <w:webHidden/>
          </w:rPr>
          <w:t>30</w:t>
        </w:r>
        <w:r>
          <w:rPr>
            <w:noProof/>
            <w:webHidden/>
          </w:rPr>
          <w:fldChar w:fldCharType="end"/>
        </w:r>
      </w:hyperlink>
    </w:p>
    <w:p w14:paraId="31FFE461" w14:textId="4BE0C933" w:rsidR="009073BF" w:rsidRDefault="009073BF">
      <w:pPr>
        <w:pStyle w:val="11"/>
        <w:rPr>
          <w:rFonts w:asciiTheme="minorHAnsi" w:eastAsiaTheme="minorEastAsia" w:hAnsiTheme="minorHAnsi" w:cstheme="minorBidi"/>
          <w:noProof/>
          <w:sz w:val="21"/>
          <w:szCs w:val="22"/>
        </w:rPr>
      </w:pPr>
      <w:hyperlink w:anchor="_Toc533429896" w:history="1">
        <w:r w:rsidRPr="00F40B26">
          <w:rPr>
            <w:rStyle w:val="a5"/>
            <w:rFonts w:ascii="宋体"/>
            <w:b/>
            <w:noProof/>
            <w:kern w:val="0"/>
          </w:rPr>
          <w:t>九、基金的投资</w:t>
        </w:r>
        <w:r>
          <w:rPr>
            <w:noProof/>
            <w:webHidden/>
          </w:rPr>
          <w:tab/>
        </w:r>
        <w:r>
          <w:rPr>
            <w:noProof/>
            <w:webHidden/>
          </w:rPr>
          <w:fldChar w:fldCharType="begin"/>
        </w:r>
        <w:r>
          <w:rPr>
            <w:noProof/>
            <w:webHidden/>
          </w:rPr>
          <w:instrText xml:space="preserve"> PAGEREF _Toc533429896 \h </w:instrText>
        </w:r>
        <w:r>
          <w:rPr>
            <w:noProof/>
            <w:webHidden/>
          </w:rPr>
        </w:r>
        <w:r>
          <w:rPr>
            <w:noProof/>
            <w:webHidden/>
          </w:rPr>
          <w:fldChar w:fldCharType="separate"/>
        </w:r>
        <w:r>
          <w:rPr>
            <w:noProof/>
            <w:webHidden/>
          </w:rPr>
          <w:t>45</w:t>
        </w:r>
        <w:r>
          <w:rPr>
            <w:noProof/>
            <w:webHidden/>
          </w:rPr>
          <w:fldChar w:fldCharType="end"/>
        </w:r>
      </w:hyperlink>
    </w:p>
    <w:p w14:paraId="40E91908" w14:textId="4C031427" w:rsidR="009073BF" w:rsidRDefault="009073BF">
      <w:pPr>
        <w:pStyle w:val="11"/>
        <w:rPr>
          <w:rFonts w:asciiTheme="minorHAnsi" w:eastAsiaTheme="minorEastAsia" w:hAnsiTheme="minorHAnsi" w:cstheme="minorBidi"/>
          <w:noProof/>
          <w:sz w:val="21"/>
          <w:szCs w:val="22"/>
        </w:rPr>
      </w:pPr>
      <w:hyperlink w:anchor="_Toc533429897" w:history="1">
        <w:r w:rsidRPr="00F40B26">
          <w:rPr>
            <w:rStyle w:val="a5"/>
            <w:rFonts w:ascii="宋体"/>
            <w:b/>
            <w:noProof/>
            <w:kern w:val="0"/>
          </w:rPr>
          <w:t>十、基金的业绩</w:t>
        </w:r>
        <w:r>
          <w:rPr>
            <w:noProof/>
            <w:webHidden/>
          </w:rPr>
          <w:tab/>
        </w:r>
        <w:r>
          <w:rPr>
            <w:noProof/>
            <w:webHidden/>
          </w:rPr>
          <w:fldChar w:fldCharType="begin"/>
        </w:r>
        <w:r>
          <w:rPr>
            <w:noProof/>
            <w:webHidden/>
          </w:rPr>
          <w:instrText xml:space="preserve"> PAGEREF _Toc533429897 \h </w:instrText>
        </w:r>
        <w:r>
          <w:rPr>
            <w:noProof/>
            <w:webHidden/>
          </w:rPr>
        </w:r>
        <w:r>
          <w:rPr>
            <w:noProof/>
            <w:webHidden/>
          </w:rPr>
          <w:fldChar w:fldCharType="separate"/>
        </w:r>
        <w:r>
          <w:rPr>
            <w:noProof/>
            <w:webHidden/>
          </w:rPr>
          <w:t>57</w:t>
        </w:r>
        <w:r>
          <w:rPr>
            <w:noProof/>
            <w:webHidden/>
          </w:rPr>
          <w:fldChar w:fldCharType="end"/>
        </w:r>
      </w:hyperlink>
    </w:p>
    <w:p w14:paraId="49721FCC" w14:textId="02B5AC0A" w:rsidR="009073BF" w:rsidRDefault="009073BF">
      <w:pPr>
        <w:pStyle w:val="11"/>
        <w:rPr>
          <w:rFonts w:asciiTheme="minorHAnsi" w:eastAsiaTheme="minorEastAsia" w:hAnsiTheme="minorHAnsi" w:cstheme="minorBidi"/>
          <w:noProof/>
          <w:sz w:val="21"/>
          <w:szCs w:val="22"/>
        </w:rPr>
      </w:pPr>
      <w:hyperlink w:anchor="_Toc533429898" w:history="1">
        <w:r w:rsidRPr="00F40B26">
          <w:rPr>
            <w:rStyle w:val="a5"/>
            <w:rFonts w:ascii="宋体"/>
            <w:b/>
            <w:noProof/>
            <w:kern w:val="0"/>
          </w:rPr>
          <w:t>十一、基金的财产</w:t>
        </w:r>
        <w:r>
          <w:rPr>
            <w:noProof/>
            <w:webHidden/>
          </w:rPr>
          <w:tab/>
        </w:r>
        <w:r>
          <w:rPr>
            <w:noProof/>
            <w:webHidden/>
          </w:rPr>
          <w:fldChar w:fldCharType="begin"/>
        </w:r>
        <w:r>
          <w:rPr>
            <w:noProof/>
            <w:webHidden/>
          </w:rPr>
          <w:instrText xml:space="preserve"> PAGEREF _Toc533429898 \h </w:instrText>
        </w:r>
        <w:r>
          <w:rPr>
            <w:noProof/>
            <w:webHidden/>
          </w:rPr>
        </w:r>
        <w:r>
          <w:rPr>
            <w:noProof/>
            <w:webHidden/>
          </w:rPr>
          <w:fldChar w:fldCharType="separate"/>
        </w:r>
        <w:r>
          <w:rPr>
            <w:noProof/>
            <w:webHidden/>
          </w:rPr>
          <w:t>59</w:t>
        </w:r>
        <w:r>
          <w:rPr>
            <w:noProof/>
            <w:webHidden/>
          </w:rPr>
          <w:fldChar w:fldCharType="end"/>
        </w:r>
      </w:hyperlink>
    </w:p>
    <w:p w14:paraId="3A3AB16C" w14:textId="12AB26C7" w:rsidR="009073BF" w:rsidRDefault="009073BF">
      <w:pPr>
        <w:pStyle w:val="11"/>
        <w:rPr>
          <w:rFonts w:asciiTheme="minorHAnsi" w:eastAsiaTheme="minorEastAsia" w:hAnsiTheme="minorHAnsi" w:cstheme="minorBidi"/>
          <w:noProof/>
          <w:sz w:val="21"/>
          <w:szCs w:val="22"/>
        </w:rPr>
      </w:pPr>
      <w:hyperlink w:anchor="_Toc533429899" w:history="1">
        <w:r w:rsidRPr="00F40B26">
          <w:rPr>
            <w:rStyle w:val="a5"/>
            <w:rFonts w:ascii="宋体"/>
            <w:b/>
            <w:noProof/>
            <w:kern w:val="0"/>
          </w:rPr>
          <w:t>十二、基金资产的估值</w:t>
        </w:r>
        <w:r>
          <w:rPr>
            <w:noProof/>
            <w:webHidden/>
          </w:rPr>
          <w:tab/>
        </w:r>
        <w:r>
          <w:rPr>
            <w:noProof/>
            <w:webHidden/>
          </w:rPr>
          <w:fldChar w:fldCharType="begin"/>
        </w:r>
        <w:r>
          <w:rPr>
            <w:noProof/>
            <w:webHidden/>
          </w:rPr>
          <w:instrText xml:space="preserve"> PAGEREF _Toc533429899 \h </w:instrText>
        </w:r>
        <w:r>
          <w:rPr>
            <w:noProof/>
            <w:webHidden/>
          </w:rPr>
        </w:r>
        <w:r>
          <w:rPr>
            <w:noProof/>
            <w:webHidden/>
          </w:rPr>
          <w:fldChar w:fldCharType="separate"/>
        </w:r>
        <w:r>
          <w:rPr>
            <w:noProof/>
            <w:webHidden/>
          </w:rPr>
          <w:t>60</w:t>
        </w:r>
        <w:r>
          <w:rPr>
            <w:noProof/>
            <w:webHidden/>
          </w:rPr>
          <w:fldChar w:fldCharType="end"/>
        </w:r>
      </w:hyperlink>
    </w:p>
    <w:p w14:paraId="78B54DAE" w14:textId="3F78ACFD" w:rsidR="009073BF" w:rsidRDefault="009073BF">
      <w:pPr>
        <w:pStyle w:val="11"/>
        <w:rPr>
          <w:rFonts w:asciiTheme="minorHAnsi" w:eastAsiaTheme="minorEastAsia" w:hAnsiTheme="minorHAnsi" w:cstheme="minorBidi"/>
          <w:noProof/>
          <w:sz w:val="21"/>
          <w:szCs w:val="22"/>
        </w:rPr>
      </w:pPr>
      <w:hyperlink w:anchor="_Toc533429900" w:history="1">
        <w:r w:rsidRPr="00F40B26">
          <w:rPr>
            <w:rStyle w:val="a5"/>
            <w:rFonts w:ascii="宋体"/>
            <w:b/>
            <w:noProof/>
            <w:kern w:val="0"/>
          </w:rPr>
          <w:t>十三、基金收益与分配</w:t>
        </w:r>
        <w:r>
          <w:rPr>
            <w:noProof/>
            <w:webHidden/>
          </w:rPr>
          <w:tab/>
        </w:r>
        <w:r>
          <w:rPr>
            <w:noProof/>
            <w:webHidden/>
          </w:rPr>
          <w:fldChar w:fldCharType="begin"/>
        </w:r>
        <w:r>
          <w:rPr>
            <w:noProof/>
            <w:webHidden/>
          </w:rPr>
          <w:instrText xml:space="preserve"> PAGEREF _Toc533429900 \h </w:instrText>
        </w:r>
        <w:r>
          <w:rPr>
            <w:noProof/>
            <w:webHidden/>
          </w:rPr>
        </w:r>
        <w:r>
          <w:rPr>
            <w:noProof/>
            <w:webHidden/>
          </w:rPr>
          <w:fldChar w:fldCharType="separate"/>
        </w:r>
        <w:r>
          <w:rPr>
            <w:noProof/>
            <w:webHidden/>
          </w:rPr>
          <w:t>65</w:t>
        </w:r>
        <w:r>
          <w:rPr>
            <w:noProof/>
            <w:webHidden/>
          </w:rPr>
          <w:fldChar w:fldCharType="end"/>
        </w:r>
      </w:hyperlink>
    </w:p>
    <w:p w14:paraId="5E71F70F" w14:textId="3009AEE3" w:rsidR="009073BF" w:rsidRDefault="009073BF">
      <w:pPr>
        <w:pStyle w:val="11"/>
        <w:rPr>
          <w:rFonts w:asciiTheme="minorHAnsi" w:eastAsiaTheme="minorEastAsia" w:hAnsiTheme="minorHAnsi" w:cstheme="minorBidi"/>
          <w:noProof/>
          <w:sz w:val="21"/>
          <w:szCs w:val="22"/>
        </w:rPr>
      </w:pPr>
      <w:hyperlink w:anchor="_Toc533429901" w:history="1">
        <w:r w:rsidRPr="00F40B26">
          <w:rPr>
            <w:rStyle w:val="a5"/>
            <w:rFonts w:ascii="宋体"/>
            <w:b/>
            <w:noProof/>
            <w:kern w:val="0"/>
          </w:rPr>
          <w:t>十四、基金的费用与税收</w:t>
        </w:r>
        <w:r>
          <w:rPr>
            <w:noProof/>
            <w:webHidden/>
          </w:rPr>
          <w:tab/>
        </w:r>
        <w:r>
          <w:rPr>
            <w:noProof/>
            <w:webHidden/>
          </w:rPr>
          <w:fldChar w:fldCharType="begin"/>
        </w:r>
        <w:r>
          <w:rPr>
            <w:noProof/>
            <w:webHidden/>
          </w:rPr>
          <w:instrText xml:space="preserve"> PAGEREF _Toc533429901 \h </w:instrText>
        </w:r>
        <w:r>
          <w:rPr>
            <w:noProof/>
            <w:webHidden/>
          </w:rPr>
        </w:r>
        <w:r>
          <w:rPr>
            <w:noProof/>
            <w:webHidden/>
          </w:rPr>
          <w:fldChar w:fldCharType="separate"/>
        </w:r>
        <w:r>
          <w:rPr>
            <w:noProof/>
            <w:webHidden/>
          </w:rPr>
          <w:t>67</w:t>
        </w:r>
        <w:r>
          <w:rPr>
            <w:noProof/>
            <w:webHidden/>
          </w:rPr>
          <w:fldChar w:fldCharType="end"/>
        </w:r>
      </w:hyperlink>
    </w:p>
    <w:p w14:paraId="551FD530" w14:textId="1EC23851" w:rsidR="009073BF" w:rsidRDefault="009073BF">
      <w:pPr>
        <w:pStyle w:val="11"/>
        <w:rPr>
          <w:rFonts w:asciiTheme="minorHAnsi" w:eastAsiaTheme="minorEastAsia" w:hAnsiTheme="minorHAnsi" w:cstheme="minorBidi"/>
          <w:noProof/>
          <w:sz w:val="21"/>
          <w:szCs w:val="22"/>
        </w:rPr>
      </w:pPr>
      <w:hyperlink w:anchor="_Toc533429902" w:history="1">
        <w:r w:rsidRPr="00F40B26">
          <w:rPr>
            <w:rStyle w:val="a5"/>
            <w:rFonts w:ascii="宋体"/>
            <w:b/>
            <w:noProof/>
            <w:kern w:val="0"/>
          </w:rPr>
          <w:t>十五、基金的会计与审计</w:t>
        </w:r>
        <w:r>
          <w:rPr>
            <w:noProof/>
            <w:webHidden/>
          </w:rPr>
          <w:tab/>
        </w:r>
        <w:r>
          <w:rPr>
            <w:noProof/>
            <w:webHidden/>
          </w:rPr>
          <w:fldChar w:fldCharType="begin"/>
        </w:r>
        <w:r>
          <w:rPr>
            <w:noProof/>
            <w:webHidden/>
          </w:rPr>
          <w:instrText xml:space="preserve"> PAGEREF _Toc533429902 \h </w:instrText>
        </w:r>
        <w:r>
          <w:rPr>
            <w:noProof/>
            <w:webHidden/>
          </w:rPr>
        </w:r>
        <w:r>
          <w:rPr>
            <w:noProof/>
            <w:webHidden/>
          </w:rPr>
          <w:fldChar w:fldCharType="separate"/>
        </w:r>
        <w:r>
          <w:rPr>
            <w:noProof/>
            <w:webHidden/>
          </w:rPr>
          <w:t>70</w:t>
        </w:r>
        <w:r>
          <w:rPr>
            <w:noProof/>
            <w:webHidden/>
          </w:rPr>
          <w:fldChar w:fldCharType="end"/>
        </w:r>
      </w:hyperlink>
    </w:p>
    <w:p w14:paraId="41426B01" w14:textId="5BA149B9" w:rsidR="009073BF" w:rsidRDefault="009073BF">
      <w:pPr>
        <w:pStyle w:val="11"/>
        <w:rPr>
          <w:rFonts w:asciiTheme="minorHAnsi" w:eastAsiaTheme="minorEastAsia" w:hAnsiTheme="minorHAnsi" w:cstheme="minorBidi"/>
          <w:noProof/>
          <w:sz w:val="21"/>
          <w:szCs w:val="22"/>
        </w:rPr>
      </w:pPr>
      <w:hyperlink w:anchor="_Toc533429903" w:history="1">
        <w:r w:rsidRPr="00F40B26">
          <w:rPr>
            <w:rStyle w:val="a5"/>
            <w:rFonts w:ascii="宋体"/>
            <w:b/>
            <w:noProof/>
            <w:kern w:val="0"/>
          </w:rPr>
          <w:t>十六、基金的信息披露</w:t>
        </w:r>
        <w:r>
          <w:rPr>
            <w:noProof/>
            <w:webHidden/>
          </w:rPr>
          <w:tab/>
        </w:r>
        <w:r>
          <w:rPr>
            <w:noProof/>
            <w:webHidden/>
          </w:rPr>
          <w:fldChar w:fldCharType="begin"/>
        </w:r>
        <w:r>
          <w:rPr>
            <w:noProof/>
            <w:webHidden/>
          </w:rPr>
          <w:instrText xml:space="preserve"> PAGEREF _Toc533429903 \h </w:instrText>
        </w:r>
        <w:r>
          <w:rPr>
            <w:noProof/>
            <w:webHidden/>
          </w:rPr>
        </w:r>
        <w:r>
          <w:rPr>
            <w:noProof/>
            <w:webHidden/>
          </w:rPr>
          <w:fldChar w:fldCharType="separate"/>
        </w:r>
        <w:r>
          <w:rPr>
            <w:noProof/>
            <w:webHidden/>
          </w:rPr>
          <w:t>71</w:t>
        </w:r>
        <w:r>
          <w:rPr>
            <w:noProof/>
            <w:webHidden/>
          </w:rPr>
          <w:fldChar w:fldCharType="end"/>
        </w:r>
      </w:hyperlink>
    </w:p>
    <w:p w14:paraId="2C0FD3AA" w14:textId="62D7CCD3" w:rsidR="009073BF" w:rsidRDefault="009073BF">
      <w:pPr>
        <w:pStyle w:val="11"/>
        <w:rPr>
          <w:rFonts w:asciiTheme="minorHAnsi" w:eastAsiaTheme="minorEastAsia" w:hAnsiTheme="minorHAnsi" w:cstheme="minorBidi"/>
          <w:noProof/>
          <w:sz w:val="21"/>
          <w:szCs w:val="22"/>
        </w:rPr>
      </w:pPr>
      <w:hyperlink w:anchor="_Toc533429904" w:history="1">
        <w:r w:rsidRPr="00F40B26">
          <w:rPr>
            <w:rStyle w:val="a5"/>
            <w:rFonts w:ascii="宋体"/>
            <w:b/>
            <w:noProof/>
            <w:kern w:val="0"/>
          </w:rPr>
          <w:t>十七、风险揭示</w:t>
        </w:r>
        <w:r>
          <w:rPr>
            <w:noProof/>
            <w:webHidden/>
          </w:rPr>
          <w:tab/>
        </w:r>
        <w:r>
          <w:rPr>
            <w:noProof/>
            <w:webHidden/>
          </w:rPr>
          <w:fldChar w:fldCharType="begin"/>
        </w:r>
        <w:r>
          <w:rPr>
            <w:noProof/>
            <w:webHidden/>
          </w:rPr>
          <w:instrText xml:space="preserve"> PAGEREF _Toc533429904 \h </w:instrText>
        </w:r>
        <w:r>
          <w:rPr>
            <w:noProof/>
            <w:webHidden/>
          </w:rPr>
        </w:r>
        <w:r>
          <w:rPr>
            <w:noProof/>
            <w:webHidden/>
          </w:rPr>
          <w:fldChar w:fldCharType="separate"/>
        </w:r>
        <w:r>
          <w:rPr>
            <w:noProof/>
            <w:webHidden/>
          </w:rPr>
          <w:t>77</w:t>
        </w:r>
        <w:r>
          <w:rPr>
            <w:noProof/>
            <w:webHidden/>
          </w:rPr>
          <w:fldChar w:fldCharType="end"/>
        </w:r>
      </w:hyperlink>
    </w:p>
    <w:p w14:paraId="7637F37A" w14:textId="20BB172C" w:rsidR="009073BF" w:rsidRDefault="009073BF">
      <w:pPr>
        <w:pStyle w:val="11"/>
        <w:rPr>
          <w:rFonts w:asciiTheme="minorHAnsi" w:eastAsiaTheme="minorEastAsia" w:hAnsiTheme="minorHAnsi" w:cstheme="minorBidi"/>
          <w:noProof/>
          <w:sz w:val="21"/>
          <w:szCs w:val="22"/>
        </w:rPr>
      </w:pPr>
      <w:hyperlink w:anchor="_Toc533429905" w:history="1">
        <w:r w:rsidRPr="00F40B26">
          <w:rPr>
            <w:rStyle w:val="a5"/>
            <w:b/>
            <w:noProof/>
            <w:kern w:val="0"/>
          </w:rPr>
          <w:t>十八、基金合同的变更、终止与基金财产的清算</w:t>
        </w:r>
        <w:r>
          <w:rPr>
            <w:noProof/>
            <w:webHidden/>
          </w:rPr>
          <w:tab/>
        </w:r>
        <w:r>
          <w:rPr>
            <w:noProof/>
            <w:webHidden/>
          </w:rPr>
          <w:fldChar w:fldCharType="begin"/>
        </w:r>
        <w:r>
          <w:rPr>
            <w:noProof/>
            <w:webHidden/>
          </w:rPr>
          <w:instrText xml:space="preserve"> PAGEREF _Toc533429905 \h </w:instrText>
        </w:r>
        <w:r>
          <w:rPr>
            <w:noProof/>
            <w:webHidden/>
          </w:rPr>
        </w:r>
        <w:r>
          <w:rPr>
            <w:noProof/>
            <w:webHidden/>
          </w:rPr>
          <w:fldChar w:fldCharType="separate"/>
        </w:r>
        <w:r>
          <w:rPr>
            <w:noProof/>
            <w:webHidden/>
          </w:rPr>
          <w:t>83</w:t>
        </w:r>
        <w:r>
          <w:rPr>
            <w:noProof/>
            <w:webHidden/>
          </w:rPr>
          <w:fldChar w:fldCharType="end"/>
        </w:r>
      </w:hyperlink>
    </w:p>
    <w:p w14:paraId="5B847D8A" w14:textId="43139798" w:rsidR="009073BF" w:rsidRDefault="009073BF">
      <w:pPr>
        <w:pStyle w:val="11"/>
        <w:rPr>
          <w:rFonts w:asciiTheme="minorHAnsi" w:eastAsiaTheme="minorEastAsia" w:hAnsiTheme="minorHAnsi" w:cstheme="minorBidi"/>
          <w:noProof/>
          <w:sz w:val="21"/>
          <w:szCs w:val="22"/>
        </w:rPr>
      </w:pPr>
      <w:hyperlink w:anchor="_Toc533429906" w:history="1">
        <w:r w:rsidRPr="00F40B26">
          <w:rPr>
            <w:rStyle w:val="a5"/>
            <w:rFonts w:ascii="宋体"/>
            <w:b/>
            <w:noProof/>
            <w:kern w:val="0"/>
          </w:rPr>
          <w:t>二十、托管协议的内容摘要</w:t>
        </w:r>
        <w:r>
          <w:rPr>
            <w:noProof/>
            <w:webHidden/>
          </w:rPr>
          <w:tab/>
        </w:r>
        <w:r>
          <w:rPr>
            <w:noProof/>
            <w:webHidden/>
          </w:rPr>
          <w:fldChar w:fldCharType="begin"/>
        </w:r>
        <w:r>
          <w:rPr>
            <w:noProof/>
            <w:webHidden/>
          </w:rPr>
          <w:instrText xml:space="preserve"> PAGEREF _Toc533429906 \h </w:instrText>
        </w:r>
        <w:r>
          <w:rPr>
            <w:noProof/>
            <w:webHidden/>
          </w:rPr>
        </w:r>
        <w:r>
          <w:rPr>
            <w:noProof/>
            <w:webHidden/>
          </w:rPr>
          <w:fldChar w:fldCharType="separate"/>
        </w:r>
        <w:r>
          <w:rPr>
            <w:noProof/>
            <w:webHidden/>
          </w:rPr>
          <w:t>101</w:t>
        </w:r>
        <w:r>
          <w:rPr>
            <w:noProof/>
            <w:webHidden/>
          </w:rPr>
          <w:fldChar w:fldCharType="end"/>
        </w:r>
      </w:hyperlink>
    </w:p>
    <w:p w14:paraId="04D0F878" w14:textId="418B5E77" w:rsidR="009073BF" w:rsidRDefault="009073BF">
      <w:pPr>
        <w:pStyle w:val="11"/>
        <w:rPr>
          <w:rFonts w:asciiTheme="minorHAnsi" w:eastAsiaTheme="minorEastAsia" w:hAnsiTheme="minorHAnsi" w:cstheme="minorBidi"/>
          <w:noProof/>
          <w:sz w:val="21"/>
          <w:szCs w:val="22"/>
        </w:rPr>
      </w:pPr>
      <w:hyperlink w:anchor="_Toc533429907" w:history="1">
        <w:r w:rsidRPr="00F40B26">
          <w:rPr>
            <w:rStyle w:val="a5"/>
            <w:rFonts w:ascii="宋体"/>
            <w:b/>
            <w:noProof/>
            <w:kern w:val="0"/>
          </w:rPr>
          <w:t>二十一、对基金份额持有人的服务</w:t>
        </w:r>
        <w:r>
          <w:rPr>
            <w:noProof/>
            <w:webHidden/>
          </w:rPr>
          <w:tab/>
        </w:r>
        <w:r>
          <w:rPr>
            <w:noProof/>
            <w:webHidden/>
          </w:rPr>
          <w:fldChar w:fldCharType="begin"/>
        </w:r>
        <w:r>
          <w:rPr>
            <w:noProof/>
            <w:webHidden/>
          </w:rPr>
          <w:instrText xml:space="preserve"> PAGEREF _Toc533429907 \h </w:instrText>
        </w:r>
        <w:r>
          <w:rPr>
            <w:noProof/>
            <w:webHidden/>
          </w:rPr>
        </w:r>
        <w:r>
          <w:rPr>
            <w:noProof/>
            <w:webHidden/>
          </w:rPr>
          <w:fldChar w:fldCharType="separate"/>
        </w:r>
        <w:r>
          <w:rPr>
            <w:noProof/>
            <w:webHidden/>
          </w:rPr>
          <w:t>112</w:t>
        </w:r>
        <w:r>
          <w:rPr>
            <w:noProof/>
            <w:webHidden/>
          </w:rPr>
          <w:fldChar w:fldCharType="end"/>
        </w:r>
      </w:hyperlink>
    </w:p>
    <w:p w14:paraId="5FD8C532" w14:textId="7F2DBCC6" w:rsidR="009073BF" w:rsidRDefault="009073BF">
      <w:pPr>
        <w:pStyle w:val="11"/>
        <w:rPr>
          <w:rFonts w:asciiTheme="minorHAnsi" w:eastAsiaTheme="minorEastAsia" w:hAnsiTheme="minorHAnsi" w:cstheme="minorBidi"/>
          <w:noProof/>
          <w:sz w:val="21"/>
          <w:szCs w:val="22"/>
        </w:rPr>
      </w:pPr>
      <w:hyperlink w:anchor="_Toc533429908" w:history="1">
        <w:r w:rsidRPr="00F40B26">
          <w:rPr>
            <w:rStyle w:val="a5"/>
            <w:rFonts w:ascii="宋体"/>
            <w:b/>
            <w:noProof/>
            <w:kern w:val="0"/>
          </w:rPr>
          <w:t>二十二、其他应披露事项</w:t>
        </w:r>
        <w:r>
          <w:rPr>
            <w:noProof/>
            <w:webHidden/>
          </w:rPr>
          <w:tab/>
        </w:r>
        <w:r>
          <w:rPr>
            <w:noProof/>
            <w:webHidden/>
          </w:rPr>
          <w:fldChar w:fldCharType="begin"/>
        </w:r>
        <w:r>
          <w:rPr>
            <w:noProof/>
            <w:webHidden/>
          </w:rPr>
          <w:instrText xml:space="preserve"> PAGEREF _Toc533429908 \h </w:instrText>
        </w:r>
        <w:r>
          <w:rPr>
            <w:noProof/>
            <w:webHidden/>
          </w:rPr>
        </w:r>
        <w:r>
          <w:rPr>
            <w:noProof/>
            <w:webHidden/>
          </w:rPr>
          <w:fldChar w:fldCharType="separate"/>
        </w:r>
        <w:r>
          <w:rPr>
            <w:noProof/>
            <w:webHidden/>
          </w:rPr>
          <w:t>114</w:t>
        </w:r>
        <w:r>
          <w:rPr>
            <w:noProof/>
            <w:webHidden/>
          </w:rPr>
          <w:fldChar w:fldCharType="end"/>
        </w:r>
      </w:hyperlink>
    </w:p>
    <w:p w14:paraId="1A11F272" w14:textId="50FFC8B9" w:rsidR="009073BF" w:rsidRDefault="009073BF">
      <w:pPr>
        <w:pStyle w:val="11"/>
        <w:rPr>
          <w:rFonts w:asciiTheme="minorHAnsi" w:eastAsiaTheme="minorEastAsia" w:hAnsiTheme="minorHAnsi" w:cstheme="minorBidi"/>
          <w:noProof/>
          <w:sz w:val="21"/>
          <w:szCs w:val="22"/>
        </w:rPr>
      </w:pPr>
      <w:hyperlink w:anchor="_Toc533429909" w:history="1">
        <w:r w:rsidRPr="00F40B26">
          <w:rPr>
            <w:rStyle w:val="a5"/>
            <w:rFonts w:ascii="宋体"/>
            <w:b/>
            <w:noProof/>
            <w:kern w:val="0"/>
          </w:rPr>
          <w:t>二十三、招募说明书的存放及查阅方式</w:t>
        </w:r>
        <w:r>
          <w:rPr>
            <w:noProof/>
            <w:webHidden/>
          </w:rPr>
          <w:tab/>
        </w:r>
        <w:r>
          <w:rPr>
            <w:noProof/>
            <w:webHidden/>
          </w:rPr>
          <w:fldChar w:fldCharType="begin"/>
        </w:r>
        <w:r>
          <w:rPr>
            <w:noProof/>
            <w:webHidden/>
          </w:rPr>
          <w:instrText xml:space="preserve"> PAGEREF _Toc533429909 \h </w:instrText>
        </w:r>
        <w:r>
          <w:rPr>
            <w:noProof/>
            <w:webHidden/>
          </w:rPr>
        </w:r>
        <w:r>
          <w:rPr>
            <w:noProof/>
            <w:webHidden/>
          </w:rPr>
          <w:fldChar w:fldCharType="separate"/>
        </w:r>
        <w:r>
          <w:rPr>
            <w:noProof/>
            <w:webHidden/>
          </w:rPr>
          <w:t>117</w:t>
        </w:r>
        <w:r>
          <w:rPr>
            <w:noProof/>
            <w:webHidden/>
          </w:rPr>
          <w:fldChar w:fldCharType="end"/>
        </w:r>
      </w:hyperlink>
    </w:p>
    <w:p w14:paraId="3D8ECCBE" w14:textId="1C92A146" w:rsidR="009073BF" w:rsidRDefault="009073BF">
      <w:pPr>
        <w:pStyle w:val="11"/>
        <w:rPr>
          <w:rFonts w:asciiTheme="minorHAnsi" w:eastAsiaTheme="minorEastAsia" w:hAnsiTheme="minorHAnsi" w:cstheme="minorBidi"/>
          <w:noProof/>
          <w:sz w:val="21"/>
          <w:szCs w:val="22"/>
        </w:rPr>
      </w:pPr>
      <w:hyperlink w:anchor="_Toc533429910" w:history="1">
        <w:r w:rsidRPr="00F40B26">
          <w:rPr>
            <w:rStyle w:val="a5"/>
            <w:rFonts w:ascii="宋体"/>
            <w:b/>
            <w:noProof/>
            <w:kern w:val="0"/>
          </w:rPr>
          <w:t>二十四、备查文件</w:t>
        </w:r>
        <w:r>
          <w:rPr>
            <w:noProof/>
            <w:webHidden/>
          </w:rPr>
          <w:tab/>
        </w:r>
        <w:r>
          <w:rPr>
            <w:noProof/>
            <w:webHidden/>
          </w:rPr>
          <w:fldChar w:fldCharType="begin"/>
        </w:r>
        <w:r>
          <w:rPr>
            <w:noProof/>
            <w:webHidden/>
          </w:rPr>
          <w:instrText xml:space="preserve"> PAGEREF _Toc533429910 \h </w:instrText>
        </w:r>
        <w:r>
          <w:rPr>
            <w:noProof/>
            <w:webHidden/>
          </w:rPr>
        </w:r>
        <w:r>
          <w:rPr>
            <w:noProof/>
            <w:webHidden/>
          </w:rPr>
          <w:fldChar w:fldCharType="separate"/>
        </w:r>
        <w:r>
          <w:rPr>
            <w:noProof/>
            <w:webHidden/>
          </w:rPr>
          <w:t>118</w:t>
        </w:r>
        <w:r>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533429888"/>
      <w:r w:rsidRPr="0058315C">
        <w:rPr>
          <w:rFonts w:ascii="宋体" w:hAnsi="宋体" w:hint="eastAsia"/>
          <w:b/>
          <w:kern w:val="0"/>
          <w:sz w:val="30"/>
        </w:rPr>
        <w:lastRenderedPageBreak/>
        <w:t>一、绪言</w:t>
      </w:r>
      <w:bookmarkEnd w:id="0"/>
      <w:bookmarkEnd w:id="2"/>
      <w:bookmarkEnd w:id="3"/>
    </w:p>
    <w:p w14:paraId="52CBEC39" w14:textId="32B5935D"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E030D7">
        <w:rPr>
          <w:rFonts w:hint="eastAsia"/>
          <w:bCs/>
          <w:sz w:val="24"/>
        </w:rPr>
        <w:t>裕如</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3B2CB0" w:rsidRPr="003B2CB0">
        <w:rPr>
          <w:rFonts w:hAnsi="宋体" w:hint="eastAsia"/>
          <w:kern w:val="0"/>
          <w:sz w:val="24"/>
        </w:rPr>
        <w:t>、《公开募集开放式证券投资基金流动性风险管理规定》（以下简称“《流动性规定》”）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E030D7">
        <w:rPr>
          <w:rFonts w:hint="eastAsia"/>
          <w:bCs/>
          <w:sz w:val="24"/>
        </w:rPr>
        <w:t>裕如</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533429889"/>
      <w:r w:rsidR="00C92FC0" w:rsidRPr="0058315C">
        <w:rPr>
          <w:rFonts w:ascii="宋体" w:hAnsi="宋体" w:hint="eastAsia"/>
          <w:b/>
          <w:kern w:val="0"/>
          <w:sz w:val="30"/>
        </w:rPr>
        <w:lastRenderedPageBreak/>
        <w:t>二、释义</w:t>
      </w:r>
      <w:bookmarkEnd w:id="4"/>
      <w:bookmarkEnd w:id="5"/>
      <w:bookmarkEnd w:id="6"/>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AE32049"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proofErr w:type="gramStart"/>
      <w:r w:rsidR="00E030D7">
        <w:rPr>
          <w:rFonts w:hint="eastAsia"/>
          <w:bCs/>
          <w:sz w:val="24"/>
        </w:rPr>
        <w:t>裕如</w:t>
      </w:r>
      <w:r w:rsidR="00A06D8E" w:rsidRPr="0058315C">
        <w:rPr>
          <w:rFonts w:hint="eastAsia"/>
          <w:bCs/>
          <w:sz w:val="24"/>
        </w:rPr>
        <w:t>纯债</w:t>
      </w:r>
      <w:r w:rsidR="007D4528" w:rsidRPr="0058315C">
        <w:rPr>
          <w:rFonts w:hint="eastAsia"/>
          <w:bCs/>
          <w:sz w:val="24"/>
        </w:rPr>
        <w:t>债券</w:t>
      </w:r>
      <w:proofErr w:type="gramEnd"/>
      <w:r w:rsidR="007D4528" w:rsidRPr="0058315C">
        <w:rPr>
          <w:rFonts w:hint="eastAsia"/>
          <w:bCs/>
          <w:sz w:val="24"/>
        </w:rPr>
        <w:t>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65A97FD"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w:t>
      </w:r>
      <w:proofErr w:type="gramStart"/>
      <w:r w:rsidRPr="0058315C">
        <w:rPr>
          <w:rFonts w:hint="eastAsia"/>
          <w:sz w:val="24"/>
        </w:rPr>
        <w:t>指</w:t>
      </w:r>
      <w:r w:rsidR="0097415C" w:rsidRPr="0097415C">
        <w:rPr>
          <w:rFonts w:hint="eastAsia"/>
          <w:kern w:val="0"/>
          <w:sz w:val="24"/>
        </w:rPr>
        <w:t>浙商</w:t>
      </w:r>
      <w:proofErr w:type="gramEnd"/>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3EE34A9E" w14:textId="0C85AE56"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F7DE298"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1B6ADAC1"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6D56E990"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1BE877D3"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BA62AB6" w14:textId="24A8D8C3" w:rsidR="003B2CB0" w:rsidRPr="003B2CB0" w:rsidRDefault="00C17442" w:rsidP="003B2CB0">
      <w:pPr>
        <w:adjustRightInd w:val="0"/>
        <w:snapToGrid w:val="0"/>
        <w:spacing w:line="360" w:lineRule="auto"/>
        <w:ind w:firstLineChars="200" w:firstLine="480"/>
        <w:rPr>
          <w:sz w:val="24"/>
        </w:rPr>
      </w:pPr>
      <w:r w:rsidRPr="0058315C">
        <w:rPr>
          <w:sz w:val="24"/>
        </w:rPr>
        <w:t>13</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40C16C12" w14:textId="7641C970" w:rsidR="003B2CB0" w:rsidRPr="003B2CB0" w:rsidRDefault="003B2CB0" w:rsidP="003B2CB0">
      <w:pPr>
        <w:adjustRightInd w:val="0"/>
        <w:snapToGrid w:val="0"/>
        <w:spacing w:line="360" w:lineRule="auto"/>
        <w:ind w:firstLineChars="200" w:firstLine="480"/>
        <w:rPr>
          <w:sz w:val="24"/>
        </w:rPr>
      </w:pPr>
      <w:r w:rsidRPr="003B2CB0">
        <w:rPr>
          <w:rFonts w:hint="eastAsia"/>
          <w:sz w:val="24"/>
        </w:rPr>
        <w:t>14</w:t>
      </w:r>
      <w:r w:rsidRPr="003B2CB0">
        <w:rPr>
          <w:rFonts w:hint="eastAsia"/>
          <w:sz w:val="24"/>
        </w:rPr>
        <w:t>、流动性受限资产：指由于法律法规、监管、合同或操作障碍等原因无法以</w:t>
      </w:r>
      <w:r w:rsidRPr="003B2CB0">
        <w:rPr>
          <w:rFonts w:hint="eastAsia"/>
          <w:sz w:val="24"/>
        </w:rPr>
        <w:lastRenderedPageBreak/>
        <w:t>合理价格予以变现的资产，包括但不限于到期日在</w:t>
      </w:r>
      <w:r w:rsidRPr="003B2CB0">
        <w:rPr>
          <w:rFonts w:hint="eastAsia"/>
          <w:sz w:val="24"/>
        </w:rPr>
        <w:t>10</w:t>
      </w:r>
      <w:r w:rsidRPr="003B2CB0">
        <w:rPr>
          <w:rFonts w:hint="eastAsia"/>
          <w:sz w:val="24"/>
        </w:rPr>
        <w:t>个交易日以上的逆回购与银行定期存款（</w:t>
      </w:r>
      <w:proofErr w:type="gramStart"/>
      <w:r w:rsidRPr="003B2CB0">
        <w:rPr>
          <w:rFonts w:hint="eastAsia"/>
          <w:sz w:val="24"/>
        </w:rPr>
        <w:t>含协议</w:t>
      </w:r>
      <w:proofErr w:type="gramEnd"/>
      <w:r w:rsidRPr="003B2CB0">
        <w:rPr>
          <w:rFonts w:hint="eastAsia"/>
          <w:sz w:val="24"/>
        </w:rPr>
        <w:t>约定有条件提前支取的银行存款）</w:t>
      </w:r>
      <w:r w:rsidR="0069098C" w:rsidRPr="0069098C">
        <w:rPr>
          <w:rFonts w:hint="eastAsia"/>
          <w:sz w:val="24"/>
        </w:rPr>
        <w:t>、停牌股票、流通受限的新股及非公开发行股票</w:t>
      </w:r>
      <w:r w:rsidRPr="003B2CB0">
        <w:rPr>
          <w:rFonts w:hint="eastAsia"/>
          <w:sz w:val="24"/>
        </w:rPr>
        <w:t>、资产支持证券、因发行人债务违约无法进行转让或交易的债券等</w:t>
      </w:r>
    </w:p>
    <w:p w14:paraId="1F659814" w14:textId="575BD437" w:rsidR="003B2CB0" w:rsidRDefault="003B2CB0" w:rsidP="003B2CB0">
      <w:pPr>
        <w:adjustRightInd w:val="0"/>
        <w:snapToGrid w:val="0"/>
        <w:spacing w:line="360" w:lineRule="auto"/>
        <w:ind w:firstLineChars="200" w:firstLine="480"/>
        <w:rPr>
          <w:sz w:val="24"/>
        </w:rPr>
      </w:pPr>
      <w:r w:rsidRPr="003B2CB0">
        <w:rPr>
          <w:rFonts w:hint="eastAsia"/>
          <w:sz w:val="24"/>
        </w:rPr>
        <w:t>15</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40499153" w14:textId="0E0401F2" w:rsidR="007D4528" w:rsidRPr="0058315C" w:rsidRDefault="003B2CB0" w:rsidP="008A40D2">
      <w:pPr>
        <w:adjustRightInd w:val="0"/>
        <w:snapToGrid w:val="0"/>
        <w:spacing w:line="360" w:lineRule="auto"/>
        <w:ind w:firstLineChars="200" w:firstLine="480"/>
        <w:rPr>
          <w:sz w:val="24"/>
        </w:rPr>
      </w:pPr>
      <w:r>
        <w:rPr>
          <w:rFonts w:hint="eastAsia"/>
          <w:sz w:val="24"/>
        </w:rPr>
        <w:t>16</w:t>
      </w:r>
      <w:r w:rsidR="00422AB2">
        <w:rPr>
          <w:rFonts w:hint="eastAsia"/>
          <w:sz w:val="24"/>
        </w:rPr>
        <w:t>、</w:t>
      </w:r>
      <w:r w:rsidR="00C17442" w:rsidRPr="0058315C">
        <w:rPr>
          <w:rFonts w:hint="eastAsia"/>
          <w:sz w:val="24"/>
        </w:rPr>
        <w:t>中国证监会：指中国证券监督管理委员会</w:t>
      </w:r>
    </w:p>
    <w:p w14:paraId="6158F56B" w14:textId="3A4B3625"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7</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或中国银行业监督管理委员会</w:t>
      </w:r>
    </w:p>
    <w:p w14:paraId="2CCBE2AA" w14:textId="7268F49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8</w:t>
      </w:r>
      <w:r w:rsidR="00C17442" w:rsidRPr="0058315C">
        <w:rPr>
          <w:rFonts w:hint="eastAsia"/>
          <w:sz w:val="24"/>
        </w:rPr>
        <w:t>、基金合同当事人：指受基金合同约束，根据基金合同享有权利并承担义务的法律主体，包括基金管理人、基金托管人和基金份额持有人</w:t>
      </w:r>
    </w:p>
    <w:p w14:paraId="24C3509A" w14:textId="3F7C4C2D"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9</w:t>
      </w:r>
      <w:r w:rsidR="00C17442" w:rsidRPr="0058315C">
        <w:rPr>
          <w:rFonts w:hint="eastAsia"/>
          <w:sz w:val="24"/>
        </w:rPr>
        <w:t>、个人投资者：指依据有关法律法规规定可投资于证券投资基金的自然人</w:t>
      </w:r>
    </w:p>
    <w:p w14:paraId="73F7EA4D" w14:textId="1E8335FD" w:rsidR="007D4528" w:rsidRPr="0058315C" w:rsidRDefault="003B2CB0" w:rsidP="008A40D2">
      <w:pPr>
        <w:adjustRightInd w:val="0"/>
        <w:snapToGrid w:val="0"/>
        <w:spacing w:line="360" w:lineRule="auto"/>
        <w:ind w:firstLineChars="200" w:firstLine="480"/>
        <w:rPr>
          <w:sz w:val="24"/>
        </w:rPr>
      </w:pPr>
      <w:r>
        <w:rPr>
          <w:sz w:val="24"/>
        </w:rPr>
        <w:t>20</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2ABAE402" w:rsidR="007D4528" w:rsidRPr="0058315C" w:rsidRDefault="003B2CB0" w:rsidP="008A40D2">
      <w:pPr>
        <w:adjustRightInd w:val="0"/>
        <w:snapToGrid w:val="0"/>
        <w:spacing w:line="360" w:lineRule="auto"/>
        <w:ind w:firstLineChars="200" w:firstLine="480"/>
        <w:rPr>
          <w:sz w:val="24"/>
        </w:rPr>
      </w:pPr>
      <w:r>
        <w:rPr>
          <w:sz w:val="24"/>
        </w:rPr>
        <w:t>21</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5EC9E3F0" w:rsidR="00735B4B" w:rsidRPr="0058315C" w:rsidRDefault="003B2CB0" w:rsidP="00735B4B">
      <w:pPr>
        <w:adjustRightInd w:val="0"/>
        <w:snapToGrid w:val="0"/>
        <w:spacing w:line="360" w:lineRule="auto"/>
        <w:ind w:firstLineChars="200" w:firstLine="480"/>
        <w:rPr>
          <w:rFonts w:hAnsi="宋体"/>
          <w:sz w:val="24"/>
        </w:rPr>
      </w:pPr>
      <w:r>
        <w:rPr>
          <w:sz w:val="24"/>
        </w:rPr>
        <w:t>22</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023A4568" w:rsidR="007D4528" w:rsidRPr="0058315C" w:rsidRDefault="003B2CB0" w:rsidP="00735B4B">
      <w:pPr>
        <w:adjustRightInd w:val="0"/>
        <w:snapToGrid w:val="0"/>
        <w:spacing w:line="360" w:lineRule="auto"/>
        <w:ind w:firstLineChars="200" w:firstLine="480"/>
        <w:rPr>
          <w:sz w:val="24"/>
        </w:rPr>
      </w:pPr>
      <w:r>
        <w:rPr>
          <w:rFonts w:hAnsi="宋体"/>
          <w:sz w:val="24"/>
        </w:rPr>
        <w:t>23</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10856ABF" w:rsidR="007D4528" w:rsidRPr="0058315C" w:rsidRDefault="003B2CB0" w:rsidP="008A40D2">
      <w:pPr>
        <w:adjustRightInd w:val="0"/>
        <w:snapToGrid w:val="0"/>
        <w:spacing w:line="360" w:lineRule="auto"/>
        <w:ind w:firstLineChars="200" w:firstLine="480"/>
        <w:rPr>
          <w:sz w:val="24"/>
        </w:rPr>
      </w:pPr>
      <w:r>
        <w:rPr>
          <w:sz w:val="24"/>
        </w:rPr>
        <w:t>24</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27EC3BA5" w:rsidR="007D4528" w:rsidRPr="0058315C" w:rsidRDefault="003B2CB0" w:rsidP="008A40D2">
      <w:pPr>
        <w:adjustRightInd w:val="0"/>
        <w:snapToGrid w:val="0"/>
        <w:spacing w:line="360" w:lineRule="auto"/>
        <w:ind w:firstLineChars="200" w:firstLine="480"/>
        <w:rPr>
          <w:sz w:val="24"/>
        </w:rPr>
      </w:pPr>
      <w:r>
        <w:rPr>
          <w:sz w:val="24"/>
        </w:rPr>
        <w:t>25</w:t>
      </w:r>
      <w:r w:rsidR="007D4528" w:rsidRPr="0058315C">
        <w:rPr>
          <w:rFonts w:hint="eastAsia"/>
          <w:sz w:val="24"/>
        </w:rPr>
        <w:t>、</w:t>
      </w:r>
      <w:r w:rsidR="007D4528" w:rsidRPr="0058315C">
        <w:rPr>
          <w:sz w:val="24"/>
        </w:rPr>
        <w:t>基金销售业务：指基金管理人或销售机构宣传推介基金，发售基金份额，</w:t>
      </w:r>
      <w:r w:rsidR="007D4528" w:rsidRPr="0058315C">
        <w:rPr>
          <w:sz w:val="24"/>
        </w:rPr>
        <w:lastRenderedPageBreak/>
        <w:t>办理基金份额的申购、赎回、转换、转托管及定期定额投资等业务</w:t>
      </w:r>
    </w:p>
    <w:p w14:paraId="0ED9A775" w14:textId="4E6D9E31" w:rsidR="007D4528" w:rsidRPr="0058315C" w:rsidRDefault="003B2CB0" w:rsidP="008A40D2">
      <w:pPr>
        <w:adjustRightInd w:val="0"/>
        <w:snapToGrid w:val="0"/>
        <w:spacing w:line="360" w:lineRule="auto"/>
        <w:ind w:firstLineChars="200" w:firstLine="480"/>
        <w:rPr>
          <w:rFonts w:ascii="宋体" w:hAnsi="宋体"/>
          <w:sz w:val="24"/>
        </w:rPr>
      </w:pPr>
      <w:r>
        <w:rPr>
          <w:sz w:val="24"/>
        </w:rPr>
        <w:t>26</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5E5AA9C5" w:rsidR="007D4528" w:rsidRPr="0058315C" w:rsidRDefault="003B2CB0" w:rsidP="008A40D2">
      <w:pPr>
        <w:adjustRightInd w:val="0"/>
        <w:snapToGrid w:val="0"/>
        <w:spacing w:line="360" w:lineRule="auto"/>
        <w:ind w:firstLineChars="200" w:firstLine="480"/>
        <w:rPr>
          <w:sz w:val="24"/>
        </w:rPr>
      </w:pPr>
      <w:r>
        <w:rPr>
          <w:sz w:val="24"/>
        </w:rPr>
        <w:t>27</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17442" w:rsidRPr="0058315C">
        <w:rPr>
          <w:rFonts w:hint="eastAsia"/>
          <w:sz w:val="24"/>
        </w:rPr>
        <w:t>非交易</w:t>
      </w:r>
      <w:proofErr w:type="gramEnd"/>
      <w:r w:rsidR="00C17442" w:rsidRPr="0058315C">
        <w:rPr>
          <w:rFonts w:hint="eastAsia"/>
          <w:sz w:val="24"/>
        </w:rPr>
        <w:t>过户等</w:t>
      </w:r>
    </w:p>
    <w:p w14:paraId="64D414B5" w14:textId="572FE0F4" w:rsidR="007D4528" w:rsidRPr="0058315C" w:rsidRDefault="003B2CB0" w:rsidP="008A40D2">
      <w:pPr>
        <w:adjustRightInd w:val="0"/>
        <w:snapToGrid w:val="0"/>
        <w:spacing w:line="360" w:lineRule="auto"/>
        <w:ind w:firstLineChars="200" w:firstLine="480"/>
        <w:rPr>
          <w:sz w:val="24"/>
        </w:rPr>
      </w:pPr>
      <w:r>
        <w:rPr>
          <w:sz w:val="24"/>
        </w:rPr>
        <w:t>28</w:t>
      </w:r>
      <w:r w:rsidR="00C17442" w:rsidRPr="0058315C">
        <w:rPr>
          <w:rFonts w:hint="eastAsia"/>
          <w:sz w:val="24"/>
        </w:rPr>
        <w:t>、登记机构：</w:t>
      </w:r>
      <w:proofErr w:type="gramStart"/>
      <w:r w:rsidR="00C17442" w:rsidRPr="0058315C">
        <w:rPr>
          <w:rFonts w:hint="eastAsia"/>
          <w:sz w:val="24"/>
        </w:rPr>
        <w:t>指办理</w:t>
      </w:r>
      <w:proofErr w:type="gramEnd"/>
      <w:r w:rsidR="00C17442" w:rsidRPr="0058315C">
        <w:rPr>
          <w:rFonts w:hint="eastAsia"/>
          <w:sz w:val="24"/>
        </w:rPr>
        <w:t>登记业务的机构。基金的登记机构为交银施罗德基金管理有限公司或接受交银施罗德基金管理有限公司委托办理登记业务的机构</w:t>
      </w:r>
    </w:p>
    <w:p w14:paraId="372B4610" w14:textId="62D5CA2E" w:rsidR="004E715B" w:rsidRPr="0058315C" w:rsidRDefault="003B2CB0" w:rsidP="008A40D2">
      <w:pPr>
        <w:adjustRightInd w:val="0"/>
        <w:snapToGrid w:val="0"/>
        <w:spacing w:line="360" w:lineRule="auto"/>
        <w:ind w:firstLineChars="200" w:firstLine="480"/>
        <w:rPr>
          <w:sz w:val="24"/>
        </w:rPr>
      </w:pPr>
      <w:bookmarkStart w:id="7" w:name="OLE_LINK5"/>
      <w:bookmarkStart w:id="8" w:name="OLE_LINK4"/>
      <w:r w:rsidRPr="0058315C">
        <w:rPr>
          <w:sz w:val="24"/>
        </w:rPr>
        <w:t>2</w:t>
      </w:r>
      <w:r>
        <w:rPr>
          <w:sz w:val="24"/>
        </w:rPr>
        <w:t>9</w:t>
      </w:r>
      <w:r w:rsidR="00C17442" w:rsidRPr="0058315C">
        <w:rPr>
          <w:rFonts w:hint="eastAsia"/>
          <w:sz w:val="24"/>
        </w:rPr>
        <w:t>、基金账户：指登记机构为投资人开立的、记录其持有的、基金管理人所管理的基金份额余额及其变动情况的账户</w:t>
      </w:r>
    </w:p>
    <w:bookmarkEnd w:id="7"/>
    <w:p w14:paraId="122B9348" w14:textId="3EBA22E0" w:rsidR="004E715B" w:rsidRPr="0058315C" w:rsidRDefault="003B2CB0" w:rsidP="008A40D2">
      <w:pPr>
        <w:adjustRightInd w:val="0"/>
        <w:snapToGrid w:val="0"/>
        <w:spacing w:line="360" w:lineRule="auto"/>
        <w:ind w:firstLineChars="200" w:firstLine="480"/>
        <w:rPr>
          <w:kern w:val="0"/>
          <w:sz w:val="24"/>
        </w:rPr>
      </w:pPr>
      <w:r>
        <w:rPr>
          <w:kern w:val="0"/>
          <w:sz w:val="24"/>
        </w:rPr>
        <w:t>30</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2CBDDEDD" w14:textId="05D8AEE4" w:rsidR="004E715B" w:rsidRPr="0058315C" w:rsidRDefault="003B2CB0" w:rsidP="008A40D2">
      <w:pPr>
        <w:adjustRightInd w:val="0"/>
        <w:snapToGrid w:val="0"/>
        <w:spacing w:line="360" w:lineRule="auto"/>
        <w:ind w:firstLineChars="200" w:firstLine="480"/>
        <w:rPr>
          <w:sz w:val="24"/>
        </w:rPr>
      </w:pPr>
      <w:r>
        <w:rPr>
          <w:sz w:val="24"/>
        </w:rPr>
        <w:t>31</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64BA0731" w:rsidR="004E715B" w:rsidRPr="0058315C" w:rsidRDefault="003B2CB0" w:rsidP="008A40D2">
      <w:pPr>
        <w:adjustRightInd w:val="0"/>
        <w:snapToGrid w:val="0"/>
        <w:spacing w:line="360" w:lineRule="auto"/>
        <w:ind w:firstLineChars="200" w:firstLine="480"/>
        <w:rPr>
          <w:sz w:val="24"/>
        </w:rPr>
      </w:pPr>
      <w:r>
        <w:rPr>
          <w:sz w:val="24"/>
        </w:rPr>
        <w:t>32</w:t>
      </w:r>
      <w:r w:rsidR="00C17442" w:rsidRPr="0058315C">
        <w:rPr>
          <w:rFonts w:hint="eastAsia"/>
          <w:sz w:val="24"/>
        </w:rPr>
        <w:t>、基金合同终止日：指基金合同规定的基金合同终止事由出现后，基金财产清算完毕，清算结果报中国证监会备案并予以公告的日期</w:t>
      </w:r>
    </w:p>
    <w:p w14:paraId="3C68D07D" w14:textId="4FB2BC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1C132327" w14:textId="16FBB141"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、存续期：指基金合同生效至终止之间的不定期期限</w:t>
      </w:r>
    </w:p>
    <w:p w14:paraId="25385D8C" w14:textId="50CBBD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、工作日：指上海证券交易所、深圳证券交易所的正常交易日</w:t>
      </w:r>
    </w:p>
    <w:p w14:paraId="7E69772F" w14:textId="33370ACE"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2F0E302D" w14:textId="61A64C96"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7</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proofErr w:type="gramStart"/>
      <w:r w:rsidR="00C17442" w:rsidRPr="0058315C">
        <w:rPr>
          <w:rFonts w:hint="eastAsia"/>
          <w:sz w:val="24"/>
        </w:rPr>
        <w:t>个</w:t>
      </w:r>
      <w:proofErr w:type="gramEnd"/>
      <w:r w:rsidR="00C17442" w:rsidRPr="0058315C">
        <w:rPr>
          <w:rFonts w:hint="eastAsia"/>
          <w:sz w:val="24"/>
        </w:rPr>
        <w:t>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4E5AE99E" w14:textId="43D508D5"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8</w:t>
      </w:r>
      <w:r w:rsidR="00C17442" w:rsidRPr="0058315C">
        <w:rPr>
          <w:rFonts w:hint="eastAsia"/>
          <w:sz w:val="24"/>
        </w:rPr>
        <w:t>、开放日：指为投资人办理基金份额申购、赎回或其他业务的工作日</w:t>
      </w:r>
    </w:p>
    <w:p w14:paraId="10C11FE1" w14:textId="5EC0B442"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9</w:t>
      </w:r>
      <w:r w:rsidR="00C17442" w:rsidRPr="0058315C">
        <w:rPr>
          <w:rFonts w:hint="eastAsia"/>
          <w:sz w:val="24"/>
        </w:rPr>
        <w:t>、开放时间：指开放日基金接受申购、赎回或其他交易的时间段</w:t>
      </w:r>
    </w:p>
    <w:p w14:paraId="5BF0A72B" w14:textId="21D042DC" w:rsidR="004E715B" w:rsidRPr="0058315C" w:rsidRDefault="003B2CB0" w:rsidP="008A40D2">
      <w:pPr>
        <w:adjustRightInd w:val="0"/>
        <w:snapToGrid w:val="0"/>
        <w:spacing w:line="360" w:lineRule="auto"/>
        <w:ind w:firstLineChars="200" w:firstLine="480"/>
        <w:rPr>
          <w:sz w:val="24"/>
        </w:rPr>
      </w:pPr>
      <w:r>
        <w:rPr>
          <w:sz w:val="24"/>
        </w:rPr>
        <w:lastRenderedPageBreak/>
        <w:t>40</w:t>
      </w:r>
      <w:r w:rsidR="00C17442"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A4A11CF" w14:textId="4DA1C790" w:rsidR="004E715B" w:rsidRPr="0058315C" w:rsidRDefault="003B2CB0" w:rsidP="008A40D2">
      <w:pPr>
        <w:adjustRightInd w:val="0"/>
        <w:snapToGrid w:val="0"/>
        <w:spacing w:line="360" w:lineRule="auto"/>
        <w:ind w:firstLineChars="200" w:firstLine="480"/>
        <w:rPr>
          <w:sz w:val="24"/>
        </w:rPr>
      </w:pPr>
      <w:r>
        <w:rPr>
          <w:sz w:val="24"/>
        </w:rPr>
        <w:t>41</w:t>
      </w:r>
      <w:r w:rsidR="00C17442" w:rsidRPr="0058315C">
        <w:rPr>
          <w:rFonts w:hint="eastAsia"/>
          <w:sz w:val="24"/>
        </w:rPr>
        <w:t>、认购：指在基金募集期内，投资人根据基金合同和招募说明书的规定申请购买基金份额的行为</w:t>
      </w:r>
    </w:p>
    <w:p w14:paraId="469A0F56" w14:textId="5271D0C1" w:rsidR="004E715B" w:rsidRPr="0058315C" w:rsidRDefault="003B2CB0" w:rsidP="008A40D2">
      <w:pPr>
        <w:adjustRightInd w:val="0"/>
        <w:snapToGrid w:val="0"/>
        <w:spacing w:line="360" w:lineRule="auto"/>
        <w:ind w:firstLineChars="200" w:firstLine="480"/>
        <w:rPr>
          <w:sz w:val="24"/>
        </w:rPr>
      </w:pPr>
      <w:r>
        <w:rPr>
          <w:sz w:val="24"/>
        </w:rPr>
        <w:t>42</w:t>
      </w:r>
      <w:r w:rsidR="00C17442" w:rsidRPr="0058315C">
        <w:rPr>
          <w:rFonts w:hint="eastAsia"/>
          <w:sz w:val="24"/>
        </w:rPr>
        <w:t>、申购：指基金合同生效后，投资人根据基金合同和招募说明书的规定申请购买基金份额的行为</w:t>
      </w:r>
    </w:p>
    <w:p w14:paraId="1F4B279E" w14:textId="73625619" w:rsidR="004E715B" w:rsidRPr="0058315C" w:rsidRDefault="003B2CB0" w:rsidP="008A40D2">
      <w:pPr>
        <w:adjustRightInd w:val="0"/>
        <w:snapToGrid w:val="0"/>
        <w:spacing w:line="360" w:lineRule="auto"/>
        <w:ind w:firstLineChars="200" w:firstLine="480"/>
        <w:rPr>
          <w:sz w:val="24"/>
        </w:rPr>
      </w:pPr>
      <w:r w:rsidRPr="0058315C">
        <w:rPr>
          <w:sz w:val="24"/>
        </w:rPr>
        <w:t>4</w:t>
      </w:r>
      <w:r>
        <w:rPr>
          <w:sz w:val="24"/>
        </w:rPr>
        <w:t>3</w:t>
      </w:r>
      <w:r w:rsidR="00C17442" w:rsidRPr="0058315C">
        <w:rPr>
          <w:rFonts w:hint="eastAsia"/>
          <w:sz w:val="24"/>
        </w:rPr>
        <w:t>、赎回：指基金合同生效后，基金份额持有人按基金合同和招募说明书规定的条件要求将基金份额兑换为现金的行为</w:t>
      </w:r>
    </w:p>
    <w:p w14:paraId="213B95EB" w14:textId="4918013C"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4</w:t>
      </w:r>
      <w:r w:rsidR="004E715B" w:rsidRPr="0058315C">
        <w:rPr>
          <w:rFonts w:hAnsi="宋体"/>
          <w:bCs/>
          <w:sz w:val="24"/>
        </w:rPr>
        <w:t>、销售服务费：指从基金资产中计提的，用于本基金市场推广、销售以及基金份额持有人服务的费用</w:t>
      </w:r>
    </w:p>
    <w:p w14:paraId="05F310B9" w14:textId="57293DB5"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5</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w:t>
      </w:r>
      <w:proofErr w:type="gramStart"/>
      <w:r w:rsidR="004E715B" w:rsidRPr="0058315C">
        <w:rPr>
          <w:rFonts w:hAnsi="宋体"/>
          <w:bCs/>
          <w:sz w:val="24"/>
        </w:rPr>
        <w:t>提销售</w:t>
      </w:r>
      <w:proofErr w:type="gramEnd"/>
      <w:r w:rsidR="004E715B" w:rsidRPr="0058315C">
        <w:rPr>
          <w:rFonts w:hAnsi="宋体"/>
          <w:bCs/>
          <w:sz w:val="24"/>
        </w:rPr>
        <w:t>服务费的，称为</w:t>
      </w:r>
      <w:r w:rsidR="004E715B" w:rsidRPr="0058315C">
        <w:rPr>
          <w:bCs/>
          <w:sz w:val="24"/>
        </w:rPr>
        <w:t>C</w:t>
      </w:r>
      <w:r w:rsidR="004E715B" w:rsidRPr="0058315C">
        <w:rPr>
          <w:rFonts w:hAnsi="宋体"/>
          <w:bCs/>
          <w:sz w:val="24"/>
        </w:rPr>
        <w:t>类基金份额</w:t>
      </w:r>
    </w:p>
    <w:p w14:paraId="58D52D19" w14:textId="64312D6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6</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052FF226" w14:textId="4DA6E04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7</w:t>
      </w:r>
      <w:r w:rsidR="00C17442" w:rsidRPr="0058315C">
        <w:rPr>
          <w:rFonts w:hint="eastAsia"/>
          <w:sz w:val="24"/>
        </w:rPr>
        <w:t>、转托管：指基金份额持有人在本基金的不同销售机构之间实施的变更所持基金份额销售机构的操作</w:t>
      </w:r>
    </w:p>
    <w:p w14:paraId="1B695C05" w14:textId="15F67E7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8</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2C5EC5C5"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9</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4AD5D9ED" w:rsidR="004E715B" w:rsidRPr="0058315C" w:rsidRDefault="003B2CB0" w:rsidP="008A40D2">
      <w:pPr>
        <w:adjustRightInd w:val="0"/>
        <w:snapToGrid w:val="0"/>
        <w:spacing w:line="360" w:lineRule="auto"/>
        <w:ind w:firstLineChars="200" w:firstLine="480"/>
        <w:rPr>
          <w:sz w:val="24"/>
        </w:rPr>
      </w:pPr>
      <w:r>
        <w:rPr>
          <w:bCs/>
          <w:sz w:val="24"/>
        </w:rPr>
        <w:t>50</w:t>
      </w:r>
      <w:r w:rsidR="00C17442" w:rsidRPr="0058315C">
        <w:rPr>
          <w:rFonts w:hint="eastAsia"/>
          <w:sz w:val="24"/>
        </w:rPr>
        <w:t>、元：指人民币元</w:t>
      </w:r>
    </w:p>
    <w:p w14:paraId="0E314A7B" w14:textId="09163E41" w:rsidR="004E715B" w:rsidRPr="0058315C" w:rsidRDefault="003B2CB0" w:rsidP="008A40D2">
      <w:pPr>
        <w:adjustRightInd w:val="0"/>
        <w:snapToGrid w:val="0"/>
        <w:spacing w:line="360" w:lineRule="auto"/>
        <w:ind w:firstLineChars="200" w:firstLine="480"/>
        <w:rPr>
          <w:sz w:val="24"/>
        </w:rPr>
      </w:pPr>
      <w:r>
        <w:rPr>
          <w:bCs/>
          <w:sz w:val="24"/>
        </w:rPr>
        <w:lastRenderedPageBreak/>
        <w:t>51</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355EFF55" w:rsidR="004E715B" w:rsidRPr="0058315C" w:rsidRDefault="003B2CB0"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、基金资产总值：指基金拥有的各类有价证券、银行存款本息、基金应收申购款及其他资产的价值总和</w:t>
      </w:r>
    </w:p>
    <w:p w14:paraId="52EBA8C1" w14:textId="187630CE"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、基金资产净值：指基金资产总值减去基金负债后的价值</w:t>
      </w:r>
    </w:p>
    <w:p w14:paraId="35B5E089" w14:textId="093B08E9"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、基金份额净值：指计算日基金资产净值除以计算日基金份额总数</w:t>
      </w:r>
    </w:p>
    <w:p w14:paraId="1D73BB3E" w14:textId="38D17D5B"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5</w:t>
      </w:r>
      <w:r w:rsidR="00C17442" w:rsidRPr="0058315C">
        <w:rPr>
          <w:rFonts w:hint="eastAsia"/>
          <w:sz w:val="24"/>
        </w:rPr>
        <w:t>、基金资产估值：指计算评估基金资产和负债的价值，以确定基金资产净值和基金份额净值的过程</w:t>
      </w:r>
    </w:p>
    <w:p w14:paraId="7BE2FA55" w14:textId="57C2D410"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6</w:t>
      </w:r>
      <w:r w:rsidR="00C17442" w:rsidRPr="0058315C">
        <w:rPr>
          <w:rFonts w:hint="eastAsia"/>
          <w:sz w:val="24"/>
        </w:rPr>
        <w:t>、指定媒介：指中国证监会指定的用以进行信息披露的报刊、互联网网站及其他媒介</w:t>
      </w:r>
    </w:p>
    <w:p w14:paraId="4DAA93A7" w14:textId="684E590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7</w:t>
      </w:r>
      <w:r w:rsidR="00C17442" w:rsidRPr="0058315C">
        <w:rPr>
          <w:rFonts w:hint="eastAsia"/>
          <w:sz w:val="24"/>
        </w:rPr>
        <w:t>、不可抗力：指基金合同当事人不能预见、不能避免且不能克服的客观事件</w:t>
      </w:r>
    </w:p>
    <w:bookmarkEnd w:id="8"/>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533429890"/>
      <w:bookmarkEnd w:id="9"/>
      <w:bookmarkEnd w:id="10"/>
      <w:r w:rsidRPr="0058315C">
        <w:rPr>
          <w:rFonts w:ascii="宋体" w:hAnsi="宋体" w:hint="eastAsia"/>
          <w:b/>
          <w:kern w:val="0"/>
          <w:sz w:val="30"/>
        </w:rPr>
        <w:lastRenderedPageBreak/>
        <w:t>三、基金管理人</w:t>
      </w:r>
      <w:bookmarkEnd w:id="11"/>
      <w:bookmarkEnd w:id="12"/>
      <w:bookmarkEnd w:id="13"/>
    </w:p>
    <w:p w14:paraId="22D341F5" w14:textId="77777777" w:rsidR="00E07CA0" w:rsidRDefault="00E07CA0" w:rsidP="00E07CA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D962202"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3A35D93"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4D49A8BE"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DDB60C9" w14:textId="77777777" w:rsidR="00E07CA0" w:rsidRDefault="00E07CA0" w:rsidP="00E07CA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41CB7BF" w14:textId="77777777" w:rsidR="00E07CA0" w:rsidRDefault="00E07CA0" w:rsidP="00E07CA0">
      <w:pPr>
        <w:widowControl/>
        <w:adjustRightInd w:val="0"/>
        <w:snapToGrid w:val="0"/>
        <w:spacing w:line="360" w:lineRule="auto"/>
        <w:ind w:firstLineChars="200" w:firstLine="480"/>
        <w:rPr>
          <w:kern w:val="0"/>
          <w:sz w:val="24"/>
        </w:rPr>
      </w:pPr>
      <w:r w:rsidRPr="007D1EEB">
        <w:rPr>
          <w:rFonts w:hAnsi="宋体"/>
          <w:kern w:val="0"/>
          <w:sz w:val="24"/>
        </w:rPr>
        <w:t>法定代表人：</w:t>
      </w:r>
      <w:r w:rsidRPr="007D1EEB">
        <w:rPr>
          <w:rFonts w:hAnsi="宋体" w:hint="eastAsia"/>
          <w:kern w:val="0"/>
          <w:sz w:val="24"/>
        </w:rPr>
        <w:t>阮红</w:t>
      </w:r>
      <w:r>
        <w:rPr>
          <w:kern w:val="0"/>
          <w:sz w:val="24"/>
        </w:rPr>
        <w:t xml:space="preserve"> </w:t>
      </w:r>
    </w:p>
    <w:p w14:paraId="5CC1BAC1"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F2669F0"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4FBADE46"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存续期间：持续经营</w:t>
      </w:r>
    </w:p>
    <w:p w14:paraId="4EEE0536"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1C4AC408"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B4F3175"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8294B71" w14:textId="77777777" w:rsidR="00E07CA0" w:rsidRDefault="00E07CA0" w:rsidP="00E07CA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07CA0" w14:paraId="22D63824" w14:textId="77777777" w:rsidTr="00187FA4">
        <w:tc>
          <w:tcPr>
            <w:tcW w:w="5400" w:type="dxa"/>
          </w:tcPr>
          <w:p w14:paraId="5340044B" w14:textId="77777777" w:rsidR="00E07CA0" w:rsidRDefault="00E07CA0" w:rsidP="00187FA4">
            <w:pPr>
              <w:widowControl/>
              <w:jc w:val="center"/>
              <w:rPr>
                <w:kern w:val="0"/>
                <w:sz w:val="24"/>
              </w:rPr>
            </w:pPr>
            <w:r>
              <w:rPr>
                <w:rFonts w:hAnsi="宋体"/>
                <w:kern w:val="0"/>
                <w:sz w:val="24"/>
              </w:rPr>
              <w:t>股东名称</w:t>
            </w:r>
          </w:p>
        </w:tc>
        <w:tc>
          <w:tcPr>
            <w:tcW w:w="3060" w:type="dxa"/>
          </w:tcPr>
          <w:p w14:paraId="59F18DB5" w14:textId="77777777" w:rsidR="00E07CA0" w:rsidRDefault="00E07CA0" w:rsidP="00187FA4">
            <w:pPr>
              <w:widowControl/>
              <w:jc w:val="center"/>
              <w:rPr>
                <w:kern w:val="0"/>
                <w:sz w:val="24"/>
              </w:rPr>
            </w:pPr>
            <w:r>
              <w:rPr>
                <w:rFonts w:hAnsi="宋体"/>
                <w:kern w:val="0"/>
                <w:sz w:val="24"/>
              </w:rPr>
              <w:t>股权比例</w:t>
            </w:r>
          </w:p>
        </w:tc>
      </w:tr>
      <w:tr w:rsidR="00E07CA0" w14:paraId="233A2793" w14:textId="77777777" w:rsidTr="00187FA4">
        <w:tc>
          <w:tcPr>
            <w:tcW w:w="5400" w:type="dxa"/>
          </w:tcPr>
          <w:p w14:paraId="0F347953" w14:textId="77777777" w:rsidR="00E07CA0" w:rsidRDefault="00E07CA0" w:rsidP="00187FA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1F1A20" w14:textId="77777777" w:rsidR="00E07CA0" w:rsidRDefault="00E07CA0" w:rsidP="00187FA4">
            <w:pPr>
              <w:widowControl/>
              <w:jc w:val="center"/>
              <w:rPr>
                <w:kern w:val="0"/>
                <w:sz w:val="24"/>
              </w:rPr>
            </w:pPr>
            <w:r>
              <w:rPr>
                <w:kern w:val="0"/>
                <w:sz w:val="24"/>
              </w:rPr>
              <w:t>65%</w:t>
            </w:r>
          </w:p>
        </w:tc>
      </w:tr>
      <w:tr w:rsidR="00E07CA0" w14:paraId="755DD84C" w14:textId="77777777" w:rsidTr="00187FA4">
        <w:tc>
          <w:tcPr>
            <w:tcW w:w="5400" w:type="dxa"/>
          </w:tcPr>
          <w:p w14:paraId="090D0640" w14:textId="77777777" w:rsidR="00E07CA0" w:rsidRDefault="00E07CA0" w:rsidP="00187FA4">
            <w:pPr>
              <w:widowControl/>
              <w:rPr>
                <w:kern w:val="0"/>
                <w:sz w:val="24"/>
              </w:rPr>
            </w:pPr>
            <w:r>
              <w:rPr>
                <w:rFonts w:hAnsi="宋体"/>
                <w:kern w:val="0"/>
                <w:sz w:val="24"/>
              </w:rPr>
              <w:t>施罗德投资管理有限公司</w:t>
            </w:r>
          </w:p>
        </w:tc>
        <w:tc>
          <w:tcPr>
            <w:tcW w:w="3060" w:type="dxa"/>
            <w:vAlign w:val="center"/>
          </w:tcPr>
          <w:p w14:paraId="53B5828A" w14:textId="77777777" w:rsidR="00E07CA0" w:rsidRDefault="00E07CA0" w:rsidP="00187FA4">
            <w:pPr>
              <w:widowControl/>
              <w:jc w:val="center"/>
              <w:rPr>
                <w:kern w:val="0"/>
                <w:sz w:val="24"/>
              </w:rPr>
            </w:pPr>
            <w:r>
              <w:rPr>
                <w:kern w:val="0"/>
                <w:sz w:val="24"/>
              </w:rPr>
              <w:t>30%</w:t>
            </w:r>
          </w:p>
        </w:tc>
      </w:tr>
      <w:tr w:rsidR="00E07CA0" w14:paraId="439CE9E3" w14:textId="77777777" w:rsidTr="00187FA4">
        <w:tc>
          <w:tcPr>
            <w:tcW w:w="5400" w:type="dxa"/>
          </w:tcPr>
          <w:p w14:paraId="2C3FD897" w14:textId="77777777" w:rsidR="00E07CA0" w:rsidRDefault="00E07CA0" w:rsidP="00187FA4">
            <w:pPr>
              <w:widowControl/>
              <w:rPr>
                <w:kern w:val="0"/>
                <w:sz w:val="24"/>
              </w:rPr>
            </w:pPr>
            <w:r>
              <w:rPr>
                <w:rFonts w:hAnsi="宋体"/>
                <w:kern w:val="0"/>
                <w:sz w:val="24"/>
              </w:rPr>
              <w:t>中国国际海运集装箱（集团）股份有限公司</w:t>
            </w:r>
          </w:p>
        </w:tc>
        <w:tc>
          <w:tcPr>
            <w:tcW w:w="3060" w:type="dxa"/>
            <w:vAlign w:val="center"/>
          </w:tcPr>
          <w:p w14:paraId="2864F1CC" w14:textId="77777777" w:rsidR="00E07CA0" w:rsidRDefault="00E07CA0" w:rsidP="00187FA4">
            <w:pPr>
              <w:widowControl/>
              <w:jc w:val="center"/>
              <w:rPr>
                <w:kern w:val="0"/>
                <w:sz w:val="24"/>
              </w:rPr>
            </w:pPr>
            <w:r>
              <w:rPr>
                <w:kern w:val="0"/>
                <w:sz w:val="24"/>
              </w:rPr>
              <w:t>5%</w:t>
            </w:r>
          </w:p>
        </w:tc>
      </w:tr>
    </w:tbl>
    <w:p w14:paraId="75C58DF1" w14:textId="77777777" w:rsidR="00E07CA0" w:rsidRDefault="00E07CA0" w:rsidP="00E07CA0">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6E346A5"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kern w:val="0"/>
          <w:sz w:val="24"/>
        </w:rPr>
        <w:t>1</w:t>
      </w:r>
      <w:r w:rsidRPr="009073BF">
        <w:rPr>
          <w:rFonts w:hAnsi="宋体"/>
          <w:kern w:val="0"/>
          <w:sz w:val="24"/>
        </w:rPr>
        <w:t>、基金管理人董事会成员</w:t>
      </w:r>
      <w:r w:rsidRPr="009073BF">
        <w:rPr>
          <w:rFonts w:hAnsi="宋体"/>
          <w:kern w:val="0"/>
          <w:sz w:val="24"/>
        </w:rPr>
        <w:t xml:space="preserve"> </w:t>
      </w:r>
    </w:p>
    <w:p w14:paraId="4819F797" w14:textId="77777777" w:rsidR="00E07CA0" w:rsidRDefault="00E07CA0" w:rsidP="009073BF">
      <w:pPr>
        <w:widowControl/>
        <w:adjustRightInd w:val="0"/>
        <w:snapToGrid w:val="0"/>
        <w:spacing w:line="360" w:lineRule="auto"/>
        <w:ind w:firstLineChars="200" w:firstLine="480"/>
        <w:rPr>
          <w:rFonts w:hAnsi="宋体"/>
          <w:kern w:val="0"/>
          <w:sz w:val="24"/>
        </w:rPr>
      </w:pPr>
      <w:r w:rsidRPr="007D1EEB">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9073BF">
        <w:rPr>
          <w:rFonts w:hAnsi="宋体" w:hint="eastAsia"/>
          <w:kern w:val="0"/>
          <w:sz w:val="24"/>
        </w:rPr>
        <w:t>交通银行投资管理部总经理，</w:t>
      </w:r>
      <w:r w:rsidRPr="009073BF">
        <w:rPr>
          <w:rFonts w:hAnsi="宋体"/>
          <w:kern w:val="0"/>
          <w:sz w:val="24"/>
        </w:rPr>
        <w:t>交银施罗德基金管理有限公司总经理</w:t>
      </w:r>
      <w:r w:rsidRPr="007D1EEB">
        <w:rPr>
          <w:rFonts w:hAnsi="宋体" w:hint="eastAsia"/>
          <w:kern w:val="0"/>
          <w:sz w:val="24"/>
        </w:rPr>
        <w:t>。</w:t>
      </w:r>
    </w:p>
    <w:p w14:paraId="273C38EB" w14:textId="77777777" w:rsidR="00E07CA0" w:rsidRPr="009073BF" w:rsidRDefault="00E07CA0" w:rsidP="009073BF">
      <w:pPr>
        <w:widowControl/>
        <w:adjustRightInd w:val="0"/>
        <w:snapToGrid w:val="0"/>
        <w:spacing w:line="360" w:lineRule="auto"/>
        <w:ind w:firstLineChars="200" w:firstLine="480"/>
        <w:rPr>
          <w:rFonts w:hAnsi="宋体"/>
          <w:kern w:val="0"/>
          <w:sz w:val="24"/>
        </w:rPr>
      </w:pPr>
      <w:proofErr w:type="gramStart"/>
      <w:r w:rsidRPr="009073BF">
        <w:rPr>
          <w:rFonts w:hAnsi="宋体" w:hint="eastAsia"/>
          <w:kern w:val="0"/>
          <w:sz w:val="24"/>
        </w:rPr>
        <w:lastRenderedPageBreak/>
        <w:t>陈朝灯先生</w:t>
      </w:r>
      <w:proofErr w:type="gramEnd"/>
      <w:r w:rsidRPr="009073BF">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4C6059C6"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周曦</w:t>
      </w:r>
      <w:r w:rsidRPr="009073BF">
        <w:rPr>
          <w:rFonts w:hAnsi="宋体"/>
          <w:kern w:val="0"/>
          <w:sz w:val="24"/>
        </w:rPr>
        <w:t>女士</w:t>
      </w:r>
      <w:r w:rsidRPr="009073BF">
        <w:rPr>
          <w:rFonts w:hAnsi="宋体" w:hint="eastAsia"/>
          <w:kern w:val="0"/>
          <w:sz w:val="24"/>
        </w:rPr>
        <w:t>，董事</w:t>
      </w:r>
      <w:r w:rsidRPr="009073BF">
        <w:rPr>
          <w:rFonts w:hAnsi="宋体"/>
          <w:kern w:val="0"/>
          <w:sz w:val="24"/>
        </w:rPr>
        <w:t>，</w:t>
      </w:r>
      <w:r w:rsidRPr="009073BF">
        <w:rPr>
          <w:rFonts w:hAnsi="宋体" w:hint="eastAsia"/>
          <w:kern w:val="0"/>
          <w:sz w:val="24"/>
        </w:rPr>
        <w:t>硕士学位。现任交通银行总行个人金融业务部副总经理</w:t>
      </w:r>
      <w:proofErr w:type="gramStart"/>
      <w:r w:rsidRPr="009073BF">
        <w:rPr>
          <w:rFonts w:hAnsi="宋体" w:hint="eastAsia"/>
          <w:kern w:val="0"/>
          <w:sz w:val="24"/>
        </w:rPr>
        <w:t>兼风险</w:t>
      </w:r>
      <w:proofErr w:type="gramEnd"/>
      <w:r w:rsidRPr="009073BF">
        <w:rPr>
          <w:rFonts w:hAnsi="宋体" w:hint="eastAsia"/>
          <w:kern w:val="0"/>
          <w:sz w:val="24"/>
        </w:rPr>
        <w:t>管理部副总经理。历任交通银行湖南省分行风险管理部、资产保全部、法律合</w:t>
      </w:r>
      <w:proofErr w:type="gramStart"/>
      <w:r w:rsidRPr="009073BF">
        <w:rPr>
          <w:rFonts w:hAnsi="宋体" w:hint="eastAsia"/>
          <w:kern w:val="0"/>
          <w:sz w:val="24"/>
        </w:rPr>
        <w:t>规</w:t>
      </w:r>
      <w:proofErr w:type="gramEnd"/>
      <w:r w:rsidRPr="009073BF">
        <w:rPr>
          <w:rFonts w:hAnsi="宋体" w:hint="eastAsia"/>
          <w:kern w:val="0"/>
          <w:sz w:val="24"/>
        </w:rPr>
        <w:t>部、个人金融业务部总经理，交通银行总行个人金融业务部总经理助理</w:t>
      </w:r>
      <w:r w:rsidRPr="009073BF">
        <w:rPr>
          <w:rFonts w:hAnsi="宋体"/>
          <w:kern w:val="0"/>
          <w:sz w:val="24"/>
        </w:rPr>
        <w:t>。</w:t>
      </w:r>
    </w:p>
    <w:p w14:paraId="2760E8EF"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孙荣俊</w:t>
      </w:r>
      <w:r w:rsidRPr="009073BF">
        <w:rPr>
          <w:rFonts w:hAnsi="宋体"/>
          <w:kern w:val="0"/>
          <w:sz w:val="24"/>
        </w:rPr>
        <w:t>先生，董事，硕士学位，</w:t>
      </w:r>
      <w:r w:rsidRPr="009073BF">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BD4D0CC"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李定邦（</w:t>
      </w:r>
      <w:r w:rsidRPr="009073BF">
        <w:rPr>
          <w:rFonts w:hAnsi="宋体"/>
          <w:kern w:val="0"/>
          <w:sz w:val="24"/>
        </w:rPr>
        <w:t>Lieven Debruyne</w:t>
      </w:r>
      <w:r w:rsidRPr="009073BF">
        <w:rPr>
          <w:rFonts w:hAnsi="宋体"/>
          <w:kern w:val="0"/>
          <w:sz w:val="24"/>
        </w:rPr>
        <w:t>）</w:t>
      </w:r>
      <w:r w:rsidRPr="009073BF">
        <w:rPr>
          <w:rFonts w:hAnsi="宋体" w:hint="eastAsia"/>
          <w:kern w:val="0"/>
          <w:sz w:val="24"/>
        </w:rPr>
        <w:t>先生，董事</w:t>
      </w:r>
      <w:r w:rsidRPr="009073BF">
        <w:rPr>
          <w:rFonts w:hAnsi="宋体"/>
          <w:kern w:val="0"/>
          <w:sz w:val="24"/>
        </w:rPr>
        <w:t>，硕士学位</w:t>
      </w:r>
      <w:r w:rsidRPr="009073BF">
        <w:rPr>
          <w:rFonts w:hAnsi="宋体" w:hint="eastAsia"/>
          <w:kern w:val="0"/>
          <w:sz w:val="24"/>
        </w:rPr>
        <w:t>，现任施罗德集团亚太区</w:t>
      </w:r>
      <w:r w:rsidRPr="009073BF">
        <w:rPr>
          <w:rFonts w:hAnsi="宋体"/>
          <w:kern w:val="0"/>
          <w:sz w:val="24"/>
        </w:rPr>
        <w:t>行政总裁</w:t>
      </w:r>
      <w:r w:rsidRPr="009073BF">
        <w:rPr>
          <w:rFonts w:hAnsi="宋体" w:hint="eastAsia"/>
          <w:kern w:val="0"/>
          <w:sz w:val="24"/>
        </w:rPr>
        <w:t>。历任施罗德投资管理有限公司亚洲</w:t>
      </w:r>
      <w:r w:rsidRPr="009073BF">
        <w:rPr>
          <w:rFonts w:hAnsi="宋体"/>
          <w:kern w:val="0"/>
          <w:sz w:val="24"/>
        </w:rPr>
        <w:t>投资产品总监，</w:t>
      </w:r>
      <w:r w:rsidRPr="009073BF">
        <w:rPr>
          <w:rFonts w:hAnsi="宋体" w:hint="eastAsia"/>
          <w:kern w:val="0"/>
          <w:sz w:val="24"/>
        </w:rPr>
        <w:t>施罗德投资管理（</w:t>
      </w:r>
      <w:r w:rsidRPr="009073BF">
        <w:rPr>
          <w:rFonts w:hAnsi="宋体"/>
          <w:kern w:val="0"/>
          <w:sz w:val="24"/>
        </w:rPr>
        <w:t>香港）</w:t>
      </w:r>
      <w:r w:rsidRPr="009073BF">
        <w:rPr>
          <w:rFonts w:hAnsi="宋体" w:hint="eastAsia"/>
          <w:kern w:val="0"/>
          <w:sz w:val="24"/>
        </w:rPr>
        <w:t>有限公司</w:t>
      </w:r>
      <w:r w:rsidRPr="009073BF">
        <w:rPr>
          <w:rFonts w:hAnsi="宋体"/>
          <w:kern w:val="0"/>
          <w:sz w:val="24"/>
        </w:rPr>
        <w:t>行政总裁</w:t>
      </w:r>
      <w:r w:rsidRPr="009073BF">
        <w:rPr>
          <w:rFonts w:hAnsi="宋体" w:hint="eastAsia"/>
          <w:kern w:val="0"/>
          <w:sz w:val="24"/>
        </w:rPr>
        <w:t>兼</w:t>
      </w:r>
      <w:r w:rsidRPr="009073BF">
        <w:rPr>
          <w:rFonts w:hAnsi="宋体"/>
          <w:kern w:val="0"/>
          <w:sz w:val="24"/>
        </w:rPr>
        <w:t>亚太区基金业务拓展总监。</w:t>
      </w:r>
    </w:p>
    <w:p w14:paraId="3E5AEFE3"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郝爱群女士，独立董事，学士学位。历任人民银行稽核司副处长、处长，合作司调研员，</w:t>
      </w:r>
      <w:proofErr w:type="gramStart"/>
      <w:r w:rsidRPr="009073BF">
        <w:rPr>
          <w:rFonts w:hAnsi="宋体" w:hint="eastAsia"/>
          <w:kern w:val="0"/>
          <w:sz w:val="24"/>
        </w:rPr>
        <w:t>非银司副</w:t>
      </w:r>
      <w:proofErr w:type="gramEnd"/>
      <w:r w:rsidRPr="009073BF">
        <w:rPr>
          <w:rFonts w:hAnsi="宋体" w:hint="eastAsia"/>
          <w:kern w:val="0"/>
          <w:sz w:val="24"/>
        </w:rPr>
        <w:t>巡视员、副司长；银监会</w:t>
      </w:r>
      <w:proofErr w:type="gramStart"/>
      <w:r w:rsidRPr="009073BF">
        <w:rPr>
          <w:rFonts w:hAnsi="宋体" w:hint="eastAsia"/>
          <w:kern w:val="0"/>
          <w:sz w:val="24"/>
        </w:rPr>
        <w:t>非银部副</w:t>
      </w:r>
      <w:proofErr w:type="gramEnd"/>
      <w:r w:rsidRPr="009073BF">
        <w:rPr>
          <w:rFonts w:hAnsi="宋体" w:hint="eastAsia"/>
          <w:kern w:val="0"/>
          <w:sz w:val="24"/>
        </w:rPr>
        <w:t>主任，银行监管一部副主任、巡视员；汇金公司派出董事。</w:t>
      </w:r>
    </w:p>
    <w:p w14:paraId="41B19FC5"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张子学先生，独立董事，博士学位。现任中国政法</w:t>
      </w:r>
      <w:proofErr w:type="gramStart"/>
      <w:r w:rsidRPr="009073BF">
        <w:rPr>
          <w:rFonts w:hAnsi="宋体" w:hint="eastAsia"/>
          <w:kern w:val="0"/>
          <w:sz w:val="24"/>
        </w:rPr>
        <w:t>大学民商经济</w:t>
      </w:r>
      <w:proofErr w:type="gramEnd"/>
      <w:r w:rsidRPr="009073BF">
        <w:rPr>
          <w:rFonts w:hAnsi="宋体" w:hint="eastAsia"/>
          <w:kern w:val="0"/>
          <w:sz w:val="24"/>
        </w:rPr>
        <w:t>法学院教授，兼任基金业协会自律监察委员会委员。历任证监会办公厅副处长、上市公司</w:t>
      </w:r>
      <w:proofErr w:type="gramStart"/>
      <w:r w:rsidRPr="009073BF">
        <w:rPr>
          <w:rFonts w:hAnsi="宋体" w:hint="eastAsia"/>
          <w:kern w:val="0"/>
          <w:sz w:val="24"/>
        </w:rPr>
        <w:t>监管部</w:t>
      </w:r>
      <w:proofErr w:type="gramEnd"/>
      <w:r w:rsidRPr="009073BF">
        <w:rPr>
          <w:rFonts w:hAnsi="宋体" w:hint="eastAsia"/>
          <w:kern w:val="0"/>
          <w:sz w:val="24"/>
        </w:rPr>
        <w:t>处长、行政处罚委员会专职委员、副主任审理员，兼任证监会上市公司并购重组审核委员会委员、行政复议委员会委员。</w:t>
      </w:r>
    </w:p>
    <w:p w14:paraId="564B2D45"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黎建强先生，独立董事，博士学位，教育部长</w:t>
      </w:r>
      <w:proofErr w:type="gramStart"/>
      <w:r w:rsidRPr="009073BF">
        <w:rPr>
          <w:rFonts w:hAnsi="宋体" w:hint="eastAsia"/>
          <w:kern w:val="0"/>
          <w:sz w:val="24"/>
        </w:rPr>
        <w:t>江学者</w:t>
      </w:r>
      <w:proofErr w:type="gramEnd"/>
      <w:r w:rsidRPr="009073BF">
        <w:rPr>
          <w:rFonts w:hAnsi="宋体" w:hint="eastAsia"/>
          <w:kern w:val="0"/>
          <w:sz w:val="24"/>
        </w:rPr>
        <w:t>讲座教授。现任香港大学工业工程系荣誉教授，亚洲风险</w:t>
      </w:r>
      <w:proofErr w:type="gramStart"/>
      <w:r w:rsidRPr="009073BF">
        <w:rPr>
          <w:rFonts w:hAnsi="宋体" w:hint="eastAsia"/>
          <w:kern w:val="0"/>
          <w:sz w:val="24"/>
        </w:rPr>
        <w:t>及危机</w:t>
      </w:r>
      <w:proofErr w:type="gramEnd"/>
      <w:r w:rsidRPr="009073BF">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D148EB4"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kern w:val="0"/>
          <w:sz w:val="24"/>
        </w:rPr>
        <w:t>2</w:t>
      </w:r>
      <w:r w:rsidRPr="009073BF">
        <w:rPr>
          <w:rFonts w:hAnsi="宋体"/>
          <w:kern w:val="0"/>
          <w:sz w:val="24"/>
        </w:rPr>
        <w:t>、基金管理人监事会成员</w:t>
      </w:r>
    </w:p>
    <w:p w14:paraId="38B352AD"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2779508" w14:textId="7845CE2F"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lastRenderedPageBreak/>
        <w:t>章骏翔先生，</w:t>
      </w:r>
      <w:r w:rsidRPr="009073BF">
        <w:rPr>
          <w:rFonts w:hAnsi="宋体"/>
          <w:kern w:val="0"/>
          <w:sz w:val="24"/>
        </w:rPr>
        <w:t>监事，</w:t>
      </w:r>
      <w:r w:rsidRPr="009073BF">
        <w:rPr>
          <w:rFonts w:hAnsi="宋体" w:hint="eastAsia"/>
          <w:kern w:val="0"/>
          <w:sz w:val="24"/>
        </w:rPr>
        <w:t>硕士学历，</w:t>
      </w:r>
      <w:proofErr w:type="gramStart"/>
      <w:r w:rsidRPr="009073BF">
        <w:rPr>
          <w:rFonts w:hAnsi="宋体" w:hint="eastAsia"/>
          <w:kern w:val="0"/>
          <w:sz w:val="24"/>
        </w:rPr>
        <w:t>志奋领</w:t>
      </w:r>
      <w:proofErr w:type="gramEnd"/>
      <w:r w:rsidRPr="009073BF">
        <w:rPr>
          <w:rFonts w:hAnsi="宋体" w:hint="eastAsia"/>
          <w:kern w:val="0"/>
          <w:sz w:val="24"/>
        </w:rPr>
        <w:t>学者，美国特许金融分析师</w:t>
      </w:r>
      <w:r w:rsidRPr="009073BF">
        <w:rPr>
          <w:rFonts w:hAnsi="宋体"/>
          <w:kern w:val="0"/>
          <w:sz w:val="24"/>
        </w:rPr>
        <w:t>(CFA)</w:t>
      </w:r>
      <w:r w:rsidRPr="009073BF">
        <w:rPr>
          <w:rFonts w:hAnsi="宋体" w:hint="eastAsia"/>
          <w:kern w:val="0"/>
          <w:sz w:val="24"/>
        </w:rPr>
        <w:t>持证人。现任施罗德投资管理</w:t>
      </w:r>
      <w:r w:rsidRPr="009073BF">
        <w:rPr>
          <w:rFonts w:hAnsi="宋体"/>
          <w:kern w:val="0"/>
          <w:sz w:val="24"/>
        </w:rPr>
        <w:t>(</w:t>
      </w:r>
      <w:r w:rsidRPr="009073BF">
        <w:rPr>
          <w:rFonts w:hAnsi="宋体" w:hint="eastAsia"/>
          <w:kern w:val="0"/>
          <w:sz w:val="24"/>
        </w:rPr>
        <w:t>香港</w:t>
      </w:r>
      <w:r w:rsidRPr="009073BF">
        <w:rPr>
          <w:rFonts w:hAnsi="宋体"/>
          <w:kern w:val="0"/>
          <w:sz w:val="24"/>
        </w:rPr>
        <w:t>)</w:t>
      </w:r>
      <w:r w:rsidRPr="009073BF">
        <w:rPr>
          <w:rFonts w:hAnsi="宋体" w:hint="eastAsia"/>
          <w:kern w:val="0"/>
          <w:sz w:val="24"/>
        </w:rPr>
        <w:t>有限公司亚洲投资风险主管。历任法国安盛投资管理（香港）有限公司亚洲风险经理、华宝兴业基金管理有限公司风险管理部总经理</w:t>
      </w:r>
      <w:r w:rsidRPr="009073BF">
        <w:rPr>
          <w:rFonts w:hAnsi="宋体"/>
          <w:kern w:val="0"/>
          <w:sz w:val="24"/>
        </w:rPr>
        <w:t>,</w:t>
      </w:r>
      <w:r w:rsidRPr="009073BF">
        <w:rPr>
          <w:rFonts w:hAnsi="宋体" w:hint="eastAsia"/>
          <w:kern w:val="0"/>
          <w:sz w:val="24"/>
        </w:rPr>
        <w:t>渣打银行（香港）交易风险监控等职。</w:t>
      </w:r>
    </w:p>
    <w:p w14:paraId="509D3A1C" w14:textId="77777777" w:rsidR="00E07CA0" w:rsidRPr="009073BF" w:rsidRDefault="00E07CA0"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9073BF">
        <w:rPr>
          <w:rFonts w:hAnsi="宋体" w:hint="eastAsia"/>
          <w:kern w:val="0"/>
          <w:sz w:val="24"/>
        </w:rPr>
        <w:t>部渠道</w:t>
      </w:r>
      <w:proofErr w:type="gramEnd"/>
      <w:r w:rsidRPr="009073BF">
        <w:rPr>
          <w:rFonts w:hAnsi="宋体" w:hint="eastAsia"/>
          <w:kern w:val="0"/>
          <w:sz w:val="24"/>
        </w:rPr>
        <w:t>经理，交银施罗德基金管理有限公司渠道经理、渠道部副总经理、广州分公司副总经理、营销管理部总经理。</w:t>
      </w:r>
    </w:p>
    <w:p w14:paraId="351977C3" w14:textId="77777777" w:rsidR="004E715B" w:rsidRPr="009073BF" w:rsidRDefault="004E715B" w:rsidP="005671C6">
      <w:pPr>
        <w:widowControl/>
        <w:adjustRightInd w:val="0"/>
        <w:snapToGrid w:val="0"/>
        <w:spacing w:line="360" w:lineRule="auto"/>
        <w:ind w:firstLineChars="200" w:firstLine="480"/>
        <w:rPr>
          <w:rFonts w:hAnsi="宋体"/>
          <w:kern w:val="0"/>
          <w:sz w:val="24"/>
        </w:rPr>
      </w:pPr>
      <w:r w:rsidRPr="009073BF">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9073BF">
        <w:rPr>
          <w:rFonts w:hAnsi="宋体"/>
          <w:kern w:val="0"/>
          <w:sz w:val="24"/>
        </w:rPr>
        <w:t xml:space="preserve"> </w:t>
      </w:r>
    </w:p>
    <w:p w14:paraId="2D144B48" w14:textId="77777777" w:rsidR="00FC0DD3" w:rsidRPr="009073BF" w:rsidRDefault="00FC0DD3" w:rsidP="00FC0DD3">
      <w:pPr>
        <w:widowControl/>
        <w:adjustRightInd w:val="0"/>
        <w:snapToGrid w:val="0"/>
        <w:spacing w:line="360" w:lineRule="auto"/>
        <w:ind w:firstLineChars="200" w:firstLine="480"/>
        <w:rPr>
          <w:rFonts w:hAnsi="宋体"/>
          <w:kern w:val="0"/>
          <w:sz w:val="24"/>
        </w:rPr>
      </w:pPr>
      <w:r w:rsidRPr="009073BF">
        <w:rPr>
          <w:rFonts w:hAnsi="宋体" w:hint="eastAsia"/>
          <w:kern w:val="0"/>
          <w:sz w:val="24"/>
        </w:rPr>
        <w:t>阮红女士，总经理。简历同上。</w:t>
      </w:r>
      <w:r w:rsidRPr="009073BF">
        <w:rPr>
          <w:rFonts w:hAnsi="宋体"/>
          <w:kern w:val="0"/>
          <w:sz w:val="24"/>
        </w:rPr>
        <w:t xml:space="preserve"> </w:t>
      </w:r>
    </w:p>
    <w:p w14:paraId="7E98E205" w14:textId="2362B86F" w:rsidR="00FC0DD3" w:rsidRPr="009073BF" w:rsidRDefault="00FC0DD3" w:rsidP="00FC0DD3">
      <w:pPr>
        <w:widowControl/>
        <w:adjustRightInd w:val="0"/>
        <w:snapToGrid w:val="0"/>
        <w:spacing w:line="360" w:lineRule="auto"/>
        <w:ind w:firstLineChars="200" w:firstLine="480"/>
        <w:rPr>
          <w:rFonts w:hAnsi="宋体"/>
          <w:kern w:val="0"/>
          <w:sz w:val="24"/>
        </w:rPr>
      </w:pPr>
      <w:r w:rsidRPr="009073BF">
        <w:rPr>
          <w:rFonts w:hAnsi="宋体" w:hint="eastAsia"/>
          <w:kern w:val="0"/>
          <w:sz w:val="24"/>
        </w:rPr>
        <w:t>许珊燕女士，副总经理，硕士学历，高级经济师，兼任交银施罗德资产管理有限公司董事。历任湖南大学</w:t>
      </w:r>
      <w:r w:rsidR="00360A79" w:rsidRPr="009073BF">
        <w:rPr>
          <w:rFonts w:hAnsi="宋体" w:hint="eastAsia"/>
          <w:kern w:val="0"/>
          <w:sz w:val="24"/>
        </w:rPr>
        <w:t>（</w:t>
      </w:r>
      <w:r w:rsidRPr="009073BF">
        <w:rPr>
          <w:rFonts w:hAnsi="宋体" w:hint="eastAsia"/>
          <w:kern w:val="0"/>
          <w:sz w:val="24"/>
        </w:rPr>
        <w:t>原湖南财经学院</w:t>
      </w:r>
      <w:r w:rsidR="00360A79" w:rsidRPr="009073BF">
        <w:rPr>
          <w:rFonts w:hAnsi="宋体" w:hint="eastAsia"/>
          <w:kern w:val="0"/>
          <w:sz w:val="24"/>
        </w:rPr>
        <w:t>）</w:t>
      </w:r>
      <w:r w:rsidRPr="009073BF">
        <w:rPr>
          <w:rFonts w:hAnsi="宋体" w:hint="eastAsia"/>
          <w:kern w:val="0"/>
          <w:sz w:val="24"/>
        </w:rPr>
        <w:t>金融学院讲师，湘财证券有限责任公司国债部副经理、基金管理总部总经理，湘</w:t>
      </w:r>
      <w:proofErr w:type="gramStart"/>
      <w:r w:rsidRPr="009073BF">
        <w:rPr>
          <w:rFonts w:hAnsi="宋体" w:hint="eastAsia"/>
          <w:kern w:val="0"/>
          <w:sz w:val="24"/>
        </w:rPr>
        <w:t>财荷银基金</w:t>
      </w:r>
      <w:proofErr w:type="gramEnd"/>
      <w:r w:rsidRPr="009073BF">
        <w:rPr>
          <w:rFonts w:hAnsi="宋体" w:hint="eastAsia"/>
          <w:kern w:val="0"/>
          <w:sz w:val="24"/>
        </w:rPr>
        <w:t>管理有限公司副总经理。</w:t>
      </w:r>
    </w:p>
    <w:p w14:paraId="4A23C3FD" w14:textId="77777777" w:rsidR="00FC0DD3" w:rsidRPr="009073BF" w:rsidRDefault="00FC0DD3" w:rsidP="00FC0DD3">
      <w:pPr>
        <w:widowControl/>
        <w:adjustRightInd w:val="0"/>
        <w:snapToGrid w:val="0"/>
        <w:spacing w:line="360" w:lineRule="auto"/>
        <w:ind w:firstLineChars="200" w:firstLine="480"/>
        <w:rPr>
          <w:rFonts w:hAnsi="宋体"/>
          <w:kern w:val="0"/>
          <w:sz w:val="24"/>
        </w:rPr>
      </w:pPr>
      <w:r w:rsidRPr="009073BF">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9073BF" w:rsidRDefault="00FC0DD3" w:rsidP="00FC0DD3">
      <w:pPr>
        <w:widowControl/>
        <w:adjustRightInd w:val="0"/>
        <w:snapToGrid w:val="0"/>
        <w:spacing w:line="360" w:lineRule="auto"/>
        <w:ind w:firstLineChars="200" w:firstLine="480"/>
        <w:rPr>
          <w:rFonts w:hAnsi="宋体"/>
          <w:kern w:val="0"/>
          <w:sz w:val="24"/>
        </w:rPr>
      </w:pPr>
      <w:r w:rsidRPr="009073BF">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8B63E8D" w14:textId="2E988705" w:rsidR="006C1739" w:rsidRPr="009073BF" w:rsidRDefault="006C1739"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8376A30" w14:textId="26549BDF" w:rsidR="00B279CE" w:rsidRPr="009073BF" w:rsidRDefault="00B279CE" w:rsidP="009073BF">
      <w:pPr>
        <w:widowControl/>
        <w:adjustRightInd w:val="0"/>
        <w:snapToGrid w:val="0"/>
        <w:spacing w:line="360" w:lineRule="auto"/>
        <w:ind w:firstLineChars="200" w:firstLine="480"/>
        <w:rPr>
          <w:rFonts w:hAnsi="宋体"/>
          <w:kern w:val="0"/>
          <w:sz w:val="24"/>
        </w:rPr>
      </w:pPr>
      <w:r w:rsidRPr="009073BF">
        <w:rPr>
          <w:rFonts w:hAnsi="宋体"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9073BF">
        <w:rPr>
          <w:rFonts w:hAnsi="宋体" w:hint="eastAsia"/>
          <w:kern w:val="0"/>
          <w:sz w:val="24"/>
        </w:rPr>
        <w:t>风控副</w:t>
      </w:r>
      <w:proofErr w:type="gramEnd"/>
      <w:r w:rsidRPr="009073BF">
        <w:rPr>
          <w:rFonts w:hAnsi="宋体" w:hint="eastAsia"/>
          <w:kern w:val="0"/>
          <w:sz w:val="24"/>
        </w:rPr>
        <w:t>总监、投资运营总监。</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9073BF">
        <w:rPr>
          <w:rFonts w:hAnsi="宋体"/>
          <w:kern w:val="0"/>
          <w:sz w:val="24"/>
        </w:rPr>
        <w:lastRenderedPageBreak/>
        <w:t>4</w:t>
      </w:r>
      <w:r w:rsidRPr="009073BF">
        <w:rPr>
          <w:rFonts w:hAnsi="宋体" w:hint="eastAsia"/>
          <w:kern w:val="0"/>
          <w:sz w:val="24"/>
        </w:rPr>
        <w:t>、本</w:t>
      </w:r>
      <w:proofErr w:type="gramStart"/>
      <w:r w:rsidRPr="009073BF">
        <w:rPr>
          <w:rFonts w:hAnsi="宋体" w:hint="eastAsia"/>
          <w:kern w:val="0"/>
          <w:sz w:val="24"/>
        </w:rPr>
        <w:t>基金基金</w:t>
      </w:r>
      <w:proofErr w:type="gramEnd"/>
      <w:r w:rsidRPr="009073BF">
        <w:rPr>
          <w:rFonts w:hAnsi="宋体" w:hint="eastAsia"/>
          <w:kern w:val="0"/>
          <w:sz w:val="24"/>
        </w:rPr>
        <w:t>经理</w:t>
      </w:r>
      <w:r w:rsidRPr="009073BF">
        <w:rPr>
          <w:rFonts w:hAnsi="宋体"/>
          <w:kern w:val="0"/>
          <w:sz w:val="24"/>
        </w:rPr>
        <w:t xml:space="preserve"> </w:t>
      </w:r>
    </w:p>
    <w:p w14:paraId="0A03BEE4" w14:textId="2903C93A" w:rsidR="00B279CE" w:rsidRDefault="00B279CE" w:rsidP="00B279C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sidRPr="007C7F40">
        <w:rPr>
          <w:rFonts w:ascii="宋体" w:hAnsi="宋体" w:hint="eastAsia"/>
          <w:kern w:val="0"/>
          <w:sz w:val="24"/>
        </w:rPr>
        <w:t>天津大学数量经济学硕士、经济学学士。</w:t>
      </w:r>
      <w:r w:rsidRPr="00B92E72">
        <w:rPr>
          <w:rFonts w:ascii="宋体" w:hAnsi="宋体" w:hint="eastAsia"/>
          <w:kern w:val="0"/>
          <w:sz w:val="24"/>
        </w:rPr>
        <w:t>12年证券投资从业经验。2004年至2006年任北方国际信托投资股份有限公司固定收益研究,2006年至2010年任光大保德信基金管理有限公司交易员、基金经理助理、基金经理，2010年至</w:t>
      </w:r>
      <w:proofErr w:type="gramStart"/>
      <w:r w:rsidRPr="00B92E72">
        <w:rPr>
          <w:rFonts w:ascii="宋体" w:hAnsi="宋体" w:hint="eastAsia"/>
          <w:kern w:val="0"/>
          <w:sz w:val="24"/>
        </w:rPr>
        <w:t>2014年任银华</w:t>
      </w:r>
      <w:proofErr w:type="gramEnd"/>
      <w:r w:rsidRPr="00B92E72">
        <w:rPr>
          <w:rFonts w:ascii="宋体" w:hAnsi="宋体" w:hint="eastAsia"/>
          <w:kern w:val="0"/>
          <w:sz w:val="24"/>
        </w:rPr>
        <w:t>基金管理有限公司基金经理，2014年至2016年任五</w:t>
      </w:r>
      <w:proofErr w:type="gramStart"/>
      <w:r w:rsidRPr="00B92E72">
        <w:rPr>
          <w:rFonts w:ascii="宋体" w:hAnsi="宋体" w:hint="eastAsia"/>
          <w:kern w:val="0"/>
          <w:sz w:val="24"/>
        </w:rPr>
        <w:t>矿证券</w:t>
      </w:r>
      <w:proofErr w:type="gramEnd"/>
      <w:r w:rsidRPr="00B92E72">
        <w:rPr>
          <w:rFonts w:ascii="宋体" w:hAnsi="宋体" w:hint="eastAsia"/>
          <w:kern w:val="0"/>
          <w:sz w:val="24"/>
        </w:rPr>
        <w:t>有限公司固定收益事业部投资管理部总经理。于2007年11月9日至2010年8月30日任光大保德</w:t>
      </w:r>
      <w:proofErr w:type="gramStart"/>
      <w:r w:rsidRPr="00B92E72">
        <w:rPr>
          <w:rFonts w:ascii="宋体" w:hAnsi="宋体" w:hint="eastAsia"/>
          <w:kern w:val="0"/>
          <w:sz w:val="24"/>
        </w:rPr>
        <w:t>信货</w:t>
      </w:r>
      <w:proofErr w:type="gramEnd"/>
      <w:r w:rsidRPr="00B92E72">
        <w:rPr>
          <w:rFonts w:ascii="宋体" w:hAnsi="宋体" w:hint="eastAsia"/>
          <w:kern w:val="0"/>
          <w:sz w:val="24"/>
        </w:rPr>
        <w:t>币市场</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经理，2008年10月29日至2010年8月30日任光大保德信增利收益债券型证券投资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经理，2011年6月28日至</w:t>
      </w:r>
      <w:proofErr w:type="gramStart"/>
      <w:r w:rsidRPr="00B92E72">
        <w:rPr>
          <w:rFonts w:ascii="宋体" w:hAnsi="宋体" w:hint="eastAsia"/>
          <w:kern w:val="0"/>
          <w:sz w:val="24"/>
        </w:rPr>
        <w:t>2013年6月16日任银华永祥</w:t>
      </w:r>
      <w:proofErr w:type="gramEnd"/>
      <w:r w:rsidRPr="00B92E72">
        <w:rPr>
          <w:rFonts w:ascii="宋体" w:hAnsi="宋体" w:hint="eastAsia"/>
          <w:kern w:val="0"/>
          <w:sz w:val="24"/>
        </w:rPr>
        <w:t>保本混合型证券投资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经理，2011年8月2日至</w:t>
      </w:r>
      <w:proofErr w:type="gramStart"/>
      <w:r w:rsidRPr="00B92E72">
        <w:rPr>
          <w:rFonts w:ascii="宋体" w:hAnsi="宋体" w:hint="eastAsia"/>
          <w:kern w:val="0"/>
          <w:sz w:val="24"/>
        </w:rPr>
        <w:t>2014年4月24日任银华</w:t>
      </w:r>
      <w:proofErr w:type="gramEnd"/>
      <w:r w:rsidRPr="00B92E72">
        <w:rPr>
          <w:rFonts w:ascii="宋体" w:hAnsi="宋体" w:hint="eastAsia"/>
          <w:kern w:val="0"/>
          <w:sz w:val="24"/>
        </w:rPr>
        <w:t>货币市场证券投资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经理,2012年8月9日至2014年10月7日</w:t>
      </w:r>
      <w:proofErr w:type="gramStart"/>
      <w:r w:rsidRPr="00B92E72">
        <w:rPr>
          <w:rFonts w:ascii="宋体" w:hAnsi="宋体" w:hint="eastAsia"/>
          <w:kern w:val="0"/>
          <w:sz w:val="24"/>
        </w:rPr>
        <w:t>任银华纯债</w:t>
      </w:r>
      <w:proofErr w:type="gramEnd"/>
      <w:r w:rsidRPr="00B92E72">
        <w:rPr>
          <w:rFonts w:ascii="宋体" w:hAnsi="宋体" w:hint="eastAsia"/>
          <w:kern w:val="0"/>
          <w:sz w:val="24"/>
        </w:rPr>
        <w:t>信用主题债券型证券投资基金（LOF）基金经理，2013年4月1日至2014年4月24日</w:t>
      </w:r>
      <w:proofErr w:type="gramStart"/>
      <w:r w:rsidRPr="00B92E72">
        <w:rPr>
          <w:rFonts w:ascii="宋体" w:hAnsi="宋体" w:hint="eastAsia"/>
          <w:kern w:val="0"/>
          <w:sz w:val="24"/>
        </w:rPr>
        <w:t>任银华交易</w:t>
      </w:r>
      <w:proofErr w:type="gramEnd"/>
      <w:r w:rsidRPr="00B92E72">
        <w:rPr>
          <w:rFonts w:ascii="宋体" w:hAnsi="宋体" w:hint="eastAsia"/>
          <w:kern w:val="0"/>
          <w:sz w:val="24"/>
        </w:rPr>
        <w:t>型货币市场</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经理，2013年8月7日至</w:t>
      </w:r>
      <w:proofErr w:type="gramStart"/>
      <w:r w:rsidRPr="00B92E72">
        <w:rPr>
          <w:rFonts w:ascii="宋体" w:hAnsi="宋体" w:hint="eastAsia"/>
          <w:kern w:val="0"/>
          <w:sz w:val="24"/>
        </w:rPr>
        <w:t>2014年10月7日任银华</w:t>
      </w:r>
      <w:proofErr w:type="gramEnd"/>
      <w:r w:rsidRPr="00B92E72">
        <w:rPr>
          <w:rFonts w:ascii="宋体" w:hAnsi="宋体" w:hint="eastAsia"/>
          <w:kern w:val="0"/>
          <w:sz w:val="24"/>
        </w:rPr>
        <w:t>信用四季红债券型证券投资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经理，2013年9月18日至</w:t>
      </w:r>
      <w:proofErr w:type="gramStart"/>
      <w:r w:rsidRPr="00B92E72">
        <w:rPr>
          <w:rFonts w:ascii="宋体" w:hAnsi="宋体" w:hint="eastAsia"/>
          <w:kern w:val="0"/>
          <w:sz w:val="24"/>
        </w:rPr>
        <w:t>2014年10月7日任银华</w:t>
      </w:r>
      <w:proofErr w:type="gramEnd"/>
      <w:r w:rsidRPr="00B92E72">
        <w:rPr>
          <w:rFonts w:ascii="宋体" w:hAnsi="宋体" w:hint="eastAsia"/>
          <w:kern w:val="0"/>
          <w:sz w:val="24"/>
        </w:rPr>
        <w:t>信用季季红债券型证券投资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经理，2014年5月8日至</w:t>
      </w:r>
      <w:proofErr w:type="gramStart"/>
      <w:r w:rsidRPr="00B92E72">
        <w:rPr>
          <w:rFonts w:ascii="宋体" w:hAnsi="宋体" w:hint="eastAsia"/>
          <w:kern w:val="0"/>
          <w:sz w:val="24"/>
        </w:rPr>
        <w:t>2014年10月7日任银华</w:t>
      </w:r>
      <w:proofErr w:type="gramEnd"/>
      <w:r w:rsidRPr="00B92E72">
        <w:rPr>
          <w:rFonts w:ascii="宋体" w:hAnsi="宋体" w:hint="eastAsia"/>
          <w:kern w:val="0"/>
          <w:sz w:val="24"/>
        </w:rPr>
        <w:t>信用债券型证券投资基金(LOF)基金经理。2016年加入交银施罗德基金管理有限公司，</w:t>
      </w:r>
      <w:proofErr w:type="gramStart"/>
      <w:r w:rsidRPr="00B92E72">
        <w:rPr>
          <w:rFonts w:ascii="宋体" w:hAnsi="宋体" w:hint="eastAsia"/>
          <w:kern w:val="0"/>
          <w:sz w:val="24"/>
        </w:rPr>
        <w:t>任固定</w:t>
      </w:r>
      <w:proofErr w:type="gramEnd"/>
      <w:r w:rsidRPr="00B92E72">
        <w:rPr>
          <w:rFonts w:ascii="宋体" w:hAnsi="宋体" w:hint="eastAsia"/>
          <w:kern w:val="0"/>
          <w:sz w:val="24"/>
        </w:rPr>
        <w:t>收益（公募）投资总监。2017年6月10日至2018年7月18日担任交银施罗德丰硕收益债券型证券投资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经理。2016年12月29日起担任交银施罗德丰盈收益债券型证券投资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经理至今，2017年6月10日起担任交银施罗德增利债券证券投资基金、交银</w:t>
      </w:r>
      <w:proofErr w:type="gramStart"/>
      <w:r w:rsidRPr="00B92E72">
        <w:rPr>
          <w:rFonts w:ascii="宋体" w:hAnsi="宋体" w:hint="eastAsia"/>
          <w:kern w:val="0"/>
          <w:sz w:val="24"/>
        </w:rPr>
        <w:t>施罗德纯债债券</w:t>
      </w:r>
      <w:proofErr w:type="gramEnd"/>
      <w:r w:rsidRPr="00B92E72">
        <w:rPr>
          <w:rFonts w:ascii="宋体" w:hAnsi="宋体" w:hint="eastAsia"/>
          <w:kern w:val="0"/>
          <w:sz w:val="24"/>
        </w:rPr>
        <w:t>型发起式证券投资基金、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经理至今，2018年5月23日起担任交银施罗德丰晟收益债券型证券投资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经理至今，2018年5月25日起担任交银施罗德</w:t>
      </w:r>
      <w:proofErr w:type="gramStart"/>
      <w:r w:rsidRPr="00B92E72">
        <w:rPr>
          <w:rFonts w:ascii="宋体" w:hAnsi="宋体" w:hint="eastAsia"/>
          <w:kern w:val="0"/>
          <w:sz w:val="24"/>
        </w:rPr>
        <w:t>裕如纯债债券</w:t>
      </w:r>
      <w:proofErr w:type="gramEnd"/>
      <w:r w:rsidRPr="00B92E72">
        <w:rPr>
          <w:rFonts w:ascii="宋体" w:hAnsi="宋体" w:hint="eastAsia"/>
          <w:kern w:val="0"/>
          <w:sz w:val="24"/>
        </w:rPr>
        <w:t>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经理至今，2018年9月26日起担任交银施罗德裕</w:t>
      </w:r>
      <w:proofErr w:type="gramStart"/>
      <w:r w:rsidRPr="00B92E72">
        <w:rPr>
          <w:rFonts w:ascii="宋体" w:hAnsi="宋体" w:hint="eastAsia"/>
          <w:kern w:val="0"/>
          <w:sz w:val="24"/>
        </w:rPr>
        <w:t>祥纯债</w:t>
      </w:r>
      <w:proofErr w:type="gramEnd"/>
      <w:r w:rsidRPr="00B92E72">
        <w:rPr>
          <w:rFonts w:ascii="宋体" w:hAnsi="宋体" w:hint="eastAsia"/>
          <w:kern w:val="0"/>
          <w:sz w:val="24"/>
        </w:rPr>
        <w:t>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w:t>
      </w:r>
    </w:p>
    <w:p w14:paraId="5500F6B6" w14:textId="77777777" w:rsidR="00B279CE" w:rsidRDefault="00B279CE" w:rsidP="004E715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B92E72">
        <w:rPr>
          <w:rFonts w:ascii="宋体" w:hAnsi="宋体" w:hint="eastAsia"/>
          <w:kern w:val="0"/>
          <w:sz w:val="24"/>
        </w:rPr>
        <w:t>厦门大学金融学硕士、学士。6年证券从业经验。2012年至2013年任招商证券固定收益研究员，2013年至2016年任国信证券固定收益高</w:t>
      </w:r>
      <w:r w:rsidRPr="00B92E72">
        <w:rPr>
          <w:rFonts w:ascii="宋体" w:hAnsi="宋体" w:hint="eastAsia"/>
          <w:kern w:val="0"/>
          <w:sz w:val="24"/>
        </w:rPr>
        <w:lastRenderedPageBreak/>
        <w:t>级分析师。2016年加入交银施罗德基金管理有限公司，</w:t>
      </w:r>
      <w:proofErr w:type="gramStart"/>
      <w:r w:rsidRPr="00B92E72">
        <w:rPr>
          <w:rFonts w:ascii="宋体" w:hAnsi="宋体" w:hint="eastAsia"/>
          <w:kern w:val="0"/>
          <w:sz w:val="24"/>
        </w:rPr>
        <w:t>任固定收益部基金</w:t>
      </w:r>
      <w:proofErr w:type="gramEnd"/>
      <w:r w:rsidRPr="00B92E72">
        <w:rPr>
          <w:rFonts w:ascii="宋体" w:hAnsi="宋体" w:hint="eastAsia"/>
          <w:kern w:val="0"/>
          <w:sz w:val="24"/>
        </w:rPr>
        <w:t>经理助理。自2016年12月20日至2018年8月28日担任交银施罗德荣和保本混合型证券投资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经理助理、交银施罗德双轮动债券型证券投资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经理助理、交银施罗德双利债券证券投资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经理助理、交银施罗德信用添利债券证券投资基金(LOF)基金经理助理，2017年5月24日起担任交银</w:t>
      </w:r>
      <w:proofErr w:type="gramStart"/>
      <w:r w:rsidRPr="00B92E72">
        <w:rPr>
          <w:rFonts w:ascii="宋体" w:hAnsi="宋体" w:hint="eastAsia"/>
          <w:kern w:val="0"/>
          <w:sz w:val="24"/>
        </w:rPr>
        <w:t>施罗德纯债债券</w:t>
      </w:r>
      <w:proofErr w:type="gramEnd"/>
      <w:r w:rsidRPr="00B92E72">
        <w:rPr>
          <w:rFonts w:ascii="宋体" w:hAnsi="宋体" w:hint="eastAsia"/>
          <w:kern w:val="0"/>
          <w:sz w:val="24"/>
        </w:rPr>
        <w:t>型发起式证券投资基金、交银施罗德增利债券证券投资基金、交银施罗德丰硕收益债券型证券投资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经理助理。自2018年8月29日起担任交银</w:t>
      </w:r>
      <w:proofErr w:type="gramStart"/>
      <w:r w:rsidRPr="00B92E72">
        <w:rPr>
          <w:rFonts w:ascii="宋体" w:hAnsi="宋体" w:hint="eastAsia"/>
          <w:kern w:val="0"/>
          <w:sz w:val="24"/>
        </w:rPr>
        <w:t>施罗德纯债债券</w:t>
      </w:r>
      <w:proofErr w:type="gramEnd"/>
      <w:r w:rsidRPr="00B92E72">
        <w:rPr>
          <w:rFonts w:ascii="宋体" w:hAnsi="宋体" w:hint="eastAsia"/>
          <w:kern w:val="0"/>
          <w:sz w:val="24"/>
        </w:rPr>
        <w:t>型发起式证券投资基金、交银施罗德增利债券证券投资基金、交银施罗德丰晟收益债券型证券投资基金、交银施罗德</w:t>
      </w:r>
      <w:proofErr w:type="gramStart"/>
      <w:r w:rsidRPr="00B92E72">
        <w:rPr>
          <w:rFonts w:ascii="宋体" w:hAnsi="宋体" w:hint="eastAsia"/>
          <w:kern w:val="0"/>
          <w:sz w:val="24"/>
        </w:rPr>
        <w:t>裕如纯债债券</w:t>
      </w:r>
      <w:proofErr w:type="gramEnd"/>
      <w:r w:rsidRPr="00B92E72">
        <w:rPr>
          <w:rFonts w:ascii="宋体" w:hAnsi="宋体" w:hint="eastAsia"/>
          <w:kern w:val="0"/>
          <w:sz w:val="24"/>
        </w:rPr>
        <w:t>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经理至今。自2018年11月2日起担任交银施罗德丰润收益债券型证券投资基金、交银施罗德增利增强债券型证券投资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B07500" w:rsidRPr="0058315C">
        <w:rPr>
          <w:rFonts w:hint="eastAsia"/>
          <w:kern w:val="0"/>
          <w:sz w:val="24"/>
          <w:szCs w:val="24"/>
        </w:rPr>
        <w:t>阮红（总经理）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60B6E091"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1D00A4">
        <w:rPr>
          <w:rFonts w:hAnsi="宋体" w:hint="eastAsia"/>
          <w:kern w:val="0"/>
          <w:sz w:val="24"/>
        </w:rPr>
        <w:t>上述各项人员信息更新截止日为</w:t>
      </w:r>
      <w:r w:rsidR="001D00A4">
        <w:rPr>
          <w:kern w:val="0"/>
          <w:sz w:val="24"/>
        </w:rPr>
        <w:t>2018</w:t>
      </w:r>
      <w:r w:rsidR="001D00A4">
        <w:rPr>
          <w:rFonts w:hint="eastAsia"/>
          <w:kern w:val="0"/>
          <w:sz w:val="24"/>
        </w:rPr>
        <w:t>年</w:t>
      </w:r>
      <w:r w:rsidR="001D00A4">
        <w:rPr>
          <w:kern w:val="0"/>
          <w:sz w:val="24"/>
        </w:rPr>
        <w:t>11</w:t>
      </w:r>
      <w:r w:rsidR="001D00A4">
        <w:rPr>
          <w:rFonts w:hint="eastAsia"/>
          <w:kern w:val="0"/>
          <w:sz w:val="24"/>
        </w:rPr>
        <w:t>月</w:t>
      </w:r>
      <w:r w:rsidR="001D00A4">
        <w:rPr>
          <w:kern w:val="0"/>
          <w:sz w:val="24"/>
        </w:rPr>
        <w:t>25</w:t>
      </w:r>
      <w:r w:rsidR="001D00A4">
        <w:rPr>
          <w:rFonts w:hint="eastAsia"/>
          <w:kern w:val="0"/>
          <w:sz w:val="24"/>
        </w:rPr>
        <w:t>日</w:t>
      </w:r>
      <w:r w:rsidR="001D00A4">
        <w:rPr>
          <w:rFonts w:hAnsi="宋体" w:hint="eastAsia"/>
          <w:kern w:val="0"/>
          <w:sz w:val="24"/>
        </w:rPr>
        <w:t>，期后变动（如有）敬请关注基金管理人发布的相关公告。</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lastRenderedPageBreak/>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w:t>
      </w:r>
      <w:r w:rsidRPr="0058315C">
        <w:rPr>
          <w:sz w:val="24"/>
        </w:rPr>
        <w:lastRenderedPageBreak/>
        <w:t>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533429891"/>
      <w:r w:rsidR="00C92FC0" w:rsidRPr="0058315C">
        <w:rPr>
          <w:rFonts w:ascii="宋体" w:hAnsi="宋体" w:hint="eastAsia"/>
          <w:b/>
          <w:kern w:val="0"/>
          <w:sz w:val="30"/>
        </w:rPr>
        <w:lastRenderedPageBreak/>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6A38A60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proofErr w:type="gramStart"/>
      <w:r w:rsidR="00C026F8" w:rsidRPr="00C026F8">
        <w:rPr>
          <w:rFonts w:hint="eastAsia"/>
          <w:kern w:val="0"/>
          <w:sz w:val="24"/>
          <w:szCs w:val="24"/>
        </w:rPr>
        <w:t>浙商银行</w:t>
      </w:r>
      <w:proofErr w:type="gramEnd"/>
      <w:r w:rsidR="00C026F8" w:rsidRPr="00C026F8">
        <w:rPr>
          <w:rFonts w:hint="eastAsia"/>
          <w:kern w:val="0"/>
          <w:sz w:val="24"/>
          <w:szCs w:val="24"/>
        </w:rPr>
        <w:t>股份有限公司</w:t>
      </w:r>
      <w:r w:rsidR="00C026F8" w:rsidRPr="00C026F8">
        <w:rPr>
          <w:rFonts w:hint="eastAsia"/>
          <w:kern w:val="0"/>
          <w:sz w:val="24"/>
          <w:szCs w:val="24"/>
        </w:rPr>
        <w:t>(</w:t>
      </w:r>
      <w:r w:rsidR="00C026F8" w:rsidRPr="00C026F8">
        <w:rPr>
          <w:rFonts w:hint="eastAsia"/>
          <w:kern w:val="0"/>
          <w:sz w:val="24"/>
          <w:szCs w:val="24"/>
        </w:rPr>
        <w:t>简称：</w:t>
      </w:r>
      <w:proofErr w:type="gramStart"/>
      <w:r w:rsidR="00C026F8" w:rsidRPr="00C026F8">
        <w:rPr>
          <w:rFonts w:hint="eastAsia"/>
          <w:kern w:val="0"/>
          <w:sz w:val="24"/>
          <w:szCs w:val="24"/>
        </w:rPr>
        <w:t>浙商银行</w:t>
      </w:r>
      <w:proofErr w:type="gramEnd"/>
      <w:r w:rsidR="00C026F8" w:rsidRPr="00C026F8">
        <w:rPr>
          <w:rFonts w:hint="eastAsia"/>
          <w:kern w:val="0"/>
          <w:sz w:val="24"/>
          <w:szCs w:val="24"/>
        </w:rPr>
        <w:t>)</w:t>
      </w:r>
    </w:p>
    <w:p w14:paraId="0540CC86" w14:textId="1AE89A5D"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w:t>
      </w:r>
      <w:r w:rsidR="00C026F8" w:rsidRPr="00C026F8">
        <w:rPr>
          <w:rFonts w:hint="eastAsia"/>
          <w:kern w:val="0"/>
          <w:sz w:val="24"/>
        </w:rPr>
        <w:t>杭州市庆春路</w:t>
      </w:r>
      <w:r w:rsidR="00C026F8" w:rsidRPr="00C026F8">
        <w:rPr>
          <w:rFonts w:hint="eastAsia"/>
          <w:kern w:val="0"/>
          <w:sz w:val="24"/>
        </w:rPr>
        <w:t>288</w:t>
      </w:r>
      <w:r w:rsidR="00C026F8" w:rsidRPr="00C026F8">
        <w:rPr>
          <w:rFonts w:hint="eastAsia"/>
          <w:kern w:val="0"/>
          <w:sz w:val="24"/>
        </w:rPr>
        <w:t>号</w:t>
      </w:r>
    </w:p>
    <w:p w14:paraId="007AA970" w14:textId="127FB51B" w:rsidR="00A97854" w:rsidRDefault="00A97854" w:rsidP="00E343B2">
      <w:pPr>
        <w:widowControl/>
        <w:adjustRightInd w:val="0"/>
        <w:snapToGrid w:val="0"/>
        <w:spacing w:line="360" w:lineRule="auto"/>
        <w:ind w:firstLineChars="200" w:firstLine="480"/>
        <w:rPr>
          <w:kern w:val="0"/>
          <w:sz w:val="24"/>
          <w:szCs w:val="24"/>
        </w:rPr>
      </w:pPr>
      <w:r w:rsidRPr="0058315C">
        <w:rPr>
          <w:rFonts w:hint="eastAsia"/>
          <w:kern w:val="0"/>
          <w:sz w:val="24"/>
        </w:rPr>
        <w:t>法定代表人：</w:t>
      </w:r>
      <w:r w:rsidR="00C026F8" w:rsidRPr="00C026F8">
        <w:rPr>
          <w:rFonts w:hint="eastAsia"/>
          <w:kern w:val="0"/>
          <w:sz w:val="24"/>
          <w:szCs w:val="24"/>
        </w:rPr>
        <w:t>沈仁康</w:t>
      </w:r>
    </w:p>
    <w:p w14:paraId="0B2B14FA" w14:textId="77777777" w:rsidR="009B43DB" w:rsidRPr="009B43DB" w:rsidRDefault="009B43DB" w:rsidP="009B43DB">
      <w:pPr>
        <w:widowControl/>
        <w:adjustRightInd w:val="0"/>
        <w:snapToGrid w:val="0"/>
        <w:spacing w:line="360" w:lineRule="auto"/>
        <w:ind w:firstLineChars="200" w:firstLine="480"/>
        <w:rPr>
          <w:kern w:val="0"/>
          <w:sz w:val="24"/>
        </w:rPr>
      </w:pPr>
      <w:r w:rsidRPr="009B43DB">
        <w:rPr>
          <w:rFonts w:hint="eastAsia"/>
          <w:kern w:val="0"/>
          <w:sz w:val="24"/>
        </w:rPr>
        <w:t>联系人：项星星</w:t>
      </w:r>
    </w:p>
    <w:p w14:paraId="0ED079C3" w14:textId="77777777" w:rsidR="009B43DB" w:rsidRPr="009B43DB" w:rsidRDefault="009B43DB" w:rsidP="009B43DB">
      <w:pPr>
        <w:widowControl/>
        <w:adjustRightInd w:val="0"/>
        <w:snapToGrid w:val="0"/>
        <w:spacing w:line="360" w:lineRule="auto"/>
        <w:ind w:firstLineChars="200" w:firstLine="480"/>
        <w:rPr>
          <w:kern w:val="0"/>
          <w:sz w:val="24"/>
        </w:rPr>
      </w:pPr>
      <w:r w:rsidRPr="009B43DB">
        <w:rPr>
          <w:rFonts w:hint="eastAsia"/>
          <w:kern w:val="0"/>
          <w:sz w:val="24"/>
        </w:rPr>
        <w:t>联系电话：（</w:t>
      </w:r>
      <w:r w:rsidRPr="009B43DB">
        <w:rPr>
          <w:rFonts w:hint="eastAsia"/>
          <w:kern w:val="0"/>
          <w:sz w:val="24"/>
        </w:rPr>
        <w:t>0571</w:t>
      </w:r>
      <w:r w:rsidRPr="009B43DB">
        <w:rPr>
          <w:rFonts w:hint="eastAsia"/>
          <w:kern w:val="0"/>
          <w:sz w:val="24"/>
        </w:rPr>
        <w:t>）</w:t>
      </w:r>
      <w:r w:rsidRPr="009B43DB">
        <w:rPr>
          <w:rFonts w:hint="eastAsia"/>
          <w:kern w:val="0"/>
          <w:sz w:val="24"/>
        </w:rPr>
        <w:t>88267931</w:t>
      </w:r>
    </w:p>
    <w:p w14:paraId="4853999C" w14:textId="6EDBF77E" w:rsidR="009B43DB" w:rsidRPr="0058315C" w:rsidRDefault="009B43DB" w:rsidP="009B43DB">
      <w:pPr>
        <w:widowControl/>
        <w:adjustRightInd w:val="0"/>
        <w:snapToGrid w:val="0"/>
        <w:spacing w:line="360" w:lineRule="auto"/>
        <w:ind w:firstLineChars="200" w:firstLine="480"/>
        <w:rPr>
          <w:kern w:val="0"/>
          <w:sz w:val="24"/>
        </w:rPr>
      </w:pPr>
      <w:r w:rsidRPr="009B43DB">
        <w:rPr>
          <w:rFonts w:hint="eastAsia"/>
          <w:kern w:val="0"/>
          <w:sz w:val="24"/>
        </w:rPr>
        <w:t>传真：（</w:t>
      </w:r>
      <w:r w:rsidRPr="009B43DB">
        <w:rPr>
          <w:rFonts w:hint="eastAsia"/>
          <w:kern w:val="0"/>
          <w:sz w:val="24"/>
        </w:rPr>
        <w:t>0571</w:t>
      </w:r>
      <w:r w:rsidRPr="009B43DB">
        <w:rPr>
          <w:rFonts w:hint="eastAsia"/>
          <w:kern w:val="0"/>
          <w:sz w:val="24"/>
        </w:rPr>
        <w:t>）</w:t>
      </w:r>
      <w:r w:rsidRPr="009B43DB">
        <w:rPr>
          <w:rFonts w:hint="eastAsia"/>
          <w:kern w:val="0"/>
          <w:sz w:val="24"/>
        </w:rPr>
        <w:t>88268688</w:t>
      </w:r>
    </w:p>
    <w:p w14:paraId="7CC2D7A5" w14:textId="676B3D34"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C026F8" w:rsidRPr="00C026F8">
        <w:rPr>
          <w:rFonts w:hint="eastAsia"/>
          <w:kern w:val="0"/>
          <w:sz w:val="24"/>
          <w:szCs w:val="24"/>
        </w:rPr>
        <w:t>1993</w:t>
      </w:r>
      <w:r w:rsidR="00C026F8" w:rsidRPr="00C026F8">
        <w:rPr>
          <w:rFonts w:hint="eastAsia"/>
          <w:kern w:val="0"/>
          <w:sz w:val="24"/>
          <w:szCs w:val="24"/>
        </w:rPr>
        <w:t>年</w:t>
      </w:r>
      <w:r w:rsidR="00C026F8" w:rsidRPr="00C026F8">
        <w:rPr>
          <w:rFonts w:hint="eastAsia"/>
          <w:kern w:val="0"/>
          <w:sz w:val="24"/>
          <w:szCs w:val="24"/>
        </w:rPr>
        <w:t>4</w:t>
      </w:r>
      <w:r w:rsidR="00C026F8" w:rsidRPr="00C026F8">
        <w:rPr>
          <w:rFonts w:hint="eastAsia"/>
          <w:kern w:val="0"/>
          <w:sz w:val="24"/>
          <w:szCs w:val="24"/>
        </w:rPr>
        <w:t>月</w:t>
      </w:r>
      <w:r w:rsidR="00C026F8" w:rsidRPr="00C026F8">
        <w:rPr>
          <w:rFonts w:hint="eastAsia"/>
          <w:kern w:val="0"/>
          <w:sz w:val="24"/>
          <w:szCs w:val="24"/>
        </w:rPr>
        <w:t>16</w:t>
      </w:r>
      <w:r w:rsidR="00C026F8" w:rsidRPr="00C026F8">
        <w:rPr>
          <w:rFonts w:hint="eastAsia"/>
          <w:kern w:val="0"/>
          <w:sz w:val="24"/>
          <w:szCs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467ADC5A" w14:textId="2ACD4798"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9B43DB" w:rsidRPr="007D1EEB">
        <w:rPr>
          <w:rFonts w:hint="eastAsia"/>
          <w:kern w:val="0"/>
          <w:sz w:val="24"/>
        </w:rPr>
        <w:t>人民币</w:t>
      </w:r>
      <w:r w:rsidR="00C00C78">
        <w:rPr>
          <w:kern w:val="0"/>
          <w:sz w:val="24"/>
        </w:rPr>
        <w:t>17,959,696,778</w:t>
      </w:r>
      <w:r w:rsidR="009B43DB" w:rsidRPr="007D1EEB">
        <w:rPr>
          <w:rFonts w:hint="eastAsia"/>
          <w:kern w:val="0"/>
          <w:sz w:val="24"/>
        </w:rPr>
        <w:t>元</w:t>
      </w:r>
    </w:p>
    <w:p w14:paraId="7264339F" w14:textId="2113B83E" w:rsidR="00A97854"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0C8FDD1F" w14:textId="266A8DC9" w:rsidR="009B43DB" w:rsidRDefault="009B43DB" w:rsidP="00E343B2">
      <w:pPr>
        <w:widowControl/>
        <w:adjustRightInd w:val="0"/>
        <w:snapToGrid w:val="0"/>
        <w:spacing w:line="360" w:lineRule="auto"/>
        <w:ind w:firstLineChars="200" w:firstLine="480"/>
        <w:rPr>
          <w:kern w:val="0"/>
          <w:sz w:val="24"/>
        </w:rPr>
      </w:pPr>
      <w:r>
        <w:rPr>
          <w:rFonts w:hint="eastAsia"/>
          <w:kern w:val="0"/>
          <w:sz w:val="24"/>
        </w:rPr>
        <w:t>批准设立</w:t>
      </w:r>
      <w:r>
        <w:rPr>
          <w:kern w:val="0"/>
          <w:sz w:val="24"/>
        </w:rPr>
        <w:t>机关和</w:t>
      </w:r>
      <w:r>
        <w:rPr>
          <w:rFonts w:hint="eastAsia"/>
          <w:kern w:val="0"/>
          <w:sz w:val="24"/>
        </w:rPr>
        <w:t>批准设立</w:t>
      </w:r>
      <w:r>
        <w:rPr>
          <w:kern w:val="0"/>
          <w:sz w:val="24"/>
        </w:rPr>
        <w:t>文号：中国银行</w:t>
      </w:r>
      <w:r>
        <w:rPr>
          <w:rFonts w:hint="eastAsia"/>
          <w:kern w:val="0"/>
          <w:sz w:val="24"/>
        </w:rPr>
        <w:t>业</w:t>
      </w:r>
      <w:r>
        <w:rPr>
          <w:kern w:val="0"/>
          <w:sz w:val="24"/>
        </w:rPr>
        <w:t>监督管理委员会</w:t>
      </w:r>
      <w:proofErr w:type="gramStart"/>
      <w:r>
        <w:rPr>
          <w:rFonts w:hint="eastAsia"/>
          <w:kern w:val="0"/>
          <w:sz w:val="24"/>
        </w:rPr>
        <w:t>银监</w:t>
      </w:r>
      <w:r>
        <w:rPr>
          <w:kern w:val="0"/>
          <w:sz w:val="24"/>
        </w:rPr>
        <w:t>复【</w:t>
      </w:r>
      <w:r>
        <w:rPr>
          <w:rFonts w:hint="eastAsia"/>
          <w:kern w:val="0"/>
          <w:sz w:val="24"/>
        </w:rPr>
        <w:t>2004</w:t>
      </w:r>
      <w:r>
        <w:rPr>
          <w:kern w:val="0"/>
          <w:sz w:val="24"/>
        </w:rPr>
        <w:t>】</w:t>
      </w:r>
      <w:proofErr w:type="gramEnd"/>
      <w:r>
        <w:rPr>
          <w:rFonts w:hint="eastAsia"/>
          <w:kern w:val="0"/>
          <w:sz w:val="24"/>
        </w:rPr>
        <w:t>91</w:t>
      </w:r>
      <w:r>
        <w:rPr>
          <w:rFonts w:hint="eastAsia"/>
          <w:kern w:val="0"/>
          <w:sz w:val="24"/>
        </w:rPr>
        <w:t>号</w:t>
      </w:r>
    </w:p>
    <w:p w14:paraId="60CE2A37" w14:textId="51E4F0EF" w:rsidR="009B43DB" w:rsidRDefault="009B43DB" w:rsidP="00E343B2">
      <w:pPr>
        <w:widowControl/>
        <w:adjustRightInd w:val="0"/>
        <w:snapToGrid w:val="0"/>
        <w:spacing w:line="360" w:lineRule="auto"/>
        <w:ind w:firstLineChars="200" w:firstLine="480"/>
        <w:rPr>
          <w:kern w:val="0"/>
          <w:sz w:val="24"/>
        </w:rPr>
      </w:pPr>
      <w:r>
        <w:rPr>
          <w:rFonts w:hint="eastAsia"/>
          <w:kern w:val="0"/>
          <w:sz w:val="24"/>
        </w:rPr>
        <w:t>基金</w:t>
      </w:r>
      <w:r>
        <w:rPr>
          <w:kern w:val="0"/>
          <w:sz w:val="24"/>
        </w:rPr>
        <w:t>托管资格批文及文号：</w:t>
      </w:r>
      <w:r w:rsidRPr="009B43DB">
        <w:rPr>
          <w:rFonts w:hint="eastAsia"/>
          <w:kern w:val="0"/>
          <w:sz w:val="24"/>
        </w:rPr>
        <w:t>《</w:t>
      </w:r>
      <w:r>
        <w:rPr>
          <w:rFonts w:hint="eastAsia"/>
          <w:kern w:val="0"/>
          <w:sz w:val="24"/>
        </w:rPr>
        <w:t>关于</w:t>
      </w:r>
      <w:r>
        <w:rPr>
          <w:kern w:val="0"/>
          <w:sz w:val="24"/>
        </w:rPr>
        <w:t>核准浙商银行股份有限公司证券投资基金托管资格的批复</w:t>
      </w:r>
      <w:r w:rsidRPr="009B43DB">
        <w:rPr>
          <w:rFonts w:hint="eastAsia"/>
          <w:kern w:val="0"/>
          <w:sz w:val="24"/>
        </w:rPr>
        <w:t>》</w:t>
      </w:r>
      <w:r>
        <w:rPr>
          <w:rFonts w:hint="eastAsia"/>
          <w:kern w:val="0"/>
          <w:sz w:val="24"/>
        </w:rPr>
        <w:t>；</w:t>
      </w:r>
      <w:r>
        <w:rPr>
          <w:kern w:val="0"/>
          <w:sz w:val="24"/>
        </w:rPr>
        <w:t>证监许可【</w:t>
      </w:r>
      <w:r>
        <w:rPr>
          <w:rFonts w:hint="eastAsia"/>
          <w:kern w:val="0"/>
          <w:sz w:val="24"/>
        </w:rPr>
        <w:t>2013</w:t>
      </w:r>
      <w:r>
        <w:rPr>
          <w:kern w:val="0"/>
          <w:sz w:val="24"/>
        </w:rPr>
        <w:t>】</w:t>
      </w:r>
      <w:r>
        <w:rPr>
          <w:rFonts w:hint="eastAsia"/>
          <w:kern w:val="0"/>
          <w:sz w:val="24"/>
        </w:rPr>
        <w:t>1519</w:t>
      </w:r>
      <w:r>
        <w:rPr>
          <w:rFonts w:hint="eastAsia"/>
          <w:kern w:val="0"/>
          <w:sz w:val="24"/>
        </w:rPr>
        <w:t>号</w:t>
      </w:r>
    </w:p>
    <w:p w14:paraId="3F6AE3E3" w14:textId="6AA5BA84" w:rsidR="00B07500" w:rsidRPr="0058315C"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t>经营范围：</w:t>
      </w:r>
      <w:r w:rsidR="009B43DB" w:rsidRPr="009B43DB">
        <w:rPr>
          <w:rFonts w:hint="eastAsia"/>
          <w:kern w:val="0"/>
          <w:sz w:val="24"/>
          <w:szCs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经国家外汇管理局批准，可以经营结汇、售汇业务。</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01A1E27F" w14:textId="63DB9A87" w:rsidR="00B07500" w:rsidRPr="009073BF" w:rsidRDefault="00C026F8" w:rsidP="00B07500">
      <w:pPr>
        <w:widowControl/>
        <w:adjustRightInd w:val="0"/>
        <w:snapToGrid w:val="0"/>
        <w:spacing w:line="360" w:lineRule="auto"/>
        <w:ind w:firstLineChars="200" w:firstLine="480"/>
        <w:rPr>
          <w:kern w:val="0"/>
          <w:sz w:val="24"/>
        </w:rPr>
      </w:pPr>
      <w:r w:rsidRPr="009073BF">
        <w:rPr>
          <w:rFonts w:hint="eastAsia"/>
          <w:kern w:val="0"/>
          <w:sz w:val="24"/>
        </w:rPr>
        <w:t>沈仁康先生，</w:t>
      </w:r>
      <w:proofErr w:type="gramStart"/>
      <w:r w:rsidRPr="009073BF">
        <w:rPr>
          <w:rFonts w:hint="eastAsia"/>
          <w:kern w:val="0"/>
          <w:sz w:val="24"/>
        </w:rPr>
        <w:t>浙商银行</w:t>
      </w:r>
      <w:proofErr w:type="gramEnd"/>
      <w:r w:rsidRPr="009073BF">
        <w:rPr>
          <w:rFonts w:hint="eastAsia"/>
          <w:kern w:val="0"/>
          <w:sz w:val="24"/>
        </w:rPr>
        <w:t>党委书记、董事长、执行董事。硕士研究生。沈先生曾任浙江省青田县委常委、副县长，县委副书记、代县长、县长；浙江省丽水市副市长，期间兼任丽水经济开发区管委会党工委书记，并同时担任浙江省丽水市委常委；</w:t>
      </w:r>
      <w:r w:rsidRPr="009073BF">
        <w:rPr>
          <w:rFonts w:hint="eastAsia"/>
          <w:kern w:val="0"/>
          <w:sz w:val="24"/>
        </w:rPr>
        <w:lastRenderedPageBreak/>
        <w:t>浙江省丽水市委副书记，期间兼任市委政法委书记；浙江省衢州市委副书记、代市长、市长。</w:t>
      </w:r>
    </w:p>
    <w:p w14:paraId="0CEDFD43" w14:textId="77777777" w:rsidR="009B43DB" w:rsidRPr="009073BF" w:rsidRDefault="009B43DB" w:rsidP="009073BF">
      <w:pPr>
        <w:widowControl/>
        <w:adjustRightInd w:val="0"/>
        <w:snapToGrid w:val="0"/>
        <w:spacing w:line="360" w:lineRule="auto"/>
        <w:ind w:firstLineChars="200" w:firstLine="480"/>
        <w:rPr>
          <w:kern w:val="0"/>
          <w:sz w:val="24"/>
        </w:rPr>
      </w:pPr>
      <w:r w:rsidRPr="009073BF">
        <w:rPr>
          <w:rFonts w:hint="eastAsia"/>
          <w:kern w:val="0"/>
          <w:sz w:val="24"/>
        </w:rPr>
        <w:t>徐仁艳先生，</w:t>
      </w:r>
      <w:proofErr w:type="gramStart"/>
      <w:r w:rsidRPr="009073BF">
        <w:rPr>
          <w:rFonts w:hint="eastAsia"/>
          <w:kern w:val="0"/>
          <w:sz w:val="24"/>
        </w:rPr>
        <w:t>浙商银行</w:t>
      </w:r>
      <w:proofErr w:type="gramEnd"/>
      <w:r w:rsidRPr="009073BF">
        <w:rPr>
          <w:rFonts w:hint="eastAsia"/>
          <w:kern w:val="0"/>
          <w:sz w:val="24"/>
        </w:rPr>
        <w:t>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
    <w:p w14:paraId="43C4699A"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（二）发展概况及财务状况</w:t>
      </w:r>
    </w:p>
    <w:p w14:paraId="7486146F" w14:textId="77777777" w:rsidR="009B43DB" w:rsidRPr="009073BF" w:rsidRDefault="009B43DB" w:rsidP="009073BF">
      <w:pPr>
        <w:widowControl/>
        <w:adjustRightInd w:val="0"/>
        <w:snapToGrid w:val="0"/>
        <w:spacing w:line="360" w:lineRule="auto"/>
        <w:ind w:firstLineChars="200" w:firstLine="480"/>
        <w:rPr>
          <w:kern w:val="0"/>
          <w:sz w:val="24"/>
        </w:rPr>
      </w:pPr>
      <w:proofErr w:type="gramStart"/>
      <w:r w:rsidRPr="009073BF">
        <w:rPr>
          <w:rFonts w:hint="eastAsia"/>
          <w:kern w:val="0"/>
          <w:sz w:val="24"/>
        </w:rPr>
        <w:t>浙商银行</w:t>
      </w:r>
      <w:proofErr w:type="gramEnd"/>
      <w:r w:rsidRPr="009073BF">
        <w:rPr>
          <w:rFonts w:hint="eastAsia"/>
          <w:kern w:val="0"/>
          <w:sz w:val="24"/>
        </w:rPr>
        <w:t>是中国银保监会批准的</w:t>
      </w:r>
      <w:r w:rsidRPr="009073BF">
        <w:rPr>
          <w:kern w:val="0"/>
          <w:sz w:val="24"/>
        </w:rPr>
        <w:t>12</w:t>
      </w:r>
      <w:r w:rsidRPr="009073BF">
        <w:rPr>
          <w:rFonts w:hint="eastAsia"/>
          <w:kern w:val="0"/>
          <w:sz w:val="24"/>
        </w:rPr>
        <w:t>家全国性股份制商业银行之一，总行设在浙江省杭州市，是唯一一家总部位于浙江的全国性股份制商业银行，</w:t>
      </w:r>
      <w:r w:rsidRPr="009073BF">
        <w:rPr>
          <w:kern w:val="0"/>
          <w:sz w:val="24"/>
        </w:rPr>
        <w:t>2004</w:t>
      </w:r>
      <w:r w:rsidRPr="009073BF">
        <w:rPr>
          <w:rFonts w:hint="eastAsia"/>
          <w:kern w:val="0"/>
          <w:sz w:val="24"/>
        </w:rPr>
        <w:t>年</w:t>
      </w:r>
      <w:r w:rsidRPr="009073BF">
        <w:rPr>
          <w:kern w:val="0"/>
          <w:sz w:val="24"/>
        </w:rPr>
        <w:t>8</w:t>
      </w:r>
      <w:r w:rsidRPr="009073BF">
        <w:rPr>
          <w:rFonts w:hint="eastAsia"/>
          <w:kern w:val="0"/>
          <w:sz w:val="24"/>
        </w:rPr>
        <w:t>月</w:t>
      </w:r>
      <w:r w:rsidRPr="009073BF">
        <w:rPr>
          <w:kern w:val="0"/>
          <w:sz w:val="24"/>
        </w:rPr>
        <w:t>18</w:t>
      </w:r>
      <w:r w:rsidRPr="009073BF">
        <w:rPr>
          <w:rFonts w:hint="eastAsia"/>
          <w:kern w:val="0"/>
          <w:sz w:val="24"/>
        </w:rPr>
        <w:t>日正式开业，</w:t>
      </w:r>
      <w:r w:rsidRPr="009073BF">
        <w:rPr>
          <w:kern w:val="0"/>
          <w:sz w:val="24"/>
        </w:rPr>
        <w:t>2016</w:t>
      </w:r>
      <w:r w:rsidRPr="009073BF">
        <w:rPr>
          <w:rFonts w:hint="eastAsia"/>
          <w:kern w:val="0"/>
          <w:sz w:val="24"/>
        </w:rPr>
        <w:t>年</w:t>
      </w:r>
      <w:r w:rsidRPr="009073BF">
        <w:rPr>
          <w:kern w:val="0"/>
          <w:sz w:val="24"/>
        </w:rPr>
        <w:t>3</w:t>
      </w:r>
      <w:r w:rsidRPr="009073BF">
        <w:rPr>
          <w:rFonts w:hint="eastAsia"/>
          <w:kern w:val="0"/>
          <w:sz w:val="24"/>
        </w:rPr>
        <w:t>月</w:t>
      </w:r>
      <w:r w:rsidRPr="009073BF">
        <w:rPr>
          <w:kern w:val="0"/>
          <w:sz w:val="24"/>
        </w:rPr>
        <w:t>30</w:t>
      </w:r>
      <w:r w:rsidRPr="009073BF">
        <w:rPr>
          <w:rFonts w:hint="eastAsia"/>
          <w:kern w:val="0"/>
          <w:sz w:val="24"/>
        </w:rPr>
        <w:t>日在香港联交所上市（股份代号：</w:t>
      </w:r>
      <w:r w:rsidRPr="009073BF">
        <w:rPr>
          <w:kern w:val="0"/>
          <w:sz w:val="24"/>
        </w:rPr>
        <w:t>2016</w:t>
      </w:r>
      <w:r w:rsidRPr="009073BF">
        <w:rPr>
          <w:rFonts w:hint="eastAsia"/>
          <w:kern w:val="0"/>
          <w:sz w:val="24"/>
        </w:rPr>
        <w:t>）。截至</w:t>
      </w:r>
      <w:r w:rsidRPr="009073BF">
        <w:rPr>
          <w:kern w:val="0"/>
          <w:sz w:val="24"/>
        </w:rPr>
        <w:t>2017</w:t>
      </w:r>
      <w:r w:rsidRPr="009073BF">
        <w:rPr>
          <w:rFonts w:hint="eastAsia"/>
          <w:kern w:val="0"/>
          <w:sz w:val="24"/>
        </w:rPr>
        <w:t>年</w:t>
      </w:r>
      <w:r w:rsidRPr="009073BF">
        <w:rPr>
          <w:kern w:val="0"/>
          <w:sz w:val="24"/>
        </w:rPr>
        <w:t>12</w:t>
      </w:r>
      <w:r w:rsidRPr="009073BF">
        <w:rPr>
          <w:rFonts w:hint="eastAsia"/>
          <w:kern w:val="0"/>
          <w:sz w:val="24"/>
        </w:rPr>
        <w:t>月</w:t>
      </w:r>
      <w:r w:rsidRPr="009073BF">
        <w:rPr>
          <w:kern w:val="0"/>
          <w:sz w:val="24"/>
        </w:rPr>
        <w:t>31</w:t>
      </w:r>
      <w:r w:rsidRPr="009073BF">
        <w:rPr>
          <w:rFonts w:hint="eastAsia"/>
          <w:kern w:val="0"/>
          <w:sz w:val="24"/>
        </w:rPr>
        <w:t>日，</w:t>
      </w:r>
      <w:proofErr w:type="gramStart"/>
      <w:r w:rsidRPr="009073BF">
        <w:rPr>
          <w:rFonts w:hint="eastAsia"/>
          <w:kern w:val="0"/>
          <w:sz w:val="24"/>
        </w:rPr>
        <w:t>浙商银行</w:t>
      </w:r>
      <w:proofErr w:type="gramEnd"/>
      <w:r w:rsidRPr="009073BF">
        <w:rPr>
          <w:rFonts w:hint="eastAsia"/>
          <w:kern w:val="0"/>
          <w:sz w:val="24"/>
        </w:rPr>
        <w:t>已设立了</w:t>
      </w:r>
      <w:r w:rsidRPr="009073BF">
        <w:rPr>
          <w:kern w:val="0"/>
          <w:sz w:val="24"/>
        </w:rPr>
        <w:t>213</w:t>
      </w:r>
      <w:r w:rsidRPr="009073BF">
        <w:rPr>
          <w:rFonts w:hint="eastAsia"/>
          <w:kern w:val="0"/>
          <w:sz w:val="24"/>
        </w:rPr>
        <w:t>家分支机构，实现了对长三角、环渤海、珠三角以及部分中西部地区的有效覆盖。</w:t>
      </w:r>
      <w:r w:rsidRPr="009073BF">
        <w:rPr>
          <w:kern w:val="0"/>
          <w:sz w:val="24"/>
        </w:rPr>
        <w:t>2017</w:t>
      </w:r>
      <w:r w:rsidRPr="009073BF">
        <w:rPr>
          <w:rFonts w:hint="eastAsia"/>
          <w:kern w:val="0"/>
          <w:sz w:val="24"/>
        </w:rPr>
        <w:t>年</w:t>
      </w:r>
      <w:r w:rsidRPr="009073BF">
        <w:rPr>
          <w:kern w:val="0"/>
          <w:sz w:val="24"/>
        </w:rPr>
        <w:t>4</w:t>
      </w:r>
      <w:r w:rsidRPr="009073BF">
        <w:rPr>
          <w:rFonts w:hint="eastAsia"/>
          <w:kern w:val="0"/>
          <w:sz w:val="24"/>
        </w:rPr>
        <w:t>月</w:t>
      </w:r>
      <w:r w:rsidRPr="009073BF">
        <w:rPr>
          <w:kern w:val="0"/>
          <w:sz w:val="24"/>
        </w:rPr>
        <w:t>21</w:t>
      </w:r>
      <w:r w:rsidRPr="009073BF">
        <w:rPr>
          <w:rFonts w:hint="eastAsia"/>
          <w:kern w:val="0"/>
          <w:sz w:val="24"/>
        </w:rPr>
        <w:t>日，首家控股子公司－</w:t>
      </w:r>
      <w:proofErr w:type="gramStart"/>
      <w:r w:rsidRPr="009073BF">
        <w:rPr>
          <w:rFonts w:hint="eastAsia"/>
          <w:kern w:val="0"/>
          <w:sz w:val="24"/>
        </w:rPr>
        <w:t>浙银租赁</w:t>
      </w:r>
      <w:proofErr w:type="gramEnd"/>
      <w:r w:rsidRPr="009073BF">
        <w:rPr>
          <w:rFonts w:hint="eastAsia"/>
          <w:kern w:val="0"/>
          <w:sz w:val="24"/>
        </w:rPr>
        <w:t>正式开业。</w:t>
      </w:r>
      <w:r w:rsidRPr="009073BF">
        <w:rPr>
          <w:kern w:val="0"/>
          <w:sz w:val="24"/>
        </w:rPr>
        <w:t>2018</w:t>
      </w:r>
      <w:r w:rsidRPr="009073BF">
        <w:rPr>
          <w:rFonts w:hint="eastAsia"/>
          <w:kern w:val="0"/>
          <w:sz w:val="24"/>
        </w:rPr>
        <w:t>年</w:t>
      </w:r>
      <w:r w:rsidRPr="009073BF">
        <w:rPr>
          <w:kern w:val="0"/>
          <w:sz w:val="24"/>
        </w:rPr>
        <w:t>4</w:t>
      </w:r>
      <w:r w:rsidRPr="009073BF">
        <w:rPr>
          <w:rFonts w:hint="eastAsia"/>
          <w:kern w:val="0"/>
          <w:sz w:val="24"/>
        </w:rPr>
        <w:t>月</w:t>
      </w:r>
      <w:r w:rsidRPr="009073BF">
        <w:rPr>
          <w:kern w:val="0"/>
          <w:sz w:val="24"/>
        </w:rPr>
        <w:t>10</w:t>
      </w:r>
      <w:r w:rsidRPr="009073BF">
        <w:rPr>
          <w:rFonts w:hint="eastAsia"/>
          <w:kern w:val="0"/>
          <w:sz w:val="24"/>
        </w:rPr>
        <w:t>日，首家境外分行—香港分行正式开业，国际化战略布局迈出实质性一步。</w:t>
      </w:r>
    </w:p>
    <w:p w14:paraId="56CAD511" w14:textId="77777777" w:rsidR="009B43DB" w:rsidRPr="009073BF" w:rsidRDefault="009B43DB" w:rsidP="009073BF">
      <w:pPr>
        <w:widowControl/>
        <w:adjustRightInd w:val="0"/>
        <w:snapToGrid w:val="0"/>
        <w:spacing w:line="360" w:lineRule="auto"/>
        <w:ind w:firstLineChars="200" w:firstLine="480"/>
        <w:rPr>
          <w:kern w:val="0"/>
          <w:sz w:val="24"/>
        </w:rPr>
      </w:pPr>
      <w:r w:rsidRPr="009073BF">
        <w:rPr>
          <w:rFonts w:hint="eastAsia"/>
          <w:kern w:val="0"/>
          <w:sz w:val="24"/>
        </w:rPr>
        <w:t>开业以来，</w:t>
      </w:r>
      <w:proofErr w:type="gramStart"/>
      <w:r w:rsidRPr="009073BF">
        <w:rPr>
          <w:rFonts w:hint="eastAsia"/>
          <w:kern w:val="0"/>
          <w:sz w:val="24"/>
        </w:rPr>
        <w:t>浙商银行</w:t>
      </w:r>
      <w:proofErr w:type="gramEnd"/>
      <w:r w:rsidRPr="009073BF">
        <w:rPr>
          <w:rFonts w:hint="eastAsia"/>
          <w:kern w:val="0"/>
          <w:sz w:val="24"/>
        </w:rPr>
        <w:t>立足浙江，稳健发展，已成为一家基础扎实、效益优良、成长迅速、</w:t>
      </w:r>
      <w:proofErr w:type="gramStart"/>
      <w:r w:rsidRPr="009073BF">
        <w:rPr>
          <w:rFonts w:hint="eastAsia"/>
          <w:kern w:val="0"/>
          <w:sz w:val="24"/>
        </w:rPr>
        <w:t>风控完善</w:t>
      </w:r>
      <w:proofErr w:type="gramEnd"/>
      <w:r w:rsidRPr="009073BF">
        <w:rPr>
          <w:rFonts w:hint="eastAsia"/>
          <w:kern w:val="0"/>
          <w:sz w:val="24"/>
        </w:rPr>
        <w:t>的优质商业银行。截至</w:t>
      </w:r>
      <w:r w:rsidRPr="009073BF">
        <w:rPr>
          <w:kern w:val="0"/>
          <w:sz w:val="24"/>
        </w:rPr>
        <w:t>2018</w:t>
      </w:r>
      <w:r w:rsidRPr="009073BF">
        <w:rPr>
          <w:rFonts w:hint="eastAsia"/>
          <w:kern w:val="0"/>
          <w:sz w:val="24"/>
        </w:rPr>
        <w:t>年</w:t>
      </w:r>
      <w:r w:rsidRPr="009073BF">
        <w:rPr>
          <w:kern w:val="0"/>
          <w:sz w:val="24"/>
        </w:rPr>
        <w:t>6</w:t>
      </w:r>
      <w:r w:rsidRPr="009073BF">
        <w:rPr>
          <w:rFonts w:hint="eastAsia"/>
          <w:kern w:val="0"/>
          <w:sz w:val="24"/>
        </w:rPr>
        <w:t>月</w:t>
      </w:r>
      <w:r w:rsidRPr="009073BF">
        <w:rPr>
          <w:kern w:val="0"/>
          <w:sz w:val="24"/>
        </w:rPr>
        <w:t>30</w:t>
      </w:r>
      <w:r w:rsidRPr="009073BF">
        <w:rPr>
          <w:rFonts w:hint="eastAsia"/>
          <w:kern w:val="0"/>
          <w:sz w:val="24"/>
        </w:rPr>
        <w:t>日，</w:t>
      </w:r>
      <w:proofErr w:type="gramStart"/>
      <w:r w:rsidRPr="009073BF">
        <w:rPr>
          <w:rFonts w:hint="eastAsia"/>
          <w:kern w:val="0"/>
          <w:sz w:val="24"/>
        </w:rPr>
        <w:t>浙商银行</w:t>
      </w:r>
      <w:proofErr w:type="gramEnd"/>
      <w:r w:rsidRPr="009073BF">
        <w:rPr>
          <w:rFonts w:hint="eastAsia"/>
          <w:kern w:val="0"/>
          <w:sz w:val="24"/>
        </w:rPr>
        <w:t>总资产</w:t>
      </w:r>
      <w:r w:rsidRPr="009073BF">
        <w:rPr>
          <w:kern w:val="0"/>
          <w:sz w:val="24"/>
        </w:rPr>
        <w:t>1.63</w:t>
      </w:r>
      <w:proofErr w:type="gramStart"/>
      <w:r w:rsidRPr="009073BF">
        <w:rPr>
          <w:rFonts w:hint="eastAsia"/>
          <w:kern w:val="0"/>
          <w:sz w:val="24"/>
        </w:rPr>
        <w:t>万亿</w:t>
      </w:r>
      <w:proofErr w:type="gramEnd"/>
      <w:r w:rsidRPr="009073BF">
        <w:rPr>
          <w:rFonts w:hint="eastAsia"/>
          <w:kern w:val="0"/>
          <w:sz w:val="24"/>
        </w:rPr>
        <w:t>元，客户存款余额</w:t>
      </w:r>
      <w:r w:rsidRPr="009073BF">
        <w:rPr>
          <w:kern w:val="0"/>
          <w:sz w:val="24"/>
        </w:rPr>
        <w:t>9,059.59</w:t>
      </w:r>
      <w:r w:rsidRPr="009073BF">
        <w:rPr>
          <w:rFonts w:hint="eastAsia"/>
          <w:kern w:val="0"/>
          <w:sz w:val="24"/>
        </w:rPr>
        <w:t>亿元，客户贷款及垫款净额</w:t>
      </w:r>
      <w:r w:rsidRPr="009073BF">
        <w:rPr>
          <w:kern w:val="0"/>
          <w:sz w:val="24"/>
        </w:rPr>
        <w:t>7707.10</w:t>
      </w:r>
      <w:r w:rsidRPr="009073BF">
        <w:rPr>
          <w:rFonts w:hint="eastAsia"/>
          <w:kern w:val="0"/>
          <w:sz w:val="24"/>
        </w:rPr>
        <w:t>亿元，比上年末分别增长</w:t>
      </w:r>
      <w:r w:rsidRPr="009073BF">
        <w:rPr>
          <w:kern w:val="0"/>
          <w:sz w:val="24"/>
        </w:rPr>
        <w:t>6.21%</w:t>
      </w:r>
      <w:r w:rsidRPr="009073BF">
        <w:rPr>
          <w:rFonts w:hint="eastAsia"/>
          <w:kern w:val="0"/>
          <w:sz w:val="24"/>
        </w:rPr>
        <w:t>、</w:t>
      </w:r>
      <w:r w:rsidRPr="009073BF">
        <w:rPr>
          <w:kern w:val="0"/>
          <w:sz w:val="24"/>
        </w:rPr>
        <w:t>5.27%</w:t>
      </w:r>
      <w:r w:rsidRPr="009073BF">
        <w:rPr>
          <w:rFonts w:hint="eastAsia"/>
          <w:kern w:val="0"/>
          <w:sz w:val="24"/>
        </w:rPr>
        <w:t>、</w:t>
      </w:r>
      <w:r w:rsidRPr="009073BF">
        <w:rPr>
          <w:kern w:val="0"/>
          <w:sz w:val="24"/>
        </w:rPr>
        <w:t>18.60%</w:t>
      </w:r>
      <w:r w:rsidRPr="009073BF">
        <w:rPr>
          <w:rFonts w:hint="eastAsia"/>
          <w:kern w:val="0"/>
          <w:sz w:val="24"/>
        </w:rPr>
        <w:t>；不良贷款率</w:t>
      </w:r>
      <w:r w:rsidRPr="009073BF">
        <w:rPr>
          <w:kern w:val="0"/>
          <w:sz w:val="24"/>
        </w:rPr>
        <w:t>1.14%</w:t>
      </w:r>
      <w:r w:rsidRPr="009073BF">
        <w:rPr>
          <w:rFonts w:hint="eastAsia"/>
          <w:kern w:val="0"/>
          <w:sz w:val="24"/>
        </w:rPr>
        <w:t>。在英国《银行家》</w:t>
      </w:r>
      <w:r w:rsidRPr="009073BF">
        <w:rPr>
          <w:kern w:val="0"/>
          <w:sz w:val="24"/>
        </w:rPr>
        <w:t xml:space="preserve"> (The Banker)</w:t>
      </w:r>
      <w:r w:rsidRPr="009073BF">
        <w:rPr>
          <w:rFonts w:hint="eastAsia"/>
          <w:kern w:val="0"/>
          <w:sz w:val="24"/>
        </w:rPr>
        <w:t>杂志“</w:t>
      </w:r>
      <w:r w:rsidRPr="009073BF">
        <w:rPr>
          <w:kern w:val="0"/>
          <w:sz w:val="24"/>
        </w:rPr>
        <w:t>2018</w:t>
      </w:r>
      <w:r w:rsidRPr="009073BF">
        <w:rPr>
          <w:rFonts w:hint="eastAsia"/>
          <w:kern w:val="0"/>
          <w:sz w:val="24"/>
        </w:rPr>
        <w:t>年全球银行</w:t>
      </w:r>
      <w:r w:rsidRPr="009073BF">
        <w:rPr>
          <w:kern w:val="0"/>
          <w:sz w:val="24"/>
        </w:rPr>
        <w:t>1000</w:t>
      </w:r>
      <w:r w:rsidRPr="009073BF">
        <w:rPr>
          <w:rFonts w:hint="eastAsia"/>
          <w:kern w:val="0"/>
          <w:sz w:val="24"/>
        </w:rPr>
        <w:t>强</w:t>
      </w:r>
      <w:r w:rsidRPr="009073BF">
        <w:rPr>
          <w:kern w:val="0"/>
          <w:sz w:val="24"/>
        </w:rPr>
        <w:t>(Top 1000 World Banks 2018)</w:t>
      </w:r>
      <w:r w:rsidRPr="009073BF">
        <w:rPr>
          <w:rFonts w:hint="eastAsia"/>
          <w:kern w:val="0"/>
          <w:sz w:val="24"/>
        </w:rPr>
        <w:t>”榜单上，按一级资本位列第</w:t>
      </w:r>
      <w:r w:rsidRPr="009073BF">
        <w:rPr>
          <w:kern w:val="0"/>
          <w:sz w:val="24"/>
        </w:rPr>
        <w:t>111</w:t>
      </w:r>
      <w:r w:rsidRPr="009073BF">
        <w:rPr>
          <w:rFonts w:hint="eastAsia"/>
          <w:kern w:val="0"/>
          <w:sz w:val="24"/>
        </w:rPr>
        <w:t>位，较上年上升</w:t>
      </w:r>
      <w:r w:rsidRPr="009073BF">
        <w:rPr>
          <w:kern w:val="0"/>
          <w:sz w:val="24"/>
        </w:rPr>
        <w:t>20</w:t>
      </w:r>
      <w:r w:rsidRPr="009073BF">
        <w:rPr>
          <w:rFonts w:hint="eastAsia"/>
          <w:kern w:val="0"/>
          <w:sz w:val="24"/>
        </w:rPr>
        <w:t>位；按总资产位列第</w:t>
      </w:r>
      <w:r w:rsidRPr="009073BF">
        <w:rPr>
          <w:kern w:val="0"/>
          <w:sz w:val="24"/>
        </w:rPr>
        <w:t>100</w:t>
      </w:r>
      <w:r w:rsidRPr="009073BF">
        <w:rPr>
          <w:rFonts w:hint="eastAsia"/>
          <w:kern w:val="0"/>
          <w:sz w:val="24"/>
        </w:rPr>
        <w:t>位，较上年上升</w:t>
      </w:r>
      <w:r w:rsidRPr="009073BF">
        <w:rPr>
          <w:kern w:val="0"/>
          <w:sz w:val="24"/>
        </w:rPr>
        <w:t>9</w:t>
      </w:r>
      <w:r w:rsidRPr="009073BF">
        <w:rPr>
          <w:rFonts w:hint="eastAsia"/>
          <w:kern w:val="0"/>
          <w:sz w:val="24"/>
        </w:rPr>
        <w:t>位。中诚信国际</w:t>
      </w:r>
      <w:proofErr w:type="gramStart"/>
      <w:r w:rsidRPr="009073BF">
        <w:rPr>
          <w:rFonts w:hint="eastAsia"/>
          <w:kern w:val="0"/>
          <w:sz w:val="24"/>
        </w:rPr>
        <w:t>给予浙商银行</w:t>
      </w:r>
      <w:proofErr w:type="gramEnd"/>
      <w:r w:rsidRPr="009073BF">
        <w:rPr>
          <w:rFonts w:hint="eastAsia"/>
          <w:kern w:val="0"/>
          <w:sz w:val="24"/>
        </w:rPr>
        <w:t>金融机构评级中最高等级</w:t>
      </w:r>
      <w:r w:rsidRPr="009073BF">
        <w:rPr>
          <w:kern w:val="0"/>
          <w:sz w:val="24"/>
        </w:rPr>
        <w:t>AAA</w:t>
      </w:r>
      <w:r w:rsidRPr="009073BF">
        <w:rPr>
          <w:rFonts w:hint="eastAsia"/>
          <w:kern w:val="0"/>
          <w:sz w:val="24"/>
        </w:rPr>
        <w:t>主体信用评级。</w:t>
      </w:r>
    </w:p>
    <w:p w14:paraId="365A446C" w14:textId="15A51353" w:rsidR="00C026F8" w:rsidRDefault="009B43DB" w:rsidP="00B07500">
      <w:pPr>
        <w:widowControl/>
        <w:adjustRightInd w:val="0"/>
        <w:snapToGrid w:val="0"/>
        <w:spacing w:line="360" w:lineRule="auto"/>
        <w:ind w:firstLineChars="200" w:firstLine="480"/>
        <w:rPr>
          <w:kern w:val="0"/>
          <w:sz w:val="24"/>
          <w:szCs w:val="24"/>
        </w:rPr>
      </w:pPr>
      <w:r w:rsidRPr="009073BF">
        <w:rPr>
          <w:kern w:val="0"/>
          <w:sz w:val="24"/>
        </w:rPr>
        <w:t>2018</w:t>
      </w:r>
      <w:r w:rsidRPr="009073BF">
        <w:rPr>
          <w:rFonts w:hint="eastAsia"/>
          <w:kern w:val="0"/>
          <w:sz w:val="24"/>
        </w:rPr>
        <w:t>年上半年，本集团在“两最”总目标引领下，坚持服务实体经济，持续优化业务结构，提高各项资源运用效率，提升风险管理能力，全面推动高质量发展。</w:t>
      </w:r>
      <w:r w:rsidRPr="009073BF">
        <w:rPr>
          <w:kern w:val="0"/>
          <w:sz w:val="24"/>
        </w:rPr>
        <w:t>2018</w:t>
      </w:r>
      <w:r w:rsidRPr="009073BF">
        <w:rPr>
          <w:rFonts w:hint="eastAsia"/>
          <w:kern w:val="0"/>
          <w:sz w:val="24"/>
        </w:rPr>
        <w:t>年上半年实现净利润</w:t>
      </w:r>
      <w:r w:rsidRPr="009073BF">
        <w:rPr>
          <w:kern w:val="0"/>
          <w:sz w:val="24"/>
        </w:rPr>
        <w:t>65.09</w:t>
      </w:r>
      <w:r w:rsidRPr="009073BF">
        <w:rPr>
          <w:rFonts w:hint="eastAsia"/>
          <w:kern w:val="0"/>
          <w:sz w:val="24"/>
        </w:rPr>
        <w:t>亿元，增长</w:t>
      </w:r>
      <w:r w:rsidRPr="009073BF">
        <w:rPr>
          <w:kern w:val="0"/>
          <w:sz w:val="24"/>
        </w:rPr>
        <w:t>16.19%</w:t>
      </w:r>
      <w:r w:rsidRPr="009073BF">
        <w:rPr>
          <w:rFonts w:hint="eastAsia"/>
          <w:kern w:val="0"/>
          <w:sz w:val="24"/>
        </w:rPr>
        <w:t>，</w:t>
      </w:r>
      <w:proofErr w:type="gramStart"/>
      <w:r w:rsidRPr="009073BF">
        <w:rPr>
          <w:rFonts w:hint="eastAsia"/>
          <w:kern w:val="0"/>
          <w:sz w:val="24"/>
        </w:rPr>
        <w:t>年化平均</w:t>
      </w:r>
      <w:proofErr w:type="gramEnd"/>
      <w:r w:rsidRPr="009073BF">
        <w:rPr>
          <w:rFonts w:hint="eastAsia"/>
          <w:kern w:val="0"/>
          <w:sz w:val="24"/>
        </w:rPr>
        <w:t>总资产收益率</w:t>
      </w:r>
      <w:r w:rsidRPr="009073BF">
        <w:rPr>
          <w:kern w:val="0"/>
          <w:sz w:val="24"/>
        </w:rPr>
        <w:t>0.83%</w:t>
      </w:r>
      <w:r w:rsidRPr="009073BF">
        <w:rPr>
          <w:rFonts w:hint="eastAsia"/>
          <w:kern w:val="0"/>
          <w:sz w:val="24"/>
        </w:rPr>
        <w:t>，</w:t>
      </w:r>
      <w:proofErr w:type="gramStart"/>
      <w:r w:rsidRPr="009073BF">
        <w:rPr>
          <w:rFonts w:hint="eastAsia"/>
          <w:kern w:val="0"/>
          <w:sz w:val="24"/>
        </w:rPr>
        <w:t>年化平均</w:t>
      </w:r>
      <w:proofErr w:type="gramEnd"/>
      <w:r w:rsidRPr="009073BF">
        <w:rPr>
          <w:rFonts w:hint="eastAsia"/>
          <w:kern w:val="0"/>
          <w:sz w:val="24"/>
        </w:rPr>
        <w:t>权益回报率</w:t>
      </w:r>
      <w:r w:rsidRPr="009073BF">
        <w:rPr>
          <w:kern w:val="0"/>
          <w:sz w:val="24"/>
        </w:rPr>
        <w:t>16.82%</w:t>
      </w:r>
      <w:r w:rsidRPr="009073BF">
        <w:rPr>
          <w:rFonts w:hint="eastAsia"/>
          <w:kern w:val="0"/>
          <w:sz w:val="24"/>
        </w:rPr>
        <w:t>。营业收入</w:t>
      </w:r>
      <w:r w:rsidRPr="009073BF">
        <w:rPr>
          <w:kern w:val="0"/>
          <w:sz w:val="24"/>
        </w:rPr>
        <w:t>185.96</w:t>
      </w:r>
      <w:r w:rsidRPr="009073BF">
        <w:rPr>
          <w:rFonts w:hint="eastAsia"/>
          <w:kern w:val="0"/>
          <w:sz w:val="24"/>
        </w:rPr>
        <w:t>亿元，增长</w:t>
      </w:r>
      <w:r w:rsidRPr="009073BF">
        <w:rPr>
          <w:kern w:val="0"/>
          <w:sz w:val="24"/>
        </w:rPr>
        <w:t>3.61%</w:t>
      </w:r>
      <w:r w:rsidRPr="009073BF">
        <w:rPr>
          <w:rFonts w:hint="eastAsia"/>
          <w:kern w:val="0"/>
          <w:sz w:val="24"/>
        </w:rPr>
        <w:t>，其中：利息净收入</w:t>
      </w:r>
      <w:r w:rsidRPr="009073BF">
        <w:rPr>
          <w:kern w:val="0"/>
          <w:sz w:val="24"/>
        </w:rPr>
        <w:t>126.25</w:t>
      </w:r>
      <w:r w:rsidRPr="009073BF">
        <w:rPr>
          <w:rFonts w:hint="eastAsia"/>
          <w:kern w:val="0"/>
          <w:sz w:val="24"/>
        </w:rPr>
        <w:t>亿元，增长</w:t>
      </w:r>
      <w:r w:rsidRPr="009073BF">
        <w:rPr>
          <w:kern w:val="0"/>
          <w:sz w:val="24"/>
        </w:rPr>
        <w:t>1.94%</w:t>
      </w:r>
      <w:r w:rsidRPr="009073BF">
        <w:rPr>
          <w:rFonts w:hint="eastAsia"/>
          <w:kern w:val="0"/>
          <w:sz w:val="24"/>
        </w:rPr>
        <w:t>；非利息净收入</w:t>
      </w:r>
      <w:r w:rsidRPr="009073BF">
        <w:rPr>
          <w:kern w:val="0"/>
          <w:sz w:val="24"/>
        </w:rPr>
        <w:t>59.71</w:t>
      </w:r>
      <w:r w:rsidRPr="009073BF">
        <w:rPr>
          <w:rFonts w:hint="eastAsia"/>
          <w:kern w:val="0"/>
          <w:sz w:val="24"/>
        </w:rPr>
        <w:t>亿元，增长</w:t>
      </w:r>
      <w:r w:rsidRPr="009073BF">
        <w:rPr>
          <w:kern w:val="0"/>
          <w:sz w:val="24"/>
        </w:rPr>
        <w:t>7.32%</w:t>
      </w:r>
      <w:r w:rsidRPr="009073BF">
        <w:rPr>
          <w:rFonts w:hint="eastAsia"/>
          <w:kern w:val="0"/>
          <w:sz w:val="24"/>
        </w:rPr>
        <w:t>。营业费用</w:t>
      </w:r>
      <w:r w:rsidRPr="009073BF">
        <w:rPr>
          <w:kern w:val="0"/>
          <w:sz w:val="24"/>
        </w:rPr>
        <w:t>55.72</w:t>
      </w:r>
      <w:r w:rsidRPr="009073BF">
        <w:rPr>
          <w:rFonts w:hint="eastAsia"/>
          <w:kern w:val="0"/>
          <w:sz w:val="24"/>
        </w:rPr>
        <w:t>亿元，增长</w:t>
      </w:r>
      <w:r w:rsidRPr="009073BF">
        <w:rPr>
          <w:kern w:val="0"/>
          <w:sz w:val="24"/>
        </w:rPr>
        <w:t>2.59%</w:t>
      </w:r>
      <w:r w:rsidRPr="009073BF">
        <w:rPr>
          <w:rFonts w:hint="eastAsia"/>
          <w:kern w:val="0"/>
          <w:sz w:val="24"/>
        </w:rPr>
        <w:t>，成本收入比</w:t>
      </w:r>
      <w:r w:rsidRPr="009073BF">
        <w:rPr>
          <w:kern w:val="0"/>
          <w:sz w:val="24"/>
        </w:rPr>
        <w:t>28.77%</w:t>
      </w:r>
      <w:r w:rsidRPr="009073BF">
        <w:rPr>
          <w:rFonts w:hint="eastAsia"/>
          <w:kern w:val="0"/>
          <w:sz w:val="24"/>
        </w:rPr>
        <w:t>。计提预期信用损失（或资产减值损失）</w:t>
      </w:r>
      <w:r w:rsidRPr="009073BF">
        <w:rPr>
          <w:kern w:val="0"/>
          <w:sz w:val="24"/>
        </w:rPr>
        <w:t>50.78</w:t>
      </w:r>
      <w:r w:rsidRPr="009073BF">
        <w:rPr>
          <w:rFonts w:hint="eastAsia"/>
          <w:kern w:val="0"/>
          <w:sz w:val="24"/>
        </w:rPr>
        <w:t>亿元，下降</w:t>
      </w:r>
      <w:r w:rsidRPr="009073BF">
        <w:rPr>
          <w:kern w:val="0"/>
          <w:sz w:val="24"/>
        </w:rPr>
        <w:t>2.47%</w:t>
      </w:r>
      <w:r w:rsidRPr="009073BF">
        <w:rPr>
          <w:rFonts w:hint="eastAsia"/>
          <w:kern w:val="0"/>
          <w:sz w:val="24"/>
        </w:rPr>
        <w:t>。所得税费用</w:t>
      </w:r>
      <w:r w:rsidRPr="009073BF">
        <w:rPr>
          <w:kern w:val="0"/>
          <w:sz w:val="24"/>
        </w:rPr>
        <w:t>14.37</w:t>
      </w:r>
      <w:r w:rsidRPr="009073BF">
        <w:rPr>
          <w:rFonts w:hint="eastAsia"/>
          <w:kern w:val="0"/>
          <w:sz w:val="24"/>
        </w:rPr>
        <w:t>亿元，下降</w:t>
      </w:r>
      <w:r w:rsidRPr="009073BF">
        <w:rPr>
          <w:kern w:val="0"/>
          <w:sz w:val="24"/>
        </w:rPr>
        <w:t>15.89%</w:t>
      </w:r>
      <w:r w:rsidRPr="009073BF">
        <w:rPr>
          <w:rFonts w:hint="eastAsia"/>
          <w:kern w:val="0"/>
          <w:sz w:val="24"/>
        </w:rPr>
        <w:t>。</w:t>
      </w:r>
    </w:p>
    <w:p w14:paraId="7ACE8423"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lastRenderedPageBreak/>
        <w:t>（三）托管业务部的部门设置及员工情况</w:t>
      </w:r>
    </w:p>
    <w:p w14:paraId="5C7C8ABB" w14:textId="77777777" w:rsidR="009B43DB" w:rsidRPr="009073BF" w:rsidRDefault="009B43DB" w:rsidP="009073BF">
      <w:pPr>
        <w:widowControl/>
        <w:adjustRightInd w:val="0"/>
        <w:snapToGrid w:val="0"/>
        <w:spacing w:line="360" w:lineRule="auto"/>
        <w:ind w:firstLineChars="200" w:firstLine="480"/>
        <w:rPr>
          <w:kern w:val="0"/>
          <w:sz w:val="24"/>
        </w:rPr>
      </w:pPr>
      <w:proofErr w:type="gramStart"/>
      <w:r w:rsidRPr="009073BF">
        <w:rPr>
          <w:rFonts w:hint="eastAsia"/>
          <w:kern w:val="0"/>
          <w:sz w:val="24"/>
        </w:rPr>
        <w:t>浙商银行</w:t>
      </w:r>
      <w:proofErr w:type="gramEnd"/>
      <w:r w:rsidRPr="009073BF">
        <w:rPr>
          <w:rFonts w:hint="eastAsia"/>
          <w:kern w:val="0"/>
          <w:sz w:val="24"/>
        </w:rPr>
        <w:t>资产托管部是总行独立的一级管理部门，根据业务条线下设业务管理中心、营销中心、运营中心、监督中心，保证了托管业务前、中、后台的完整与独立。截至</w:t>
      </w:r>
      <w:r w:rsidRPr="009073BF">
        <w:rPr>
          <w:kern w:val="0"/>
          <w:sz w:val="24"/>
        </w:rPr>
        <w:t>2018</w:t>
      </w:r>
      <w:r w:rsidRPr="009073BF">
        <w:rPr>
          <w:rFonts w:hint="eastAsia"/>
          <w:kern w:val="0"/>
          <w:sz w:val="24"/>
        </w:rPr>
        <w:t>年</w:t>
      </w:r>
      <w:r w:rsidRPr="009073BF">
        <w:rPr>
          <w:kern w:val="0"/>
          <w:sz w:val="24"/>
        </w:rPr>
        <w:t>9</w:t>
      </w:r>
      <w:r w:rsidRPr="009073BF">
        <w:rPr>
          <w:rFonts w:hint="eastAsia"/>
          <w:kern w:val="0"/>
          <w:sz w:val="24"/>
        </w:rPr>
        <w:t>月</w:t>
      </w:r>
      <w:r w:rsidRPr="009073BF">
        <w:rPr>
          <w:kern w:val="0"/>
          <w:sz w:val="24"/>
        </w:rPr>
        <w:t>30</w:t>
      </w:r>
      <w:r w:rsidRPr="009073BF">
        <w:rPr>
          <w:rFonts w:hint="eastAsia"/>
          <w:kern w:val="0"/>
          <w:sz w:val="24"/>
        </w:rPr>
        <w:t>日</w:t>
      </w:r>
      <w:r w:rsidRPr="009073BF">
        <w:rPr>
          <w:kern w:val="0"/>
          <w:sz w:val="24"/>
        </w:rPr>
        <w:t>,</w:t>
      </w:r>
      <w:r w:rsidRPr="009073BF">
        <w:rPr>
          <w:rFonts w:hint="eastAsia"/>
          <w:kern w:val="0"/>
          <w:sz w:val="24"/>
        </w:rPr>
        <w:t>资产托管部从业人员共</w:t>
      </w:r>
      <w:r w:rsidRPr="009073BF">
        <w:rPr>
          <w:kern w:val="0"/>
          <w:sz w:val="24"/>
        </w:rPr>
        <w:t>39</w:t>
      </w:r>
      <w:r w:rsidRPr="009073BF">
        <w:rPr>
          <w:rFonts w:hint="eastAsia"/>
          <w:kern w:val="0"/>
          <w:sz w:val="24"/>
        </w:rPr>
        <w:t>名。</w:t>
      </w:r>
    </w:p>
    <w:p w14:paraId="0296160A" w14:textId="00388955" w:rsidR="00C026F8" w:rsidRPr="009073BF" w:rsidRDefault="009B43DB" w:rsidP="00C026F8">
      <w:pPr>
        <w:widowControl/>
        <w:adjustRightInd w:val="0"/>
        <w:snapToGrid w:val="0"/>
        <w:spacing w:line="360" w:lineRule="auto"/>
        <w:ind w:firstLineChars="200" w:firstLine="480"/>
        <w:rPr>
          <w:kern w:val="0"/>
          <w:sz w:val="24"/>
        </w:rPr>
      </w:pPr>
      <w:proofErr w:type="gramStart"/>
      <w:r w:rsidRPr="009073BF">
        <w:rPr>
          <w:rFonts w:hint="eastAsia"/>
          <w:kern w:val="0"/>
          <w:sz w:val="24"/>
        </w:rPr>
        <w:t>浙商银行</w:t>
      </w:r>
      <w:proofErr w:type="gramEnd"/>
      <w:r w:rsidRPr="009073BF">
        <w:rPr>
          <w:rFonts w:hint="eastAsia"/>
          <w:kern w:val="0"/>
          <w:sz w:val="24"/>
        </w:rPr>
        <w:t>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4794817C"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（四）基金托管业务经营情况</w:t>
      </w:r>
    </w:p>
    <w:p w14:paraId="1C22DE28" w14:textId="77777777" w:rsidR="009B43DB" w:rsidRPr="009073BF" w:rsidRDefault="009B43DB" w:rsidP="009073BF">
      <w:pPr>
        <w:widowControl/>
        <w:adjustRightInd w:val="0"/>
        <w:snapToGrid w:val="0"/>
        <w:spacing w:line="360" w:lineRule="auto"/>
        <w:ind w:firstLineChars="200" w:firstLine="480"/>
        <w:rPr>
          <w:kern w:val="0"/>
          <w:sz w:val="24"/>
        </w:rPr>
      </w:pPr>
      <w:r w:rsidRPr="009073BF">
        <w:rPr>
          <w:rFonts w:hint="eastAsia"/>
          <w:kern w:val="0"/>
          <w:sz w:val="24"/>
        </w:rPr>
        <w:t>中国证监会、银监会于</w:t>
      </w:r>
      <w:r w:rsidRPr="009073BF">
        <w:rPr>
          <w:kern w:val="0"/>
          <w:sz w:val="24"/>
        </w:rPr>
        <w:t>2013</w:t>
      </w:r>
      <w:r w:rsidRPr="009073BF">
        <w:rPr>
          <w:rFonts w:hint="eastAsia"/>
          <w:kern w:val="0"/>
          <w:sz w:val="24"/>
        </w:rPr>
        <w:t>年</w:t>
      </w:r>
      <w:r w:rsidRPr="009073BF">
        <w:rPr>
          <w:kern w:val="0"/>
          <w:sz w:val="24"/>
        </w:rPr>
        <w:t>11</w:t>
      </w:r>
      <w:r w:rsidRPr="009073BF">
        <w:rPr>
          <w:rFonts w:hint="eastAsia"/>
          <w:kern w:val="0"/>
          <w:sz w:val="24"/>
        </w:rPr>
        <w:t>月</w:t>
      </w:r>
      <w:r w:rsidRPr="009073BF">
        <w:rPr>
          <w:kern w:val="0"/>
          <w:sz w:val="24"/>
        </w:rPr>
        <w:t>13</w:t>
      </w:r>
      <w:r w:rsidRPr="009073BF">
        <w:rPr>
          <w:rFonts w:hint="eastAsia"/>
          <w:kern w:val="0"/>
          <w:sz w:val="24"/>
        </w:rPr>
        <w:t>日</w:t>
      </w:r>
      <w:proofErr w:type="gramStart"/>
      <w:r w:rsidRPr="009073BF">
        <w:rPr>
          <w:rFonts w:hint="eastAsia"/>
          <w:kern w:val="0"/>
          <w:sz w:val="24"/>
        </w:rPr>
        <w:t>核准浙商银行</w:t>
      </w:r>
      <w:proofErr w:type="gramEnd"/>
      <w:r w:rsidRPr="009073BF">
        <w:rPr>
          <w:rFonts w:hint="eastAsia"/>
          <w:kern w:val="0"/>
          <w:sz w:val="24"/>
        </w:rPr>
        <w:t>开办证券投资基金托管业务，批准文号：证监许可</w:t>
      </w:r>
      <w:r w:rsidRPr="009073BF">
        <w:rPr>
          <w:kern w:val="0"/>
          <w:sz w:val="24"/>
        </w:rPr>
        <w:t>[2013]1519</w:t>
      </w:r>
      <w:r w:rsidRPr="009073BF">
        <w:rPr>
          <w:rFonts w:hint="eastAsia"/>
          <w:kern w:val="0"/>
          <w:sz w:val="24"/>
        </w:rPr>
        <w:t>号。</w:t>
      </w:r>
    </w:p>
    <w:p w14:paraId="4FE23C67" w14:textId="55358125" w:rsidR="00C026F8" w:rsidRPr="009073BF" w:rsidRDefault="009B43DB" w:rsidP="00C026F8">
      <w:pPr>
        <w:widowControl/>
        <w:adjustRightInd w:val="0"/>
        <w:snapToGrid w:val="0"/>
        <w:spacing w:line="360" w:lineRule="auto"/>
        <w:ind w:firstLineChars="200" w:firstLine="480"/>
        <w:rPr>
          <w:kern w:val="0"/>
          <w:sz w:val="24"/>
        </w:rPr>
      </w:pPr>
      <w:r w:rsidRPr="009073BF">
        <w:rPr>
          <w:rFonts w:hint="eastAsia"/>
          <w:kern w:val="0"/>
          <w:sz w:val="24"/>
        </w:rPr>
        <w:t>截至</w:t>
      </w:r>
      <w:r w:rsidRPr="009073BF">
        <w:rPr>
          <w:kern w:val="0"/>
          <w:sz w:val="24"/>
        </w:rPr>
        <w:t>2018</w:t>
      </w:r>
      <w:r w:rsidRPr="009073BF">
        <w:rPr>
          <w:rFonts w:hint="eastAsia"/>
          <w:kern w:val="0"/>
          <w:sz w:val="24"/>
        </w:rPr>
        <w:t>年</w:t>
      </w:r>
      <w:r w:rsidRPr="009073BF">
        <w:rPr>
          <w:kern w:val="0"/>
          <w:sz w:val="24"/>
        </w:rPr>
        <w:t>9</w:t>
      </w:r>
      <w:r w:rsidRPr="009073BF">
        <w:rPr>
          <w:rFonts w:hint="eastAsia"/>
          <w:kern w:val="0"/>
          <w:sz w:val="24"/>
        </w:rPr>
        <w:t>月</w:t>
      </w:r>
      <w:r w:rsidRPr="009073BF">
        <w:rPr>
          <w:kern w:val="0"/>
          <w:sz w:val="24"/>
        </w:rPr>
        <w:t>30</w:t>
      </w:r>
      <w:r w:rsidRPr="009073BF">
        <w:rPr>
          <w:rFonts w:hint="eastAsia"/>
          <w:kern w:val="0"/>
          <w:sz w:val="24"/>
        </w:rPr>
        <w:t>日，</w:t>
      </w:r>
      <w:proofErr w:type="gramStart"/>
      <w:r w:rsidRPr="009073BF">
        <w:rPr>
          <w:rFonts w:hint="eastAsia"/>
          <w:kern w:val="0"/>
          <w:sz w:val="24"/>
        </w:rPr>
        <w:t>浙商银行</w:t>
      </w:r>
      <w:proofErr w:type="gramEnd"/>
      <w:r w:rsidRPr="009073BF">
        <w:rPr>
          <w:rFonts w:hint="eastAsia"/>
          <w:kern w:val="0"/>
          <w:sz w:val="24"/>
        </w:rPr>
        <w:t>托管证券投资基金</w:t>
      </w:r>
      <w:r w:rsidRPr="009073BF">
        <w:rPr>
          <w:kern w:val="0"/>
          <w:sz w:val="24"/>
        </w:rPr>
        <w:t>56</w:t>
      </w:r>
      <w:r w:rsidRPr="009073BF">
        <w:rPr>
          <w:rFonts w:hint="eastAsia"/>
          <w:kern w:val="0"/>
          <w:sz w:val="24"/>
        </w:rPr>
        <w:t>只，规模合计</w:t>
      </w:r>
      <w:r w:rsidRPr="009073BF">
        <w:rPr>
          <w:kern w:val="0"/>
          <w:sz w:val="24"/>
        </w:rPr>
        <w:t>1104.18</w:t>
      </w:r>
      <w:r w:rsidRPr="009073BF">
        <w:rPr>
          <w:rFonts w:hint="eastAsia"/>
          <w:kern w:val="0"/>
          <w:sz w:val="24"/>
        </w:rPr>
        <w:t>亿元，且目前已经与数十家公</w:t>
      </w:r>
      <w:proofErr w:type="gramStart"/>
      <w:r w:rsidRPr="009073BF">
        <w:rPr>
          <w:rFonts w:hint="eastAsia"/>
          <w:kern w:val="0"/>
          <w:sz w:val="24"/>
        </w:rPr>
        <w:t>募基金</w:t>
      </w:r>
      <w:proofErr w:type="gramEnd"/>
      <w:r w:rsidRPr="009073BF">
        <w:rPr>
          <w:rFonts w:hint="eastAsia"/>
          <w:kern w:val="0"/>
          <w:sz w:val="24"/>
        </w:rPr>
        <w:t>管理公司达成托管合作意向。</w:t>
      </w:r>
    </w:p>
    <w:p w14:paraId="35341BDA"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（五）基金托管人内部风险控制制度说明</w:t>
      </w:r>
    </w:p>
    <w:p w14:paraId="2B1D4B45"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kern w:val="0"/>
          <w:sz w:val="24"/>
        </w:rPr>
        <w:t>1</w:t>
      </w:r>
      <w:r w:rsidRPr="009073BF">
        <w:rPr>
          <w:rFonts w:hint="eastAsia"/>
          <w:kern w:val="0"/>
          <w:sz w:val="24"/>
        </w:rPr>
        <w:t>、内部控制目标</w:t>
      </w:r>
    </w:p>
    <w:p w14:paraId="1DDD5E13"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rFonts w:hint="eastAsia"/>
          <w:kern w:val="0"/>
          <w:sz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2985551B"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kern w:val="0"/>
          <w:sz w:val="24"/>
        </w:rPr>
        <w:t>2</w:t>
      </w:r>
      <w:r w:rsidRPr="009073BF">
        <w:rPr>
          <w:rFonts w:hint="eastAsia"/>
          <w:kern w:val="0"/>
          <w:sz w:val="24"/>
        </w:rPr>
        <w:t>、内部控制组织结构</w:t>
      </w:r>
    </w:p>
    <w:p w14:paraId="1C4037E2" w14:textId="77777777" w:rsidR="00C026F8" w:rsidRPr="009073BF" w:rsidRDefault="00C026F8" w:rsidP="00C026F8">
      <w:pPr>
        <w:widowControl/>
        <w:adjustRightInd w:val="0"/>
        <w:snapToGrid w:val="0"/>
        <w:spacing w:line="360" w:lineRule="auto"/>
        <w:ind w:firstLineChars="200" w:firstLine="480"/>
        <w:rPr>
          <w:kern w:val="0"/>
          <w:sz w:val="24"/>
        </w:rPr>
      </w:pPr>
      <w:proofErr w:type="gramStart"/>
      <w:r w:rsidRPr="009073BF">
        <w:rPr>
          <w:rFonts w:hint="eastAsia"/>
          <w:kern w:val="0"/>
          <w:sz w:val="24"/>
        </w:rPr>
        <w:t>浙商银行</w:t>
      </w:r>
      <w:proofErr w:type="gramEnd"/>
      <w:r w:rsidRPr="009073BF">
        <w:rPr>
          <w:rFonts w:hint="eastAsia"/>
          <w:kern w:val="0"/>
          <w:sz w:val="24"/>
        </w:rPr>
        <w:t>股份有限公司总行下设资产托管部，是全行资产托管业务的管理和运营部门，专门设置了监督稽核团队，配备了专职内部监察稽核人员负责托管业务的内部控制和风险管理工作，具有独立行使监督稽核工作的职权和能力。</w:t>
      </w:r>
    </w:p>
    <w:p w14:paraId="3D382A52"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kern w:val="0"/>
          <w:sz w:val="24"/>
        </w:rPr>
        <w:t>3</w:t>
      </w:r>
      <w:r w:rsidRPr="009073BF">
        <w:rPr>
          <w:rFonts w:hint="eastAsia"/>
          <w:kern w:val="0"/>
          <w:sz w:val="24"/>
        </w:rPr>
        <w:t>、内部风险控制原则</w:t>
      </w:r>
    </w:p>
    <w:p w14:paraId="14EEDCD5"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rFonts w:hint="eastAsia"/>
          <w:kern w:val="0"/>
          <w:sz w:val="24"/>
        </w:rPr>
        <w:t>资产托管部建立了托管系统和完善的制度控制体系。制度体系包含管理制度、控制制度、岗位职责、业务操作流程，可以保证托管业务的规范操作、顺利进行；</w:t>
      </w:r>
      <w:r w:rsidRPr="009073BF">
        <w:rPr>
          <w:rFonts w:hint="eastAsia"/>
          <w:kern w:val="0"/>
          <w:sz w:val="24"/>
        </w:rPr>
        <w:lastRenderedPageBreak/>
        <w:t>业务人员具备从业资格；业务管理严格实行复核、审核、检查制度，授权工作实行集中控制，业务印章按规程保管、存放、使用，账户资料严格保管，制约机制严格有效；业务</w:t>
      </w:r>
      <w:proofErr w:type="gramStart"/>
      <w:r w:rsidRPr="009073BF">
        <w:rPr>
          <w:rFonts w:hint="eastAsia"/>
          <w:kern w:val="0"/>
          <w:sz w:val="24"/>
        </w:rPr>
        <w:t>操作区</w:t>
      </w:r>
      <w:proofErr w:type="gramEnd"/>
      <w:r w:rsidRPr="009073BF">
        <w:rPr>
          <w:rFonts w:hint="eastAsia"/>
          <w:kern w:val="0"/>
          <w:sz w:val="24"/>
        </w:rPr>
        <w:t>专门设置，封闭管理，实施音像监控；业务信息由专职信息披露人负责，防止泄密；业务实现自动化操作，防止人为事故的发生，技术系统完整、独立。</w:t>
      </w:r>
    </w:p>
    <w:p w14:paraId="2A9A9F3D"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4</w:t>
      </w:r>
      <w:r w:rsidRPr="00C026F8">
        <w:rPr>
          <w:rFonts w:hint="eastAsia"/>
          <w:kern w:val="0"/>
          <w:sz w:val="24"/>
          <w:szCs w:val="24"/>
        </w:rPr>
        <w:t>、基金托管人对基金管理人运作基金进行监督的方法和程序</w:t>
      </w:r>
    </w:p>
    <w:p w14:paraId="3A842A64" w14:textId="77777777" w:rsid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40261D0D"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1135612E"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基金托管人发现基金管理人有重大违规行为，立即报告中国证监会，同时，通知基金管理人限期纠正，并将纠正结果报告中国证监会。</w:t>
      </w:r>
    </w:p>
    <w:p w14:paraId="47DDD2F0"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A528178" w14:textId="65721099" w:rsidR="00B07500" w:rsidRPr="0058315C"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bookmarkEnd w:id="17"/>
      <w:bookmarkEnd w:id="18"/>
      <w:bookmarkEnd w:id="19"/>
      <w:r w:rsidRPr="0058315C">
        <w:rPr>
          <w:rFonts w:ascii="宋体" w:hAnsi="宋体"/>
          <w:b/>
          <w:kern w:val="0"/>
          <w:sz w:val="30"/>
        </w:rPr>
        <w:br w:type="page"/>
      </w:r>
      <w:bookmarkStart w:id="22" w:name="_Toc533429892"/>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w:t>
      </w:r>
      <w:proofErr w:type="gramStart"/>
      <w:r w:rsidR="00C17442" w:rsidRPr="0058315C">
        <w:rPr>
          <w:rFonts w:hAnsi="宋体"/>
          <w:kern w:val="0"/>
          <w:sz w:val="24"/>
        </w:rPr>
        <w:t>新区银</w:t>
      </w:r>
      <w:proofErr w:type="gramEnd"/>
      <w:r w:rsidR="00C17442" w:rsidRPr="0058315C">
        <w:rPr>
          <w:rFonts w:hAnsi="宋体"/>
          <w:kern w:val="0"/>
          <w:sz w:val="24"/>
        </w:rPr>
        <w:t>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w:t>
      </w:r>
      <w:proofErr w:type="gramStart"/>
      <w:r w:rsidR="00FD1A45" w:rsidRPr="0058315C">
        <w:rPr>
          <w:rFonts w:hAnsi="宋体"/>
          <w:sz w:val="24"/>
        </w:rPr>
        <w:t>新区世纪</w:t>
      </w:r>
      <w:proofErr w:type="gramEnd"/>
      <w:r w:rsidR="00FD1A45" w:rsidRPr="0058315C">
        <w:rPr>
          <w:rFonts w:hAnsi="宋体"/>
          <w:sz w:val="24"/>
        </w:rPr>
        <w:t>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w:t>
      </w:r>
      <w:proofErr w:type="gramStart"/>
      <w:r w:rsidR="00FD1A45" w:rsidRPr="0058315C">
        <w:rPr>
          <w:rFonts w:hAnsi="宋体"/>
          <w:sz w:val="24"/>
        </w:rPr>
        <w:t>金中心</w:t>
      </w:r>
      <w:proofErr w:type="gramEnd"/>
      <w:r w:rsidR="00FD1A45" w:rsidRPr="0058315C">
        <w:rPr>
          <w:rFonts w:hAnsi="宋体"/>
          <w:sz w:val="24"/>
        </w:rPr>
        <w:t>二期</w:t>
      </w:r>
      <w:r w:rsidR="00FD1A45" w:rsidRPr="0058315C">
        <w:rPr>
          <w:rFonts w:hAnsi="宋体"/>
          <w:sz w:val="24"/>
        </w:rPr>
        <w:t>21-22</w:t>
      </w:r>
      <w:r w:rsidR="00FD1A45" w:rsidRPr="0058315C">
        <w:rPr>
          <w:rFonts w:hAnsi="宋体" w:hint="eastAsia"/>
          <w:sz w:val="24"/>
        </w:rPr>
        <w:t>楼</w:t>
      </w:r>
    </w:p>
    <w:p w14:paraId="750FAE43" w14:textId="6EF299A0"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DC403C" w:rsidRPr="00DC403C">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530ABB93"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0131CDE1"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48EAA59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0EA9D365"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5DCADC3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114DF6">
        <w:rPr>
          <w:rFonts w:hAnsi="宋体" w:hint="eastAsia"/>
          <w:kern w:val="0"/>
          <w:sz w:val="24"/>
        </w:rPr>
        <w:t>彭纯</w:t>
      </w:r>
    </w:p>
    <w:p w14:paraId="5F6A74AA" w14:textId="0F20759E"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6850A9E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2661E75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18C3BB0F"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6F208AB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35526110"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50938617</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联系人：周莉</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5657CA86" w14:textId="77777777"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lastRenderedPageBreak/>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533429893"/>
      <w:r w:rsidRPr="0058315C">
        <w:rPr>
          <w:rFonts w:ascii="宋体" w:hAnsi="宋体" w:hint="eastAsia"/>
          <w:b/>
          <w:kern w:val="0"/>
          <w:sz w:val="30"/>
        </w:rPr>
        <w:lastRenderedPageBreak/>
        <w:t>六、基金的募集</w:t>
      </w:r>
      <w:bookmarkEnd w:id="23"/>
      <w:bookmarkEnd w:id="24"/>
    </w:p>
    <w:p w14:paraId="3E3BC2F3" w14:textId="6F840722" w:rsidR="0049664E"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106422" w:rsidRPr="0058315C">
        <w:rPr>
          <w:rFonts w:hint="eastAsia"/>
          <w:kern w:val="0"/>
          <w:sz w:val="24"/>
        </w:rPr>
        <w:t>201</w:t>
      </w:r>
      <w:r w:rsidR="00106422">
        <w:rPr>
          <w:kern w:val="0"/>
          <w:sz w:val="24"/>
        </w:rPr>
        <w:t>8</w:t>
      </w:r>
      <w:r w:rsidR="002F63AE" w:rsidRPr="0058315C">
        <w:rPr>
          <w:rFonts w:hint="eastAsia"/>
          <w:kern w:val="0"/>
          <w:sz w:val="24"/>
        </w:rPr>
        <w:t>年</w:t>
      </w:r>
      <w:r w:rsidR="00360A79">
        <w:rPr>
          <w:kern w:val="0"/>
          <w:sz w:val="24"/>
        </w:rPr>
        <w:t>4</w:t>
      </w:r>
      <w:r w:rsidR="0027732C" w:rsidRPr="0058315C">
        <w:rPr>
          <w:rFonts w:hint="eastAsia"/>
          <w:kern w:val="0"/>
          <w:sz w:val="24"/>
        </w:rPr>
        <w:t>月</w:t>
      </w:r>
      <w:r w:rsidR="00360A79">
        <w:rPr>
          <w:kern w:val="0"/>
          <w:sz w:val="24"/>
        </w:rPr>
        <w:t>16</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106422" w:rsidRPr="0058315C">
        <w:rPr>
          <w:kern w:val="0"/>
          <w:sz w:val="24"/>
        </w:rPr>
        <w:t>201</w:t>
      </w:r>
      <w:r w:rsidR="00106422">
        <w:rPr>
          <w:kern w:val="0"/>
          <w:sz w:val="24"/>
        </w:rPr>
        <w:t>8</w:t>
      </w:r>
      <w:r w:rsidR="003F043A" w:rsidRPr="0058315C">
        <w:rPr>
          <w:kern w:val="0"/>
          <w:sz w:val="24"/>
        </w:rPr>
        <w:t>]</w:t>
      </w:r>
      <w:r w:rsidR="00360A79">
        <w:rPr>
          <w:kern w:val="0"/>
          <w:sz w:val="24"/>
        </w:rPr>
        <w:t>693</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576E4488" w14:textId="1DDC08B2" w:rsidR="006E1DD9" w:rsidRPr="0058315C" w:rsidRDefault="00C3726F" w:rsidP="007D1EEB">
      <w:pPr>
        <w:widowControl/>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为</w:t>
      </w:r>
      <w:r w:rsidRPr="0058315C">
        <w:rPr>
          <w:rFonts w:hint="eastAsia"/>
          <w:kern w:val="0"/>
          <w:sz w:val="24"/>
        </w:rPr>
        <w:t>契约型开放式</w:t>
      </w:r>
      <w:r w:rsidR="00C82581" w:rsidRPr="0058315C">
        <w:rPr>
          <w:rFonts w:hint="eastAsia"/>
          <w:kern w:val="0"/>
          <w:sz w:val="24"/>
        </w:rPr>
        <w:t>债券型</w:t>
      </w:r>
      <w:r w:rsidR="00C17442" w:rsidRPr="0058315C">
        <w:rPr>
          <w:rFonts w:hint="eastAsia"/>
          <w:kern w:val="0"/>
          <w:sz w:val="24"/>
        </w:rPr>
        <w:t>证券投资基金</w:t>
      </w:r>
      <w:r>
        <w:rPr>
          <w:rFonts w:hint="eastAsia"/>
          <w:kern w:val="0"/>
          <w:sz w:val="24"/>
        </w:rPr>
        <w:t>。</w:t>
      </w:r>
      <w:r>
        <w:rPr>
          <w:kern w:val="0"/>
          <w:sz w:val="24"/>
        </w:rPr>
        <w:t>基金</w:t>
      </w:r>
      <w:r>
        <w:rPr>
          <w:rFonts w:hint="eastAsia"/>
          <w:kern w:val="0"/>
          <w:sz w:val="24"/>
        </w:rPr>
        <w:t>存续</w:t>
      </w:r>
      <w:r>
        <w:rPr>
          <w:kern w:val="0"/>
          <w:sz w:val="24"/>
        </w:rPr>
        <w:t>期间为</w:t>
      </w:r>
      <w:r w:rsidR="00C17442" w:rsidRPr="0058315C">
        <w:rPr>
          <w:rFonts w:hint="eastAsia"/>
          <w:kern w:val="0"/>
          <w:sz w:val="24"/>
        </w:rPr>
        <w:t>不定期</w:t>
      </w:r>
      <w:r>
        <w:rPr>
          <w:rFonts w:hint="eastAsia"/>
          <w:kern w:val="0"/>
          <w:sz w:val="24"/>
        </w:rPr>
        <w:t>。</w:t>
      </w:r>
    </w:p>
    <w:p w14:paraId="704CF2EB" w14:textId="3B80D950" w:rsidR="00C3726F" w:rsidRPr="00FE39E2" w:rsidRDefault="00C3726F" w:rsidP="00C3726F">
      <w:pPr>
        <w:widowControl/>
        <w:adjustRightInd w:val="0"/>
        <w:snapToGrid w:val="0"/>
        <w:spacing w:line="360" w:lineRule="auto"/>
        <w:ind w:firstLineChars="200" w:firstLine="480"/>
        <w:rPr>
          <w:kern w:val="0"/>
          <w:sz w:val="24"/>
        </w:rPr>
      </w:pPr>
      <w:bookmarkStart w:id="25" w:name="_Hlt91148053"/>
      <w:bookmarkStart w:id="26" w:name="_Hlt91264078"/>
      <w:bookmarkStart w:id="27" w:name="_Hlt91264042"/>
      <w:bookmarkStart w:id="28" w:name="_Hlt90801570"/>
      <w:bookmarkStart w:id="29" w:name="_Hlt90455312"/>
      <w:bookmarkStart w:id="30" w:name="_Toc109537384"/>
      <w:bookmarkEnd w:id="25"/>
      <w:bookmarkEnd w:id="26"/>
      <w:bookmarkEnd w:id="27"/>
      <w:bookmarkEnd w:id="28"/>
      <w:bookmarkEnd w:id="29"/>
      <w:r w:rsidRPr="00FE39E2">
        <w:rPr>
          <w:rFonts w:hint="eastAsia"/>
          <w:kern w:val="0"/>
          <w:sz w:val="24"/>
        </w:rPr>
        <w:t>本基金募集期间基金份额净值为人民币</w:t>
      </w:r>
      <w:r w:rsidRPr="00FE39E2">
        <w:rPr>
          <w:rFonts w:hint="eastAsia"/>
          <w:kern w:val="0"/>
          <w:sz w:val="24"/>
        </w:rPr>
        <w:t>1.00</w:t>
      </w:r>
      <w:r w:rsidRPr="00FE39E2">
        <w:rPr>
          <w:rFonts w:hint="eastAsia"/>
          <w:kern w:val="0"/>
          <w:sz w:val="24"/>
        </w:rPr>
        <w:t>元，按初始面值发售。</w:t>
      </w:r>
    </w:p>
    <w:p w14:paraId="53100BB2" w14:textId="6B7F3F95" w:rsidR="00C3726F" w:rsidRPr="00FE39E2" w:rsidRDefault="00C3726F" w:rsidP="00C3726F">
      <w:pPr>
        <w:widowControl/>
        <w:adjustRightInd w:val="0"/>
        <w:snapToGrid w:val="0"/>
        <w:spacing w:line="360" w:lineRule="auto"/>
        <w:ind w:firstLineChars="200" w:firstLine="480"/>
        <w:rPr>
          <w:kern w:val="0"/>
          <w:sz w:val="24"/>
        </w:rPr>
      </w:pPr>
      <w:r w:rsidRPr="00FE39E2">
        <w:rPr>
          <w:rFonts w:hint="eastAsia"/>
          <w:kern w:val="0"/>
          <w:sz w:val="24"/>
        </w:rPr>
        <w:t>本基金</w:t>
      </w:r>
      <w:r>
        <w:rPr>
          <w:rFonts w:hint="eastAsia"/>
          <w:kern w:val="0"/>
          <w:sz w:val="24"/>
        </w:rPr>
        <w:t>于</w:t>
      </w:r>
      <w:r w:rsidRPr="00FE39E2">
        <w:rPr>
          <w:rFonts w:hint="eastAsia"/>
          <w:kern w:val="0"/>
          <w:sz w:val="24"/>
        </w:rPr>
        <w:t>201</w:t>
      </w:r>
      <w:r>
        <w:rPr>
          <w:kern w:val="0"/>
          <w:sz w:val="24"/>
        </w:rPr>
        <w:t>8</w:t>
      </w:r>
      <w:r w:rsidRPr="00FE39E2">
        <w:rPr>
          <w:rFonts w:hint="eastAsia"/>
          <w:kern w:val="0"/>
          <w:sz w:val="24"/>
        </w:rPr>
        <w:t>年</w:t>
      </w:r>
      <w:r>
        <w:rPr>
          <w:kern w:val="0"/>
          <w:sz w:val="24"/>
        </w:rPr>
        <w:t>5</w:t>
      </w:r>
      <w:r w:rsidRPr="00FE39E2">
        <w:rPr>
          <w:rFonts w:hint="eastAsia"/>
          <w:kern w:val="0"/>
          <w:sz w:val="24"/>
        </w:rPr>
        <w:t>月</w:t>
      </w:r>
      <w:r>
        <w:rPr>
          <w:kern w:val="0"/>
          <w:sz w:val="24"/>
        </w:rPr>
        <w:t>22</w:t>
      </w:r>
      <w:r w:rsidRPr="00FE39E2">
        <w:rPr>
          <w:rFonts w:hint="eastAsia"/>
          <w:kern w:val="0"/>
          <w:sz w:val="24"/>
        </w:rPr>
        <w:t>日</w:t>
      </w:r>
      <w:r>
        <w:rPr>
          <w:rFonts w:hint="eastAsia"/>
          <w:kern w:val="0"/>
          <w:sz w:val="24"/>
        </w:rPr>
        <w:t>当日</w:t>
      </w:r>
      <w:r w:rsidRPr="00FE39E2">
        <w:rPr>
          <w:rFonts w:hint="eastAsia"/>
          <w:kern w:val="0"/>
          <w:sz w:val="24"/>
        </w:rPr>
        <w:t>进行发售，本基金设立募集期共募集</w:t>
      </w:r>
      <w:r>
        <w:rPr>
          <w:kern w:val="0"/>
          <w:sz w:val="24"/>
        </w:rPr>
        <w:t>210</w:t>
      </w:r>
      <w:r w:rsidRPr="00FE39E2">
        <w:rPr>
          <w:kern w:val="0"/>
          <w:sz w:val="24"/>
        </w:rPr>
        <w:t>,</w:t>
      </w:r>
      <w:r>
        <w:rPr>
          <w:kern w:val="0"/>
          <w:sz w:val="24"/>
        </w:rPr>
        <w:t>015</w:t>
      </w:r>
      <w:r w:rsidRPr="00FE39E2">
        <w:rPr>
          <w:kern w:val="0"/>
          <w:sz w:val="24"/>
        </w:rPr>
        <w:t>,</w:t>
      </w:r>
      <w:r>
        <w:rPr>
          <w:kern w:val="0"/>
          <w:sz w:val="24"/>
        </w:rPr>
        <w:t>777</w:t>
      </w:r>
      <w:r w:rsidRPr="00FE39E2">
        <w:rPr>
          <w:kern w:val="0"/>
          <w:sz w:val="24"/>
        </w:rPr>
        <w:t>.</w:t>
      </w:r>
      <w:r>
        <w:rPr>
          <w:kern w:val="0"/>
          <w:sz w:val="24"/>
        </w:rPr>
        <w:t>03</w:t>
      </w:r>
      <w:r w:rsidRPr="00FE39E2">
        <w:rPr>
          <w:rFonts w:hint="eastAsia"/>
          <w:kern w:val="0"/>
          <w:sz w:val="24"/>
        </w:rPr>
        <w:t>份基金份额，有效认购户数为</w:t>
      </w:r>
      <w:r>
        <w:rPr>
          <w:kern w:val="0"/>
          <w:sz w:val="24"/>
        </w:rPr>
        <w:t>350</w:t>
      </w:r>
      <w:r w:rsidRPr="00FE39E2">
        <w:rPr>
          <w:rFonts w:hint="eastAsia"/>
          <w:kern w:val="0"/>
          <w:sz w:val="24"/>
        </w:rPr>
        <w:t>户。</w:t>
      </w:r>
    </w:p>
    <w:p w14:paraId="4FCFBEEA" w14:textId="591D9DD0" w:rsidR="00C92FC0" w:rsidRPr="0058315C" w:rsidRDefault="00717AA3" w:rsidP="006F725E">
      <w:pPr>
        <w:adjustRightInd w:val="0"/>
        <w:snapToGrid w:val="0"/>
        <w:spacing w:line="360" w:lineRule="auto"/>
        <w:ind w:firstLineChars="200" w:firstLine="480"/>
        <w:rPr>
          <w:kern w:val="0"/>
          <w:sz w:val="24"/>
        </w:rPr>
      </w:pPr>
      <w:r w:rsidRPr="0058315C">
        <w:rPr>
          <w:kern w:val="0"/>
          <w:sz w:val="24"/>
        </w:rPr>
        <w:t xml:space="preserve"> </w:t>
      </w:r>
    </w:p>
    <w:p w14:paraId="6FDC054D" w14:textId="77777777" w:rsidR="00C92FC0" w:rsidRPr="0058315C" w:rsidRDefault="00C92FC0">
      <w:pPr>
        <w:spacing w:line="360" w:lineRule="auto"/>
        <w:ind w:firstLineChars="200" w:firstLine="480"/>
        <w:rPr>
          <w:rFonts w:ascii="宋体" w:hAnsi="宋体"/>
          <w:sz w:val="24"/>
        </w:rPr>
      </w:pPr>
      <w:bookmarkStart w:id="31"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2" w:name="_Toc533429894"/>
      <w:r w:rsidR="00A31FEB" w:rsidRPr="0058315C">
        <w:rPr>
          <w:rFonts w:ascii="宋体" w:hAnsi="宋体" w:hint="eastAsia"/>
          <w:b/>
          <w:kern w:val="0"/>
          <w:sz w:val="30"/>
        </w:rPr>
        <w:lastRenderedPageBreak/>
        <w:t>七、基金合同的生效</w:t>
      </w:r>
      <w:bookmarkEnd w:id="31"/>
      <w:bookmarkEnd w:id="32"/>
    </w:p>
    <w:p w14:paraId="227F3AB7" w14:textId="25117B05" w:rsidR="00C3726F" w:rsidRPr="00286BCE" w:rsidRDefault="00C3726F" w:rsidP="00C3726F">
      <w:pPr>
        <w:adjustRightInd w:val="0"/>
        <w:snapToGrid w:val="0"/>
        <w:spacing w:line="360" w:lineRule="auto"/>
        <w:ind w:firstLineChars="200" w:firstLine="480"/>
        <w:rPr>
          <w:bCs/>
          <w:color w:val="000000"/>
          <w:sz w:val="24"/>
          <w:szCs w:val="21"/>
        </w:rPr>
      </w:pPr>
      <w:bookmarkStart w:id="33" w:name="_Hlt88901074"/>
      <w:bookmarkStart w:id="34" w:name="_Toc15118260"/>
      <w:bookmarkStart w:id="35" w:name="_Toc57530272"/>
      <w:bookmarkStart w:id="36" w:name="_Toc79392603"/>
      <w:bookmarkStart w:id="37" w:name="_Toc109537386"/>
      <w:bookmarkEnd w:id="30"/>
      <w:bookmarkEnd w:id="33"/>
      <w:r w:rsidRPr="00286BCE">
        <w:rPr>
          <w:rFonts w:hint="eastAsia"/>
          <w:bCs/>
          <w:color w:val="000000"/>
          <w:sz w:val="24"/>
          <w:szCs w:val="21"/>
        </w:rPr>
        <w:t>根据有关规定，本基金满足基金合同生效条件，基金合同已于</w:t>
      </w:r>
      <w:r>
        <w:rPr>
          <w:bCs/>
          <w:color w:val="000000"/>
          <w:sz w:val="24"/>
          <w:szCs w:val="21"/>
        </w:rPr>
        <w:t>2018</w:t>
      </w:r>
      <w:r>
        <w:rPr>
          <w:bCs/>
          <w:color w:val="000000"/>
          <w:sz w:val="24"/>
          <w:szCs w:val="21"/>
        </w:rPr>
        <w:t>年</w:t>
      </w:r>
      <w:r>
        <w:rPr>
          <w:bCs/>
          <w:color w:val="000000"/>
          <w:sz w:val="24"/>
          <w:szCs w:val="21"/>
        </w:rPr>
        <w:t>5</w:t>
      </w:r>
      <w:r>
        <w:rPr>
          <w:bCs/>
          <w:color w:val="000000"/>
          <w:sz w:val="24"/>
          <w:szCs w:val="21"/>
        </w:rPr>
        <w:t>月</w:t>
      </w:r>
      <w:r>
        <w:rPr>
          <w:bCs/>
          <w:color w:val="000000"/>
          <w:sz w:val="24"/>
          <w:szCs w:val="21"/>
        </w:rPr>
        <w:t>25</w:t>
      </w:r>
      <w:r>
        <w:rPr>
          <w:bCs/>
          <w:color w:val="000000"/>
          <w:sz w:val="24"/>
          <w:szCs w:val="21"/>
        </w:rPr>
        <w:t>日</w:t>
      </w:r>
      <w:r w:rsidRPr="00286BCE">
        <w:rPr>
          <w:rFonts w:hint="eastAsia"/>
          <w:bCs/>
          <w:color w:val="000000"/>
          <w:sz w:val="24"/>
          <w:szCs w:val="21"/>
        </w:rPr>
        <w:t>正式生效。自基金合同生效之日起，本基金管理人正式开始管理本基金。</w:t>
      </w:r>
    </w:p>
    <w:bookmarkEnd w:id="34"/>
    <w:bookmarkEnd w:id="35"/>
    <w:bookmarkEnd w:id="36"/>
    <w:p w14:paraId="5DBDC92C" w14:textId="2081FB3A" w:rsidR="008832EA" w:rsidRPr="0058315C" w:rsidRDefault="005671C6">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00B310D6" w:rsidRPr="00B310D6">
        <w:rPr>
          <w:rFonts w:ascii="宋体" w:hAnsi="宋体" w:hint="eastAsia"/>
          <w:sz w:val="24"/>
        </w:rPr>
        <w:t>基金管理人可向中国证监会报告并提前终止基金合同，不需召开基金份额持有人大会</w:t>
      </w:r>
      <w:r w:rsidR="00C17442" w:rsidRPr="0058315C">
        <w:rPr>
          <w:rFonts w:hint="eastAsia"/>
          <w:sz w:val="24"/>
        </w:rPr>
        <w:t>。</w:t>
      </w:r>
    </w:p>
    <w:p w14:paraId="54DB7E3E"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38FD4312" w:rsidR="00C3726F" w:rsidRDefault="00C3726F">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533429895"/>
      <w:r w:rsidRPr="0058315C">
        <w:rPr>
          <w:rFonts w:ascii="宋体" w:hAnsi="宋体" w:hint="eastAsia"/>
          <w:b/>
          <w:kern w:val="0"/>
          <w:sz w:val="30"/>
        </w:rPr>
        <w:lastRenderedPageBreak/>
        <w:t>八、基金份额的申购与赎回</w:t>
      </w:r>
      <w:bookmarkEnd w:id="37"/>
      <w:bookmarkEnd w:id="38"/>
      <w:bookmarkEnd w:id="39"/>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0989258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住所：上海市浦东新区银城中路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65012935"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D6092AC"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43A5FC29"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204BA5F8" w14:textId="2D4AB544" w:rsidR="00574357" w:rsidRDefault="00574357" w:rsidP="00F12A42">
      <w:pPr>
        <w:adjustRightInd w:val="0"/>
        <w:snapToGrid w:val="0"/>
        <w:spacing w:line="360" w:lineRule="auto"/>
        <w:ind w:firstLineChars="200" w:firstLine="480"/>
        <w:rPr>
          <w:sz w:val="24"/>
        </w:rPr>
      </w:pPr>
      <w:r w:rsidRPr="00574357">
        <w:rPr>
          <w:rFonts w:hint="eastAsia"/>
          <w:sz w:val="24"/>
        </w:rPr>
        <w:t>本基金已于</w:t>
      </w:r>
      <w:r w:rsidRPr="00574357">
        <w:rPr>
          <w:rFonts w:hint="eastAsia"/>
          <w:sz w:val="24"/>
        </w:rPr>
        <w:t>201</w:t>
      </w:r>
      <w:r>
        <w:rPr>
          <w:sz w:val="24"/>
        </w:rPr>
        <w:t>8</w:t>
      </w:r>
      <w:r w:rsidRPr="00574357">
        <w:rPr>
          <w:rFonts w:hint="eastAsia"/>
          <w:sz w:val="24"/>
        </w:rPr>
        <w:t>年</w:t>
      </w:r>
      <w:r>
        <w:rPr>
          <w:sz w:val="24"/>
        </w:rPr>
        <w:t>6</w:t>
      </w:r>
      <w:r w:rsidRPr="00574357">
        <w:rPr>
          <w:rFonts w:hint="eastAsia"/>
          <w:sz w:val="24"/>
        </w:rPr>
        <w:t>月</w:t>
      </w:r>
      <w:r>
        <w:rPr>
          <w:sz w:val="24"/>
        </w:rPr>
        <w:t>21</w:t>
      </w:r>
      <w:r w:rsidRPr="00574357">
        <w:rPr>
          <w:rFonts w:hint="eastAsia"/>
          <w:sz w:val="24"/>
        </w:rPr>
        <w:t>日起开放申购、赎回业务。</w:t>
      </w:r>
    </w:p>
    <w:p w14:paraId="15C7C1F5" w14:textId="1D59D0B6"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w:t>
      </w:r>
      <w:r w:rsidRPr="0058315C">
        <w:rPr>
          <w:kern w:val="0"/>
          <w:sz w:val="24"/>
          <w:szCs w:val="24"/>
        </w:rPr>
        <w:lastRenderedPageBreak/>
        <w:t>台办理基金申购业务的不受直销机构单笔申购最低金额的限制，申购最低金额为单笔</w:t>
      </w:r>
      <w:r w:rsidR="00A1097D" w:rsidRPr="0058315C">
        <w:rPr>
          <w:rFonts w:hint="eastAsia"/>
          <w:kern w:val="0"/>
          <w:sz w:val="24"/>
          <w:szCs w:val="24"/>
        </w:rPr>
        <w:t>10</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10</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10</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77777777"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A1097D" w:rsidRPr="0058315C">
        <w:rPr>
          <w:rFonts w:hint="eastAsia"/>
          <w:kern w:val="0"/>
          <w:sz w:val="24"/>
        </w:rPr>
        <w:t>5</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091B1E8E" w14:textId="62261988"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6B5AB4CC" w14:textId="706FF357"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0720AEC4"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lastRenderedPageBreak/>
        <w:t>投资人递交赎回申请，赎回成立；登记机构确认赎回时，赎回生效。</w:t>
      </w:r>
      <w:bookmarkStart w:id="41" w:name="OLE_LINK22"/>
      <w:bookmarkStart w:id="42"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1"/>
    <w:bookmarkEnd w:id="42"/>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4CB255E4"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lastRenderedPageBreak/>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E197BE8"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lastRenderedPageBreak/>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32B36313"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4A7FD679" w14:textId="77777777"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553B561" w14:textId="77777777"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762006A" w14:textId="1129A40F"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25B6A280" w14:textId="77777777"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43373463" w14:textId="05879BAF" w:rsidR="00EA07D4" w:rsidRPr="007D1EEB" w:rsidRDefault="00EA07D4" w:rsidP="007D1EEB">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54CBE683" w14:textId="77777777" w:rsidR="008832EA" w:rsidRPr="009073BF" w:rsidRDefault="00D8603E" w:rsidP="009073BF">
      <w:pPr>
        <w:widowControl/>
        <w:adjustRightInd w:val="0"/>
        <w:snapToGrid w:val="0"/>
        <w:spacing w:line="360" w:lineRule="auto"/>
        <w:ind w:firstLineChars="200" w:firstLine="480"/>
        <w:rPr>
          <w:rFonts w:hAnsi="宋体"/>
          <w:sz w:val="24"/>
          <w:szCs w:val="24"/>
        </w:rPr>
      </w:pPr>
      <w:r w:rsidRPr="009073BF">
        <w:rPr>
          <w:rFonts w:hAnsi="宋体"/>
          <w:sz w:val="24"/>
          <w:szCs w:val="24"/>
        </w:rPr>
        <w:t>2</w:t>
      </w:r>
      <w:r w:rsidRPr="009073BF">
        <w:rPr>
          <w:rFonts w:hAnsi="宋体" w:hint="eastAsia"/>
          <w:sz w:val="24"/>
          <w:szCs w:val="24"/>
        </w:rPr>
        <w:t>、赎回费用</w:t>
      </w:r>
    </w:p>
    <w:p w14:paraId="2D570FB9" w14:textId="0709C79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71F35280" w14:textId="77777777" w:rsidTr="00AE7697">
        <w:trPr>
          <w:cantSplit/>
          <w:trHeight w:val="131"/>
          <w:jc w:val="center"/>
        </w:trPr>
        <w:tc>
          <w:tcPr>
            <w:tcW w:w="2502" w:type="dxa"/>
            <w:vMerge/>
          </w:tcPr>
          <w:p w14:paraId="62CFB902" w14:textId="77777777" w:rsidR="00B90091" w:rsidRPr="0058315C" w:rsidRDefault="00B90091" w:rsidP="00B90091">
            <w:pPr>
              <w:adjustRightInd w:val="0"/>
              <w:snapToGrid w:val="0"/>
              <w:rPr>
                <w:sz w:val="24"/>
              </w:rPr>
            </w:pPr>
          </w:p>
        </w:tc>
        <w:tc>
          <w:tcPr>
            <w:tcW w:w="3240" w:type="dxa"/>
          </w:tcPr>
          <w:p w14:paraId="55F95BB7" w14:textId="536E7189"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A405B16" w14:textId="4F067DF8"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65F323E0" w14:textId="77777777" w:rsidTr="00AE7697">
        <w:trPr>
          <w:cantSplit/>
          <w:trHeight w:val="131"/>
          <w:jc w:val="center"/>
        </w:trPr>
        <w:tc>
          <w:tcPr>
            <w:tcW w:w="2502" w:type="dxa"/>
            <w:vMerge/>
          </w:tcPr>
          <w:p w14:paraId="3BAF41DB" w14:textId="77777777" w:rsidR="00B90091" w:rsidRPr="0058315C" w:rsidRDefault="00B90091" w:rsidP="00B90091">
            <w:pPr>
              <w:adjustRightInd w:val="0"/>
              <w:snapToGrid w:val="0"/>
              <w:rPr>
                <w:sz w:val="24"/>
              </w:rPr>
            </w:pPr>
          </w:p>
        </w:tc>
        <w:tc>
          <w:tcPr>
            <w:tcW w:w="3240" w:type="dxa"/>
          </w:tcPr>
          <w:p w14:paraId="4D7E3B6F" w14:textId="31F5C9E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EBAF919"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6D0A6859" w14:textId="77777777" w:rsidTr="00AE7697">
        <w:trPr>
          <w:cantSplit/>
          <w:trHeight w:val="131"/>
          <w:jc w:val="center"/>
        </w:trPr>
        <w:tc>
          <w:tcPr>
            <w:tcW w:w="2502" w:type="dxa"/>
            <w:vMerge/>
          </w:tcPr>
          <w:p w14:paraId="7D0BBC13" w14:textId="77777777" w:rsidR="00B90091" w:rsidRPr="0058315C" w:rsidRDefault="00B90091" w:rsidP="00B90091">
            <w:pPr>
              <w:adjustRightInd w:val="0"/>
              <w:snapToGrid w:val="0"/>
              <w:rPr>
                <w:sz w:val="24"/>
              </w:rPr>
            </w:pPr>
          </w:p>
        </w:tc>
        <w:tc>
          <w:tcPr>
            <w:tcW w:w="3240" w:type="dxa"/>
          </w:tcPr>
          <w:p w14:paraId="463B118C" w14:textId="2B41695E"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631D1062" w14:textId="77777777" w:rsidR="00B90091" w:rsidRPr="0058315C" w:rsidRDefault="00B90091" w:rsidP="00B90091">
            <w:pPr>
              <w:adjustRightInd w:val="0"/>
              <w:snapToGrid w:val="0"/>
              <w:jc w:val="center"/>
              <w:rPr>
                <w:sz w:val="24"/>
              </w:rPr>
            </w:pPr>
            <w:r w:rsidRPr="0058315C">
              <w:rPr>
                <w:sz w:val="24"/>
              </w:rPr>
              <w:t>0</w:t>
            </w:r>
          </w:p>
        </w:tc>
      </w:tr>
    </w:tbl>
    <w:p w14:paraId="400883EA" w14:textId="77777777" w:rsidR="00534D08" w:rsidRPr="0058315C" w:rsidRDefault="00534D08" w:rsidP="00EB51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04C16C68" w14:textId="77777777" w:rsidTr="00AE7697">
        <w:trPr>
          <w:cantSplit/>
          <w:trHeight w:val="131"/>
          <w:jc w:val="center"/>
        </w:trPr>
        <w:tc>
          <w:tcPr>
            <w:tcW w:w="2502" w:type="dxa"/>
            <w:vMerge/>
          </w:tcPr>
          <w:p w14:paraId="5DD83084" w14:textId="77777777" w:rsidR="00B90091" w:rsidRPr="0058315C" w:rsidRDefault="00B90091" w:rsidP="00B90091">
            <w:pPr>
              <w:adjustRightInd w:val="0"/>
              <w:snapToGrid w:val="0"/>
              <w:rPr>
                <w:rFonts w:ascii="Calibri" w:hAnsi="Calibri"/>
                <w:sz w:val="24"/>
              </w:rPr>
            </w:pPr>
          </w:p>
        </w:tc>
        <w:tc>
          <w:tcPr>
            <w:tcW w:w="3240" w:type="dxa"/>
          </w:tcPr>
          <w:p w14:paraId="49CA1311" w14:textId="439100DB"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84A4838" w14:textId="2CDA9EA9"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C2A3326" w14:textId="77777777" w:rsidTr="00AE7697">
        <w:trPr>
          <w:cantSplit/>
          <w:trHeight w:val="131"/>
          <w:jc w:val="center"/>
        </w:trPr>
        <w:tc>
          <w:tcPr>
            <w:tcW w:w="2502" w:type="dxa"/>
            <w:vMerge/>
          </w:tcPr>
          <w:p w14:paraId="70791147" w14:textId="77777777" w:rsidR="00B90091" w:rsidRPr="0058315C" w:rsidRDefault="00B90091" w:rsidP="00B90091">
            <w:pPr>
              <w:adjustRightInd w:val="0"/>
              <w:snapToGrid w:val="0"/>
              <w:rPr>
                <w:rFonts w:ascii="Calibri" w:hAnsi="Calibri"/>
                <w:sz w:val="24"/>
              </w:rPr>
            </w:pPr>
          </w:p>
        </w:tc>
        <w:tc>
          <w:tcPr>
            <w:tcW w:w="3240" w:type="dxa"/>
          </w:tcPr>
          <w:p w14:paraId="6F98BE69" w14:textId="08DD7F9A"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51CDB875" w14:textId="6787F5D9"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16F6951F" w14:textId="77777777" w:rsidTr="00AE7697">
        <w:trPr>
          <w:cantSplit/>
          <w:trHeight w:val="131"/>
          <w:jc w:val="center"/>
        </w:trPr>
        <w:tc>
          <w:tcPr>
            <w:tcW w:w="2502" w:type="dxa"/>
            <w:vMerge/>
          </w:tcPr>
          <w:p w14:paraId="59F9200E" w14:textId="77777777" w:rsidR="00B90091" w:rsidRPr="0058315C" w:rsidRDefault="00B90091" w:rsidP="00B90091">
            <w:pPr>
              <w:adjustRightInd w:val="0"/>
              <w:snapToGrid w:val="0"/>
              <w:rPr>
                <w:rFonts w:ascii="Calibri" w:hAnsi="Calibri"/>
                <w:sz w:val="24"/>
              </w:rPr>
            </w:pPr>
          </w:p>
        </w:tc>
        <w:tc>
          <w:tcPr>
            <w:tcW w:w="3240" w:type="dxa"/>
          </w:tcPr>
          <w:p w14:paraId="454F9E77" w14:textId="3474F12A"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1A7F0BDB" w14:textId="77777777" w:rsidR="00B90091" w:rsidRPr="0058315C" w:rsidRDefault="00B90091" w:rsidP="00B90091">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68B83A31" w14:textId="2924F95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0554B745"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2444D78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1E0791D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237261F6"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B1CFA2E"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624DC14"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53D6D6CA" w14:textId="65EF791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2F048F51"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2161876C"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6EDEA3C8" w14:textId="5CFADFDB"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5ABCD035"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5E3590EA" w14:textId="5C1F5D0F"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480550BA" w14:textId="103219C4"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57CA54B"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lastRenderedPageBreak/>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53371168" w14:textId="3B9D7A15"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02A3A8B0"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39DDE6BE" w14:textId="5B8B1C9C"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67DD7912"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71B2AC5"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7"/>
    <w:p w14:paraId="7CDF6717"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lastRenderedPageBreak/>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8448648" w14:textId="2182E7C0"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4"/>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58315C">
        <w:rPr>
          <w:kern w:val="0"/>
          <w:sz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BE165D" w14:textId="1FD4AA12" w:rsidR="005C4804" w:rsidRPr="00572381" w:rsidRDefault="00572381" w:rsidP="002E15A9">
      <w:pPr>
        <w:widowControl/>
        <w:adjustRightInd w:val="0"/>
        <w:snapToGrid w:val="0"/>
        <w:spacing w:line="360" w:lineRule="auto"/>
        <w:ind w:firstLineChars="200" w:firstLine="480"/>
        <w:rPr>
          <w:kern w:val="0"/>
          <w:sz w:val="24"/>
        </w:rPr>
      </w:pPr>
      <w:r w:rsidRPr="00572381">
        <w:rPr>
          <w:rFonts w:hint="eastAsia"/>
          <w:kern w:val="0"/>
          <w:sz w:val="24"/>
        </w:rPr>
        <w:t>若本基金发生巨额赎回且单个基金份额持有人的赎回申请超过上一日基金总份额</w:t>
      </w:r>
      <w:r w:rsidRPr="00572381">
        <w:rPr>
          <w:rFonts w:hint="eastAsia"/>
          <w:kern w:val="0"/>
          <w:sz w:val="24"/>
        </w:rPr>
        <w:t>20%</w:t>
      </w:r>
      <w:r w:rsidRPr="00572381">
        <w:rPr>
          <w:rFonts w:hint="eastAsia"/>
          <w:kern w:val="0"/>
          <w:sz w:val="24"/>
        </w:rPr>
        <w:t>的情形下，基金管理人可以对该类基金份额持有人当日超过</w:t>
      </w:r>
      <w:r w:rsidRPr="00572381">
        <w:rPr>
          <w:rFonts w:hint="eastAsia"/>
          <w:kern w:val="0"/>
          <w:sz w:val="24"/>
        </w:rPr>
        <w:t>20%</w:t>
      </w:r>
      <w:r w:rsidRPr="00572381">
        <w:rPr>
          <w:rFonts w:hint="eastAsia"/>
          <w:kern w:val="0"/>
          <w:sz w:val="24"/>
        </w:rPr>
        <w:t>的赎回申请进行延期办理；对于该类基金份额持有人未超过上述比例的部分，基金管理人可以根据前段“（</w:t>
      </w:r>
      <w:r w:rsidRPr="00572381">
        <w:rPr>
          <w:rFonts w:hint="eastAsia"/>
          <w:kern w:val="0"/>
          <w:sz w:val="24"/>
        </w:rPr>
        <w:t>1</w:t>
      </w:r>
      <w:r w:rsidRPr="00572381">
        <w:rPr>
          <w:rFonts w:hint="eastAsia"/>
          <w:kern w:val="0"/>
          <w:sz w:val="24"/>
        </w:rPr>
        <w:t>）全额赎回”或“（</w:t>
      </w:r>
      <w:r w:rsidRPr="00572381">
        <w:rPr>
          <w:rFonts w:hint="eastAsia"/>
          <w:kern w:val="0"/>
          <w:sz w:val="24"/>
        </w:rPr>
        <w:t>2</w:t>
      </w:r>
      <w:r w:rsidRPr="00572381">
        <w:rPr>
          <w:rFonts w:hint="eastAsia"/>
          <w:kern w:val="0"/>
          <w:sz w:val="24"/>
        </w:rPr>
        <w:t>）部分延期赎回”的约定方式与其他基金份额持有人的赎回申请一并办理。如该类基金份额持有人在当日选择取消赎回，则其当日未获受理的部分赎回申请将被撤销。</w:t>
      </w:r>
    </w:p>
    <w:p w14:paraId="581FC05B" w14:textId="241B3BD2"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2C863A6"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lastRenderedPageBreak/>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lastRenderedPageBreak/>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533429896"/>
      <w:r w:rsidR="003550FC" w:rsidRPr="0058315C">
        <w:rPr>
          <w:rFonts w:ascii="宋体" w:hAnsi="宋体" w:hint="eastAsia"/>
          <w:b/>
          <w:kern w:val="0"/>
          <w:sz w:val="30"/>
        </w:rPr>
        <w:lastRenderedPageBreak/>
        <w:t>九、基金的投资</w:t>
      </w:r>
      <w:bookmarkEnd w:id="67"/>
      <w:bookmarkEnd w:id="68"/>
    </w:p>
    <w:p w14:paraId="57CA906E"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C57C131" w14:textId="7477B9FA"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sidR="00266982">
        <w:rPr>
          <w:rFonts w:hint="eastAsia"/>
          <w:bCs/>
          <w:sz w:val="24"/>
        </w:rPr>
        <w:t>政府</w:t>
      </w:r>
      <w:r w:rsidR="00266982">
        <w:rPr>
          <w:bCs/>
          <w:sz w:val="24"/>
        </w:rPr>
        <w:t>支持机构债</w:t>
      </w:r>
      <w:r w:rsidR="00266982">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sidR="00266982">
        <w:rPr>
          <w:rFonts w:hint="eastAsia"/>
          <w:bCs/>
          <w:sz w:val="24"/>
        </w:rPr>
        <w:t>同业</w:t>
      </w:r>
      <w:r w:rsidR="00266982">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4738F47C" w:rsidR="003B1CD2" w:rsidRDefault="00534D08">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58315C">
        <w:rPr>
          <w:rFonts w:hAnsi="宋体"/>
          <w:sz w:val="24"/>
          <w:szCs w:val="24"/>
        </w:rPr>
        <w:t>现金或到期日在一年以内的政府债券的投资比例合计不低于基金资产净值的</w:t>
      </w:r>
      <w:r w:rsidRPr="0058315C">
        <w:rPr>
          <w:sz w:val="24"/>
        </w:rPr>
        <w:t>5%</w:t>
      </w:r>
      <w:r w:rsidR="00C27449" w:rsidRPr="00C27449">
        <w:rPr>
          <w:rFonts w:hint="eastAsia"/>
          <w:sz w:val="24"/>
        </w:rPr>
        <w:t>，其中现金不包括结算备付金、存出保证金、应收申购款等</w:t>
      </w:r>
      <w:r w:rsidRPr="0058315C">
        <w:rPr>
          <w:rFonts w:hAnsi="宋体"/>
          <w:sz w:val="24"/>
          <w:szCs w:val="24"/>
        </w:rPr>
        <w:t>。</w:t>
      </w:r>
    </w:p>
    <w:p w14:paraId="30368545" w14:textId="77777777" w:rsidR="008832EA" w:rsidRPr="0058315C"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77777777" w:rsidR="008832EA" w:rsidRPr="0058315C" w:rsidRDefault="005C04E8">
      <w:pPr>
        <w:widowControl/>
        <w:adjustRightInd w:val="0"/>
        <w:snapToGrid w:val="0"/>
        <w:spacing w:line="360" w:lineRule="auto"/>
        <w:jc w:val="left"/>
        <w:outlineLvl w:val="1"/>
        <w:rPr>
          <w:b/>
          <w:bCs/>
          <w:sz w:val="24"/>
        </w:rPr>
      </w:pPr>
      <w:r w:rsidRPr="0058315C">
        <w:rPr>
          <w:rFonts w:hint="eastAsia"/>
          <w:b/>
          <w:bCs/>
          <w:sz w:val="24"/>
        </w:rPr>
        <w:t xml:space="preserve">    </w:t>
      </w:r>
      <w:r w:rsidR="00BE7C20" w:rsidRPr="0058315C">
        <w:rPr>
          <w:rFonts w:hint="eastAsia"/>
          <w:b/>
          <w:bCs/>
          <w:sz w:val="24"/>
        </w:rPr>
        <w:t>（三）</w:t>
      </w:r>
      <w:bookmarkStart w:id="69" w:name="_Toc389640512"/>
      <w:r w:rsidR="007F1983" w:rsidRPr="0058315C">
        <w:rPr>
          <w:rFonts w:hint="eastAsia"/>
          <w:b/>
          <w:bCs/>
          <w:sz w:val="24"/>
        </w:rPr>
        <w:t>投资</w:t>
      </w:r>
      <w:bookmarkEnd w:id="69"/>
      <w:r w:rsidR="00BF0C78" w:rsidRPr="0058315C">
        <w:rPr>
          <w:rFonts w:hint="eastAsia"/>
          <w:b/>
          <w:bCs/>
          <w:sz w:val="24"/>
        </w:rPr>
        <w:t>策略</w:t>
      </w:r>
    </w:p>
    <w:p w14:paraId="3959B75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w:t>
      </w:r>
      <w:r w:rsidRPr="0058315C">
        <w:rPr>
          <w:rFonts w:hint="eastAsia"/>
          <w:sz w:val="24"/>
        </w:rPr>
        <w:lastRenderedPageBreak/>
        <w:t>的利差和变化趋势，通过不同类别资产的风险调整后收益比较，确定组合的类别资产配置。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0C21FD" w:rsidRPr="0058315C">
        <w:rPr>
          <w:rFonts w:hint="eastAsia"/>
          <w:b/>
          <w:bCs/>
          <w:sz w:val="24"/>
        </w:rPr>
        <w:t>四</w:t>
      </w:r>
      <w:r w:rsidR="00BE7C20"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1E1661D4"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w:t>
      </w:r>
      <w:r w:rsidRPr="0058315C">
        <w:rPr>
          <w:sz w:val="24"/>
        </w:rPr>
        <w:lastRenderedPageBreak/>
        <w:t>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70" w:name="OLE_LINK66"/>
      <w:bookmarkStart w:id="71"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2383CE27" w14:textId="77777777" w:rsidR="00534D08"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4C05B036"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1145F431"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128866BE" w14:textId="28B6FB25"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bookmarkEnd w:id="70"/>
      <w:bookmarkEnd w:id="71"/>
      <w:r w:rsidR="00534D08" w:rsidRPr="0058315C">
        <w:rPr>
          <w:rFonts w:hint="eastAsia"/>
          <w:sz w:val="24"/>
        </w:rPr>
        <w:t>法律法规及中国证监会规定的和《基金合同》约定的其他投资限制。</w:t>
      </w:r>
    </w:p>
    <w:p w14:paraId="15DA3FD2" w14:textId="26AE1E08"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0DD4849C"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lastRenderedPageBreak/>
        <w:t>本基金是一只债券型基金，其预期风险与预期收益高于货币市场基金，低于混合型基金和股票型基金</w:t>
      </w:r>
      <w:r w:rsidR="00534D08" w:rsidRPr="0058315C">
        <w:rPr>
          <w:sz w:val="24"/>
        </w:rPr>
        <w:t>。</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43D4BEB1" w14:textId="4EC0146A"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53A45D26" w14:textId="39DC1853"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63965444" w14:textId="77777777" w:rsidR="008832EA" w:rsidRPr="0058315C" w:rsidRDefault="00E312C1">
      <w:pPr>
        <w:adjustRightInd w:val="0"/>
        <w:snapToGrid w:val="0"/>
        <w:spacing w:line="360" w:lineRule="auto"/>
        <w:ind w:firstLineChars="200" w:firstLine="482"/>
        <w:rPr>
          <w:b/>
          <w:sz w:val="24"/>
          <w:szCs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3290A3D6" w:rsidR="00FF1437" w:rsidRDefault="009C27C2" w:rsidP="009C6719">
      <w:pPr>
        <w:adjustRightInd w:val="0"/>
        <w:snapToGrid w:val="0"/>
        <w:spacing w:line="360" w:lineRule="auto"/>
        <w:ind w:firstLineChars="200" w:firstLine="480"/>
        <w:rPr>
          <w:rFonts w:hAnsi="宋体"/>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57FB957A" w14:textId="19AE2DC9" w:rsidR="009935AE" w:rsidRDefault="009935AE" w:rsidP="009935AE">
      <w:pPr>
        <w:adjustRightInd w:val="0"/>
        <w:snapToGrid w:val="0"/>
        <w:spacing w:line="360" w:lineRule="auto"/>
        <w:ind w:firstLineChars="200" w:firstLine="482"/>
        <w:rPr>
          <w:rFonts w:ascii="宋体" w:hAnsi="宋体"/>
          <w:b/>
          <w:bCs/>
          <w:sz w:val="24"/>
          <w:szCs w:val="21"/>
        </w:rPr>
      </w:pPr>
      <w:bookmarkStart w:id="83" w:name="_Toc299716769"/>
      <w:r>
        <w:rPr>
          <w:rFonts w:ascii="宋体" w:hAnsi="宋体" w:hint="eastAsia"/>
          <w:b/>
          <w:bCs/>
          <w:sz w:val="24"/>
          <w:szCs w:val="21"/>
        </w:rPr>
        <w:t>（九</w:t>
      </w:r>
      <w:r w:rsidRPr="00B866B0">
        <w:rPr>
          <w:rFonts w:ascii="宋体" w:hAnsi="宋体" w:hint="eastAsia"/>
          <w:b/>
          <w:bCs/>
          <w:sz w:val="24"/>
          <w:szCs w:val="21"/>
        </w:rPr>
        <w:t>）基金投资组合报告</w:t>
      </w:r>
      <w:bookmarkEnd w:id="83"/>
    </w:p>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FC69B47" w14:textId="0BB72F03" w:rsidR="009935AE" w:rsidRPr="00FA2988" w:rsidRDefault="00D30DDB" w:rsidP="009935AE">
      <w:pPr>
        <w:adjustRightInd w:val="0"/>
        <w:snapToGrid w:val="0"/>
        <w:spacing w:line="360" w:lineRule="auto"/>
        <w:ind w:firstLineChars="200" w:firstLine="480"/>
        <w:rPr>
          <w:sz w:val="24"/>
          <w:szCs w:val="21"/>
        </w:rPr>
      </w:pPr>
      <w:r>
        <w:rPr>
          <w:rFonts w:ascii="宋体" w:hAnsi="宋体"/>
          <w:sz w:val="24"/>
          <w:szCs w:val="21"/>
        </w:rPr>
        <w:t>本基金托管人</w:t>
      </w:r>
      <w:r>
        <w:rPr>
          <w:rFonts w:ascii="宋体" w:hAnsi="宋体" w:hint="eastAsia"/>
          <w:sz w:val="24"/>
          <w:szCs w:val="21"/>
        </w:rPr>
        <w:t>浙商</w:t>
      </w:r>
      <w:r w:rsidR="009935AE" w:rsidRPr="00716B56">
        <w:rPr>
          <w:rFonts w:ascii="宋体" w:hAnsi="宋体"/>
          <w:sz w:val="24"/>
          <w:szCs w:val="21"/>
        </w:rPr>
        <w:t>银行股份有限公司根据本基金合同规定，于</w:t>
      </w:r>
      <w:r w:rsidR="009935AE" w:rsidRPr="009073BF">
        <w:rPr>
          <w:sz w:val="24"/>
          <w:szCs w:val="21"/>
        </w:rPr>
        <w:t>2018</w:t>
      </w:r>
      <w:r w:rsidR="009935AE" w:rsidRPr="009073BF">
        <w:rPr>
          <w:rFonts w:hint="eastAsia"/>
          <w:sz w:val="24"/>
          <w:szCs w:val="21"/>
        </w:rPr>
        <w:t>年</w:t>
      </w:r>
      <w:r w:rsidRPr="009073BF">
        <w:rPr>
          <w:sz w:val="24"/>
          <w:szCs w:val="21"/>
        </w:rPr>
        <w:t>10</w:t>
      </w:r>
      <w:r w:rsidR="009935AE" w:rsidRPr="009073BF">
        <w:rPr>
          <w:rFonts w:hint="eastAsia"/>
          <w:sz w:val="24"/>
          <w:szCs w:val="21"/>
        </w:rPr>
        <w:t>月</w:t>
      </w:r>
      <w:r w:rsidRPr="009073BF">
        <w:rPr>
          <w:sz w:val="24"/>
          <w:szCs w:val="21"/>
        </w:rPr>
        <w:t>25</w:t>
      </w:r>
      <w:r w:rsidR="009935AE" w:rsidRPr="006B0159">
        <w:rPr>
          <w:rFonts w:ascii="宋体" w:hAnsi="宋体" w:hint="eastAsia"/>
          <w:sz w:val="24"/>
          <w:szCs w:val="21"/>
        </w:rPr>
        <w:t>日</w:t>
      </w:r>
      <w:r w:rsidR="009935AE" w:rsidRPr="00716B56">
        <w:rPr>
          <w:rFonts w:ascii="宋体" w:hAnsi="宋体"/>
          <w:sz w:val="24"/>
          <w:szCs w:val="21"/>
        </w:rPr>
        <w:t>复核了本报告中的财务指标、净值表现和投资组合报告等内容</w:t>
      </w:r>
      <w:r w:rsidR="009935AE" w:rsidRPr="00716B56">
        <w:rPr>
          <w:rFonts w:ascii="宋体" w:hAnsi="宋体" w:hint="eastAsia"/>
          <w:sz w:val="24"/>
          <w:szCs w:val="21"/>
        </w:rPr>
        <w:t>，</w:t>
      </w:r>
      <w:r w:rsidR="009935AE" w:rsidRPr="00716B56">
        <w:rPr>
          <w:rFonts w:ascii="宋体" w:hAnsi="宋体"/>
          <w:sz w:val="24"/>
          <w:szCs w:val="21"/>
        </w:rPr>
        <w:t>保证复核内容不存在</w:t>
      </w:r>
      <w:r w:rsidR="009935AE" w:rsidRPr="00DF638F">
        <w:rPr>
          <w:sz w:val="24"/>
          <w:szCs w:val="21"/>
        </w:rPr>
        <w:t>虚假记载、误导性陈述或者重大遗漏。</w:t>
      </w:r>
    </w:p>
    <w:p w14:paraId="513FB4A7" w14:textId="0B8E9C5C" w:rsidR="009935AE" w:rsidRPr="00FA2988" w:rsidRDefault="009935AE" w:rsidP="009935AE">
      <w:pPr>
        <w:adjustRightInd w:val="0"/>
        <w:snapToGrid w:val="0"/>
        <w:spacing w:line="360" w:lineRule="auto"/>
        <w:ind w:firstLineChars="200" w:firstLine="480"/>
        <w:rPr>
          <w:sz w:val="24"/>
          <w:szCs w:val="21"/>
        </w:rPr>
      </w:pPr>
      <w:r w:rsidRPr="008B725C">
        <w:rPr>
          <w:sz w:val="24"/>
          <w:szCs w:val="21"/>
        </w:rPr>
        <w:t>本报告期为</w:t>
      </w:r>
      <w:r w:rsidRPr="006B0159">
        <w:rPr>
          <w:color w:val="000000"/>
          <w:sz w:val="24"/>
        </w:rPr>
        <w:t>201</w:t>
      </w:r>
      <w:r>
        <w:rPr>
          <w:color w:val="000000"/>
          <w:sz w:val="24"/>
        </w:rPr>
        <w:t>8</w:t>
      </w:r>
      <w:r w:rsidRPr="006B0159">
        <w:rPr>
          <w:color w:val="000000"/>
          <w:sz w:val="24"/>
        </w:rPr>
        <w:t>年</w:t>
      </w:r>
      <w:r w:rsidR="00D30DDB">
        <w:rPr>
          <w:color w:val="000000"/>
          <w:sz w:val="24"/>
        </w:rPr>
        <w:t>7</w:t>
      </w:r>
      <w:r w:rsidRPr="006B0159">
        <w:rPr>
          <w:color w:val="000000"/>
          <w:sz w:val="24"/>
        </w:rPr>
        <w:t>月</w:t>
      </w:r>
      <w:r w:rsidRPr="006B0159">
        <w:rPr>
          <w:color w:val="000000"/>
          <w:sz w:val="24"/>
        </w:rPr>
        <w:t>1</w:t>
      </w:r>
      <w:r w:rsidRPr="006B0159">
        <w:rPr>
          <w:color w:val="000000"/>
          <w:sz w:val="24"/>
        </w:rPr>
        <w:t>日</w:t>
      </w:r>
      <w:r w:rsidRPr="00716B56">
        <w:rPr>
          <w:sz w:val="24"/>
          <w:szCs w:val="21"/>
        </w:rPr>
        <w:t>至</w:t>
      </w:r>
      <w:r w:rsidRPr="00716B56">
        <w:rPr>
          <w:sz w:val="24"/>
          <w:szCs w:val="21"/>
        </w:rPr>
        <w:t>201</w:t>
      </w:r>
      <w:r>
        <w:rPr>
          <w:sz w:val="24"/>
          <w:szCs w:val="21"/>
        </w:rPr>
        <w:t>8</w:t>
      </w:r>
      <w:r w:rsidRPr="00716B56">
        <w:rPr>
          <w:sz w:val="24"/>
          <w:szCs w:val="21"/>
        </w:rPr>
        <w:t>年</w:t>
      </w:r>
      <w:r w:rsidR="00D30DDB">
        <w:rPr>
          <w:color w:val="000000"/>
          <w:sz w:val="24"/>
        </w:rPr>
        <w:t>9</w:t>
      </w:r>
      <w:r w:rsidRPr="006B0159">
        <w:rPr>
          <w:color w:val="000000"/>
          <w:sz w:val="24"/>
        </w:rPr>
        <w:t>月</w:t>
      </w:r>
      <w:r w:rsidR="00D30DDB">
        <w:rPr>
          <w:color w:val="000000"/>
          <w:sz w:val="24"/>
        </w:rPr>
        <w:t>30</w:t>
      </w:r>
      <w:r w:rsidRPr="006B0159">
        <w:rPr>
          <w:color w:val="000000"/>
          <w:sz w:val="24"/>
        </w:rPr>
        <w:t>日</w:t>
      </w:r>
      <w:r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734"/>
        <w:gridCol w:w="261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935AE" w:rsidRPr="007F52FA" w14:paraId="542CCD75" w14:textId="77777777" w:rsidTr="009935AE">
        <w:trPr>
          <w:jc w:val="center"/>
        </w:trPr>
        <w:tc>
          <w:tcPr>
            <w:tcW w:w="817" w:type="dxa"/>
            <w:vAlign w:val="center"/>
          </w:tcPr>
          <w:p w14:paraId="23BF8D0C"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color w:val="000000"/>
                <w:sz w:val="24"/>
              </w:rPr>
              <w:lastRenderedPageBreak/>
              <w:t>1</w:t>
            </w:r>
          </w:p>
        </w:tc>
        <w:tc>
          <w:tcPr>
            <w:tcW w:w="3469" w:type="dxa"/>
            <w:vAlign w:val="center"/>
          </w:tcPr>
          <w:p w14:paraId="0692BAF0"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权益投资</w:t>
            </w:r>
          </w:p>
        </w:tc>
        <w:tc>
          <w:tcPr>
            <w:tcW w:w="0" w:type="auto"/>
            <w:vAlign w:val="center"/>
          </w:tcPr>
          <w:p w14:paraId="461A37CB"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76DB3FD5"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32D4B55A" w14:textId="77777777" w:rsidTr="009935AE">
        <w:trPr>
          <w:jc w:val="center"/>
        </w:trPr>
        <w:tc>
          <w:tcPr>
            <w:tcW w:w="817" w:type="dxa"/>
            <w:vAlign w:val="center"/>
          </w:tcPr>
          <w:p w14:paraId="55D2DDBD" w14:textId="77777777" w:rsidR="009935AE" w:rsidRPr="007F52FA" w:rsidRDefault="009935AE" w:rsidP="009935AE">
            <w:pPr>
              <w:spacing w:before="29" w:after="100" w:afterAutospacing="1" w:line="360" w:lineRule="auto"/>
              <w:ind w:left="17"/>
              <w:contextualSpacing/>
              <w:jc w:val="center"/>
              <w:rPr>
                <w:color w:val="000000"/>
                <w:sz w:val="24"/>
              </w:rPr>
            </w:pPr>
          </w:p>
        </w:tc>
        <w:tc>
          <w:tcPr>
            <w:tcW w:w="3469" w:type="dxa"/>
            <w:vAlign w:val="center"/>
          </w:tcPr>
          <w:p w14:paraId="15918C81"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其中：股票</w:t>
            </w:r>
          </w:p>
        </w:tc>
        <w:tc>
          <w:tcPr>
            <w:tcW w:w="0" w:type="auto"/>
            <w:vAlign w:val="center"/>
          </w:tcPr>
          <w:p w14:paraId="0BC7F979"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11BA4AD0"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4A913DDB" w14:textId="77777777" w:rsidTr="009935AE">
        <w:trPr>
          <w:jc w:val="center"/>
        </w:trPr>
        <w:tc>
          <w:tcPr>
            <w:tcW w:w="817" w:type="dxa"/>
            <w:vAlign w:val="center"/>
          </w:tcPr>
          <w:p w14:paraId="253E027B"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77777777" w:rsidR="009935AE" w:rsidRPr="007F52FA" w:rsidRDefault="009935AE" w:rsidP="009935AE">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rFonts w:hint="eastAsia"/>
                <w:color w:val="000000"/>
                <w:sz w:val="24"/>
              </w:rPr>
              <w:t>-</w:t>
            </w:r>
          </w:p>
        </w:tc>
        <w:tc>
          <w:tcPr>
            <w:tcW w:w="0" w:type="auto"/>
            <w:vAlign w:val="center"/>
          </w:tcPr>
          <w:p w14:paraId="45EDB04C"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rFonts w:hint="eastAsia"/>
                <w:color w:val="000000"/>
                <w:sz w:val="24"/>
              </w:rPr>
              <w:t>-</w:t>
            </w:r>
          </w:p>
        </w:tc>
      </w:tr>
      <w:tr w:rsidR="009935AE" w:rsidRPr="007F52FA" w14:paraId="09C8B8FC" w14:textId="77777777" w:rsidTr="009935AE">
        <w:trPr>
          <w:jc w:val="center"/>
        </w:trPr>
        <w:tc>
          <w:tcPr>
            <w:tcW w:w="817" w:type="dxa"/>
            <w:vAlign w:val="center"/>
          </w:tcPr>
          <w:p w14:paraId="40FEEA21"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固定收益投资</w:t>
            </w:r>
          </w:p>
        </w:tc>
        <w:tc>
          <w:tcPr>
            <w:tcW w:w="0" w:type="auto"/>
            <w:vAlign w:val="center"/>
          </w:tcPr>
          <w:p w14:paraId="62969340" w14:textId="412DA4ED"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232,093,000.00</w:t>
            </w:r>
          </w:p>
        </w:tc>
        <w:tc>
          <w:tcPr>
            <w:tcW w:w="0" w:type="auto"/>
            <w:vAlign w:val="center"/>
          </w:tcPr>
          <w:p w14:paraId="459BEC65" w14:textId="1C2C3C47"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83.50</w:t>
            </w:r>
          </w:p>
        </w:tc>
      </w:tr>
      <w:tr w:rsidR="009935AE" w:rsidRPr="007F52FA" w14:paraId="68CEA63D" w14:textId="77777777" w:rsidTr="009935AE">
        <w:trPr>
          <w:jc w:val="center"/>
        </w:trPr>
        <w:tc>
          <w:tcPr>
            <w:tcW w:w="817" w:type="dxa"/>
            <w:vAlign w:val="center"/>
          </w:tcPr>
          <w:p w14:paraId="746D4A4D" w14:textId="77777777" w:rsidR="009935AE" w:rsidRPr="007F52FA" w:rsidRDefault="009935AE" w:rsidP="009935AE">
            <w:pPr>
              <w:spacing w:before="29" w:after="100" w:afterAutospacing="1" w:line="360" w:lineRule="auto"/>
              <w:ind w:left="17"/>
              <w:contextualSpacing/>
              <w:jc w:val="center"/>
              <w:rPr>
                <w:color w:val="000000"/>
                <w:sz w:val="24"/>
              </w:rPr>
            </w:pPr>
          </w:p>
        </w:tc>
        <w:tc>
          <w:tcPr>
            <w:tcW w:w="3469" w:type="dxa"/>
            <w:vAlign w:val="center"/>
          </w:tcPr>
          <w:p w14:paraId="1FC85300" w14:textId="77777777" w:rsidR="009935AE" w:rsidRPr="007F52FA" w:rsidRDefault="009935AE" w:rsidP="00442BDA">
            <w:pPr>
              <w:autoSpaceDE w:val="0"/>
              <w:autoSpaceDN w:val="0"/>
              <w:adjustRightInd w:val="0"/>
              <w:spacing w:before="29" w:after="100" w:afterAutospacing="1" w:line="360" w:lineRule="auto"/>
              <w:contextualSpacing/>
              <w:jc w:val="left"/>
              <w:rPr>
                <w:color w:val="000000"/>
                <w:sz w:val="24"/>
              </w:rPr>
            </w:pPr>
            <w:r w:rsidRPr="005A63B1">
              <w:rPr>
                <w:color w:val="000000"/>
                <w:sz w:val="24"/>
              </w:rPr>
              <w:t>其中：债券</w:t>
            </w:r>
          </w:p>
        </w:tc>
        <w:tc>
          <w:tcPr>
            <w:tcW w:w="0" w:type="auto"/>
            <w:vAlign w:val="center"/>
          </w:tcPr>
          <w:p w14:paraId="6324F78C" w14:textId="44710615"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232,093,000.00</w:t>
            </w:r>
          </w:p>
        </w:tc>
        <w:tc>
          <w:tcPr>
            <w:tcW w:w="0" w:type="auto"/>
            <w:vAlign w:val="center"/>
          </w:tcPr>
          <w:p w14:paraId="1C3999D1" w14:textId="63F632F2"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83.50</w:t>
            </w:r>
          </w:p>
        </w:tc>
      </w:tr>
      <w:tr w:rsidR="009935AE" w:rsidRPr="007F52FA" w14:paraId="66299564" w14:textId="77777777" w:rsidTr="009935AE">
        <w:trPr>
          <w:jc w:val="center"/>
        </w:trPr>
        <w:tc>
          <w:tcPr>
            <w:tcW w:w="817" w:type="dxa"/>
            <w:vAlign w:val="center"/>
          </w:tcPr>
          <w:p w14:paraId="5ACC5EA8" w14:textId="77777777" w:rsidR="009935AE" w:rsidRPr="007F52FA" w:rsidRDefault="009935AE" w:rsidP="009935AE">
            <w:pPr>
              <w:spacing w:before="29" w:after="100" w:afterAutospacing="1" w:line="360" w:lineRule="auto"/>
              <w:ind w:left="17"/>
              <w:contextualSpacing/>
              <w:jc w:val="center"/>
              <w:rPr>
                <w:color w:val="000000"/>
                <w:sz w:val="24"/>
              </w:rPr>
            </w:pPr>
          </w:p>
        </w:tc>
        <w:tc>
          <w:tcPr>
            <w:tcW w:w="3469" w:type="dxa"/>
            <w:vAlign w:val="center"/>
          </w:tcPr>
          <w:p w14:paraId="6D582D78" w14:textId="77777777" w:rsidR="009935AE" w:rsidRPr="007F52FA" w:rsidRDefault="009935AE" w:rsidP="00442BDA">
            <w:pPr>
              <w:spacing w:before="29" w:after="100" w:afterAutospacing="1" w:line="360" w:lineRule="auto"/>
              <w:ind w:firstLineChars="300" w:firstLine="720"/>
              <w:contextualSpacing/>
              <w:jc w:val="left"/>
              <w:rPr>
                <w:color w:val="000000"/>
                <w:sz w:val="24"/>
              </w:rPr>
            </w:pPr>
            <w:r w:rsidRPr="005A63B1">
              <w:rPr>
                <w:color w:val="000000"/>
                <w:sz w:val="24"/>
              </w:rPr>
              <w:t>资产支持证券</w:t>
            </w:r>
          </w:p>
        </w:tc>
        <w:tc>
          <w:tcPr>
            <w:tcW w:w="0" w:type="auto"/>
            <w:vAlign w:val="center"/>
          </w:tcPr>
          <w:p w14:paraId="6AD537A6"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10C4BA3E"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34591658" w14:textId="77777777" w:rsidTr="009935AE">
        <w:trPr>
          <w:jc w:val="center"/>
        </w:trPr>
        <w:tc>
          <w:tcPr>
            <w:tcW w:w="817" w:type="dxa"/>
            <w:vAlign w:val="center"/>
          </w:tcPr>
          <w:p w14:paraId="6455185C"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贵金属投资</w:t>
            </w:r>
          </w:p>
        </w:tc>
        <w:tc>
          <w:tcPr>
            <w:tcW w:w="0" w:type="auto"/>
            <w:vAlign w:val="center"/>
          </w:tcPr>
          <w:p w14:paraId="6AF39A32"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1E6F7145"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0636A630" w14:textId="77777777" w:rsidTr="009935AE">
        <w:trPr>
          <w:jc w:val="center"/>
        </w:trPr>
        <w:tc>
          <w:tcPr>
            <w:tcW w:w="817" w:type="dxa"/>
            <w:vAlign w:val="center"/>
          </w:tcPr>
          <w:p w14:paraId="58BB033C"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金融衍生品投资</w:t>
            </w:r>
          </w:p>
        </w:tc>
        <w:tc>
          <w:tcPr>
            <w:tcW w:w="0" w:type="auto"/>
            <w:vAlign w:val="center"/>
          </w:tcPr>
          <w:p w14:paraId="2D1B4612"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0A5BFE47"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4ADC339F" w14:textId="77777777" w:rsidTr="009935AE">
        <w:trPr>
          <w:jc w:val="center"/>
        </w:trPr>
        <w:tc>
          <w:tcPr>
            <w:tcW w:w="817" w:type="dxa"/>
            <w:vAlign w:val="center"/>
          </w:tcPr>
          <w:p w14:paraId="79924258"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77777777" w:rsidR="009935AE" w:rsidRPr="007F52FA" w:rsidRDefault="009935AE" w:rsidP="009935AE">
            <w:pPr>
              <w:spacing w:before="29" w:after="100" w:afterAutospacing="1" w:line="360" w:lineRule="auto"/>
              <w:ind w:left="600" w:hangingChars="250" w:hanging="600"/>
              <w:contextualSpacing/>
              <w:jc w:val="left"/>
              <w:rPr>
                <w:sz w:val="24"/>
              </w:rPr>
            </w:pPr>
            <w:r w:rsidRPr="005A63B1">
              <w:rPr>
                <w:color w:val="000000"/>
                <w:sz w:val="24"/>
              </w:rPr>
              <w:t>买入返售金融资产</w:t>
            </w:r>
          </w:p>
        </w:tc>
        <w:tc>
          <w:tcPr>
            <w:tcW w:w="0" w:type="auto"/>
            <w:vAlign w:val="center"/>
          </w:tcPr>
          <w:p w14:paraId="04747E15" w14:textId="7F46B26F"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4159405" w14:textId="03FEDA53"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935AE" w:rsidRPr="007F52FA" w14:paraId="283D6B06" w14:textId="77777777" w:rsidTr="009935AE">
        <w:trPr>
          <w:jc w:val="center"/>
        </w:trPr>
        <w:tc>
          <w:tcPr>
            <w:tcW w:w="817" w:type="dxa"/>
            <w:vAlign w:val="center"/>
          </w:tcPr>
          <w:p w14:paraId="7CB53040" w14:textId="77777777" w:rsidR="009935AE" w:rsidRPr="007F52FA" w:rsidRDefault="009935AE" w:rsidP="009935AE">
            <w:pPr>
              <w:spacing w:before="29" w:after="100" w:afterAutospacing="1" w:line="360" w:lineRule="auto"/>
              <w:ind w:left="17"/>
              <w:contextualSpacing/>
              <w:jc w:val="center"/>
              <w:rPr>
                <w:color w:val="000000"/>
                <w:sz w:val="24"/>
              </w:rPr>
            </w:pPr>
          </w:p>
        </w:tc>
        <w:tc>
          <w:tcPr>
            <w:tcW w:w="3469" w:type="dxa"/>
            <w:vAlign w:val="center"/>
          </w:tcPr>
          <w:p w14:paraId="4E09111E"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其中：买断式回购的买入返售金融资产</w:t>
            </w:r>
          </w:p>
        </w:tc>
        <w:tc>
          <w:tcPr>
            <w:tcW w:w="0" w:type="auto"/>
            <w:vAlign w:val="center"/>
          </w:tcPr>
          <w:p w14:paraId="4CE28E21"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2A7366D9"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0A262060" w14:textId="77777777" w:rsidTr="009935AE">
        <w:trPr>
          <w:jc w:val="center"/>
        </w:trPr>
        <w:tc>
          <w:tcPr>
            <w:tcW w:w="817" w:type="dxa"/>
            <w:vAlign w:val="center"/>
          </w:tcPr>
          <w:p w14:paraId="573F9700"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77777777" w:rsidR="009935AE" w:rsidRPr="007F52FA" w:rsidRDefault="009935AE" w:rsidP="009935AE">
            <w:pPr>
              <w:spacing w:before="29" w:after="100" w:afterAutospacing="1" w:line="360" w:lineRule="auto"/>
              <w:contextualSpacing/>
              <w:jc w:val="left"/>
              <w:rPr>
                <w:sz w:val="24"/>
              </w:rPr>
            </w:pPr>
            <w:r w:rsidRPr="005A63B1">
              <w:rPr>
                <w:color w:val="000000"/>
                <w:sz w:val="24"/>
              </w:rPr>
              <w:t>银行存款和结算备付金合计</w:t>
            </w:r>
          </w:p>
        </w:tc>
        <w:tc>
          <w:tcPr>
            <w:tcW w:w="0" w:type="auto"/>
            <w:vAlign w:val="center"/>
          </w:tcPr>
          <w:p w14:paraId="757BD67F" w14:textId="3E23C1F0" w:rsidR="009935AE" w:rsidRPr="007F52FA" w:rsidRDefault="00D30DDB"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41,202,389.23</w:t>
            </w:r>
          </w:p>
        </w:tc>
        <w:tc>
          <w:tcPr>
            <w:tcW w:w="0" w:type="auto"/>
            <w:vAlign w:val="center"/>
          </w:tcPr>
          <w:p w14:paraId="2AE0B901" w14:textId="3281FB23" w:rsidR="009935AE" w:rsidRPr="007F52FA" w:rsidRDefault="00D30DDB"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14.82</w:t>
            </w:r>
          </w:p>
        </w:tc>
      </w:tr>
      <w:tr w:rsidR="009935AE" w:rsidRPr="007F52FA" w14:paraId="7E6207EA" w14:textId="77777777" w:rsidTr="009935AE">
        <w:trPr>
          <w:jc w:val="center"/>
        </w:trPr>
        <w:tc>
          <w:tcPr>
            <w:tcW w:w="817" w:type="dxa"/>
            <w:vAlign w:val="center"/>
          </w:tcPr>
          <w:p w14:paraId="73B4C183"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77777777" w:rsidR="009935AE" w:rsidRPr="007F52FA" w:rsidRDefault="009935AE" w:rsidP="009935AE">
            <w:pPr>
              <w:spacing w:before="29" w:after="100" w:afterAutospacing="1" w:line="360" w:lineRule="auto"/>
              <w:contextualSpacing/>
              <w:jc w:val="left"/>
              <w:rPr>
                <w:sz w:val="24"/>
              </w:rPr>
            </w:pPr>
            <w:r w:rsidRPr="005A63B1">
              <w:rPr>
                <w:color w:val="000000"/>
                <w:sz w:val="24"/>
              </w:rPr>
              <w:t>其他各项资产</w:t>
            </w:r>
          </w:p>
        </w:tc>
        <w:tc>
          <w:tcPr>
            <w:tcW w:w="0" w:type="auto"/>
            <w:vAlign w:val="center"/>
          </w:tcPr>
          <w:p w14:paraId="1779CD53" w14:textId="1B10AE1B" w:rsidR="009935AE" w:rsidRPr="007F52FA" w:rsidRDefault="00D30DDB"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4,666,734.69</w:t>
            </w:r>
          </w:p>
        </w:tc>
        <w:tc>
          <w:tcPr>
            <w:tcW w:w="0" w:type="auto"/>
            <w:vAlign w:val="center"/>
          </w:tcPr>
          <w:p w14:paraId="36C6A984" w14:textId="31BAD00C" w:rsidR="009935AE" w:rsidRPr="007F52FA" w:rsidRDefault="00D30DDB"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1.68</w:t>
            </w:r>
          </w:p>
        </w:tc>
      </w:tr>
      <w:tr w:rsidR="009935AE" w:rsidRPr="007F52FA" w14:paraId="455D8EBD" w14:textId="77777777" w:rsidTr="009935AE">
        <w:trPr>
          <w:jc w:val="center"/>
        </w:trPr>
        <w:tc>
          <w:tcPr>
            <w:tcW w:w="817" w:type="dxa"/>
            <w:vAlign w:val="center"/>
          </w:tcPr>
          <w:p w14:paraId="11D6897B"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77777777" w:rsidR="009935AE" w:rsidRPr="007F52FA" w:rsidRDefault="009935AE" w:rsidP="009935AE">
            <w:pPr>
              <w:spacing w:before="29" w:after="100" w:afterAutospacing="1" w:line="360" w:lineRule="auto"/>
              <w:contextualSpacing/>
              <w:jc w:val="left"/>
              <w:rPr>
                <w:color w:val="000000"/>
                <w:sz w:val="24"/>
              </w:rPr>
            </w:pPr>
            <w:r w:rsidRPr="005A63B1">
              <w:rPr>
                <w:color w:val="000000"/>
                <w:sz w:val="24"/>
              </w:rPr>
              <w:t>合计</w:t>
            </w:r>
          </w:p>
        </w:tc>
        <w:tc>
          <w:tcPr>
            <w:tcW w:w="0" w:type="auto"/>
            <w:vAlign w:val="center"/>
          </w:tcPr>
          <w:p w14:paraId="3232887A" w14:textId="2737A9DB" w:rsidR="009935AE" w:rsidRPr="007F52FA" w:rsidRDefault="00D30DDB"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277,962,123.92</w:t>
            </w:r>
          </w:p>
        </w:tc>
        <w:tc>
          <w:tcPr>
            <w:tcW w:w="0" w:type="auto"/>
            <w:vAlign w:val="center"/>
          </w:tcPr>
          <w:p w14:paraId="57AA8FDA" w14:textId="77777777" w:rsidR="009935AE" w:rsidRPr="007F52FA" w:rsidRDefault="009935AE" w:rsidP="009935AE">
            <w:pPr>
              <w:spacing w:before="29" w:after="100" w:afterAutospacing="1" w:line="360" w:lineRule="auto"/>
              <w:contextualSpacing/>
              <w:jc w:val="right"/>
              <w:rPr>
                <w:color w:val="000000"/>
                <w:sz w:val="24"/>
              </w:rPr>
            </w:pPr>
            <w:r w:rsidRPr="005A63B1">
              <w:rPr>
                <w:color w:val="000000"/>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w:t>
            </w:r>
            <w:r w:rsidRPr="007F52FA">
              <w:rPr>
                <w:color w:val="000000"/>
                <w:sz w:val="24"/>
              </w:rPr>
              <w:lastRenderedPageBreak/>
              <w:t>净值比例</w:t>
            </w:r>
            <w:r w:rsidRPr="007F52FA">
              <w:rPr>
                <w:sz w:val="24"/>
              </w:rPr>
              <w:t>（</w:t>
            </w:r>
            <w:r w:rsidRPr="007F52FA">
              <w:rPr>
                <w:color w:val="000000"/>
                <w:sz w:val="24"/>
              </w:rPr>
              <w:t>％</w:t>
            </w:r>
            <w:r w:rsidRPr="007F52FA">
              <w:rPr>
                <w:sz w:val="24"/>
              </w:rPr>
              <w:t>）</w:t>
            </w:r>
          </w:p>
        </w:tc>
      </w:tr>
      <w:tr w:rsidR="009935AE" w:rsidRPr="007F52FA" w14:paraId="1EDE3D1D" w14:textId="77777777" w:rsidTr="009935AE">
        <w:trPr>
          <w:jc w:val="center"/>
        </w:trPr>
        <w:tc>
          <w:tcPr>
            <w:tcW w:w="423" w:type="pct"/>
            <w:vAlign w:val="center"/>
          </w:tcPr>
          <w:p w14:paraId="2D8E766D"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lastRenderedPageBreak/>
              <w:t>1</w:t>
            </w:r>
          </w:p>
        </w:tc>
        <w:tc>
          <w:tcPr>
            <w:tcW w:w="1859" w:type="pct"/>
            <w:vAlign w:val="center"/>
          </w:tcPr>
          <w:p w14:paraId="4D61FB14"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3F13CB65" w14:textId="77777777" w:rsidTr="009935AE">
        <w:trPr>
          <w:jc w:val="center"/>
        </w:trPr>
        <w:tc>
          <w:tcPr>
            <w:tcW w:w="423" w:type="pct"/>
            <w:vAlign w:val="center"/>
          </w:tcPr>
          <w:p w14:paraId="4EDB39BB"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5E19513D" w14:textId="77777777" w:rsidTr="009935AE">
        <w:trPr>
          <w:jc w:val="center"/>
        </w:trPr>
        <w:tc>
          <w:tcPr>
            <w:tcW w:w="423" w:type="pct"/>
            <w:vAlign w:val="center"/>
          </w:tcPr>
          <w:p w14:paraId="756EB3E3"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480971AA"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182,959,000.00</w:t>
            </w:r>
          </w:p>
        </w:tc>
        <w:tc>
          <w:tcPr>
            <w:tcW w:w="893" w:type="pct"/>
            <w:vAlign w:val="center"/>
          </w:tcPr>
          <w:p w14:paraId="44893093" w14:textId="661D4FB6"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85.41</w:t>
            </w:r>
          </w:p>
        </w:tc>
      </w:tr>
      <w:tr w:rsidR="009935AE" w:rsidRPr="007F52FA" w14:paraId="0899B368" w14:textId="77777777" w:rsidTr="009935AE">
        <w:trPr>
          <w:jc w:val="center"/>
        </w:trPr>
        <w:tc>
          <w:tcPr>
            <w:tcW w:w="423" w:type="pct"/>
            <w:vAlign w:val="center"/>
          </w:tcPr>
          <w:p w14:paraId="0C4E8933" w14:textId="77777777" w:rsidR="009935AE" w:rsidRPr="007F52FA" w:rsidRDefault="009935AE" w:rsidP="009935AE">
            <w:pPr>
              <w:spacing w:before="29" w:after="100" w:afterAutospacing="1" w:line="360" w:lineRule="auto"/>
              <w:ind w:left="17"/>
              <w:contextualSpacing/>
              <w:jc w:val="center"/>
              <w:rPr>
                <w:color w:val="000000"/>
                <w:sz w:val="24"/>
              </w:rPr>
            </w:pPr>
          </w:p>
        </w:tc>
        <w:tc>
          <w:tcPr>
            <w:tcW w:w="1859" w:type="pct"/>
            <w:vAlign w:val="center"/>
          </w:tcPr>
          <w:p w14:paraId="3BF21C8E"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73931410"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182,959,000.00</w:t>
            </w:r>
          </w:p>
        </w:tc>
        <w:tc>
          <w:tcPr>
            <w:tcW w:w="893" w:type="pct"/>
            <w:vAlign w:val="center"/>
          </w:tcPr>
          <w:p w14:paraId="396F9451" w14:textId="2DD2ED9A"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85.41</w:t>
            </w:r>
          </w:p>
        </w:tc>
      </w:tr>
      <w:tr w:rsidR="009935AE" w:rsidRPr="007F52FA" w14:paraId="0BF65724" w14:textId="77777777" w:rsidTr="009935AE">
        <w:trPr>
          <w:jc w:val="center"/>
        </w:trPr>
        <w:tc>
          <w:tcPr>
            <w:tcW w:w="423" w:type="pct"/>
            <w:vAlign w:val="center"/>
          </w:tcPr>
          <w:p w14:paraId="0B84574E"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2E1D006"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598089BF" w14:textId="77777777" w:rsidTr="009935AE">
        <w:trPr>
          <w:jc w:val="center"/>
        </w:trPr>
        <w:tc>
          <w:tcPr>
            <w:tcW w:w="423" w:type="pct"/>
            <w:vAlign w:val="center"/>
          </w:tcPr>
          <w:p w14:paraId="0479B535"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1416F889"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F6D91D5" w14:textId="772A788E"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3B45D1D8" w14:textId="77777777" w:rsidTr="009935AE">
        <w:trPr>
          <w:jc w:val="center"/>
        </w:trPr>
        <w:tc>
          <w:tcPr>
            <w:tcW w:w="423" w:type="pct"/>
            <w:vAlign w:val="center"/>
          </w:tcPr>
          <w:p w14:paraId="3331377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50ED67D0"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7BA907D" w14:textId="2D4787F3"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652FBC98" w14:textId="77777777" w:rsidTr="009935AE">
        <w:trPr>
          <w:jc w:val="center"/>
        </w:trPr>
        <w:tc>
          <w:tcPr>
            <w:tcW w:w="423" w:type="pct"/>
            <w:vAlign w:val="center"/>
          </w:tcPr>
          <w:p w14:paraId="00901B6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E75EE1"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62B51BC0" w14:textId="77777777" w:rsidTr="009935AE">
        <w:trPr>
          <w:jc w:val="center"/>
        </w:trPr>
        <w:tc>
          <w:tcPr>
            <w:tcW w:w="423" w:type="pct"/>
            <w:vAlign w:val="center"/>
          </w:tcPr>
          <w:p w14:paraId="736311C5" w14:textId="77777777" w:rsidR="009935AE" w:rsidRPr="007F52FA" w:rsidRDefault="009935AE" w:rsidP="009935AE">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77777777" w:rsidR="009935AE" w:rsidRPr="007F52FA" w:rsidRDefault="009935AE" w:rsidP="009935AE">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6E073B58" w:rsidR="009935AE" w:rsidRPr="007F52FA" w:rsidRDefault="00D30DDB" w:rsidP="009935AE">
            <w:pPr>
              <w:spacing w:before="29" w:after="100" w:afterAutospacing="1" w:line="360" w:lineRule="auto"/>
              <w:ind w:left="17"/>
              <w:contextualSpacing/>
              <w:jc w:val="right"/>
              <w:rPr>
                <w:color w:val="000000"/>
                <w:sz w:val="24"/>
              </w:rPr>
            </w:pPr>
            <w:r w:rsidRPr="00AF0CAB">
              <w:rPr>
                <w:rFonts w:hint="eastAsia"/>
                <w:color w:val="000000"/>
                <w:sz w:val="24"/>
              </w:rPr>
              <w:t>28,842,000.00</w:t>
            </w:r>
          </w:p>
        </w:tc>
        <w:tc>
          <w:tcPr>
            <w:tcW w:w="893" w:type="pct"/>
            <w:vAlign w:val="center"/>
          </w:tcPr>
          <w:p w14:paraId="47BE1840" w14:textId="2F1052CE" w:rsidR="009935AE" w:rsidRPr="007F52FA" w:rsidRDefault="00D30DDB" w:rsidP="009935AE">
            <w:pPr>
              <w:spacing w:before="29" w:after="100" w:afterAutospacing="1" w:line="360" w:lineRule="auto"/>
              <w:ind w:left="17"/>
              <w:contextualSpacing/>
              <w:jc w:val="right"/>
              <w:rPr>
                <w:color w:val="000000"/>
                <w:sz w:val="24"/>
              </w:rPr>
            </w:pPr>
            <w:r w:rsidRPr="00AF0CAB">
              <w:rPr>
                <w:rFonts w:hint="eastAsia"/>
                <w:color w:val="000000"/>
                <w:sz w:val="24"/>
              </w:rPr>
              <w:t>13.46</w:t>
            </w:r>
            <w:r>
              <w:rPr>
                <w:color w:val="000000"/>
                <w:sz w:val="24"/>
              </w:rPr>
              <w:t xml:space="preserve"> </w:t>
            </w:r>
          </w:p>
        </w:tc>
      </w:tr>
      <w:tr w:rsidR="009935AE" w:rsidRPr="007F52FA" w14:paraId="36C75E07" w14:textId="77777777" w:rsidTr="009935AE">
        <w:trPr>
          <w:jc w:val="center"/>
        </w:trPr>
        <w:tc>
          <w:tcPr>
            <w:tcW w:w="423" w:type="pct"/>
            <w:vAlign w:val="center"/>
          </w:tcPr>
          <w:p w14:paraId="58F6800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1084C2A9"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20,292,000.00</w:t>
            </w:r>
          </w:p>
        </w:tc>
        <w:tc>
          <w:tcPr>
            <w:tcW w:w="893" w:type="pct"/>
            <w:vAlign w:val="center"/>
          </w:tcPr>
          <w:p w14:paraId="544D5BCB" w14:textId="676A8A63"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9.47</w:t>
            </w:r>
          </w:p>
        </w:tc>
      </w:tr>
      <w:tr w:rsidR="009935AE" w:rsidRPr="007F52FA" w14:paraId="2C4C5A16" w14:textId="77777777" w:rsidTr="009935AE">
        <w:trPr>
          <w:jc w:val="center"/>
        </w:trPr>
        <w:tc>
          <w:tcPr>
            <w:tcW w:w="423" w:type="pct"/>
            <w:vAlign w:val="center"/>
          </w:tcPr>
          <w:p w14:paraId="196EFFD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3E1476E4"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232,093,000.00</w:t>
            </w:r>
          </w:p>
        </w:tc>
        <w:tc>
          <w:tcPr>
            <w:tcW w:w="893" w:type="pct"/>
            <w:vAlign w:val="center"/>
          </w:tcPr>
          <w:p w14:paraId="3D02B7A7" w14:textId="2C5FC250"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108.35</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0" w:type="auto"/>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442BD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935AE" w14:paraId="5BBF64AE" w14:textId="77777777" w:rsidTr="00442BD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9935AE" w:rsidRPr="00DA0C16"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6F1BAC24"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3A993281"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w:t>
            </w:r>
            <w:r w:rsidRPr="00442BDA">
              <w:rPr>
                <w:rFonts w:hint="eastAsia"/>
                <w:color w:val="000000"/>
                <w:kern w:val="0"/>
                <w:sz w:val="24"/>
              </w:rPr>
              <w:t>国开</w:t>
            </w:r>
            <w:r w:rsidRPr="00442BDA">
              <w:rPr>
                <w:color w:val="000000"/>
                <w:kern w:val="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352D7125"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4F8930EF"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50,515,000.00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5FD5FE8C"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23.58</w:t>
            </w:r>
          </w:p>
        </w:tc>
      </w:tr>
      <w:tr w:rsidR="009935AE" w14:paraId="28F2BB4B" w14:textId="77777777" w:rsidTr="00442BD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9935AE" w:rsidRPr="00DA0C16"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5E93E4CE"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180205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43F0BC64"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w:t>
            </w:r>
            <w:r w:rsidRPr="00442BDA">
              <w:rPr>
                <w:rFonts w:hint="eastAsia"/>
                <w:color w:val="000000"/>
                <w:kern w:val="0"/>
                <w:sz w:val="24"/>
              </w:rPr>
              <w:t>国开</w:t>
            </w:r>
            <w:r w:rsidRPr="00442BDA">
              <w:rPr>
                <w:color w:val="000000"/>
                <w:kern w:val="0"/>
                <w:sz w:val="24"/>
              </w:rPr>
              <w:t>05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3846A4BE"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5EE3A21F"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31,377,000.00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71DD3A41"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14.65</w:t>
            </w:r>
          </w:p>
        </w:tc>
      </w:tr>
      <w:tr w:rsidR="009935AE" w14:paraId="2733E675" w14:textId="77777777" w:rsidTr="00442BD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9935AE" w:rsidRPr="00DA0C16"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78FE4B98"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180406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6E419D4F"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w:t>
            </w:r>
            <w:r w:rsidRPr="00442BDA">
              <w:rPr>
                <w:rFonts w:hint="eastAsia"/>
                <w:color w:val="000000"/>
                <w:kern w:val="0"/>
                <w:sz w:val="24"/>
              </w:rPr>
              <w:t>农发</w:t>
            </w:r>
            <w:r w:rsidRPr="00442BDA">
              <w:rPr>
                <w:color w:val="000000"/>
                <w:kern w:val="0"/>
                <w:sz w:val="24"/>
              </w:rPr>
              <w:t>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0E3AE2D2"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0AFF1C6E"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30,687,000.00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1D78016B" w:rsidR="009935AE" w:rsidRPr="00DA0C16"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14.33</w:t>
            </w:r>
          </w:p>
        </w:tc>
      </w:tr>
      <w:tr w:rsidR="009935AE" w14:paraId="65EA010B" w14:textId="77777777" w:rsidTr="00442BD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9935AE"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3D1804AC"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170411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1D28FF4F"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17</w:t>
            </w:r>
            <w:r w:rsidRPr="00442BDA">
              <w:rPr>
                <w:rFonts w:hint="eastAsia"/>
                <w:color w:val="000000"/>
                <w:kern w:val="0"/>
                <w:sz w:val="24"/>
              </w:rPr>
              <w:t>农发</w:t>
            </w:r>
            <w:r w:rsidRPr="00442BDA">
              <w:rPr>
                <w:color w:val="000000"/>
                <w:kern w:val="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417F6F8F"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57692974"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30,282,000.00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0FCD3DA7"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14.14</w:t>
            </w:r>
          </w:p>
        </w:tc>
      </w:tr>
      <w:tr w:rsidR="009935AE" w14:paraId="75FA0E75" w14:textId="77777777" w:rsidTr="00442BD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9935AE"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72534956"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111899268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522DADDA"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18</w:t>
            </w:r>
            <w:r w:rsidRPr="00442BDA">
              <w:rPr>
                <w:rFonts w:hint="eastAsia"/>
                <w:color w:val="000000"/>
                <w:kern w:val="0"/>
                <w:sz w:val="24"/>
              </w:rPr>
              <w:t>杭州银行</w:t>
            </w:r>
            <w:r w:rsidRPr="00442BDA">
              <w:rPr>
                <w:color w:val="000000"/>
                <w:kern w:val="0"/>
                <w:sz w:val="24"/>
              </w:rPr>
              <w:t>CD044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7DB9127F"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DE90E78"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28,842,000.00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16095ACE" w:rsidR="009935AE" w:rsidRPr="00442BDA" w:rsidRDefault="00D30DDB"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13.46</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w:t>
      </w:r>
      <w:r w:rsidRPr="00B866B0">
        <w:rPr>
          <w:rFonts w:ascii="宋体" w:hAnsi="宋体" w:hint="eastAsia"/>
          <w:sz w:val="24"/>
          <w:szCs w:val="21"/>
        </w:rPr>
        <w:lastRenderedPageBreak/>
        <w:t>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9935AE" w:rsidRPr="007F52FA" w14:paraId="23D8E991" w14:textId="77777777" w:rsidTr="009935AE">
        <w:trPr>
          <w:trHeight w:val="516"/>
          <w:jc w:val="center"/>
        </w:trPr>
        <w:tc>
          <w:tcPr>
            <w:tcW w:w="1246" w:type="dxa"/>
            <w:shd w:val="clear" w:color="auto" w:fill="auto"/>
            <w:vAlign w:val="center"/>
          </w:tcPr>
          <w:p w14:paraId="1AE82CD1"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75A85CE0" w:rsidR="009935AE" w:rsidRPr="00BC70B8" w:rsidRDefault="00D30DDB"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7CA4F229" w14:textId="77777777" w:rsidTr="009935AE">
        <w:trPr>
          <w:trHeight w:val="531"/>
          <w:jc w:val="center"/>
        </w:trPr>
        <w:tc>
          <w:tcPr>
            <w:tcW w:w="1246" w:type="dxa"/>
            <w:shd w:val="clear" w:color="auto" w:fill="auto"/>
            <w:vAlign w:val="center"/>
          </w:tcPr>
          <w:p w14:paraId="5385189F"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7EBC1823" w14:textId="77777777" w:rsidTr="009935AE">
        <w:trPr>
          <w:trHeight w:val="516"/>
          <w:jc w:val="center"/>
        </w:trPr>
        <w:tc>
          <w:tcPr>
            <w:tcW w:w="1246" w:type="dxa"/>
            <w:shd w:val="clear" w:color="auto" w:fill="auto"/>
            <w:vAlign w:val="center"/>
          </w:tcPr>
          <w:p w14:paraId="5EEB0C79"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610AFFD1" w14:textId="77777777" w:rsidTr="009935AE">
        <w:trPr>
          <w:trHeight w:val="516"/>
          <w:jc w:val="center"/>
        </w:trPr>
        <w:tc>
          <w:tcPr>
            <w:tcW w:w="1246" w:type="dxa"/>
            <w:shd w:val="clear" w:color="auto" w:fill="auto"/>
            <w:vAlign w:val="center"/>
          </w:tcPr>
          <w:p w14:paraId="10F6FEF0"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3FD11A5A" w:rsidR="009935AE" w:rsidRPr="00BC70B8" w:rsidRDefault="00D30DDB"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4,666,707.19</w:t>
            </w:r>
          </w:p>
        </w:tc>
      </w:tr>
      <w:tr w:rsidR="009935AE" w:rsidRPr="007F52FA" w14:paraId="6FE0495F" w14:textId="77777777" w:rsidTr="009935AE">
        <w:trPr>
          <w:trHeight w:val="499"/>
          <w:jc w:val="center"/>
        </w:trPr>
        <w:tc>
          <w:tcPr>
            <w:tcW w:w="1246" w:type="dxa"/>
            <w:shd w:val="clear" w:color="auto" w:fill="auto"/>
            <w:vAlign w:val="center"/>
          </w:tcPr>
          <w:p w14:paraId="7E04D62E"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13A76A1A" w:rsidR="009935AE" w:rsidRPr="00BC70B8" w:rsidRDefault="00D30DDB"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2FE02BAB" w14:textId="77777777" w:rsidTr="009935AE">
        <w:trPr>
          <w:trHeight w:val="516"/>
          <w:jc w:val="center"/>
        </w:trPr>
        <w:tc>
          <w:tcPr>
            <w:tcW w:w="1246" w:type="dxa"/>
            <w:shd w:val="clear" w:color="auto" w:fill="auto"/>
            <w:vAlign w:val="center"/>
          </w:tcPr>
          <w:p w14:paraId="0A6BAC23"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73B5AA72" w:rsidR="009935AE" w:rsidRPr="00BC70B8" w:rsidRDefault="00D30DDB"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27.50</w:t>
            </w:r>
          </w:p>
        </w:tc>
      </w:tr>
      <w:tr w:rsidR="009935AE" w:rsidRPr="007F52FA" w14:paraId="2980C0B8" w14:textId="77777777" w:rsidTr="009935AE">
        <w:trPr>
          <w:trHeight w:val="516"/>
          <w:jc w:val="center"/>
        </w:trPr>
        <w:tc>
          <w:tcPr>
            <w:tcW w:w="1246" w:type="dxa"/>
            <w:shd w:val="clear" w:color="auto" w:fill="auto"/>
            <w:vAlign w:val="center"/>
          </w:tcPr>
          <w:p w14:paraId="45F81C08"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9935AE" w:rsidRPr="007F52FA" w14:paraId="0D80D570" w14:textId="77777777" w:rsidTr="009935AE">
        <w:trPr>
          <w:trHeight w:val="499"/>
          <w:jc w:val="center"/>
        </w:trPr>
        <w:tc>
          <w:tcPr>
            <w:tcW w:w="1246" w:type="dxa"/>
            <w:shd w:val="clear" w:color="auto" w:fill="auto"/>
            <w:vAlign w:val="center"/>
          </w:tcPr>
          <w:p w14:paraId="4B6E27AA"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8</w:t>
            </w:r>
          </w:p>
        </w:tc>
        <w:tc>
          <w:tcPr>
            <w:tcW w:w="2775" w:type="dxa"/>
            <w:shd w:val="clear" w:color="auto" w:fill="auto"/>
            <w:vAlign w:val="center"/>
          </w:tcPr>
          <w:p w14:paraId="5BF46FE9"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43299710" w14:textId="77777777" w:rsidTr="009935AE">
        <w:trPr>
          <w:trHeight w:val="531"/>
          <w:jc w:val="center"/>
        </w:trPr>
        <w:tc>
          <w:tcPr>
            <w:tcW w:w="1246" w:type="dxa"/>
            <w:shd w:val="clear" w:color="auto" w:fill="auto"/>
            <w:vAlign w:val="center"/>
          </w:tcPr>
          <w:p w14:paraId="2288D4D9"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226D3E1A" w:rsidR="009935AE" w:rsidRPr="00BC70B8" w:rsidRDefault="00D30DDB"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4,666,734.69</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71EA2713" w14:textId="3125BD60" w:rsidR="009935AE" w:rsidRPr="0058315C" w:rsidRDefault="009935AE" w:rsidP="009935AE">
      <w:pPr>
        <w:adjustRightInd w:val="0"/>
        <w:snapToGrid w:val="0"/>
        <w:spacing w:line="360" w:lineRule="auto"/>
        <w:ind w:firstLineChars="200" w:firstLine="480"/>
        <w:rPr>
          <w:b/>
          <w:kern w:val="0"/>
          <w:sz w:val="24"/>
          <w:szCs w:val="24"/>
        </w:rPr>
      </w:pPr>
      <w:r w:rsidRPr="00B866B0">
        <w:rPr>
          <w:rFonts w:ascii="宋体" w:hAnsi="宋体" w:hint="eastAsia"/>
          <w:sz w:val="24"/>
          <w:szCs w:val="21"/>
        </w:rPr>
        <w:t>由于四舍五入的原因，分项之和与合计项之间可能存在尾差。</w:t>
      </w:r>
    </w:p>
    <w:p w14:paraId="1C35D779"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84F79B9"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0A0EF1CA"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4267A67"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E6FC998"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5A656892"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15245FC1"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676CCADA"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C064664"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1D721FF"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62469279"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56C5CBAC"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558ABB9D" w14:textId="198ABD26"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533429897"/>
      <w:r w:rsidRPr="009F2F08">
        <w:rPr>
          <w:rFonts w:ascii="宋体" w:hAnsi="宋体"/>
          <w:b/>
          <w:kern w:val="0"/>
          <w:sz w:val="30"/>
        </w:rPr>
        <w:lastRenderedPageBreak/>
        <w:t>十、基金的</w:t>
      </w:r>
      <w:r w:rsidRPr="009F2F08">
        <w:rPr>
          <w:rFonts w:ascii="宋体" w:hAnsi="宋体" w:hint="eastAsia"/>
          <w:b/>
          <w:kern w:val="0"/>
          <w:sz w:val="30"/>
        </w:rPr>
        <w:t>业绩</w:t>
      </w:r>
      <w:bookmarkEnd w:id="84"/>
    </w:p>
    <w:p w14:paraId="464C575E" w14:textId="014AEA71" w:rsidR="0050227A" w:rsidRPr="004430AE" w:rsidRDefault="0050227A" w:rsidP="0050227A">
      <w:pPr>
        <w:pStyle w:val="af6"/>
        <w:spacing w:after="0" w:line="360" w:lineRule="auto"/>
        <w:ind w:rightChars="-85" w:right="-178" w:firstLineChars="200" w:firstLine="480"/>
        <w:rPr>
          <w:sz w:val="24"/>
        </w:rPr>
      </w:pPr>
      <w:r w:rsidRPr="004430AE">
        <w:rPr>
          <w:sz w:val="24"/>
        </w:rPr>
        <w:t>基金业绩截止日为</w:t>
      </w:r>
      <w:r w:rsidRPr="009073BF">
        <w:rPr>
          <w:sz w:val="24"/>
        </w:rPr>
        <w:t>2018</w:t>
      </w:r>
      <w:r w:rsidRPr="009073BF">
        <w:rPr>
          <w:sz w:val="24"/>
        </w:rPr>
        <w:t>年</w:t>
      </w:r>
      <w:r w:rsidRPr="00544544">
        <w:rPr>
          <w:color w:val="000000"/>
          <w:sz w:val="24"/>
        </w:rPr>
        <w:t>9</w:t>
      </w:r>
      <w:r w:rsidRPr="00544544">
        <w:rPr>
          <w:rFonts w:hint="eastAsia"/>
          <w:color w:val="000000"/>
          <w:sz w:val="24"/>
        </w:rPr>
        <w:t>月</w:t>
      </w:r>
      <w:r w:rsidRPr="00544544">
        <w:rPr>
          <w:color w:val="000000"/>
          <w:sz w:val="24"/>
        </w:rPr>
        <w:t>30</w:t>
      </w:r>
      <w:r w:rsidRPr="00544544">
        <w:rPr>
          <w:rFonts w:hint="eastAsia"/>
          <w:color w:val="000000"/>
          <w:sz w:val="24"/>
        </w:rPr>
        <w:t>日</w:t>
      </w:r>
      <w:r w:rsidRPr="004430AE">
        <w:rPr>
          <w:sz w:val="24"/>
        </w:rPr>
        <w:t>，所载财务数据未经审计师审计。</w:t>
      </w:r>
    </w:p>
    <w:p w14:paraId="79C0891C" w14:textId="77777777" w:rsidR="0050227A" w:rsidRPr="004430AE" w:rsidRDefault="0050227A" w:rsidP="0050227A">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7DA53B9D"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裕如纯债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9073BF">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187FA4">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187FA4">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187FA4">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187FA4">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187FA4">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187FA4">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187FA4">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50227A" w:rsidRPr="00B866B0" w14:paraId="6F849743" w14:textId="77777777" w:rsidTr="009073BF">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77777777" w:rsidR="0050227A" w:rsidRPr="00B866B0" w:rsidRDefault="0050227A" w:rsidP="00187FA4">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5E5448FE" w:rsidR="0050227A" w:rsidRPr="00B866B0" w:rsidRDefault="0050227A">
            <w:pPr>
              <w:autoSpaceDE w:val="0"/>
              <w:autoSpaceDN w:val="0"/>
              <w:adjustRightInd w:val="0"/>
              <w:spacing w:before="29" w:line="288" w:lineRule="auto"/>
              <w:ind w:left="15"/>
              <w:jc w:val="center"/>
              <w:rPr>
                <w:kern w:val="0"/>
                <w:sz w:val="24"/>
                <w:szCs w:val="24"/>
              </w:rPr>
            </w:pPr>
            <w:r>
              <w:rPr>
                <w:color w:val="000000"/>
                <w:sz w:val="24"/>
              </w:rPr>
              <w:t>1.44%</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77777777" w:rsidR="0050227A" w:rsidRPr="00B866B0" w:rsidRDefault="0050227A" w:rsidP="00187FA4">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27CBFBE8" w:rsidR="0050227A" w:rsidRPr="00B866B0" w:rsidRDefault="0050227A" w:rsidP="00187FA4">
            <w:pPr>
              <w:autoSpaceDE w:val="0"/>
              <w:autoSpaceDN w:val="0"/>
              <w:adjustRightInd w:val="0"/>
              <w:spacing w:before="29" w:line="288" w:lineRule="auto"/>
              <w:ind w:left="15"/>
              <w:jc w:val="center"/>
              <w:rPr>
                <w:kern w:val="0"/>
                <w:sz w:val="24"/>
                <w:szCs w:val="24"/>
              </w:rPr>
            </w:pPr>
            <w:r>
              <w:rPr>
                <w:color w:val="000000"/>
                <w:sz w:val="24"/>
              </w:rPr>
              <w:t>0.57%</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5EB6D62A" w:rsidR="0050227A" w:rsidRPr="00B866B0" w:rsidRDefault="0050227A">
            <w:pPr>
              <w:autoSpaceDE w:val="0"/>
              <w:autoSpaceDN w:val="0"/>
              <w:adjustRightInd w:val="0"/>
              <w:spacing w:before="29" w:line="288" w:lineRule="auto"/>
              <w:ind w:left="15"/>
              <w:jc w:val="center"/>
              <w:rPr>
                <w:kern w:val="0"/>
                <w:sz w:val="24"/>
                <w:szCs w:val="24"/>
              </w:rPr>
            </w:pPr>
            <w:r>
              <w:rPr>
                <w:color w:val="000000"/>
                <w:sz w:val="24"/>
              </w:rPr>
              <w:t>0.07%</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73C47407" w:rsidR="0050227A" w:rsidRPr="00B866B0" w:rsidRDefault="0050227A">
            <w:pPr>
              <w:autoSpaceDE w:val="0"/>
              <w:autoSpaceDN w:val="0"/>
              <w:adjustRightInd w:val="0"/>
              <w:spacing w:before="29" w:line="288" w:lineRule="auto"/>
              <w:ind w:left="15"/>
              <w:jc w:val="center"/>
              <w:rPr>
                <w:kern w:val="0"/>
                <w:sz w:val="24"/>
                <w:szCs w:val="24"/>
              </w:rPr>
            </w:pPr>
            <w:r>
              <w:rPr>
                <w:color w:val="000000"/>
                <w:sz w:val="24"/>
              </w:rPr>
              <w:t>0.87%</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7FA75EE3" w:rsidR="0050227A" w:rsidRPr="00B866B0" w:rsidRDefault="0050227A">
            <w:pPr>
              <w:autoSpaceDE w:val="0"/>
              <w:autoSpaceDN w:val="0"/>
              <w:adjustRightInd w:val="0"/>
              <w:spacing w:before="29" w:line="288" w:lineRule="auto"/>
              <w:ind w:left="15"/>
              <w:jc w:val="center"/>
              <w:rPr>
                <w:kern w:val="0"/>
                <w:sz w:val="24"/>
                <w:szCs w:val="24"/>
              </w:rPr>
            </w:pPr>
            <w:r>
              <w:rPr>
                <w:color w:val="000000"/>
                <w:sz w:val="24"/>
              </w:rPr>
              <w:t>-0.02%</w:t>
            </w:r>
          </w:p>
        </w:tc>
      </w:tr>
    </w:tbl>
    <w:p w14:paraId="7AF6C356" w14:textId="54A7E5A1" w:rsidR="009A26BF" w:rsidRPr="009073BF" w:rsidRDefault="009A26BF" w:rsidP="009073BF">
      <w:pPr>
        <w:adjustRightInd w:val="0"/>
        <w:snapToGrid w:val="0"/>
        <w:spacing w:line="360" w:lineRule="auto"/>
        <w:rPr>
          <w:rFonts w:ascii="宋体" w:hAnsi="宋体"/>
          <w:sz w:val="24"/>
          <w:szCs w:val="21"/>
        </w:rPr>
      </w:pPr>
    </w:p>
    <w:p w14:paraId="4359CBB7" w14:textId="5A1E6DE3" w:rsidR="0050227A" w:rsidRDefault="0050227A">
      <w:pPr>
        <w:adjustRightInd w:val="0"/>
        <w:snapToGrid w:val="0"/>
        <w:spacing w:line="360" w:lineRule="auto"/>
        <w:ind w:firstLineChars="200" w:firstLine="480"/>
        <w:rPr>
          <w:rFonts w:ascii="宋体" w:hAnsi="宋体"/>
          <w:sz w:val="24"/>
          <w:szCs w:val="21"/>
        </w:rPr>
      </w:pPr>
      <w:r w:rsidRPr="009073BF">
        <w:rPr>
          <w:rFonts w:ascii="宋体" w:hAnsi="宋体" w:hint="eastAsia"/>
          <w:sz w:val="24"/>
          <w:szCs w:val="21"/>
        </w:rPr>
        <w:t>（</w:t>
      </w:r>
      <w:r w:rsidRPr="009073BF">
        <w:rPr>
          <w:rFonts w:ascii="宋体" w:hAnsi="宋体"/>
          <w:sz w:val="24"/>
          <w:szCs w:val="21"/>
        </w:rPr>
        <w:t>2</w:t>
      </w:r>
      <w:r w:rsidRPr="009073BF">
        <w:rPr>
          <w:rFonts w:ascii="宋体" w:hAnsi="宋体" w:hint="eastAsia"/>
          <w:sz w:val="24"/>
          <w:szCs w:val="21"/>
        </w:rPr>
        <w:t>）交银裕如纯</w:t>
      </w:r>
      <w:proofErr w:type="gramStart"/>
      <w:r w:rsidRPr="00544544">
        <w:rPr>
          <w:rFonts w:ascii="宋体" w:hAnsi="宋体" w:hint="eastAsia"/>
          <w:sz w:val="24"/>
          <w:szCs w:val="21"/>
        </w:rPr>
        <w:t>债</w:t>
      </w:r>
      <w:proofErr w:type="gramEnd"/>
      <w:r w:rsidRPr="00544544">
        <w:rPr>
          <w:rFonts w:ascii="宋体" w:hAnsi="宋体" w:hint="eastAsia"/>
          <w:sz w:val="24"/>
          <w:szCs w:val="21"/>
        </w:rPr>
        <w:t>债券</w:t>
      </w:r>
      <w:r w:rsidRPr="009073BF">
        <w:rPr>
          <w:rFonts w:ascii="宋体" w:hAnsi="宋体"/>
          <w:sz w:val="24"/>
          <w:szCs w:val="21"/>
        </w:rPr>
        <w:t>C</w:t>
      </w:r>
      <w:r w:rsidRPr="009073BF">
        <w:rPr>
          <w:rFonts w:ascii="宋体" w:hAnsi="宋体" w:hint="eastAsia"/>
          <w:sz w:val="24"/>
          <w:szCs w:val="21"/>
        </w:rPr>
        <w:t>：</w:t>
      </w:r>
    </w:p>
    <w:tbl>
      <w:tblPr>
        <w:tblStyle w:val="aff0"/>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9A26BF" w:rsidRPr="009A26BF" w14:paraId="5AE02BEF" w14:textId="77777777" w:rsidTr="00AF3FED">
        <w:trPr>
          <w:jc w:val="center"/>
        </w:trPr>
        <w:tc>
          <w:tcPr>
            <w:tcW w:w="1290" w:type="dxa"/>
            <w:vAlign w:val="center"/>
          </w:tcPr>
          <w:p w14:paraId="2135E3A3" w14:textId="77777777" w:rsidR="009A26BF" w:rsidRPr="009A26BF" w:rsidRDefault="009A26BF" w:rsidP="009A26BF">
            <w:pPr>
              <w:snapToGrid w:val="0"/>
              <w:spacing w:before="29" w:line="288" w:lineRule="auto"/>
              <w:jc w:val="center"/>
              <w:rPr>
                <w:color w:val="000000"/>
                <w:sz w:val="24"/>
              </w:rPr>
            </w:pPr>
            <w:r w:rsidRPr="009A26BF">
              <w:rPr>
                <w:color w:val="000000"/>
                <w:sz w:val="24"/>
              </w:rPr>
              <w:t>阶段</w:t>
            </w:r>
          </w:p>
        </w:tc>
        <w:tc>
          <w:tcPr>
            <w:tcW w:w="1291" w:type="dxa"/>
            <w:vAlign w:val="center"/>
          </w:tcPr>
          <w:p w14:paraId="2B6AB8F6" w14:textId="77777777" w:rsidR="009A26BF" w:rsidRPr="009A26BF" w:rsidRDefault="009A26BF" w:rsidP="009A26BF">
            <w:pPr>
              <w:snapToGrid w:val="0"/>
              <w:spacing w:before="29" w:line="288" w:lineRule="auto"/>
              <w:jc w:val="center"/>
              <w:rPr>
                <w:color w:val="000000"/>
                <w:sz w:val="24"/>
                <w:highlight w:val="green"/>
              </w:rPr>
            </w:pPr>
            <w:r w:rsidRPr="009A26BF">
              <w:rPr>
                <w:color w:val="000000"/>
                <w:sz w:val="24"/>
              </w:rPr>
              <w:t>净值增长率</w:t>
            </w:r>
            <w:r w:rsidRPr="009A26BF">
              <w:rPr>
                <w:rFonts w:ascii="宋体" w:hAnsi="宋体"/>
                <w:color w:val="000000"/>
                <w:sz w:val="24"/>
              </w:rPr>
              <w:t>①</w:t>
            </w:r>
          </w:p>
        </w:tc>
        <w:tc>
          <w:tcPr>
            <w:tcW w:w="1291" w:type="dxa"/>
            <w:vAlign w:val="center"/>
          </w:tcPr>
          <w:p w14:paraId="3846798D" w14:textId="77777777" w:rsidR="009A26BF" w:rsidRPr="009A26BF" w:rsidRDefault="009A26BF" w:rsidP="009A26BF">
            <w:pPr>
              <w:snapToGrid w:val="0"/>
              <w:spacing w:before="29" w:line="288" w:lineRule="auto"/>
              <w:jc w:val="center"/>
              <w:rPr>
                <w:color w:val="000000"/>
                <w:sz w:val="24"/>
                <w:highlight w:val="green"/>
              </w:rPr>
            </w:pPr>
            <w:r w:rsidRPr="009A26BF">
              <w:rPr>
                <w:color w:val="000000"/>
                <w:sz w:val="24"/>
              </w:rPr>
              <w:t>净值增长率标准差</w:t>
            </w:r>
            <w:r w:rsidRPr="009A26BF">
              <w:rPr>
                <w:rFonts w:ascii="宋体" w:hAnsi="宋体"/>
                <w:color w:val="000000"/>
                <w:sz w:val="24"/>
              </w:rPr>
              <w:t>②</w:t>
            </w:r>
          </w:p>
        </w:tc>
        <w:tc>
          <w:tcPr>
            <w:tcW w:w="1291" w:type="dxa"/>
            <w:vAlign w:val="center"/>
          </w:tcPr>
          <w:p w14:paraId="02B1FB4E" w14:textId="77777777" w:rsidR="009A26BF" w:rsidRPr="009A26BF" w:rsidRDefault="009A26BF" w:rsidP="009A26BF">
            <w:pPr>
              <w:snapToGrid w:val="0"/>
              <w:spacing w:before="29" w:line="288" w:lineRule="auto"/>
              <w:jc w:val="center"/>
              <w:rPr>
                <w:color w:val="000000"/>
                <w:sz w:val="24"/>
              </w:rPr>
            </w:pPr>
            <w:r w:rsidRPr="009A26BF">
              <w:rPr>
                <w:color w:val="000000"/>
                <w:sz w:val="24"/>
              </w:rPr>
              <w:t>业绩比较基准收益率</w:t>
            </w:r>
            <w:r w:rsidRPr="009A26BF">
              <w:rPr>
                <w:rFonts w:ascii="宋体" w:hAnsi="宋体"/>
                <w:color w:val="000000"/>
                <w:sz w:val="24"/>
              </w:rPr>
              <w:t>③</w:t>
            </w:r>
          </w:p>
        </w:tc>
        <w:tc>
          <w:tcPr>
            <w:tcW w:w="1291" w:type="dxa"/>
            <w:vAlign w:val="center"/>
          </w:tcPr>
          <w:p w14:paraId="01029417" w14:textId="77777777" w:rsidR="009A26BF" w:rsidRPr="009A26BF" w:rsidRDefault="009A26BF" w:rsidP="009A26BF">
            <w:pPr>
              <w:snapToGrid w:val="0"/>
              <w:spacing w:before="29" w:line="288" w:lineRule="auto"/>
              <w:jc w:val="center"/>
              <w:rPr>
                <w:color w:val="000000"/>
                <w:sz w:val="24"/>
              </w:rPr>
            </w:pPr>
            <w:r w:rsidRPr="009A26BF">
              <w:rPr>
                <w:color w:val="000000"/>
                <w:sz w:val="24"/>
              </w:rPr>
              <w:t>业绩比较基准收益率标准差</w:t>
            </w:r>
            <w:r w:rsidRPr="009A26BF">
              <w:rPr>
                <w:rFonts w:ascii="宋体" w:hAnsi="宋体"/>
                <w:color w:val="000000"/>
                <w:sz w:val="24"/>
              </w:rPr>
              <w:t>④</w:t>
            </w:r>
          </w:p>
        </w:tc>
        <w:tc>
          <w:tcPr>
            <w:tcW w:w="1291" w:type="dxa"/>
            <w:vAlign w:val="center"/>
          </w:tcPr>
          <w:p w14:paraId="5AF7E509" w14:textId="77777777" w:rsidR="009A26BF" w:rsidRPr="009A26BF" w:rsidRDefault="009A26BF" w:rsidP="009A26BF">
            <w:pPr>
              <w:snapToGrid w:val="0"/>
              <w:spacing w:before="29" w:line="288" w:lineRule="auto"/>
              <w:jc w:val="center"/>
              <w:rPr>
                <w:color w:val="000000"/>
                <w:sz w:val="24"/>
              </w:rPr>
            </w:pPr>
            <w:r w:rsidRPr="009A26BF">
              <w:rPr>
                <w:rFonts w:ascii="宋体" w:hAnsi="宋体"/>
                <w:color w:val="000000"/>
                <w:sz w:val="24"/>
              </w:rPr>
              <w:t>①</w:t>
            </w:r>
            <w:r w:rsidRPr="009A26BF">
              <w:rPr>
                <w:color w:val="000000"/>
                <w:sz w:val="24"/>
              </w:rPr>
              <w:t>－</w:t>
            </w:r>
            <w:r w:rsidRPr="009A26BF">
              <w:rPr>
                <w:rFonts w:ascii="宋体" w:hAnsi="宋体"/>
                <w:color w:val="000000"/>
                <w:sz w:val="24"/>
              </w:rPr>
              <w:t>③</w:t>
            </w:r>
          </w:p>
        </w:tc>
        <w:tc>
          <w:tcPr>
            <w:tcW w:w="1291" w:type="dxa"/>
            <w:vAlign w:val="center"/>
          </w:tcPr>
          <w:p w14:paraId="731A8152" w14:textId="77777777" w:rsidR="009A26BF" w:rsidRPr="009A26BF" w:rsidRDefault="009A26BF" w:rsidP="009A26BF">
            <w:pPr>
              <w:snapToGrid w:val="0"/>
              <w:spacing w:before="29" w:line="288" w:lineRule="auto"/>
              <w:jc w:val="center"/>
              <w:rPr>
                <w:color w:val="000000"/>
                <w:sz w:val="24"/>
              </w:rPr>
            </w:pPr>
            <w:r w:rsidRPr="009A26BF">
              <w:rPr>
                <w:rFonts w:ascii="宋体" w:hAnsi="宋体"/>
                <w:color w:val="000000"/>
                <w:sz w:val="24"/>
              </w:rPr>
              <w:t>②</w:t>
            </w:r>
            <w:r w:rsidRPr="009A26BF">
              <w:rPr>
                <w:color w:val="000000"/>
                <w:sz w:val="24"/>
              </w:rPr>
              <w:t>－</w:t>
            </w:r>
            <w:r w:rsidRPr="009A26BF">
              <w:rPr>
                <w:rFonts w:ascii="宋体" w:hAnsi="宋体"/>
                <w:color w:val="000000"/>
                <w:sz w:val="24"/>
              </w:rPr>
              <w:t>④</w:t>
            </w:r>
          </w:p>
        </w:tc>
      </w:tr>
      <w:tr w:rsidR="009A26BF" w:rsidRPr="009A26BF" w14:paraId="193A85C0" w14:textId="77777777" w:rsidTr="00AF3FED">
        <w:trPr>
          <w:jc w:val="center"/>
        </w:trPr>
        <w:tc>
          <w:tcPr>
            <w:tcW w:w="1266" w:type="dxa"/>
            <w:vAlign w:val="center"/>
          </w:tcPr>
          <w:p w14:paraId="6502677C" w14:textId="77777777" w:rsidR="009A26BF" w:rsidRPr="009A26BF" w:rsidRDefault="009A26BF" w:rsidP="009A26BF">
            <w:pPr>
              <w:jc w:val="left"/>
            </w:pPr>
            <w:r w:rsidRPr="009A26BF">
              <w:rPr>
                <w:color w:val="000000"/>
                <w:sz w:val="24"/>
              </w:rPr>
              <w:t>过去三个月</w:t>
            </w:r>
          </w:p>
        </w:tc>
        <w:tc>
          <w:tcPr>
            <w:tcW w:w="1267" w:type="dxa"/>
            <w:vAlign w:val="center"/>
          </w:tcPr>
          <w:p w14:paraId="2848DCF6" w14:textId="77777777" w:rsidR="009A26BF" w:rsidRPr="009A26BF" w:rsidRDefault="009A26BF" w:rsidP="009A26BF">
            <w:pPr>
              <w:jc w:val="center"/>
            </w:pPr>
            <w:r w:rsidRPr="009A26BF">
              <w:rPr>
                <w:color w:val="000000"/>
                <w:sz w:val="24"/>
              </w:rPr>
              <w:t>-</w:t>
            </w:r>
          </w:p>
        </w:tc>
        <w:tc>
          <w:tcPr>
            <w:tcW w:w="1267" w:type="dxa"/>
            <w:vAlign w:val="center"/>
          </w:tcPr>
          <w:p w14:paraId="0E5185D6" w14:textId="77777777" w:rsidR="009A26BF" w:rsidRPr="009A26BF" w:rsidRDefault="009A26BF" w:rsidP="009A26BF">
            <w:pPr>
              <w:jc w:val="center"/>
            </w:pPr>
            <w:r w:rsidRPr="009A26BF">
              <w:rPr>
                <w:color w:val="000000"/>
                <w:sz w:val="24"/>
              </w:rPr>
              <w:t>-</w:t>
            </w:r>
          </w:p>
        </w:tc>
        <w:tc>
          <w:tcPr>
            <w:tcW w:w="1267" w:type="dxa"/>
            <w:vAlign w:val="center"/>
          </w:tcPr>
          <w:p w14:paraId="68882C9F" w14:textId="77777777" w:rsidR="009A26BF" w:rsidRPr="009A26BF" w:rsidRDefault="009A26BF" w:rsidP="009A26BF">
            <w:pPr>
              <w:jc w:val="center"/>
            </w:pPr>
            <w:r w:rsidRPr="009A26BF">
              <w:rPr>
                <w:color w:val="000000"/>
                <w:sz w:val="24"/>
              </w:rPr>
              <w:t>-</w:t>
            </w:r>
          </w:p>
        </w:tc>
        <w:tc>
          <w:tcPr>
            <w:tcW w:w="1267" w:type="dxa"/>
            <w:vAlign w:val="center"/>
          </w:tcPr>
          <w:p w14:paraId="4B24AD59" w14:textId="77777777" w:rsidR="009A26BF" w:rsidRPr="009A26BF" w:rsidRDefault="009A26BF" w:rsidP="009A26BF">
            <w:pPr>
              <w:jc w:val="center"/>
            </w:pPr>
            <w:r w:rsidRPr="009A26BF">
              <w:rPr>
                <w:color w:val="000000"/>
                <w:sz w:val="24"/>
              </w:rPr>
              <w:t>-</w:t>
            </w:r>
          </w:p>
        </w:tc>
        <w:tc>
          <w:tcPr>
            <w:tcW w:w="1267" w:type="dxa"/>
            <w:vAlign w:val="center"/>
          </w:tcPr>
          <w:p w14:paraId="591B0426" w14:textId="77777777" w:rsidR="009A26BF" w:rsidRPr="009A26BF" w:rsidRDefault="009A26BF" w:rsidP="009A26BF">
            <w:pPr>
              <w:jc w:val="center"/>
            </w:pPr>
            <w:r w:rsidRPr="009A26BF">
              <w:rPr>
                <w:color w:val="000000"/>
                <w:sz w:val="24"/>
              </w:rPr>
              <w:t>-</w:t>
            </w:r>
          </w:p>
        </w:tc>
        <w:tc>
          <w:tcPr>
            <w:tcW w:w="1267" w:type="dxa"/>
            <w:vAlign w:val="center"/>
          </w:tcPr>
          <w:p w14:paraId="7C7B1751" w14:textId="77777777" w:rsidR="009A26BF" w:rsidRPr="009A26BF" w:rsidRDefault="009A26BF" w:rsidP="009A26BF">
            <w:pPr>
              <w:jc w:val="center"/>
            </w:pPr>
            <w:r w:rsidRPr="009A26BF">
              <w:rPr>
                <w:color w:val="000000"/>
                <w:sz w:val="24"/>
              </w:rPr>
              <w:t>-</w:t>
            </w:r>
          </w:p>
        </w:tc>
      </w:tr>
    </w:tbl>
    <w:p w14:paraId="23176285" w14:textId="00CAB896" w:rsidR="0050227A" w:rsidRPr="009073BF" w:rsidRDefault="009A26BF" w:rsidP="009073BF">
      <w:pPr>
        <w:adjustRightInd w:val="0"/>
        <w:snapToGrid w:val="0"/>
        <w:spacing w:line="360" w:lineRule="auto"/>
        <w:rPr>
          <w:rFonts w:ascii="宋体" w:hAnsi="宋体"/>
          <w:sz w:val="24"/>
          <w:szCs w:val="21"/>
        </w:rPr>
      </w:pPr>
      <w:r>
        <w:rPr>
          <w:rFonts w:ascii="宋体" w:hAnsi="宋体" w:hint="eastAsia"/>
          <w:sz w:val="24"/>
          <w:szCs w:val="21"/>
        </w:rPr>
        <w:t xml:space="preserve">  </w:t>
      </w:r>
      <w:r>
        <w:rPr>
          <w:rFonts w:ascii="宋体" w:hAnsi="宋体"/>
          <w:sz w:val="24"/>
          <w:szCs w:val="21"/>
        </w:rPr>
        <w:t xml:space="preserve"> </w:t>
      </w:r>
    </w:p>
    <w:p w14:paraId="532B40A9" w14:textId="77777777" w:rsidR="0050227A" w:rsidRPr="009073BF" w:rsidRDefault="0050227A">
      <w:pPr>
        <w:adjustRightInd w:val="0"/>
        <w:snapToGrid w:val="0"/>
        <w:spacing w:line="360" w:lineRule="auto"/>
        <w:ind w:firstLineChars="200" w:firstLine="480"/>
        <w:rPr>
          <w:rFonts w:ascii="宋体" w:hAnsi="宋体"/>
          <w:sz w:val="24"/>
          <w:szCs w:val="21"/>
        </w:rPr>
      </w:pPr>
      <w:r w:rsidRPr="009073BF">
        <w:rPr>
          <w:rFonts w:ascii="宋体" w:hAnsi="宋体"/>
          <w:sz w:val="24"/>
          <w:szCs w:val="21"/>
        </w:rPr>
        <w:t>2</w:t>
      </w:r>
      <w:r w:rsidRPr="009073BF">
        <w:rPr>
          <w:rFonts w:ascii="宋体" w:hAnsi="宋体" w:hint="eastAsia"/>
          <w:sz w:val="24"/>
          <w:szCs w:val="21"/>
        </w:rPr>
        <w:t>、自基金合同生效以来基金份额累计净值增长率变动及其与同期业绩比较基准收益率变动的比较</w:t>
      </w:r>
    </w:p>
    <w:p w14:paraId="3D5C8403" w14:textId="0B824C93" w:rsidR="0050227A" w:rsidRPr="007F52FA" w:rsidRDefault="0050227A" w:rsidP="0050227A">
      <w:pPr>
        <w:spacing w:before="29" w:line="288" w:lineRule="auto"/>
        <w:jc w:val="center"/>
        <w:rPr>
          <w:color w:val="000000"/>
          <w:sz w:val="24"/>
        </w:rPr>
      </w:pPr>
      <w:r w:rsidRPr="007F52FA">
        <w:rPr>
          <w:color w:val="000000"/>
          <w:sz w:val="24"/>
        </w:rPr>
        <w:t>交银施罗德</w:t>
      </w:r>
      <w:r w:rsidR="006E65DE">
        <w:rPr>
          <w:rFonts w:hint="eastAsia"/>
          <w:color w:val="000000"/>
          <w:sz w:val="24"/>
        </w:rPr>
        <w:t>裕如纯债</w:t>
      </w:r>
      <w:r w:rsidRPr="007F52FA">
        <w:rPr>
          <w:color w:val="000000"/>
          <w:sz w:val="24"/>
        </w:rPr>
        <w:t>债券型证券投资基金</w:t>
      </w:r>
    </w:p>
    <w:p w14:paraId="21414128" w14:textId="77777777" w:rsidR="0050227A" w:rsidRPr="007F52FA" w:rsidRDefault="0050227A" w:rsidP="0050227A">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5F6D5BBE" w14:textId="5F44E315" w:rsidR="0050227A" w:rsidRDefault="0050227A" w:rsidP="0050227A">
      <w:pPr>
        <w:spacing w:line="360" w:lineRule="auto"/>
        <w:rPr>
          <w:sz w:val="24"/>
          <w:szCs w:val="24"/>
        </w:rPr>
      </w:pPr>
      <w:r>
        <w:rPr>
          <w:rFonts w:hint="eastAsia"/>
          <w:sz w:val="24"/>
          <w:szCs w:val="24"/>
        </w:rPr>
        <w:lastRenderedPageBreak/>
        <w:t xml:space="preserve">                 </w:t>
      </w:r>
      <w:r w:rsidRPr="007F52FA">
        <w:rPr>
          <w:sz w:val="24"/>
          <w:szCs w:val="24"/>
        </w:rPr>
        <w:t>（</w:t>
      </w:r>
      <w:r w:rsidR="006E65DE">
        <w:rPr>
          <w:sz w:val="24"/>
          <w:szCs w:val="24"/>
        </w:rPr>
        <w:t>2018</w:t>
      </w:r>
      <w:r w:rsidRPr="007F52FA">
        <w:rPr>
          <w:sz w:val="24"/>
          <w:szCs w:val="24"/>
        </w:rPr>
        <w:t>年</w:t>
      </w:r>
      <w:r w:rsidR="006E65DE">
        <w:rPr>
          <w:sz w:val="24"/>
          <w:szCs w:val="24"/>
        </w:rPr>
        <w:t>5</w:t>
      </w:r>
      <w:r w:rsidRPr="007F52FA">
        <w:rPr>
          <w:sz w:val="24"/>
          <w:szCs w:val="24"/>
        </w:rPr>
        <w:t>月</w:t>
      </w:r>
      <w:r w:rsidR="006E65DE">
        <w:rPr>
          <w:sz w:val="24"/>
          <w:szCs w:val="24"/>
        </w:rPr>
        <w:t>2</w:t>
      </w:r>
      <w:r w:rsidRPr="007F52FA">
        <w:rPr>
          <w:sz w:val="24"/>
          <w:szCs w:val="24"/>
        </w:rPr>
        <w:t>5</w:t>
      </w:r>
      <w:r w:rsidRPr="007F52FA">
        <w:rPr>
          <w:sz w:val="24"/>
          <w:szCs w:val="24"/>
        </w:rPr>
        <w:t>日至</w:t>
      </w:r>
      <w:r w:rsidRPr="007F52FA">
        <w:rPr>
          <w:sz w:val="24"/>
          <w:szCs w:val="24"/>
        </w:rPr>
        <w:t>201</w:t>
      </w:r>
      <w:r>
        <w:rPr>
          <w:sz w:val="24"/>
          <w:szCs w:val="24"/>
        </w:rPr>
        <w:t>8</w:t>
      </w:r>
      <w:r w:rsidRPr="007F52FA">
        <w:rPr>
          <w:sz w:val="24"/>
          <w:szCs w:val="24"/>
        </w:rPr>
        <w:t>年</w:t>
      </w:r>
      <w:r w:rsidR="006E65DE">
        <w:rPr>
          <w:sz w:val="24"/>
          <w:szCs w:val="24"/>
        </w:rPr>
        <w:t>9</w:t>
      </w:r>
      <w:r w:rsidRPr="007F52FA">
        <w:rPr>
          <w:sz w:val="24"/>
          <w:szCs w:val="24"/>
        </w:rPr>
        <w:t>月</w:t>
      </w:r>
      <w:r w:rsidRPr="007F52FA">
        <w:rPr>
          <w:sz w:val="24"/>
          <w:szCs w:val="24"/>
        </w:rPr>
        <w:t>3</w:t>
      </w:r>
      <w:r w:rsidR="006E65DE">
        <w:rPr>
          <w:sz w:val="24"/>
          <w:szCs w:val="24"/>
        </w:rPr>
        <w:t>0</w:t>
      </w:r>
      <w:r w:rsidRPr="007F52FA">
        <w:rPr>
          <w:sz w:val="24"/>
          <w:szCs w:val="24"/>
        </w:rPr>
        <w:t>日）</w:t>
      </w:r>
    </w:p>
    <w:p w14:paraId="2D3C60DC" w14:textId="7C1804D7" w:rsidR="0050227A" w:rsidRPr="00AF15CB" w:rsidRDefault="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裕如纯</w:t>
      </w:r>
      <w:proofErr w:type="gramStart"/>
      <w:r w:rsidR="006E65DE">
        <w:rPr>
          <w:rFonts w:hint="eastAsia"/>
          <w:color w:val="000000"/>
          <w:sz w:val="24"/>
        </w:rPr>
        <w:t>债</w:t>
      </w:r>
      <w:proofErr w:type="gramEnd"/>
      <w:r w:rsidRPr="007F52FA">
        <w:rPr>
          <w:color w:val="000000"/>
          <w:sz w:val="24"/>
        </w:rPr>
        <w:t>债券</w:t>
      </w:r>
      <w:r w:rsidRPr="007F52FA">
        <w:rPr>
          <w:color w:val="000000"/>
          <w:sz w:val="24"/>
        </w:rPr>
        <w:t>A</w:t>
      </w:r>
    </w:p>
    <w:p w14:paraId="005C991D" w14:textId="213EDF34" w:rsidR="0050227A" w:rsidRPr="006B5F56" w:rsidRDefault="006E65DE" w:rsidP="0050227A">
      <w:pPr>
        <w:pStyle w:val="21"/>
        <w:spacing w:line="288" w:lineRule="auto"/>
        <w:ind w:right="-178" w:firstLine="0"/>
        <w:jc w:val="center"/>
        <w:outlineLvl w:val="9"/>
        <w:rPr>
          <w:rFonts w:ascii="Times New Roman" w:hAnsi="Times New Roman"/>
        </w:rPr>
      </w:pPr>
      <w:r w:rsidRPr="007F52FA">
        <w:rPr>
          <w:rFonts w:ascii="Times New Roman" w:eastAsiaTheme="minorEastAsia" w:hAnsi="Times New Roman"/>
          <w:noProof/>
        </w:rPr>
        <w:drawing>
          <wp:inline distT="0" distB="0" distL="0" distR="0" wp14:anchorId="04059D52" wp14:editId="6A593D21">
            <wp:extent cx="5486400" cy="3213063"/>
            <wp:effectExtent l="0" t="0" r="0" b="6985"/>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7B6AAD8F" w14:textId="02A7DB69" w:rsidR="0050227A" w:rsidRDefault="0050227A" w:rsidP="009073BF">
      <w:pPr>
        <w:adjustRightInd w:val="0"/>
        <w:snapToGrid w:val="0"/>
        <w:spacing w:line="360" w:lineRule="auto"/>
        <w:rPr>
          <w:color w:val="000000"/>
          <w:sz w:val="24"/>
        </w:rPr>
      </w:pPr>
      <w:r w:rsidRPr="00A8302D">
        <w:rPr>
          <w:sz w:val="24"/>
        </w:rPr>
        <w:t>注：</w:t>
      </w:r>
      <w:r w:rsidR="006E65DE" w:rsidRPr="007F52FA">
        <w:rPr>
          <w:color w:val="000000"/>
          <w:sz w:val="24"/>
        </w:rPr>
        <w:t>本</w:t>
      </w:r>
      <w:proofErr w:type="gramStart"/>
      <w:r w:rsidR="006E65DE" w:rsidRPr="007F52FA">
        <w:rPr>
          <w:color w:val="000000"/>
          <w:sz w:val="24"/>
        </w:rPr>
        <w:t>基金基金</w:t>
      </w:r>
      <w:proofErr w:type="gramEnd"/>
      <w:r w:rsidR="006E65DE" w:rsidRPr="007F52FA">
        <w:rPr>
          <w:color w:val="000000"/>
          <w:sz w:val="24"/>
        </w:rPr>
        <w:t>合同生效日为</w:t>
      </w:r>
      <w:r w:rsidR="006E65DE" w:rsidRPr="007F52FA">
        <w:rPr>
          <w:color w:val="000000"/>
          <w:sz w:val="24"/>
        </w:rPr>
        <w:t>2018</w:t>
      </w:r>
      <w:r w:rsidR="006E65DE" w:rsidRPr="007F52FA">
        <w:rPr>
          <w:color w:val="000000"/>
          <w:sz w:val="24"/>
        </w:rPr>
        <w:t>年</w:t>
      </w:r>
      <w:r w:rsidR="006E65DE" w:rsidRPr="007F52FA">
        <w:rPr>
          <w:color w:val="000000"/>
          <w:sz w:val="24"/>
        </w:rPr>
        <w:t>5</w:t>
      </w:r>
      <w:r w:rsidR="006E65DE" w:rsidRPr="007F52FA">
        <w:rPr>
          <w:color w:val="000000"/>
          <w:sz w:val="24"/>
        </w:rPr>
        <w:t>月</w:t>
      </w:r>
      <w:r w:rsidR="006E65DE" w:rsidRPr="007F52FA">
        <w:rPr>
          <w:color w:val="000000"/>
          <w:sz w:val="24"/>
        </w:rPr>
        <w:t>25</w:t>
      </w:r>
      <w:r w:rsidR="006E65DE" w:rsidRPr="007F52FA">
        <w:rPr>
          <w:color w:val="000000"/>
          <w:sz w:val="24"/>
        </w:rPr>
        <w:t>日，基金合同生效日至报告期期末，本基金运作时间未满一年。本基金建仓期为自基金合同生效日起的</w:t>
      </w:r>
      <w:r w:rsidR="006E65DE" w:rsidRPr="007F52FA">
        <w:rPr>
          <w:color w:val="000000"/>
          <w:sz w:val="24"/>
        </w:rPr>
        <w:t>6</w:t>
      </w:r>
      <w:r w:rsidR="006E65DE" w:rsidRPr="007F52FA">
        <w:rPr>
          <w:color w:val="000000"/>
          <w:sz w:val="24"/>
        </w:rPr>
        <w:t>个月。截至</w:t>
      </w:r>
      <w:r w:rsidR="006E65DE" w:rsidRPr="007F52FA">
        <w:rPr>
          <w:color w:val="000000"/>
          <w:sz w:val="24"/>
        </w:rPr>
        <w:t>2018</w:t>
      </w:r>
      <w:r w:rsidR="006E65DE" w:rsidRPr="007F52FA">
        <w:rPr>
          <w:color w:val="000000"/>
          <w:sz w:val="24"/>
        </w:rPr>
        <w:t>年</w:t>
      </w:r>
      <w:r w:rsidR="006E65DE" w:rsidRPr="007F52FA">
        <w:rPr>
          <w:color w:val="000000"/>
          <w:sz w:val="24"/>
        </w:rPr>
        <w:t>9</w:t>
      </w:r>
      <w:r w:rsidR="006E65DE" w:rsidRPr="007F52FA">
        <w:rPr>
          <w:color w:val="000000"/>
          <w:sz w:val="24"/>
        </w:rPr>
        <w:t>月</w:t>
      </w:r>
      <w:r w:rsidR="006E65DE" w:rsidRPr="007F52FA">
        <w:rPr>
          <w:color w:val="000000"/>
          <w:sz w:val="24"/>
        </w:rPr>
        <w:t>30</w:t>
      </w:r>
      <w:r w:rsidR="006E65DE" w:rsidRPr="007F52FA">
        <w:rPr>
          <w:color w:val="000000"/>
          <w:sz w:val="24"/>
        </w:rPr>
        <w:t>日，本基金尚处于建仓期。</w:t>
      </w:r>
    </w:p>
    <w:p w14:paraId="67B0C2AF" w14:textId="77777777" w:rsidR="009A26BF" w:rsidRPr="00A8302D" w:rsidRDefault="009A26BF" w:rsidP="009073BF">
      <w:pPr>
        <w:adjustRightInd w:val="0"/>
        <w:snapToGrid w:val="0"/>
        <w:spacing w:line="360" w:lineRule="auto"/>
        <w:rPr>
          <w:sz w:val="24"/>
        </w:rPr>
      </w:pPr>
    </w:p>
    <w:p w14:paraId="511D89BA" w14:textId="407EAEB5" w:rsidR="0050227A" w:rsidRPr="009073BF" w:rsidRDefault="0050227A" w:rsidP="009073BF">
      <w:pPr>
        <w:adjustRightInd w:val="0"/>
        <w:snapToGrid w:val="0"/>
        <w:spacing w:line="360" w:lineRule="auto"/>
        <w:ind w:firstLineChars="200" w:firstLine="480"/>
      </w:pPr>
      <w:r w:rsidRPr="009073BF">
        <w:rPr>
          <w:rFonts w:hint="eastAsia"/>
          <w:sz w:val="24"/>
        </w:rPr>
        <w:t>（</w:t>
      </w:r>
      <w:r w:rsidRPr="009073BF">
        <w:rPr>
          <w:sz w:val="24"/>
        </w:rPr>
        <w:t>2</w:t>
      </w:r>
      <w:r w:rsidRPr="009073BF">
        <w:rPr>
          <w:rFonts w:hint="eastAsia"/>
          <w:sz w:val="24"/>
        </w:rPr>
        <w:t>）交银</w:t>
      </w:r>
      <w:r w:rsidR="006E65DE" w:rsidRPr="009073BF">
        <w:rPr>
          <w:rFonts w:hint="eastAsia"/>
          <w:sz w:val="24"/>
        </w:rPr>
        <w:t>裕如纯</w:t>
      </w:r>
      <w:proofErr w:type="gramStart"/>
      <w:r w:rsidR="006E65DE" w:rsidRPr="009073BF">
        <w:rPr>
          <w:rFonts w:hint="eastAsia"/>
          <w:sz w:val="24"/>
        </w:rPr>
        <w:t>债</w:t>
      </w:r>
      <w:proofErr w:type="gramEnd"/>
      <w:r w:rsidRPr="009073BF">
        <w:rPr>
          <w:rFonts w:hint="eastAsia"/>
          <w:sz w:val="24"/>
        </w:rPr>
        <w:t>债券</w:t>
      </w:r>
      <w:r w:rsidRPr="009073BF">
        <w:rPr>
          <w:sz w:val="24"/>
        </w:rPr>
        <w:t>C</w:t>
      </w:r>
    </w:p>
    <w:p w14:paraId="75398167" w14:textId="5026BF7D" w:rsidR="0050227A" w:rsidRPr="00A8302D" w:rsidRDefault="0050227A" w:rsidP="0050227A">
      <w:pPr>
        <w:adjustRightInd w:val="0"/>
        <w:snapToGrid w:val="0"/>
        <w:spacing w:line="360" w:lineRule="auto"/>
        <w:ind w:firstLineChars="200" w:firstLine="480"/>
        <w:rPr>
          <w:sz w:val="24"/>
        </w:rPr>
      </w:pPr>
      <w:r w:rsidRPr="00A8302D">
        <w:rPr>
          <w:sz w:val="24"/>
        </w:rPr>
        <w:t>注：</w:t>
      </w:r>
      <w:r w:rsidR="006E65DE" w:rsidRPr="009073BF">
        <w:rPr>
          <w:rFonts w:hint="eastAsia"/>
          <w:sz w:val="24"/>
        </w:rPr>
        <w:t>本基金</w:t>
      </w:r>
      <w:r w:rsidR="006E65DE" w:rsidRPr="009073BF">
        <w:rPr>
          <w:sz w:val="24"/>
        </w:rPr>
        <w:t>C</w:t>
      </w:r>
      <w:r w:rsidR="006E65DE" w:rsidRPr="009073BF">
        <w:rPr>
          <w:rFonts w:hint="eastAsia"/>
          <w:sz w:val="24"/>
        </w:rPr>
        <w:t>类份额为</w:t>
      </w:r>
      <w:r w:rsidR="006E65DE" w:rsidRPr="009073BF">
        <w:rPr>
          <w:sz w:val="24"/>
        </w:rPr>
        <w:t>0</w:t>
      </w:r>
      <w:r w:rsidR="006E65DE" w:rsidRPr="009073BF">
        <w:rPr>
          <w:rFonts w:hint="eastAsia"/>
          <w:sz w:val="24"/>
        </w:rPr>
        <w:t>。</w:t>
      </w:r>
    </w:p>
    <w:p w14:paraId="3A264EA5" w14:textId="77777777" w:rsidR="0050227A" w:rsidRPr="00082904" w:rsidRDefault="0050227A" w:rsidP="0050227A">
      <w:pPr>
        <w:snapToGrid w:val="0"/>
        <w:spacing w:before="29" w:line="288" w:lineRule="auto"/>
        <w:ind w:firstLineChars="200" w:firstLine="360"/>
        <w:rPr>
          <w:color w:val="000000"/>
          <w:sz w:val="18"/>
        </w:rPr>
      </w:pP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p w14:paraId="0C7F5040" w14:textId="14AAAE30" w:rsidR="002B0F37" w:rsidRPr="0058315C" w:rsidRDefault="0056784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3"/>
      <w:bookmarkStart w:id="86" w:name="_Toc533429898"/>
      <w:r w:rsidRPr="0058315C">
        <w:rPr>
          <w:rFonts w:ascii="宋体" w:hAnsi="宋体" w:hint="eastAsia"/>
          <w:b/>
          <w:kern w:val="0"/>
          <w:sz w:val="30"/>
        </w:rPr>
        <w:lastRenderedPageBreak/>
        <w:t>十</w:t>
      </w:r>
      <w:r w:rsidR="0050227A">
        <w:rPr>
          <w:rFonts w:ascii="宋体" w:hAnsi="宋体" w:hint="eastAsia"/>
          <w:b/>
          <w:kern w:val="0"/>
          <w:sz w:val="30"/>
        </w:rPr>
        <w:t>一</w:t>
      </w:r>
      <w:r w:rsidRPr="0058315C">
        <w:rPr>
          <w:rFonts w:ascii="宋体" w:hAnsi="宋体" w:hint="eastAsia"/>
          <w:b/>
          <w:kern w:val="0"/>
          <w:sz w:val="30"/>
        </w:rPr>
        <w:t>、基金的财产</w:t>
      </w:r>
      <w:bookmarkEnd w:id="85"/>
      <w:bookmarkEnd w:id="86"/>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7" w:name="_Toc311810245"/>
      <w:bookmarkEnd w:id="82"/>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7"/>
      <w:r w:rsidRPr="0058315C">
        <w:rPr>
          <w:rFonts w:hAnsi="宋体"/>
          <w:b/>
          <w:kern w:val="0"/>
          <w:sz w:val="24"/>
        </w:rPr>
        <w:t>产</w:t>
      </w:r>
      <w:bookmarkEnd w:id="72"/>
      <w:bookmarkEnd w:id="73"/>
      <w:r w:rsidRPr="0058315C">
        <w:rPr>
          <w:rFonts w:hAnsi="宋体"/>
          <w:b/>
          <w:kern w:val="0"/>
          <w:sz w:val="24"/>
        </w:rPr>
        <w:t>净</w:t>
      </w:r>
      <w:bookmarkStart w:id="88"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9" w:name="_Toc79392635"/>
      <w:bookmarkStart w:id="90" w:name="_Toc79556449"/>
      <w:bookmarkEnd w:id="88"/>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1" w:name="_Hlt88841837"/>
      <w:bookmarkEnd w:id="89"/>
      <w:bookmarkEnd w:id="90"/>
      <w:bookmarkEnd w:id="91"/>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556ACE8"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06EF6344"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04"/>
      <w:r w:rsidRPr="0058315C">
        <w:rPr>
          <w:rFonts w:ascii="宋体" w:hAnsi="宋体"/>
          <w:b/>
          <w:kern w:val="0"/>
          <w:sz w:val="30"/>
        </w:rPr>
        <w:br w:type="page"/>
      </w:r>
      <w:bookmarkStart w:id="93" w:name="_Toc533429899"/>
      <w:r w:rsidR="00892E65" w:rsidRPr="0058315C">
        <w:rPr>
          <w:rFonts w:ascii="宋体" w:hAnsi="宋体" w:hint="eastAsia"/>
          <w:b/>
          <w:kern w:val="0"/>
          <w:sz w:val="30"/>
        </w:rPr>
        <w:lastRenderedPageBreak/>
        <w:t>十</w:t>
      </w:r>
      <w:r w:rsidR="006E65DE">
        <w:rPr>
          <w:rFonts w:ascii="宋体" w:hAnsi="宋体" w:hint="eastAsia"/>
          <w:b/>
          <w:kern w:val="0"/>
          <w:sz w:val="30"/>
        </w:rPr>
        <w:t>二</w:t>
      </w:r>
      <w:r w:rsidR="00892E65" w:rsidRPr="0058315C">
        <w:rPr>
          <w:rFonts w:ascii="宋体" w:hAnsi="宋体" w:hint="eastAsia"/>
          <w:b/>
          <w:kern w:val="0"/>
          <w:sz w:val="30"/>
        </w:rPr>
        <w:t>、基金资产的估值</w:t>
      </w:r>
      <w:bookmarkEnd w:id="92"/>
      <w:bookmarkEnd w:id="93"/>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6621848A" w14:textId="26AD9361" w:rsidR="00E06692" w:rsidRPr="00E06692" w:rsidRDefault="00FA0F88" w:rsidP="00E06692">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475F3A3" w14:textId="2EE68C88" w:rsidR="00FA0F88" w:rsidRPr="0058315C" w:rsidRDefault="00E06692" w:rsidP="00E06692">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00FA0F88"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06C7723D"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2C763CFE"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2F464A4A"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lastRenderedPageBreak/>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EEABDC2"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7EBC1304" w14:textId="33CF4FF9"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4" w:name="OLE_LINK68"/>
      <w:bookmarkStart w:id="95"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4"/>
      <w:bookmarkEnd w:id="95"/>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4F0EA3E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6" w:name="OLE_LINK70"/>
      <w:bookmarkStart w:id="97"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8" w:name="_Toc367103305"/>
      <w:bookmarkEnd w:id="96"/>
      <w:bookmarkEnd w:id="97"/>
    </w:p>
    <w:p w14:paraId="6AF16426" w14:textId="076C5C4C"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9" w:name="_Toc533429900"/>
      <w:r w:rsidR="00880954" w:rsidRPr="0058315C">
        <w:rPr>
          <w:rFonts w:ascii="宋体" w:hAnsi="宋体" w:hint="eastAsia"/>
          <w:b/>
          <w:kern w:val="0"/>
          <w:sz w:val="30"/>
        </w:rPr>
        <w:lastRenderedPageBreak/>
        <w:t>十</w:t>
      </w:r>
      <w:r w:rsidR="006E65DE">
        <w:rPr>
          <w:rFonts w:ascii="宋体" w:hAnsi="宋体" w:hint="eastAsia"/>
          <w:b/>
          <w:kern w:val="0"/>
          <w:sz w:val="30"/>
        </w:rPr>
        <w:t>三</w:t>
      </w:r>
      <w:r w:rsidR="00880954" w:rsidRPr="0058315C">
        <w:rPr>
          <w:rFonts w:ascii="宋体" w:hAnsi="宋体" w:hint="eastAsia"/>
          <w:b/>
          <w:kern w:val="0"/>
          <w:sz w:val="30"/>
        </w:rPr>
        <w:t>、基金收益与分配</w:t>
      </w:r>
      <w:bookmarkEnd w:id="98"/>
      <w:bookmarkEnd w:id="99"/>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100" w:name="OLE_LINK72"/>
      <w:bookmarkStart w:id="101"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61D0AEF3"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0FD8FE1C"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100"/>
    <w:bookmarkEnd w:id="101"/>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102" w:name="OLE_LINK74"/>
      <w:bookmarkStart w:id="103"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102"/>
    <w:bookmarkEnd w:id="103"/>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2C97633"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4" w:name="_Toc367103306"/>
      <w:r w:rsidRPr="0058315C">
        <w:rPr>
          <w:rFonts w:ascii="宋体" w:hAnsi="宋体"/>
          <w:b/>
          <w:kern w:val="0"/>
          <w:sz w:val="30"/>
        </w:rPr>
        <w:br w:type="page"/>
      </w:r>
      <w:bookmarkStart w:id="105" w:name="_Toc533429901"/>
      <w:r w:rsidR="00293BC8" w:rsidRPr="0058315C">
        <w:rPr>
          <w:rFonts w:ascii="宋体" w:hAnsi="宋体" w:hint="eastAsia"/>
          <w:b/>
          <w:kern w:val="0"/>
          <w:sz w:val="30"/>
        </w:rPr>
        <w:lastRenderedPageBreak/>
        <w:t>十</w:t>
      </w:r>
      <w:r w:rsidR="006E65DE">
        <w:rPr>
          <w:rFonts w:ascii="宋体" w:hAnsi="宋体" w:hint="eastAsia"/>
          <w:b/>
          <w:kern w:val="0"/>
          <w:sz w:val="30"/>
        </w:rPr>
        <w:t>四</w:t>
      </w:r>
      <w:r w:rsidR="00293BC8" w:rsidRPr="0058315C">
        <w:rPr>
          <w:rFonts w:ascii="宋体" w:hAnsi="宋体" w:hint="eastAsia"/>
          <w:b/>
          <w:kern w:val="0"/>
          <w:sz w:val="30"/>
        </w:rPr>
        <w:t>、基金的费用与税收</w:t>
      </w:r>
      <w:bookmarkEnd w:id="104"/>
      <w:bookmarkEnd w:id="105"/>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5D0DFFF9"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D21CD25"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Pr="0058315C">
        <w:rPr>
          <w:rFonts w:hint="eastAsia"/>
          <w:sz w:val="24"/>
        </w:rPr>
        <w:t>年费率计提。托管费的计算方法</w:t>
      </w:r>
      <w:r w:rsidRPr="0058315C">
        <w:rPr>
          <w:rFonts w:hint="eastAsia"/>
          <w:sz w:val="24"/>
        </w:rPr>
        <w:lastRenderedPageBreak/>
        <w:t>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88CF4F4" w:rsidR="00B056D3" w:rsidRPr="0058315C"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42392C83"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6" w:name="_Hlt81193394"/>
      <w:bookmarkEnd w:id="106"/>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p>
    <w:p w14:paraId="35CD6470" w14:textId="13FF30A0"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07"/>
      <w:r w:rsidRPr="0058315C">
        <w:rPr>
          <w:rFonts w:ascii="宋体" w:hAnsi="宋体"/>
          <w:b/>
          <w:kern w:val="0"/>
          <w:sz w:val="30"/>
        </w:rPr>
        <w:br w:type="page"/>
      </w:r>
      <w:bookmarkStart w:id="108" w:name="_Toc533429902"/>
      <w:r w:rsidR="00C92FC0" w:rsidRPr="0058315C">
        <w:rPr>
          <w:rFonts w:ascii="宋体" w:hAnsi="宋体" w:hint="eastAsia"/>
          <w:b/>
          <w:kern w:val="0"/>
          <w:sz w:val="30"/>
        </w:rPr>
        <w:lastRenderedPageBreak/>
        <w:t>十</w:t>
      </w:r>
      <w:r w:rsidR="006E65DE">
        <w:rPr>
          <w:rFonts w:ascii="宋体" w:hAnsi="宋体" w:hint="eastAsia"/>
          <w:b/>
          <w:kern w:val="0"/>
          <w:sz w:val="30"/>
        </w:rPr>
        <w:t>五</w:t>
      </w:r>
      <w:r w:rsidR="00C92FC0" w:rsidRPr="0058315C">
        <w:rPr>
          <w:rFonts w:ascii="宋体" w:hAnsi="宋体" w:hint="eastAsia"/>
          <w:b/>
          <w:kern w:val="0"/>
          <w:sz w:val="30"/>
        </w:rPr>
        <w:t>、基金的会计与审计</w:t>
      </w:r>
      <w:bookmarkEnd w:id="107"/>
      <w:bookmarkEnd w:id="108"/>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9"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9"/>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10" w:name="_Hlt4221115"/>
      <w:bookmarkEnd w:id="110"/>
    </w:p>
    <w:p w14:paraId="27ABAD47" w14:textId="014D9C0C"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8"/>
      <w:r w:rsidRPr="0058315C">
        <w:rPr>
          <w:rFonts w:ascii="宋体" w:hAnsi="宋体"/>
          <w:b/>
          <w:kern w:val="0"/>
          <w:sz w:val="30"/>
        </w:rPr>
        <w:br w:type="page"/>
      </w:r>
      <w:bookmarkStart w:id="112" w:name="_Toc533429903"/>
      <w:r w:rsidR="00C92FC0" w:rsidRPr="0058315C">
        <w:rPr>
          <w:rFonts w:ascii="宋体" w:hAnsi="宋体" w:hint="eastAsia"/>
          <w:b/>
          <w:kern w:val="0"/>
          <w:sz w:val="30"/>
        </w:rPr>
        <w:lastRenderedPageBreak/>
        <w:t>十</w:t>
      </w:r>
      <w:r w:rsidR="006E65DE">
        <w:rPr>
          <w:rFonts w:ascii="宋体" w:hAnsi="宋体" w:hint="eastAsia"/>
          <w:b/>
          <w:kern w:val="0"/>
          <w:sz w:val="30"/>
        </w:rPr>
        <w:t>六</w:t>
      </w:r>
      <w:r w:rsidR="00C92FC0" w:rsidRPr="0058315C">
        <w:rPr>
          <w:rFonts w:ascii="宋体" w:hAnsi="宋体" w:hint="eastAsia"/>
          <w:b/>
          <w:kern w:val="0"/>
          <w:sz w:val="30"/>
        </w:rPr>
        <w:t>、基金的信息披露</w:t>
      </w:r>
      <w:bookmarkEnd w:id="111"/>
      <w:bookmarkEnd w:id="112"/>
    </w:p>
    <w:p w14:paraId="0023342B" w14:textId="78E98BA8"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《流动性规定》、</w:t>
      </w:r>
      <w:r w:rsidR="00116305" w:rsidRPr="0058315C">
        <w:rPr>
          <w:rFonts w:hint="eastAsia"/>
          <w:b/>
          <w:kern w:val="0"/>
          <w:sz w:val="24"/>
        </w:rPr>
        <w:t>《基金合同》及其他有关规定。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w:t>
      </w:r>
      <w:r w:rsidRPr="0058315C">
        <w:rPr>
          <w:rFonts w:hint="eastAsia"/>
          <w:kern w:val="0"/>
          <w:sz w:val="24"/>
        </w:rPr>
        <w:lastRenderedPageBreak/>
        <w:t>金份额持有人大会召开的规则及具体程序，说明基金产品的特性等涉及基金投资者重大利益的事项的法律文件。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266D7722"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w:t>
      </w:r>
      <w:r w:rsidR="00E476F7">
        <w:rPr>
          <w:rFonts w:hint="eastAsia"/>
          <w:bCs/>
          <w:sz w:val="24"/>
        </w:rPr>
        <w:t>销售机构</w:t>
      </w:r>
      <w:r w:rsidRPr="0058315C">
        <w:rPr>
          <w:rFonts w:hint="eastAsia"/>
          <w:sz w:val="24"/>
        </w:rPr>
        <w:t>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4D8730ED"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w:t>
      </w:r>
      <w:r w:rsidRPr="0058315C">
        <w:rPr>
          <w:rFonts w:hint="eastAsia"/>
          <w:sz w:val="24"/>
        </w:rPr>
        <w:lastRenderedPageBreak/>
        <w:t>款规定的市场交易日（或自然日）的次日，将</w:t>
      </w:r>
      <w:r w:rsidR="00E476F7" w:rsidRPr="007E1F7D">
        <w:rPr>
          <w:sz w:val="24"/>
        </w:rPr>
        <w:t>A</w:t>
      </w:r>
      <w:r w:rsidR="00E476F7" w:rsidRPr="007E1F7D">
        <w:rPr>
          <w:rFonts w:hAnsi="宋体"/>
          <w:sz w:val="24"/>
        </w:rPr>
        <w:t>类基金份额和</w:t>
      </w:r>
      <w:r w:rsidR="00E476F7" w:rsidRPr="007E1F7D">
        <w:rPr>
          <w:sz w:val="24"/>
        </w:rPr>
        <w:t>C</w:t>
      </w:r>
      <w:r w:rsidR="00E476F7" w:rsidRPr="007E1F7D">
        <w:rPr>
          <w:rFonts w:hAnsi="宋体"/>
          <w:sz w:val="24"/>
        </w:rPr>
        <w:t>类基金份额</w:t>
      </w:r>
      <w:r w:rsidR="00E476F7">
        <w:rPr>
          <w:rFonts w:hAnsi="宋体" w:hint="eastAsia"/>
          <w:sz w:val="24"/>
        </w:rPr>
        <w:t>所对应的</w:t>
      </w:r>
      <w:r w:rsidRPr="0058315C">
        <w:rPr>
          <w:rFonts w:hint="eastAsia"/>
          <w:sz w:val="24"/>
        </w:rPr>
        <w:t>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50800926"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Pr="0058315C">
        <w:rPr>
          <w:rFonts w:hint="eastAsia"/>
          <w:sz w:val="24"/>
        </w:rPr>
        <w:t>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C816D3D" w14:textId="77777777" w:rsidR="00116305"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0B476E4F" w14:textId="77777777" w:rsidR="004C22D0" w:rsidRPr="004C22D0" w:rsidRDefault="004C22D0" w:rsidP="004C22D0">
      <w:pPr>
        <w:adjustRightInd w:val="0"/>
        <w:snapToGrid w:val="0"/>
        <w:spacing w:line="360" w:lineRule="auto"/>
        <w:ind w:firstLineChars="200" w:firstLine="480"/>
        <w:rPr>
          <w:sz w:val="24"/>
        </w:rPr>
      </w:pPr>
      <w:r w:rsidRPr="004C22D0">
        <w:rPr>
          <w:rFonts w:hint="eastAsia"/>
          <w:sz w:val="24"/>
        </w:rPr>
        <w:t>本基金持续运作过程中，应当在基金年度报告和半年度报告中披露基金组合资产情况及其流动性风险分析等。</w:t>
      </w:r>
    </w:p>
    <w:p w14:paraId="25E61A59" w14:textId="4E5F7D41" w:rsidR="004C22D0" w:rsidRPr="0058315C" w:rsidRDefault="004C22D0" w:rsidP="004C22D0">
      <w:pPr>
        <w:adjustRightInd w:val="0"/>
        <w:snapToGrid w:val="0"/>
        <w:spacing w:line="360" w:lineRule="auto"/>
        <w:ind w:firstLineChars="200" w:firstLine="480"/>
        <w:rPr>
          <w:sz w:val="24"/>
        </w:rPr>
      </w:pPr>
      <w:r w:rsidRPr="004C22D0">
        <w:rPr>
          <w:rFonts w:hint="eastAsia"/>
          <w:sz w:val="24"/>
        </w:rPr>
        <w:t>基金运作期间，如报告期内出现单一投资者持有基金份额比例达到或超过基金总份额</w:t>
      </w:r>
      <w:r w:rsidRPr="004C22D0">
        <w:rPr>
          <w:rFonts w:hint="eastAsia"/>
          <w:sz w:val="24"/>
        </w:rPr>
        <w:t>20%</w:t>
      </w:r>
      <w:r w:rsidRPr="004C22D0">
        <w:rPr>
          <w:rFonts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13" w:name="OLE_LINK78"/>
      <w:bookmarkStart w:id="114"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w:t>
      </w:r>
      <w:r w:rsidRPr="0058315C">
        <w:rPr>
          <w:rFonts w:hint="eastAsia"/>
          <w:sz w:val="24"/>
        </w:rPr>
        <w:lastRenderedPageBreak/>
        <w:t>以公告，并在公开披露日分别报中国证监会和基金管理人主要办公场所所在地的中国证监会派出机构备案。</w:t>
      </w:r>
    </w:p>
    <w:bookmarkEnd w:id="113"/>
    <w:bookmarkEnd w:id="114"/>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24606A9B"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w:t>
      </w:r>
      <w:r w:rsidR="000E3EC4">
        <w:rPr>
          <w:rFonts w:hint="eastAsia"/>
          <w:bCs/>
          <w:sz w:val="24"/>
        </w:rPr>
        <w:t>任一类</w:t>
      </w:r>
      <w:r w:rsidRPr="0058315C">
        <w:rPr>
          <w:rFonts w:hint="eastAsia"/>
          <w:sz w:val="24"/>
        </w:rPr>
        <w:t>基金份额净值计价错误达</w:t>
      </w:r>
      <w:r w:rsidR="000E3EC4">
        <w:rPr>
          <w:rFonts w:hint="eastAsia"/>
          <w:bCs/>
          <w:sz w:val="24"/>
        </w:rPr>
        <w:t>该类</w:t>
      </w:r>
      <w:r w:rsidRPr="0058315C">
        <w:rPr>
          <w:rFonts w:hint="eastAsia"/>
          <w:sz w:val="24"/>
        </w:rPr>
        <w:t>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282AE7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F0250DD" w14:textId="52B9DBDF" w:rsidR="004C22D0" w:rsidRPr="004C22D0" w:rsidRDefault="00C17442" w:rsidP="004C22D0">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w:t>
      </w:r>
      <w:r w:rsidR="004C22D0" w:rsidRPr="004C22D0">
        <w:rPr>
          <w:rFonts w:hint="eastAsia"/>
          <w:sz w:val="24"/>
        </w:rPr>
        <w:t>发生涉及基金申购、赎回事项调整或潜在影响投资者赎回等重大事项；</w:t>
      </w:r>
    </w:p>
    <w:p w14:paraId="36E4FF6F" w14:textId="26C12257" w:rsidR="004C22D0" w:rsidRPr="004C22D0" w:rsidRDefault="004C22D0" w:rsidP="004C22D0">
      <w:pPr>
        <w:adjustRightInd w:val="0"/>
        <w:snapToGrid w:val="0"/>
        <w:spacing w:line="360" w:lineRule="auto"/>
        <w:ind w:firstLineChars="200" w:firstLine="480"/>
        <w:rPr>
          <w:sz w:val="24"/>
        </w:rPr>
      </w:pPr>
      <w:r>
        <w:rPr>
          <w:rFonts w:hint="eastAsia"/>
          <w:sz w:val="24"/>
        </w:rPr>
        <w:t>（</w:t>
      </w:r>
      <w:r w:rsidRPr="004C22D0">
        <w:rPr>
          <w:rFonts w:hint="eastAsia"/>
          <w:sz w:val="24"/>
        </w:rPr>
        <w:t>28</w:t>
      </w:r>
      <w:r>
        <w:rPr>
          <w:rFonts w:hint="eastAsia"/>
          <w:sz w:val="24"/>
        </w:rPr>
        <w:t>）</w:t>
      </w:r>
      <w:r w:rsidRPr="004C22D0">
        <w:rPr>
          <w:rFonts w:hint="eastAsia"/>
          <w:sz w:val="24"/>
        </w:rPr>
        <w:t>本基金采用摆动定价机制进行估值；</w:t>
      </w:r>
    </w:p>
    <w:p w14:paraId="1D2C73E0" w14:textId="3016E8E3" w:rsidR="00A835DA" w:rsidRPr="00A835DA" w:rsidRDefault="004C22D0" w:rsidP="00A835DA">
      <w:pPr>
        <w:adjustRightInd w:val="0"/>
        <w:snapToGrid w:val="0"/>
        <w:spacing w:line="360" w:lineRule="auto"/>
        <w:ind w:firstLineChars="200" w:firstLine="480"/>
        <w:rPr>
          <w:sz w:val="24"/>
        </w:rPr>
      </w:pPr>
      <w:r>
        <w:rPr>
          <w:rFonts w:hint="eastAsia"/>
          <w:sz w:val="24"/>
        </w:rPr>
        <w:t>（</w:t>
      </w:r>
      <w:r w:rsidRPr="004C22D0">
        <w:rPr>
          <w:rFonts w:hint="eastAsia"/>
          <w:sz w:val="24"/>
        </w:rPr>
        <w:t>29</w:t>
      </w:r>
      <w:r>
        <w:rPr>
          <w:rFonts w:hint="eastAsia"/>
          <w:sz w:val="24"/>
        </w:rPr>
        <w:t>）</w:t>
      </w:r>
      <w:r w:rsidR="00A835DA" w:rsidRPr="00A835DA">
        <w:rPr>
          <w:rFonts w:hint="eastAsia"/>
          <w:sz w:val="24"/>
        </w:rPr>
        <w:t>本基金增加或调整基金份额类别；</w:t>
      </w:r>
    </w:p>
    <w:p w14:paraId="4D660C99" w14:textId="537CD214" w:rsidR="00A835DA" w:rsidRPr="00A835DA"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30</w:t>
      </w:r>
      <w:r>
        <w:rPr>
          <w:rFonts w:hint="eastAsia"/>
          <w:sz w:val="24"/>
        </w:rPr>
        <w:t>）</w:t>
      </w:r>
      <w:r w:rsidRPr="00A835DA">
        <w:rPr>
          <w:rFonts w:hint="eastAsia"/>
          <w:sz w:val="24"/>
        </w:rPr>
        <w:t>本基金推出新业务或服务；</w:t>
      </w:r>
    </w:p>
    <w:p w14:paraId="11031081" w14:textId="666F8AF3" w:rsidR="007201DA" w:rsidRPr="0058315C"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31</w:t>
      </w:r>
      <w:r>
        <w:rPr>
          <w:rFonts w:hint="eastAsia"/>
          <w:sz w:val="24"/>
        </w:rPr>
        <w:t>）</w:t>
      </w:r>
      <w:r w:rsidR="00C17442"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601CCD89" w14:textId="19DC6A9C" w:rsidR="000E3EC4" w:rsidRDefault="00DE3499" w:rsidP="00EF552F">
      <w:pPr>
        <w:adjustRightInd w:val="0"/>
        <w:snapToGrid w:val="0"/>
        <w:spacing w:line="360" w:lineRule="auto"/>
        <w:ind w:firstLineChars="200" w:firstLine="480"/>
        <w:rPr>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0E3EC4" w:rsidRPr="000E4144">
        <w:rPr>
          <w:rFonts w:hint="eastAsia"/>
          <w:bCs/>
          <w:sz w:val="24"/>
        </w:rPr>
        <w:t>基金投资中小企业私募债情况</w:t>
      </w:r>
    </w:p>
    <w:p w14:paraId="3345493D" w14:textId="4C05E985" w:rsidR="00FA0F88" w:rsidRPr="0058315C" w:rsidRDefault="00FA0F88" w:rsidP="00EF552F">
      <w:pPr>
        <w:adjustRightInd w:val="0"/>
        <w:snapToGrid w:val="0"/>
        <w:spacing w:line="360" w:lineRule="auto"/>
        <w:ind w:firstLineChars="200" w:firstLine="480"/>
        <w:rPr>
          <w:bCs/>
          <w:sz w:val="24"/>
        </w:rPr>
      </w:pPr>
      <w:r w:rsidRPr="0058315C">
        <w:rPr>
          <w:rFonts w:hint="eastAsia"/>
          <w:bCs/>
          <w:sz w:val="24"/>
        </w:rPr>
        <w:t>本基金投资中小企业私募债，基金管理人应在基金招募说明书的显著位置披露</w:t>
      </w:r>
      <w:r w:rsidRPr="0058315C">
        <w:rPr>
          <w:rFonts w:hint="eastAsia"/>
          <w:bCs/>
          <w:sz w:val="24"/>
        </w:rPr>
        <w:lastRenderedPageBreak/>
        <w:t>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697E4DA4"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367103309"/>
      <w:r w:rsidRPr="0058315C">
        <w:rPr>
          <w:rFonts w:ascii="宋体" w:hAnsi="宋体"/>
          <w:b/>
          <w:kern w:val="0"/>
          <w:sz w:val="30"/>
        </w:rPr>
        <w:br w:type="page"/>
      </w:r>
      <w:bookmarkStart w:id="116" w:name="_Toc533429904"/>
      <w:r w:rsidR="00C92FC0" w:rsidRPr="0058315C">
        <w:rPr>
          <w:rFonts w:ascii="宋体" w:hAnsi="宋体" w:hint="eastAsia"/>
          <w:b/>
          <w:kern w:val="0"/>
          <w:sz w:val="30"/>
        </w:rPr>
        <w:lastRenderedPageBreak/>
        <w:t>十</w:t>
      </w:r>
      <w:r w:rsidR="006E65DE">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5"/>
      <w:bookmarkEnd w:id="116"/>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7" w:name="_Hlt91150550"/>
      <w:bookmarkStart w:id="118" w:name="_Hlt88901012"/>
      <w:bookmarkStart w:id="119" w:name="_Toc109537396"/>
      <w:bookmarkEnd w:id="117"/>
      <w:bookmarkEnd w:id="118"/>
      <w:r w:rsidRPr="0058315C">
        <w:rPr>
          <w:kern w:val="0"/>
          <w:sz w:val="24"/>
        </w:rPr>
        <w:t>生的收益，也可能承担</w:t>
      </w:r>
      <w:bookmarkEnd w:id="119"/>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E60BF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08F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7F54CA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588A555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4DF7FC89" w14:textId="50D0112C"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主要投资对象为具有良好流动性的金融工具（包括国内依法发行上市的</w:t>
      </w:r>
      <w:r w:rsidRPr="00491F49">
        <w:rPr>
          <w:rFonts w:hint="eastAsia"/>
          <w:kern w:val="0"/>
          <w:sz w:val="24"/>
        </w:rPr>
        <w:t>债券和货币市场工具等），同时本基金基于分散投资的原则在个券方面未有高集中度的特征，综合评估在正常市场环境下本基金的流动性风险适中。</w:t>
      </w:r>
    </w:p>
    <w:p w14:paraId="3D9FF42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3C6560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82444D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4272014A"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AA8402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B23B4A" w14:textId="4E5A80B6" w:rsidR="00491F49" w:rsidRPr="00E965EA" w:rsidRDefault="00E965EA" w:rsidP="00491F49">
      <w:pPr>
        <w:widowControl/>
        <w:adjustRightInd w:val="0"/>
        <w:snapToGrid w:val="0"/>
        <w:spacing w:line="360" w:lineRule="auto"/>
        <w:ind w:firstLineChars="200" w:firstLine="480"/>
        <w:outlineLvl w:val="1"/>
        <w:rPr>
          <w:kern w:val="0"/>
          <w:sz w:val="24"/>
        </w:rPr>
      </w:pPr>
      <w:r w:rsidRPr="00E965EA">
        <w:rPr>
          <w:rFonts w:hint="eastAsia"/>
          <w:kern w:val="0"/>
          <w:sz w:val="24"/>
        </w:rPr>
        <w:lastRenderedPageBreak/>
        <w:t>若本基金发生巨额赎回且单个基金份额持有人的赎回申请超过上一日基金总份额</w:t>
      </w:r>
      <w:r w:rsidRPr="00E965EA">
        <w:rPr>
          <w:rFonts w:hint="eastAsia"/>
          <w:kern w:val="0"/>
          <w:sz w:val="24"/>
        </w:rPr>
        <w:t>20%</w:t>
      </w:r>
      <w:r w:rsidRPr="00E965EA">
        <w:rPr>
          <w:rFonts w:hint="eastAsia"/>
          <w:kern w:val="0"/>
          <w:sz w:val="24"/>
        </w:rPr>
        <w:t>的情形下，基金管理人可以对该类基金份额持有人当日超过</w:t>
      </w:r>
      <w:r w:rsidRPr="00E965EA">
        <w:rPr>
          <w:rFonts w:hint="eastAsia"/>
          <w:kern w:val="0"/>
          <w:sz w:val="24"/>
        </w:rPr>
        <w:t>20%</w:t>
      </w:r>
      <w:r w:rsidRPr="00E965EA">
        <w:rPr>
          <w:rFonts w:hint="eastAsia"/>
          <w:kern w:val="0"/>
          <w:sz w:val="24"/>
        </w:rPr>
        <w:t>的赎回申请进行延期办理；对于该类基金份额持有人未超过上述比例的部分，基金管理人可以根据前段“（</w:t>
      </w:r>
      <w:r w:rsidRPr="00E965EA">
        <w:rPr>
          <w:rFonts w:hint="eastAsia"/>
          <w:kern w:val="0"/>
          <w:sz w:val="24"/>
        </w:rPr>
        <w:t>1</w:t>
      </w:r>
      <w:r w:rsidRPr="00E965EA">
        <w:rPr>
          <w:rFonts w:hint="eastAsia"/>
          <w:kern w:val="0"/>
          <w:sz w:val="24"/>
        </w:rPr>
        <w:t>）全额赎回”或“（</w:t>
      </w:r>
      <w:r w:rsidRPr="00E965EA">
        <w:rPr>
          <w:rFonts w:hint="eastAsia"/>
          <w:kern w:val="0"/>
          <w:sz w:val="24"/>
        </w:rPr>
        <w:t>2</w:t>
      </w:r>
      <w:r w:rsidRPr="00E965EA">
        <w:rPr>
          <w:rFonts w:hint="eastAsia"/>
          <w:kern w:val="0"/>
          <w:sz w:val="24"/>
        </w:rPr>
        <w:t>）部分延期赎回”的约定方式与其他基金份额持有人的赎回申请一并办理。如该类基金份额持有人在当日选择取消赎回，则其当日未获受理的部分赎回申请将被撤销。</w:t>
      </w:r>
    </w:p>
    <w:p w14:paraId="379949EB"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0EB5938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66E8EBF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14824FE" w14:textId="5D9E8D55"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02EE904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8D5B6CF" w14:textId="0CE79D24" w:rsidR="008A6D0C" w:rsidRPr="008A6D0C" w:rsidRDefault="00832121" w:rsidP="005A0F11">
      <w:pPr>
        <w:widowControl/>
        <w:adjustRightInd w:val="0"/>
        <w:snapToGrid w:val="0"/>
        <w:spacing w:line="360" w:lineRule="auto"/>
        <w:ind w:firstLineChars="200" w:firstLine="480"/>
        <w:rPr>
          <w:rFonts w:ascii="宋体"/>
          <w:kern w:val="0"/>
          <w:sz w:val="24"/>
        </w:rPr>
      </w:pPr>
      <w:r>
        <w:rPr>
          <w:rFonts w:hAnsi="宋体"/>
          <w:kern w:val="0"/>
          <w:sz w:val="24"/>
          <w:szCs w:val="24"/>
        </w:rPr>
        <w:lastRenderedPageBreak/>
        <w:t>3</w:t>
      </w:r>
      <w:r w:rsidR="008A6D0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D7EA5">
        <w:rPr>
          <w:rFonts w:hint="eastAsia"/>
          <w:bCs/>
          <w:color w:val="000000"/>
          <w:sz w:val="24"/>
          <w:szCs w:val="21"/>
        </w:rPr>
        <w:t>可</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7F20AAC7" w14:textId="1D6ACEFA" w:rsidR="00832121" w:rsidRPr="00950D75" w:rsidRDefault="00832121" w:rsidP="00832121">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553751DA" w14:textId="77777777" w:rsidR="00832121" w:rsidRDefault="00832121" w:rsidP="000F04DF">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67388516" w14:textId="224249DD" w:rsidR="00AE5CFC" w:rsidRPr="000F04DF" w:rsidRDefault="00C17442" w:rsidP="000F04DF">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sidR="00832121">
        <w:rPr>
          <w:rFonts w:hint="eastAsia"/>
          <w:b/>
          <w:kern w:val="0"/>
          <w:sz w:val="24"/>
          <w:szCs w:val="24"/>
        </w:rPr>
        <w:t>七</w:t>
      </w:r>
      <w:r w:rsidRPr="000F04DF">
        <w:rPr>
          <w:rFonts w:hint="eastAsia"/>
          <w:b/>
          <w:kern w:val="0"/>
          <w:sz w:val="24"/>
          <w:szCs w:val="24"/>
        </w:rPr>
        <w:t>）</w:t>
      </w:r>
      <w:r w:rsidR="0073750A" w:rsidRPr="000F04DF">
        <w:rPr>
          <w:b/>
          <w:kern w:val="0"/>
          <w:sz w:val="24"/>
          <w:szCs w:val="24"/>
        </w:rPr>
        <w:t>投资</w:t>
      </w:r>
      <w:r w:rsidR="0073750A" w:rsidRPr="000F04DF">
        <w:rPr>
          <w:rFonts w:hint="eastAsia"/>
          <w:b/>
          <w:kern w:val="0"/>
          <w:sz w:val="24"/>
          <w:szCs w:val="24"/>
        </w:rPr>
        <w:t>资产支持证券</w:t>
      </w:r>
      <w:r w:rsidR="0073750A" w:rsidRPr="000F04DF">
        <w:rPr>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641866A5"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832121">
        <w:rPr>
          <w:rFonts w:hint="eastAsia"/>
          <w:b/>
          <w:kern w:val="0"/>
          <w:sz w:val="24"/>
          <w:szCs w:val="24"/>
        </w:rPr>
        <w:t>八</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0" w:name="OLE_LINK15"/>
    </w:p>
    <w:p w14:paraId="28A84066" w14:textId="2D7D5C7E"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367103310"/>
      <w:r w:rsidRPr="0058315C">
        <w:rPr>
          <w:rFonts w:hAnsi="宋体"/>
          <w:b/>
          <w:kern w:val="0"/>
          <w:sz w:val="30"/>
        </w:rPr>
        <w:br w:type="page"/>
      </w:r>
      <w:bookmarkStart w:id="122" w:name="_Toc533429905"/>
      <w:r w:rsidR="003D0009" w:rsidRPr="0058315C">
        <w:rPr>
          <w:rFonts w:hAnsi="宋体" w:hint="eastAsia"/>
          <w:b/>
          <w:kern w:val="0"/>
          <w:sz w:val="30"/>
        </w:rPr>
        <w:lastRenderedPageBreak/>
        <w:t>十</w:t>
      </w:r>
      <w:r w:rsidR="006E65DE">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0"/>
      <w:r w:rsidR="00C92FC0" w:rsidRPr="0058315C">
        <w:rPr>
          <w:rFonts w:hAnsi="宋体"/>
          <w:b/>
          <w:kern w:val="0"/>
          <w:sz w:val="30"/>
        </w:rPr>
        <w:t>产的清算</w:t>
      </w:r>
      <w:bookmarkEnd w:id="121"/>
      <w:bookmarkEnd w:id="122"/>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D9324B3" w14:textId="33B2A3FE"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基金管理人可向中国证监会报告并提前终止基金合同，不需召开基金份额持有人大会</w:t>
      </w:r>
      <w:r w:rsidR="000E3EC4" w:rsidRPr="000E4144">
        <w:rPr>
          <w:bCs/>
          <w:sz w:val="24"/>
        </w:rPr>
        <w:t>；</w:t>
      </w:r>
    </w:p>
    <w:p w14:paraId="290CB5D1" w14:textId="222DF320"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67A7D1DD" w14:textId="57D4E3B2"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123" w:name="_Toc367103311"/>
      <w:r>
        <w:rPr>
          <w:rFonts w:ascii="宋体" w:hAnsi="宋体"/>
          <w:kern w:val="0"/>
          <w:sz w:val="24"/>
        </w:rPr>
        <w:br w:type="page"/>
      </w:r>
    </w:p>
    <w:p w14:paraId="10A55A4F" w14:textId="1DF37366" w:rsidR="008B283D" w:rsidRPr="0058315C" w:rsidRDefault="00626C74" w:rsidP="00B143B2">
      <w:pPr>
        <w:widowControl/>
        <w:jc w:val="center"/>
        <w:rPr>
          <w:rFonts w:ascii="宋体" w:hAnsi="宋体"/>
          <w:b/>
          <w:i/>
          <w:kern w:val="0"/>
          <w:sz w:val="30"/>
          <w:u w:val="single"/>
        </w:rPr>
      </w:pPr>
      <w:r w:rsidRPr="0058315C">
        <w:rPr>
          <w:rFonts w:ascii="宋体" w:hAnsi="宋体" w:hint="eastAsia"/>
          <w:b/>
          <w:kern w:val="0"/>
          <w:sz w:val="30"/>
        </w:rPr>
        <w:lastRenderedPageBreak/>
        <w:t>十</w:t>
      </w:r>
      <w:r w:rsidR="006E65DE">
        <w:rPr>
          <w:rFonts w:ascii="宋体" w:hAnsi="宋体" w:hint="eastAsia"/>
          <w:b/>
          <w:kern w:val="0"/>
          <w:sz w:val="30"/>
        </w:rPr>
        <w:t>九</w:t>
      </w:r>
      <w:r w:rsidRPr="0058315C">
        <w:rPr>
          <w:rFonts w:ascii="宋体" w:hAnsi="宋体" w:hint="eastAsia"/>
          <w:b/>
          <w:kern w:val="0"/>
          <w:sz w:val="30"/>
        </w:rPr>
        <w:t>、基金合同内容摘要</w:t>
      </w:r>
      <w:bookmarkEnd w:id="123"/>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4" w:name="_Hlt88896155"/>
      <w:r w:rsidRPr="0058315C">
        <w:rPr>
          <w:rFonts w:hint="eastAsia"/>
          <w:sz w:val="24"/>
        </w:rPr>
        <w:t>按照规定召集</w:t>
      </w:r>
      <w:bookmarkEnd w:id="124"/>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5" w:name="OLE_LINK40"/>
      <w:bookmarkStart w:id="126"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5"/>
    <w:bookmarkEnd w:id="126"/>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44EEF050"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7" w:name="_Hlt88823209"/>
      <w:bookmarkEnd w:id="127"/>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8" w:name="_Hlt88897298"/>
      <w:bookmarkEnd w:id="128"/>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3FB92409"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E97E3C4"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9" w:name="_Toc523711670"/>
      <w:r w:rsidRPr="0058315C">
        <w:rPr>
          <w:kern w:val="0"/>
          <w:sz w:val="24"/>
        </w:rPr>
        <w:t>法律法规及中国证监会规定的和《基金合同》约定的其他义务。</w:t>
      </w:r>
    </w:p>
    <w:bookmarkEnd w:id="129"/>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30" w:name="_Hlt88899909"/>
      <w:bookmarkEnd w:id="130"/>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1" w:name="_Hlt88825668"/>
      <w:bookmarkEnd w:id="131"/>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32" w:name="OLE_LINK56"/>
      <w:bookmarkStart w:id="133" w:name="OLE_LINK57"/>
      <w:r w:rsidRPr="0058315C">
        <w:rPr>
          <w:sz w:val="24"/>
        </w:rPr>
        <w:t>4</w:t>
      </w:r>
      <w:r w:rsidRPr="0058315C">
        <w:rPr>
          <w:rFonts w:hint="eastAsia"/>
          <w:sz w:val="24"/>
        </w:rPr>
        <w:t>）缴纳基金认购、申购款项及法律法规和《基金合同》所规定的费用；</w:t>
      </w:r>
    </w:p>
    <w:bookmarkEnd w:id="132"/>
    <w:bookmarkEnd w:id="133"/>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w:t>
      </w:r>
      <w:r w:rsidRPr="0058315C">
        <w:rPr>
          <w:rFonts w:hint="eastAsia"/>
          <w:sz w:val="24"/>
        </w:rPr>
        <w:lastRenderedPageBreak/>
        <w:t>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7345526"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DB35E08" w14:textId="076302C0"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E6FD2C8" w14:textId="7C6D2B48"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4" w:name="_Hlt88825574"/>
      <w:bookmarkEnd w:id="134"/>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5" w:name="_Hlt94543071"/>
      <w:bookmarkEnd w:id="135"/>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w:t>
      </w:r>
      <w:r w:rsidRPr="0058315C">
        <w:rPr>
          <w:rFonts w:hint="eastAsia"/>
          <w:sz w:val="24"/>
        </w:rPr>
        <w:lastRenderedPageBreak/>
        <w:t>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w:t>
      </w:r>
      <w:r w:rsidRPr="0058315C">
        <w:rPr>
          <w:rFonts w:hint="eastAsia"/>
          <w:sz w:val="24"/>
        </w:rPr>
        <w:lastRenderedPageBreak/>
        <w:t>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3CA846CF"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lastRenderedPageBreak/>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lastRenderedPageBreak/>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w:t>
      </w:r>
      <w:r w:rsidRPr="0058315C">
        <w:rPr>
          <w:rFonts w:hint="eastAsia"/>
          <w:sz w:val="24"/>
        </w:rPr>
        <w:lastRenderedPageBreak/>
        <w:t>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w:t>
      </w:r>
      <w:r w:rsidRPr="0058315C">
        <w:rPr>
          <w:rFonts w:hint="eastAsia"/>
          <w:sz w:val="24"/>
        </w:rPr>
        <w:lastRenderedPageBreak/>
        <w:t>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6" w:name="_Hlt88820702"/>
      <w:bookmarkEnd w:id="136"/>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3B89229B"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lastRenderedPageBreak/>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1EB14F5D"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基金管理人可向中国证监会报告并提前终止基金合同，不需召开基金份额持有人大会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lastRenderedPageBreak/>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514F4315" w:rsidR="00F0377F" w:rsidRDefault="00F0377F" w:rsidP="008A40D2">
      <w:pPr>
        <w:adjustRightInd w:val="0"/>
        <w:snapToGrid w:val="0"/>
        <w:spacing w:line="360" w:lineRule="auto"/>
        <w:ind w:firstLineChars="200" w:firstLine="480"/>
        <w:rPr>
          <w:kern w:val="0"/>
          <w:sz w:val="24"/>
        </w:rPr>
      </w:pPr>
      <w:bookmarkStart w:id="137"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5D4C7F">
        <w:rPr>
          <w:rFonts w:ascii="宋体" w:hAnsi="宋体" w:hint="eastAsia"/>
          <w:sz w:val="24"/>
        </w:rPr>
        <w:t>上海国际经济贸易仲裁委员会</w:t>
      </w:r>
      <w:r w:rsidRPr="0058315C">
        <w:rPr>
          <w:rFonts w:hint="eastAsia"/>
          <w:kern w:val="0"/>
          <w:sz w:val="24"/>
        </w:rPr>
        <w:t>，按照</w:t>
      </w:r>
      <w:r w:rsidR="005D4C7F">
        <w:rPr>
          <w:rFonts w:ascii="宋体" w:hAnsi="宋体" w:hint="eastAsia"/>
          <w:sz w:val="24"/>
        </w:rPr>
        <w:t>上海国际经济贸易仲裁委员会</w:t>
      </w:r>
      <w:r w:rsidRPr="0058315C">
        <w:rPr>
          <w:rFonts w:hint="eastAsia"/>
          <w:kern w:val="0"/>
          <w:sz w:val="24"/>
        </w:rPr>
        <w:t>届时有效的仲裁规则进行仲裁。仲裁地点为</w:t>
      </w:r>
      <w:r w:rsidR="00E56A26">
        <w:rPr>
          <w:rFonts w:hint="eastAsia"/>
          <w:kern w:val="0"/>
          <w:sz w:val="24"/>
        </w:rPr>
        <w:t>上海</w:t>
      </w:r>
      <w:r w:rsidR="00E56A26"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48A0F680" w14:textId="176A5886"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7"/>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8" w:name="_Toc367103312"/>
    </w:p>
    <w:p w14:paraId="0F0E9B18" w14:textId="35D0B270"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9" w:name="_Toc533429906"/>
      <w:r w:rsidR="006E65DE">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38"/>
      <w:bookmarkEnd w:id="139"/>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62FCC249"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17045E" w:rsidRPr="0017045E">
        <w:rPr>
          <w:rFonts w:hint="eastAsia"/>
          <w:kern w:val="0"/>
          <w:sz w:val="24"/>
        </w:rPr>
        <w:t>浙商银行股份有限公司</w:t>
      </w:r>
      <w:r w:rsidR="00923D7D">
        <w:rPr>
          <w:rFonts w:hint="eastAsia"/>
          <w:kern w:val="0"/>
          <w:sz w:val="24"/>
        </w:rPr>
        <w:t>（</w:t>
      </w:r>
      <w:r w:rsidR="0017045E" w:rsidRPr="0017045E">
        <w:rPr>
          <w:rFonts w:hint="eastAsia"/>
          <w:kern w:val="0"/>
          <w:sz w:val="24"/>
        </w:rPr>
        <w:t>简称：浙商银行</w:t>
      </w:r>
      <w:r w:rsidR="00923D7D">
        <w:rPr>
          <w:rFonts w:hint="eastAsia"/>
          <w:kern w:val="0"/>
          <w:sz w:val="24"/>
        </w:rPr>
        <w:t>）</w:t>
      </w:r>
    </w:p>
    <w:p w14:paraId="6473435C" w14:textId="3052C463"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w:t>
      </w:r>
      <w:r w:rsidR="0017045E" w:rsidRPr="0017045E">
        <w:rPr>
          <w:rFonts w:hint="eastAsia"/>
          <w:kern w:val="0"/>
          <w:sz w:val="24"/>
        </w:rPr>
        <w:t>杭州市庆春路</w:t>
      </w:r>
      <w:r w:rsidR="0017045E" w:rsidRPr="0017045E">
        <w:rPr>
          <w:rFonts w:hint="eastAsia"/>
          <w:kern w:val="0"/>
          <w:sz w:val="24"/>
        </w:rPr>
        <w:t>288</w:t>
      </w:r>
      <w:r w:rsidR="0017045E" w:rsidRPr="0017045E">
        <w:rPr>
          <w:rFonts w:hint="eastAsia"/>
          <w:kern w:val="0"/>
          <w:sz w:val="24"/>
        </w:rPr>
        <w:t>号</w:t>
      </w:r>
    </w:p>
    <w:p w14:paraId="34EC15FC" w14:textId="752E3A71"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w:t>
      </w:r>
      <w:r w:rsidR="0017045E" w:rsidRPr="0017045E">
        <w:rPr>
          <w:rFonts w:hint="eastAsia"/>
          <w:kern w:val="0"/>
          <w:sz w:val="24"/>
        </w:rPr>
        <w:t>杭州市庆春路</w:t>
      </w:r>
      <w:r w:rsidR="0017045E" w:rsidRPr="0017045E">
        <w:rPr>
          <w:rFonts w:hint="eastAsia"/>
          <w:kern w:val="0"/>
          <w:sz w:val="24"/>
        </w:rPr>
        <w:t>288</w:t>
      </w:r>
      <w:r w:rsidR="0017045E" w:rsidRPr="0017045E">
        <w:rPr>
          <w:rFonts w:hint="eastAsia"/>
          <w:kern w:val="0"/>
          <w:sz w:val="24"/>
        </w:rPr>
        <w:t>号</w:t>
      </w:r>
    </w:p>
    <w:p w14:paraId="60143E29" w14:textId="0984E77B"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17045E" w:rsidRPr="0017045E">
        <w:rPr>
          <w:kern w:val="0"/>
          <w:sz w:val="24"/>
        </w:rPr>
        <w:t>310000</w:t>
      </w:r>
    </w:p>
    <w:p w14:paraId="03A18E07" w14:textId="4AB118D9"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17045E" w:rsidRPr="0017045E">
        <w:rPr>
          <w:rFonts w:hint="eastAsia"/>
          <w:kern w:val="0"/>
          <w:sz w:val="24"/>
        </w:rPr>
        <w:t>沈仁康</w:t>
      </w:r>
    </w:p>
    <w:p w14:paraId="67D261EE" w14:textId="583331B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17045E" w:rsidRPr="0017045E">
        <w:rPr>
          <w:rFonts w:hint="eastAsia"/>
          <w:kern w:val="0"/>
          <w:sz w:val="24"/>
        </w:rPr>
        <w:t>1993</w:t>
      </w:r>
      <w:r w:rsidR="0017045E" w:rsidRPr="0017045E">
        <w:rPr>
          <w:rFonts w:hint="eastAsia"/>
          <w:kern w:val="0"/>
          <w:sz w:val="24"/>
        </w:rPr>
        <w:t>年</w:t>
      </w:r>
      <w:r w:rsidR="0017045E" w:rsidRPr="0017045E">
        <w:rPr>
          <w:rFonts w:hint="eastAsia"/>
          <w:kern w:val="0"/>
          <w:sz w:val="24"/>
        </w:rPr>
        <w:t>4</w:t>
      </w:r>
      <w:r w:rsidR="0017045E" w:rsidRPr="0017045E">
        <w:rPr>
          <w:rFonts w:hint="eastAsia"/>
          <w:kern w:val="0"/>
          <w:sz w:val="24"/>
        </w:rPr>
        <w:t>月</w:t>
      </w:r>
      <w:r w:rsidR="0017045E" w:rsidRPr="0017045E">
        <w:rPr>
          <w:rFonts w:hint="eastAsia"/>
          <w:kern w:val="0"/>
          <w:sz w:val="24"/>
        </w:rPr>
        <w:t>16</w:t>
      </w:r>
      <w:r w:rsidR="0017045E" w:rsidRPr="0017045E">
        <w:rPr>
          <w:rFonts w:hint="eastAsia"/>
          <w:kern w:val="0"/>
          <w:sz w:val="24"/>
        </w:rPr>
        <w:t>日</w:t>
      </w:r>
    </w:p>
    <w:p w14:paraId="0D03DAEE" w14:textId="488CA358"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17045E" w:rsidRPr="0017045E">
        <w:rPr>
          <w:rFonts w:hint="eastAsia"/>
          <w:kern w:val="0"/>
          <w:sz w:val="24"/>
        </w:rPr>
        <w:t>证监许可〔</w:t>
      </w:r>
      <w:r w:rsidR="0017045E" w:rsidRPr="0017045E">
        <w:rPr>
          <w:rFonts w:hint="eastAsia"/>
          <w:kern w:val="0"/>
          <w:sz w:val="24"/>
        </w:rPr>
        <w:t>2013</w:t>
      </w:r>
      <w:r w:rsidR="0017045E" w:rsidRPr="0017045E">
        <w:rPr>
          <w:rFonts w:hint="eastAsia"/>
          <w:kern w:val="0"/>
          <w:sz w:val="24"/>
        </w:rPr>
        <w:t>〕</w:t>
      </w:r>
      <w:r w:rsidR="0017045E" w:rsidRPr="0017045E">
        <w:rPr>
          <w:rFonts w:hint="eastAsia"/>
          <w:kern w:val="0"/>
          <w:sz w:val="24"/>
        </w:rPr>
        <w:t>1519</w:t>
      </w:r>
      <w:r w:rsidR="0017045E" w:rsidRPr="0017045E">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0C49B085"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17045E" w:rsidRPr="0017045E">
        <w:rPr>
          <w:rFonts w:hint="eastAsia"/>
          <w:kern w:val="0"/>
          <w:sz w:val="24"/>
        </w:rPr>
        <w:t>人民币</w:t>
      </w:r>
      <w:r w:rsidR="005D7EA9" w:rsidRPr="005D7EA9">
        <w:rPr>
          <w:kern w:val="0"/>
          <w:sz w:val="24"/>
        </w:rPr>
        <w:t>17,959,696,778</w:t>
      </w:r>
      <w:r w:rsidR="0017045E" w:rsidRPr="0017045E">
        <w:rPr>
          <w:rFonts w:hint="eastAsia"/>
          <w:kern w:val="0"/>
          <w:sz w:val="24"/>
        </w:rPr>
        <w:t>元</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w:t>
      </w:r>
      <w:r w:rsidRPr="0058315C">
        <w:rPr>
          <w:rFonts w:hint="eastAsia"/>
          <w:kern w:val="0"/>
          <w:sz w:val="24"/>
        </w:rPr>
        <w:lastRenderedPageBreak/>
        <w:t>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25F55453"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p>
    <w:p w14:paraId="5656CF6C" w14:textId="02E31A84"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sidR="00D734B0">
        <w:rPr>
          <w:rFonts w:hint="eastAsia"/>
          <w:bCs/>
          <w:sz w:val="24"/>
        </w:rPr>
        <w:t>政府</w:t>
      </w:r>
      <w:r w:rsidR="00D734B0">
        <w:rPr>
          <w:bCs/>
          <w:sz w:val="24"/>
        </w:rPr>
        <w:t>支持机构债</w:t>
      </w:r>
      <w:r w:rsidR="00D734B0">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sidR="00D734B0">
        <w:rPr>
          <w:rFonts w:hint="eastAsia"/>
          <w:bCs/>
          <w:sz w:val="24"/>
        </w:rPr>
        <w:t>同业</w:t>
      </w:r>
      <w:r w:rsidR="00D734B0">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1C3B0810"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0017045E"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4476C0CF"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r w:rsidR="0017045E" w:rsidRPr="0017045E">
        <w:rPr>
          <w:rFonts w:hint="eastAsia"/>
          <w:kern w:val="0"/>
          <w:sz w:val="24"/>
        </w:rPr>
        <w:t>，其中现金不包括结算备付金、存出保证金、应收申购款等</w:t>
      </w:r>
      <w:r w:rsidRPr="0058315C">
        <w:rPr>
          <w:rFonts w:hint="eastAsia"/>
          <w:kern w:val="0"/>
          <w:sz w:val="24"/>
        </w:rPr>
        <w:t>；</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lastRenderedPageBreak/>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58116AD3" w14:textId="77777777" w:rsidR="0017045E" w:rsidRPr="0017045E" w:rsidRDefault="0017045E" w:rsidP="0017045E">
      <w:pPr>
        <w:adjustRightInd w:val="0"/>
        <w:snapToGrid w:val="0"/>
        <w:spacing w:line="360" w:lineRule="auto"/>
        <w:ind w:firstLineChars="200" w:firstLine="480"/>
        <w:rPr>
          <w:kern w:val="0"/>
          <w:sz w:val="24"/>
        </w:rPr>
      </w:pPr>
      <w:r w:rsidRPr="0017045E">
        <w:rPr>
          <w:rFonts w:hint="eastAsia"/>
          <w:kern w:val="0"/>
          <w:sz w:val="24"/>
        </w:rPr>
        <w:t>（</w:t>
      </w:r>
      <w:r w:rsidRPr="0017045E">
        <w:rPr>
          <w:rFonts w:hint="eastAsia"/>
          <w:kern w:val="0"/>
          <w:sz w:val="24"/>
        </w:rPr>
        <w:t>13</w:t>
      </w:r>
      <w:r w:rsidRPr="0017045E">
        <w:rPr>
          <w:rFonts w:hint="eastAsia"/>
          <w:kern w:val="0"/>
          <w:sz w:val="24"/>
        </w:rPr>
        <w:t>）本基金主动投资于流动性受限资产的市值合计不得超过基金资产净值的</w:t>
      </w:r>
      <w:r w:rsidRPr="0017045E">
        <w:rPr>
          <w:rFonts w:hint="eastAsia"/>
          <w:kern w:val="0"/>
          <w:sz w:val="24"/>
        </w:rPr>
        <w:t xml:space="preserve"> 15%</w:t>
      </w:r>
      <w:r w:rsidRPr="0017045E">
        <w:rPr>
          <w:rFonts w:hint="eastAsia"/>
          <w:kern w:val="0"/>
          <w:sz w:val="24"/>
        </w:rPr>
        <w:t>；因证券市场波动、基金规模变动等基金管理人之外的因素致使基金不符合该比例限制的，基金管理人不得主动新增流动性受限资产的投资；</w:t>
      </w:r>
    </w:p>
    <w:p w14:paraId="7CD38E69" w14:textId="2F3C0954" w:rsidR="0017045E" w:rsidRPr="0058315C" w:rsidRDefault="0017045E" w:rsidP="0017045E">
      <w:pPr>
        <w:adjustRightInd w:val="0"/>
        <w:snapToGrid w:val="0"/>
        <w:spacing w:line="360" w:lineRule="auto"/>
        <w:ind w:firstLineChars="200" w:firstLine="480"/>
        <w:rPr>
          <w:kern w:val="0"/>
          <w:sz w:val="24"/>
        </w:rPr>
      </w:pPr>
      <w:r w:rsidRPr="0017045E">
        <w:rPr>
          <w:rFonts w:hint="eastAsia"/>
          <w:kern w:val="0"/>
          <w:sz w:val="24"/>
        </w:rPr>
        <w:t>（</w:t>
      </w:r>
      <w:r w:rsidRPr="0017045E">
        <w:rPr>
          <w:rFonts w:hint="eastAsia"/>
          <w:kern w:val="0"/>
          <w:sz w:val="24"/>
        </w:rPr>
        <w:t>14</w:t>
      </w:r>
      <w:r w:rsidRPr="0017045E">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DBB12B8" w14:textId="4FB0A9E0"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0017045E" w:rsidRPr="0058315C">
        <w:rPr>
          <w:rFonts w:hint="eastAsia"/>
          <w:kern w:val="0"/>
          <w:sz w:val="24"/>
        </w:rPr>
        <w:t>1</w:t>
      </w:r>
      <w:r w:rsidR="0017045E">
        <w:rPr>
          <w:kern w:val="0"/>
          <w:sz w:val="24"/>
        </w:rPr>
        <w:t>5</w:t>
      </w:r>
      <w:r w:rsidRPr="0058315C">
        <w:rPr>
          <w:kern w:val="0"/>
          <w:sz w:val="24"/>
        </w:rPr>
        <w:t>）</w:t>
      </w:r>
      <w:r w:rsidRPr="0058315C">
        <w:rPr>
          <w:rFonts w:hint="eastAsia"/>
          <w:kern w:val="0"/>
          <w:sz w:val="24"/>
        </w:rPr>
        <w:t>法律法规及中国证监会规定的和《基金合同》约定的其他投资限制。</w:t>
      </w:r>
    </w:p>
    <w:p w14:paraId="6CCA08AA" w14:textId="77777777" w:rsidR="0059339D" w:rsidRPr="0058315C" w:rsidRDefault="0059339D" w:rsidP="006B2D26">
      <w:pPr>
        <w:adjustRightInd w:val="0"/>
        <w:snapToGrid w:val="0"/>
        <w:spacing w:line="360" w:lineRule="auto"/>
        <w:ind w:firstLineChars="200" w:firstLine="480"/>
        <w:rPr>
          <w:kern w:val="0"/>
          <w:sz w:val="24"/>
        </w:rPr>
      </w:pPr>
      <w:r w:rsidRPr="0058315C">
        <w:rPr>
          <w:rFonts w:hint="eastAsia"/>
          <w:kern w:val="0"/>
          <w:sz w:val="24"/>
        </w:rPr>
        <w:t>法律法规对</w:t>
      </w:r>
      <w:r w:rsidR="00094612"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02AF56AC" w:rsidR="00945A91" w:rsidRPr="0058315C" w:rsidRDefault="0017045E" w:rsidP="00945A91">
      <w:pPr>
        <w:adjustRightInd w:val="0"/>
        <w:snapToGrid w:val="0"/>
        <w:spacing w:line="360" w:lineRule="auto"/>
        <w:ind w:firstLineChars="200" w:firstLine="480"/>
        <w:rPr>
          <w:kern w:val="0"/>
          <w:sz w:val="24"/>
        </w:rPr>
      </w:pPr>
      <w:r w:rsidRPr="0017045E">
        <w:rPr>
          <w:rFonts w:hint="eastAsia"/>
          <w:kern w:val="0"/>
          <w:sz w:val="24"/>
        </w:rPr>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00945A91" w:rsidRPr="0058315C">
        <w:rPr>
          <w:rFonts w:hint="eastAsia"/>
          <w:kern w:val="0"/>
          <w:sz w:val="24"/>
        </w:rPr>
        <w:t>因</w:t>
      </w:r>
      <w:r w:rsidR="0059339D" w:rsidRPr="0058315C">
        <w:rPr>
          <w:rFonts w:hint="eastAsia"/>
          <w:kern w:val="0"/>
          <w:sz w:val="24"/>
        </w:rPr>
        <w:t>证券市场</w:t>
      </w:r>
      <w:r w:rsidR="00945A91" w:rsidRPr="0058315C">
        <w:rPr>
          <w:rFonts w:hint="eastAsia"/>
          <w:kern w:val="0"/>
          <w:sz w:val="24"/>
        </w:rPr>
        <w:t>波动、证券发行人合并</w:t>
      </w:r>
      <w:r w:rsidR="000426A8" w:rsidRPr="0058315C">
        <w:rPr>
          <w:rFonts w:hint="eastAsia"/>
          <w:kern w:val="0"/>
          <w:sz w:val="24"/>
        </w:rPr>
        <w:t>或</w:t>
      </w:r>
      <w:r w:rsidR="00945A91" w:rsidRPr="0058315C">
        <w:rPr>
          <w:rFonts w:hint="eastAsia"/>
          <w:kern w:val="0"/>
          <w:sz w:val="24"/>
        </w:rPr>
        <w:t>基金规模变动等基金管理人之外的因素致使基金投资比例不符合上述规定投资比例的，基金管理人应当在</w:t>
      </w:r>
      <w:r w:rsidR="00945A91" w:rsidRPr="0058315C">
        <w:rPr>
          <w:rFonts w:hint="eastAsia"/>
          <w:kern w:val="0"/>
          <w:sz w:val="24"/>
        </w:rPr>
        <w:t>10</w:t>
      </w:r>
      <w:r w:rsidR="00945A91"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lastRenderedPageBreak/>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40"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40"/>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4771D948"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lastRenderedPageBreak/>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5A97000"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003AAFD5"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00773A88" w:rsidRPr="00773A88">
        <w:rPr>
          <w:rFonts w:hint="eastAsia"/>
          <w:kern w:val="0"/>
          <w:sz w:val="24"/>
        </w:rPr>
        <w:t>不由基金托管人</w:t>
      </w:r>
      <w:r w:rsidR="0059339D" w:rsidRPr="0058315C">
        <w:rPr>
          <w:rFonts w:hint="eastAsia"/>
          <w:kern w:val="0"/>
          <w:sz w:val="24"/>
        </w:rPr>
        <w:t>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w:t>
      </w:r>
      <w:r w:rsidR="00364E24" w:rsidRPr="0058315C">
        <w:rPr>
          <w:rFonts w:hint="eastAsia"/>
          <w:kern w:val="0"/>
          <w:sz w:val="24"/>
        </w:rPr>
        <w:lastRenderedPageBreak/>
        <w:t>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2B70F7FE" w:rsidR="00323449" w:rsidRPr="0058315C" w:rsidRDefault="00386821"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kern w:val="0"/>
          <w:sz w:val="24"/>
        </w:rPr>
        <w:t>7</w:t>
      </w:r>
      <w:r w:rsidRPr="0058315C">
        <w:rPr>
          <w:rFonts w:hint="eastAsia"/>
          <w:kern w:val="0"/>
          <w:sz w:val="24"/>
        </w:rPr>
        <w:t>）</w:t>
      </w:r>
      <w:r w:rsidR="00323449" w:rsidRPr="0058315C">
        <w:rPr>
          <w:kern w:val="0"/>
          <w:sz w:val="24"/>
        </w:rPr>
        <w:t>除依据法律法规和</w:t>
      </w:r>
      <w:r w:rsidR="0059339D"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lastRenderedPageBreak/>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w:t>
      </w:r>
      <w:r w:rsidR="007E2320" w:rsidRPr="0058315C">
        <w:rPr>
          <w:rFonts w:hint="eastAsia"/>
          <w:kern w:val="0"/>
          <w:sz w:val="24"/>
        </w:rPr>
        <w:lastRenderedPageBreak/>
        <w:t>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41" w:name="_Toc311810257"/>
    </w:p>
    <w:bookmarkEnd w:id="141"/>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C81105B"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00773A88" w:rsidRPr="00773A88">
        <w:rPr>
          <w:rFonts w:hint="eastAsia"/>
          <w:kern w:val="0"/>
          <w:sz w:val="24"/>
        </w:rPr>
        <w:t>上海国际经济贸易仲裁委员会</w:t>
      </w:r>
      <w:r w:rsidRPr="0058315C">
        <w:rPr>
          <w:rFonts w:hint="eastAsia"/>
          <w:kern w:val="0"/>
          <w:sz w:val="24"/>
        </w:rPr>
        <w:t>，仲裁地点为</w:t>
      </w:r>
      <w:r w:rsidR="00653427">
        <w:rPr>
          <w:rFonts w:hint="eastAsia"/>
          <w:kern w:val="0"/>
          <w:sz w:val="24"/>
        </w:rPr>
        <w:t>上海</w:t>
      </w:r>
      <w:r w:rsidRPr="0058315C">
        <w:rPr>
          <w:rFonts w:hint="eastAsia"/>
          <w:kern w:val="0"/>
          <w:sz w:val="24"/>
        </w:rPr>
        <w:t>市，按照</w:t>
      </w:r>
      <w:r w:rsidR="00773A88"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lastRenderedPageBreak/>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24B86130"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3"/>
      <w:r w:rsidRPr="0058315C">
        <w:rPr>
          <w:rFonts w:ascii="宋体" w:hAnsi="宋体"/>
          <w:b/>
          <w:kern w:val="0"/>
          <w:sz w:val="24"/>
          <w:szCs w:val="24"/>
        </w:rPr>
        <w:br w:type="page"/>
      </w:r>
      <w:bookmarkStart w:id="143" w:name="_Toc533429907"/>
      <w:r w:rsidR="00C92FC0" w:rsidRPr="0058315C">
        <w:rPr>
          <w:rFonts w:ascii="宋体" w:hAnsi="宋体" w:hint="eastAsia"/>
          <w:b/>
          <w:kern w:val="0"/>
          <w:sz w:val="30"/>
        </w:rPr>
        <w:lastRenderedPageBreak/>
        <w:t>二十</w:t>
      </w:r>
      <w:r w:rsidR="006E65DE">
        <w:rPr>
          <w:rFonts w:ascii="宋体" w:hAnsi="宋体" w:hint="eastAsia"/>
          <w:b/>
          <w:kern w:val="0"/>
          <w:sz w:val="30"/>
        </w:rPr>
        <w:t>一</w:t>
      </w:r>
      <w:r w:rsidR="00C92FC0" w:rsidRPr="0058315C">
        <w:rPr>
          <w:rFonts w:ascii="宋体" w:hAnsi="宋体" w:hint="eastAsia"/>
          <w:b/>
          <w:kern w:val="0"/>
          <w:sz w:val="30"/>
        </w:rPr>
        <w:t>、对基金份额持有人的服务</w:t>
      </w:r>
      <w:bookmarkEnd w:id="142"/>
      <w:bookmarkEnd w:id="143"/>
    </w:p>
    <w:p w14:paraId="0CC3A292" w14:textId="77777777" w:rsidR="00C92FC0" w:rsidRDefault="00C92FC0" w:rsidP="00377D28">
      <w:pPr>
        <w:widowControl/>
        <w:adjustRightInd w:val="0"/>
        <w:snapToGrid w:val="0"/>
        <w:spacing w:line="360" w:lineRule="auto"/>
        <w:ind w:firstLineChars="200" w:firstLine="480"/>
        <w:rPr>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39AAAD66" w14:textId="77777777" w:rsidR="007E4715" w:rsidRDefault="007E4715" w:rsidP="007E4715">
      <w:pPr>
        <w:widowControl/>
        <w:adjustRightInd w:val="0"/>
        <w:snapToGrid w:val="0"/>
        <w:spacing w:line="360" w:lineRule="auto"/>
        <w:ind w:firstLineChars="200" w:firstLine="482"/>
        <w:outlineLvl w:val="1"/>
        <w:rPr>
          <w:rFonts w:hAnsi="宋体"/>
          <w:kern w:val="0"/>
          <w:sz w:val="24"/>
        </w:rPr>
      </w:pPr>
      <w:r w:rsidRPr="006A1ED6">
        <w:rPr>
          <w:b/>
          <w:kern w:val="0"/>
          <w:sz w:val="24"/>
        </w:rPr>
        <w:t>（一）</w:t>
      </w:r>
      <w:r w:rsidRPr="00B866B0">
        <w:rPr>
          <w:rFonts w:hAnsi="宋体"/>
          <w:b/>
          <w:kern w:val="0"/>
          <w:sz w:val="24"/>
        </w:rPr>
        <w:t>持有人交易资料的寄送服务</w:t>
      </w:r>
    </w:p>
    <w:p w14:paraId="63CAFC91" w14:textId="77777777" w:rsidR="007E4715" w:rsidRPr="00B866B0" w:rsidRDefault="007E4715" w:rsidP="007E4715">
      <w:pPr>
        <w:widowControl/>
        <w:adjustRightInd w:val="0"/>
        <w:snapToGrid w:val="0"/>
        <w:spacing w:line="360" w:lineRule="auto"/>
        <w:ind w:firstLineChars="200" w:firstLine="480"/>
        <w:rPr>
          <w:kern w:val="0"/>
          <w:sz w:val="24"/>
        </w:rPr>
      </w:pPr>
      <w:r w:rsidRPr="00B866B0">
        <w:rPr>
          <w:kern w:val="0"/>
          <w:sz w:val="24"/>
        </w:rPr>
        <w:t>1</w:t>
      </w:r>
      <w:r w:rsidRPr="00B866B0">
        <w:rPr>
          <w:rFonts w:hAnsi="宋体"/>
          <w:kern w:val="0"/>
          <w:sz w:val="24"/>
        </w:rPr>
        <w:t>、每次交易结</w:t>
      </w:r>
      <w:bookmarkStart w:id="144" w:name="_Toc109537400"/>
      <w:r w:rsidRPr="00B866B0">
        <w:rPr>
          <w:rFonts w:hAnsi="宋体"/>
          <w:kern w:val="0"/>
          <w:sz w:val="24"/>
        </w:rPr>
        <w:t>束后，投资人可在</w:t>
      </w:r>
      <w:r w:rsidRPr="00B866B0">
        <w:rPr>
          <w:kern w:val="0"/>
          <w:sz w:val="24"/>
        </w:rPr>
        <w:t>T+2</w:t>
      </w:r>
      <w:r w:rsidRPr="00B866B0">
        <w:rPr>
          <w:rFonts w:hAnsi="宋体"/>
          <w:kern w:val="0"/>
          <w:sz w:val="24"/>
        </w:rPr>
        <w:t>个工作日</w:t>
      </w:r>
      <w:bookmarkEnd w:id="144"/>
      <w:r w:rsidRPr="00B866B0">
        <w:rPr>
          <w:rFonts w:hAnsi="宋体"/>
          <w:kern w:val="0"/>
          <w:sz w:val="24"/>
        </w:rPr>
        <w:t>后通过销售机构的网点查询和打印确认单。</w:t>
      </w:r>
      <w:r w:rsidRPr="00B866B0">
        <w:rPr>
          <w:kern w:val="0"/>
          <w:sz w:val="24"/>
        </w:rPr>
        <w:t xml:space="preserve"> </w:t>
      </w:r>
    </w:p>
    <w:p w14:paraId="01BF9697" w14:textId="7D4830B2" w:rsidR="007E4715" w:rsidRPr="0058315C" w:rsidRDefault="007E4715" w:rsidP="007E4715">
      <w:pPr>
        <w:widowControl/>
        <w:adjustRightInd w:val="0"/>
        <w:snapToGrid w:val="0"/>
        <w:spacing w:line="360" w:lineRule="auto"/>
        <w:ind w:firstLineChars="200" w:firstLine="480"/>
        <w:rPr>
          <w:rFonts w:hAnsi="宋体"/>
          <w:kern w:val="0"/>
          <w:sz w:val="24"/>
        </w:rPr>
      </w:pPr>
      <w:r w:rsidRPr="00B866B0">
        <w:rPr>
          <w:kern w:val="0"/>
          <w:sz w:val="24"/>
        </w:rPr>
        <w:t>2</w:t>
      </w:r>
      <w:r w:rsidRPr="00B866B0">
        <w:rPr>
          <w:rFonts w:hAnsi="宋体"/>
          <w:kern w:val="0"/>
          <w:sz w:val="24"/>
        </w:rPr>
        <w:t>、本基金管理人将向持有人提供电子或纸质对账单，需要订阅或取消的客户可与本基金管理人客户服务中心（</w:t>
      </w:r>
      <w:r w:rsidRPr="00B866B0">
        <w:rPr>
          <w:kern w:val="0"/>
          <w:sz w:val="24"/>
        </w:rPr>
        <w:t>400-700-5000</w:t>
      </w:r>
      <w:r w:rsidRPr="00B866B0">
        <w:rPr>
          <w:rFonts w:hAnsi="宋体"/>
          <w:kern w:val="0"/>
          <w:sz w:val="24"/>
        </w:rPr>
        <w:t>，</w:t>
      </w:r>
      <w:r w:rsidRPr="00B866B0">
        <w:rPr>
          <w:kern w:val="0"/>
          <w:sz w:val="24"/>
        </w:rPr>
        <w:t>021-61055000</w:t>
      </w:r>
      <w:r w:rsidRPr="00B866B0">
        <w:rPr>
          <w:rFonts w:hAnsi="宋体"/>
          <w:kern w:val="0"/>
          <w:sz w:val="24"/>
        </w:rPr>
        <w:t>）联系。</w:t>
      </w:r>
    </w:p>
    <w:p w14:paraId="0EA72A8E" w14:textId="318ED85E"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E4715">
        <w:rPr>
          <w:rFonts w:hAnsi="宋体" w:hint="eastAsia"/>
          <w:b/>
          <w:kern w:val="0"/>
          <w:sz w:val="24"/>
        </w:rPr>
        <w:t>二</w:t>
      </w:r>
      <w:r w:rsidRPr="0058315C">
        <w:rPr>
          <w:rFonts w:hAnsi="宋体"/>
          <w:b/>
          <w:kern w:val="0"/>
          <w:sz w:val="24"/>
        </w:rPr>
        <w:t>）网上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2CB0A60F" w14:textId="65CF3A30" w:rsidR="00EA07D4" w:rsidRPr="00EA07D4" w:rsidRDefault="00EA07D4" w:rsidP="00EA07D4">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本基金管理人已开通基金网上直销业务，个人投资者可以直接通过本基金管理人网站的网上直销交易平台办理开户、本基金基金份额的申购、赎回等业务。通过网上直销交易平台办理本基金</w:t>
      </w:r>
      <w:r w:rsidRPr="00EA07D4">
        <w:rPr>
          <w:rFonts w:hAnsi="宋体" w:hint="eastAsia"/>
          <w:kern w:val="0"/>
          <w:sz w:val="24"/>
        </w:rPr>
        <w:t>A</w:t>
      </w:r>
      <w:r w:rsidRPr="00EA07D4">
        <w:rPr>
          <w:rFonts w:hAnsi="宋体" w:hint="eastAsia"/>
          <w:kern w:val="0"/>
          <w:sz w:val="24"/>
        </w:rPr>
        <w:t>类基金份额申购业务的个人投资者将享受前端申购费率的优惠，其他费率标准不变。具体优惠费率请参见公司网站列示的网上直销申购费率表或相关公告。</w:t>
      </w:r>
    </w:p>
    <w:p w14:paraId="0FDF67E4" w14:textId="77777777" w:rsidR="00EA07D4" w:rsidRPr="00EA07D4" w:rsidRDefault="00EA07D4" w:rsidP="00EA07D4">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本公司基金网上直销业务已开通的银行卡及各银行卡交易金额限额请参阅本公司网站。</w:t>
      </w:r>
    </w:p>
    <w:p w14:paraId="6C7BC770" w14:textId="7A115C9E" w:rsidR="003708F3" w:rsidRPr="0058315C" w:rsidRDefault="00EA07D4" w:rsidP="00485333">
      <w:pPr>
        <w:widowControl/>
        <w:adjustRightInd w:val="0"/>
        <w:snapToGrid w:val="0"/>
        <w:spacing w:line="360" w:lineRule="auto"/>
        <w:ind w:firstLineChars="200" w:firstLine="480"/>
        <w:rPr>
          <w:rFonts w:hAnsi="宋体"/>
          <w:kern w:val="0"/>
          <w:sz w:val="24"/>
        </w:rPr>
      </w:pPr>
      <w:r w:rsidRPr="00EA07D4">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639EF9E3" w14:textId="071B0706"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E4715">
        <w:rPr>
          <w:rFonts w:hAnsi="宋体" w:hint="eastAsia"/>
          <w:b/>
          <w:kern w:val="0"/>
          <w:sz w:val="24"/>
        </w:rPr>
        <w:t>三</w:t>
      </w:r>
      <w:r w:rsidRPr="0058315C">
        <w:rPr>
          <w:rFonts w:hAnsi="宋体"/>
          <w:b/>
          <w:kern w:val="0"/>
          <w:sz w:val="24"/>
        </w:rPr>
        <w:t>）信息咨询、查询服务</w:t>
      </w:r>
      <w:r w:rsidRPr="0058315C">
        <w:rPr>
          <w:b/>
          <w:kern w:val="0"/>
          <w:sz w:val="24"/>
        </w:rPr>
        <w:t xml:space="preserve"> </w:t>
      </w:r>
    </w:p>
    <w:p w14:paraId="64E57060" w14:textId="2BB0FF2B"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32E91AC4"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lastRenderedPageBreak/>
        <w:t>（</w:t>
      </w:r>
      <w:r w:rsidR="007E4715">
        <w:rPr>
          <w:rFonts w:hint="eastAsia"/>
          <w:b/>
          <w:kern w:val="0"/>
          <w:sz w:val="24"/>
        </w:rPr>
        <w:t>四</w:t>
      </w:r>
      <w:r w:rsidRPr="0058315C">
        <w:rPr>
          <w:b/>
          <w:kern w:val="0"/>
          <w:sz w:val="24"/>
        </w:rPr>
        <w:t>）</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33B4A3C6"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E4715">
        <w:rPr>
          <w:rFonts w:hAnsi="宋体" w:hint="eastAsia"/>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33FBC33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w:t>
      </w:r>
      <w:r w:rsidR="007E4715">
        <w:rPr>
          <w:rFonts w:hAnsi="宋体" w:hint="eastAsia"/>
          <w:b/>
          <w:kern w:val="0"/>
          <w:sz w:val="24"/>
        </w:rPr>
        <w:t>六</w:t>
      </w:r>
      <w:r w:rsidRPr="0058315C">
        <w:rPr>
          <w:rFonts w:hAnsi="宋体" w:hint="eastAsia"/>
          <w:b/>
          <w:kern w:val="0"/>
          <w:sz w:val="24"/>
        </w:rPr>
        <w:t>）</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5" w:name="OLE_LINK11"/>
      <w:r w:rsidRPr="0058315C">
        <w:rPr>
          <w:kern w:val="0"/>
          <w:sz w:val="24"/>
        </w:rPr>
        <w:t>管理人可通过销售机构为投资人提供定期定额投资的服务。通过定期</w:t>
      </w:r>
      <w:r w:rsidR="00540141" w:rsidRPr="0058315C">
        <w:rPr>
          <w:kern w:val="0"/>
          <w:sz w:val="24"/>
        </w:rPr>
        <w:t>定额</w:t>
      </w:r>
      <w:bookmarkEnd w:id="145"/>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07700536"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5C7CD81D"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7E4715">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DDAAF9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4"/>
      <w:r w:rsidRPr="0058315C">
        <w:rPr>
          <w:rFonts w:ascii="宋体" w:hAnsi="宋体"/>
          <w:b/>
          <w:kern w:val="0"/>
          <w:sz w:val="30"/>
        </w:rPr>
        <w:br w:type="page"/>
      </w:r>
      <w:bookmarkStart w:id="147" w:name="_Toc533429908"/>
      <w:r w:rsidR="00C92FC0" w:rsidRPr="0058315C">
        <w:rPr>
          <w:rFonts w:ascii="宋体" w:hAnsi="宋体" w:hint="eastAsia"/>
          <w:b/>
          <w:kern w:val="0"/>
          <w:sz w:val="30"/>
        </w:rPr>
        <w:lastRenderedPageBreak/>
        <w:t>二十</w:t>
      </w:r>
      <w:r w:rsidR="006E65DE">
        <w:rPr>
          <w:rFonts w:ascii="宋体" w:hAnsi="宋体" w:hint="eastAsia"/>
          <w:b/>
          <w:kern w:val="0"/>
          <w:sz w:val="30"/>
        </w:rPr>
        <w:t>二</w:t>
      </w:r>
      <w:r w:rsidR="00C92FC0" w:rsidRPr="0058315C">
        <w:rPr>
          <w:rFonts w:ascii="宋体" w:hAnsi="宋体" w:hint="eastAsia"/>
          <w:b/>
          <w:kern w:val="0"/>
          <w:sz w:val="30"/>
        </w:rPr>
        <w:t>、其他应披露事项</w:t>
      </w:r>
      <w:bookmarkEnd w:id="146"/>
      <w:bookmarkEnd w:id="147"/>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7CBA6FE1" w14:textId="77777777" w:rsidR="0005283D" w:rsidRPr="0005283D" w:rsidRDefault="0005283D" w:rsidP="0005283D">
      <w:pPr>
        <w:widowControl/>
        <w:spacing w:line="360" w:lineRule="auto"/>
        <w:ind w:rightChars="-85" w:right="-178" w:firstLineChars="200" w:firstLine="480"/>
        <w:jc w:val="left"/>
        <w:rPr>
          <w:rFonts w:hAnsi="宋体"/>
          <w:kern w:val="0"/>
          <w:sz w:val="24"/>
        </w:rPr>
      </w:pPr>
      <w:r w:rsidRPr="0005283D">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05283D" w:rsidRPr="0005283D" w14:paraId="58800757" w14:textId="77777777" w:rsidTr="007D1EEB">
        <w:trPr>
          <w:trHeight w:val="20"/>
        </w:trPr>
        <w:tc>
          <w:tcPr>
            <w:tcW w:w="572" w:type="pct"/>
            <w:shd w:val="clear" w:color="auto" w:fill="auto"/>
            <w:vAlign w:val="center"/>
            <w:hideMark/>
          </w:tcPr>
          <w:p w14:paraId="17631608"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序号</w:t>
            </w:r>
          </w:p>
        </w:tc>
        <w:tc>
          <w:tcPr>
            <w:tcW w:w="2132" w:type="pct"/>
            <w:shd w:val="clear" w:color="auto" w:fill="auto"/>
            <w:noWrap/>
            <w:vAlign w:val="center"/>
            <w:hideMark/>
          </w:tcPr>
          <w:p w14:paraId="4F50FE28"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公告事项</w:t>
            </w:r>
          </w:p>
        </w:tc>
        <w:tc>
          <w:tcPr>
            <w:tcW w:w="1139" w:type="pct"/>
            <w:shd w:val="clear" w:color="auto" w:fill="auto"/>
            <w:noWrap/>
            <w:vAlign w:val="center"/>
            <w:hideMark/>
          </w:tcPr>
          <w:p w14:paraId="713328C8"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法定披露方式</w:t>
            </w:r>
          </w:p>
        </w:tc>
        <w:tc>
          <w:tcPr>
            <w:tcW w:w="1157" w:type="pct"/>
            <w:shd w:val="clear" w:color="auto" w:fill="auto"/>
            <w:noWrap/>
            <w:vAlign w:val="center"/>
            <w:hideMark/>
          </w:tcPr>
          <w:p w14:paraId="52B08235"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法定披露日期</w:t>
            </w:r>
          </w:p>
        </w:tc>
      </w:tr>
      <w:tr w:rsidR="0005283D" w:rsidRPr="0005283D" w14:paraId="59EA236A"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2A67783"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3AD71" w14:textId="3788A0D7"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交银施罗德裕如纯债债券型证券投资基金基金份额发售公告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17B27" w14:textId="005426EE"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E5C5D" w14:textId="66B03C59"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2018-5-18</w:t>
            </w:r>
          </w:p>
        </w:tc>
      </w:tr>
      <w:tr w:rsidR="0005283D" w:rsidRPr="0005283D" w14:paraId="743F97DD"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65D8C3A"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94411" w14:textId="5BFF6080"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交银施罗德裕如纯债债券型证券投资基金基金合同摘要</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52674" w14:textId="21204BCC"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107A7" w14:textId="3A090428"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2018-5-18</w:t>
            </w:r>
          </w:p>
        </w:tc>
      </w:tr>
      <w:tr w:rsidR="0005283D" w:rsidRPr="0005283D" w14:paraId="19C9D48B"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6B1DF6A"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4AF2A" w14:textId="72E6205A"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交银施罗德裕如纯债债券型证券投资基金招募说明书</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0A6F0" w14:textId="5D82C0F0"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1265F" w14:textId="7309BF32"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2018-5-18</w:t>
            </w:r>
          </w:p>
        </w:tc>
      </w:tr>
      <w:tr w:rsidR="0005283D" w:rsidRPr="0005283D" w14:paraId="406622D9"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EEB9DA7"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C029B" w14:textId="0AA47A09"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交银施罗德基金管理有限公司关于交银施罗德裕如纯债债券型证券投资基金提前结束募集的公告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CE6B9" w14:textId="55F68366"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C2F0F" w14:textId="5F82EC26"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2018-5-23</w:t>
            </w:r>
          </w:p>
        </w:tc>
      </w:tr>
      <w:tr w:rsidR="0005283D" w:rsidRPr="0005283D" w14:paraId="46705F4D"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953B4DA"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DD6C1" w14:textId="6F73A99B"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交银施罗德基金管理有限公司关于交银施罗德裕如纯债债券型证券投资基金基金合同生效公告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46F7F" w14:textId="52359076"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63C9F" w14:textId="040CD218"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2018-5-26</w:t>
            </w:r>
          </w:p>
        </w:tc>
      </w:tr>
      <w:tr w:rsidR="0005283D" w:rsidRPr="0005283D" w14:paraId="293FE46B"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004E802"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6</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5892A" w14:textId="2BB9DAA4"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交银施罗德基金管理有限公司关于交银施罗德裕如纯债债券型证券投</w:t>
            </w:r>
            <w:r w:rsidRPr="007D1EEB">
              <w:rPr>
                <w:rFonts w:eastAsiaTheme="minorEastAsia" w:hint="eastAsia"/>
                <w:sz w:val="24"/>
                <w:szCs w:val="24"/>
              </w:rPr>
              <w:lastRenderedPageBreak/>
              <w:t>资基金开放日常申购、赎回业务的公告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BF471" w14:textId="355D2D95"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lastRenderedPageBreak/>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D40E8" w14:textId="6F0F178B"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2018-6-21</w:t>
            </w:r>
          </w:p>
        </w:tc>
      </w:tr>
      <w:tr w:rsidR="0005283D" w:rsidRPr="0005283D" w14:paraId="011D9621"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2AA914"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7</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50D53" w14:textId="7BD4B6BC"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交银施罗德基金管理有限公司关于高级管理人员变更的公告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D17AB" w14:textId="25C6EDC3"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F840" w14:textId="0D145420"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2018-6-30</w:t>
            </w:r>
          </w:p>
        </w:tc>
      </w:tr>
      <w:tr w:rsidR="0005283D" w:rsidRPr="0005283D" w14:paraId="3899864A"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7153286"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023E9" w14:textId="42F05425"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E6FCC" w14:textId="5249BA0C"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3A9E5" w14:textId="6BE0F277"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2018-6-30</w:t>
            </w:r>
          </w:p>
        </w:tc>
      </w:tr>
      <w:tr w:rsidR="0005283D" w:rsidRPr="0005283D" w14:paraId="21149C77"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C1A563"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C55E" w14:textId="1D20332B"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交银施罗德基金管理有限公司关于增聘交银施罗德裕如纯债债券型证券投资基金基金经理的公告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A9179" w14:textId="7D2F41AF"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B9F22" w14:textId="7839538D"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2018-8-29</w:t>
            </w:r>
          </w:p>
        </w:tc>
      </w:tr>
      <w:tr w:rsidR="0005283D" w:rsidRPr="0005283D" w14:paraId="7713703D"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C35527"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10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67D6E" w14:textId="2C7E663D"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交银施罗德基金管理有限公司关于督察长任职的公告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6AAA6" w14:textId="0EB4DFE9"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D52EF" w14:textId="033E4B04"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2018-9-28</w:t>
            </w:r>
          </w:p>
        </w:tc>
      </w:tr>
      <w:tr w:rsidR="0005283D" w:rsidRPr="0005283D" w14:paraId="2D52B31D"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FC5D70F"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11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840E1" w14:textId="0C7EE309"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交银施罗德基金管理有限公司关于旗下部分基金参加交通银行股份有限公司手机银行基金前端申购（含定期定额投资）费率优惠活动的公告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DB6D4" w14:textId="6128D233"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BBA9B" w14:textId="1B25D879"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2018-9-29</w:t>
            </w:r>
          </w:p>
        </w:tc>
      </w:tr>
      <w:tr w:rsidR="0005283D" w:rsidRPr="0005283D" w14:paraId="05D2E501"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AE1B1A"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lastRenderedPageBreak/>
              <w:t>12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29DCC" w14:textId="1F7008F2"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交银施罗德基金管理有限公司董事变更公告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C5D6C" w14:textId="2281168C"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8C88F" w14:textId="47405434"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2018-10-20</w:t>
            </w:r>
          </w:p>
        </w:tc>
      </w:tr>
      <w:tr w:rsidR="0005283D" w:rsidRPr="0005283D" w14:paraId="3582A890"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6A7FCAE"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13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6438" w14:textId="6B322E92"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交银施罗德基金管理有限公司关于董事长（法定代表人）变更的公告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29D58" w14:textId="2C6A1883"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B337A" w14:textId="5F4881A3"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2018-10-20</w:t>
            </w:r>
          </w:p>
        </w:tc>
      </w:tr>
      <w:tr w:rsidR="0005283D" w:rsidRPr="0005283D" w14:paraId="697EFE99" w14:textId="77777777" w:rsidTr="007D1EE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0895C99" w14:textId="77777777" w:rsidR="0005283D" w:rsidRPr="007D1EEB" w:rsidRDefault="0005283D" w:rsidP="0005283D">
            <w:pPr>
              <w:widowControl/>
              <w:jc w:val="center"/>
              <w:rPr>
                <w:rFonts w:eastAsiaTheme="minorEastAsia"/>
                <w:color w:val="000000"/>
                <w:kern w:val="0"/>
                <w:sz w:val="24"/>
                <w:szCs w:val="24"/>
              </w:rPr>
            </w:pPr>
            <w:r w:rsidRPr="007D1EEB">
              <w:rPr>
                <w:rFonts w:eastAsiaTheme="minorEastAsia"/>
                <w:color w:val="000000"/>
                <w:kern w:val="0"/>
                <w:sz w:val="24"/>
                <w:szCs w:val="24"/>
              </w:rPr>
              <w:t>14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253F0" w14:textId="5706BB69"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交银施罗德裕如纯债债券型证券投资基金</w:t>
            </w:r>
            <w:r w:rsidRPr="007D1EEB">
              <w:rPr>
                <w:rFonts w:eastAsiaTheme="minorEastAsia"/>
                <w:sz w:val="24"/>
                <w:szCs w:val="24"/>
              </w:rPr>
              <w:t>2018</w:t>
            </w:r>
            <w:r w:rsidRPr="007D1EEB">
              <w:rPr>
                <w:rFonts w:eastAsiaTheme="minorEastAsia" w:hint="eastAsia"/>
                <w:sz w:val="24"/>
                <w:szCs w:val="24"/>
              </w:rPr>
              <w:t>年第</w:t>
            </w:r>
            <w:r w:rsidRPr="007D1EEB">
              <w:rPr>
                <w:rFonts w:eastAsiaTheme="minorEastAsia"/>
                <w:sz w:val="24"/>
                <w:szCs w:val="24"/>
              </w:rPr>
              <w:t>3</w:t>
            </w:r>
            <w:r w:rsidRPr="007D1EEB">
              <w:rPr>
                <w:rFonts w:eastAsiaTheme="minorEastAsia"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B0FDB" w14:textId="07F5BC16" w:rsidR="0005283D" w:rsidRPr="007D1EEB" w:rsidRDefault="0005283D" w:rsidP="0005283D">
            <w:pPr>
              <w:widowControl/>
              <w:jc w:val="center"/>
              <w:rPr>
                <w:rFonts w:eastAsiaTheme="minorEastAsia"/>
                <w:color w:val="000000"/>
                <w:kern w:val="0"/>
                <w:sz w:val="24"/>
                <w:szCs w:val="24"/>
              </w:rPr>
            </w:pPr>
            <w:r w:rsidRPr="007D1EEB">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C0D17" w14:textId="42620B4A" w:rsidR="0005283D" w:rsidRPr="007D1EEB" w:rsidRDefault="0005283D" w:rsidP="0005283D">
            <w:pPr>
              <w:widowControl/>
              <w:jc w:val="center"/>
              <w:rPr>
                <w:rFonts w:eastAsiaTheme="minorEastAsia"/>
                <w:color w:val="000000"/>
                <w:kern w:val="0"/>
                <w:sz w:val="24"/>
                <w:szCs w:val="24"/>
              </w:rPr>
            </w:pPr>
            <w:r w:rsidRPr="007D1EEB">
              <w:rPr>
                <w:rFonts w:eastAsiaTheme="minorEastAsia"/>
                <w:sz w:val="24"/>
                <w:szCs w:val="24"/>
              </w:rPr>
              <w:t>2018-10-26</w:t>
            </w:r>
          </w:p>
        </w:tc>
      </w:tr>
    </w:tbl>
    <w:p w14:paraId="30A7BD36" w14:textId="3C7BC726" w:rsidR="00C92FC0" w:rsidRPr="0058315C" w:rsidRDefault="00C92FC0" w:rsidP="007D1EEB">
      <w:pPr>
        <w:widowControl/>
        <w:adjustRightInd w:val="0"/>
        <w:snapToGrid w:val="0"/>
        <w:spacing w:line="360" w:lineRule="auto"/>
        <w:rPr>
          <w:rFonts w:ascii="宋体" w:hAnsi="宋体"/>
          <w:kern w:val="0"/>
          <w:sz w:val="24"/>
        </w:rPr>
      </w:pPr>
    </w:p>
    <w:p w14:paraId="205D34F1" w14:textId="77777777" w:rsidR="00362979" w:rsidRDefault="00362979">
      <w:pPr>
        <w:widowControl/>
        <w:jc w:val="left"/>
        <w:rPr>
          <w:rFonts w:ascii="宋体" w:hAnsi="宋体"/>
          <w:b/>
          <w:kern w:val="0"/>
          <w:sz w:val="30"/>
        </w:rPr>
      </w:pPr>
      <w:bookmarkStart w:id="148" w:name="_Toc367103315"/>
      <w:r>
        <w:rPr>
          <w:rFonts w:ascii="宋体" w:hAnsi="宋体"/>
          <w:b/>
          <w:kern w:val="0"/>
          <w:sz w:val="30"/>
        </w:rPr>
        <w:br w:type="page"/>
      </w:r>
    </w:p>
    <w:p w14:paraId="2E128361" w14:textId="4055384A" w:rsidR="00BE7C20" w:rsidRPr="0058315C" w:rsidRDefault="00C92FC0">
      <w:pPr>
        <w:widowControl/>
        <w:adjustRightInd w:val="0"/>
        <w:snapToGrid w:val="0"/>
        <w:spacing w:beforeLines="50" w:before="143" w:afterLines="50" w:after="143" w:line="360" w:lineRule="auto"/>
        <w:jc w:val="center"/>
        <w:outlineLvl w:val="0"/>
        <w:rPr>
          <w:rFonts w:ascii="宋体" w:hAnsi="宋体"/>
          <w:b/>
          <w:kern w:val="0"/>
          <w:sz w:val="30"/>
        </w:rPr>
      </w:pPr>
      <w:bookmarkStart w:id="149" w:name="_Toc533429909"/>
      <w:r w:rsidRPr="0058315C">
        <w:rPr>
          <w:rFonts w:ascii="宋体" w:hAnsi="宋体" w:hint="eastAsia"/>
          <w:b/>
          <w:kern w:val="0"/>
          <w:sz w:val="30"/>
        </w:rPr>
        <w:lastRenderedPageBreak/>
        <w:t>二十</w:t>
      </w:r>
      <w:r w:rsidR="006E65DE">
        <w:rPr>
          <w:rFonts w:ascii="宋体" w:hAnsi="宋体" w:hint="eastAsia"/>
          <w:b/>
          <w:kern w:val="0"/>
          <w:sz w:val="30"/>
        </w:rPr>
        <w:t>三</w:t>
      </w:r>
      <w:r w:rsidRPr="0058315C">
        <w:rPr>
          <w:rFonts w:ascii="宋体" w:hAnsi="宋体" w:hint="eastAsia"/>
          <w:b/>
          <w:kern w:val="0"/>
          <w:sz w:val="30"/>
        </w:rPr>
        <w:t>、招募说明书的存放及查阅方式</w:t>
      </w:r>
      <w:bookmarkEnd w:id="148"/>
      <w:bookmarkEnd w:id="149"/>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50" w:name="_Toc109537401"/>
      <w:r w:rsidRPr="0058315C">
        <w:rPr>
          <w:rFonts w:ascii="宋体" w:hAnsi="宋体"/>
          <w:kern w:val="0"/>
          <w:sz w:val="24"/>
        </w:rPr>
        <w:t>间内取得上述文件复制件</w:t>
      </w:r>
      <w:bookmarkEnd w:id="150"/>
      <w:r w:rsidRPr="0058315C">
        <w:rPr>
          <w:rFonts w:ascii="宋体" w:hAnsi="宋体"/>
          <w:kern w:val="0"/>
          <w:sz w:val="24"/>
        </w:rPr>
        <w:t>或复印件。对投资人按此种方式所获得的文件及其复印件，基金管理人和基金托管人</w:t>
      </w:r>
      <w:bookmarkStart w:id="151" w:name="_Toc109537402"/>
      <w:r w:rsidRPr="0058315C">
        <w:rPr>
          <w:rFonts w:ascii="宋体" w:hAnsi="宋体"/>
          <w:kern w:val="0"/>
          <w:sz w:val="24"/>
        </w:rPr>
        <w:t>保证文本的内容与所公告的内容完全一</w:t>
      </w:r>
      <w:bookmarkEnd w:id="151"/>
      <w:r w:rsidRPr="0058315C">
        <w:rPr>
          <w:rFonts w:ascii="宋体" w:hAnsi="宋体"/>
          <w:kern w:val="0"/>
          <w:sz w:val="24"/>
        </w:rPr>
        <w:t xml:space="preserve">致。 </w:t>
      </w:r>
    </w:p>
    <w:p w14:paraId="180BCD6A" w14:textId="2FDBB0C2"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53C5409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2" w:name="_Toc367103316"/>
      <w:r w:rsidRPr="0058315C">
        <w:rPr>
          <w:rFonts w:ascii="宋体" w:hAnsi="宋体"/>
          <w:b/>
          <w:kern w:val="0"/>
          <w:sz w:val="30"/>
        </w:rPr>
        <w:br w:type="page"/>
      </w:r>
      <w:bookmarkStart w:id="153" w:name="_Toc533429910"/>
      <w:r w:rsidR="00C92FC0" w:rsidRPr="0058315C">
        <w:rPr>
          <w:rFonts w:ascii="宋体" w:hAnsi="宋体" w:hint="eastAsia"/>
          <w:b/>
          <w:kern w:val="0"/>
          <w:sz w:val="30"/>
        </w:rPr>
        <w:lastRenderedPageBreak/>
        <w:t>二十</w:t>
      </w:r>
      <w:r w:rsidR="006E65DE">
        <w:rPr>
          <w:rFonts w:ascii="宋体" w:hAnsi="宋体" w:hint="eastAsia"/>
          <w:b/>
          <w:kern w:val="0"/>
          <w:sz w:val="30"/>
        </w:rPr>
        <w:t>四</w:t>
      </w:r>
      <w:r w:rsidR="00C92FC0" w:rsidRPr="0058315C">
        <w:rPr>
          <w:rFonts w:ascii="宋体" w:hAnsi="宋体" w:hint="eastAsia"/>
          <w:b/>
          <w:kern w:val="0"/>
          <w:sz w:val="30"/>
        </w:rPr>
        <w:t>、备查文件</w:t>
      </w:r>
      <w:bookmarkEnd w:id="152"/>
      <w:bookmarkEnd w:id="153"/>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E5D694B"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609D545C"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0EBA3FD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1A2FDC98"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74D6" w14:textId="77777777" w:rsidR="006966BB" w:rsidRDefault="006966BB" w:rsidP="00081717">
      <w:r>
        <w:separator/>
      </w:r>
    </w:p>
  </w:endnote>
  <w:endnote w:type="continuationSeparator" w:id="0">
    <w:p w14:paraId="01D8B7E6" w14:textId="77777777" w:rsidR="006966BB" w:rsidRDefault="006966B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4C6E" w14:textId="77777777" w:rsidR="009C1F59" w:rsidRDefault="009C1F5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D248" w14:textId="0A5D7CFA" w:rsidR="00187FA4" w:rsidRDefault="00187FA4">
    <w:pPr>
      <w:pStyle w:val="af"/>
      <w:jc w:val="center"/>
    </w:pPr>
    <w:r>
      <w:fldChar w:fldCharType="begin"/>
    </w:r>
    <w:r>
      <w:instrText xml:space="preserve"> PAGE   \* MERGEFORMAT </w:instrText>
    </w:r>
    <w:r>
      <w:fldChar w:fldCharType="separate"/>
    </w:r>
    <w:r w:rsidR="009073BF" w:rsidRPr="009073BF">
      <w:rPr>
        <w:noProof/>
        <w:lang w:val="zh-CN"/>
      </w:rPr>
      <w:t>26</w:t>
    </w:r>
    <w:r>
      <w:rPr>
        <w:noProof/>
        <w:lang w:val="zh-CN"/>
      </w:rPr>
      <w:fldChar w:fldCharType="end"/>
    </w:r>
  </w:p>
  <w:p w14:paraId="54840885" w14:textId="77777777" w:rsidR="00187FA4" w:rsidRDefault="00187FA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55B6" w14:textId="77777777" w:rsidR="00187FA4" w:rsidRDefault="00187FA4">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E7E1" w14:textId="77777777" w:rsidR="006966BB" w:rsidRDefault="006966BB"/>
    <w:p w14:paraId="0D959E26" w14:textId="77777777" w:rsidR="006966BB" w:rsidRDefault="006966BB"/>
  </w:footnote>
  <w:footnote w:type="continuationSeparator" w:id="0">
    <w:p w14:paraId="2ED1F018" w14:textId="77777777" w:rsidR="006966BB" w:rsidRDefault="006966BB"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820D" w14:textId="77777777" w:rsidR="009C1F59" w:rsidRDefault="009C1F59">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F23E" w14:textId="1EB3B0C2" w:rsidR="00187FA4" w:rsidRDefault="00187FA4">
    <w:pPr>
      <w:pStyle w:val="af5"/>
      <w:jc w:val="right"/>
    </w:pPr>
    <w:r>
      <w:rPr>
        <w:noProof/>
      </w:rPr>
      <w:drawing>
        <wp:anchor distT="0" distB="0" distL="114300" distR="114300" simplePos="0" relativeHeight="251659776"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裕如</w:t>
    </w:r>
    <w:r w:rsidRPr="009258B3">
      <w:rPr>
        <w:rFonts w:hint="eastAsia"/>
        <w:szCs w:val="18"/>
      </w:rPr>
      <w:t>纯债</w:t>
    </w:r>
    <w:r w:rsidRPr="008F6E28">
      <w:rPr>
        <w:rFonts w:hint="eastAsia"/>
        <w:szCs w:val="18"/>
      </w:rPr>
      <w:t>债券</w:t>
    </w:r>
    <w:proofErr w:type="gramEnd"/>
    <w:r w:rsidRPr="008F6E28">
      <w:rPr>
        <w:rFonts w:hint="eastAsia"/>
        <w:szCs w:val="18"/>
      </w:rPr>
      <w:t>型</w:t>
    </w:r>
    <w:r>
      <w:rPr>
        <w:rFonts w:hint="eastAsia"/>
      </w:rPr>
      <w:t>证券投资基金招募说明书</w:t>
    </w:r>
  </w:p>
  <w:p w14:paraId="6E90B80C" w14:textId="07617F9F" w:rsidR="00FE2037" w:rsidRDefault="00FE2037">
    <w:pPr>
      <w:pStyle w:val="af5"/>
      <w:jc w:val="right"/>
    </w:pPr>
    <w:r>
      <w:rPr>
        <w:rFonts w:hint="eastAsia"/>
      </w:rPr>
      <w:t>（更新）招募说明书（</w:t>
    </w:r>
    <w:r>
      <w:rPr>
        <w:rFonts w:hint="eastAsia"/>
      </w:rPr>
      <w:t>201</w:t>
    </w:r>
    <w:r>
      <w:t>8</w:t>
    </w:r>
    <w:r>
      <w:rPr>
        <w:rFonts w:hint="eastAsia"/>
      </w:rPr>
      <w:t>年第</w:t>
    </w:r>
    <w: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FA42" w14:textId="77777777" w:rsidR="00187FA4" w:rsidRDefault="00187FA4"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3C23"/>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2A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83D"/>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6675"/>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4DF6"/>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2D03"/>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87FA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00A4"/>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8E8"/>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57A"/>
    <w:rsid w:val="00312D62"/>
    <w:rsid w:val="00313336"/>
    <w:rsid w:val="003147FF"/>
    <w:rsid w:val="00314B46"/>
    <w:rsid w:val="0031534A"/>
    <w:rsid w:val="00315CE4"/>
    <w:rsid w:val="00316510"/>
    <w:rsid w:val="00316FC1"/>
    <w:rsid w:val="00317046"/>
    <w:rsid w:val="003171D2"/>
    <w:rsid w:val="00320CF2"/>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07A"/>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979"/>
    <w:rsid w:val="00362A32"/>
    <w:rsid w:val="00362F93"/>
    <w:rsid w:val="003634CE"/>
    <w:rsid w:val="00363B7A"/>
    <w:rsid w:val="00363BA1"/>
    <w:rsid w:val="00364220"/>
    <w:rsid w:val="0036477F"/>
    <w:rsid w:val="00364E1F"/>
    <w:rsid w:val="00364E24"/>
    <w:rsid w:val="00365C7E"/>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3925"/>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3D8A"/>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CBF"/>
    <w:rsid w:val="00543EA9"/>
    <w:rsid w:val="00544544"/>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357"/>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66BB"/>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1EEB"/>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715"/>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77C"/>
    <w:rsid w:val="00825EDC"/>
    <w:rsid w:val="008267F4"/>
    <w:rsid w:val="0082687E"/>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A0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426"/>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3BF"/>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35AE"/>
    <w:rsid w:val="009944C4"/>
    <w:rsid w:val="009956DB"/>
    <w:rsid w:val="009956EE"/>
    <w:rsid w:val="009A0B3B"/>
    <w:rsid w:val="009A0E76"/>
    <w:rsid w:val="009A1741"/>
    <w:rsid w:val="009A1995"/>
    <w:rsid w:val="009A1D0F"/>
    <w:rsid w:val="009A26B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743"/>
    <w:rsid w:val="009B5E87"/>
    <w:rsid w:val="009B6B6D"/>
    <w:rsid w:val="009B6F69"/>
    <w:rsid w:val="009B7FCE"/>
    <w:rsid w:val="009C1423"/>
    <w:rsid w:val="009C1C4F"/>
    <w:rsid w:val="009C1D6F"/>
    <w:rsid w:val="009C1F59"/>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9CE"/>
    <w:rsid w:val="00B27A66"/>
    <w:rsid w:val="00B27A79"/>
    <w:rsid w:val="00B307E8"/>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2E6D"/>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C78"/>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279D"/>
    <w:rsid w:val="00C32C53"/>
    <w:rsid w:val="00C338D1"/>
    <w:rsid w:val="00C34D56"/>
    <w:rsid w:val="00C3588D"/>
    <w:rsid w:val="00C36293"/>
    <w:rsid w:val="00C3670C"/>
    <w:rsid w:val="00C3726F"/>
    <w:rsid w:val="00C37A8A"/>
    <w:rsid w:val="00C409CB"/>
    <w:rsid w:val="00C42430"/>
    <w:rsid w:val="00C428AE"/>
    <w:rsid w:val="00C43FD1"/>
    <w:rsid w:val="00C4417B"/>
    <w:rsid w:val="00C455EB"/>
    <w:rsid w:val="00C46D9E"/>
    <w:rsid w:val="00C46DFB"/>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6BF"/>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30FD"/>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5CE1"/>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03C"/>
    <w:rsid w:val="00DC5A19"/>
    <w:rsid w:val="00DC6068"/>
    <w:rsid w:val="00DC6A3C"/>
    <w:rsid w:val="00DC7547"/>
    <w:rsid w:val="00DC76DF"/>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07CA0"/>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07D4"/>
    <w:rsid w:val="00EA201A"/>
    <w:rsid w:val="00EA3048"/>
    <w:rsid w:val="00EA3AF3"/>
    <w:rsid w:val="00EA3CE8"/>
    <w:rsid w:val="00EA3E2B"/>
    <w:rsid w:val="00EA4118"/>
    <w:rsid w:val="00EA4631"/>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037"/>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link w:val="af7"/>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c">
    <w:name w:val="Document Map"/>
    <w:basedOn w:val="a"/>
    <w:link w:val="afd"/>
    <w:uiPriority w:val="99"/>
    <w:semiHidden/>
    <w:unhideWhenUsed/>
    <w:rsid w:val="00CD7C92"/>
    <w:rPr>
      <w:rFonts w:ascii="宋体"/>
      <w:sz w:val="18"/>
      <w:szCs w:val="18"/>
    </w:rPr>
  </w:style>
  <w:style w:type="character" w:customStyle="1" w:styleId="afd">
    <w:name w:val="文档结构图 字符"/>
    <w:link w:val="afc"/>
    <w:uiPriority w:val="99"/>
    <w:semiHidden/>
    <w:rsid w:val="00CD7C92"/>
    <w:rPr>
      <w:rFonts w:ascii="宋体"/>
      <w:kern w:val="2"/>
      <w:sz w:val="18"/>
      <w:szCs w:val="18"/>
    </w:rPr>
  </w:style>
  <w:style w:type="paragraph" w:styleId="afe">
    <w:name w:val="Date"/>
    <w:basedOn w:val="a"/>
    <w:next w:val="a"/>
    <w:link w:val="aff"/>
    <w:uiPriority w:val="99"/>
    <w:semiHidden/>
    <w:unhideWhenUsed/>
    <w:rsid w:val="007467EC"/>
    <w:pPr>
      <w:ind w:leftChars="2500" w:left="100"/>
    </w:pPr>
  </w:style>
  <w:style w:type="character" w:customStyle="1" w:styleId="aff">
    <w:name w:val="日期 字符"/>
    <w:link w:val="afe"/>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2">
    <w:name w:val="纯文本 Char"/>
    <w:uiPriority w:val="99"/>
    <w:rsid w:val="0050227A"/>
    <w:rPr>
      <w:rFonts w:ascii="Courier New" w:hAnsi="Courier New"/>
    </w:rPr>
  </w:style>
  <w:style w:type="character" w:customStyle="1" w:styleId="af7">
    <w:name w:val="正文首行缩进 字符"/>
    <w:link w:val="af6"/>
    <w:rsid w:val="0050227A"/>
    <w:rPr>
      <w:kern w:val="2"/>
      <w:sz w:val="21"/>
    </w:rPr>
  </w:style>
  <w:style w:type="table" w:styleId="aff0">
    <w:name w:val="Table Grid"/>
    <w:basedOn w:val="a2"/>
    <w:qFormat/>
    <w:rsid w:val="009A2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1440182">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ysl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B19B-2E58-453C-AD78-0FB52F1F4362}">
  <ds:schemaRefs>
    <ds:schemaRef ds:uri="http://schemas.openxmlformats.org/officeDocument/2006/bibliography"/>
  </ds:schemaRefs>
</ds:datastoreItem>
</file>

<file path=customXml/itemProps2.xml><?xml version="1.0" encoding="utf-8"?>
<ds:datastoreItem xmlns:ds="http://schemas.openxmlformats.org/officeDocument/2006/customXml" ds:itemID="{1F7D1099-FE19-4D5E-9B8C-E4A07870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118</Pages>
  <Words>11552</Words>
  <Characters>65847</Characters>
  <Application>Microsoft Office Word</Application>
  <DocSecurity>0</DocSecurity>
  <Lines>548</Lines>
  <Paragraphs>154</Paragraphs>
  <ScaleCrop>false</ScaleCrop>
  <Company>Sky123.Org</Company>
  <LinksUpToDate>false</LinksUpToDate>
  <CharactersWithSpaces>77245</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陈海斌</cp:lastModifiedBy>
  <cp:revision>33</cp:revision>
  <cp:lastPrinted>2016-05-23T10:39:00Z</cp:lastPrinted>
  <dcterms:created xsi:type="dcterms:W3CDTF">2018-11-26T03:37:00Z</dcterms:created>
  <dcterms:modified xsi:type="dcterms:W3CDTF">2018-12-24T07:49:00Z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