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2DB" w:rsidRPr="00C50193" w:rsidRDefault="008472DB" w:rsidP="008472DB">
      <w:pPr>
        <w:widowControl/>
        <w:jc w:val="center"/>
        <w:rPr>
          <w:rFonts w:asciiTheme="minorEastAsia" w:eastAsiaTheme="minorEastAsia" w:hAnsiTheme="minorEastAsia" w:cs="宋体"/>
          <w:b/>
          <w:kern w:val="0"/>
          <w:sz w:val="30"/>
          <w:szCs w:val="30"/>
        </w:rPr>
      </w:pPr>
      <w:bookmarkStart w:id="0" w:name="_GoBack"/>
      <w:bookmarkEnd w:id="0"/>
      <w:r w:rsidRPr="00C50193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交银施罗德基金管理有限公司关于交银施罗德</w:t>
      </w:r>
      <w:r w:rsidR="00266D84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领先回报</w:t>
      </w:r>
      <w:r w:rsidRPr="00C50193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灵活配置混合型证券投资基金暂停申购</w:t>
      </w:r>
      <w:r w:rsidR="004F2A89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、</w:t>
      </w:r>
      <w:r w:rsidR="004F2A89">
        <w:rPr>
          <w:rFonts w:asciiTheme="minorEastAsia" w:eastAsiaTheme="minorEastAsia" w:hAnsiTheme="minorEastAsia" w:cs="宋体"/>
          <w:b/>
          <w:kern w:val="0"/>
          <w:sz w:val="30"/>
          <w:szCs w:val="30"/>
        </w:rPr>
        <w:t>定期定额投资</w:t>
      </w:r>
      <w:r w:rsidRPr="00C50193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业务的公告</w:t>
      </w:r>
    </w:p>
    <w:p w:rsidR="00D327FA" w:rsidRPr="00D82740" w:rsidRDefault="008472DB" w:rsidP="008472DB">
      <w:pPr>
        <w:spacing w:line="560" w:lineRule="exact"/>
        <w:jc w:val="center"/>
        <w:rPr>
          <w:rFonts w:asciiTheme="minorEastAsia" w:eastAsiaTheme="minorEastAsia" w:hAnsiTheme="minorEastAsia" w:cs="宋体"/>
          <w:bCs/>
          <w:sz w:val="24"/>
          <w:szCs w:val="24"/>
        </w:rPr>
      </w:pPr>
      <w:r w:rsidRPr="00D82740">
        <w:rPr>
          <w:rFonts w:asciiTheme="minorEastAsia" w:eastAsiaTheme="minorEastAsia" w:hAnsiTheme="minorEastAsia"/>
          <w:color w:val="000000"/>
          <w:sz w:val="24"/>
          <w:szCs w:val="24"/>
        </w:rPr>
        <w:t>公告送出日期：</w:t>
      </w:r>
      <w:r w:rsidR="00266D84" w:rsidRPr="00D82740">
        <w:rPr>
          <w:rFonts w:asciiTheme="minorEastAsia" w:eastAsiaTheme="minorEastAsia" w:hAnsiTheme="minorEastAsia" w:cs="宋体"/>
          <w:bCs/>
          <w:sz w:val="24"/>
          <w:szCs w:val="24"/>
        </w:rPr>
        <w:t>2018年</w:t>
      </w:r>
      <w:r w:rsidR="00266D84">
        <w:rPr>
          <w:rFonts w:asciiTheme="minorEastAsia" w:eastAsiaTheme="minorEastAsia" w:hAnsiTheme="minorEastAsia" w:cs="宋体"/>
          <w:bCs/>
          <w:sz w:val="24"/>
          <w:szCs w:val="24"/>
        </w:rPr>
        <w:t>11</w:t>
      </w:r>
      <w:r w:rsidR="004F2A89">
        <w:rPr>
          <w:rFonts w:asciiTheme="minorEastAsia" w:eastAsiaTheme="minorEastAsia" w:hAnsiTheme="minorEastAsia" w:cs="宋体" w:hint="eastAsia"/>
          <w:bCs/>
          <w:sz w:val="24"/>
          <w:szCs w:val="24"/>
        </w:rPr>
        <w:t>月</w:t>
      </w:r>
      <w:r w:rsidR="00266D84">
        <w:rPr>
          <w:rFonts w:asciiTheme="minorEastAsia" w:eastAsiaTheme="minorEastAsia" w:hAnsiTheme="minorEastAsia" w:cs="宋体"/>
          <w:bCs/>
          <w:sz w:val="24"/>
          <w:szCs w:val="24"/>
        </w:rPr>
        <w:t>15</w:t>
      </w:r>
      <w:r w:rsidR="004F2A89">
        <w:rPr>
          <w:rFonts w:asciiTheme="minorEastAsia" w:eastAsiaTheme="minorEastAsia" w:hAnsiTheme="minorEastAsia" w:cs="宋体"/>
          <w:bCs/>
          <w:sz w:val="24"/>
          <w:szCs w:val="24"/>
        </w:rPr>
        <w:t>日</w:t>
      </w:r>
    </w:p>
    <w:p w:rsidR="001A3CA1" w:rsidRPr="00D82740" w:rsidRDefault="001A3CA1" w:rsidP="008472DB">
      <w:pPr>
        <w:spacing w:line="560" w:lineRule="exact"/>
        <w:jc w:val="center"/>
        <w:rPr>
          <w:rFonts w:asciiTheme="minorEastAsia" w:eastAsiaTheme="minorEastAsia" w:hAnsiTheme="minorEastAsia"/>
          <w:color w:val="000000"/>
          <w:sz w:val="24"/>
          <w:szCs w:val="24"/>
        </w:rPr>
      </w:pPr>
    </w:p>
    <w:p w:rsidR="00D327FA" w:rsidRPr="00D82740" w:rsidRDefault="00D327FA" w:rsidP="00D327FA">
      <w:pPr>
        <w:pStyle w:val="2"/>
        <w:spacing w:line="560" w:lineRule="exact"/>
        <w:rPr>
          <w:rFonts w:asciiTheme="minorEastAsia" w:eastAsiaTheme="minorEastAsia" w:hAnsiTheme="minorEastAsia"/>
          <w:bCs w:val="0"/>
          <w:color w:val="000000"/>
          <w:sz w:val="24"/>
          <w:szCs w:val="24"/>
        </w:rPr>
      </w:pPr>
      <w:bookmarkStart w:id="1" w:name="_Toc275961405"/>
      <w:r w:rsidRPr="00D82740">
        <w:rPr>
          <w:rFonts w:asciiTheme="minorEastAsia" w:eastAsiaTheme="minorEastAsia" w:hAnsiTheme="minorEastAsia"/>
          <w:bCs w:val="0"/>
          <w:color w:val="000000"/>
          <w:sz w:val="24"/>
          <w:szCs w:val="24"/>
        </w:rPr>
        <w:t>1 公告基本信息</w:t>
      </w:r>
      <w:bookmarkEnd w:id="1"/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78"/>
        <w:gridCol w:w="2896"/>
        <w:gridCol w:w="2985"/>
      </w:tblGrid>
      <w:tr w:rsidR="00D327FA" w:rsidRPr="00D82740" w:rsidTr="00AD7B55">
        <w:trPr>
          <w:jc w:val="center"/>
        </w:trPr>
        <w:tc>
          <w:tcPr>
            <w:tcW w:w="2478" w:type="dxa"/>
          </w:tcPr>
          <w:p w:rsidR="00D327FA" w:rsidRPr="00D82740" w:rsidRDefault="00D327FA" w:rsidP="00E93AFC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  <w:highlight w:val="cyan"/>
              </w:rPr>
            </w:pPr>
            <w:r w:rsidRPr="00D82740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5881" w:type="dxa"/>
            <w:gridSpan w:val="2"/>
            <w:vAlign w:val="center"/>
          </w:tcPr>
          <w:p w:rsidR="00D327FA" w:rsidRPr="00D82740" w:rsidRDefault="008472DB" w:rsidP="00327DA7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82740">
              <w:rPr>
                <w:rFonts w:asciiTheme="minorEastAsia" w:eastAsiaTheme="minorEastAsia" w:hAnsiTheme="minorEastAsia"/>
                <w:sz w:val="24"/>
                <w:szCs w:val="24"/>
              </w:rPr>
              <w:t>交银施罗德</w:t>
            </w:r>
            <w:r w:rsidR="00266D84">
              <w:rPr>
                <w:rFonts w:asciiTheme="minorEastAsia" w:eastAsiaTheme="minorEastAsia" w:hAnsiTheme="minorEastAsia"/>
                <w:sz w:val="24"/>
                <w:szCs w:val="24"/>
              </w:rPr>
              <w:t>领先回报</w:t>
            </w:r>
            <w:r w:rsidRPr="00D82740">
              <w:rPr>
                <w:rFonts w:asciiTheme="minorEastAsia" w:eastAsiaTheme="minorEastAsia" w:hAnsiTheme="minorEastAsia"/>
                <w:sz w:val="24"/>
                <w:szCs w:val="24"/>
              </w:rPr>
              <w:t>灵活配置混合型证券投资基金</w:t>
            </w:r>
          </w:p>
        </w:tc>
      </w:tr>
      <w:tr w:rsidR="00D327FA" w:rsidRPr="00D82740" w:rsidTr="00AD7B55">
        <w:trPr>
          <w:jc w:val="center"/>
        </w:trPr>
        <w:tc>
          <w:tcPr>
            <w:tcW w:w="2478" w:type="dxa"/>
          </w:tcPr>
          <w:p w:rsidR="00D327FA" w:rsidRPr="00D82740" w:rsidRDefault="00D327FA" w:rsidP="00E93AFC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D82740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5881" w:type="dxa"/>
            <w:gridSpan w:val="2"/>
            <w:vAlign w:val="center"/>
          </w:tcPr>
          <w:p w:rsidR="00D327FA" w:rsidRPr="00D82740" w:rsidRDefault="008472DB" w:rsidP="00327DA7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82740">
              <w:rPr>
                <w:rFonts w:asciiTheme="minorEastAsia" w:eastAsiaTheme="minorEastAsia" w:hAnsiTheme="minorEastAsia"/>
                <w:sz w:val="24"/>
                <w:szCs w:val="24"/>
              </w:rPr>
              <w:t>交银</w:t>
            </w:r>
            <w:r w:rsidR="00266D84">
              <w:rPr>
                <w:rFonts w:asciiTheme="minorEastAsia" w:eastAsiaTheme="minorEastAsia" w:hAnsiTheme="minorEastAsia"/>
                <w:sz w:val="24"/>
                <w:szCs w:val="24"/>
              </w:rPr>
              <w:t>领先回报</w:t>
            </w:r>
            <w:r w:rsidRPr="00D82740">
              <w:rPr>
                <w:rFonts w:asciiTheme="minorEastAsia" w:eastAsiaTheme="minorEastAsia" w:hAnsiTheme="minorEastAsia"/>
                <w:sz w:val="24"/>
                <w:szCs w:val="24"/>
              </w:rPr>
              <w:t>灵活配置混合</w:t>
            </w:r>
          </w:p>
        </w:tc>
      </w:tr>
      <w:tr w:rsidR="00F95610" w:rsidRPr="00D82740" w:rsidTr="00AD7B55">
        <w:trPr>
          <w:jc w:val="center"/>
        </w:trPr>
        <w:tc>
          <w:tcPr>
            <w:tcW w:w="2478" w:type="dxa"/>
            <w:vAlign w:val="center"/>
          </w:tcPr>
          <w:p w:rsidR="00F95610" w:rsidRPr="00D82740" w:rsidRDefault="00F95610" w:rsidP="00FB02B7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D82740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5881" w:type="dxa"/>
            <w:gridSpan w:val="2"/>
            <w:vAlign w:val="center"/>
          </w:tcPr>
          <w:p w:rsidR="00F95610" w:rsidRPr="00D82740" w:rsidRDefault="00266D84" w:rsidP="00FB02B7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519781</w:t>
            </w:r>
          </w:p>
        </w:tc>
      </w:tr>
      <w:tr w:rsidR="009B403A" w:rsidRPr="00D82740" w:rsidTr="00AD7B55">
        <w:trPr>
          <w:jc w:val="center"/>
        </w:trPr>
        <w:tc>
          <w:tcPr>
            <w:tcW w:w="2478" w:type="dxa"/>
          </w:tcPr>
          <w:p w:rsidR="009B403A" w:rsidRPr="00D82740" w:rsidRDefault="009B403A" w:rsidP="00E93AFC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D82740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5881" w:type="dxa"/>
            <w:gridSpan w:val="2"/>
            <w:vAlign w:val="center"/>
          </w:tcPr>
          <w:p w:rsidR="009B403A" w:rsidRPr="00D82740" w:rsidRDefault="009B403A" w:rsidP="00327DA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82740">
              <w:rPr>
                <w:rFonts w:asciiTheme="minorEastAsia" w:eastAsiaTheme="minorEastAsia" w:hAnsiTheme="minorEastAsia"/>
                <w:sz w:val="24"/>
                <w:szCs w:val="24"/>
              </w:rPr>
              <w:t>交银施罗德基金管理有限公司</w:t>
            </w:r>
          </w:p>
        </w:tc>
      </w:tr>
      <w:tr w:rsidR="009B403A" w:rsidRPr="00D82740" w:rsidTr="00AD7B55">
        <w:trPr>
          <w:jc w:val="center"/>
        </w:trPr>
        <w:tc>
          <w:tcPr>
            <w:tcW w:w="2478" w:type="dxa"/>
          </w:tcPr>
          <w:p w:rsidR="009B403A" w:rsidRPr="00D82740" w:rsidRDefault="009B403A" w:rsidP="00E93AFC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D82740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5881" w:type="dxa"/>
            <w:gridSpan w:val="2"/>
            <w:vAlign w:val="center"/>
          </w:tcPr>
          <w:p w:rsidR="009B403A" w:rsidRPr="00D82740" w:rsidRDefault="009B403A" w:rsidP="00327DA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82740">
              <w:rPr>
                <w:rFonts w:asciiTheme="minorEastAsia" w:eastAsiaTheme="minorEastAsia" w:hAnsiTheme="minorEastAsia"/>
                <w:sz w:val="24"/>
                <w:szCs w:val="24"/>
              </w:rPr>
              <w:t>《交银施罗德</w:t>
            </w:r>
            <w:r w:rsidR="00266D84">
              <w:rPr>
                <w:rFonts w:asciiTheme="minorEastAsia" w:eastAsiaTheme="minorEastAsia" w:hAnsiTheme="minorEastAsia"/>
                <w:sz w:val="24"/>
                <w:szCs w:val="24"/>
              </w:rPr>
              <w:t>领先回报</w:t>
            </w:r>
            <w:r w:rsidRPr="00D82740">
              <w:rPr>
                <w:rFonts w:asciiTheme="minorEastAsia" w:eastAsiaTheme="minorEastAsia" w:hAnsiTheme="minorEastAsia"/>
                <w:sz w:val="24"/>
                <w:szCs w:val="24"/>
              </w:rPr>
              <w:t>灵活配置混合型证券投资基金基金合同》、《交银施罗德</w:t>
            </w:r>
            <w:r w:rsidR="00266D84">
              <w:rPr>
                <w:rFonts w:asciiTheme="minorEastAsia" w:eastAsiaTheme="minorEastAsia" w:hAnsiTheme="minorEastAsia"/>
                <w:sz w:val="24"/>
                <w:szCs w:val="24"/>
              </w:rPr>
              <w:t>领先回报</w:t>
            </w:r>
            <w:r w:rsidRPr="00D82740">
              <w:rPr>
                <w:rFonts w:asciiTheme="minorEastAsia" w:eastAsiaTheme="minorEastAsia" w:hAnsiTheme="minorEastAsia"/>
                <w:sz w:val="24"/>
                <w:szCs w:val="24"/>
              </w:rPr>
              <w:t>灵活配置混合型证券投资基金招募说明书》等</w:t>
            </w:r>
          </w:p>
        </w:tc>
      </w:tr>
      <w:tr w:rsidR="00B62166" w:rsidRPr="00D82740" w:rsidTr="00AD7B55">
        <w:trPr>
          <w:jc w:val="center"/>
        </w:trPr>
        <w:tc>
          <w:tcPr>
            <w:tcW w:w="2478" w:type="dxa"/>
            <w:vMerge w:val="restart"/>
            <w:vAlign w:val="center"/>
          </w:tcPr>
          <w:p w:rsidR="00B62166" w:rsidRPr="00006B14" w:rsidRDefault="00006B14" w:rsidP="00006B14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6B14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暂停相关业务的起始日及原因说明</w:t>
            </w:r>
          </w:p>
        </w:tc>
        <w:tc>
          <w:tcPr>
            <w:tcW w:w="2896" w:type="dxa"/>
          </w:tcPr>
          <w:p w:rsidR="00B62166" w:rsidRPr="00D82740" w:rsidRDefault="00B62166" w:rsidP="0036784E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D82740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暂停申购起始日</w:t>
            </w:r>
          </w:p>
        </w:tc>
        <w:tc>
          <w:tcPr>
            <w:tcW w:w="2985" w:type="dxa"/>
            <w:vAlign w:val="center"/>
          </w:tcPr>
          <w:p w:rsidR="00B62166" w:rsidRPr="00D82740" w:rsidRDefault="004F2A89" w:rsidP="00266D8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82740">
              <w:rPr>
                <w:rFonts w:asciiTheme="minorEastAsia" w:eastAsiaTheme="minorEastAsia" w:hAnsiTheme="minorEastAsia" w:hint="eastAsia"/>
                <w:sz w:val="24"/>
                <w:szCs w:val="24"/>
              </w:rPr>
              <w:t>2018年</w:t>
            </w:r>
            <w:r w:rsidR="00266D84">
              <w:rPr>
                <w:rFonts w:asciiTheme="minorEastAsia" w:eastAsiaTheme="minorEastAsia" w:hAnsiTheme="minorEastAsia"/>
                <w:sz w:val="24"/>
                <w:szCs w:val="24"/>
              </w:rPr>
              <w:t>11月15日</w:t>
            </w:r>
          </w:p>
        </w:tc>
      </w:tr>
      <w:tr w:rsidR="004F2A89" w:rsidRPr="00D82740" w:rsidTr="00AD7B55">
        <w:trPr>
          <w:jc w:val="center"/>
        </w:trPr>
        <w:tc>
          <w:tcPr>
            <w:tcW w:w="2478" w:type="dxa"/>
            <w:vMerge/>
          </w:tcPr>
          <w:p w:rsidR="004F2A89" w:rsidRDefault="004F2A89"/>
        </w:tc>
        <w:tc>
          <w:tcPr>
            <w:tcW w:w="2896" w:type="dxa"/>
          </w:tcPr>
          <w:p w:rsidR="004F2A89" w:rsidRPr="00D82740" w:rsidRDefault="004F2A89" w:rsidP="00006B14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暂停定期</w:t>
            </w:r>
            <w: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定额投资起始日</w:t>
            </w:r>
          </w:p>
        </w:tc>
        <w:tc>
          <w:tcPr>
            <w:tcW w:w="2985" w:type="dxa"/>
          </w:tcPr>
          <w:p w:rsidR="004F2A89" w:rsidRPr="00D82740" w:rsidRDefault="004F2A89" w:rsidP="00E93AFC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82740">
              <w:rPr>
                <w:rFonts w:asciiTheme="minorEastAsia" w:eastAsiaTheme="minorEastAsia" w:hAnsiTheme="minorEastAsia" w:hint="eastAsia"/>
                <w:sz w:val="24"/>
                <w:szCs w:val="24"/>
              </w:rPr>
              <w:t>2018年</w:t>
            </w:r>
            <w:r w:rsidR="00266D84">
              <w:rPr>
                <w:rFonts w:asciiTheme="minorEastAsia" w:eastAsiaTheme="minorEastAsia" w:hAnsiTheme="minorEastAsia"/>
                <w:sz w:val="24"/>
                <w:szCs w:val="24"/>
              </w:rPr>
              <w:t>11月15日</w:t>
            </w:r>
          </w:p>
        </w:tc>
      </w:tr>
      <w:tr w:rsidR="00B62166" w:rsidRPr="00D82740" w:rsidTr="00AD7B55">
        <w:trPr>
          <w:jc w:val="center"/>
        </w:trPr>
        <w:tc>
          <w:tcPr>
            <w:tcW w:w="2478" w:type="dxa"/>
            <w:vMerge/>
          </w:tcPr>
          <w:p w:rsidR="00B62166" w:rsidRDefault="00B62166"/>
        </w:tc>
        <w:tc>
          <w:tcPr>
            <w:tcW w:w="2896" w:type="dxa"/>
          </w:tcPr>
          <w:p w:rsidR="00B62166" w:rsidRPr="00D82740" w:rsidRDefault="00B62166" w:rsidP="00006B14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D82740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暂停</w:t>
            </w:r>
            <w:r w:rsidR="00006B14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相关业务</w:t>
            </w:r>
            <w:r w:rsidRPr="00D82740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的原因</w:t>
            </w:r>
            <w:r w:rsidR="00006B14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说明</w:t>
            </w:r>
          </w:p>
        </w:tc>
        <w:tc>
          <w:tcPr>
            <w:tcW w:w="2985" w:type="dxa"/>
          </w:tcPr>
          <w:p w:rsidR="00B62166" w:rsidRPr="00D82740" w:rsidRDefault="00B62166" w:rsidP="00E93AFC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82740">
              <w:rPr>
                <w:rFonts w:asciiTheme="minorEastAsia" w:eastAsiaTheme="minorEastAsia" w:hAnsiTheme="minorEastAsia"/>
                <w:sz w:val="24"/>
                <w:szCs w:val="24"/>
              </w:rPr>
              <w:t>为保护基金份额持有人利益</w:t>
            </w:r>
          </w:p>
        </w:tc>
      </w:tr>
    </w:tbl>
    <w:p w:rsidR="00D327FA" w:rsidRPr="00D82740" w:rsidRDefault="00D327FA" w:rsidP="00D327FA">
      <w:pPr>
        <w:pStyle w:val="2"/>
        <w:spacing w:line="560" w:lineRule="exact"/>
        <w:rPr>
          <w:rFonts w:asciiTheme="minorEastAsia" w:eastAsiaTheme="minorEastAsia" w:hAnsiTheme="minorEastAsia"/>
          <w:bCs w:val="0"/>
          <w:color w:val="000000"/>
          <w:sz w:val="24"/>
          <w:szCs w:val="24"/>
        </w:rPr>
      </w:pPr>
      <w:bookmarkStart w:id="2" w:name="_Toc275961406"/>
      <w:r w:rsidRPr="00D82740">
        <w:rPr>
          <w:rFonts w:asciiTheme="minorEastAsia" w:eastAsiaTheme="minorEastAsia" w:hAnsiTheme="minorEastAsia"/>
          <w:bCs w:val="0"/>
          <w:color w:val="000000"/>
          <w:sz w:val="24"/>
          <w:szCs w:val="24"/>
        </w:rPr>
        <w:t>2其他需要提示的事项</w:t>
      </w:r>
      <w:bookmarkEnd w:id="2"/>
    </w:p>
    <w:p w:rsidR="0049014B" w:rsidRDefault="00E71E15">
      <w:pPr>
        <w:spacing w:line="560" w:lineRule="exact"/>
        <w:ind w:firstLine="42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1）在本基金上述暂停申购</w:t>
      </w:r>
      <w:r w:rsidR="004F2A89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4F2A89">
        <w:rPr>
          <w:rFonts w:asciiTheme="minorEastAsia" w:eastAsiaTheme="minorEastAsia" w:hAnsiTheme="minorEastAsia"/>
          <w:sz w:val="24"/>
          <w:szCs w:val="24"/>
        </w:rPr>
        <w:t>定期定额投资</w:t>
      </w:r>
      <w:r>
        <w:rPr>
          <w:rFonts w:asciiTheme="minorEastAsia" w:eastAsiaTheme="minorEastAsia" w:hAnsiTheme="minorEastAsia"/>
          <w:sz w:val="24"/>
          <w:szCs w:val="24"/>
        </w:rPr>
        <w:t>业务期间，本基金的赎回业务正常进行。</w:t>
      </w:r>
    </w:p>
    <w:p w:rsidR="0049014B" w:rsidRDefault="00E71E15">
      <w:pPr>
        <w:spacing w:line="560" w:lineRule="exact"/>
        <w:ind w:firstLine="42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2）投资者可以通过本基金管理人网站（www.fund001.com）或客户服务电话400-700-5000（免长途话费），021-61055000咨询有关详情。</w:t>
      </w:r>
    </w:p>
    <w:p w:rsidR="0049014B" w:rsidRDefault="0049014B">
      <w:pPr>
        <w:spacing w:line="560" w:lineRule="exact"/>
        <w:ind w:firstLine="420"/>
        <w:rPr>
          <w:rFonts w:asciiTheme="minorEastAsia" w:eastAsiaTheme="minorEastAsia" w:hAnsiTheme="minorEastAsia"/>
          <w:sz w:val="24"/>
          <w:szCs w:val="24"/>
        </w:rPr>
      </w:pPr>
    </w:p>
    <w:p w:rsidR="0049014B" w:rsidRDefault="00E71E15">
      <w:pPr>
        <w:spacing w:line="560" w:lineRule="exact"/>
        <w:ind w:firstLine="42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风险提示：基金管理人承诺以诚实信用、勤勉尽责的原则管理和运用基金财产，但不保证基金一定盈利，也不保证最低收益。基金的过往业绩并不代表其未</w:t>
      </w:r>
      <w:r>
        <w:rPr>
          <w:rFonts w:asciiTheme="minorEastAsia" w:eastAsiaTheme="minorEastAsia" w:hAnsiTheme="minorEastAsia"/>
          <w:sz w:val="24"/>
          <w:szCs w:val="24"/>
        </w:rPr>
        <w:lastRenderedPageBreak/>
        <w:t>来表现。投资有风险，敬请投资者认真阅读基金的相关法律文件，并选择适合自身风险承受能力的投资品种进行投资。</w:t>
      </w:r>
    </w:p>
    <w:p w:rsidR="0049014B" w:rsidRDefault="0049014B">
      <w:pPr>
        <w:spacing w:line="560" w:lineRule="exact"/>
        <w:ind w:firstLine="420"/>
        <w:rPr>
          <w:rFonts w:asciiTheme="minorEastAsia" w:eastAsiaTheme="minorEastAsia" w:hAnsiTheme="minorEastAsia"/>
          <w:sz w:val="24"/>
          <w:szCs w:val="24"/>
        </w:rPr>
      </w:pPr>
    </w:p>
    <w:p w:rsidR="00364C2A" w:rsidRPr="00D82740" w:rsidRDefault="00770DB7" w:rsidP="00265B63">
      <w:pPr>
        <w:spacing w:line="560" w:lineRule="exact"/>
        <w:ind w:firstLine="420"/>
        <w:rPr>
          <w:rFonts w:asciiTheme="minorEastAsia" w:eastAsiaTheme="minorEastAsia" w:hAnsiTheme="minorEastAsia"/>
          <w:sz w:val="24"/>
          <w:szCs w:val="24"/>
        </w:rPr>
      </w:pPr>
      <w:r w:rsidRPr="00D82740">
        <w:rPr>
          <w:rFonts w:asciiTheme="minorEastAsia" w:eastAsiaTheme="minorEastAsia" w:hAnsiTheme="minorEastAsia"/>
          <w:sz w:val="24"/>
          <w:szCs w:val="24"/>
        </w:rPr>
        <w:t>特此公告。</w:t>
      </w:r>
    </w:p>
    <w:sectPr w:rsidR="00364C2A" w:rsidRPr="00D82740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7110" w:rsidRDefault="00287110" w:rsidP="00D327FA">
      <w:r>
        <w:separator/>
      </w:r>
    </w:p>
  </w:endnote>
  <w:endnote w:type="continuationSeparator" w:id="0">
    <w:p w:rsidR="00287110" w:rsidRDefault="00287110" w:rsidP="00D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7110" w:rsidRDefault="00287110" w:rsidP="00D327FA">
      <w:r>
        <w:separator/>
      </w:r>
    </w:p>
  </w:footnote>
  <w:footnote w:type="continuationSeparator" w:id="0">
    <w:p w:rsidR="00287110" w:rsidRDefault="00287110" w:rsidP="00D32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27FA"/>
    <w:rsid w:val="00006B14"/>
    <w:rsid w:val="000138D7"/>
    <w:rsid w:val="00014582"/>
    <w:rsid w:val="00020378"/>
    <w:rsid w:val="00041353"/>
    <w:rsid w:val="000746EF"/>
    <w:rsid w:val="000E2B3D"/>
    <w:rsid w:val="000E4CBF"/>
    <w:rsid w:val="001161A4"/>
    <w:rsid w:val="001169BB"/>
    <w:rsid w:val="00180DA3"/>
    <w:rsid w:val="001A08AC"/>
    <w:rsid w:val="001A3CA1"/>
    <w:rsid w:val="001B4F9F"/>
    <w:rsid w:val="001E4CD3"/>
    <w:rsid w:val="002061D4"/>
    <w:rsid w:val="00207484"/>
    <w:rsid w:val="00245724"/>
    <w:rsid w:val="00265B63"/>
    <w:rsid w:val="00266D84"/>
    <w:rsid w:val="00287110"/>
    <w:rsid w:val="0028798D"/>
    <w:rsid w:val="002935EF"/>
    <w:rsid w:val="00297148"/>
    <w:rsid w:val="002C360B"/>
    <w:rsid w:val="002E26DF"/>
    <w:rsid w:val="002F7241"/>
    <w:rsid w:val="00327DA7"/>
    <w:rsid w:val="0033513C"/>
    <w:rsid w:val="003612CB"/>
    <w:rsid w:val="0036784E"/>
    <w:rsid w:val="00370663"/>
    <w:rsid w:val="00386A1F"/>
    <w:rsid w:val="00392083"/>
    <w:rsid w:val="003D2DA1"/>
    <w:rsid w:val="0048692B"/>
    <w:rsid w:val="0049014B"/>
    <w:rsid w:val="004966BA"/>
    <w:rsid w:val="004B6589"/>
    <w:rsid w:val="004D6346"/>
    <w:rsid w:val="004E2421"/>
    <w:rsid w:val="004F0521"/>
    <w:rsid w:val="004F2A89"/>
    <w:rsid w:val="004F51E8"/>
    <w:rsid w:val="00540343"/>
    <w:rsid w:val="00564298"/>
    <w:rsid w:val="005F1AF0"/>
    <w:rsid w:val="00614995"/>
    <w:rsid w:val="00646522"/>
    <w:rsid w:val="00727899"/>
    <w:rsid w:val="00753DDE"/>
    <w:rsid w:val="00770DB7"/>
    <w:rsid w:val="007B1D31"/>
    <w:rsid w:val="0082571C"/>
    <w:rsid w:val="00827D4A"/>
    <w:rsid w:val="0083445C"/>
    <w:rsid w:val="00841AFE"/>
    <w:rsid w:val="008472DB"/>
    <w:rsid w:val="00853A75"/>
    <w:rsid w:val="00875F57"/>
    <w:rsid w:val="008D3261"/>
    <w:rsid w:val="008F225D"/>
    <w:rsid w:val="00932FF1"/>
    <w:rsid w:val="00936257"/>
    <w:rsid w:val="00956B0F"/>
    <w:rsid w:val="009A0B67"/>
    <w:rsid w:val="009B403A"/>
    <w:rsid w:val="009C5858"/>
    <w:rsid w:val="00A516C4"/>
    <w:rsid w:val="00A935C0"/>
    <w:rsid w:val="00AD7B55"/>
    <w:rsid w:val="00AF68A9"/>
    <w:rsid w:val="00B101F7"/>
    <w:rsid w:val="00B13229"/>
    <w:rsid w:val="00B243AE"/>
    <w:rsid w:val="00B40A5A"/>
    <w:rsid w:val="00B5053A"/>
    <w:rsid w:val="00B62166"/>
    <w:rsid w:val="00BA6967"/>
    <w:rsid w:val="00BD601B"/>
    <w:rsid w:val="00BD6D93"/>
    <w:rsid w:val="00C50193"/>
    <w:rsid w:val="00D100C9"/>
    <w:rsid w:val="00D114B7"/>
    <w:rsid w:val="00D327FA"/>
    <w:rsid w:val="00D33E60"/>
    <w:rsid w:val="00D64175"/>
    <w:rsid w:val="00D82740"/>
    <w:rsid w:val="00D84634"/>
    <w:rsid w:val="00D906EB"/>
    <w:rsid w:val="00D97B19"/>
    <w:rsid w:val="00DB2A18"/>
    <w:rsid w:val="00DE5E75"/>
    <w:rsid w:val="00DE678B"/>
    <w:rsid w:val="00E31264"/>
    <w:rsid w:val="00E71E15"/>
    <w:rsid w:val="00E72255"/>
    <w:rsid w:val="00E77D74"/>
    <w:rsid w:val="00ED0C20"/>
    <w:rsid w:val="00EE1823"/>
    <w:rsid w:val="00F14414"/>
    <w:rsid w:val="00F5252D"/>
    <w:rsid w:val="00F64447"/>
    <w:rsid w:val="00F706B3"/>
    <w:rsid w:val="00F875F9"/>
    <w:rsid w:val="00F95610"/>
    <w:rsid w:val="00FD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246E4F2-6BC9-4C10-878C-5EAA52E75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Char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D327FA"/>
    <w:rPr>
      <w:vertAlign w:val="superscript"/>
    </w:rPr>
  </w:style>
  <w:style w:type="paragraph" w:styleId="a4">
    <w:name w:val="footnote text"/>
    <w:basedOn w:val="a"/>
    <w:link w:val="Char"/>
    <w:rsid w:val="00D327FA"/>
    <w:pPr>
      <w:snapToGrid w:val="0"/>
      <w:jc w:val="left"/>
    </w:pPr>
    <w:rPr>
      <w:rFonts w:eastAsia="宋体"/>
      <w:sz w:val="18"/>
    </w:rPr>
  </w:style>
  <w:style w:type="character" w:customStyle="1" w:styleId="Char">
    <w:name w:val="脚注文本 Char"/>
    <w:basedOn w:val="a0"/>
    <w:link w:val="a4"/>
    <w:rsid w:val="00D327FA"/>
    <w:rPr>
      <w:rFonts w:ascii="Times New Roman" w:eastAsia="宋体" w:hAnsi="Times New Roman" w:cs="Times New Roman"/>
      <w:sz w:val="18"/>
      <w:szCs w:val="20"/>
    </w:rPr>
  </w:style>
  <w:style w:type="paragraph" w:styleId="a5">
    <w:name w:val="Balloon Text"/>
    <w:basedOn w:val="a"/>
    <w:link w:val="Char0"/>
    <w:uiPriority w:val="99"/>
    <w:semiHidden/>
    <w:unhideWhenUsed/>
    <w:rsid w:val="00F64447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8">
    <w:name w:val="Revision"/>
    <w:hidden/>
    <w:uiPriority w:val="99"/>
    <w:semiHidden/>
    <w:rsid w:val="00266D84"/>
    <w:rPr>
      <w:rFonts w:ascii="Times New Roman" w:eastAsia="方正仿宋简体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87</Words>
  <Characters>496</Characters>
  <Application>Microsoft Office Word</Application>
  <DocSecurity>0</DocSecurity>
  <Lines>4</Lines>
  <Paragraphs>1</Paragraphs>
  <ScaleCrop>false</ScaleCrop>
  <Company>微软中国</Company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喻秋燕</cp:lastModifiedBy>
  <cp:revision>52</cp:revision>
  <dcterms:created xsi:type="dcterms:W3CDTF">2013-07-25T08:13:00Z</dcterms:created>
  <dcterms:modified xsi:type="dcterms:W3CDTF">2018-11-13T12:05:00Z</dcterms:modified>
</cp:coreProperties>
</file>