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交银施罗德荣鑫保本混合型证券投资基金</w:t>
      </w:r>
    </w:p>
    <w:p w:rsidR="001548F9" w:rsidRPr="005C672D" w:rsidRDefault="001548F9" w:rsidP="00AC6DDA">
      <w:pPr>
        <w:spacing w:before="29" w:line="288" w:lineRule="auto"/>
        <w:jc w:val="center"/>
        <w:rPr>
          <w:b/>
          <w:sz w:val="36"/>
          <w:szCs w:val="36"/>
        </w:rPr>
      </w:pPr>
      <w:r w:rsidRPr="005C672D">
        <w:rPr>
          <w:b/>
          <w:sz w:val="36"/>
          <w:szCs w:val="36"/>
        </w:rPr>
        <w:t>2018</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2018</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基金托管人：中国民生银行股份有限公司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报告送出日期：二〇一八年八月二十五日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default" r:id="rId8"/>
          <w:pgSz w:w="11926" w:h="15840"/>
          <w:pgMar w:top="1418" w:right="1418" w:bottom="851" w:left="1418" w:header="851" w:footer="992" w:gutter="0"/>
          <w:cols w:space="720"/>
          <w:titlePg/>
          <w:docGrid w:linePitch="286"/>
        </w:sect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5C672D">
        <w:rPr>
          <w:color w:val="000000"/>
          <w:sz w:val="24"/>
        </w:rPr>
        <w:t>本半年度</w:t>
      </w:r>
      <w:proofErr w:type="gramEnd"/>
      <w:r w:rsidRPr="005C672D">
        <w:rPr>
          <w:color w:val="000000"/>
          <w:sz w:val="24"/>
        </w:rPr>
        <w:t>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中国民生银行股份有限公司</w:t>
      </w:r>
      <w:r w:rsidRPr="005C672D">
        <w:rPr>
          <w:color w:val="000000"/>
          <w:sz w:val="24"/>
        </w:rPr>
        <w:t>根据本基金合同规定，于</w:t>
      </w:r>
      <w:r w:rsidRPr="005C672D">
        <w:rPr>
          <w:color w:val="000000"/>
          <w:sz w:val="24"/>
        </w:rPr>
        <w:t>2018</w:t>
      </w:r>
      <w:r w:rsidRPr="005C672D">
        <w:rPr>
          <w:color w:val="000000"/>
          <w:sz w:val="24"/>
        </w:rPr>
        <w:t>年</w:t>
      </w:r>
      <w:r w:rsidRPr="005C672D">
        <w:rPr>
          <w:color w:val="000000"/>
          <w:sz w:val="24"/>
        </w:rPr>
        <w:t>8</w:t>
      </w:r>
      <w:r w:rsidRPr="005C672D">
        <w:rPr>
          <w:color w:val="000000"/>
          <w:sz w:val="24"/>
        </w:rPr>
        <w:t>月</w:t>
      </w:r>
      <w:r w:rsidRPr="005C672D">
        <w:rPr>
          <w:color w:val="000000"/>
          <w:sz w:val="24"/>
        </w:rPr>
        <w:t>24</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w:t>
      </w:r>
      <w:proofErr w:type="gramStart"/>
      <w:r w:rsidRPr="005C672D">
        <w:rPr>
          <w:color w:val="000000"/>
          <w:sz w:val="24"/>
        </w:rPr>
        <w:t>作出</w:t>
      </w:r>
      <w:proofErr w:type="gramEnd"/>
      <w:r w:rsidRPr="005C672D">
        <w:rPr>
          <w:color w:val="000000"/>
          <w:sz w:val="24"/>
        </w:rPr>
        <w:t>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proofErr w:type="gramStart"/>
      <w:r w:rsidRPr="005C672D">
        <w:rPr>
          <w:color w:val="000000"/>
          <w:sz w:val="24"/>
        </w:rPr>
        <w:t>本半年度</w:t>
      </w:r>
      <w:proofErr w:type="gramEnd"/>
      <w:r w:rsidRPr="005C672D">
        <w:rPr>
          <w:color w:val="000000"/>
          <w:sz w:val="24"/>
        </w:rPr>
        <w:t>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95029A">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交银荣鑫保本混合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519766</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519766</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2016</w:t>
            </w:r>
            <w:r w:rsidRPr="005C672D">
              <w:rPr>
                <w:sz w:val="24"/>
              </w:rPr>
              <w:t>年</w:t>
            </w:r>
            <w:r w:rsidRPr="005C672D">
              <w:rPr>
                <w:sz w:val="24"/>
              </w:rPr>
              <w:t>3</w:t>
            </w:r>
            <w:r w:rsidRPr="005C672D">
              <w:rPr>
                <w:sz w:val="24"/>
              </w:rPr>
              <w:t>月</w:t>
            </w:r>
            <w:r w:rsidRPr="005C672D">
              <w:rPr>
                <w:sz w:val="24"/>
              </w:rPr>
              <w:t>25</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中国民生银行股份有限公司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584,864,035.98</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本基金通过运用投资组合保险技术，有效控制本金损失的风险，在追求保本周期到期时本金安全的基础上，力争实现基金资产的稳定增值。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本基金运用恒定比例组合保险（</w:t>
            </w:r>
            <w:r w:rsidRPr="005C672D">
              <w:rPr>
                <w:sz w:val="24"/>
              </w:rPr>
              <w:t>CPPI</w:t>
            </w:r>
            <w:r w:rsidRPr="005C672D">
              <w:rPr>
                <w:sz w:val="24"/>
              </w:rPr>
              <w:t>，</w:t>
            </w:r>
            <w:r w:rsidRPr="005C672D">
              <w:rPr>
                <w:sz w:val="24"/>
              </w:rPr>
              <w:t>Constant Proportion Portfolio Insurance</w:t>
            </w:r>
            <w:r w:rsidRPr="005C672D">
              <w:rPr>
                <w:sz w:val="24"/>
              </w:rPr>
              <w:t>）原理，动态调整固定收益类资产与权益类资产在基金组合中的投资比例，以确保本基金在保本周期到期时的本金安全，并实现基金资产在保本基础上的保值增值目的。</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三年期银行定期存款税后收益率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本基金是一只保本混合型基金，在证券投资基金中属于低风险品种。其风险和预期收益低于股票型基金和非保本的混合型基金，高于货币市场基金和债券型基金。</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中国民生银行股份有限公司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罗菲菲</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010-58560666</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tgbfxjdzx@cmbc.com.cn</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95568</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lastRenderedPageBreak/>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010-58560798</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2018</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11,039,409.90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17,960,028.17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0.0285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2.74%</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0.041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613,404,933.84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1.049</w:t>
            </w:r>
          </w:p>
        </w:tc>
      </w:tr>
    </w:tbl>
    <w:bookmarkEnd w:id="13"/>
    <w:bookmarkEnd w:id="14"/>
    <w:p w:rsidR="00D82153" w:rsidRDefault="00463FB3">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r w:rsidRPr="005C672D">
        <w:rPr>
          <w:kern w:val="0"/>
          <w:sz w:val="24"/>
        </w:rPr>
        <w:tab/>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D82153">
        <w:tc>
          <w:tcPr>
            <w:tcW w:w="1497" w:type="dxa"/>
            <w:vAlign w:val="center"/>
          </w:tcPr>
          <w:p w:rsidR="00D82153" w:rsidRDefault="00463FB3">
            <w:pPr>
              <w:jc w:val="left"/>
            </w:pPr>
            <w:r>
              <w:rPr>
                <w:color w:val="000000"/>
                <w:sz w:val="24"/>
              </w:rPr>
              <w:t>过去一个月</w:t>
            </w:r>
          </w:p>
        </w:tc>
        <w:tc>
          <w:tcPr>
            <w:tcW w:w="1251" w:type="dxa"/>
            <w:vAlign w:val="center"/>
          </w:tcPr>
          <w:p w:rsidR="00D82153" w:rsidRDefault="00463FB3">
            <w:pPr>
              <w:jc w:val="center"/>
            </w:pPr>
            <w:r>
              <w:rPr>
                <w:color w:val="000000"/>
                <w:sz w:val="24"/>
              </w:rPr>
              <w:t>0.48%</w:t>
            </w:r>
          </w:p>
        </w:tc>
        <w:tc>
          <w:tcPr>
            <w:tcW w:w="1250" w:type="dxa"/>
            <w:vAlign w:val="center"/>
          </w:tcPr>
          <w:p w:rsidR="00D82153" w:rsidRDefault="00463FB3">
            <w:pPr>
              <w:jc w:val="center"/>
            </w:pPr>
            <w:r>
              <w:rPr>
                <w:color w:val="000000"/>
                <w:sz w:val="24"/>
              </w:rPr>
              <w:t>0.06%</w:t>
            </w:r>
          </w:p>
        </w:tc>
        <w:tc>
          <w:tcPr>
            <w:tcW w:w="1250" w:type="dxa"/>
            <w:vAlign w:val="center"/>
          </w:tcPr>
          <w:p w:rsidR="00D82153" w:rsidRDefault="00463FB3">
            <w:pPr>
              <w:jc w:val="center"/>
            </w:pPr>
            <w:r>
              <w:rPr>
                <w:color w:val="000000"/>
                <w:sz w:val="24"/>
              </w:rPr>
              <w:t>0.23%</w:t>
            </w:r>
          </w:p>
        </w:tc>
        <w:tc>
          <w:tcPr>
            <w:tcW w:w="1250" w:type="dxa"/>
            <w:vAlign w:val="center"/>
          </w:tcPr>
          <w:p w:rsidR="00D82153" w:rsidRDefault="00463FB3">
            <w:pPr>
              <w:jc w:val="center"/>
            </w:pPr>
            <w:r>
              <w:rPr>
                <w:color w:val="000000"/>
                <w:sz w:val="24"/>
              </w:rPr>
              <w:t>0.01%</w:t>
            </w:r>
          </w:p>
        </w:tc>
        <w:tc>
          <w:tcPr>
            <w:tcW w:w="1250" w:type="dxa"/>
            <w:vAlign w:val="center"/>
          </w:tcPr>
          <w:p w:rsidR="00D82153" w:rsidRDefault="00463FB3">
            <w:pPr>
              <w:jc w:val="center"/>
            </w:pPr>
            <w:r>
              <w:rPr>
                <w:color w:val="000000"/>
                <w:sz w:val="24"/>
              </w:rPr>
              <w:t>0.25%</w:t>
            </w:r>
          </w:p>
        </w:tc>
        <w:tc>
          <w:tcPr>
            <w:tcW w:w="1250" w:type="dxa"/>
            <w:vAlign w:val="center"/>
          </w:tcPr>
          <w:p w:rsidR="00D82153" w:rsidRDefault="00463FB3">
            <w:pPr>
              <w:jc w:val="center"/>
            </w:pPr>
            <w:r>
              <w:rPr>
                <w:color w:val="000000"/>
                <w:sz w:val="24"/>
              </w:rPr>
              <w:t>0.05%</w:t>
            </w:r>
          </w:p>
        </w:tc>
      </w:tr>
      <w:tr w:rsidR="00D82153">
        <w:tc>
          <w:tcPr>
            <w:tcW w:w="1497" w:type="dxa"/>
            <w:vAlign w:val="center"/>
          </w:tcPr>
          <w:p w:rsidR="00D82153" w:rsidRDefault="00463FB3">
            <w:pPr>
              <w:jc w:val="left"/>
            </w:pPr>
            <w:r>
              <w:rPr>
                <w:color w:val="000000"/>
                <w:sz w:val="24"/>
              </w:rPr>
              <w:lastRenderedPageBreak/>
              <w:t>过去三个月</w:t>
            </w:r>
          </w:p>
        </w:tc>
        <w:tc>
          <w:tcPr>
            <w:tcW w:w="1251" w:type="dxa"/>
            <w:vAlign w:val="center"/>
          </w:tcPr>
          <w:p w:rsidR="00D82153" w:rsidRDefault="00463FB3">
            <w:pPr>
              <w:jc w:val="center"/>
            </w:pPr>
            <w:r>
              <w:rPr>
                <w:color w:val="000000"/>
                <w:sz w:val="24"/>
              </w:rPr>
              <w:t>1.25%</w:t>
            </w:r>
          </w:p>
        </w:tc>
        <w:tc>
          <w:tcPr>
            <w:tcW w:w="1250" w:type="dxa"/>
            <w:vAlign w:val="center"/>
          </w:tcPr>
          <w:p w:rsidR="00D82153" w:rsidRDefault="00463FB3">
            <w:pPr>
              <w:jc w:val="center"/>
            </w:pPr>
            <w:r>
              <w:rPr>
                <w:color w:val="000000"/>
                <w:sz w:val="24"/>
              </w:rPr>
              <w:t>0.08%</w:t>
            </w:r>
          </w:p>
        </w:tc>
        <w:tc>
          <w:tcPr>
            <w:tcW w:w="1250" w:type="dxa"/>
            <w:vAlign w:val="center"/>
          </w:tcPr>
          <w:p w:rsidR="00D82153" w:rsidRDefault="00463FB3">
            <w:pPr>
              <w:jc w:val="center"/>
            </w:pPr>
            <w:r>
              <w:rPr>
                <w:color w:val="000000"/>
                <w:sz w:val="24"/>
              </w:rPr>
              <w:t>0.70%</w:t>
            </w:r>
          </w:p>
        </w:tc>
        <w:tc>
          <w:tcPr>
            <w:tcW w:w="1250" w:type="dxa"/>
            <w:vAlign w:val="center"/>
          </w:tcPr>
          <w:p w:rsidR="00D82153" w:rsidRDefault="00463FB3">
            <w:pPr>
              <w:jc w:val="center"/>
            </w:pPr>
            <w:r>
              <w:rPr>
                <w:color w:val="000000"/>
                <w:sz w:val="24"/>
              </w:rPr>
              <w:t>0.01%</w:t>
            </w:r>
          </w:p>
        </w:tc>
        <w:tc>
          <w:tcPr>
            <w:tcW w:w="1250" w:type="dxa"/>
            <w:vAlign w:val="center"/>
          </w:tcPr>
          <w:p w:rsidR="00D82153" w:rsidRDefault="00463FB3">
            <w:pPr>
              <w:jc w:val="center"/>
            </w:pPr>
            <w:r>
              <w:rPr>
                <w:color w:val="000000"/>
                <w:sz w:val="24"/>
              </w:rPr>
              <w:t>0.55%</w:t>
            </w:r>
          </w:p>
        </w:tc>
        <w:tc>
          <w:tcPr>
            <w:tcW w:w="1250" w:type="dxa"/>
            <w:vAlign w:val="center"/>
          </w:tcPr>
          <w:p w:rsidR="00D82153" w:rsidRDefault="00463FB3">
            <w:pPr>
              <w:jc w:val="center"/>
            </w:pPr>
            <w:r>
              <w:rPr>
                <w:color w:val="000000"/>
                <w:sz w:val="24"/>
              </w:rPr>
              <w:t>0.07%</w:t>
            </w:r>
          </w:p>
        </w:tc>
      </w:tr>
      <w:tr w:rsidR="00D82153">
        <w:tc>
          <w:tcPr>
            <w:tcW w:w="1497" w:type="dxa"/>
            <w:vAlign w:val="center"/>
          </w:tcPr>
          <w:p w:rsidR="00D82153" w:rsidRDefault="00463FB3">
            <w:pPr>
              <w:jc w:val="left"/>
            </w:pPr>
            <w:r>
              <w:rPr>
                <w:color w:val="000000"/>
                <w:sz w:val="24"/>
              </w:rPr>
              <w:t>过去六个月</w:t>
            </w:r>
          </w:p>
        </w:tc>
        <w:tc>
          <w:tcPr>
            <w:tcW w:w="1251" w:type="dxa"/>
            <w:vAlign w:val="center"/>
          </w:tcPr>
          <w:p w:rsidR="00D82153" w:rsidRDefault="00463FB3">
            <w:pPr>
              <w:jc w:val="center"/>
            </w:pPr>
            <w:r>
              <w:rPr>
                <w:color w:val="000000"/>
                <w:sz w:val="24"/>
              </w:rPr>
              <w:t>2.74%</w:t>
            </w:r>
          </w:p>
        </w:tc>
        <w:tc>
          <w:tcPr>
            <w:tcW w:w="1250" w:type="dxa"/>
            <w:vAlign w:val="center"/>
          </w:tcPr>
          <w:p w:rsidR="00D82153" w:rsidRDefault="00463FB3">
            <w:pPr>
              <w:jc w:val="center"/>
            </w:pPr>
            <w:r>
              <w:rPr>
                <w:color w:val="000000"/>
                <w:sz w:val="24"/>
              </w:rPr>
              <w:t>0.07%</w:t>
            </w:r>
          </w:p>
        </w:tc>
        <w:tc>
          <w:tcPr>
            <w:tcW w:w="1250" w:type="dxa"/>
            <w:vAlign w:val="center"/>
          </w:tcPr>
          <w:p w:rsidR="00D82153" w:rsidRDefault="00463FB3">
            <w:pPr>
              <w:jc w:val="center"/>
            </w:pPr>
            <w:r>
              <w:rPr>
                <w:color w:val="000000"/>
                <w:sz w:val="24"/>
              </w:rPr>
              <w:t>1.38%</w:t>
            </w:r>
          </w:p>
        </w:tc>
        <w:tc>
          <w:tcPr>
            <w:tcW w:w="1250" w:type="dxa"/>
            <w:vAlign w:val="center"/>
          </w:tcPr>
          <w:p w:rsidR="00D82153" w:rsidRDefault="00463FB3">
            <w:pPr>
              <w:jc w:val="center"/>
            </w:pPr>
            <w:r>
              <w:rPr>
                <w:color w:val="000000"/>
                <w:sz w:val="24"/>
              </w:rPr>
              <w:t>0.01%</w:t>
            </w:r>
          </w:p>
        </w:tc>
        <w:tc>
          <w:tcPr>
            <w:tcW w:w="1250" w:type="dxa"/>
            <w:vAlign w:val="center"/>
          </w:tcPr>
          <w:p w:rsidR="00D82153" w:rsidRDefault="00463FB3">
            <w:pPr>
              <w:jc w:val="center"/>
            </w:pPr>
            <w:r>
              <w:rPr>
                <w:color w:val="000000"/>
                <w:sz w:val="24"/>
              </w:rPr>
              <w:t>1.36%</w:t>
            </w:r>
          </w:p>
        </w:tc>
        <w:tc>
          <w:tcPr>
            <w:tcW w:w="1250" w:type="dxa"/>
            <w:vAlign w:val="center"/>
          </w:tcPr>
          <w:p w:rsidR="00D82153" w:rsidRDefault="00463FB3">
            <w:pPr>
              <w:jc w:val="center"/>
            </w:pPr>
            <w:r>
              <w:rPr>
                <w:color w:val="000000"/>
                <w:sz w:val="24"/>
              </w:rPr>
              <w:t>0.06%</w:t>
            </w:r>
          </w:p>
        </w:tc>
      </w:tr>
      <w:tr w:rsidR="00D82153">
        <w:tc>
          <w:tcPr>
            <w:tcW w:w="1497" w:type="dxa"/>
            <w:vAlign w:val="center"/>
          </w:tcPr>
          <w:p w:rsidR="00D82153" w:rsidRDefault="00463FB3">
            <w:pPr>
              <w:jc w:val="left"/>
            </w:pPr>
            <w:r>
              <w:rPr>
                <w:color w:val="000000"/>
                <w:sz w:val="24"/>
              </w:rPr>
              <w:t>过去一年</w:t>
            </w:r>
          </w:p>
        </w:tc>
        <w:tc>
          <w:tcPr>
            <w:tcW w:w="1251" w:type="dxa"/>
            <w:vAlign w:val="center"/>
          </w:tcPr>
          <w:p w:rsidR="00D82153" w:rsidRDefault="00463FB3">
            <w:pPr>
              <w:jc w:val="center"/>
            </w:pPr>
            <w:r>
              <w:rPr>
                <w:color w:val="000000"/>
                <w:sz w:val="24"/>
              </w:rPr>
              <w:t>3.55%</w:t>
            </w:r>
          </w:p>
        </w:tc>
        <w:tc>
          <w:tcPr>
            <w:tcW w:w="1250" w:type="dxa"/>
            <w:vAlign w:val="center"/>
          </w:tcPr>
          <w:p w:rsidR="00D82153" w:rsidRDefault="00463FB3">
            <w:pPr>
              <w:jc w:val="center"/>
            </w:pPr>
            <w:r>
              <w:rPr>
                <w:color w:val="000000"/>
                <w:sz w:val="24"/>
              </w:rPr>
              <w:t>0.06%</w:t>
            </w:r>
          </w:p>
        </w:tc>
        <w:tc>
          <w:tcPr>
            <w:tcW w:w="1250" w:type="dxa"/>
            <w:vAlign w:val="center"/>
          </w:tcPr>
          <w:p w:rsidR="00D82153" w:rsidRDefault="00463FB3">
            <w:pPr>
              <w:jc w:val="center"/>
            </w:pPr>
            <w:r>
              <w:rPr>
                <w:color w:val="000000"/>
                <w:sz w:val="24"/>
              </w:rPr>
              <w:t>2.79%</w:t>
            </w:r>
          </w:p>
        </w:tc>
        <w:tc>
          <w:tcPr>
            <w:tcW w:w="1250" w:type="dxa"/>
            <w:vAlign w:val="center"/>
          </w:tcPr>
          <w:p w:rsidR="00D82153" w:rsidRDefault="00463FB3">
            <w:pPr>
              <w:jc w:val="center"/>
            </w:pPr>
            <w:r>
              <w:rPr>
                <w:color w:val="000000"/>
                <w:sz w:val="24"/>
              </w:rPr>
              <w:t>0.01%</w:t>
            </w:r>
          </w:p>
        </w:tc>
        <w:tc>
          <w:tcPr>
            <w:tcW w:w="1250" w:type="dxa"/>
            <w:vAlign w:val="center"/>
          </w:tcPr>
          <w:p w:rsidR="00D82153" w:rsidRDefault="00463FB3">
            <w:pPr>
              <w:jc w:val="center"/>
            </w:pPr>
            <w:r>
              <w:rPr>
                <w:color w:val="000000"/>
                <w:sz w:val="24"/>
              </w:rPr>
              <w:t>0.76%</w:t>
            </w:r>
          </w:p>
        </w:tc>
        <w:tc>
          <w:tcPr>
            <w:tcW w:w="1250" w:type="dxa"/>
            <w:vAlign w:val="center"/>
          </w:tcPr>
          <w:p w:rsidR="00D82153" w:rsidRDefault="00463FB3">
            <w:pPr>
              <w:jc w:val="center"/>
            </w:pPr>
            <w:r>
              <w:rPr>
                <w:color w:val="000000"/>
                <w:sz w:val="24"/>
              </w:rPr>
              <w:t>0.05%</w:t>
            </w:r>
          </w:p>
        </w:tc>
      </w:tr>
      <w:tr w:rsidR="00D82153">
        <w:tc>
          <w:tcPr>
            <w:tcW w:w="1497" w:type="dxa"/>
            <w:vAlign w:val="center"/>
          </w:tcPr>
          <w:p w:rsidR="00D82153" w:rsidRDefault="00463FB3">
            <w:pPr>
              <w:jc w:val="left"/>
            </w:pPr>
            <w:r>
              <w:rPr>
                <w:color w:val="000000"/>
                <w:sz w:val="24"/>
              </w:rPr>
              <w:t>自基金合同生效起至今</w:t>
            </w:r>
          </w:p>
        </w:tc>
        <w:tc>
          <w:tcPr>
            <w:tcW w:w="1251" w:type="dxa"/>
            <w:vAlign w:val="center"/>
          </w:tcPr>
          <w:p w:rsidR="00D82153" w:rsidRDefault="00463FB3">
            <w:pPr>
              <w:jc w:val="center"/>
            </w:pPr>
            <w:r>
              <w:rPr>
                <w:color w:val="000000"/>
                <w:sz w:val="24"/>
              </w:rPr>
              <w:t>4.90%</w:t>
            </w:r>
          </w:p>
        </w:tc>
        <w:tc>
          <w:tcPr>
            <w:tcW w:w="1250" w:type="dxa"/>
            <w:vAlign w:val="center"/>
          </w:tcPr>
          <w:p w:rsidR="00D82153" w:rsidRDefault="00463FB3">
            <w:pPr>
              <w:jc w:val="center"/>
            </w:pPr>
            <w:r>
              <w:rPr>
                <w:color w:val="000000"/>
                <w:sz w:val="24"/>
              </w:rPr>
              <w:t>0.07%</w:t>
            </w:r>
          </w:p>
        </w:tc>
        <w:tc>
          <w:tcPr>
            <w:tcW w:w="1250" w:type="dxa"/>
            <w:vAlign w:val="center"/>
          </w:tcPr>
          <w:p w:rsidR="00D82153" w:rsidRDefault="00463FB3">
            <w:pPr>
              <w:jc w:val="center"/>
            </w:pPr>
            <w:r>
              <w:rPr>
                <w:color w:val="000000"/>
                <w:sz w:val="24"/>
              </w:rPr>
              <w:t>6.33%</w:t>
            </w:r>
          </w:p>
        </w:tc>
        <w:tc>
          <w:tcPr>
            <w:tcW w:w="1250" w:type="dxa"/>
            <w:vAlign w:val="center"/>
          </w:tcPr>
          <w:p w:rsidR="00D82153" w:rsidRDefault="00463FB3">
            <w:pPr>
              <w:jc w:val="center"/>
            </w:pPr>
            <w:r>
              <w:rPr>
                <w:color w:val="000000"/>
                <w:sz w:val="24"/>
              </w:rPr>
              <w:t>0.01%</w:t>
            </w:r>
          </w:p>
        </w:tc>
        <w:tc>
          <w:tcPr>
            <w:tcW w:w="1250" w:type="dxa"/>
            <w:vAlign w:val="center"/>
          </w:tcPr>
          <w:p w:rsidR="00D82153" w:rsidRDefault="00463FB3">
            <w:pPr>
              <w:jc w:val="center"/>
            </w:pPr>
            <w:r>
              <w:rPr>
                <w:color w:val="000000"/>
                <w:sz w:val="24"/>
              </w:rPr>
              <w:t>-1.43%</w:t>
            </w:r>
          </w:p>
        </w:tc>
        <w:tc>
          <w:tcPr>
            <w:tcW w:w="1250" w:type="dxa"/>
            <w:vAlign w:val="center"/>
          </w:tcPr>
          <w:p w:rsidR="00D82153" w:rsidRDefault="00463FB3">
            <w:pPr>
              <w:jc w:val="center"/>
            </w:pPr>
            <w:r>
              <w:rPr>
                <w:color w:val="000000"/>
                <w:sz w:val="24"/>
              </w:rPr>
              <w:t>0.06%</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注：本基金的业绩比较基准为三年期银行定期存款税后收益率。</w:t>
      </w:r>
    </w:p>
    <w:p w:rsidR="001548F9" w:rsidRPr="005C672D" w:rsidRDefault="001548F9" w:rsidP="00AC6DDA">
      <w:pPr>
        <w:pStyle w:val="22"/>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交银施罗德荣鑫保本混合型证券投资基金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6"/>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2016</w:t>
      </w:r>
      <w:r w:rsidR="001548F9" w:rsidRPr="005C672D">
        <w:rPr>
          <w:rFonts w:ascii="Times New Roman" w:hAnsi="Times New Roman"/>
          <w:sz w:val="24"/>
          <w:szCs w:val="24"/>
        </w:rPr>
        <w:t>年</w:t>
      </w:r>
      <w:r w:rsidR="001548F9" w:rsidRPr="005C672D">
        <w:rPr>
          <w:rFonts w:ascii="Times New Roman" w:hAnsi="Times New Roman"/>
          <w:sz w:val="24"/>
          <w:szCs w:val="24"/>
        </w:rPr>
        <w:t>3</w:t>
      </w:r>
      <w:r w:rsidR="001548F9" w:rsidRPr="005C672D">
        <w:rPr>
          <w:rFonts w:ascii="Times New Roman" w:hAnsi="Times New Roman"/>
          <w:sz w:val="24"/>
          <w:szCs w:val="24"/>
        </w:rPr>
        <w:t>月</w:t>
      </w:r>
      <w:r w:rsidR="001548F9" w:rsidRPr="005C672D">
        <w:rPr>
          <w:rFonts w:ascii="Times New Roman" w:hAnsi="Times New Roman"/>
          <w:sz w:val="24"/>
          <w:szCs w:val="24"/>
        </w:rPr>
        <w:t>25</w:t>
      </w:r>
      <w:r w:rsidR="001548F9" w:rsidRPr="005C672D">
        <w:rPr>
          <w:rFonts w:ascii="Times New Roman" w:hAnsi="Times New Roman"/>
          <w:sz w:val="24"/>
          <w:szCs w:val="24"/>
        </w:rPr>
        <w:t>日至</w:t>
      </w:r>
      <w:r w:rsidRPr="005C672D">
        <w:rPr>
          <w:rFonts w:ascii="Times New Roman" w:hAnsi="Times New Roman"/>
          <w:sz w:val="24"/>
          <w:szCs w:val="24"/>
        </w:rPr>
        <w:t>2018</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D82153" w:rsidRDefault="00463FB3">
      <w:pPr>
        <w:spacing w:before="29" w:line="288" w:lineRule="auto"/>
        <w:ind w:firstLineChars="200" w:firstLine="480"/>
        <w:rPr>
          <w:color w:val="000000"/>
          <w:sz w:val="24"/>
        </w:rPr>
      </w:pPr>
      <w:r>
        <w:rPr>
          <w:color w:val="000000"/>
          <w:sz w:val="24"/>
        </w:rPr>
        <w:lastRenderedPageBreak/>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81</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proofErr w:type="gramStart"/>
            <w:r w:rsidRPr="005C672D">
              <w:rPr>
                <w:color w:val="000000"/>
                <w:sz w:val="24"/>
              </w:rPr>
              <w:t>任本基金</w:t>
            </w:r>
            <w:proofErr w:type="gramEnd"/>
            <w:r w:rsidRPr="005C672D">
              <w:rPr>
                <w:color w:val="000000"/>
                <w:sz w:val="24"/>
              </w:rPr>
              <w:t>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D82153">
        <w:tc>
          <w:tcPr>
            <w:tcW w:w="1033" w:type="dxa"/>
            <w:vAlign w:val="center"/>
          </w:tcPr>
          <w:p w:rsidR="00D82153" w:rsidRDefault="00463FB3">
            <w:pPr>
              <w:jc w:val="center"/>
            </w:pPr>
            <w:proofErr w:type="gramStart"/>
            <w:r>
              <w:rPr>
                <w:color w:val="000000"/>
                <w:sz w:val="24"/>
              </w:rPr>
              <w:t>于海颖</w:t>
            </w:r>
            <w:proofErr w:type="gramEnd"/>
          </w:p>
        </w:tc>
        <w:tc>
          <w:tcPr>
            <w:tcW w:w="1416" w:type="dxa"/>
            <w:vAlign w:val="center"/>
          </w:tcPr>
          <w:p w:rsidR="00D82153" w:rsidRDefault="00463FB3">
            <w:pPr>
              <w:jc w:val="center"/>
            </w:pPr>
            <w:r>
              <w:rPr>
                <w:color w:val="000000"/>
                <w:sz w:val="24"/>
              </w:rPr>
              <w:t>交银增利债券、交</w:t>
            </w:r>
            <w:proofErr w:type="gramStart"/>
            <w:r>
              <w:rPr>
                <w:color w:val="000000"/>
                <w:sz w:val="24"/>
              </w:rPr>
              <w:t>银纯债</w:t>
            </w:r>
            <w:proofErr w:type="gramEnd"/>
            <w:r>
              <w:rPr>
                <w:color w:val="000000"/>
                <w:sz w:val="24"/>
              </w:rPr>
              <w:t>债券发起、交银荣祥保本混合、交银定期支付月月丰债券、交</w:t>
            </w:r>
            <w:proofErr w:type="gramStart"/>
            <w:r>
              <w:rPr>
                <w:color w:val="000000"/>
                <w:sz w:val="24"/>
              </w:rPr>
              <w:t>银增强</w:t>
            </w:r>
            <w:proofErr w:type="gramEnd"/>
            <w:r>
              <w:rPr>
                <w:color w:val="000000"/>
                <w:sz w:val="24"/>
              </w:rPr>
              <w:t>收益债券、交银强化回报债券、交银丰盈收益债券、交银丰硕收益债券、交银荣鑫保本混合、交银增利增强债券、交银丰晟收益债券、交银</w:t>
            </w:r>
            <w:proofErr w:type="gramStart"/>
            <w:r>
              <w:rPr>
                <w:color w:val="000000"/>
                <w:sz w:val="24"/>
              </w:rPr>
              <w:t>裕如纯债债券</w:t>
            </w:r>
            <w:proofErr w:type="gramEnd"/>
            <w:r>
              <w:rPr>
                <w:color w:val="000000"/>
                <w:sz w:val="24"/>
              </w:rPr>
              <w:t>的基金经理，公司固</w:t>
            </w:r>
            <w:r>
              <w:rPr>
                <w:color w:val="000000"/>
                <w:sz w:val="24"/>
              </w:rPr>
              <w:lastRenderedPageBreak/>
              <w:t>定收益（公募）投资总监</w:t>
            </w:r>
          </w:p>
        </w:tc>
        <w:tc>
          <w:tcPr>
            <w:tcW w:w="1126" w:type="dxa"/>
            <w:vAlign w:val="center"/>
          </w:tcPr>
          <w:p w:rsidR="00D82153" w:rsidRDefault="00463FB3">
            <w:pPr>
              <w:jc w:val="center"/>
            </w:pPr>
            <w:r>
              <w:rPr>
                <w:color w:val="000000"/>
                <w:sz w:val="24"/>
              </w:rPr>
              <w:lastRenderedPageBreak/>
              <w:t>2017-06-10</w:t>
            </w:r>
          </w:p>
        </w:tc>
        <w:tc>
          <w:tcPr>
            <w:tcW w:w="1192" w:type="dxa"/>
            <w:vAlign w:val="center"/>
          </w:tcPr>
          <w:p w:rsidR="00D82153" w:rsidRDefault="00463FB3">
            <w:pPr>
              <w:jc w:val="center"/>
            </w:pPr>
            <w:r>
              <w:rPr>
                <w:color w:val="000000"/>
                <w:sz w:val="24"/>
              </w:rPr>
              <w:t>-</w:t>
            </w:r>
          </w:p>
        </w:tc>
        <w:tc>
          <w:tcPr>
            <w:tcW w:w="1169" w:type="dxa"/>
            <w:vAlign w:val="center"/>
          </w:tcPr>
          <w:p w:rsidR="00D82153" w:rsidRDefault="00463FB3">
            <w:pPr>
              <w:jc w:val="center"/>
            </w:pPr>
            <w:r>
              <w:rPr>
                <w:color w:val="000000"/>
                <w:sz w:val="24"/>
              </w:rPr>
              <w:t>12</w:t>
            </w:r>
            <w:r>
              <w:rPr>
                <w:color w:val="000000"/>
                <w:sz w:val="24"/>
              </w:rPr>
              <w:t>年</w:t>
            </w:r>
          </w:p>
        </w:tc>
        <w:tc>
          <w:tcPr>
            <w:tcW w:w="3062" w:type="dxa"/>
            <w:vAlign w:val="center"/>
          </w:tcPr>
          <w:p w:rsidR="00D82153" w:rsidRDefault="00463FB3">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w:t>
            </w:r>
            <w:proofErr w:type="gramStart"/>
            <w:r>
              <w:rPr>
                <w:color w:val="000000"/>
                <w:sz w:val="24"/>
              </w:rPr>
              <w:t>矿证券</w:t>
            </w:r>
            <w:proofErr w:type="gramEnd"/>
            <w:r>
              <w:rPr>
                <w:color w:val="000000"/>
                <w:sz w:val="24"/>
              </w:rPr>
              <w:t>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w:t>
            </w:r>
            <w:proofErr w:type="gramStart"/>
            <w:r>
              <w:rPr>
                <w:color w:val="000000"/>
                <w:sz w:val="24"/>
              </w:rPr>
              <w:t>信货</w:t>
            </w:r>
            <w:proofErr w:type="gramEnd"/>
            <w:r>
              <w:rPr>
                <w:color w:val="000000"/>
                <w:sz w:val="24"/>
              </w:rPr>
              <w:t>币市场</w:t>
            </w:r>
            <w:proofErr w:type="gramStart"/>
            <w:r>
              <w:rPr>
                <w:color w:val="000000"/>
                <w:sz w:val="24"/>
              </w:rPr>
              <w:t>基金基金</w:t>
            </w:r>
            <w:proofErr w:type="gramEnd"/>
            <w:r>
              <w:rPr>
                <w:color w:val="000000"/>
                <w:sz w:val="24"/>
              </w:rPr>
              <w:t>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proofErr w:type="gramStart"/>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w:t>
            </w:r>
            <w:proofErr w:type="gramEnd"/>
            <w:r>
              <w:rPr>
                <w:color w:val="000000"/>
                <w:sz w:val="24"/>
              </w:rPr>
              <w:t>保本混合型证券投资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proofErr w:type="gramStart"/>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w:t>
            </w:r>
            <w:proofErr w:type="gramEnd"/>
            <w:r>
              <w:rPr>
                <w:color w:val="000000"/>
                <w:sz w:val="24"/>
              </w:rPr>
              <w:t>货币市场证券投资</w:t>
            </w:r>
            <w:proofErr w:type="gramStart"/>
            <w:r>
              <w:rPr>
                <w:color w:val="000000"/>
                <w:sz w:val="24"/>
              </w:rPr>
              <w:t>基金基金</w:t>
            </w:r>
            <w:proofErr w:type="gramEnd"/>
            <w:r>
              <w:rPr>
                <w:color w:val="000000"/>
                <w:sz w:val="24"/>
              </w:rPr>
              <w:t>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w:t>
            </w:r>
            <w:proofErr w:type="gramStart"/>
            <w:r>
              <w:rPr>
                <w:color w:val="000000"/>
                <w:sz w:val="24"/>
              </w:rPr>
              <w:t>任银华纯债</w:t>
            </w:r>
            <w:proofErr w:type="gramEnd"/>
            <w:r>
              <w:rPr>
                <w:color w:val="000000"/>
                <w:sz w:val="24"/>
              </w:rPr>
              <w:t>信用主题债券</w:t>
            </w:r>
            <w:r>
              <w:rPr>
                <w:color w:val="000000"/>
                <w:sz w:val="24"/>
              </w:rPr>
              <w:lastRenderedPageBreak/>
              <w:t>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w:t>
            </w:r>
            <w:proofErr w:type="gramStart"/>
            <w:r>
              <w:rPr>
                <w:color w:val="000000"/>
                <w:sz w:val="24"/>
              </w:rPr>
              <w:t>任银华交易</w:t>
            </w:r>
            <w:proofErr w:type="gramEnd"/>
            <w:r>
              <w:rPr>
                <w:color w:val="000000"/>
                <w:sz w:val="24"/>
              </w:rPr>
              <w:t>型货币市场</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信用四季红债券型证券投资</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信用季季红债券型证券投资</w:t>
            </w:r>
            <w:proofErr w:type="gramStart"/>
            <w:r>
              <w:rPr>
                <w:color w:val="000000"/>
                <w:sz w:val="24"/>
              </w:rPr>
              <w:t>基金基金</w:t>
            </w:r>
            <w:proofErr w:type="gramEnd"/>
            <w:r>
              <w:rPr>
                <w:color w:val="000000"/>
                <w:sz w:val="24"/>
              </w:rPr>
              <w:t>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r w:rsidR="00D82153">
        <w:tc>
          <w:tcPr>
            <w:tcW w:w="1033" w:type="dxa"/>
            <w:vAlign w:val="center"/>
          </w:tcPr>
          <w:p w:rsidR="00D82153" w:rsidRDefault="00463FB3">
            <w:pPr>
              <w:jc w:val="center"/>
            </w:pPr>
            <w:r>
              <w:rPr>
                <w:color w:val="000000"/>
                <w:sz w:val="24"/>
              </w:rPr>
              <w:lastRenderedPageBreak/>
              <w:t>王艺伟</w:t>
            </w:r>
          </w:p>
        </w:tc>
        <w:tc>
          <w:tcPr>
            <w:tcW w:w="1416" w:type="dxa"/>
            <w:vAlign w:val="center"/>
          </w:tcPr>
          <w:p w:rsidR="00D82153" w:rsidRDefault="00463FB3">
            <w:pPr>
              <w:jc w:val="center"/>
            </w:pPr>
            <w:r>
              <w:rPr>
                <w:color w:val="000000"/>
                <w:sz w:val="24"/>
              </w:rPr>
              <w:t>交银荣祥保本混合、交银定期支付月月丰债券、交</w:t>
            </w:r>
            <w:proofErr w:type="gramStart"/>
            <w:r>
              <w:rPr>
                <w:color w:val="000000"/>
                <w:sz w:val="24"/>
              </w:rPr>
              <w:t>银增强</w:t>
            </w:r>
            <w:proofErr w:type="gramEnd"/>
            <w:r>
              <w:rPr>
                <w:color w:val="000000"/>
                <w:sz w:val="24"/>
              </w:rPr>
              <w:t>收益债券、交银强化回报债券、交银荣鑫保本混合的基金经理助理</w:t>
            </w:r>
          </w:p>
        </w:tc>
        <w:tc>
          <w:tcPr>
            <w:tcW w:w="1126" w:type="dxa"/>
            <w:vAlign w:val="center"/>
          </w:tcPr>
          <w:p w:rsidR="00D82153" w:rsidRDefault="00463FB3">
            <w:pPr>
              <w:jc w:val="center"/>
            </w:pPr>
            <w:r>
              <w:rPr>
                <w:color w:val="000000"/>
                <w:sz w:val="24"/>
              </w:rPr>
              <w:t>2017-05-24</w:t>
            </w:r>
          </w:p>
        </w:tc>
        <w:tc>
          <w:tcPr>
            <w:tcW w:w="1192" w:type="dxa"/>
            <w:vAlign w:val="center"/>
          </w:tcPr>
          <w:p w:rsidR="00D82153" w:rsidRDefault="00463FB3">
            <w:pPr>
              <w:jc w:val="center"/>
            </w:pPr>
            <w:r>
              <w:rPr>
                <w:color w:val="000000"/>
                <w:sz w:val="24"/>
              </w:rPr>
              <w:t>-</w:t>
            </w:r>
          </w:p>
        </w:tc>
        <w:tc>
          <w:tcPr>
            <w:tcW w:w="1169" w:type="dxa"/>
            <w:vAlign w:val="center"/>
          </w:tcPr>
          <w:p w:rsidR="00D82153" w:rsidRDefault="00463FB3">
            <w:pPr>
              <w:jc w:val="center"/>
            </w:pPr>
            <w:r>
              <w:rPr>
                <w:color w:val="000000"/>
                <w:sz w:val="24"/>
              </w:rPr>
              <w:t>6</w:t>
            </w:r>
            <w:r>
              <w:rPr>
                <w:color w:val="000000"/>
                <w:sz w:val="24"/>
              </w:rPr>
              <w:t>年</w:t>
            </w:r>
          </w:p>
        </w:tc>
        <w:tc>
          <w:tcPr>
            <w:tcW w:w="3062" w:type="dxa"/>
            <w:vAlign w:val="center"/>
          </w:tcPr>
          <w:p w:rsidR="00D82153" w:rsidRDefault="00463FB3">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月加入交银施罗德基金管理有限公司，曾任研究员、研究部助理总经理，现任固定收益</w:t>
            </w:r>
            <w:proofErr w:type="gramStart"/>
            <w:r>
              <w:rPr>
                <w:color w:val="000000"/>
                <w:sz w:val="24"/>
              </w:rPr>
              <w:t>部基金</w:t>
            </w:r>
            <w:proofErr w:type="gramEnd"/>
            <w:r>
              <w:rPr>
                <w:color w:val="000000"/>
                <w:sz w:val="24"/>
              </w:rPr>
              <w:t>经理助理。</w:t>
            </w:r>
          </w:p>
        </w:tc>
      </w:tr>
    </w:tbl>
    <w:p w:rsidR="00D82153" w:rsidRDefault="00463FB3">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D82153" w:rsidRDefault="00463FB3">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D82153" w:rsidRDefault="00463FB3">
      <w:pPr>
        <w:tabs>
          <w:tab w:val="left" w:pos="426"/>
        </w:tabs>
        <w:spacing w:before="29" w:line="288" w:lineRule="auto"/>
        <w:jc w:val="left"/>
        <w:rPr>
          <w:kern w:val="0"/>
          <w:sz w:val="24"/>
        </w:rPr>
      </w:pPr>
      <w:r>
        <w:rPr>
          <w:kern w:val="0"/>
          <w:sz w:val="24"/>
        </w:rPr>
        <w:t xml:space="preserve">    3</w:t>
      </w:r>
      <w:r>
        <w:rPr>
          <w:kern w:val="0"/>
          <w:sz w:val="24"/>
        </w:rPr>
        <w:t>、基金经理（或基金经理小组）期后变动（如有）敬请关注基金管理人发布的相关公告。</w:t>
      </w:r>
    </w:p>
    <w:p w:rsidR="001548F9" w:rsidRPr="005C672D" w:rsidRDefault="001548F9" w:rsidP="00AC6DDA">
      <w:pPr>
        <w:tabs>
          <w:tab w:val="left" w:pos="426"/>
        </w:tabs>
        <w:spacing w:before="29" w:line="288" w:lineRule="auto"/>
        <w:jc w:val="left"/>
        <w:rPr>
          <w:kern w:val="0"/>
          <w:sz w:val="24"/>
        </w:rPr>
      </w:pP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D82153" w:rsidRDefault="00463FB3">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w:t>
      </w:r>
      <w:proofErr w:type="gramStart"/>
      <w:r w:rsidRPr="005C672D">
        <w:rPr>
          <w:color w:val="000000"/>
          <w:sz w:val="24"/>
        </w:rPr>
        <w:t>规</w:t>
      </w:r>
      <w:proofErr w:type="gramEnd"/>
      <w:r w:rsidRPr="005C672D">
        <w:rPr>
          <w:color w:val="000000"/>
          <w:sz w:val="24"/>
        </w:rPr>
        <w:t>合法，无不当内幕交易和关联交易，基金投资范</w:t>
      </w:r>
      <w:r w:rsidRPr="005C672D">
        <w:rPr>
          <w:color w:val="000000"/>
          <w:sz w:val="24"/>
        </w:rPr>
        <w:lastRenderedPageBreak/>
        <w:t>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D82153" w:rsidRDefault="00463FB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82153" w:rsidRDefault="00463FB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82153" w:rsidRDefault="00463FB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D82153" w:rsidRDefault="00463FB3">
      <w:pPr>
        <w:spacing w:before="29" w:line="288" w:lineRule="auto"/>
        <w:ind w:firstLineChars="200" w:firstLine="480"/>
        <w:rPr>
          <w:color w:val="000000"/>
          <w:sz w:val="24"/>
        </w:rPr>
      </w:pPr>
      <w:r>
        <w:rPr>
          <w:color w:val="000000"/>
          <w:sz w:val="24"/>
        </w:rPr>
        <w:t>今年上半年，债券收益率受经济上行动力趋缓、信用收缩、流动性偏宽以及海外风险扰动等多重因素影响震荡下行。年初流动性紧张一度</w:t>
      </w:r>
      <w:proofErr w:type="gramStart"/>
      <w:r>
        <w:rPr>
          <w:color w:val="000000"/>
          <w:sz w:val="24"/>
        </w:rPr>
        <w:t>令关键</w:t>
      </w:r>
      <w:proofErr w:type="gramEnd"/>
      <w:r>
        <w:rPr>
          <w:color w:val="000000"/>
          <w:sz w:val="24"/>
        </w:rPr>
        <w:t>年期</w:t>
      </w:r>
      <w:r>
        <w:rPr>
          <w:color w:val="000000"/>
          <w:sz w:val="24"/>
        </w:rPr>
        <w:t>10</w:t>
      </w:r>
      <w:r>
        <w:rPr>
          <w:color w:val="000000"/>
          <w:sz w:val="24"/>
        </w:rPr>
        <w:t>年期</w:t>
      </w:r>
      <w:proofErr w:type="gramStart"/>
      <w:r>
        <w:rPr>
          <w:color w:val="000000"/>
          <w:sz w:val="24"/>
        </w:rPr>
        <w:t>国开债收益率</w:t>
      </w:r>
      <w:proofErr w:type="gramEnd"/>
      <w:r>
        <w:rPr>
          <w:color w:val="000000"/>
          <w:sz w:val="24"/>
        </w:rPr>
        <w:t>上行约</w:t>
      </w:r>
      <w:r>
        <w:rPr>
          <w:color w:val="000000"/>
          <w:sz w:val="24"/>
        </w:rPr>
        <w:t>30BP</w:t>
      </w:r>
      <w:r>
        <w:rPr>
          <w:color w:val="000000"/>
          <w:sz w:val="24"/>
        </w:rPr>
        <w:t>至年内</w:t>
      </w:r>
      <w:r>
        <w:rPr>
          <w:color w:val="000000"/>
          <w:sz w:val="24"/>
        </w:rPr>
        <w:t>5.13%</w:t>
      </w:r>
      <w:r>
        <w:rPr>
          <w:color w:val="000000"/>
          <w:sz w:val="24"/>
        </w:rPr>
        <w:t>的高点</w:t>
      </w:r>
      <w:r>
        <w:rPr>
          <w:color w:val="000000"/>
          <w:sz w:val="24"/>
        </w:rPr>
        <w:t>,</w:t>
      </w:r>
      <w:r>
        <w:rPr>
          <w:color w:val="000000"/>
          <w:sz w:val="24"/>
        </w:rPr>
        <w:t>此后债券收益率一路震荡走低，仅在四月中旬至五月中旬期间，受到</w:t>
      </w:r>
      <w:proofErr w:type="gramStart"/>
      <w:r>
        <w:rPr>
          <w:color w:val="000000"/>
          <w:sz w:val="24"/>
        </w:rPr>
        <w:t>资管新规</w:t>
      </w:r>
      <w:proofErr w:type="gramEnd"/>
      <w:r>
        <w:rPr>
          <w:color w:val="000000"/>
          <w:sz w:val="24"/>
        </w:rPr>
        <w:t>出台、</w:t>
      </w:r>
      <w:proofErr w:type="gramStart"/>
      <w:r>
        <w:rPr>
          <w:color w:val="000000"/>
          <w:sz w:val="24"/>
        </w:rPr>
        <w:t>降准释放</w:t>
      </w:r>
      <w:proofErr w:type="gramEnd"/>
      <w:r>
        <w:rPr>
          <w:color w:val="000000"/>
          <w:sz w:val="24"/>
        </w:rPr>
        <w:t>资金和</w:t>
      </w:r>
      <w:proofErr w:type="gramStart"/>
      <w:r>
        <w:rPr>
          <w:color w:val="000000"/>
          <w:sz w:val="24"/>
        </w:rPr>
        <w:t>缴税缴准错位</w:t>
      </w:r>
      <w:proofErr w:type="gramEnd"/>
      <w:r>
        <w:rPr>
          <w:color w:val="000000"/>
          <w:sz w:val="24"/>
        </w:rPr>
        <w:t>带来季末流动性的紧张等因素的影响，债券收益率阶段性上行。截至二季末，活跃</w:t>
      </w:r>
      <w:r>
        <w:rPr>
          <w:color w:val="000000"/>
          <w:sz w:val="24"/>
        </w:rPr>
        <w:t>10</w:t>
      </w:r>
      <w:r>
        <w:rPr>
          <w:color w:val="000000"/>
          <w:sz w:val="24"/>
        </w:rPr>
        <w:t>年期</w:t>
      </w:r>
      <w:proofErr w:type="gramStart"/>
      <w:r>
        <w:rPr>
          <w:color w:val="000000"/>
          <w:sz w:val="24"/>
        </w:rPr>
        <w:t>国开债收益率</w:t>
      </w:r>
      <w:proofErr w:type="gramEnd"/>
      <w:r>
        <w:rPr>
          <w:color w:val="000000"/>
          <w:sz w:val="24"/>
        </w:rPr>
        <w:t>水平到达</w:t>
      </w:r>
      <w:r>
        <w:rPr>
          <w:color w:val="000000"/>
          <w:sz w:val="24"/>
        </w:rPr>
        <w:t>4.25%</w:t>
      </w:r>
      <w:r>
        <w:rPr>
          <w:color w:val="000000"/>
          <w:sz w:val="24"/>
        </w:rPr>
        <w:t>，较</w:t>
      </w:r>
      <w:r>
        <w:rPr>
          <w:color w:val="000000"/>
          <w:sz w:val="24"/>
        </w:rPr>
        <w:t>2017</w:t>
      </w:r>
      <w:proofErr w:type="gramStart"/>
      <w:r>
        <w:rPr>
          <w:color w:val="000000"/>
          <w:sz w:val="24"/>
        </w:rPr>
        <w:t>年年末下行约</w:t>
      </w:r>
      <w:proofErr w:type="gramEnd"/>
      <w:r>
        <w:rPr>
          <w:color w:val="000000"/>
          <w:sz w:val="24"/>
        </w:rPr>
        <w:t>57BP</w:t>
      </w:r>
      <w:r>
        <w:rPr>
          <w:color w:val="000000"/>
          <w:sz w:val="24"/>
        </w:rPr>
        <w:t>。债券市场年初以来的行情是多方面因素交织影响的结果。经济增长方面，春节之后复工弱于往年，</w:t>
      </w:r>
      <w:proofErr w:type="gramStart"/>
      <w:r>
        <w:rPr>
          <w:color w:val="000000"/>
          <w:sz w:val="24"/>
        </w:rPr>
        <w:t>社融数据</w:t>
      </w:r>
      <w:proofErr w:type="gramEnd"/>
      <w:r>
        <w:rPr>
          <w:color w:val="000000"/>
          <w:sz w:val="24"/>
        </w:rPr>
        <w:t>存量增速持续走低，信</w:t>
      </w:r>
      <w:r>
        <w:rPr>
          <w:color w:val="000000"/>
          <w:sz w:val="24"/>
        </w:rPr>
        <w:lastRenderedPageBreak/>
        <w:t>用收缩的担忧愈加浓厚。受到资金瓶颈的约束，基建单月投资增速放缓，叠加地产调控基调不变以及近期棚改货币化可能下降的传闻，令投资对经济的支撑力度明显下降。通胀方面，春节错位因素带来二月高点后，食品价格维持低位，非食品相对稳定，通胀水平整体保持平稳，对目前的货币政策并未构成制约。资金面方面，除年初及四月中旬的间歇性紧张外，上半年流动性</w:t>
      </w:r>
      <w:proofErr w:type="gramStart"/>
      <w:r>
        <w:rPr>
          <w:color w:val="000000"/>
          <w:sz w:val="24"/>
        </w:rPr>
        <w:t>整体超</w:t>
      </w:r>
      <w:proofErr w:type="gramEnd"/>
      <w:r>
        <w:rPr>
          <w:color w:val="000000"/>
          <w:sz w:val="24"/>
        </w:rPr>
        <w:t>预期宽松，三月跟随联储加息上调政策利率</w:t>
      </w:r>
      <w:r>
        <w:rPr>
          <w:color w:val="000000"/>
          <w:sz w:val="24"/>
        </w:rPr>
        <w:t>5BP</w:t>
      </w:r>
      <w:r>
        <w:rPr>
          <w:color w:val="000000"/>
          <w:sz w:val="24"/>
        </w:rPr>
        <w:t>后，央行在四月及六月底先后</w:t>
      </w:r>
      <w:proofErr w:type="gramStart"/>
      <w:r>
        <w:rPr>
          <w:color w:val="000000"/>
          <w:sz w:val="24"/>
        </w:rPr>
        <w:t>宣布降准</w:t>
      </w:r>
      <w:r>
        <w:rPr>
          <w:color w:val="000000"/>
          <w:sz w:val="24"/>
        </w:rPr>
        <w:t>1</w:t>
      </w:r>
      <w:r>
        <w:rPr>
          <w:color w:val="000000"/>
          <w:sz w:val="24"/>
        </w:rPr>
        <w:t>个</w:t>
      </w:r>
      <w:proofErr w:type="gramEnd"/>
      <w:r>
        <w:rPr>
          <w:color w:val="000000"/>
          <w:sz w:val="24"/>
        </w:rPr>
        <w:t>百分点和</w:t>
      </w:r>
      <w:r>
        <w:rPr>
          <w:color w:val="000000"/>
          <w:sz w:val="24"/>
        </w:rPr>
        <w:t>0.5</w:t>
      </w:r>
      <w:r>
        <w:rPr>
          <w:color w:val="000000"/>
          <w:sz w:val="24"/>
        </w:rPr>
        <w:t>个百分点，对于资金面的呵护也令债市情绪明显改善。风险事件方面，四月起，受中美贸易战不确定性影响，债券市场中利率债及高等级信用也成为避险资金青睐资产。不过，由于信用环境收紧、信用事件频繁出现，二季度信用利差出现了一定走阔。</w:t>
      </w:r>
    </w:p>
    <w:p w:rsidR="00D82153" w:rsidRDefault="00463FB3">
      <w:pPr>
        <w:spacing w:before="29" w:line="288" w:lineRule="auto"/>
        <w:ind w:firstLineChars="200" w:firstLine="480"/>
        <w:rPr>
          <w:color w:val="000000"/>
          <w:sz w:val="24"/>
        </w:rPr>
      </w:pPr>
      <w:r>
        <w:rPr>
          <w:color w:val="000000"/>
          <w:sz w:val="24"/>
        </w:rPr>
        <w:t>权益市场方面，地产产业链及油气产业链等大盘蓝</w:t>
      </w:r>
      <w:proofErr w:type="gramStart"/>
      <w:r>
        <w:rPr>
          <w:color w:val="000000"/>
          <w:sz w:val="24"/>
        </w:rPr>
        <w:t>筹板块</w:t>
      </w:r>
      <w:proofErr w:type="gramEnd"/>
      <w:r>
        <w:rPr>
          <w:color w:val="000000"/>
          <w:sz w:val="24"/>
        </w:rPr>
        <w:t>年初伊始引领市场走出了近一个月左右的上涨行情后，随着美股调整以及市场对地产政策的担忧，蓝</w:t>
      </w:r>
      <w:proofErr w:type="gramStart"/>
      <w:r>
        <w:rPr>
          <w:color w:val="000000"/>
          <w:sz w:val="24"/>
        </w:rPr>
        <w:t>筹板块</w:t>
      </w:r>
      <w:proofErr w:type="gramEnd"/>
      <w:r>
        <w:rPr>
          <w:color w:val="000000"/>
          <w:sz w:val="24"/>
        </w:rPr>
        <w:t>回调，以计算机软件、集成电路板块为代表的成长板块接棒蓝</w:t>
      </w:r>
      <w:proofErr w:type="gramStart"/>
      <w:r>
        <w:rPr>
          <w:color w:val="000000"/>
          <w:sz w:val="24"/>
        </w:rPr>
        <w:t>筹成为</w:t>
      </w:r>
      <w:proofErr w:type="gramEnd"/>
      <w:r>
        <w:rPr>
          <w:color w:val="000000"/>
          <w:sz w:val="24"/>
        </w:rPr>
        <w:t>市场上行的新动力。二季度市场受信用收缩，海外风险事件的影响出现调整，以消费为代表的防御属性板块以及部分业绩稳定成长的计算机</w:t>
      </w:r>
      <w:proofErr w:type="gramStart"/>
      <w:r>
        <w:rPr>
          <w:color w:val="000000"/>
          <w:sz w:val="24"/>
        </w:rPr>
        <w:t>等成长</w:t>
      </w:r>
      <w:proofErr w:type="gramEnd"/>
      <w:r>
        <w:rPr>
          <w:color w:val="000000"/>
          <w:sz w:val="24"/>
        </w:rPr>
        <w:t>相对收益较为明显。</w:t>
      </w:r>
    </w:p>
    <w:p w:rsidR="00C02A8F" w:rsidRPr="005C672D" w:rsidRDefault="00C02A8F" w:rsidP="00AC6DDA">
      <w:pPr>
        <w:spacing w:before="29" w:line="288" w:lineRule="auto"/>
        <w:ind w:firstLineChars="200" w:firstLine="480"/>
        <w:rPr>
          <w:color w:val="000000"/>
          <w:sz w:val="24"/>
        </w:rPr>
      </w:pPr>
      <w:r w:rsidRPr="005C672D">
        <w:rPr>
          <w:color w:val="000000"/>
          <w:sz w:val="24"/>
        </w:rPr>
        <w:t>本报告期内，本基金继续在</w:t>
      </w:r>
      <w:r w:rsidRPr="005C672D">
        <w:rPr>
          <w:color w:val="000000"/>
          <w:sz w:val="24"/>
        </w:rPr>
        <w:t>CPPI</w:t>
      </w:r>
      <w:r w:rsidRPr="005C672D">
        <w:rPr>
          <w:color w:val="000000"/>
          <w:sz w:val="24"/>
        </w:rPr>
        <w:t>策略的基础上积累组合安全垫，并利用收益率较高的时点动态拉长组合久期，主要操作是在春节前后拉长久期，择机将</w:t>
      </w:r>
      <w:proofErr w:type="gramStart"/>
      <w:r w:rsidRPr="005C672D">
        <w:rPr>
          <w:color w:val="000000"/>
          <w:sz w:val="24"/>
        </w:rPr>
        <w:t>短久期</w:t>
      </w:r>
      <w:proofErr w:type="gramEnd"/>
      <w:r w:rsidRPr="005C672D">
        <w:rPr>
          <w:color w:val="000000"/>
          <w:sz w:val="24"/>
        </w:rPr>
        <w:t>存单置换为保本周期范围内稍长久期的高收益优质资产，以提升组合静态收益。权益方面，组合年初以低</w:t>
      </w:r>
      <w:proofErr w:type="gramStart"/>
      <w:r w:rsidRPr="005C672D">
        <w:rPr>
          <w:color w:val="000000"/>
          <w:sz w:val="24"/>
        </w:rPr>
        <w:t>仓位</w:t>
      </w:r>
      <w:proofErr w:type="gramEnd"/>
      <w:r w:rsidRPr="005C672D">
        <w:rPr>
          <w:color w:val="000000"/>
          <w:sz w:val="24"/>
        </w:rPr>
        <w:t>避开了权益市场二月初的调整，后适当提高转</w:t>
      </w:r>
      <w:proofErr w:type="gramStart"/>
      <w:r w:rsidRPr="005C672D">
        <w:rPr>
          <w:color w:val="000000"/>
          <w:sz w:val="24"/>
        </w:rPr>
        <w:t>债资产</w:t>
      </w:r>
      <w:proofErr w:type="gramEnd"/>
      <w:r w:rsidRPr="005C672D">
        <w:rPr>
          <w:color w:val="000000"/>
          <w:sz w:val="24"/>
        </w:rPr>
        <w:t>配置比例，二季度考虑到海外市场的不确定性，组合择机降低了转债</w:t>
      </w:r>
      <w:proofErr w:type="gramStart"/>
      <w:r w:rsidRPr="005C672D">
        <w:rPr>
          <w:color w:val="000000"/>
          <w:sz w:val="24"/>
        </w:rPr>
        <w:t>仓位</w:t>
      </w:r>
      <w:proofErr w:type="gramEnd"/>
      <w:r w:rsidRPr="005C672D">
        <w:rPr>
          <w:color w:val="000000"/>
          <w:sz w:val="24"/>
        </w:rPr>
        <w:t>，以控制回撤。</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 xml:space="preserve">“3.1 </w:t>
      </w:r>
      <w:r w:rsidRPr="005C672D">
        <w:rPr>
          <w:color w:val="000000"/>
          <w:sz w:val="24"/>
        </w:rPr>
        <w:t>主要财务指标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本报告期基金份额净值增长率及其与同期业绩比较基准收益率的比较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展望下半年，社会融资总额增速下滑对于总需求的影响可能逐渐体现，在通胀总体可控、流动性较</w:t>
      </w:r>
      <w:r w:rsidRPr="005C672D">
        <w:rPr>
          <w:color w:val="000000"/>
          <w:sz w:val="24"/>
        </w:rPr>
        <w:t>2017</w:t>
      </w:r>
      <w:r w:rsidRPr="005C672D">
        <w:rPr>
          <w:color w:val="000000"/>
          <w:sz w:val="24"/>
        </w:rPr>
        <w:t>年改善的情况下，我们维持对债市谨慎乐观看法。操作策略方面，保本组合将继续采用杠杆策略，并择机在保本周期范围内动态调整资产久期，以期增厚收益。权益方面，组合暂时维持低</w:t>
      </w:r>
      <w:proofErr w:type="gramStart"/>
      <w:r w:rsidRPr="005C672D">
        <w:rPr>
          <w:color w:val="000000"/>
          <w:sz w:val="24"/>
        </w:rPr>
        <w:t>仓位</w:t>
      </w:r>
      <w:proofErr w:type="gramEnd"/>
      <w:r w:rsidRPr="005C672D">
        <w:rPr>
          <w:color w:val="000000"/>
          <w:sz w:val="24"/>
        </w:rPr>
        <w:t>转</w:t>
      </w:r>
      <w:proofErr w:type="gramStart"/>
      <w:r w:rsidRPr="005C672D">
        <w:rPr>
          <w:color w:val="000000"/>
          <w:sz w:val="24"/>
        </w:rPr>
        <w:t>债资产</w:t>
      </w:r>
      <w:proofErr w:type="gramEnd"/>
      <w:r w:rsidRPr="005C672D">
        <w:rPr>
          <w:color w:val="000000"/>
          <w:sz w:val="24"/>
        </w:rPr>
        <w:t>配置，尽力控制回撤，等待前期市场风险消化后</w:t>
      </w:r>
      <w:proofErr w:type="gramStart"/>
      <w:r w:rsidRPr="005C672D">
        <w:rPr>
          <w:color w:val="000000"/>
          <w:sz w:val="24"/>
        </w:rPr>
        <w:t>寻找低</w:t>
      </w:r>
      <w:proofErr w:type="gramEnd"/>
      <w:r w:rsidRPr="005C672D">
        <w:rPr>
          <w:color w:val="000000"/>
          <w:sz w:val="24"/>
        </w:rPr>
        <w:t>估值高景气品种择机配置。</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D82153" w:rsidRDefault="00463FB3">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D82153" w:rsidRDefault="00463FB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w:t>
      </w:r>
      <w:r>
        <w:rPr>
          <w:color w:val="000000"/>
          <w:sz w:val="24"/>
        </w:rPr>
        <w:lastRenderedPageBreak/>
        <w:t>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D82153" w:rsidRDefault="00463FB3">
      <w:pPr>
        <w:spacing w:before="29" w:line="288" w:lineRule="auto"/>
        <w:ind w:firstLineChars="200" w:firstLine="480"/>
        <w:rPr>
          <w:color w:val="000000"/>
          <w:sz w:val="24"/>
        </w:rPr>
      </w:pPr>
      <w:r>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中国民生银行股份有限公司在本基金的托管过程中，严格遵守《证券投资基金法》及其他法律法规和基金合同、托管协议的有关规定，依法安全保管了基金财产，不存在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D82153" w:rsidRDefault="00463FB3">
      <w:pPr>
        <w:spacing w:before="29" w:line="288" w:lineRule="auto"/>
        <w:ind w:firstLineChars="200" w:firstLine="480"/>
        <w:rPr>
          <w:color w:val="000000"/>
          <w:sz w:val="24"/>
        </w:rPr>
      </w:pPr>
      <w:r>
        <w:rPr>
          <w:color w:val="000000"/>
          <w:sz w:val="24"/>
        </w:rPr>
        <w:t>本报告期内，按照相关法律法规和基金合同、托管协议的有关规定，本托管人对本基金的投资运作方面进行了监督，对基金资产净值计算、基金份额申购赎回价格的计算、基金费用开支等方面进行了认真的复核，未发现基金管理人有损害基金份额持有人利益的行为，在各重要方面的运作严格按照基金合同的规定进行。</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本报告期内，本基金未进行利润分配。</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w:t>
      </w:r>
      <w:proofErr w:type="gramStart"/>
      <w:r w:rsidRPr="005C672D">
        <w:rPr>
          <w:rFonts w:ascii="Times New Roman" w:hAnsi="Times New Roman"/>
          <w:kern w:val="0"/>
          <w:szCs w:val="24"/>
        </w:rPr>
        <w:t>对本半年度</w:t>
      </w:r>
      <w:proofErr w:type="gramEnd"/>
      <w:r w:rsidRPr="005C672D">
        <w:rPr>
          <w:rFonts w:ascii="Times New Roman" w:hAnsi="Times New Roman"/>
          <w:kern w:val="0"/>
          <w:szCs w:val="24"/>
        </w:rPr>
        <w:t>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本托管人复核审查的本报告中的财务指标、净值表现、财务会计报告、投资组合报</w:t>
      </w:r>
      <w:r w:rsidRPr="005C672D">
        <w:rPr>
          <w:color w:val="000000"/>
          <w:sz w:val="24"/>
        </w:rPr>
        <w:lastRenderedPageBreak/>
        <w:t>告等内容真实、准确和完整。</w:t>
      </w:r>
    </w:p>
    <w:p w:rsidR="001127DC" w:rsidRPr="005C672D" w:rsidRDefault="001127DC"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会计主体：交银施罗德荣鑫保本混合型证券投资基金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1,794,579.33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1,746,992.33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12,232,446.43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8,746,876.39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6,378.58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13,144.15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924,631,445.20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970,061,321.30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924,631,445.20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970,061,321.30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14,066,910.42</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19,267,168.33</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29.97</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952,731,789.93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999,835,502.50</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衍生金融负债</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337,799,684.85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294,217,283.67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76,869.87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233,404.56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w:t>
            </w:r>
            <w:proofErr w:type="gramStart"/>
            <w:r w:rsidRPr="005C672D">
              <w:rPr>
                <w:color w:val="000000"/>
                <w:sz w:val="24"/>
              </w:rPr>
              <w:t>赎回款</w:t>
            </w:r>
            <w:proofErr w:type="gramEnd"/>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509,827.81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146,866.07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607,917.09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727,884.35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101,319.53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121,314.04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14,386.83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18,562.92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20,796.30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37,682.71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144,778.61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158,371.10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241,791.05</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339,326,856.09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295,851,885.27</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584,864,035.98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689,816,851.23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28,540,897.86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14,166,766.00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613,404,933.84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703,983,617.23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952,731,789.93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999,835,502.50</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2018</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1.049</w:t>
      </w:r>
      <w:r w:rsidR="006C5149" w:rsidRPr="005C672D">
        <w:rPr>
          <w:kern w:val="0"/>
          <w:sz w:val="24"/>
        </w:rPr>
        <w:t>元，基金份额总额</w:t>
      </w:r>
      <w:r w:rsidR="006C5149" w:rsidRPr="005C672D">
        <w:rPr>
          <w:kern w:val="0"/>
          <w:sz w:val="24"/>
        </w:rPr>
        <w:t>584,864,035.98</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交银施罗德荣鑫保本混合型证券投资基金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f1"/>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29,261,208.01</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19,449,630.48</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22,147,375.34</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18,664,181.46</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94,520.19</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94,119.25</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lastRenderedPageBreak/>
              <w:t>债券利息收入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22,052,855.15</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17,498,713.26</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1,071,348.95</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-184,202.98</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-5,270,088.43</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-772,495.20</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-184,202.98</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-4,518,652.81</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21,059.58</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6,920,618.27</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5,534,218.04</w:t>
            </w:r>
          </w:p>
        </w:tc>
      </w:tr>
      <w:tr w:rsidR="008F704B" w:rsidRPr="005C672D" w:rsidTr="0095029A">
        <w:tc>
          <w:tcPr>
            <w:tcW w:w="3420" w:type="dxa"/>
            <w:vAlign w:val="center"/>
          </w:tcPr>
          <w:p w:rsidR="008F704B" w:rsidRPr="005C672D" w:rsidRDefault="008F704B" w:rsidP="00AC6DDA">
            <w:pPr>
              <w:pStyle w:val="aff1"/>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377,417.38</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521,319.41</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11,301,179.84</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10,047,416.31</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3,882,090.28</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5,222,074.72</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647,015.04</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870,345.81</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4,885.90</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103,179.19</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6,572,210.68</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3,630,282.99</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6,572,210.68</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3,630,282.99</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f1"/>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19,494.31</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f1"/>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175,483.63</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221,533.60</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17,960,028.17</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9,402,214.17</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17,960,028.17</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9,402,214.17</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交银施罗德荣鑫保本混合型证券投资基金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lastRenderedPageBreak/>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689,816,851.23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14,166,766.00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703,983,617.23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17,960,028.17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17,960,028.17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-104,952,815.25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-3,585,896.31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-108,538,711.56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237,458.03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9,674.33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247,132.36</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w:t>
            </w:r>
            <w:proofErr w:type="gramStart"/>
            <w:r w:rsidRPr="005C672D">
              <w:rPr>
                <w:color w:val="000000"/>
                <w:sz w:val="24"/>
              </w:rPr>
              <w:t>赎回款</w:t>
            </w:r>
            <w:proofErr w:type="gramEnd"/>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-105,190,273.28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-3,595,570.64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-108,785,843.92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584,864,035.98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28,540,897.86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613,404,933.84</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f1"/>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927,224,727.22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1,243,304.83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928,468,032.05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9,402,214.17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9,402,214.17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-117,970,294.94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-482,856.38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-118,453,151.32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202,805.46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760.60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203,566.06</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w:t>
            </w:r>
            <w:proofErr w:type="gramStart"/>
            <w:r w:rsidRPr="005C672D">
              <w:rPr>
                <w:color w:val="000000"/>
                <w:sz w:val="24"/>
              </w:rPr>
              <w:t>赎回款</w:t>
            </w:r>
            <w:proofErr w:type="gramEnd"/>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-118,173,100.40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-483,616.98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-118,656,717.38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w:t>
            </w:r>
            <w:r w:rsidRPr="005C672D">
              <w:rPr>
                <w:color w:val="000000"/>
                <w:sz w:val="24"/>
              </w:rPr>
              <w:lastRenderedPageBreak/>
              <w:t>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lastRenderedPageBreak/>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809,254,432.28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10,162,662.62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819,417,094.90</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w:t>
      </w:r>
      <w:proofErr w:type="gramStart"/>
      <w:r w:rsidR="002A630A" w:rsidRPr="005C672D">
        <w:rPr>
          <w:sz w:val="24"/>
        </w:rPr>
        <w:t>夏华龙</w:t>
      </w:r>
      <w:proofErr w:type="gramEnd"/>
      <w:r w:rsidR="002A630A" w:rsidRPr="005C672D">
        <w:rPr>
          <w:sz w:val="24"/>
        </w:rPr>
        <w:t>，会计机构负责人：单江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D82153" w:rsidRDefault="00463FB3">
      <w:pPr>
        <w:spacing w:before="29" w:line="288" w:lineRule="auto"/>
        <w:ind w:firstLineChars="200" w:firstLine="480"/>
        <w:rPr>
          <w:color w:val="000000"/>
          <w:sz w:val="24"/>
        </w:rPr>
      </w:pPr>
      <w:r>
        <w:rPr>
          <w:color w:val="000000"/>
          <w:sz w:val="24"/>
        </w:rPr>
        <w:t>交银施罗德荣鑫保本混合型证券投资基金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[2016]449</w:t>
      </w:r>
      <w:r>
        <w:rPr>
          <w:color w:val="000000"/>
          <w:sz w:val="24"/>
        </w:rPr>
        <w:t>号《关于准予交银施罗德荣鑫保本混合型证券投资基金注册的批复》核准，由交银施罗德基金管理有限公司依照《中华人民共和国证券投资基金法》和《交银施罗德荣鑫保本混合型证券投资基金基金合同》负责公开募集。本基金为契约型开放式，存续期限不定，首次设立募集不包括认购资金利息共募集人民币</w:t>
      </w:r>
      <w:r>
        <w:rPr>
          <w:color w:val="000000"/>
          <w:sz w:val="24"/>
        </w:rPr>
        <w:t>988,871,434.55</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(2016)</w:t>
      </w:r>
      <w:r>
        <w:rPr>
          <w:color w:val="000000"/>
          <w:sz w:val="24"/>
        </w:rPr>
        <w:t>第</w:t>
      </w:r>
      <w:r>
        <w:rPr>
          <w:color w:val="000000"/>
          <w:sz w:val="24"/>
        </w:rPr>
        <w:t>325</w:t>
      </w:r>
      <w:r>
        <w:rPr>
          <w:color w:val="000000"/>
          <w:sz w:val="24"/>
        </w:rPr>
        <w:t>号验资报告予以验证。经向中国证监会备案，《交银施罗德荣鑫保本混合型证券投资基金基金合同》于</w:t>
      </w:r>
      <w:r>
        <w:rPr>
          <w:color w:val="000000"/>
          <w:sz w:val="24"/>
        </w:rPr>
        <w:t>2016</w:t>
      </w:r>
      <w:r>
        <w:rPr>
          <w:color w:val="000000"/>
          <w:sz w:val="24"/>
        </w:rPr>
        <w:t>年</w:t>
      </w:r>
      <w:r>
        <w:rPr>
          <w:color w:val="000000"/>
          <w:sz w:val="24"/>
        </w:rPr>
        <w:t>3</w:t>
      </w:r>
      <w:r>
        <w:rPr>
          <w:color w:val="000000"/>
          <w:sz w:val="24"/>
        </w:rPr>
        <w:t>月</w:t>
      </w:r>
      <w:r>
        <w:rPr>
          <w:color w:val="000000"/>
          <w:sz w:val="24"/>
        </w:rPr>
        <w:t>25</w:t>
      </w:r>
      <w:r>
        <w:rPr>
          <w:color w:val="000000"/>
          <w:sz w:val="24"/>
        </w:rPr>
        <w:t>日正式生效，基金合同生效日的基金份额总额为</w:t>
      </w:r>
      <w:r>
        <w:rPr>
          <w:color w:val="000000"/>
          <w:sz w:val="24"/>
        </w:rPr>
        <w:t>988,953,938.88</w:t>
      </w:r>
      <w:r>
        <w:rPr>
          <w:color w:val="000000"/>
          <w:sz w:val="24"/>
        </w:rPr>
        <w:t>份基金份额，其中认购资金利息折合</w:t>
      </w:r>
      <w:r>
        <w:rPr>
          <w:color w:val="000000"/>
          <w:sz w:val="24"/>
        </w:rPr>
        <w:t>82,504.33</w:t>
      </w:r>
      <w:r>
        <w:rPr>
          <w:color w:val="000000"/>
          <w:sz w:val="24"/>
        </w:rPr>
        <w:t>份基金份额。本基金的基金管理人为交银施罗德基金管理有限公司，基金托管人为中国民生银行股份有限公司，基金保证人为中国投融资担保股份有限公司。</w:t>
      </w:r>
    </w:p>
    <w:p w:rsidR="00D82153" w:rsidRDefault="00463FB3">
      <w:pPr>
        <w:spacing w:before="29" w:line="288" w:lineRule="auto"/>
        <w:ind w:firstLineChars="200" w:firstLine="480"/>
        <w:rPr>
          <w:color w:val="000000"/>
          <w:sz w:val="24"/>
        </w:rPr>
      </w:pPr>
      <w:r>
        <w:rPr>
          <w:color w:val="000000"/>
          <w:sz w:val="24"/>
        </w:rPr>
        <w:t>根据《交银施罗德荣鑫保本混合型证券投资基金基金合同》的有关约定，本基金的保本周期为三年。本基金第一个保本周期自本</w:t>
      </w:r>
      <w:proofErr w:type="gramStart"/>
      <w:r>
        <w:rPr>
          <w:color w:val="000000"/>
          <w:sz w:val="24"/>
        </w:rPr>
        <w:t>基金基金</w:t>
      </w:r>
      <w:proofErr w:type="gramEnd"/>
      <w:r>
        <w:rPr>
          <w:color w:val="000000"/>
          <w:sz w:val="24"/>
        </w:rPr>
        <w:t>合同生效日起至三个公历年后对应日止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。但在保本周期内，如本基金份额累计净值收益率连续</w:t>
      </w:r>
      <w:r>
        <w:rPr>
          <w:color w:val="000000"/>
          <w:sz w:val="24"/>
        </w:rPr>
        <w:t>15</w:t>
      </w:r>
      <w:r>
        <w:rPr>
          <w:color w:val="000000"/>
          <w:sz w:val="24"/>
        </w:rPr>
        <w:t>个工作日达到或超过当期保本周期预设的目标收益率，</w:t>
      </w:r>
      <w:proofErr w:type="gramStart"/>
      <w:r>
        <w:rPr>
          <w:color w:val="000000"/>
          <w:sz w:val="24"/>
        </w:rPr>
        <w:t>则基金</w:t>
      </w:r>
      <w:proofErr w:type="gramEnd"/>
      <w:r>
        <w:rPr>
          <w:color w:val="000000"/>
          <w:sz w:val="24"/>
        </w:rPr>
        <w:t>管理人将在基金份额累计净值收益率连续达到或超过预设的目标收益率的第</w:t>
      </w:r>
      <w:r>
        <w:rPr>
          <w:color w:val="000000"/>
          <w:sz w:val="24"/>
        </w:rPr>
        <w:t>15</w:t>
      </w:r>
      <w:r>
        <w:rPr>
          <w:color w:val="000000"/>
          <w:sz w:val="24"/>
        </w:rPr>
        <w:t>个工作日当日起</w:t>
      </w:r>
      <w:r>
        <w:rPr>
          <w:color w:val="000000"/>
          <w:sz w:val="24"/>
        </w:rPr>
        <w:t>10</w:t>
      </w:r>
      <w:r>
        <w:rPr>
          <w:color w:val="000000"/>
          <w:sz w:val="24"/>
        </w:rPr>
        <w:t>个工作日内公告本基金当期保本周期提前到期，并进入到期期间（提前到期</w:t>
      </w:r>
      <w:proofErr w:type="gramStart"/>
      <w:r>
        <w:rPr>
          <w:color w:val="000000"/>
          <w:sz w:val="24"/>
        </w:rPr>
        <w:t>日距离</w:t>
      </w:r>
      <w:proofErr w:type="gramEnd"/>
      <w:r>
        <w:rPr>
          <w:color w:val="000000"/>
          <w:sz w:val="24"/>
        </w:rPr>
        <w:t>满足提前到期条件之日起不超过</w:t>
      </w:r>
      <w:r>
        <w:rPr>
          <w:color w:val="000000"/>
          <w:sz w:val="24"/>
        </w:rPr>
        <w:t>20</w:t>
      </w:r>
      <w:r>
        <w:rPr>
          <w:color w:val="000000"/>
          <w:sz w:val="24"/>
        </w:rPr>
        <w:t>个工作日，且不得晚于非提前到期情形下的保本周期到期日）。本基金第一个保本周期由中国投融资担保有限公司作为担保人，为本基金第一个保本周期的保本提供不可撤销的连带责任保证。</w:t>
      </w:r>
    </w:p>
    <w:p w:rsidR="00D82153" w:rsidRDefault="00463FB3">
      <w:pPr>
        <w:spacing w:before="29" w:line="288" w:lineRule="auto"/>
        <w:ind w:firstLineChars="200" w:firstLine="480"/>
        <w:rPr>
          <w:color w:val="000000"/>
          <w:sz w:val="24"/>
        </w:rPr>
      </w:pPr>
      <w:r>
        <w:rPr>
          <w:color w:val="000000"/>
          <w:sz w:val="24"/>
        </w:rPr>
        <w:t>本基金目前处于第一个保本周期，根据《交银施罗德荣鑫保本混合型证券投资基金基金合同》的有关规定，在本基金募集期内认购本基金的基金份额持有人持有本基金至当期保本周期到期的，如可赎回金额加上保本周期内的累计分红金额低于其认购金额</w:t>
      </w:r>
      <w:r>
        <w:rPr>
          <w:color w:val="000000"/>
          <w:sz w:val="24"/>
        </w:rPr>
        <w:t>(</w:t>
      </w:r>
      <w:r>
        <w:rPr>
          <w:color w:val="000000"/>
          <w:sz w:val="24"/>
        </w:rPr>
        <w:t>即认购保本金额，包括该等基金份额的净认购金额、认购费用以及募集期间的认购利息</w:t>
      </w:r>
      <w:r>
        <w:rPr>
          <w:color w:val="000000"/>
          <w:sz w:val="24"/>
        </w:rPr>
        <w:t>)</w:t>
      </w:r>
      <w:r>
        <w:rPr>
          <w:color w:val="000000"/>
          <w:sz w:val="24"/>
        </w:rPr>
        <w:t>，基金管理人或保本义务人应补足该差额。但上述基金份额持有人未持有到期而赎</w:t>
      </w:r>
      <w:r>
        <w:rPr>
          <w:color w:val="000000"/>
          <w:sz w:val="24"/>
        </w:rPr>
        <w:lastRenderedPageBreak/>
        <w:t>回或转换出本基金的，赎回或转换出部分不适用保本条款；基金份额持有人在保本周期内申购或转换入的基金份额也不适用保本条款。</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根据《中华人民共和国证券投资基金法》和《交银施罗德荣鑫保本混合型证券投资基金基金合同》的有关规定，本基金的投资范围为具有良好流动性的金融工具，包括国内依法发行上市的股票</w:t>
      </w:r>
      <w:r w:rsidRPr="005C672D">
        <w:rPr>
          <w:color w:val="000000"/>
          <w:sz w:val="24"/>
        </w:rPr>
        <w:t>(</w:t>
      </w:r>
      <w:r w:rsidRPr="005C672D">
        <w:rPr>
          <w:color w:val="000000"/>
          <w:sz w:val="24"/>
        </w:rPr>
        <w:t>含中小板、创业板及其他经中国证监会核准上市的股票</w:t>
      </w:r>
      <w:r w:rsidRPr="005C672D">
        <w:rPr>
          <w:color w:val="000000"/>
          <w:sz w:val="24"/>
        </w:rPr>
        <w:t>)</w:t>
      </w:r>
      <w:r w:rsidRPr="005C672D">
        <w:rPr>
          <w:color w:val="000000"/>
          <w:sz w:val="24"/>
        </w:rPr>
        <w:t>、债券、中期票据、货币市场工具、银行存款、权证、资产支持证券、股指期货以及法律法规或中国证监会允许基金投资的其他金融工具</w:t>
      </w:r>
      <w:r w:rsidRPr="005C672D">
        <w:rPr>
          <w:color w:val="000000"/>
          <w:sz w:val="24"/>
        </w:rPr>
        <w:t>(</w:t>
      </w:r>
      <w:r w:rsidRPr="005C672D">
        <w:rPr>
          <w:color w:val="000000"/>
          <w:sz w:val="24"/>
        </w:rPr>
        <w:t>但须符合中国证监会相关规定</w:t>
      </w:r>
      <w:r w:rsidRPr="005C672D">
        <w:rPr>
          <w:color w:val="000000"/>
          <w:sz w:val="24"/>
        </w:rPr>
        <w:t>)</w:t>
      </w:r>
      <w:r w:rsidRPr="005C672D">
        <w:rPr>
          <w:color w:val="000000"/>
          <w:sz w:val="24"/>
        </w:rPr>
        <w:t>。本基金将按照恒定比例组合保险机制将资产配置于稳健资产和风险资产。本基金的基金资产包括稳健资产和风险资产，稳健资产为国内依法发行交易的债券、货币市场工具和银行存款等，其中债券包括国债、金融债、央行票据、地方政府债券、企业债券、公司债券、中期票据、短期融资</w:t>
      </w:r>
      <w:proofErr w:type="gramStart"/>
      <w:r w:rsidRPr="005C672D">
        <w:rPr>
          <w:color w:val="000000"/>
          <w:sz w:val="24"/>
        </w:rPr>
        <w:t>券</w:t>
      </w:r>
      <w:proofErr w:type="gramEnd"/>
      <w:r w:rsidRPr="005C672D">
        <w:rPr>
          <w:color w:val="000000"/>
          <w:sz w:val="24"/>
        </w:rPr>
        <w:t>、可转换公司债</w:t>
      </w:r>
      <w:proofErr w:type="gramStart"/>
      <w:r w:rsidRPr="005C672D">
        <w:rPr>
          <w:color w:val="000000"/>
          <w:sz w:val="24"/>
        </w:rPr>
        <w:t>券</w:t>
      </w:r>
      <w:proofErr w:type="gramEnd"/>
      <w:r w:rsidRPr="005C672D">
        <w:rPr>
          <w:color w:val="000000"/>
          <w:sz w:val="24"/>
        </w:rPr>
        <w:t>(</w:t>
      </w:r>
      <w:r w:rsidRPr="005C672D">
        <w:rPr>
          <w:color w:val="000000"/>
          <w:sz w:val="24"/>
        </w:rPr>
        <w:t>含分离交易的可转换公司债</w:t>
      </w:r>
      <w:proofErr w:type="gramStart"/>
      <w:r w:rsidRPr="005C672D">
        <w:rPr>
          <w:color w:val="000000"/>
          <w:sz w:val="24"/>
        </w:rPr>
        <w:t>券</w:t>
      </w:r>
      <w:proofErr w:type="gramEnd"/>
      <w:r w:rsidRPr="005C672D">
        <w:rPr>
          <w:color w:val="000000"/>
          <w:sz w:val="24"/>
        </w:rPr>
        <w:t>)</w:t>
      </w:r>
      <w:r w:rsidRPr="005C672D">
        <w:rPr>
          <w:color w:val="000000"/>
          <w:sz w:val="24"/>
        </w:rPr>
        <w:t>、资产支持证券、债券回购等。风险资产为股票</w:t>
      </w:r>
      <w:r w:rsidRPr="005C672D">
        <w:rPr>
          <w:color w:val="000000"/>
          <w:sz w:val="24"/>
        </w:rPr>
        <w:t>(</w:t>
      </w:r>
      <w:r w:rsidRPr="005C672D">
        <w:rPr>
          <w:color w:val="000000"/>
          <w:sz w:val="24"/>
        </w:rPr>
        <w:t>包括中小板、创业板及其他经中国证监会核准上市的股票</w:t>
      </w:r>
      <w:r w:rsidRPr="005C672D">
        <w:rPr>
          <w:color w:val="000000"/>
          <w:sz w:val="24"/>
        </w:rPr>
        <w:t>)</w:t>
      </w:r>
      <w:r w:rsidRPr="005C672D">
        <w:rPr>
          <w:color w:val="000000"/>
          <w:sz w:val="24"/>
        </w:rPr>
        <w:t>、权证、股指期货等。如法律法规或监管机构以后允许基金投资其他品种，基金管理人在履行适当程序后，可以将其纳入投资范围。基金的投资组合比例为：债券、货币市场工具等稳健资产占基金资产的比例不低于</w:t>
      </w:r>
      <w:r w:rsidRPr="005C672D">
        <w:rPr>
          <w:color w:val="000000"/>
          <w:sz w:val="24"/>
        </w:rPr>
        <w:t>60%</w:t>
      </w:r>
      <w:r w:rsidRPr="005C672D">
        <w:rPr>
          <w:color w:val="000000"/>
          <w:sz w:val="24"/>
        </w:rPr>
        <w:t>，其中基金应保留不低于基金资产净值</w:t>
      </w:r>
      <w:r w:rsidRPr="005C672D">
        <w:rPr>
          <w:color w:val="000000"/>
          <w:sz w:val="24"/>
        </w:rPr>
        <w:t>5%</w:t>
      </w:r>
      <w:r w:rsidRPr="005C672D">
        <w:rPr>
          <w:color w:val="000000"/>
          <w:sz w:val="24"/>
        </w:rPr>
        <w:t>的现金或到期日在一年以内的政府债券；股票、权证、股指期货等风险资产占基金资产的比例不高于</w:t>
      </w:r>
      <w:r w:rsidRPr="005C672D">
        <w:rPr>
          <w:color w:val="000000"/>
          <w:sz w:val="24"/>
        </w:rPr>
        <w:t>40%</w:t>
      </w:r>
      <w:r w:rsidRPr="005C672D">
        <w:rPr>
          <w:color w:val="000000"/>
          <w:sz w:val="24"/>
        </w:rPr>
        <w:t>，其中，基金持有的全部权证的市值不超过基金资产净值的</w:t>
      </w:r>
      <w:r w:rsidRPr="005C672D">
        <w:rPr>
          <w:color w:val="000000"/>
          <w:sz w:val="24"/>
        </w:rPr>
        <w:t>3%</w:t>
      </w:r>
      <w:r w:rsidRPr="005C672D">
        <w:rPr>
          <w:color w:val="000000"/>
          <w:sz w:val="24"/>
        </w:rPr>
        <w:t>。本基金的业绩比较基准为三年期银行定期存款税后收益率。</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颁布的《证券投资基金会计核算业务指引》、《交银施罗德荣鑫保本混合型证券投资基金基金合同》和在财务报表附注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2018</w:t>
      </w:r>
      <w:r w:rsidRPr="005C672D">
        <w:rPr>
          <w:color w:val="000000"/>
          <w:sz w:val="24"/>
        </w:rPr>
        <w:t>年上半年度财务报表符合企业会计准则的要求，真实、完整地反映了本基金</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2018</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w:t>
      </w:r>
      <w:proofErr w:type="gramStart"/>
      <w:r w:rsidRPr="005C672D">
        <w:rPr>
          <w:b/>
          <w:kern w:val="0"/>
          <w:sz w:val="24"/>
        </w:rPr>
        <w:t>度报告</w:t>
      </w:r>
      <w:proofErr w:type="gramEnd"/>
      <w:r w:rsidRPr="005C672D">
        <w:rPr>
          <w:b/>
          <w:kern w:val="0"/>
          <w:sz w:val="24"/>
        </w:rPr>
        <w:t>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w:t>
      </w:r>
      <w:proofErr w:type="gramStart"/>
      <w:r w:rsidRPr="005C672D">
        <w:rPr>
          <w:color w:val="000000"/>
          <w:sz w:val="24"/>
        </w:rPr>
        <w:t>度报告</w:t>
      </w:r>
      <w:proofErr w:type="gramEnd"/>
      <w:r w:rsidRPr="005C672D">
        <w:rPr>
          <w:color w:val="000000"/>
          <w:sz w:val="24"/>
        </w:rPr>
        <w:t>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D82153" w:rsidRDefault="00463FB3" w:rsidP="00124739">
      <w:pPr>
        <w:spacing w:before="29" w:line="288" w:lineRule="auto"/>
        <w:ind w:firstLineChars="200" w:firstLine="480"/>
        <w:rPr>
          <w:rFonts w:hint="eastAsia"/>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D82153" w:rsidRDefault="00463FB3" w:rsidP="00124739">
      <w:pPr>
        <w:spacing w:before="29" w:line="288" w:lineRule="auto"/>
        <w:ind w:firstLineChars="200" w:firstLine="480"/>
        <w:rPr>
          <w:rFonts w:hint="eastAsia"/>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D82153" w:rsidRDefault="00463FB3" w:rsidP="00124739">
      <w:pPr>
        <w:spacing w:before="29" w:line="288" w:lineRule="auto"/>
        <w:ind w:firstLineChars="200" w:firstLine="480"/>
        <w:rPr>
          <w:rFonts w:hint="eastAsia"/>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日前取得的基金、非货物期货，可以选择按照实际买入价计算销售额，或者以</w:t>
      </w:r>
      <w:r>
        <w:rPr>
          <w:color w:val="000000"/>
          <w:sz w:val="24"/>
        </w:rPr>
        <w:t>2017</w:t>
      </w:r>
      <w:r>
        <w:rPr>
          <w:color w:val="000000"/>
          <w:sz w:val="24"/>
        </w:rPr>
        <w:t>年最后一个交易日的基金份额净值、非货物期货结算价格作为买入价计算销售额。</w:t>
      </w:r>
    </w:p>
    <w:p w:rsidR="00D82153" w:rsidRDefault="00463FB3" w:rsidP="00124739">
      <w:pPr>
        <w:spacing w:before="29" w:line="288" w:lineRule="auto"/>
        <w:ind w:firstLineChars="200" w:firstLine="480"/>
        <w:rPr>
          <w:rFonts w:hint="eastAsia"/>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D82153" w:rsidRDefault="00463FB3" w:rsidP="00124739">
      <w:pPr>
        <w:spacing w:before="29" w:line="288" w:lineRule="auto"/>
        <w:ind w:firstLineChars="200" w:firstLine="480"/>
        <w:rPr>
          <w:rFonts w:hint="eastAsia"/>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lastRenderedPageBreak/>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D82153" w:rsidRDefault="00463FB3" w:rsidP="00124739">
      <w:pPr>
        <w:spacing w:before="29" w:line="288" w:lineRule="auto"/>
        <w:ind w:firstLineChars="200" w:firstLine="480"/>
        <w:rPr>
          <w:rFonts w:hint="eastAsia"/>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(5) </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D82153">
        <w:tc>
          <w:tcPr>
            <w:tcW w:w="5219" w:type="dxa"/>
            <w:vAlign w:val="center"/>
          </w:tcPr>
          <w:p w:rsidR="00D82153" w:rsidRDefault="00463FB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D82153" w:rsidRDefault="00463FB3">
            <w:pPr>
              <w:jc w:val="left"/>
            </w:pPr>
            <w:r>
              <w:rPr>
                <w:color w:val="000000"/>
                <w:sz w:val="24"/>
              </w:rPr>
              <w:t>基金管理人、基金销售机构</w:t>
            </w:r>
          </w:p>
        </w:tc>
      </w:tr>
      <w:tr w:rsidR="00D82153">
        <w:tc>
          <w:tcPr>
            <w:tcW w:w="5219" w:type="dxa"/>
            <w:vAlign w:val="center"/>
          </w:tcPr>
          <w:p w:rsidR="00D82153" w:rsidRDefault="00463FB3">
            <w:pPr>
              <w:jc w:val="left"/>
            </w:pPr>
            <w:r>
              <w:rPr>
                <w:color w:val="000000"/>
                <w:sz w:val="24"/>
              </w:rPr>
              <w:t>中国民生银行股份有限公司</w:t>
            </w:r>
            <w:r>
              <w:rPr>
                <w:color w:val="000000"/>
                <w:sz w:val="24"/>
              </w:rPr>
              <w:t>(“</w:t>
            </w:r>
            <w:r>
              <w:rPr>
                <w:color w:val="000000"/>
                <w:sz w:val="24"/>
              </w:rPr>
              <w:t>中国民生银行</w:t>
            </w:r>
            <w:r>
              <w:rPr>
                <w:color w:val="000000"/>
                <w:sz w:val="24"/>
              </w:rPr>
              <w:t>”)</w:t>
            </w:r>
          </w:p>
        </w:tc>
        <w:tc>
          <w:tcPr>
            <w:tcW w:w="3779" w:type="dxa"/>
            <w:vAlign w:val="center"/>
          </w:tcPr>
          <w:p w:rsidR="00D82153" w:rsidRDefault="00463FB3">
            <w:pPr>
              <w:jc w:val="left"/>
            </w:pPr>
            <w:r>
              <w:rPr>
                <w:color w:val="000000"/>
                <w:sz w:val="24"/>
              </w:rPr>
              <w:t>基金托管人、基金销售机构</w:t>
            </w:r>
          </w:p>
        </w:tc>
      </w:tr>
      <w:tr w:rsidR="00D82153">
        <w:tc>
          <w:tcPr>
            <w:tcW w:w="5219" w:type="dxa"/>
            <w:vAlign w:val="center"/>
          </w:tcPr>
          <w:p w:rsidR="00D82153" w:rsidRDefault="00463FB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D82153" w:rsidRDefault="00463FB3">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w:t>
      </w:r>
      <w:proofErr w:type="gramStart"/>
      <w:r w:rsidRPr="005C672D">
        <w:rPr>
          <w:color w:val="000000"/>
          <w:sz w:val="24"/>
        </w:rPr>
        <w:t>无通过</w:t>
      </w:r>
      <w:proofErr w:type="gramEnd"/>
      <w:r w:rsidRPr="005C672D">
        <w:rPr>
          <w:color w:val="000000"/>
          <w:sz w:val="24"/>
        </w:rPr>
        <w:t>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3,882,090.28</w:t>
            </w:r>
          </w:p>
        </w:tc>
        <w:tc>
          <w:tcPr>
            <w:tcW w:w="2657" w:type="dxa"/>
            <w:vAlign w:val="center"/>
          </w:tcPr>
          <w:p w:rsidR="001548F9" w:rsidRPr="005C672D" w:rsidRDefault="001548F9" w:rsidP="00AC6DDA">
            <w:pPr>
              <w:spacing w:before="29" w:line="288" w:lineRule="auto"/>
              <w:jc w:val="right"/>
              <w:rPr>
                <w:sz w:val="24"/>
              </w:rPr>
            </w:pPr>
            <w:r w:rsidRPr="005C672D">
              <w:rPr>
                <w:sz w:val="24"/>
              </w:rPr>
              <w:t>5,222,074.72</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1,053,525.97</w:t>
            </w:r>
          </w:p>
        </w:tc>
        <w:tc>
          <w:tcPr>
            <w:tcW w:w="2657" w:type="dxa"/>
            <w:vAlign w:val="center"/>
          </w:tcPr>
          <w:p w:rsidR="001548F9" w:rsidRPr="005C672D" w:rsidRDefault="001548F9" w:rsidP="00AC6DDA">
            <w:pPr>
              <w:spacing w:before="29" w:line="288" w:lineRule="auto"/>
              <w:jc w:val="right"/>
              <w:rPr>
                <w:sz w:val="24"/>
              </w:rPr>
            </w:pPr>
            <w:r w:rsidRPr="005C672D">
              <w:rPr>
                <w:sz w:val="24"/>
              </w:rPr>
              <w:t>1,626,139.58</w:t>
            </w:r>
          </w:p>
        </w:tc>
      </w:tr>
    </w:tbl>
    <w:p w:rsidR="00D82153" w:rsidRDefault="00463FB3">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1.2%</w:t>
      </w:r>
      <w:r>
        <w:rPr>
          <w:kern w:val="0"/>
          <w:sz w:val="24"/>
        </w:rPr>
        <w:t>的年费率计提，逐日累计至每月月底，按月支付。其计算公式为：</w:t>
      </w:r>
    </w:p>
    <w:p w:rsidR="001548F9" w:rsidRPr="005C672D" w:rsidRDefault="00463FB3" w:rsidP="00AC6DDA">
      <w:pPr>
        <w:tabs>
          <w:tab w:val="left" w:pos="426"/>
        </w:tabs>
        <w:spacing w:before="29" w:line="288" w:lineRule="auto"/>
        <w:jc w:val="left"/>
        <w:rPr>
          <w:rFonts w:hint="eastAsia"/>
          <w:kern w:val="0"/>
          <w:sz w:val="24"/>
        </w:rPr>
      </w:pPr>
      <w:r>
        <w:rPr>
          <w:kern w:val="0"/>
          <w:sz w:val="24"/>
        </w:rPr>
        <w:lastRenderedPageBreak/>
        <w:t>日管理人报酬＝前一日基金资产净值</w:t>
      </w:r>
      <w:r>
        <w:rPr>
          <w:kern w:val="0"/>
          <w:sz w:val="24"/>
        </w:rPr>
        <w:t>×1.2%÷</w:t>
      </w:r>
      <w:r>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647,015.04</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870,345.81</w:t>
            </w:r>
          </w:p>
        </w:tc>
      </w:tr>
    </w:tbl>
    <w:p w:rsidR="00D82153" w:rsidRDefault="00463FB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D82153" w:rsidRDefault="00463FB3">
      <w:pPr>
        <w:tabs>
          <w:tab w:val="left" w:pos="426"/>
        </w:tabs>
        <w:spacing w:before="29" w:line="288" w:lineRule="auto"/>
        <w:jc w:val="left"/>
        <w:rPr>
          <w:kern w:val="0"/>
          <w:sz w:val="24"/>
        </w:rPr>
      </w:pPr>
      <w:r>
        <w:rPr>
          <w:kern w:val="0"/>
          <w:sz w:val="24"/>
        </w:rPr>
        <w:t>日托管费＝前一日基金资产净值</w:t>
      </w:r>
      <w:r>
        <w:rPr>
          <w:kern w:val="0"/>
          <w:sz w:val="24"/>
        </w:rPr>
        <w:t>×0.2%÷</w:t>
      </w:r>
      <w:r>
        <w:rPr>
          <w:kern w:val="0"/>
          <w:sz w:val="24"/>
        </w:rPr>
        <w:t>当年天数。</w:t>
      </w:r>
    </w:p>
    <w:p w:rsidR="001548F9" w:rsidRPr="005C672D" w:rsidRDefault="001548F9" w:rsidP="00AC6DDA">
      <w:pPr>
        <w:spacing w:before="29" w:line="288" w:lineRule="auto"/>
        <w:rPr>
          <w:rFonts w:hint="eastAsia"/>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548F9" w:rsidRPr="005C672D" w:rsidTr="00C17210">
        <w:tc>
          <w:tcPr>
            <w:tcW w:w="9435" w:type="dxa"/>
            <w:gridSpan w:val="7"/>
            <w:vAlign w:val="center"/>
          </w:tcPr>
          <w:p w:rsidR="001548F9" w:rsidRPr="005C672D" w:rsidRDefault="001548F9" w:rsidP="00AC6DDA">
            <w:pPr>
              <w:spacing w:before="29" w:line="288" w:lineRule="auto"/>
              <w:jc w:val="center"/>
              <w:rPr>
                <w:bCs/>
                <w:color w:val="000000"/>
                <w:sz w:val="24"/>
              </w:rPr>
            </w:pPr>
            <w:r w:rsidRPr="005C672D">
              <w:rPr>
                <w:bCs/>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bCs/>
                <w:color w:val="000000"/>
                <w:sz w:val="24"/>
              </w:rPr>
            </w:pPr>
            <w:r w:rsidRPr="005C672D">
              <w:rPr>
                <w:bCs/>
                <w:color w:val="000000"/>
                <w:sz w:val="24"/>
              </w:rPr>
              <w:t>2017</w:t>
            </w:r>
            <w:r w:rsidRPr="005C672D">
              <w:rPr>
                <w:bCs/>
                <w:color w:val="000000"/>
                <w:sz w:val="24"/>
              </w:rPr>
              <w:t>年</w:t>
            </w:r>
            <w:r w:rsidRPr="005C672D">
              <w:rPr>
                <w:bCs/>
                <w:color w:val="000000"/>
                <w:sz w:val="24"/>
              </w:rPr>
              <w:t>1</w:t>
            </w:r>
            <w:r w:rsidRPr="005C672D">
              <w:rPr>
                <w:bCs/>
                <w:color w:val="000000"/>
                <w:sz w:val="24"/>
              </w:rPr>
              <w:t>月</w:t>
            </w:r>
            <w:r w:rsidRPr="005C672D">
              <w:rPr>
                <w:bCs/>
                <w:color w:val="000000"/>
                <w:sz w:val="24"/>
              </w:rPr>
              <w:t>1</w:t>
            </w:r>
            <w:r w:rsidRPr="005C672D">
              <w:rPr>
                <w:bCs/>
                <w:color w:val="000000"/>
                <w:sz w:val="24"/>
              </w:rPr>
              <w:t>日至</w:t>
            </w:r>
            <w:r w:rsidRPr="005C672D">
              <w:rPr>
                <w:bCs/>
                <w:color w:val="000000"/>
                <w:sz w:val="24"/>
              </w:rPr>
              <w:t>2017</w:t>
            </w:r>
            <w:r w:rsidRPr="005C672D">
              <w:rPr>
                <w:bCs/>
                <w:color w:val="000000"/>
                <w:sz w:val="24"/>
              </w:rPr>
              <w:t>年</w:t>
            </w:r>
            <w:r w:rsidRPr="005C672D">
              <w:rPr>
                <w:bCs/>
                <w:color w:val="000000"/>
                <w:sz w:val="24"/>
              </w:rPr>
              <w:t>6</w:t>
            </w:r>
            <w:r w:rsidRPr="005C672D">
              <w:rPr>
                <w:bCs/>
                <w:color w:val="000000"/>
                <w:sz w:val="24"/>
              </w:rPr>
              <w:t>月</w:t>
            </w:r>
            <w:r w:rsidRPr="005C672D">
              <w:rPr>
                <w:bCs/>
                <w:color w:val="000000"/>
                <w:sz w:val="24"/>
              </w:rPr>
              <w:t>30</w:t>
            </w:r>
            <w:r w:rsidRPr="005C672D">
              <w:rPr>
                <w:bCs/>
                <w:color w:val="000000"/>
                <w:sz w:val="24"/>
              </w:rPr>
              <w:t>日</w:t>
            </w:r>
          </w:p>
        </w:tc>
      </w:tr>
      <w:tr w:rsidR="001548F9" w:rsidRPr="005C672D" w:rsidTr="00C17210">
        <w:tc>
          <w:tcPr>
            <w:tcW w:w="1422" w:type="dxa"/>
            <w:vMerge w:val="restart"/>
            <w:vAlign w:val="center"/>
          </w:tcPr>
          <w:p w:rsidR="001548F9" w:rsidRPr="005C672D" w:rsidRDefault="001548F9" w:rsidP="00AC6DDA">
            <w:pPr>
              <w:spacing w:before="29" w:line="288" w:lineRule="auto"/>
              <w:jc w:val="center"/>
              <w:rPr>
                <w:bCs/>
                <w:color w:val="000000"/>
                <w:sz w:val="24"/>
              </w:rPr>
            </w:pPr>
            <w:r w:rsidRPr="005C672D">
              <w:rPr>
                <w:bCs/>
                <w:color w:val="000000"/>
                <w:sz w:val="24"/>
              </w:rPr>
              <w:t>银行间市场交易的各关联方名称</w:t>
            </w:r>
          </w:p>
        </w:tc>
        <w:tc>
          <w:tcPr>
            <w:tcW w:w="3078" w:type="dxa"/>
            <w:gridSpan w:val="2"/>
            <w:vAlign w:val="center"/>
          </w:tcPr>
          <w:p w:rsidR="001548F9" w:rsidRPr="005C672D" w:rsidRDefault="001548F9" w:rsidP="00AC6DDA">
            <w:pPr>
              <w:spacing w:before="29" w:line="288" w:lineRule="auto"/>
              <w:jc w:val="center"/>
              <w:rPr>
                <w:bCs/>
                <w:color w:val="000000"/>
                <w:sz w:val="24"/>
              </w:rPr>
            </w:pPr>
            <w:r w:rsidRPr="005C672D">
              <w:rPr>
                <w:bCs/>
                <w:color w:val="000000"/>
                <w:sz w:val="24"/>
              </w:rPr>
              <w:t>债券交易金额</w:t>
            </w:r>
          </w:p>
        </w:tc>
        <w:tc>
          <w:tcPr>
            <w:tcW w:w="2340" w:type="dxa"/>
            <w:gridSpan w:val="2"/>
            <w:vAlign w:val="center"/>
          </w:tcPr>
          <w:p w:rsidR="001548F9" w:rsidRPr="005C672D" w:rsidRDefault="001548F9" w:rsidP="00AC6DDA">
            <w:pPr>
              <w:spacing w:before="29" w:line="288" w:lineRule="auto"/>
              <w:jc w:val="center"/>
              <w:rPr>
                <w:bCs/>
                <w:color w:val="000000"/>
                <w:sz w:val="24"/>
              </w:rPr>
            </w:pPr>
            <w:r w:rsidRPr="005C672D">
              <w:rPr>
                <w:bCs/>
                <w:color w:val="000000"/>
                <w:sz w:val="24"/>
              </w:rPr>
              <w:t>基金逆回购</w:t>
            </w:r>
          </w:p>
        </w:tc>
        <w:tc>
          <w:tcPr>
            <w:tcW w:w="2595" w:type="dxa"/>
            <w:gridSpan w:val="2"/>
            <w:vAlign w:val="center"/>
          </w:tcPr>
          <w:p w:rsidR="001548F9" w:rsidRPr="005C672D" w:rsidRDefault="001548F9" w:rsidP="00AC6DDA">
            <w:pPr>
              <w:spacing w:before="29" w:line="288" w:lineRule="auto"/>
              <w:jc w:val="center"/>
              <w:rPr>
                <w:bCs/>
                <w:color w:val="000000"/>
                <w:sz w:val="24"/>
              </w:rPr>
            </w:pPr>
            <w:r w:rsidRPr="005C672D">
              <w:rPr>
                <w:bCs/>
                <w:color w:val="000000"/>
                <w:sz w:val="24"/>
              </w:rPr>
              <w:t>基金正回购</w:t>
            </w:r>
          </w:p>
        </w:tc>
      </w:tr>
      <w:tr w:rsidR="001548F9" w:rsidRPr="005C672D" w:rsidTr="00C17210">
        <w:tc>
          <w:tcPr>
            <w:tcW w:w="1422" w:type="dxa"/>
            <w:vMerge/>
            <w:vAlign w:val="center"/>
          </w:tcPr>
          <w:p w:rsidR="001548F9" w:rsidRPr="005C672D" w:rsidRDefault="001548F9" w:rsidP="00AC6DDA">
            <w:pPr>
              <w:widowControl/>
              <w:spacing w:before="29" w:line="288" w:lineRule="auto"/>
              <w:jc w:val="left"/>
              <w:rPr>
                <w:bCs/>
                <w:color w:val="000000"/>
                <w:sz w:val="24"/>
              </w:rPr>
            </w:pPr>
          </w:p>
        </w:tc>
        <w:tc>
          <w:tcPr>
            <w:tcW w:w="1818"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基金买入</w:t>
            </w:r>
          </w:p>
        </w:tc>
        <w:tc>
          <w:tcPr>
            <w:tcW w:w="1260"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基金卖出</w:t>
            </w:r>
          </w:p>
        </w:tc>
        <w:tc>
          <w:tcPr>
            <w:tcW w:w="1260"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交易金额</w:t>
            </w:r>
          </w:p>
        </w:tc>
        <w:tc>
          <w:tcPr>
            <w:tcW w:w="1080"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利息收入</w:t>
            </w:r>
          </w:p>
        </w:tc>
        <w:tc>
          <w:tcPr>
            <w:tcW w:w="1512"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交易金额</w:t>
            </w:r>
          </w:p>
        </w:tc>
        <w:tc>
          <w:tcPr>
            <w:tcW w:w="1083"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利息支出</w:t>
            </w:r>
          </w:p>
        </w:tc>
      </w:tr>
      <w:tr w:rsidR="00D82153">
        <w:tc>
          <w:tcPr>
            <w:tcW w:w="1422" w:type="dxa"/>
            <w:vAlign w:val="center"/>
          </w:tcPr>
          <w:p w:rsidR="00D82153" w:rsidRDefault="00463FB3">
            <w:pPr>
              <w:jc w:val="left"/>
            </w:pPr>
            <w:r>
              <w:rPr>
                <w:bCs/>
                <w:color w:val="000000"/>
                <w:sz w:val="24"/>
              </w:rPr>
              <w:t>中国民生银行</w:t>
            </w:r>
          </w:p>
        </w:tc>
        <w:tc>
          <w:tcPr>
            <w:tcW w:w="1818" w:type="dxa"/>
            <w:vAlign w:val="center"/>
          </w:tcPr>
          <w:p w:rsidR="00D82153" w:rsidRDefault="00463FB3">
            <w:pPr>
              <w:jc w:val="right"/>
            </w:pPr>
            <w:r>
              <w:rPr>
                <w:bCs/>
                <w:color w:val="000000"/>
                <w:sz w:val="24"/>
              </w:rPr>
              <w:t>-</w:t>
            </w:r>
          </w:p>
        </w:tc>
        <w:tc>
          <w:tcPr>
            <w:tcW w:w="1260" w:type="dxa"/>
            <w:vAlign w:val="center"/>
          </w:tcPr>
          <w:p w:rsidR="00D82153" w:rsidRDefault="00463FB3">
            <w:pPr>
              <w:jc w:val="right"/>
            </w:pPr>
            <w:r>
              <w:rPr>
                <w:bCs/>
                <w:color w:val="000000"/>
                <w:sz w:val="24"/>
              </w:rPr>
              <w:t>-</w:t>
            </w:r>
          </w:p>
        </w:tc>
        <w:tc>
          <w:tcPr>
            <w:tcW w:w="1260" w:type="dxa"/>
            <w:vAlign w:val="center"/>
          </w:tcPr>
          <w:p w:rsidR="00D82153" w:rsidRDefault="00463FB3">
            <w:pPr>
              <w:jc w:val="right"/>
            </w:pPr>
            <w:r>
              <w:rPr>
                <w:bCs/>
                <w:color w:val="000000"/>
                <w:sz w:val="24"/>
              </w:rPr>
              <w:t>-</w:t>
            </w:r>
          </w:p>
        </w:tc>
        <w:tc>
          <w:tcPr>
            <w:tcW w:w="1080" w:type="dxa"/>
            <w:vAlign w:val="center"/>
          </w:tcPr>
          <w:p w:rsidR="00D82153" w:rsidRDefault="00463FB3">
            <w:pPr>
              <w:jc w:val="right"/>
            </w:pPr>
            <w:r>
              <w:rPr>
                <w:bCs/>
                <w:color w:val="000000"/>
                <w:sz w:val="24"/>
              </w:rPr>
              <w:t>-</w:t>
            </w:r>
          </w:p>
        </w:tc>
        <w:tc>
          <w:tcPr>
            <w:tcW w:w="1512" w:type="dxa"/>
            <w:vAlign w:val="center"/>
          </w:tcPr>
          <w:p w:rsidR="00D82153" w:rsidRDefault="00463FB3">
            <w:pPr>
              <w:jc w:val="right"/>
            </w:pPr>
            <w:r>
              <w:rPr>
                <w:bCs/>
                <w:color w:val="000000"/>
                <w:sz w:val="24"/>
              </w:rPr>
              <w:t>214,740,000.00</w:t>
            </w:r>
          </w:p>
        </w:tc>
        <w:tc>
          <w:tcPr>
            <w:tcW w:w="1083" w:type="dxa"/>
            <w:vAlign w:val="center"/>
          </w:tcPr>
          <w:p w:rsidR="00D82153" w:rsidRDefault="00463FB3">
            <w:pPr>
              <w:jc w:val="right"/>
            </w:pPr>
            <w:r>
              <w:rPr>
                <w:bCs/>
                <w:color w:val="000000"/>
                <w:sz w:val="24"/>
              </w:rPr>
              <w:t>17,649.86</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注：本基金本报告期未与关联方进行银行间同业市场的债券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w:t>
      </w:r>
      <w:proofErr w:type="gramStart"/>
      <w:r w:rsidRPr="005C672D">
        <w:rPr>
          <w:b/>
          <w:bCs/>
          <w:color w:val="000000"/>
          <w:sz w:val="24"/>
        </w:rPr>
        <w:t>固有资金</w:t>
      </w:r>
      <w:proofErr w:type="gramEnd"/>
      <w:r w:rsidRPr="005C672D">
        <w:rPr>
          <w:b/>
          <w:bCs/>
          <w:color w:val="000000"/>
          <w:sz w:val="24"/>
        </w:rPr>
        <w:t>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w:t>
      </w:r>
      <w:proofErr w:type="gramStart"/>
      <w:r w:rsidRPr="005C672D">
        <w:rPr>
          <w:kern w:val="0"/>
          <w:sz w:val="24"/>
        </w:rPr>
        <w:t>固有资金</w:t>
      </w:r>
      <w:proofErr w:type="gramEnd"/>
      <w:r w:rsidRPr="005C672D">
        <w:rPr>
          <w:kern w:val="0"/>
          <w:sz w:val="24"/>
        </w:rPr>
        <w:t>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lastRenderedPageBreak/>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D82153">
        <w:tc>
          <w:tcPr>
            <w:tcW w:w="2171" w:type="dxa"/>
            <w:vAlign w:val="center"/>
          </w:tcPr>
          <w:p w:rsidR="00D82153" w:rsidRDefault="00463FB3">
            <w:pPr>
              <w:jc w:val="left"/>
            </w:pPr>
            <w:r>
              <w:rPr>
                <w:sz w:val="24"/>
              </w:rPr>
              <w:t>中国民生银行股份有限公司</w:t>
            </w:r>
          </w:p>
        </w:tc>
        <w:tc>
          <w:tcPr>
            <w:tcW w:w="2023" w:type="dxa"/>
            <w:vAlign w:val="center"/>
          </w:tcPr>
          <w:p w:rsidR="00D82153" w:rsidRDefault="00463FB3">
            <w:pPr>
              <w:jc w:val="right"/>
            </w:pPr>
            <w:r>
              <w:rPr>
                <w:sz w:val="24"/>
              </w:rPr>
              <w:t>1,794,579.33</w:t>
            </w:r>
          </w:p>
        </w:tc>
        <w:tc>
          <w:tcPr>
            <w:tcW w:w="1772" w:type="dxa"/>
            <w:vAlign w:val="center"/>
          </w:tcPr>
          <w:p w:rsidR="00D82153" w:rsidRDefault="00463FB3">
            <w:pPr>
              <w:jc w:val="right"/>
            </w:pPr>
            <w:r>
              <w:rPr>
                <w:sz w:val="24"/>
              </w:rPr>
              <w:t>14,939.50</w:t>
            </w:r>
          </w:p>
        </w:tc>
        <w:tc>
          <w:tcPr>
            <w:tcW w:w="1412" w:type="dxa"/>
            <w:vAlign w:val="center"/>
          </w:tcPr>
          <w:p w:rsidR="00D82153" w:rsidRDefault="00463FB3">
            <w:pPr>
              <w:jc w:val="right"/>
            </w:pPr>
            <w:r>
              <w:rPr>
                <w:sz w:val="24"/>
              </w:rPr>
              <w:t>-</w:t>
            </w:r>
          </w:p>
        </w:tc>
        <w:tc>
          <w:tcPr>
            <w:tcW w:w="1807" w:type="dxa"/>
            <w:vAlign w:val="center"/>
          </w:tcPr>
          <w:p w:rsidR="00D82153" w:rsidRDefault="00463FB3">
            <w:pPr>
              <w:jc w:val="right"/>
            </w:pPr>
            <w:r>
              <w:rPr>
                <w:sz w:val="24"/>
              </w:rPr>
              <w:t>-</w:t>
            </w:r>
          </w:p>
        </w:tc>
      </w:tr>
      <w:tr w:rsidR="00D82153">
        <w:tc>
          <w:tcPr>
            <w:tcW w:w="2171" w:type="dxa"/>
            <w:vAlign w:val="center"/>
          </w:tcPr>
          <w:p w:rsidR="00D82153" w:rsidRDefault="00463FB3">
            <w:pPr>
              <w:jc w:val="left"/>
            </w:pPr>
            <w:r>
              <w:rPr>
                <w:sz w:val="24"/>
              </w:rPr>
              <w:t>中国民生银行</w:t>
            </w:r>
            <w:r>
              <w:rPr>
                <w:sz w:val="24"/>
              </w:rPr>
              <w:t>-</w:t>
            </w:r>
            <w:r>
              <w:rPr>
                <w:sz w:val="24"/>
              </w:rPr>
              <w:t>协议存款</w:t>
            </w:r>
          </w:p>
        </w:tc>
        <w:tc>
          <w:tcPr>
            <w:tcW w:w="2023" w:type="dxa"/>
            <w:vAlign w:val="center"/>
          </w:tcPr>
          <w:p w:rsidR="00D82153" w:rsidRDefault="00463FB3">
            <w:pPr>
              <w:jc w:val="right"/>
            </w:pPr>
            <w:r>
              <w:rPr>
                <w:sz w:val="24"/>
              </w:rPr>
              <w:t>-</w:t>
            </w:r>
          </w:p>
        </w:tc>
        <w:tc>
          <w:tcPr>
            <w:tcW w:w="1772" w:type="dxa"/>
            <w:vAlign w:val="center"/>
          </w:tcPr>
          <w:p w:rsidR="00D82153" w:rsidRDefault="00463FB3">
            <w:pPr>
              <w:jc w:val="right"/>
            </w:pPr>
            <w:r>
              <w:rPr>
                <w:sz w:val="24"/>
              </w:rPr>
              <w:t>-</w:t>
            </w:r>
          </w:p>
        </w:tc>
        <w:tc>
          <w:tcPr>
            <w:tcW w:w="1412" w:type="dxa"/>
            <w:vAlign w:val="center"/>
          </w:tcPr>
          <w:p w:rsidR="00D82153" w:rsidRDefault="00463FB3">
            <w:pPr>
              <w:jc w:val="right"/>
            </w:pPr>
            <w:r>
              <w:rPr>
                <w:sz w:val="24"/>
              </w:rPr>
              <w:t>-</w:t>
            </w:r>
          </w:p>
        </w:tc>
        <w:tc>
          <w:tcPr>
            <w:tcW w:w="1807" w:type="dxa"/>
            <w:vAlign w:val="center"/>
          </w:tcPr>
          <w:p w:rsidR="00D82153" w:rsidRDefault="00463FB3">
            <w:pPr>
              <w:jc w:val="right"/>
            </w:pPr>
            <w:r>
              <w:rPr>
                <w:sz w:val="24"/>
              </w:rPr>
              <w:t>-</w:t>
            </w:r>
          </w:p>
        </w:tc>
      </w:tr>
      <w:tr w:rsidR="00D82153">
        <w:tc>
          <w:tcPr>
            <w:tcW w:w="2171" w:type="dxa"/>
            <w:vAlign w:val="center"/>
          </w:tcPr>
          <w:p w:rsidR="00D82153" w:rsidRDefault="00463FB3">
            <w:pPr>
              <w:jc w:val="left"/>
            </w:pPr>
            <w:r>
              <w:rPr>
                <w:sz w:val="24"/>
              </w:rPr>
              <w:t>中国民生银行</w:t>
            </w:r>
            <w:r>
              <w:rPr>
                <w:sz w:val="24"/>
              </w:rPr>
              <w:t>-</w:t>
            </w:r>
            <w:r>
              <w:rPr>
                <w:sz w:val="24"/>
              </w:rPr>
              <w:t>活期存款</w:t>
            </w:r>
          </w:p>
        </w:tc>
        <w:tc>
          <w:tcPr>
            <w:tcW w:w="2023" w:type="dxa"/>
            <w:vAlign w:val="center"/>
          </w:tcPr>
          <w:p w:rsidR="00D82153" w:rsidRDefault="00463FB3">
            <w:pPr>
              <w:jc w:val="right"/>
            </w:pPr>
            <w:r>
              <w:rPr>
                <w:sz w:val="24"/>
              </w:rPr>
              <w:t>-</w:t>
            </w:r>
          </w:p>
        </w:tc>
        <w:tc>
          <w:tcPr>
            <w:tcW w:w="1772" w:type="dxa"/>
            <w:vAlign w:val="center"/>
          </w:tcPr>
          <w:p w:rsidR="00D82153" w:rsidRDefault="00463FB3">
            <w:pPr>
              <w:jc w:val="right"/>
            </w:pPr>
            <w:r>
              <w:rPr>
                <w:sz w:val="24"/>
              </w:rPr>
              <w:t>-</w:t>
            </w:r>
          </w:p>
        </w:tc>
        <w:tc>
          <w:tcPr>
            <w:tcW w:w="1412" w:type="dxa"/>
            <w:vAlign w:val="center"/>
          </w:tcPr>
          <w:p w:rsidR="00D82153" w:rsidRDefault="00463FB3">
            <w:pPr>
              <w:jc w:val="right"/>
            </w:pPr>
            <w:r>
              <w:rPr>
                <w:sz w:val="24"/>
              </w:rPr>
              <w:t>8,796,015.11</w:t>
            </w:r>
          </w:p>
        </w:tc>
        <w:tc>
          <w:tcPr>
            <w:tcW w:w="1807" w:type="dxa"/>
            <w:vAlign w:val="center"/>
          </w:tcPr>
          <w:p w:rsidR="00D82153" w:rsidRDefault="00463FB3">
            <w:pPr>
              <w:jc w:val="right"/>
            </w:pPr>
            <w:r>
              <w:rPr>
                <w:sz w:val="24"/>
              </w:rPr>
              <w:t>79,951.75</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注：本基金的活期存款和协议存款均由基金托管人保管，按银行同业利率或约定利率计息。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463FB3" w:rsidRDefault="0095029A" w:rsidP="00463FB3">
      <w:pPr>
        <w:spacing w:before="29" w:line="288" w:lineRule="auto"/>
        <w:jc w:val="left"/>
        <w:rPr>
          <w:b/>
          <w:bCs/>
          <w:color w:val="000000"/>
          <w:kern w:val="0"/>
          <w:sz w:val="24"/>
        </w:rPr>
      </w:pPr>
      <w:r w:rsidRPr="00463FB3">
        <w:rPr>
          <w:b/>
          <w:bCs/>
          <w:color w:val="000000"/>
          <w:kern w:val="0"/>
          <w:sz w:val="24"/>
        </w:rPr>
        <w:t xml:space="preserve">6.4.8.7 </w:t>
      </w:r>
      <w:bookmarkStart w:id="52" w:name="OLE_LINK189"/>
      <w:bookmarkStart w:id="53" w:name="OLE_LINK7"/>
      <w:bookmarkStart w:id="54" w:name="OLE_LINK6"/>
      <w:r w:rsidRPr="00463FB3">
        <w:rPr>
          <w:rFonts w:hint="eastAsia"/>
          <w:b/>
          <w:bCs/>
          <w:color w:val="000000"/>
          <w:kern w:val="0"/>
          <w:sz w:val="24"/>
        </w:rPr>
        <w:t>其他关联交易事项的说明</w:t>
      </w:r>
      <w:bookmarkEnd w:id="52"/>
      <w:bookmarkEnd w:id="53"/>
      <w:bookmarkEnd w:id="54"/>
    </w:p>
    <w:p w:rsidR="0095029A" w:rsidRPr="00463FB3" w:rsidRDefault="0095029A" w:rsidP="00463FB3">
      <w:pPr>
        <w:tabs>
          <w:tab w:val="left" w:pos="426"/>
        </w:tabs>
        <w:spacing w:before="29" w:line="288" w:lineRule="auto"/>
        <w:jc w:val="left"/>
        <w:rPr>
          <w:kern w:val="0"/>
          <w:sz w:val="24"/>
        </w:rPr>
      </w:pPr>
      <w:r w:rsidRPr="00463FB3">
        <w:rPr>
          <w:kern w:val="0"/>
          <w:sz w:val="24"/>
        </w:rPr>
        <w:t>本基金本报告期内及上年度可比期间无其他关联交易事项。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2018</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5C672D">
        <w:rPr>
          <w:b/>
          <w:bCs/>
          <w:szCs w:val="24"/>
          <w:lang w:val="en-US"/>
        </w:rPr>
        <w:t xml:space="preserve">7  </w:t>
      </w:r>
      <w:r w:rsidRPr="005C672D">
        <w:rPr>
          <w:b/>
          <w:bCs/>
          <w:szCs w:val="24"/>
          <w:lang w:val="en-US"/>
        </w:rPr>
        <w:t>投资组合报告</w:t>
      </w:r>
      <w:bookmarkEnd w:id="55"/>
      <w:bookmarkEnd w:id="56"/>
    </w:p>
    <w:p w:rsidR="001548F9" w:rsidRPr="005C672D" w:rsidRDefault="001548F9" w:rsidP="00AC6DDA">
      <w:pPr>
        <w:pStyle w:val="20"/>
        <w:spacing w:before="29" w:after="0" w:line="288" w:lineRule="auto"/>
        <w:rPr>
          <w:rFonts w:ascii="Times New Roman" w:hAnsi="Times New Roman"/>
          <w:kern w:val="0"/>
          <w:szCs w:val="24"/>
        </w:rPr>
      </w:pPr>
      <w:bookmarkStart w:id="57" w:name="_Toc331410102"/>
      <w:bookmarkStart w:id="58"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7"/>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lastRenderedPageBreak/>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924,631,445.20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97.05</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924,631,445.20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97.05</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w:t>
            </w:r>
            <w:proofErr w:type="gramStart"/>
            <w:r w:rsidRPr="00690ED2">
              <w:rPr>
                <w:rFonts w:eastAsiaTheme="minorEastAsia"/>
                <w:color w:val="000000" w:themeColor="text1"/>
                <w:sz w:val="24"/>
              </w:rPr>
              <w:t>品投资</w:t>
            </w:r>
            <w:proofErr w:type="gramEnd"/>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14,027,025.76</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1.47</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14,073,318.97</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1.48</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952,731,789.93</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9" w:name="_Toc331410103"/>
      <w:bookmarkStart w:id="60"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9"/>
      <w:bookmarkEnd w:id="60"/>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本基金本报告期末未持有股票。</w:t>
      </w: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1"/>
    </w:p>
    <w:p w:rsidR="001548F9" w:rsidRDefault="00DD0E90" w:rsidP="00AC6DDA">
      <w:pPr>
        <w:tabs>
          <w:tab w:val="left" w:pos="426"/>
        </w:tabs>
        <w:spacing w:before="29" w:line="288" w:lineRule="auto"/>
        <w:jc w:val="left"/>
        <w:rPr>
          <w:kern w:val="0"/>
          <w:sz w:val="24"/>
        </w:rPr>
      </w:pPr>
      <w:r w:rsidRPr="005C672D">
        <w:rPr>
          <w:kern w:val="0"/>
          <w:sz w:val="24"/>
        </w:rPr>
        <w:t>本基金本报告期末未持有股票。</w:t>
      </w:r>
    </w:p>
    <w:p w:rsidR="00124739" w:rsidRPr="005C672D" w:rsidRDefault="00124739" w:rsidP="00AC6DDA">
      <w:pPr>
        <w:tabs>
          <w:tab w:val="left" w:pos="426"/>
        </w:tabs>
        <w:spacing w:before="29" w:line="288" w:lineRule="auto"/>
        <w:jc w:val="left"/>
        <w:rPr>
          <w:rFonts w:hint="eastAsia"/>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5"/>
      <w:r w:rsidRPr="005C672D">
        <w:rPr>
          <w:rFonts w:ascii="Times New Roman" w:hAnsi="Times New Roman"/>
          <w:kern w:val="0"/>
          <w:szCs w:val="24"/>
        </w:rPr>
        <w:t>7.4</w:t>
      </w:r>
      <w:bookmarkStart w:id="63" w:name="_Toc234814103"/>
      <w:r w:rsidRPr="005C672D">
        <w:rPr>
          <w:rFonts w:ascii="Times New Roman" w:hAnsi="Times New Roman"/>
          <w:kern w:val="0"/>
          <w:szCs w:val="24"/>
        </w:rPr>
        <w:t>报告期内股票投资组合的重大变动</w:t>
      </w:r>
      <w:bookmarkEnd w:id="62"/>
      <w:bookmarkEnd w:id="63"/>
    </w:p>
    <w:p w:rsidR="001548F9" w:rsidRDefault="001548F9" w:rsidP="00AC6DDA">
      <w:pPr>
        <w:tabs>
          <w:tab w:val="left" w:pos="426"/>
        </w:tabs>
        <w:spacing w:before="29" w:line="288" w:lineRule="auto"/>
        <w:jc w:val="left"/>
        <w:rPr>
          <w:kern w:val="0"/>
          <w:sz w:val="24"/>
        </w:rPr>
      </w:pPr>
      <w:r w:rsidRPr="005C672D">
        <w:rPr>
          <w:kern w:val="0"/>
          <w:sz w:val="24"/>
        </w:rPr>
        <w:t>本基金本报告期内未持有股票。</w:t>
      </w:r>
    </w:p>
    <w:p w:rsidR="00124739" w:rsidRPr="005C672D" w:rsidRDefault="00124739" w:rsidP="00AC6DDA">
      <w:pPr>
        <w:tabs>
          <w:tab w:val="left" w:pos="426"/>
        </w:tabs>
        <w:spacing w:before="29" w:line="288" w:lineRule="auto"/>
        <w:jc w:val="left"/>
        <w:rPr>
          <w:rFonts w:hint="eastAsia"/>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6"/>
      <w:bookmarkStart w:id="6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4"/>
      <w:bookmarkEnd w:id="6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31,117,800.00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5.07</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31,117,800.00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5.07</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lastRenderedPageBreak/>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133,282,000.00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21.73</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proofErr w:type="gramStart"/>
            <w:r w:rsidR="004D62FA" w:rsidRPr="005C672D">
              <w:rPr>
                <w:color w:val="000000"/>
                <w:sz w:val="24"/>
              </w:rPr>
              <w:t>券</w:t>
            </w:r>
            <w:proofErr w:type="gramEnd"/>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120,538,000.00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19.65</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8,471,645.20</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1.38</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631,222,000.00</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102.90</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924,631,445.20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150.74</w:t>
            </w:r>
          </w:p>
        </w:tc>
      </w:tr>
    </w:tbl>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7"/>
      <w:r w:rsidRPr="005C672D">
        <w:rPr>
          <w:rFonts w:ascii="Times New Roman" w:hAnsi="Times New Roman"/>
          <w:kern w:val="0"/>
          <w:szCs w:val="24"/>
        </w:rPr>
        <w:t>7.6</w:t>
      </w:r>
      <w:bookmarkStart w:id="6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6"/>
      <w:bookmarkEnd w:id="67"/>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D82153">
        <w:tc>
          <w:tcPr>
            <w:tcW w:w="1320" w:type="dxa"/>
            <w:vAlign w:val="center"/>
          </w:tcPr>
          <w:p w:rsidR="00D82153" w:rsidRDefault="00463FB3">
            <w:pPr>
              <w:jc w:val="center"/>
            </w:pPr>
            <w:r>
              <w:rPr>
                <w:color w:val="000000"/>
                <w:sz w:val="24"/>
              </w:rPr>
              <w:t>1</w:t>
            </w:r>
          </w:p>
        </w:tc>
        <w:tc>
          <w:tcPr>
            <w:tcW w:w="1382" w:type="dxa"/>
            <w:vAlign w:val="center"/>
          </w:tcPr>
          <w:p w:rsidR="00D82153" w:rsidRDefault="00463FB3">
            <w:pPr>
              <w:jc w:val="center"/>
            </w:pPr>
            <w:r>
              <w:rPr>
                <w:color w:val="000000"/>
                <w:sz w:val="24"/>
              </w:rPr>
              <w:t>111814038</w:t>
            </w:r>
          </w:p>
        </w:tc>
        <w:tc>
          <w:tcPr>
            <w:tcW w:w="1353" w:type="dxa"/>
            <w:vAlign w:val="center"/>
          </w:tcPr>
          <w:p w:rsidR="00D82153" w:rsidRDefault="00463FB3">
            <w:pPr>
              <w:jc w:val="center"/>
            </w:pPr>
            <w:r>
              <w:rPr>
                <w:color w:val="000000"/>
                <w:sz w:val="24"/>
              </w:rPr>
              <w:t>18</w:t>
            </w:r>
            <w:r>
              <w:rPr>
                <w:color w:val="000000"/>
                <w:sz w:val="24"/>
              </w:rPr>
              <w:t>江苏银行</w:t>
            </w:r>
            <w:r>
              <w:rPr>
                <w:color w:val="000000"/>
                <w:sz w:val="24"/>
              </w:rPr>
              <w:t>CD038</w:t>
            </w:r>
          </w:p>
        </w:tc>
        <w:tc>
          <w:tcPr>
            <w:tcW w:w="1505" w:type="dxa"/>
            <w:vAlign w:val="center"/>
          </w:tcPr>
          <w:p w:rsidR="00D82153" w:rsidRDefault="00463FB3">
            <w:pPr>
              <w:jc w:val="right"/>
            </w:pPr>
            <w:r>
              <w:rPr>
                <w:color w:val="000000"/>
                <w:sz w:val="24"/>
              </w:rPr>
              <w:t>1,000,000</w:t>
            </w:r>
          </w:p>
        </w:tc>
        <w:tc>
          <w:tcPr>
            <w:tcW w:w="1737" w:type="dxa"/>
            <w:vAlign w:val="center"/>
          </w:tcPr>
          <w:p w:rsidR="00D82153" w:rsidRDefault="00463FB3">
            <w:pPr>
              <w:jc w:val="right"/>
            </w:pPr>
            <w:r>
              <w:rPr>
                <w:color w:val="000000"/>
                <w:sz w:val="24"/>
              </w:rPr>
              <w:t>95,670,000.00</w:t>
            </w:r>
          </w:p>
        </w:tc>
        <w:tc>
          <w:tcPr>
            <w:tcW w:w="1701" w:type="dxa"/>
            <w:vAlign w:val="center"/>
          </w:tcPr>
          <w:p w:rsidR="00D82153" w:rsidRDefault="00463FB3">
            <w:pPr>
              <w:jc w:val="right"/>
            </w:pPr>
            <w:r>
              <w:rPr>
                <w:color w:val="000000"/>
                <w:sz w:val="24"/>
              </w:rPr>
              <w:t>15.60</w:t>
            </w:r>
          </w:p>
        </w:tc>
      </w:tr>
      <w:tr w:rsidR="00D82153">
        <w:tc>
          <w:tcPr>
            <w:tcW w:w="1320" w:type="dxa"/>
            <w:vAlign w:val="center"/>
          </w:tcPr>
          <w:p w:rsidR="00D82153" w:rsidRDefault="00463FB3">
            <w:pPr>
              <w:jc w:val="center"/>
            </w:pPr>
            <w:r>
              <w:rPr>
                <w:color w:val="000000"/>
                <w:sz w:val="24"/>
              </w:rPr>
              <w:t>2</w:t>
            </w:r>
          </w:p>
        </w:tc>
        <w:tc>
          <w:tcPr>
            <w:tcW w:w="1382" w:type="dxa"/>
            <w:vAlign w:val="center"/>
          </w:tcPr>
          <w:p w:rsidR="00D82153" w:rsidRDefault="00463FB3">
            <w:pPr>
              <w:jc w:val="center"/>
            </w:pPr>
            <w:r>
              <w:rPr>
                <w:color w:val="000000"/>
                <w:sz w:val="24"/>
              </w:rPr>
              <w:t>111892033</w:t>
            </w:r>
          </w:p>
        </w:tc>
        <w:tc>
          <w:tcPr>
            <w:tcW w:w="1353" w:type="dxa"/>
            <w:vAlign w:val="center"/>
          </w:tcPr>
          <w:p w:rsidR="00D82153" w:rsidRDefault="00463FB3">
            <w:pPr>
              <w:jc w:val="center"/>
            </w:pPr>
            <w:r>
              <w:rPr>
                <w:color w:val="000000"/>
                <w:sz w:val="24"/>
              </w:rPr>
              <w:t>18</w:t>
            </w:r>
            <w:r>
              <w:rPr>
                <w:color w:val="000000"/>
                <w:sz w:val="24"/>
              </w:rPr>
              <w:t>宁波银行</w:t>
            </w:r>
            <w:r>
              <w:rPr>
                <w:color w:val="000000"/>
                <w:sz w:val="24"/>
              </w:rPr>
              <w:t>CD032</w:t>
            </w:r>
          </w:p>
        </w:tc>
        <w:tc>
          <w:tcPr>
            <w:tcW w:w="1505" w:type="dxa"/>
            <w:vAlign w:val="center"/>
          </w:tcPr>
          <w:p w:rsidR="00D82153" w:rsidRDefault="00463FB3">
            <w:pPr>
              <w:jc w:val="right"/>
            </w:pPr>
            <w:r>
              <w:rPr>
                <w:color w:val="000000"/>
                <w:sz w:val="24"/>
              </w:rPr>
              <w:t>1,000,000</w:t>
            </w:r>
          </w:p>
        </w:tc>
        <w:tc>
          <w:tcPr>
            <w:tcW w:w="1737" w:type="dxa"/>
            <w:vAlign w:val="center"/>
          </w:tcPr>
          <w:p w:rsidR="00D82153" w:rsidRDefault="00463FB3">
            <w:pPr>
              <w:jc w:val="right"/>
            </w:pPr>
            <w:r>
              <w:rPr>
                <w:color w:val="000000"/>
                <w:sz w:val="24"/>
              </w:rPr>
              <w:t>95,620,000.00</w:t>
            </w:r>
          </w:p>
        </w:tc>
        <w:tc>
          <w:tcPr>
            <w:tcW w:w="1701" w:type="dxa"/>
            <w:vAlign w:val="center"/>
          </w:tcPr>
          <w:p w:rsidR="00D82153" w:rsidRDefault="00463FB3">
            <w:pPr>
              <w:jc w:val="right"/>
            </w:pPr>
            <w:r>
              <w:rPr>
                <w:color w:val="000000"/>
                <w:sz w:val="24"/>
              </w:rPr>
              <w:t>15.59</w:t>
            </w:r>
          </w:p>
        </w:tc>
      </w:tr>
      <w:tr w:rsidR="00D82153">
        <w:tc>
          <w:tcPr>
            <w:tcW w:w="1320" w:type="dxa"/>
            <w:vAlign w:val="center"/>
          </w:tcPr>
          <w:p w:rsidR="00D82153" w:rsidRDefault="00463FB3">
            <w:pPr>
              <w:jc w:val="center"/>
            </w:pPr>
            <w:r>
              <w:rPr>
                <w:color w:val="000000"/>
                <w:sz w:val="24"/>
              </w:rPr>
              <w:t>3</w:t>
            </w:r>
          </w:p>
        </w:tc>
        <w:tc>
          <w:tcPr>
            <w:tcW w:w="1382" w:type="dxa"/>
            <w:vAlign w:val="center"/>
          </w:tcPr>
          <w:p w:rsidR="00D82153" w:rsidRDefault="00463FB3">
            <w:pPr>
              <w:jc w:val="center"/>
            </w:pPr>
            <w:r>
              <w:rPr>
                <w:color w:val="000000"/>
                <w:sz w:val="24"/>
              </w:rPr>
              <w:t>111892919</w:t>
            </w:r>
          </w:p>
        </w:tc>
        <w:tc>
          <w:tcPr>
            <w:tcW w:w="1353" w:type="dxa"/>
            <w:vAlign w:val="center"/>
          </w:tcPr>
          <w:p w:rsidR="00D82153" w:rsidRDefault="00463FB3">
            <w:pPr>
              <w:jc w:val="center"/>
            </w:pPr>
            <w:r>
              <w:rPr>
                <w:color w:val="000000"/>
                <w:sz w:val="24"/>
              </w:rPr>
              <w:t>18</w:t>
            </w:r>
            <w:r>
              <w:rPr>
                <w:color w:val="000000"/>
                <w:sz w:val="24"/>
              </w:rPr>
              <w:t>杭州银行</w:t>
            </w:r>
            <w:r>
              <w:rPr>
                <w:color w:val="000000"/>
                <w:sz w:val="24"/>
              </w:rPr>
              <w:t>CD009</w:t>
            </w:r>
          </w:p>
        </w:tc>
        <w:tc>
          <w:tcPr>
            <w:tcW w:w="1505" w:type="dxa"/>
            <w:vAlign w:val="center"/>
          </w:tcPr>
          <w:p w:rsidR="00D82153" w:rsidRDefault="00463FB3">
            <w:pPr>
              <w:jc w:val="right"/>
            </w:pPr>
            <w:r>
              <w:rPr>
                <w:color w:val="000000"/>
                <w:sz w:val="24"/>
              </w:rPr>
              <w:t>1,000,000</w:t>
            </w:r>
          </w:p>
        </w:tc>
        <w:tc>
          <w:tcPr>
            <w:tcW w:w="1737" w:type="dxa"/>
            <w:vAlign w:val="center"/>
          </w:tcPr>
          <w:p w:rsidR="00D82153" w:rsidRDefault="00463FB3">
            <w:pPr>
              <w:jc w:val="right"/>
            </w:pPr>
            <w:r>
              <w:rPr>
                <w:color w:val="000000"/>
                <w:sz w:val="24"/>
              </w:rPr>
              <w:t>95,620,000.00</w:t>
            </w:r>
          </w:p>
        </w:tc>
        <w:tc>
          <w:tcPr>
            <w:tcW w:w="1701" w:type="dxa"/>
            <w:vAlign w:val="center"/>
          </w:tcPr>
          <w:p w:rsidR="00D82153" w:rsidRDefault="00463FB3">
            <w:pPr>
              <w:jc w:val="right"/>
            </w:pPr>
            <w:r>
              <w:rPr>
                <w:color w:val="000000"/>
                <w:sz w:val="24"/>
              </w:rPr>
              <w:t>15.59</w:t>
            </w:r>
          </w:p>
        </w:tc>
      </w:tr>
      <w:tr w:rsidR="00D82153">
        <w:tc>
          <w:tcPr>
            <w:tcW w:w="1320" w:type="dxa"/>
            <w:vAlign w:val="center"/>
          </w:tcPr>
          <w:p w:rsidR="00D82153" w:rsidRDefault="00463FB3">
            <w:pPr>
              <w:jc w:val="center"/>
            </w:pPr>
            <w:r>
              <w:rPr>
                <w:color w:val="000000"/>
                <w:sz w:val="24"/>
              </w:rPr>
              <w:t>4</w:t>
            </w:r>
          </w:p>
        </w:tc>
        <w:tc>
          <w:tcPr>
            <w:tcW w:w="1382" w:type="dxa"/>
            <w:vAlign w:val="center"/>
          </w:tcPr>
          <w:p w:rsidR="00D82153" w:rsidRDefault="00463FB3">
            <w:pPr>
              <w:jc w:val="center"/>
            </w:pPr>
            <w:r>
              <w:rPr>
                <w:color w:val="000000"/>
                <w:sz w:val="24"/>
              </w:rPr>
              <w:t>111892819</w:t>
            </w:r>
          </w:p>
        </w:tc>
        <w:tc>
          <w:tcPr>
            <w:tcW w:w="1353" w:type="dxa"/>
            <w:vAlign w:val="center"/>
          </w:tcPr>
          <w:p w:rsidR="00D82153" w:rsidRDefault="00463FB3">
            <w:pPr>
              <w:jc w:val="center"/>
            </w:pPr>
            <w:r>
              <w:rPr>
                <w:color w:val="000000"/>
                <w:sz w:val="24"/>
              </w:rPr>
              <w:t>18</w:t>
            </w:r>
            <w:r>
              <w:rPr>
                <w:color w:val="000000"/>
                <w:sz w:val="24"/>
              </w:rPr>
              <w:t>徽商银行</w:t>
            </w:r>
            <w:r>
              <w:rPr>
                <w:color w:val="000000"/>
                <w:sz w:val="24"/>
              </w:rPr>
              <w:t>CD033</w:t>
            </w:r>
          </w:p>
        </w:tc>
        <w:tc>
          <w:tcPr>
            <w:tcW w:w="1505" w:type="dxa"/>
            <w:vAlign w:val="center"/>
          </w:tcPr>
          <w:p w:rsidR="00D82153" w:rsidRDefault="00463FB3">
            <w:pPr>
              <w:jc w:val="right"/>
            </w:pPr>
            <w:r>
              <w:rPr>
                <w:color w:val="000000"/>
                <w:sz w:val="24"/>
              </w:rPr>
              <w:t>1,000,000</w:t>
            </w:r>
          </w:p>
        </w:tc>
        <w:tc>
          <w:tcPr>
            <w:tcW w:w="1737" w:type="dxa"/>
            <w:vAlign w:val="center"/>
          </w:tcPr>
          <w:p w:rsidR="00D82153" w:rsidRDefault="00463FB3">
            <w:pPr>
              <w:jc w:val="right"/>
            </w:pPr>
            <w:r>
              <w:rPr>
                <w:color w:val="000000"/>
                <w:sz w:val="24"/>
              </w:rPr>
              <w:t>95,620,000.00</w:t>
            </w:r>
          </w:p>
        </w:tc>
        <w:tc>
          <w:tcPr>
            <w:tcW w:w="1701" w:type="dxa"/>
            <w:vAlign w:val="center"/>
          </w:tcPr>
          <w:p w:rsidR="00D82153" w:rsidRDefault="00463FB3">
            <w:pPr>
              <w:jc w:val="right"/>
            </w:pPr>
            <w:r>
              <w:rPr>
                <w:color w:val="000000"/>
                <w:sz w:val="24"/>
              </w:rPr>
              <w:t>15.59</w:t>
            </w:r>
          </w:p>
        </w:tc>
      </w:tr>
      <w:tr w:rsidR="00D82153">
        <w:tc>
          <w:tcPr>
            <w:tcW w:w="1320" w:type="dxa"/>
            <w:vAlign w:val="center"/>
          </w:tcPr>
          <w:p w:rsidR="00D82153" w:rsidRDefault="00463FB3">
            <w:pPr>
              <w:jc w:val="center"/>
            </w:pPr>
            <w:r>
              <w:rPr>
                <w:color w:val="000000"/>
                <w:sz w:val="24"/>
              </w:rPr>
              <w:t>5</w:t>
            </w:r>
          </w:p>
        </w:tc>
        <w:tc>
          <w:tcPr>
            <w:tcW w:w="1382" w:type="dxa"/>
            <w:vAlign w:val="center"/>
          </w:tcPr>
          <w:p w:rsidR="00D82153" w:rsidRDefault="00463FB3">
            <w:pPr>
              <w:jc w:val="center"/>
            </w:pPr>
            <w:r>
              <w:rPr>
                <w:color w:val="000000"/>
                <w:sz w:val="24"/>
              </w:rPr>
              <w:t>101452005</w:t>
            </w:r>
          </w:p>
        </w:tc>
        <w:tc>
          <w:tcPr>
            <w:tcW w:w="1353" w:type="dxa"/>
            <w:vAlign w:val="center"/>
          </w:tcPr>
          <w:p w:rsidR="00D82153" w:rsidRDefault="00463FB3">
            <w:pPr>
              <w:jc w:val="center"/>
            </w:pPr>
            <w:r>
              <w:rPr>
                <w:color w:val="000000"/>
                <w:sz w:val="24"/>
              </w:rPr>
              <w:t>14</w:t>
            </w:r>
            <w:r>
              <w:rPr>
                <w:color w:val="000000"/>
                <w:sz w:val="24"/>
              </w:rPr>
              <w:t>华能集</w:t>
            </w:r>
            <w:r>
              <w:rPr>
                <w:color w:val="000000"/>
                <w:sz w:val="24"/>
              </w:rPr>
              <w:t>MTN002</w:t>
            </w:r>
          </w:p>
        </w:tc>
        <w:tc>
          <w:tcPr>
            <w:tcW w:w="1505" w:type="dxa"/>
            <w:vAlign w:val="center"/>
          </w:tcPr>
          <w:p w:rsidR="00D82153" w:rsidRDefault="00463FB3">
            <w:pPr>
              <w:jc w:val="right"/>
            </w:pPr>
            <w:r>
              <w:rPr>
                <w:color w:val="000000"/>
                <w:sz w:val="24"/>
              </w:rPr>
              <w:t>500,000</w:t>
            </w:r>
          </w:p>
        </w:tc>
        <w:tc>
          <w:tcPr>
            <w:tcW w:w="1737" w:type="dxa"/>
            <w:vAlign w:val="center"/>
          </w:tcPr>
          <w:p w:rsidR="00D82153" w:rsidRDefault="00463FB3">
            <w:pPr>
              <w:jc w:val="right"/>
            </w:pPr>
            <w:r>
              <w:rPr>
                <w:color w:val="000000"/>
                <w:sz w:val="24"/>
              </w:rPr>
              <w:t>50,640,000.00</w:t>
            </w:r>
          </w:p>
        </w:tc>
        <w:tc>
          <w:tcPr>
            <w:tcW w:w="1701" w:type="dxa"/>
            <w:vAlign w:val="center"/>
          </w:tcPr>
          <w:p w:rsidR="00D82153" w:rsidRDefault="00463FB3">
            <w:pPr>
              <w:jc w:val="right"/>
            </w:pPr>
            <w:r>
              <w:rPr>
                <w:color w:val="000000"/>
                <w:sz w:val="24"/>
              </w:rPr>
              <w:t>8.26</w:t>
            </w:r>
          </w:p>
        </w:tc>
      </w:tr>
    </w:tbl>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9"/>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1"/>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报告期内本基金投资的前十名证券的发行主体除</w:t>
      </w:r>
      <w:r w:rsidRPr="005C672D">
        <w:rPr>
          <w:color w:val="000000"/>
          <w:sz w:val="24"/>
        </w:rPr>
        <w:t>18</w:t>
      </w:r>
      <w:r w:rsidRPr="005C672D">
        <w:rPr>
          <w:color w:val="000000"/>
          <w:sz w:val="24"/>
        </w:rPr>
        <w:t>南京银行</w:t>
      </w:r>
      <w:r w:rsidRPr="005C672D">
        <w:rPr>
          <w:color w:val="000000"/>
          <w:sz w:val="24"/>
        </w:rPr>
        <w:t>CD027</w:t>
      </w:r>
      <w:r w:rsidRPr="005C672D">
        <w:rPr>
          <w:color w:val="000000"/>
          <w:sz w:val="24"/>
        </w:rPr>
        <w:t>（证券代码：</w:t>
      </w:r>
      <w:r w:rsidRPr="005C672D">
        <w:rPr>
          <w:color w:val="000000"/>
          <w:sz w:val="24"/>
        </w:rPr>
        <w:t>111892301</w:t>
      </w:r>
      <w:r w:rsidRPr="005C672D">
        <w:rPr>
          <w:color w:val="000000"/>
          <w:sz w:val="24"/>
        </w:rPr>
        <w:t>）外，未出现被监管部门立案调查，或在报告编制日前一年内受到公开谴责、处罚的情形。</w:t>
      </w:r>
    </w:p>
    <w:p w:rsidR="00D82153" w:rsidRDefault="00463FB3">
      <w:pPr>
        <w:spacing w:before="29" w:line="288" w:lineRule="auto"/>
        <w:rPr>
          <w:color w:val="000000"/>
          <w:sz w:val="24"/>
        </w:rPr>
      </w:pPr>
      <w:r>
        <w:rPr>
          <w:color w:val="000000"/>
          <w:sz w:val="24"/>
        </w:rPr>
        <w:t>报告期内本基金投资的前十名证券之一</w:t>
      </w:r>
      <w:r>
        <w:rPr>
          <w:color w:val="000000"/>
          <w:sz w:val="24"/>
        </w:rPr>
        <w:t>18</w:t>
      </w:r>
      <w:r>
        <w:rPr>
          <w:color w:val="000000"/>
          <w:sz w:val="24"/>
        </w:rPr>
        <w:t>南京银行</w:t>
      </w:r>
      <w:r>
        <w:rPr>
          <w:color w:val="000000"/>
          <w:sz w:val="24"/>
        </w:rPr>
        <w:t>CD027</w:t>
      </w:r>
      <w:r>
        <w:rPr>
          <w:color w:val="000000"/>
          <w:sz w:val="24"/>
        </w:rPr>
        <w:t>（证券代码：</w:t>
      </w:r>
      <w:r>
        <w:rPr>
          <w:color w:val="000000"/>
          <w:sz w:val="24"/>
        </w:rPr>
        <w:t>111892301</w:t>
      </w:r>
      <w:r>
        <w:rPr>
          <w:color w:val="000000"/>
          <w:sz w:val="24"/>
        </w:rPr>
        <w:t>）的发行主体南京银行于</w:t>
      </w:r>
      <w:r>
        <w:rPr>
          <w:color w:val="000000"/>
          <w:sz w:val="24"/>
        </w:rPr>
        <w:t>2018</w:t>
      </w:r>
      <w:r>
        <w:rPr>
          <w:color w:val="000000"/>
          <w:sz w:val="24"/>
        </w:rPr>
        <w:t>年</w:t>
      </w:r>
      <w:r>
        <w:rPr>
          <w:color w:val="000000"/>
          <w:sz w:val="24"/>
        </w:rPr>
        <w:t>1</w:t>
      </w:r>
      <w:r>
        <w:rPr>
          <w:color w:val="000000"/>
          <w:sz w:val="24"/>
        </w:rPr>
        <w:t>月</w:t>
      </w:r>
      <w:r>
        <w:rPr>
          <w:color w:val="000000"/>
          <w:sz w:val="24"/>
        </w:rPr>
        <w:t>30</w:t>
      </w:r>
      <w:r>
        <w:rPr>
          <w:color w:val="000000"/>
          <w:sz w:val="24"/>
        </w:rPr>
        <w:t>日公告，公司收到中国银行业监督管理委员会江苏监管局行政处罚决定书（苏银</w:t>
      </w:r>
      <w:proofErr w:type="gramStart"/>
      <w:r>
        <w:rPr>
          <w:color w:val="000000"/>
          <w:sz w:val="24"/>
        </w:rPr>
        <w:t>监罚决</w:t>
      </w:r>
      <w:proofErr w:type="gramEnd"/>
      <w:r>
        <w:rPr>
          <w:color w:val="000000"/>
          <w:sz w:val="24"/>
        </w:rPr>
        <w:t>字【</w:t>
      </w:r>
      <w:r>
        <w:rPr>
          <w:color w:val="000000"/>
          <w:sz w:val="24"/>
        </w:rPr>
        <w:t>2018</w:t>
      </w:r>
      <w:r>
        <w:rPr>
          <w:color w:val="000000"/>
          <w:sz w:val="24"/>
        </w:rPr>
        <w:t>】</w:t>
      </w:r>
      <w:r>
        <w:rPr>
          <w:color w:val="000000"/>
          <w:sz w:val="24"/>
        </w:rPr>
        <w:t xml:space="preserve"> 1 </w:t>
      </w:r>
      <w:r>
        <w:rPr>
          <w:color w:val="000000"/>
          <w:sz w:val="24"/>
        </w:rPr>
        <w:t>号</w:t>
      </w:r>
      <w:r>
        <w:rPr>
          <w:color w:val="000000"/>
          <w:sz w:val="24"/>
        </w:rPr>
        <w:t>,</w:t>
      </w:r>
      <w:r>
        <w:rPr>
          <w:color w:val="000000"/>
          <w:sz w:val="24"/>
        </w:rPr>
        <w:t>对镇江分行违规办理票据业务违反审慎经营原则的行为罚款</w:t>
      </w:r>
      <w:r>
        <w:rPr>
          <w:color w:val="000000"/>
          <w:sz w:val="24"/>
        </w:rPr>
        <w:t>3230</w:t>
      </w:r>
      <w:r>
        <w:rPr>
          <w:color w:val="000000"/>
          <w:sz w:val="24"/>
        </w:rPr>
        <w:t>万元人民币。</w:t>
      </w:r>
    </w:p>
    <w:p w:rsidR="00D82153" w:rsidRDefault="00463FB3">
      <w:pPr>
        <w:spacing w:before="29" w:line="288" w:lineRule="auto"/>
        <w:rPr>
          <w:color w:val="000000"/>
          <w:sz w:val="24"/>
        </w:rPr>
      </w:pPr>
      <w:r>
        <w:rPr>
          <w:color w:val="000000"/>
          <w:sz w:val="24"/>
        </w:rPr>
        <w:t>本基金管理人对该证券投资决策程序的说明如下：本基金管理人对证券投资特别是重仓</w:t>
      </w:r>
      <w:proofErr w:type="gramStart"/>
      <w:r>
        <w:rPr>
          <w:color w:val="000000"/>
          <w:sz w:val="24"/>
        </w:rPr>
        <w:t>个券</w:t>
      </w:r>
      <w:proofErr w:type="gramEnd"/>
      <w:r>
        <w:rPr>
          <w:color w:val="000000"/>
          <w:sz w:val="24"/>
        </w:rPr>
        <w:t>的投资有严格的投资决策流程控制。本基金在对该证券的投资也严格执行投资决策流程。在对该证券的选择上，严格执行公司</w:t>
      </w:r>
      <w:proofErr w:type="gramStart"/>
      <w:r>
        <w:rPr>
          <w:color w:val="000000"/>
          <w:sz w:val="24"/>
        </w:rPr>
        <w:t>个券</w:t>
      </w:r>
      <w:proofErr w:type="gramEnd"/>
      <w:r>
        <w:rPr>
          <w:color w:val="000000"/>
          <w:sz w:val="24"/>
        </w:rPr>
        <w:t>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6,378.58</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14,066,910.42</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29.97</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14,073,318.97</w:t>
            </w:r>
          </w:p>
        </w:tc>
      </w:tr>
    </w:tbl>
    <w:p w:rsidR="001548F9" w:rsidRPr="005C672D" w:rsidRDefault="001548F9" w:rsidP="00AC6DDA">
      <w:pPr>
        <w:pStyle w:val="aff1"/>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1"/>
        <w:gridCol w:w="1828"/>
        <w:gridCol w:w="1752"/>
        <w:gridCol w:w="1794"/>
        <w:gridCol w:w="1713"/>
      </w:tblGrid>
      <w:tr w:rsidR="001548F9" w:rsidRPr="005C672D" w:rsidTr="006F27D4">
        <w:tc>
          <w:tcPr>
            <w:tcW w:w="191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828"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75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794"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1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Pr="005C672D">
              <w:rPr>
                <w:color w:val="000000"/>
                <w:sz w:val="24"/>
              </w:rPr>
              <w:t>(%)</w:t>
            </w:r>
          </w:p>
        </w:tc>
      </w:tr>
      <w:tr w:rsidR="00D82153">
        <w:tc>
          <w:tcPr>
            <w:tcW w:w="1911" w:type="dxa"/>
            <w:vAlign w:val="center"/>
          </w:tcPr>
          <w:p w:rsidR="00D82153" w:rsidRDefault="00463FB3">
            <w:pPr>
              <w:jc w:val="center"/>
            </w:pPr>
            <w:r>
              <w:rPr>
                <w:color w:val="000000"/>
                <w:sz w:val="24"/>
              </w:rPr>
              <w:t>1</w:t>
            </w:r>
          </w:p>
        </w:tc>
        <w:tc>
          <w:tcPr>
            <w:tcW w:w="1828" w:type="dxa"/>
            <w:vAlign w:val="center"/>
          </w:tcPr>
          <w:p w:rsidR="00D82153" w:rsidRDefault="00463FB3">
            <w:pPr>
              <w:jc w:val="center"/>
            </w:pPr>
            <w:r>
              <w:rPr>
                <w:color w:val="000000"/>
                <w:sz w:val="24"/>
              </w:rPr>
              <w:t>113011</w:t>
            </w:r>
          </w:p>
        </w:tc>
        <w:tc>
          <w:tcPr>
            <w:tcW w:w="1752" w:type="dxa"/>
            <w:vAlign w:val="center"/>
          </w:tcPr>
          <w:p w:rsidR="00D82153" w:rsidRDefault="00463FB3">
            <w:pPr>
              <w:jc w:val="center"/>
            </w:pPr>
            <w:r>
              <w:rPr>
                <w:color w:val="000000"/>
                <w:sz w:val="24"/>
              </w:rPr>
              <w:t>光大转债</w:t>
            </w:r>
          </w:p>
        </w:tc>
        <w:tc>
          <w:tcPr>
            <w:tcW w:w="1794" w:type="dxa"/>
            <w:vAlign w:val="center"/>
          </w:tcPr>
          <w:p w:rsidR="00D82153" w:rsidRDefault="00463FB3">
            <w:pPr>
              <w:jc w:val="right"/>
            </w:pPr>
            <w:r>
              <w:rPr>
                <w:color w:val="000000"/>
                <w:sz w:val="24"/>
              </w:rPr>
              <w:t>6,544,445.20</w:t>
            </w:r>
          </w:p>
        </w:tc>
        <w:tc>
          <w:tcPr>
            <w:tcW w:w="1713" w:type="dxa"/>
            <w:vAlign w:val="center"/>
          </w:tcPr>
          <w:p w:rsidR="00D82153" w:rsidRDefault="00463FB3">
            <w:pPr>
              <w:jc w:val="right"/>
            </w:pPr>
            <w:r>
              <w:rPr>
                <w:color w:val="000000"/>
                <w:sz w:val="24"/>
              </w:rPr>
              <w:t>1.07</w:t>
            </w:r>
          </w:p>
        </w:tc>
      </w:tr>
    </w:tbl>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lastRenderedPageBreak/>
        <w:t xml:space="preserve">7.12.5 </w:t>
      </w:r>
      <w:proofErr w:type="gramStart"/>
      <w:r w:rsidRPr="005C672D">
        <w:rPr>
          <w:b/>
          <w:bCs/>
          <w:color w:val="000000"/>
          <w:sz w:val="24"/>
        </w:rPr>
        <w:t>期末</w:t>
      </w:r>
      <w:r w:rsidR="003F1953" w:rsidRPr="005C672D">
        <w:rPr>
          <w:b/>
          <w:bCs/>
          <w:color w:val="000000"/>
          <w:sz w:val="24"/>
        </w:rPr>
        <w:t>前</w:t>
      </w:r>
      <w:proofErr w:type="gramEnd"/>
      <w:r w:rsidR="003F1953" w:rsidRPr="005C672D">
        <w:rPr>
          <w:b/>
          <w:bCs/>
          <w:color w:val="000000"/>
          <w:sz w:val="24"/>
        </w:rPr>
        <w:t>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w:t>
      </w:r>
      <w:proofErr w:type="gramStart"/>
      <w:r w:rsidRPr="005C672D">
        <w:rPr>
          <w:kern w:val="0"/>
          <w:sz w:val="24"/>
        </w:rPr>
        <w:t>期末前</w:t>
      </w:r>
      <w:proofErr w:type="gramEnd"/>
      <w:r w:rsidRPr="005C672D">
        <w:rPr>
          <w:kern w:val="0"/>
          <w:sz w:val="24"/>
        </w:rPr>
        <w:t>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D82153" w:rsidRDefault="00463FB3">
      <w:pPr>
        <w:spacing w:before="29" w:line="288" w:lineRule="auto"/>
        <w:ind w:firstLineChars="200" w:firstLine="480"/>
        <w:rPr>
          <w:color w:val="000000"/>
          <w:sz w:val="24"/>
        </w:rPr>
      </w:pPr>
      <w:r>
        <w:rPr>
          <w:color w:val="000000"/>
          <w:sz w:val="24"/>
        </w:rPr>
        <w:t>1</w:t>
      </w:r>
      <w:r>
        <w:rPr>
          <w:color w:val="000000"/>
          <w:sz w:val="24"/>
        </w:rPr>
        <w:t>、本基金本报告期末未持有处于交换期的可交换债券。</w:t>
      </w: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2.  </w:t>
      </w: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95029A">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5C672D">
        <w:rPr>
          <w:b/>
          <w:bCs/>
          <w:szCs w:val="24"/>
          <w:lang w:val="en-US"/>
        </w:rPr>
        <w:t xml:space="preserve">8  </w:t>
      </w:r>
      <w:r w:rsidR="001548F9" w:rsidRPr="005C672D">
        <w:rPr>
          <w:b/>
          <w:bCs/>
          <w:szCs w:val="24"/>
          <w:lang w:val="en-US"/>
        </w:rPr>
        <w:t>基金份额持有人信息</w:t>
      </w:r>
      <w:bookmarkEnd w:id="72"/>
      <w:bookmarkEnd w:id="73"/>
    </w:p>
    <w:p w:rsidR="001548F9" w:rsidRPr="005C672D" w:rsidRDefault="001548F9" w:rsidP="00AC6DDA">
      <w:pPr>
        <w:pStyle w:val="20"/>
        <w:spacing w:before="29" w:after="0" w:line="288" w:lineRule="auto"/>
        <w:rPr>
          <w:rFonts w:ascii="Times New Roman" w:hAnsi="Times New Roman"/>
          <w:kern w:val="0"/>
          <w:szCs w:val="24"/>
        </w:rPr>
      </w:pPr>
      <w:bookmarkStart w:id="74" w:name="_Toc331410112"/>
      <w:bookmarkStart w:id="7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4"/>
      <w:bookmarkEnd w:id="75"/>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2723C9" w:rsidRPr="005C672D" w:rsidTr="002723C9">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D82153" w:rsidRDefault="00463FB3">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w:t>
            </w:r>
            <w:proofErr w:type="gramStart"/>
            <w:r w:rsidRPr="005C672D">
              <w:rPr>
                <w:sz w:val="24"/>
              </w:rPr>
              <w:t>人结构</w:t>
            </w:r>
            <w:proofErr w:type="gramEnd"/>
          </w:p>
        </w:tc>
      </w:tr>
      <w:tr w:rsidR="002723C9" w:rsidRPr="005C672D" w:rsidTr="002723C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D82153" w:rsidRDefault="00D82153">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2723C9" w:rsidRPr="005C672D" w:rsidTr="002723C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D82153" w:rsidRDefault="00D82153">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2723C9" w:rsidRPr="005C672D" w:rsidTr="002723C9">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D82153" w:rsidRDefault="00463FB3">
            <w:pPr>
              <w:jc w:val="center"/>
            </w:pPr>
            <w:r>
              <w:rPr>
                <w:bCs/>
                <w:color w:val="000000"/>
                <w:sz w:val="24"/>
              </w:rPr>
              <w:t>2,212</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264,405.08</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200,017,000.00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34.20%</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384,847,035.98</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65.80%</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6"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109.65</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0.00%</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w:t>
            </w:r>
            <w:proofErr w:type="gramStart"/>
            <w:r w:rsidRPr="005C672D">
              <w:rPr>
                <w:color w:val="000000"/>
                <w:sz w:val="24"/>
              </w:rPr>
              <w:t>基金基金</w:t>
            </w:r>
            <w:proofErr w:type="gramEnd"/>
            <w:r w:rsidRPr="005C672D">
              <w:rPr>
                <w:color w:val="000000"/>
                <w:sz w:val="24"/>
              </w:rPr>
              <w:t>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7" w:name="_Toc331410115"/>
      <w:bookmarkStart w:id="78" w:name="_Toc225500053"/>
      <w:r w:rsidRPr="005C672D">
        <w:rPr>
          <w:b/>
          <w:bCs/>
          <w:szCs w:val="24"/>
          <w:lang w:val="en-US"/>
        </w:rPr>
        <w:t>9</w:t>
      </w:r>
      <w:r w:rsidRPr="005C672D">
        <w:rPr>
          <w:b/>
          <w:bCs/>
          <w:szCs w:val="24"/>
          <w:lang w:val="en-US"/>
        </w:rPr>
        <w:t>开放式基金份额变动</w:t>
      </w:r>
      <w:bookmarkEnd w:id="77"/>
      <w:bookmarkEnd w:id="78"/>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2016</w:t>
            </w:r>
            <w:r w:rsidRPr="005C672D">
              <w:rPr>
                <w:sz w:val="24"/>
              </w:rPr>
              <w:t>年</w:t>
            </w:r>
            <w:r w:rsidRPr="005C672D">
              <w:rPr>
                <w:sz w:val="24"/>
              </w:rPr>
              <w:t>3</w:t>
            </w:r>
            <w:r w:rsidRPr="005C672D">
              <w:rPr>
                <w:sz w:val="24"/>
              </w:rPr>
              <w:t>月</w:t>
            </w:r>
            <w:r w:rsidRPr="005C672D">
              <w:rPr>
                <w:sz w:val="24"/>
              </w:rPr>
              <w:t>25</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988,953,938.88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w:t>
            </w:r>
            <w:proofErr w:type="gramStart"/>
            <w:r w:rsidRPr="005C672D">
              <w:rPr>
                <w:sz w:val="24"/>
              </w:rPr>
              <w:t>初基金</w:t>
            </w:r>
            <w:proofErr w:type="gramEnd"/>
            <w:r w:rsidRPr="005C672D">
              <w:rPr>
                <w:sz w:val="24"/>
              </w:rPr>
              <w:t>份额总额</w:t>
            </w:r>
          </w:p>
        </w:tc>
        <w:tc>
          <w:tcPr>
            <w:tcW w:w="2194" w:type="pct"/>
          </w:tcPr>
          <w:p w:rsidR="001548F9" w:rsidRPr="005C672D" w:rsidRDefault="001548F9" w:rsidP="00AC6DDA">
            <w:pPr>
              <w:spacing w:before="29" w:line="288" w:lineRule="auto"/>
              <w:jc w:val="right"/>
              <w:rPr>
                <w:sz w:val="24"/>
              </w:rPr>
            </w:pPr>
            <w:r w:rsidRPr="005C672D">
              <w:rPr>
                <w:sz w:val="24"/>
              </w:rPr>
              <w:t>689,816,851.23</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w:t>
            </w:r>
            <w:proofErr w:type="gramStart"/>
            <w:r w:rsidRPr="005C672D">
              <w:rPr>
                <w:sz w:val="24"/>
              </w:rPr>
              <w:t>期</w:t>
            </w:r>
            <w:r w:rsidR="001548F9" w:rsidRPr="005C672D">
              <w:rPr>
                <w:sz w:val="24"/>
              </w:rPr>
              <w:t>基金</w:t>
            </w:r>
            <w:proofErr w:type="gramEnd"/>
            <w:r w:rsidR="001548F9" w:rsidRPr="005C672D">
              <w:rPr>
                <w:sz w:val="24"/>
              </w:rPr>
              <w:t>总申购份额</w:t>
            </w:r>
          </w:p>
        </w:tc>
        <w:tc>
          <w:tcPr>
            <w:tcW w:w="2194" w:type="pct"/>
          </w:tcPr>
          <w:p w:rsidR="001548F9" w:rsidRPr="005C672D" w:rsidRDefault="001548F9" w:rsidP="00AC6DDA">
            <w:pPr>
              <w:spacing w:before="29" w:line="288" w:lineRule="auto"/>
              <w:jc w:val="right"/>
              <w:rPr>
                <w:sz w:val="24"/>
              </w:rPr>
            </w:pPr>
            <w:r w:rsidRPr="005C672D">
              <w:rPr>
                <w:sz w:val="24"/>
              </w:rPr>
              <w:t>237,458.03</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lastRenderedPageBreak/>
              <w:t>减：</w:t>
            </w:r>
            <w:r w:rsidR="005151E7" w:rsidRPr="005C672D">
              <w:rPr>
                <w:sz w:val="24"/>
              </w:rPr>
              <w:t>本报告</w:t>
            </w:r>
            <w:proofErr w:type="gramStart"/>
            <w:r w:rsidR="005151E7" w:rsidRPr="005C672D">
              <w:rPr>
                <w:sz w:val="24"/>
              </w:rPr>
              <w:t>期</w:t>
            </w:r>
            <w:r w:rsidRPr="005C672D">
              <w:rPr>
                <w:sz w:val="24"/>
              </w:rPr>
              <w:t>基金</w:t>
            </w:r>
            <w:proofErr w:type="gramEnd"/>
            <w:r w:rsidRPr="005C672D">
              <w:rPr>
                <w:sz w:val="24"/>
              </w:rPr>
              <w:t>总赎回份额</w:t>
            </w:r>
          </w:p>
        </w:tc>
        <w:tc>
          <w:tcPr>
            <w:tcW w:w="2194" w:type="pct"/>
          </w:tcPr>
          <w:p w:rsidR="001548F9" w:rsidRPr="005C672D" w:rsidRDefault="001548F9" w:rsidP="00AC6DDA">
            <w:pPr>
              <w:spacing w:before="29" w:line="288" w:lineRule="auto"/>
              <w:jc w:val="right"/>
              <w:rPr>
                <w:sz w:val="24"/>
              </w:rPr>
            </w:pPr>
            <w:r w:rsidRPr="005C672D">
              <w:rPr>
                <w:sz w:val="24"/>
              </w:rPr>
              <w:t>105,190,273.28</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w:t>
            </w:r>
            <w:proofErr w:type="gramStart"/>
            <w:r w:rsidRPr="005C672D">
              <w:rPr>
                <w:sz w:val="24"/>
              </w:rPr>
              <w:t>期</w:t>
            </w:r>
            <w:r w:rsidR="001548F9" w:rsidRPr="005C672D">
              <w:rPr>
                <w:sz w:val="24"/>
              </w:rPr>
              <w:t>基金</w:t>
            </w:r>
            <w:proofErr w:type="gramEnd"/>
            <w:r w:rsidR="001548F9" w:rsidRPr="005C672D">
              <w:rPr>
                <w:sz w:val="24"/>
              </w:rPr>
              <w:t>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584,864,035.98</w:t>
            </w:r>
          </w:p>
        </w:tc>
      </w:tr>
    </w:tbl>
    <w:p w:rsidR="00D82153" w:rsidRDefault="00463FB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D82153" w:rsidRDefault="00463FB3">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5A09F2" w:rsidRPr="005C672D" w:rsidRDefault="005A09F2" w:rsidP="00AC6DDA">
      <w:pPr>
        <w:tabs>
          <w:tab w:val="left" w:pos="426"/>
        </w:tabs>
        <w:spacing w:before="29" w:line="288" w:lineRule="auto"/>
        <w:jc w:val="left"/>
        <w:rPr>
          <w:kern w:val="0"/>
          <w:sz w:val="24"/>
        </w:rPr>
      </w:pPr>
    </w:p>
    <w:p w:rsidR="00BB4E44" w:rsidRPr="005C672D" w:rsidRDefault="00BB4E44"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5C672D">
        <w:rPr>
          <w:b/>
          <w:bCs/>
          <w:szCs w:val="24"/>
          <w:lang w:val="en-US"/>
        </w:rPr>
        <w:t xml:space="preserve">10  </w:t>
      </w:r>
      <w:r w:rsidRPr="005C672D">
        <w:rPr>
          <w:b/>
          <w:bCs/>
          <w:szCs w:val="24"/>
          <w:lang w:val="en-US"/>
        </w:rPr>
        <w:t>重大事件揭示</w:t>
      </w:r>
      <w:bookmarkEnd w:id="79"/>
      <w:bookmarkEnd w:id="80"/>
    </w:p>
    <w:p w:rsidR="0095029A" w:rsidRPr="00690ED2" w:rsidRDefault="00F10AC9" w:rsidP="0095029A">
      <w:pPr>
        <w:pStyle w:val="20"/>
        <w:spacing w:before="29" w:after="0" w:line="288" w:lineRule="auto"/>
        <w:rPr>
          <w:rFonts w:ascii="Times New Roman" w:hAnsi="Times New Roman"/>
          <w:kern w:val="0"/>
          <w:szCs w:val="24"/>
        </w:rPr>
      </w:pPr>
      <w:bookmarkStart w:id="81" w:name="_Toc374438161"/>
      <w:bookmarkStart w:id="82" w:name="_Toc361324894"/>
      <w:bookmarkStart w:id="83" w:name="OLE_LINK179"/>
      <w:bookmarkStart w:id="84" w:name="OLE_LINK178"/>
      <w:bookmarkStart w:id="85" w:name="OLE_LINK174"/>
      <w:bookmarkStart w:id="86" w:name="OLE_LINK165"/>
      <w:bookmarkStart w:id="87" w:name="OLE_LINK145"/>
      <w:bookmarkStart w:id="88" w:name="OLE_LINK135"/>
      <w:bookmarkStart w:id="89" w:name="OLE_LINK84"/>
      <w:bookmarkStart w:id="90" w:name="OLE_LINK75"/>
      <w:bookmarkStart w:id="91" w:name="OLE_LINK59"/>
      <w:bookmarkStart w:id="92" w:name="OLE_LINK34"/>
      <w:bookmarkStart w:id="93" w:name="OLE_LINK33"/>
      <w:bookmarkStart w:id="94" w:name="OLE_LINK28"/>
      <w:bookmarkStart w:id="95" w:name="OLE_LINK170"/>
      <w:bookmarkStart w:id="96" w:name="OLE_LINK159"/>
      <w:bookmarkStart w:id="97" w:name="OLE_LINK143"/>
      <w:bookmarkStart w:id="98" w:name="OLE_LINK130"/>
      <w:bookmarkStart w:id="99" w:name="OLE_LINK102"/>
      <w:bookmarkStart w:id="100" w:name="OLE_LINK101"/>
      <w:bookmarkStart w:id="101" w:name="OLE_LINK72"/>
      <w:bookmarkStart w:id="102" w:name="OLE_LINK50"/>
      <w:bookmarkStart w:id="103" w:name="OLE_LINK49"/>
      <w:r>
        <w:rPr>
          <w:rFonts w:ascii="Times New Roman" w:hAnsi="Times New Roman"/>
          <w:kern w:val="0"/>
          <w:szCs w:val="24"/>
        </w:rPr>
        <w:t>10.1</w:t>
      </w:r>
      <w:r w:rsidR="0095029A" w:rsidRPr="00690ED2">
        <w:rPr>
          <w:rFonts w:ascii="Times New Roman" w:hAnsi="Times New Roman" w:hint="eastAsia"/>
          <w:kern w:val="0"/>
          <w:szCs w:val="24"/>
        </w:rPr>
        <w:t>基金份额持有人大会决议</w:t>
      </w:r>
      <w:bookmarkEnd w:id="81"/>
      <w:bookmarkEnd w:id="82"/>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F10AC9" w:rsidP="0095029A">
      <w:pPr>
        <w:pStyle w:val="20"/>
        <w:spacing w:before="29" w:after="0" w:line="288" w:lineRule="auto"/>
        <w:rPr>
          <w:rFonts w:ascii="Times New Roman" w:hAnsi="Times New Roman"/>
          <w:kern w:val="0"/>
          <w:szCs w:val="24"/>
        </w:rPr>
      </w:pPr>
      <w:bookmarkStart w:id="104" w:name="_Toc374438162"/>
      <w:bookmarkStart w:id="105" w:name="_Toc361324895"/>
      <w:r>
        <w:rPr>
          <w:rFonts w:ascii="Times New Roman" w:hAnsi="Times New Roman"/>
          <w:kern w:val="0"/>
          <w:szCs w:val="24"/>
        </w:rPr>
        <w:t>10.2</w:t>
      </w:r>
      <w:r w:rsidR="0095029A" w:rsidRPr="00690ED2">
        <w:rPr>
          <w:rFonts w:ascii="Times New Roman" w:hAnsi="Times New Roman" w:hint="eastAsia"/>
          <w:kern w:val="0"/>
          <w:szCs w:val="24"/>
        </w:rPr>
        <w:t>基金管理人、基金托管人的专门基金托管部门的重大人事变动</w:t>
      </w:r>
      <w:bookmarkEnd w:id="104"/>
      <w:bookmarkEnd w:id="105"/>
    </w:p>
    <w:p w:rsidR="00D82153" w:rsidRDefault="00463FB3">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、基金托管人的基金托管部门的重大人事变动：本基金托管人中国民生银行股份有限公司于</w:t>
      </w:r>
      <w:r w:rsidRPr="00690ED2">
        <w:rPr>
          <w:kern w:val="0"/>
          <w:sz w:val="24"/>
        </w:rPr>
        <w:t>2018</w:t>
      </w:r>
      <w:r w:rsidRPr="00690ED2">
        <w:rPr>
          <w:kern w:val="0"/>
          <w:sz w:val="24"/>
        </w:rPr>
        <w:t>年</w:t>
      </w:r>
      <w:r w:rsidRPr="00690ED2">
        <w:rPr>
          <w:kern w:val="0"/>
          <w:sz w:val="24"/>
        </w:rPr>
        <w:t>4</w:t>
      </w:r>
      <w:r w:rsidRPr="00690ED2">
        <w:rPr>
          <w:kern w:val="0"/>
          <w:sz w:val="24"/>
        </w:rPr>
        <w:t>月</w:t>
      </w:r>
      <w:r w:rsidRPr="00690ED2">
        <w:rPr>
          <w:kern w:val="0"/>
          <w:sz w:val="24"/>
        </w:rPr>
        <w:t>19</w:t>
      </w:r>
      <w:r w:rsidRPr="00690ED2">
        <w:rPr>
          <w:kern w:val="0"/>
          <w:sz w:val="24"/>
        </w:rPr>
        <w:t>日公告，根据工作需要，任命张庆先生担任其资产托管部总经理，主持资产托管部相关工作。</w:t>
      </w:r>
    </w:p>
    <w:p w:rsidR="0095029A" w:rsidRPr="00690ED2" w:rsidRDefault="0095029A" w:rsidP="0095029A">
      <w:pPr>
        <w:tabs>
          <w:tab w:val="left" w:pos="426"/>
        </w:tabs>
        <w:spacing w:before="29" w:line="288" w:lineRule="auto"/>
        <w:jc w:val="left"/>
        <w:rPr>
          <w:kern w:val="0"/>
          <w:sz w:val="24"/>
        </w:rPr>
      </w:pPr>
    </w:p>
    <w:p w:rsidR="0095029A" w:rsidRPr="00690ED2" w:rsidRDefault="00F10AC9" w:rsidP="0095029A">
      <w:pPr>
        <w:pStyle w:val="20"/>
        <w:spacing w:before="29" w:after="0" w:line="288" w:lineRule="auto"/>
        <w:rPr>
          <w:rFonts w:ascii="Times New Roman" w:hAnsi="Times New Roman"/>
          <w:kern w:val="0"/>
          <w:szCs w:val="24"/>
        </w:rPr>
      </w:pPr>
      <w:bookmarkStart w:id="106" w:name="_Toc374438163"/>
      <w:bookmarkStart w:id="107" w:name="_Toc361324896"/>
      <w:r>
        <w:rPr>
          <w:rFonts w:ascii="Times New Roman" w:hAnsi="Times New Roman"/>
          <w:kern w:val="0"/>
          <w:szCs w:val="24"/>
        </w:rPr>
        <w:t>10.3</w:t>
      </w:r>
      <w:r w:rsidR="0095029A" w:rsidRPr="00690ED2">
        <w:rPr>
          <w:rFonts w:ascii="Times New Roman" w:hAnsi="Times New Roman" w:hint="eastAsia"/>
          <w:kern w:val="0"/>
          <w:szCs w:val="24"/>
        </w:rPr>
        <w:t>涉及基金管理人、基金财产、基金托管业务的诉讼</w:t>
      </w:r>
      <w:bookmarkEnd w:id="106"/>
      <w:bookmarkEnd w:id="107"/>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F10AC9" w:rsidP="0095029A">
      <w:pPr>
        <w:pStyle w:val="20"/>
        <w:spacing w:before="29" w:after="0" w:line="288" w:lineRule="auto"/>
        <w:rPr>
          <w:rFonts w:ascii="Times New Roman" w:hAnsi="Times New Roman"/>
          <w:kern w:val="0"/>
          <w:szCs w:val="24"/>
        </w:rPr>
      </w:pPr>
      <w:bookmarkStart w:id="108" w:name="_Toc374438164"/>
      <w:bookmarkStart w:id="109" w:name="_Toc361324897"/>
      <w:r>
        <w:rPr>
          <w:rFonts w:ascii="Times New Roman" w:hAnsi="Times New Roman"/>
          <w:kern w:val="0"/>
          <w:szCs w:val="24"/>
        </w:rPr>
        <w:t>10.4</w:t>
      </w:r>
      <w:bookmarkStart w:id="110" w:name="_GoBack"/>
      <w:bookmarkEnd w:id="110"/>
      <w:r w:rsidR="0095029A" w:rsidRPr="00690ED2">
        <w:rPr>
          <w:rFonts w:ascii="Times New Roman" w:hAnsi="Times New Roman" w:hint="eastAsia"/>
          <w:kern w:val="0"/>
          <w:szCs w:val="24"/>
        </w:rPr>
        <w:t>基金投资策略的改变</w:t>
      </w:r>
      <w:bookmarkEnd w:id="108"/>
      <w:bookmarkEnd w:id="109"/>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5029A" w:rsidRPr="00690ED2" w:rsidRDefault="0095029A" w:rsidP="0095029A">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lastRenderedPageBreak/>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D82153" w:rsidRDefault="00463FB3">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D82153" w:rsidRDefault="00463FB3">
      <w:pPr>
        <w:tabs>
          <w:tab w:val="left" w:pos="426"/>
        </w:tabs>
        <w:spacing w:before="29" w:line="288" w:lineRule="auto"/>
        <w:jc w:val="left"/>
        <w:rPr>
          <w:kern w:val="0"/>
          <w:sz w:val="24"/>
        </w:rPr>
      </w:pPr>
      <w:r>
        <w:rPr>
          <w:kern w:val="0"/>
          <w:sz w:val="24"/>
        </w:rPr>
        <w:t>基金管理人及其高级管理人员本报告期内未受监管部门稽查或处罚。</w:t>
      </w:r>
    </w:p>
    <w:p w:rsidR="00D82153" w:rsidRDefault="00463FB3">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5029A" w:rsidRPr="00690ED2" w:rsidRDefault="0095029A" w:rsidP="0095029A">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20"/>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1"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D82153">
        <w:tc>
          <w:tcPr>
            <w:tcW w:w="1559" w:type="dxa"/>
            <w:vAlign w:val="center"/>
          </w:tcPr>
          <w:p w:rsidR="00D82153" w:rsidRDefault="00463FB3">
            <w:pPr>
              <w:jc w:val="center"/>
            </w:pPr>
            <w:r>
              <w:rPr>
                <w:color w:val="000000"/>
                <w:sz w:val="24"/>
              </w:rPr>
              <w:t>长江证券股份有限公司</w:t>
            </w:r>
          </w:p>
        </w:tc>
        <w:tc>
          <w:tcPr>
            <w:tcW w:w="779" w:type="dxa"/>
            <w:vAlign w:val="center"/>
          </w:tcPr>
          <w:p w:rsidR="00D82153" w:rsidRDefault="00463FB3">
            <w:pPr>
              <w:jc w:val="center"/>
            </w:pPr>
            <w:r>
              <w:rPr>
                <w:color w:val="000000"/>
                <w:sz w:val="24"/>
              </w:rPr>
              <w:t>2</w:t>
            </w:r>
          </w:p>
        </w:tc>
        <w:tc>
          <w:tcPr>
            <w:tcW w:w="1800" w:type="dxa"/>
            <w:vAlign w:val="center"/>
          </w:tcPr>
          <w:p w:rsidR="00D82153" w:rsidRDefault="00463FB3">
            <w:pPr>
              <w:jc w:val="right"/>
            </w:pPr>
            <w:r>
              <w:rPr>
                <w:color w:val="000000"/>
                <w:sz w:val="24"/>
              </w:rPr>
              <w:t>-</w:t>
            </w:r>
          </w:p>
        </w:tc>
        <w:tc>
          <w:tcPr>
            <w:tcW w:w="1080" w:type="dxa"/>
            <w:vAlign w:val="center"/>
          </w:tcPr>
          <w:p w:rsidR="00D82153" w:rsidRDefault="00463FB3">
            <w:pPr>
              <w:jc w:val="right"/>
            </w:pPr>
            <w:r>
              <w:rPr>
                <w:color w:val="000000"/>
                <w:sz w:val="24"/>
              </w:rPr>
              <w:t>-</w:t>
            </w:r>
          </w:p>
        </w:tc>
        <w:tc>
          <w:tcPr>
            <w:tcW w:w="1620" w:type="dxa"/>
            <w:vAlign w:val="center"/>
          </w:tcPr>
          <w:p w:rsidR="00D82153" w:rsidRDefault="00463FB3">
            <w:pPr>
              <w:jc w:val="right"/>
            </w:pPr>
            <w:r>
              <w:rPr>
                <w:color w:val="000000"/>
                <w:sz w:val="24"/>
              </w:rPr>
              <w:t>-</w:t>
            </w:r>
          </w:p>
        </w:tc>
        <w:tc>
          <w:tcPr>
            <w:tcW w:w="1080" w:type="dxa"/>
            <w:vAlign w:val="center"/>
          </w:tcPr>
          <w:p w:rsidR="00D82153" w:rsidRDefault="00463FB3">
            <w:pPr>
              <w:jc w:val="right"/>
            </w:pPr>
            <w:r>
              <w:rPr>
                <w:color w:val="000000"/>
                <w:sz w:val="24"/>
              </w:rPr>
              <w:t>-</w:t>
            </w:r>
          </w:p>
        </w:tc>
        <w:tc>
          <w:tcPr>
            <w:tcW w:w="1080" w:type="dxa"/>
            <w:vAlign w:val="center"/>
          </w:tcPr>
          <w:p w:rsidR="00D82153" w:rsidRDefault="00463FB3">
            <w:pPr>
              <w:jc w:val="left"/>
            </w:pPr>
            <w:r>
              <w:rPr>
                <w:color w:val="000000"/>
                <w:sz w:val="24"/>
              </w:rPr>
              <w:t>-</w:t>
            </w:r>
          </w:p>
        </w:tc>
      </w:tr>
    </w:tbl>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Start w:id="135" w:name="_Toc249707408"/>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5C672D" w:rsidRDefault="001548F9" w:rsidP="00AC6DDA">
      <w:pPr>
        <w:spacing w:before="29" w:line="288" w:lineRule="auto"/>
        <w:ind w:firstLine="420"/>
        <w:jc w:val="right"/>
        <w:rPr>
          <w:color w:val="000000"/>
          <w:sz w:val="24"/>
        </w:rPr>
      </w:pPr>
      <w:r w:rsidRPr="005C672D">
        <w:rPr>
          <w:sz w:val="24"/>
        </w:rPr>
        <w:t>金额单位</w:t>
      </w:r>
      <w:r w:rsidRPr="005C672D">
        <w:rPr>
          <w:color w:val="000000"/>
          <w:kern w:val="0"/>
          <w:sz w:val="24"/>
        </w:rPr>
        <w:t>：</w:t>
      </w:r>
      <w:r w:rsidRPr="005C672D">
        <w:rPr>
          <w:color w:val="000000"/>
          <w:kern w:val="0"/>
          <w:sz w:val="24"/>
          <w:lang w:val="zh-CN"/>
        </w:rPr>
        <w:t>人民币元</w:t>
      </w:r>
      <w:bookmarkEnd w:id="1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5C672D" w:rsidTr="00494D2F">
        <w:tc>
          <w:tcPr>
            <w:tcW w:w="1560" w:type="dxa"/>
            <w:vMerge w:val="restart"/>
            <w:vAlign w:val="center"/>
          </w:tcPr>
          <w:p w:rsidR="00FD7A40" w:rsidRPr="005C672D" w:rsidRDefault="00FD7A40" w:rsidP="00AC6DDA">
            <w:pPr>
              <w:spacing w:before="29" w:line="288" w:lineRule="auto"/>
              <w:jc w:val="center"/>
              <w:rPr>
                <w:color w:val="000000"/>
                <w:kern w:val="0"/>
                <w:sz w:val="24"/>
              </w:rPr>
            </w:pPr>
            <w:bookmarkStart w:id="136" w:name="_Toc331410125"/>
            <w:r w:rsidRPr="005C672D">
              <w:rPr>
                <w:color w:val="000000"/>
                <w:sz w:val="24"/>
              </w:rPr>
              <w:t>券商名称</w:t>
            </w:r>
          </w:p>
        </w:tc>
        <w:tc>
          <w:tcPr>
            <w:tcW w:w="24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34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7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r>
      <w:tr w:rsidR="00FD7A40" w:rsidRPr="005C672D" w:rsidTr="00494D2F">
        <w:tc>
          <w:tcPr>
            <w:tcW w:w="1560" w:type="dxa"/>
            <w:vMerge/>
            <w:vAlign w:val="center"/>
          </w:tcPr>
          <w:p w:rsidR="00FD7A40" w:rsidRPr="005C672D" w:rsidRDefault="00FD7A40" w:rsidP="00AC6DDA">
            <w:pPr>
              <w:widowControl/>
              <w:spacing w:before="29" w:line="288" w:lineRule="auto"/>
              <w:jc w:val="left"/>
              <w:rPr>
                <w:color w:val="000000"/>
                <w:kern w:val="0"/>
                <w:sz w:val="24"/>
              </w:rPr>
            </w:pPr>
          </w:p>
        </w:tc>
        <w:tc>
          <w:tcPr>
            <w:tcW w:w="1320"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080"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占当期债券成交总额的比例</w:t>
            </w:r>
          </w:p>
        </w:tc>
        <w:tc>
          <w:tcPr>
            <w:tcW w:w="1143"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197"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占当期回购成交总额的比例</w:t>
            </w:r>
          </w:p>
        </w:tc>
        <w:tc>
          <w:tcPr>
            <w:tcW w:w="149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203"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占当期权</w:t>
            </w:r>
            <w:proofErr w:type="gramStart"/>
            <w:r w:rsidRPr="005C672D">
              <w:rPr>
                <w:color w:val="000000"/>
                <w:sz w:val="24"/>
              </w:rPr>
              <w:t>证成交</w:t>
            </w:r>
            <w:proofErr w:type="gramEnd"/>
            <w:r w:rsidRPr="005C672D">
              <w:rPr>
                <w:color w:val="000000"/>
                <w:sz w:val="24"/>
              </w:rPr>
              <w:t>总额的比例</w:t>
            </w:r>
          </w:p>
        </w:tc>
      </w:tr>
      <w:tr w:rsidR="00D82153">
        <w:tc>
          <w:tcPr>
            <w:tcW w:w="1559" w:type="dxa"/>
            <w:vAlign w:val="center"/>
          </w:tcPr>
          <w:p w:rsidR="00D82153" w:rsidRDefault="00463FB3">
            <w:pPr>
              <w:jc w:val="left"/>
            </w:pPr>
            <w:r>
              <w:rPr>
                <w:color w:val="000000"/>
                <w:sz w:val="24"/>
              </w:rPr>
              <w:t>长江证券股份有限公司</w:t>
            </w:r>
          </w:p>
        </w:tc>
        <w:tc>
          <w:tcPr>
            <w:tcW w:w="1319" w:type="dxa"/>
            <w:vAlign w:val="center"/>
          </w:tcPr>
          <w:p w:rsidR="00D82153" w:rsidRDefault="00463FB3">
            <w:pPr>
              <w:jc w:val="right"/>
            </w:pPr>
            <w:r>
              <w:rPr>
                <w:color w:val="000000"/>
                <w:sz w:val="24"/>
              </w:rPr>
              <w:t>85,803,598.48</w:t>
            </w:r>
          </w:p>
        </w:tc>
        <w:tc>
          <w:tcPr>
            <w:tcW w:w="1080" w:type="dxa"/>
            <w:vAlign w:val="center"/>
          </w:tcPr>
          <w:p w:rsidR="00D82153" w:rsidRDefault="00463FB3">
            <w:pPr>
              <w:jc w:val="right"/>
            </w:pPr>
            <w:r>
              <w:rPr>
                <w:color w:val="000000"/>
                <w:sz w:val="24"/>
              </w:rPr>
              <w:t>100.00%</w:t>
            </w:r>
          </w:p>
        </w:tc>
        <w:tc>
          <w:tcPr>
            <w:tcW w:w="1143" w:type="dxa"/>
            <w:vAlign w:val="center"/>
          </w:tcPr>
          <w:p w:rsidR="00D82153" w:rsidRDefault="00463FB3">
            <w:pPr>
              <w:jc w:val="right"/>
            </w:pPr>
            <w:r>
              <w:rPr>
                <w:color w:val="000000"/>
                <w:sz w:val="24"/>
              </w:rPr>
              <w:t>12,286,300,000.00</w:t>
            </w:r>
          </w:p>
        </w:tc>
        <w:tc>
          <w:tcPr>
            <w:tcW w:w="1197" w:type="dxa"/>
            <w:vAlign w:val="center"/>
          </w:tcPr>
          <w:p w:rsidR="00D82153" w:rsidRDefault="00463FB3">
            <w:pPr>
              <w:jc w:val="right"/>
            </w:pPr>
            <w:r>
              <w:rPr>
                <w:color w:val="000000"/>
                <w:sz w:val="24"/>
              </w:rPr>
              <w:t>100.00%</w:t>
            </w:r>
          </w:p>
        </w:tc>
        <w:tc>
          <w:tcPr>
            <w:tcW w:w="1497" w:type="dxa"/>
            <w:vAlign w:val="center"/>
          </w:tcPr>
          <w:p w:rsidR="00D82153" w:rsidRDefault="00463FB3">
            <w:pPr>
              <w:jc w:val="right"/>
            </w:pPr>
            <w:r>
              <w:rPr>
                <w:color w:val="000000"/>
                <w:sz w:val="24"/>
              </w:rPr>
              <w:t>-</w:t>
            </w:r>
          </w:p>
        </w:tc>
        <w:tc>
          <w:tcPr>
            <w:tcW w:w="1203" w:type="dxa"/>
            <w:vAlign w:val="center"/>
          </w:tcPr>
          <w:p w:rsidR="00D82153" w:rsidRDefault="00463FB3">
            <w:pPr>
              <w:jc w:val="right"/>
            </w:pPr>
            <w:r>
              <w:rPr>
                <w:color w:val="000000"/>
                <w:sz w:val="24"/>
              </w:rPr>
              <w:t>-</w:t>
            </w:r>
          </w:p>
        </w:tc>
      </w:tr>
    </w:tbl>
    <w:p w:rsidR="00FD7A40" w:rsidRPr="005C672D" w:rsidRDefault="00FD7A40" w:rsidP="00AC6DDA">
      <w:pPr>
        <w:autoSpaceDE w:val="0"/>
        <w:autoSpaceDN w:val="0"/>
        <w:adjustRightInd w:val="0"/>
        <w:spacing w:before="29" w:line="288" w:lineRule="auto"/>
        <w:jc w:val="left"/>
        <w:rPr>
          <w:color w:val="000000"/>
          <w:sz w:val="24"/>
        </w:rPr>
      </w:pPr>
    </w:p>
    <w:p w:rsidR="00D82153" w:rsidRDefault="00463FB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D82153" w:rsidRDefault="00463FB3">
      <w:pPr>
        <w:autoSpaceDE w:val="0"/>
        <w:autoSpaceDN w:val="0"/>
        <w:adjustRightInd w:val="0"/>
        <w:spacing w:before="29" w:line="288" w:lineRule="auto"/>
        <w:jc w:val="left"/>
        <w:rPr>
          <w:color w:val="000000"/>
          <w:sz w:val="24"/>
        </w:rPr>
      </w:pPr>
      <w:r>
        <w:rPr>
          <w:color w:val="000000"/>
          <w:sz w:val="24"/>
        </w:rPr>
        <w:t>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bookmarkEnd w:id="136"/>
    <w:p w:rsidR="005547A0" w:rsidRPr="00646A7D" w:rsidRDefault="005547A0" w:rsidP="0095029A">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lastRenderedPageBreak/>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547A0" w:rsidRPr="004F0662" w:rsidTr="00B86999">
        <w:tc>
          <w:tcPr>
            <w:tcW w:w="993" w:type="dxa"/>
            <w:vMerge w:val="restart"/>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547A0" w:rsidRPr="004F0662" w:rsidTr="00B86999">
        <w:tc>
          <w:tcPr>
            <w:tcW w:w="993" w:type="dxa"/>
            <w:vMerge/>
            <w:vAlign w:val="center"/>
          </w:tcPr>
          <w:p w:rsidR="005547A0" w:rsidRPr="004F0662" w:rsidRDefault="005547A0" w:rsidP="00B86999">
            <w:pPr>
              <w:autoSpaceDE w:val="0"/>
              <w:autoSpaceDN w:val="0"/>
              <w:adjustRightInd w:val="0"/>
              <w:jc w:val="center"/>
              <w:rPr>
                <w:rFonts w:ascii="宋体" w:hAnsi="宋体"/>
                <w:b/>
                <w:bCs/>
                <w:color w:val="000000"/>
                <w:kern w:val="0"/>
                <w:szCs w:val="21"/>
              </w:rPr>
            </w:pPr>
          </w:p>
        </w:tc>
        <w:tc>
          <w:tcPr>
            <w:tcW w:w="992"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D82153">
        <w:tc>
          <w:tcPr>
            <w:tcW w:w="993" w:type="dxa"/>
            <w:vMerge w:val="restart"/>
          </w:tcPr>
          <w:p w:rsidR="00D82153" w:rsidRDefault="00D82153"/>
          <w:p w:rsidR="00D82153" w:rsidRDefault="00463FB3">
            <w:r>
              <w:rPr>
                <w:rFonts w:ascii="宋体" w:hAnsi="宋体" w:hint="eastAsia"/>
                <w:bCs/>
                <w:color w:val="000000"/>
                <w:kern w:val="0"/>
                <w:szCs w:val="21"/>
              </w:rPr>
              <w:t>机构</w:t>
            </w:r>
          </w:p>
        </w:tc>
        <w:tc>
          <w:tcPr>
            <w:tcW w:w="992" w:type="dxa"/>
            <w:vAlign w:val="center"/>
          </w:tcPr>
          <w:p w:rsidR="00D82153" w:rsidRDefault="00463FB3">
            <w:pPr>
              <w:jc w:val="center"/>
            </w:pPr>
            <w:r>
              <w:rPr>
                <w:rFonts w:ascii="宋体" w:hAnsi="宋体"/>
                <w:color w:val="000000"/>
                <w:kern w:val="0"/>
                <w:szCs w:val="21"/>
              </w:rPr>
              <w:t>1</w:t>
            </w:r>
          </w:p>
        </w:tc>
        <w:tc>
          <w:tcPr>
            <w:tcW w:w="1843" w:type="dxa"/>
            <w:vAlign w:val="center"/>
          </w:tcPr>
          <w:p w:rsidR="00D82153" w:rsidRDefault="00463FB3">
            <w:pPr>
              <w:jc w:val="center"/>
            </w:pPr>
            <w:r>
              <w:rPr>
                <w:rFonts w:ascii="宋体" w:hAnsi="宋体"/>
                <w:color w:val="000000"/>
                <w:kern w:val="0"/>
                <w:szCs w:val="21"/>
              </w:rPr>
              <w:t>2018/1/1-2018/6/30</w:t>
            </w:r>
          </w:p>
        </w:tc>
        <w:tc>
          <w:tcPr>
            <w:tcW w:w="851" w:type="dxa"/>
            <w:vAlign w:val="center"/>
          </w:tcPr>
          <w:p w:rsidR="00D82153" w:rsidRDefault="00463FB3">
            <w:pPr>
              <w:jc w:val="center"/>
            </w:pPr>
            <w:r>
              <w:rPr>
                <w:rFonts w:ascii="宋体" w:hAnsi="宋体"/>
                <w:color w:val="000000"/>
                <w:kern w:val="0"/>
                <w:szCs w:val="21"/>
              </w:rPr>
              <w:t>200,017,000.00</w:t>
            </w:r>
          </w:p>
        </w:tc>
        <w:tc>
          <w:tcPr>
            <w:tcW w:w="850" w:type="dxa"/>
            <w:vAlign w:val="center"/>
          </w:tcPr>
          <w:p w:rsidR="00D82153" w:rsidRDefault="00463FB3">
            <w:pPr>
              <w:jc w:val="center"/>
            </w:pPr>
            <w:r>
              <w:rPr>
                <w:rFonts w:ascii="宋体" w:hAnsi="宋体"/>
                <w:color w:val="000000"/>
                <w:kern w:val="0"/>
                <w:szCs w:val="21"/>
              </w:rPr>
              <w:t>-</w:t>
            </w:r>
          </w:p>
        </w:tc>
        <w:tc>
          <w:tcPr>
            <w:tcW w:w="1134" w:type="dxa"/>
            <w:vAlign w:val="center"/>
          </w:tcPr>
          <w:p w:rsidR="00D82153" w:rsidRDefault="00463FB3">
            <w:pPr>
              <w:jc w:val="center"/>
            </w:pPr>
            <w:r>
              <w:rPr>
                <w:rFonts w:ascii="宋体" w:hAnsi="宋体"/>
                <w:color w:val="000000"/>
                <w:kern w:val="0"/>
                <w:szCs w:val="21"/>
              </w:rPr>
              <w:t>-</w:t>
            </w:r>
          </w:p>
        </w:tc>
        <w:tc>
          <w:tcPr>
            <w:tcW w:w="1419" w:type="dxa"/>
            <w:vAlign w:val="center"/>
          </w:tcPr>
          <w:p w:rsidR="00D82153" w:rsidRDefault="00463FB3">
            <w:pPr>
              <w:jc w:val="center"/>
            </w:pPr>
            <w:r>
              <w:rPr>
                <w:rFonts w:ascii="宋体" w:hAnsi="宋体"/>
                <w:color w:val="000000"/>
                <w:kern w:val="0"/>
                <w:szCs w:val="21"/>
              </w:rPr>
              <w:t>200,017,000.00</w:t>
            </w:r>
          </w:p>
        </w:tc>
        <w:tc>
          <w:tcPr>
            <w:tcW w:w="1130" w:type="dxa"/>
            <w:vAlign w:val="center"/>
          </w:tcPr>
          <w:p w:rsidR="00D82153" w:rsidRDefault="00463FB3">
            <w:pPr>
              <w:jc w:val="center"/>
            </w:pPr>
            <w:r>
              <w:rPr>
                <w:rFonts w:ascii="宋体" w:hAnsi="宋体"/>
                <w:color w:val="000000"/>
                <w:kern w:val="0"/>
                <w:szCs w:val="21"/>
              </w:rPr>
              <w:t>34.20%</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D82153" w:rsidRDefault="00463FB3">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w:t>
      </w:r>
      <w:proofErr w:type="gramStart"/>
      <w:r w:rsidRPr="004F0662">
        <w:rPr>
          <w:rFonts w:ascii="宋体" w:hAnsi="宋体"/>
          <w:color w:val="000000"/>
          <w:szCs w:val="21"/>
        </w:rPr>
        <w:t>基金基金</w:t>
      </w:r>
      <w:proofErr w:type="gramEnd"/>
      <w:r w:rsidRPr="004F0662">
        <w:rPr>
          <w:rFonts w:ascii="宋体" w:hAnsi="宋体"/>
          <w:color w:val="000000"/>
          <w:szCs w:val="21"/>
        </w:rPr>
        <w:t>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FC2" w:rsidRDefault="00B63FC2">
      <w:r>
        <w:separator/>
      </w:r>
    </w:p>
  </w:endnote>
  <w:endnote w:type="continuationSeparator" w:id="0">
    <w:p w:rsidR="00B63FC2" w:rsidRDefault="00B6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8E" w:rsidRDefault="00EB57AA" w:rsidP="00C03B3A">
    <w:pPr>
      <w:pStyle w:val="a8"/>
      <w:framePr w:wrap="around" w:vAnchor="text" w:hAnchor="margin" w:xAlign="right" w:y="1"/>
      <w:rPr>
        <w:rStyle w:val="aa"/>
      </w:rPr>
    </w:pPr>
    <w:r>
      <w:rPr>
        <w:rStyle w:val="aa"/>
      </w:rPr>
      <w:fldChar w:fldCharType="begin"/>
    </w:r>
    <w:r w:rsidR="0091268E">
      <w:rPr>
        <w:rStyle w:val="aa"/>
      </w:rPr>
      <w:instrText xml:space="preserve">PAGE  </w:instrText>
    </w:r>
    <w:r>
      <w:rPr>
        <w:rStyle w:val="aa"/>
      </w:rPr>
      <w:fldChar w:fldCharType="end"/>
    </w:r>
  </w:p>
  <w:p w:rsidR="0091268E" w:rsidRDefault="0091268E"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8E" w:rsidRDefault="0091268E" w:rsidP="00C03B3A">
    <w:pPr>
      <w:pStyle w:val="a8"/>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F10AC9">
      <w:rPr>
        <w:noProof/>
        <w:kern w:val="0"/>
        <w:szCs w:val="21"/>
      </w:rPr>
      <w:t>27</w:t>
    </w:r>
    <w:r w:rsidR="00EB57AA">
      <w:rPr>
        <w:kern w:val="0"/>
        <w:szCs w:val="21"/>
      </w:rPr>
      <w:fldChar w:fldCharType="end"/>
    </w:r>
    <w:proofErr w:type="gramStart"/>
    <w:r>
      <w:rPr>
        <w:rFonts w:hint="eastAsia"/>
        <w:kern w:val="0"/>
        <w:szCs w:val="21"/>
      </w:rPr>
      <w:t>页共</w:t>
    </w:r>
    <w:proofErr w:type="gramEnd"/>
    <w:r w:rsidR="00EB57AA">
      <w:rPr>
        <w:kern w:val="0"/>
        <w:szCs w:val="21"/>
      </w:rPr>
      <w:fldChar w:fldCharType="begin"/>
    </w:r>
    <w:r>
      <w:rPr>
        <w:kern w:val="0"/>
        <w:szCs w:val="21"/>
      </w:rPr>
      <w:instrText xml:space="preserve"> NUMPAGES </w:instrText>
    </w:r>
    <w:r w:rsidR="00EB57AA">
      <w:rPr>
        <w:kern w:val="0"/>
        <w:szCs w:val="21"/>
      </w:rPr>
      <w:fldChar w:fldCharType="separate"/>
    </w:r>
    <w:r w:rsidR="00F10AC9">
      <w:rPr>
        <w:noProof/>
        <w:kern w:val="0"/>
        <w:szCs w:val="21"/>
      </w:rPr>
      <w:t>27</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FC2" w:rsidRDefault="00B63FC2">
      <w:r>
        <w:separator/>
      </w:r>
    </w:p>
  </w:footnote>
  <w:footnote w:type="continuationSeparator" w:id="0">
    <w:p w:rsidR="00B63FC2" w:rsidRDefault="00B63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E70" w:rsidRDefault="00F95E70" w:rsidP="00F95E70">
    <w:pPr>
      <w:pStyle w:val="ac"/>
      <w:jc w:val="right"/>
    </w:pPr>
    <w:r w:rsidRPr="003B6CAA">
      <w:t>交银施罗德荣鑫保本混合型证券投资基金</w:t>
    </w:r>
    <w:r w:rsidRPr="003B6CAA">
      <w:t>2018</w:t>
    </w:r>
    <w:r w:rsidRPr="003B6CAA">
      <w:t>年半年度报告</w:t>
    </w:r>
    <w:r w:rsidRPr="003B6CAA">
      <w:rPr>
        <w:rFonts w:hint="eastAsia"/>
      </w:rPr>
      <w:t>摘要</w:t>
    </w:r>
  </w:p>
  <w:p w:rsidR="0091268E" w:rsidRPr="00A27DD3" w:rsidRDefault="0091268E" w:rsidP="002243A3">
    <w:pPr>
      <w:pStyle w:val="ac"/>
      <w:pBdr>
        <w:bottom w:val="single" w:sz="6"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739"/>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23C9"/>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3FB3"/>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3FC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153"/>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AC9"/>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7217CC"/>
  <w15:docId w15:val="{905B5C3A-1100-4A86-A6B0-5AE7274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99"/>
    <w:semiHidden/>
    <w:rsid w:val="00BE2A17"/>
    <w:pPr>
      <w:tabs>
        <w:tab w:val="right" w:leader="dot" w:pos="9072"/>
      </w:tabs>
    </w:pPr>
  </w:style>
  <w:style w:type="paragraph" w:styleId="34">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16F60-B15B-4A45-BF88-F655FD7B8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27</Pages>
  <Words>3061</Words>
  <Characters>17448</Characters>
  <Application>Microsoft Office Word</Application>
  <DocSecurity>0</DocSecurity>
  <Lines>145</Lines>
  <Paragraphs>40</Paragraphs>
  <ScaleCrop>false</ScaleCrop>
  <Company/>
  <LinksUpToDate>false</LinksUpToDate>
  <CharactersWithSpaces>20469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1251</cp:revision>
  <cp:lastPrinted>2007-07-19T00:46:00Z</cp:lastPrinted>
  <dcterms:created xsi:type="dcterms:W3CDTF">2013-08-19T07:44:00Z</dcterms:created>
  <dcterms:modified xsi:type="dcterms:W3CDTF">2018-08-24T01:43:00Z</dcterms:modified>
</cp:coreProperties>
</file>