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proofErr w:type="gramStart"/>
      <w:r w:rsidRPr="005C672D">
        <w:rPr>
          <w:b/>
          <w:sz w:val="36"/>
          <w:szCs w:val="36"/>
        </w:rPr>
        <w:t>交银施罗</w:t>
      </w:r>
      <w:proofErr w:type="gramEnd"/>
      <w:r w:rsidRPr="005C672D">
        <w:rPr>
          <w:b/>
          <w:sz w:val="36"/>
          <w:szCs w:val="36"/>
        </w:rPr>
        <w:t>德国</w:t>
      </w:r>
      <w:proofErr w:type="gramStart"/>
      <w:r w:rsidRPr="005C672D">
        <w:rPr>
          <w:b/>
          <w:sz w:val="36"/>
          <w:szCs w:val="36"/>
        </w:rPr>
        <w:t>企改</w:t>
      </w:r>
      <w:proofErr w:type="gramEnd"/>
      <w:r w:rsidRPr="005C672D">
        <w:rPr>
          <w:b/>
          <w:sz w:val="36"/>
          <w:szCs w:val="36"/>
        </w:rPr>
        <w:t>革灵活配置混合型证券投资基金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交银国企改革灵活配置混合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519756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618,610,622.09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本基金主要投资受益于国企改革红利的上市公司股票，通过积极主动的投资管理，在合理控制投资风险的基础上，力争实现基金资产的长期稳定增值。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5C672D">
              <w:rPr>
                <w:sz w:val="24"/>
              </w:rPr>
              <w:t>组合久期和</w:t>
            </w:r>
            <w:proofErr w:type="gramEnd"/>
            <w:r w:rsidRPr="005C672D">
              <w:rPr>
                <w:sz w:val="24"/>
              </w:rPr>
              <w:t>债券类别配置；在严谨深入的股票和债券研究分析基础上，自下而上精选个</w:t>
            </w:r>
            <w:proofErr w:type="gramStart"/>
            <w:r w:rsidRPr="005C672D">
              <w:rPr>
                <w:sz w:val="24"/>
              </w:rPr>
              <w:t>券</w:t>
            </w:r>
            <w:proofErr w:type="gramEnd"/>
            <w:r w:rsidRPr="005C672D">
              <w:rPr>
                <w:sz w:val="24"/>
              </w:rPr>
              <w:t>。其中，本基金股票投资重点关注直接受益于国企改革红利、或在国企改革推动下盈利水平长期显著提升的其他上市公司。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60%×</w:t>
            </w:r>
            <w:r w:rsidRPr="005C672D">
              <w:rPr>
                <w:sz w:val="24"/>
              </w:rPr>
              <w:t>沪深</w:t>
            </w:r>
            <w:r w:rsidRPr="005C672D">
              <w:rPr>
                <w:sz w:val="24"/>
              </w:rPr>
              <w:t>300</w:t>
            </w:r>
            <w:r w:rsidRPr="005C672D">
              <w:rPr>
                <w:sz w:val="24"/>
              </w:rPr>
              <w:t>指数</w:t>
            </w:r>
            <w:r w:rsidRPr="005C672D">
              <w:rPr>
                <w:sz w:val="24"/>
              </w:rPr>
              <w:t>+40%×</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roofErr w:type="gramStart"/>
            <w:r w:rsidRPr="005C672D">
              <w:rPr>
                <w:color w:val="000000"/>
                <w:kern w:val="0"/>
                <w:sz w:val="24"/>
              </w:rPr>
              <w:t>xxpl@jysld.com,disclosure@jysld.com</w:t>
            </w:r>
            <w:proofErr w:type="gramEnd"/>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-26,535,637.21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-79,326,351.62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-0.1216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-12.44%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-0.092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561,737,406.82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0.908</w:t>
            </w:r>
          </w:p>
        </w:tc>
      </w:tr>
    </w:tbl>
    <w:bookmarkEnd w:id="13"/>
    <w:bookmarkEnd w:id="14"/>
    <w:p w:rsidR="00BE5E3E" w:rsidRDefault="00946FB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BE5E3E">
        <w:tc>
          <w:tcPr>
            <w:tcW w:w="1497" w:type="dxa"/>
            <w:vAlign w:val="center"/>
          </w:tcPr>
          <w:p w:rsidR="00BE5E3E" w:rsidRDefault="00946FB6">
            <w:pPr>
              <w:jc w:val="left"/>
            </w:pPr>
            <w:r>
              <w:rPr>
                <w:color w:val="000000"/>
                <w:sz w:val="24"/>
              </w:rPr>
              <w:t>过去一个月</w:t>
            </w:r>
          </w:p>
        </w:tc>
        <w:tc>
          <w:tcPr>
            <w:tcW w:w="1251" w:type="dxa"/>
            <w:vAlign w:val="center"/>
          </w:tcPr>
          <w:p w:rsidR="00BE5E3E" w:rsidRDefault="00946FB6">
            <w:pPr>
              <w:jc w:val="center"/>
            </w:pPr>
            <w:r>
              <w:rPr>
                <w:color w:val="000000"/>
                <w:sz w:val="24"/>
              </w:rPr>
              <w:t>-7.91%</w:t>
            </w:r>
          </w:p>
        </w:tc>
        <w:tc>
          <w:tcPr>
            <w:tcW w:w="1250" w:type="dxa"/>
            <w:vAlign w:val="center"/>
          </w:tcPr>
          <w:p w:rsidR="00BE5E3E" w:rsidRDefault="00946FB6">
            <w:pPr>
              <w:jc w:val="center"/>
            </w:pPr>
            <w:r>
              <w:rPr>
                <w:color w:val="000000"/>
                <w:sz w:val="24"/>
              </w:rPr>
              <w:t>1.39%</w:t>
            </w:r>
          </w:p>
        </w:tc>
        <w:tc>
          <w:tcPr>
            <w:tcW w:w="1250" w:type="dxa"/>
            <w:vAlign w:val="center"/>
          </w:tcPr>
          <w:p w:rsidR="00BE5E3E" w:rsidRDefault="00946FB6">
            <w:pPr>
              <w:jc w:val="center"/>
            </w:pPr>
            <w:r>
              <w:rPr>
                <w:color w:val="000000"/>
                <w:sz w:val="24"/>
              </w:rPr>
              <w:t>-4.40%</w:t>
            </w:r>
          </w:p>
        </w:tc>
        <w:tc>
          <w:tcPr>
            <w:tcW w:w="1250" w:type="dxa"/>
            <w:vAlign w:val="center"/>
          </w:tcPr>
          <w:p w:rsidR="00BE5E3E" w:rsidRDefault="00946FB6">
            <w:pPr>
              <w:jc w:val="center"/>
            </w:pPr>
            <w:r>
              <w:rPr>
                <w:color w:val="000000"/>
                <w:sz w:val="24"/>
              </w:rPr>
              <w:t>0.77%</w:t>
            </w:r>
          </w:p>
        </w:tc>
        <w:tc>
          <w:tcPr>
            <w:tcW w:w="1250" w:type="dxa"/>
            <w:vAlign w:val="center"/>
          </w:tcPr>
          <w:p w:rsidR="00BE5E3E" w:rsidRDefault="00946FB6">
            <w:pPr>
              <w:jc w:val="center"/>
            </w:pPr>
            <w:r>
              <w:rPr>
                <w:color w:val="000000"/>
                <w:sz w:val="24"/>
              </w:rPr>
              <w:t>-3.51%</w:t>
            </w:r>
          </w:p>
        </w:tc>
        <w:tc>
          <w:tcPr>
            <w:tcW w:w="1250" w:type="dxa"/>
            <w:vAlign w:val="center"/>
          </w:tcPr>
          <w:p w:rsidR="00BE5E3E" w:rsidRDefault="00946FB6">
            <w:pPr>
              <w:jc w:val="center"/>
            </w:pPr>
            <w:r>
              <w:rPr>
                <w:color w:val="000000"/>
                <w:sz w:val="24"/>
              </w:rPr>
              <w:t>0.62%</w:t>
            </w:r>
          </w:p>
        </w:tc>
      </w:tr>
      <w:tr w:rsidR="00BE5E3E">
        <w:tc>
          <w:tcPr>
            <w:tcW w:w="1497" w:type="dxa"/>
            <w:vAlign w:val="center"/>
          </w:tcPr>
          <w:p w:rsidR="00BE5E3E" w:rsidRDefault="00946FB6">
            <w:pPr>
              <w:jc w:val="left"/>
            </w:pPr>
            <w:r>
              <w:rPr>
                <w:color w:val="000000"/>
                <w:sz w:val="24"/>
              </w:rPr>
              <w:t>过去三个月</w:t>
            </w:r>
          </w:p>
        </w:tc>
        <w:tc>
          <w:tcPr>
            <w:tcW w:w="1251" w:type="dxa"/>
            <w:vAlign w:val="center"/>
          </w:tcPr>
          <w:p w:rsidR="00BE5E3E" w:rsidRDefault="00946FB6">
            <w:pPr>
              <w:jc w:val="center"/>
            </w:pPr>
            <w:r>
              <w:rPr>
                <w:color w:val="000000"/>
                <w:sz w:val="24"/>
              </w:rPr>
              <w:t>-9.29%</w:t>
            </w:r>
          </w:p>
        </w:tc>
        <w:tc>
          <w:tcPr>
            <w:tcW w:w="1250" w:type="dxa"/>
            <w:vAlign w:val="center"/>
          </w:tcPr>
          <w:p w:rsidR="00BE5E3E" w:rsidRDefault="00946FB6">
            <w:pPr>
              <w:jc w:val="center"/>
            </w:pPr>
            <w:r>
              <w:rPr>
                <w:color w:val="000000"/>
                <w:sz w:val="24"/>
              </w:rPr>
              <w:t>1.09%</w:t>
            </w:r>
          </w:p>
        </w:tc>
        <w:tc>
          <w:tcPr>
            <w:tcW w:w="1250" w:type="dxa"/>
            <w:vAlign w:val="center"/>
          </w:tcPr>
          <w:p w:rsidR="00BE5E3E" w:rsidRDefault="00946FB6">
            <w:pPr>
              <w:jc w:val="center"/>
            </w:pPr>
            <w:r>
              <w:rPr>
                <w:color w:val="000000"/>
                <w:sz w:val="24"/>
              </w:rPr>
              <w:t>-5.26%</w:t>
            </w:r>
          </w:p>
        </w:tc>
        <w:tc>
          <w:tcPr>
            <w:tcW w:w="1250" w:type="dxa"/>
            <w:vAlign w:val="center"/>
          </w:tcPr>
          <w:p w:rsidR="00BE5E3E" w:rsidRDefault="00946FB6">
            <w:pPr>
              <w:jc w:val="center"/>
            </w:pPr>
            <w:r>
              <w:rPr>
                <w:color w:val="000000"/>
                <w:sz w:val="24"/>
              </w:rPr>
              <w:t>0.68%</w:t>
            </w:r>
          </w:p>
        </w:tc>
        <w:tc>
          <w:tcPr>
            <w:tcW w:w="1250" w:type="dxa"/>
            <w:vAlign w:val="center"/>
          </w:tcPr>
          <w:p w:rsidR="00BE5E3E" w:rsidRDefault="00946FB6">
            <w:pPr>
              <w:jc w:val="center"/>
            </w:pPr>
            <w:r>
              <w:rPr>
                <w:color w:val="000000"/>
                <w:sz w:val="24"/>
              </w:rPr>
              <w:t>-4.03%</w:t>
            </w:r>
          </w:p>
        </w:tc>
        <w:tc>
          <w:tcPr>
            <w:tcW w:w="1250" w:type="dxa"/>
            <w:vAlign w:val="center"/>
          </w:tcPr>
          <w:p w:rsidR="00BE5E3E" w:rsidRDefault="00946FB6">
            <w:pPr>
              <w:jc w:val="center"/>
            </w:pPr>
            <w:r>
              <w:rPr>
                <w:color w:val="000000"/>
                <w:sz w:val="24"/>
              </w:rPr>
              <w:t>0.41%</w:t>
            </w:r>
          </w:p>
        </w:tc>
      </w:tr>
      <w:tr w:rsidR="00BE5E3E">
        <w:tc>
          <w:tcPr>
            <w:tcW w:w="1497" w:type="dxa"/>
            <w:vAlign w:val="center"/>
          </w:tcPr>
          <w:p w:rsidR="00BE5E3E" w:rsidRDefault="00946FB6">
            <w:pPr>
              <w:jc w:val="left"/>
            </w:pPr>
            <w:r>
              <w:rPr>
                <w:color w:val="000000"/>
                <w:sz w:val="24"/>
              </w:rPr>
              <w:t>过去六个月</w:t>
            </w:r>
          </w:p>
        </w:tc>
        <w:tc>
          <w:tcPr>
            <w:tcW w:w="1251" w:type="dxa"/>
            <w:vAlign w:val="center"/>
          </w:tcPr>
          <w:p w:rsidR="00BE5E3E" w:rsidRDefault="00946FB6">
            <w:pPr>
              <w:jc w:val="center"/>
            </w:pPr>
            <w:r>
              <w:rPr>
                <w:color w:val="000000"/>
                <w:sz w:val="24"/>
              </w:rPr>
              <w:t>-12.44%</w:t>
            </w:r>
          </w:p>
        </w:tc>
        <w:tc>
          <w:tcPr>
            <w:tcW w:w="1250" w:type="dxa"/>
            <w:vAlign w:val="center"/>
          </w:tcPr>
          <w:p w:rsidR="00BE5E3E" w:rsidRDefault="00946FB6">
            <w:pPr>
              <w:jc w:val="center"/>
            </w:pPr>
            <w:r>
              <w:rPr>
                <w:color w:val="000000"/>
                <w:sz w:val="24"/>
              </w:rPr>
              <w:t>1.14%</w:t>
            </w:r>
          </w:p>
        </w:tc>
        <w:tc>
          <w:tcPr>
            <w:tcW w:w="1250" w:type="dxa"/>
            <w:vAlign w:val="center"/>
          </w:tcPr>
          <w:p w:rsidR="00BE5E3E" w:rsidRDefault="00946FB6">
            <w:pPr>
              <w:jc w:val="center"/>
            </w:pPr>
            <w:r>
              <w:rPr>
                <w:color w:val="000000"/>
                <w:sz w:val="24"/>
              </w:rPr>
              <w:t>-6.30%</w:t>
            </w:r>
          </w:p>
        </w:tc>
        <w:tc>
          <w:tcPr>
            <w:tcW w:w="1250" w:type="dxa"/>
            <w:vAlign w:val="center"/>
          </w:tcPr>
          <w:p w:rsidR="00BE5E3E" w:rsidRDefault="00946FB6">
            <w:pPr>
              <w:jc w:val="center"/>
            </w:pPr>
            <w:r>
              <w:rPr>
                <w:color w:val="000000"/>
                <w:sz w:val="24"/>
              </w:rPr>
              <w:t>0.69%</w:t>
            </w:r>
          </w:p>
        </w:tc>
        <w:tc>
          <w:tcPr>
            <w:tcW w:w="1250" w:type="dxa"/>
            <w:vAlign w:val="center"/>
          </w:tcPr>
          <w:p w:rsidR="00BE5E3E" w:rsidRDefault="00946FB6">
            <w:pPr>
              <w:jc w:val="center"/>
            </w:pPr>
            <w:r>
              <w:rPr>
                <w:color w:val="000000"/>
                <w:sz w:val="24"/>
              </w:rPr>
              <w:t>-6.14%</w:t>
            </w:r>
          </w:p>
        </w:tc>
        <w:tc>
          <w:tcPr>
            <w:tcW w:w="1250" w:type="dxa"/>
            <w:vAlign w:val="center"/>
          </w:tcPr>
          <w:p w:rsidR="00BE5E3E" w:rsidRDefault="00946FB6">
            <w:pPr>
              <w:jc w:val="center"/>
            </w:pPr>
            <w:r>
              <w:rPr>
                <w:color w:val="000000"/>
                <w:sz w:val="24"/>
              </w:rPr>
              <w:t>0.45%</w:t>
            </w:r>
          </w:p>
        </w:tc>
      </w:tr>
      <w:tr w:rsidR="00BE5E3E">
        <w:tc>
          <w:tcPr>
            <w:tcW w:w="1497" w:type="dxa"/>
            <w:vAlign w:val="center"/>
          </w:tcPr>
          <w:p w:rsidR="00BE5E3E" w:rsidRDefault="00946FB6">
            <w:pPr>
              <w:jc w:val="left"/>
            </w:pPr>
            <w:r>
              <w:rPr>
                <w:color w:val="000000"/>
                <w:sz w:val="24"/>
              </w:rPr>
              <w:t>过去一年</w:t>
            </w:r>
          </w:p>
        </w:tc>
        <w:tc>
          <w:tcPr>
            <w:tcW w:w="1251" w:type="dxa"/>
            <w:vAlign w:val="center"/>
          </w:tcPr>
          <w:p w:rsidR="00BE5E3E" w:rsidRDefault="00946FB6">
            <w:pPr>
              <w:jc w:val="center"/>
            </w:pPr>
            <w:r>
              <w:rPr>
                <w:color w:val="000000"/>
                <w:sz w:val="24"/>
              </w:rPr>
              <w:t>-10.63%</w:t>
            </w:r>
          </w:p>
        </w:tc>
        <w:tc>
          <w:tcPr>
            <w:tcW w:w="1250" w:type="dxa"/>
            <w:vAlign w:val="center"/>
          </w:tcPr>
          <w:p w:rsidR="00BE5E3E" w:rsidRDefault="00946FB6">
            <w:pPr>
              <w:jc w:val="center"/>
            </w:pPr>
            <w:r>
              <w:rPr>
                <w:color w:val="000000"/>
                <w:sz w:val="24"/>
              </w:rPr>
              <w:t>0.96%</w:t>
            </w:r>
          </w:p>
        </w:tc>
        <w:tc>
          <w:tcPr>
            <w:tcW w:w="1250" w:type="dxa"/>
            <w:vAlign w:val="center"/>
          </w:tcPr>
          <w:p w:rsidR="00BE5E3E" w:rsidRDefault="00946FB6">
            <w:pPr>
              <w:jc w:val="center"/>
            </w:pPr>
            <w:r>
              <w:rPr>
                <w:color w:val="000000"/>
                <w:sz w:val="24"/>
              </w:rPr>
              <w:t>-0.68%</w:t>
            </w:r>
          </w:p>
        </w:tc>
        <w:tc>
          <w:tcPr>
            <w:tcW w:w="1250" w:type="dxa"/>
            <w:vAlign w:val="center"/>
          </w:tcPr>
          <w:p w:rsidR="00BE5E3E" w:rsidRDefault="00946FB6">
            <w:pPr>
              <w:jc w:val="center"/>
            </w:pPr>
            <w:r>
              <w:rPr>
                <w:color w:val="000000"/>
                <w:sz w:val="24"/>
              </w:rPr>
              <w:t>0.57%</w:t>
            </w:r>
          </w:p>
        </w:tc>
        <w:tc>
          <w:tcPr>
            <w:tcW w:w="1250" w:type="dxa"/>
            <w:vAlign w:val="center"/>
          </w:tcPr>
          <w:p w:rsidR="00BE5E3E" w:rsidRDefault="00946FB6">
            <w:pPr>
              <w:jc w:val="center"/>
            </w:pPr>
            <w:r>
              <w:rPr>
                <w:color w:val="000000"/>
                <w:sz w:val="24"/>
              </w:rPr>
              <w:t>-9.95%</w:t>
            </w:r>
          </w:p>
        </w:tc>
        <w:tc>
          <w:tcPr>
            <w:tcW w:w="1250" w:type="dxa"/>
            <w:vAlign w:val="center"/>
          </w:tcPr>
          <w:p w:rsidR="00BE5E3E" w:rsidRDefault="00946FB6">
            <w:pPr>
              <w:jc w:val="center"/>
            </w:pPr>
            <w:r>
              <w:rPr>
                <w:color w:val="000000"/>
                <w:sz w:val="24"/>
              </w:rPr>
              <w:t>0.39%</w:t>
            </w:r>
          </w:p>
        </w:tc>
      </w:tr>
      <w:tr w:rsidR="00BE5E3E">
        <w:tc>
          <w:tcPr>
            <w:tcW w:w="1497" w:type="dxa"/>
            <w:vAlign w:val="center"/>
          </w:tcPr>
          <w:p w:rsidR="00BE5E3E" w:rsidRDefault="00946FB6">
            <w:pPr>
              <w:jc w:val="left"/>
            </w:pPr>
            <w:r>
              <w:rPr>
                <w:color w:val="000000"/>
                <w:sz w:val="24"/>
              </w:rPr>
              <w:t>过去三年</w:t>
            </w:r>
          </w:p>
        </w:tc>
        <w:tc>
          <w:tcPr>
            <w:tcW w:w="1251" w:type="dxa"/>
            <w:vAlign w:val="center"/>
          </w:tcPr>
          <w:p w:rsidR="00BE5E3E" w:rsidRDefault="00946FB6">
            <w:pPr>
              <w:jc w:val="center"/>
            </w:pPr>
            <w:r>
              <w:rPr>
                <w:color w:val="000000"/>
                <w:sz w:val="24"/>
              </w:rPr>
              <w:t>-6.49%</w:t>
            </w:r>
          </w:p>
        </w:tc>
        <w:tc>
          <w:tcPr>
            <w:tcW w:w="1250" w:type="dxa"/>
            <w:vAlign w:val="center"/>
          </w:tcPr>
          <w:p w:rsidR="00BE5E3E" w:rsidRDefault="00946FB6">
            <w:pPr>
              <w:jc w:val="center"/>
            </w:pPr>
            <w:r>
              <w:rPr>
                <w:color w:val="000000"/>
                <w:sz w:val="24"/>
              </w:rPr>
              <w:t>1.34%</w:t>
            </w:r>
          </w:p>
        </w:tc>
        <w:tc>
          <w:tcPr>
            <w:tcW w:w="1250" w:type="dxa"/>
            <w:vAlign w:val="center"/>
          </w:tcPr>
          <w:p w:rsidR="00BE5E3E" w:rsidRDefault="00946FB6">
            <w:pPr>
              <w:jc w:val="center"/>
            </w:pPr>
            <w:r>
              <w:rPr>
                <w:color w:val="000000"/>
                <w:sz w:val="24"/>
              </w:rPr>
              <w:t>-7.99%</w:t>
            </w:r>
          </w:p>
        </w:tc>
        <w:tc>
          <w:tcPr>
            <w:tcW w:w="1250" w:type="dxa"/>
            <w:vAlign w:val="center"/>
          </w:tcPr>
          <w:p w:rsidR="00BE5E3E" w:rsidRDefault="00946FB6">
            <w:pPr>
              <w:jc w:val="center"/>
            </w:pPr>
            <w:r>
              <w:rPr>
                <w:color w:val="000000"/>
                <w:sz w:val="24"/>
              </w:rPr>
              <w:t>0.89%</w:t>
            </w:r>
          </w:p>
        </w:tc>
        <w:tc>
          <w:tcPr>
            <w:tcW w:w="1250" w:type="dxa"/>
            <w:vAlign w:val="center"/>
          </w:tcPr>
          <w:p w:rsidR="00BE5E3E" w:rsidRDefault="00946FB6">
            <w:pPr>
              <w:jc w:val="center"/>
            </w:pPr>
            <w:r>
              <w:rPr>
                <w:color w:val="000000"/>
                <w:sz w:val="24"/>
              </w:rPr>
              <w:t>1.50%</w:t>
            </w:r>
          </w:p>
        </w:tc>
        <w:tc>
          <w:tcPr>
            <w:tcW w:w="1250" w:type="dxa"/>
            <w:vAlign w:val="center"/>
          </w:tcPr>
          <w:p w:rsidR="00BE5E3E" w:rsidRDefault="00946FB6">
            <w:pPr>
              <w:jc w:val="center"/>
            </w:pPr>
            <w:r>
              <w:rPr>
                <w:color w:val="000000"/>
                <w:sz w:val="24"/>
              </w:rPr>
              <w:t>0.45%</w:t>
            </w:r>
          </w:p>
        </w:tc>
      </w:tr>
      <w:tr w:rsidR="00BE5E3E">
        <w:tc>
          <w:tcPr>
            <w:tcW w:w="1497" w:type="dxa"/>
            <w:vAlign w:val="center"/>
          </w:tcPr>
          <w:p w:rsidR="00BE5E3E" w:rsidRDefault="00946FB6">
            <w:pPr>
              <w:jc w:val="left"/>
            </w:pPr>
            <w:r>
              <w:rPr>
                <w:color w:val="000000"/>
                <w:sz w:val="24"/>
              </w:rPr>
              <w:t>自基金合同生效起至今</w:t>
            </w:r>
          </w:p>
        </w:tc>
        <w:tc>
          <w:tcPr>
            <w:tcW w:w="1251" w:type="dxa"/>
            <w:vAlign w:val="center"/>
          </w:tcPr>
          <w:p w:rsidR="00BE5E3E" w:rsidRDefault="00946FB6">
            <w:pPr>
              <w:jc w:val="center"/>
            </w:pPr>
            <w:r>
              <w:rPr>
                <w:color w:val="000000"/>
                <w:sz w:val="24"/>
              </w:rPr>
              <w:t>-9.20%</w:t>
            </w:r>
          </w:p>
        </w:tc>
        <w:tc>
          <w:tcPr>
            <w:tcW w:w="1250" w:type="dxa"/>
            <w:vAlign w:val="center"/>
          </w:tcPr>
          <w:p w:rsidR="00BE5E3E" w:rsidRDefault="00946FB6">
            <w:pPr>
              <w:jc w:val="center"/>
            </w:pPr>
            <w:r>
              <w:rPr>
                <w:color w:val="000000"/>
                <w:sz w:val="24"/>
              </w:rPr>
              <w:t>1.34%</w:t>
            </w:r>
          </w:p>
        </w:tc>
        <w:tc>
          <w:tcPr>
            <w:tcW w:w="1250" w:type="dxa"/>
            <w:vAlign w:val="center"/>
          </w:tcPr>
          <w:p w:rsidR="00BE5E3E" w:rsidRDefault="00946FB6">
            <w:pPr>
              <w:jc w:val="center"/>
            </w:pPr>
            <w:r>
              <w:rPr>
                <w:color w:val="000000"/>
                <w:sz w:val="24"/>
              </w:rPr>
              <w:t>-16.83%</w:t>
            </w:r>
          </w:p>
        </w:tc>
        <w:tc>
          <w:tcPr>
            <w:tcW w:w="1250" w:type="dxa"/>
            <w:vAlign w:val="center"/>
          </w:tcPr>
          <w:p w:rsidR="00BE5E3E" w:rsidRDefault="00946FB6">
            <w:pPr>
              <w:jc w:val="center"/>
            </w:pPr>
            <w:r>
              <w:rPr>
                <w:color w:val="000000"/>
                <w:sz w:val="24"/>
              </w:rPr>
              <w:t>0.94%</w:t>
            </w:r>
          </w:p>
        </w:tc>
        <w:tc>
          <w:tcPr>
            <w:tcW w:w="1250" w:type="dxa"/>
            <w:vAlign w:val="center"/>
          </w:tcPr>
          <w:p w:rsidR="00BE5E3E" w:rsidRDefault="00946FB6">
            <w:pPr>
              <w:jc w:val="center"/>
            </w:pPr>
            <w:r>
              <w:rPr>
                <w:color w:val="000000"/>
                <w:sz w:val="24"/>
              </w:rPr>
              <w:t>7.63%</w:t>
            </w:r>
          </w:p>
        </w:tc>
        <w:tc>
          <w:tcPr>
            <w:tcW w:w="1250" w:type="dxa"/>
            <w:vAlign w:val="center"/>
          </w:tcPr>
          <w:p w:rsidR="00BE5E3E" w:rsidRDefault="00946FB6">
            <w:pPr>
              <w:jc w:val="center"/>
            </w:pPr>
            <w:r>
              <w:rPr>
                <w:color w:val="000000"/>
                <w:sz w:val="24"/>
              </w:rPr>
              <w:t>0.40%</w:t>
            </w:r>
          </w:p>
        </w:tc>
      </w:tr>
    </w:tbl>
    <w:p w:rsidR="00BE5E3E" w:rsidRDefault="00946FB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proofErr w:type="gramStart"/>
      <w:r w:rsidRPr="005C672D">
        <w:rPr>
          <w:kern w:val="0"/>
          <w:sz w:val="24"/>
        </w:rPr>
        <w:t>交银施罗</w:t>
      </w:r>
      <w:proofErr w:type="gramEnd"/>
      <w:r w:rsidRPr="005C672D">
        <w:rPr>
          <w:kern w:val="0"/>
          <w:sz w:val="24"/>
        </w:rPr>
        <w:t>德国</w:t>
      </w:r>
      <w:proofErr w:type="gramStart"/>
      <w:r w:rsidRPr="005C672D">
        <w:rPr>
          <w:kern w:val="0"/>
          <w:sz w:val="24"/>
        </w:rPr>
        <w:t>企改</w:t>
      </w:r>
      <w:proofErr w:type="gramEnd"/>
      <w:r w:rsidRPr="005C672D">
        <w:rPr>
          <w:kern w:val="0"/>
          <w:sz w:val="24"/>
        </w:rPr>
        <w:t>革灵活配置混合型证券投资基金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10</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BE5E3E" w:rsidRDefault="00946FB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BE5E3E">
        <w:tc>
          <w:tcPr>
            <w:tcW w:w="1033" w:type="dxa"/>
            <w:vAlign w:val="center"/>
          </w:tcPr>
          <w:p w:rsidR="00BE5E3E" w:rsidRDefault="00946FB6">
            <w:pPr>
              <w:jc w:val="center"/>
            </w:pPr>
            <w:proofErr w:type="gramStart"/>
            <w:r>
              <w:rPr>
                <w:color w:val="000000"/>
                <w:sz w:val="24"/>
              </w:rPr>
              <w:t>沈楠</w:t>
            </w:r>
            <w:proofErr w:type="gramEnd"/>
          </w:p>
        </w:tc>
        <w:tc>
          <w:tcPr>
            <w:tcW w:w="1416" w:type="dxa"/>
            <w:vAlign w:val="center"/>
          </w:tcPr>
          <w:p w:rsidR="00BE5E3E" w:rsidRDefault="00946FB6">
            <w:pPr>
              <w:jc w:val="center"/>
            </w:pPr>
            <w:r>
              <w:rPr>
                <w:color w:val="000000"/>
                <w:sz w:val="24"/>
              </w:rPr>
              <w:t>交</w:t>
            </w:r>
            <w:proofErr w:type="gramStart"/>
            <w:r>
              <w:rPr>
                <w:color w:val="000000"/>
                <w:sz w:val="24"/>
              </w:rPr>
              <w:t>银主题</w:t>
            </w:r>
            <w:proofErr w:type="gramEnd"/>
            <w:r>
              <w:rPr>
                <w:color w:val="000000"/>
                <w:sz w:val="24"/>
              </w:rPr>
              <w:t>优选混合、交银国企改革灵活配置混合的基金经理</w:t>
            </w:r>
          </w:p>
        </w:tc>
        <w:tc>
          <w:tcPr>
            <w:tcW w:w="1126" w:type="dxa"/>
            <w:vAlign w:val="center"/>
          </w:tcPr>
          <w:p w:rsidR="00BE5E3E" w:rsidRDefault="00946FB6">
            <w:pPr>
              <w:jc w:val="center"/>
            </w:pPr>
            <w:r>
              <w:rPr>
                <w:color w:val="000000"/>
                <w:sz w:val="24"/>
              </w:rPr>
              <w:t>2015-06-10</w:t>
            </w:r>
          </w:p>
        </w:tc>
        <w:tc>
          <w:tcPr>
            <w:tcW w:w="1192" w:type="dxa"/>
            <w:vAlign w:val="center"/>
          </w:tcPr>
          <w:p w:rsidR="00BE5E3E" w:rsidRDefault="00946FB6">
            <w:pPr>
              <w:jc w:val="center"/>
            </w:pPr>
            <w:r>
              <w:rPr>
                <w:color w:val="000000"/>
                <w:sz w:val="24"/>
              </w:rPr>
              <w:t>-</w:t>
            </w:r>
          </w:p>
        </w:tc>
        <w:tc>
          <w:tcPr>
            <w:tcW w:w="1169" w:type="dxa"/>
            <w:vAlign w:val="center"/>
          </w:tcPr>
          <w:p w:rsidR="00BE5E3E" w:rsidRDefault="00946FB6">
            <w:pPr>
              <w:jc w:val="center"/>
            </w:pPr>
            <w:r>
              <w:rPr>
                <w:color w:val="000000"/>
                <w:sz w:val="24"/>
              </w:rPr>
              <w:t>9</w:t>
            </w:r>
            <w:r>
              <w:rPr>
                <w:color w:val="000000"/>
                <w:sz w:val="24"/>
              </w:rPr>
              <w:t>年</w:t>
            </w:r>
          </w:p>
        </w:tc>
        <w:tc>
          <w:tcPr>
            <w:tcW w:w="3062" w:type="dxa"/>
            <w:vAlign w:val="center"/>
          </w:tcPr>
          <w:p w:rsidR="00BE5E3E" w:rsidRDefault="00946FB6">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BE5E3E" w:rsidRDefault="00946FB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BE5E3E" w:rsidRDefault="00946FB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BE5E3E" w:rsidRDefault="00946FB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BE5E3E" w:rsidRDefault="00946FB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E5E3E" w:rsidRDefault="00946FB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E5E3E" w:rsidRDefault="00946FB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BE5E3E" w:rsidRDefault="00946FB6">
      <w:pPr>
        <w:spacing w:before="29" w:line="288" w:lineRule="auto"/>
        <w:ind w:firstLineChars="200" w:firstLine="480"/>
        <w:rPr>
          <w:color w:val="000000"/>
          <w:sz w:val="24"/>
        </w:rPr>
      </w:pPr>
      <w:r>
        <w:rPr>
          <w:color w:val="000000"/>
          <w:sz w:val="24"/>
        </w:rPr>
        <w:t>2018</w:t>
      </w:r>
      <w:r>
        <w:rPr>
          <w:color w:val="000000"/>
          <w:sz w:val="24"/>
        </w:rPr>
        <w:t>年上半年，国内经济内外环境的不确定性显著增加。一方面，由于去杠杆政策的逐步推进，</w:t>
      </w:r>
      <w:proofErr w:type="gramStart"/>
      <w:r>
        <w:rPr>
          <w:color w:val="000000"/>
          <w:sz w:val="24"/>
        </w:rPr>
        <w:t>使得社融增速</w:t>
      </w:r>
      <w:proofErr w:type="gramEnd"/>
      <w:r>
        <w:rPr>
          <w:color w:val="000000"/>
          <w:sz w:val="24"/>
        </w:rPr>
        <w:t>出现明显放缓，促使市场担心下半年经济的下行压力。另一方面，中美贸易战不断发酵，外需存在一定不确定性。随着货币环境逐渐宽松，汇率呈现了贬值压力。</w:t>
      </w:r>
      <w:r>
        <w:rPr>
          <w:color w:val="000000"/>
          <w:sz w:val="24"/>
        </w:rPr>
        <w:t>A</w:t>
      </w:r>
      <w:r>
        <w:rPr>
          <w:color w:val="000000"/>
          <w:sz w:val="24"/>
        </w:rPr>
        <w:t>股市场在不确定性大幅上升的背景下出现显著下跌，我们认为市场中期来看已经处于底部区域，但短期伴随内忧外患仍可能继续承压。目前政策进一步支持培育新兴产业发展，投资机会将聚焦在受内外环境影响较小的成长类板块。</w:t>
      </w:r>
    </w:p>
    <w:p w:rsidR="00BE5E3E" w:rsidRDefault="00946FB6">
      <w:pPr>
        <w:spacing w:before="29" w:line="288" w:lineRule="auto"/>
        <w:ind w:firstLineChars="200" w:firstLine="480"/>
        <w:rPr>
          <w:color w:val="000000"/>
          <w:sz w:val="24"/>
        </w:rPr>
      </w:pPr>
      <w:r>
        <w:rPr>
          <w:color w:val="000000"/>
          <w:sz w:val="24"/>
        </w:rPr>
        <w:t>随着内外环境的进一步复杂化，我们预计短期国企改革的进程可能略有放缓，而部分领域也将进入真正的执行效果落实观察期。一旦外部环境有所缓和或改善，则中央将加快推进包括国企改革在内的一系列改革进程，因此我们继续看好该领域的投资机会。</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本报告期内本基金重点配置了食品饮料、航空、医药、金融地产等消费性行业，少量增配了军工、计算机等成长性行业，受部分个股持仓拖累，整体并未跑赢基准。</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年下半年，我们认为</w:t>
      </w:r>
      <w:proofErr w:type="gramStart"/>
      <w:r w:rsidRPr="005C672D">
        <w:rPr>
          <w:color w:val="000000"/>
          <w:sz w:val="24"/>
        </w:rPr>
        <w:t>央企整合仍</w:t>
      </w:r>
      <w:proofErr w:type="gramEnd"/>
      <w:r w:rsidRPr="005C672D">
        <w:rPr>
          <w:color w:val="000000"/>
          <w:sz w:val="24"/>
        </w:rPr>
        <w:t>将稳步推进，重点区域的改革试点需继续关注。本产品将结合外部环境的变化，综合判断下一步改革试点的突破口，把握最新政策动向受益的国有企业，对目前仍有较大转型决心并具备执行力的上市企业予以重点关注。</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BE5E3E" w:rsidRDefault="00946FB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BE5E3E" w:rsidRDefault="00946FB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lastRenderedPageBreak/>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w:t>
      </w:r>
      <w:proofErr w:type="gramStart"/>
      <w:r w:rsidRPr="005C672D">
        <w:rPr>
          <w:color w:val="000000"/>
          <w:sz w:val="24"/>
        </w:rPr>
        <w:t>交银施罗</w:t>
      </w:r>
      <w:proofErr w:type="gramEnd"/>
      <w:r w:rsidRPr="005C672D">
        <w:rPr>
          <w:color w:val="000000"/>
          <w:sz w:val="24"/>
        </w:rPr>
        <w:t>德国</w:t>
      </w:r>
      <w:proofErr w:type="gramStart"/>
      <w:r w:rsidRPr="005C672D">
        <w:rPr>
          <w:color w:val="000000"/>
          <w:sz w:val="24"/>
        </w:rPr>
        <w:t>企改</w:t>
      </w:r>
      <w:proofErr w:type="gramEnd"/>
      <w:r w:rsidRPr="005C672D">
        <w:rPr>
          <w:color w:val="000000"/>
          <w:sz w:val="24"/>
        </w:rPr>
        <w:t>革灵活配置混合型证券投资基金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29,545,669.37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15,654,755.50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27,477,517.02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25,547,999.88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5,955,308.89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606,374.99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503,977,135.14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731,694,384.62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463,965,135.14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691,495,684.62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40,012,000.00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40,198,700.00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1,344,733.06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633,117.34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156,325.66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242,197.77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568,456,689.14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774,378,830.10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4,997,719.07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7,194,551.86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272,820.05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6,385,107.18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731,403.99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984,108.11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121,900.65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164,018.00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406,139.05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884,089.57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1,686.53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187,612.98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352,083.83</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6,719,282.32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15,963,958.55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618,610,622.09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731,204,820.78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-56,873,215.27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27,210,050.77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561,737,406.82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758,414,871.55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568,456,689.14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774,378,830.10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0.908</w:t>
      </w:r>
      <w:r w:rsidR="006C5149" w:rsidRPr="005C672D">
        <w:rPr>
          <w:kern w:val="0"/>
          <w:sz w:val="24"/>
        </w:rPr>
        <w:t>元，基金份额总额</w:t>
      </w:r>
      <w:r w:rsidR="006C5149" w:rsidRPr="005C672D">
        <w:rPr>
          <w:kern w:val="0"/>
          <w:sz w:val="24"/>
        </w:rPr>
        <w:t>618,610,622.09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proofErr w:type="gramStart"/>
      <w:r w:rsidRPr="005C672D">
        <w:rPr>
          <w:kern w:val="0"/>
          <w:sz w:val="24"/>
        </w:rPr>
        <w:t>交银施罗</w:t>
      </w:r>
      <w:proofErr w:type="gramEnd"/>
      <w:r w:rsidRPr="005C672D">
        <w:rPr>
          <w:kern w:val="0"/>
          <w:sz w:val="24"/>
        </w:rPr>
        <w:t>德国</w:t>
      </w:r>
      <w:proofErr w:type="gramStart"/>
      <w:r w:rsidRPr="005C672D">
        <w:rPr>
          <w:kern w:val="0"/>
          <w:sz w:val="24"/>
        </w:rPr>
        <w:t>企改</w:t>
      </w:r>
      <w:proofErr w:type="gramEnd"/>
      <w:r w:rsidRPr="005C672D">
        <w:rPr>
          <w:kern w:val="0"/>
          <w:sz w:val="24"/>
        </w:rPr>
        <w:t>革灵活配置混合型证券投资基金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lastRenderedPageBreak/>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-71,804,536.11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2,808,264.99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910,465.52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1,056,928.75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200,232.53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416,310.67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710,232.99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634,904.11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5,713.97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-19,958,294.26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60,787,354.90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-32,478,915.70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61,900,337.39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5,395.39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3,750.00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8,411,029.12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-4,361,928.00</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4,104,196.93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3,245,195.51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-52,790,714.41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-59,358,981.55</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34,007.04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322,962.89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7,521,815.51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15,670,344.48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4,889,092.42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8,510,259.75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814,848.73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1,418,376.63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1,573,784.14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5,514,350.46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1,904.11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1,904.11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30,460.83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211,725.28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227,357.64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-79,326,351.62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-12,862,079.49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-79,326,351.62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-12,862,079.49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lastRenderedPageBreak/>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proofErr w:type="gramStart"/>
      <w:r w:rsidRPr="005C672D">
        <w:rPr>
          <w:kern w:val="0"/>
          <w:sz w:val="24"/>
        </w:rPr>
        <w:t>交银施罗</w:t>
      </w:r>
      <w:proofErr w:type="gramEnd"/>
      <w:r w:rsidRPr="005C672D">
        <w:rPr>
          <w:kern w:val="0"/>
          <w:sz w:val="24"/>
        </w:rPr>
        <w:t>德国</w:t>
      </w:r>
      <w:proofErr w:type="gramStart"/>
      <w:r w:rsidRPr="005C672D">
        <w:rPr>
          <w:kern w:val="0"/>
          <w:sz w:val="24"/>
        </w:rPr>
        <w:t>企改</w:t>
      </w:r>
      <w:proofErr w:type="gramEnd"/>
      <w:r w:rsidRPr="005C672D">
        <w:rPr>
          <w:kern w:val="0"/>
          <w:sz w:val="24"/>
        </w:rPr>
        <w:t>革灵活配置混合型证券投资基金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731,204,820.78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27,210,050.77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758,414,871.55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-79,326,351.62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-79,326,351.62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-112,594,198.69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-4,756,914.42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-117,351,113.11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14,964,629.36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-455.03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14,964,174.33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-127,558,828.05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-4,756,459.39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-132,315,287.44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618,610,622.09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-56,873,215.27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561,737,406.82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1,246,392,194.17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42,502,795.16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1,288,894,989.33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-12,862,079.49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-12,862,079.49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-223,204,115.04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-13,752,421.10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-236,956,536.14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65,381,215.21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2,943,830.00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68,325,045.21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-288,585,330.25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-16,696,251.10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-305,281,581.35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1,023,188,079.13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15,888,294.57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1,039,076,373.70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BE5E3E" w:rsidRDefault="00946FB6">
      <w:pPr>
        <w:spacing w:before="29" w:line="288" w:lineRule="auto"/>
        <w:ind w:firstLineChars="200" w:firstLine="480"/>
        <w:rPr>
          <w:color w:val="000000"/>
          <w:sz w:val="24"/>
        </w:rPr>
      </w:pPr>
      <w:proofErr w:type="gramStart"/>
      <w:r>
        <w:rPr>
          <w:color w:val="000000"/>
          <w:sz w:val="24"/>
        </w:rPr>
        <w:t>交银施罗</w:t>
      </w:r>
      <w:proofErr w:type="gramEnd"/>
      <w:r>
        <w:rPr>
          <w:color w:val="000000"/>
          <w:sz w:val="24"/>
        </w:rPr>
        <w:t>德国</w:t>
      </w:r>
      <w:proofErr w:type="gramStart"/>
      <w:r>
        <w:rPr>
          <w:color w:val="000000"/>
          <w:sz w:val="24"/>
        </w:rPr>
        <w:t>企改</w:t>
      </w:r>
      <w:proofErr w:type="gramEnd"/>
      <w:r>
        <w:rPr>
          <w:color w:val="000000"/>
          <w:sz w:val="24"/>
        </w:rPr>
        <w:t>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C672D">
        <w:rPr>
          <w:color w:val="000000"/>
          <w:sz w:val="24"/>
        </w:rPr>
        <w:t>80%</w:t>
      </w:r>
      <w:r w:rsidRPr="005C672D">
        <w:rPr>
          <w:color w:val="000000"/>
          <w:sz w:val="24"/>
        </w:rPr>
        <w:t>；本基金保留的现金或者投资于到期日在一年以内的政府债券的</w:t>
      </w:r>
      <w:r w:rsidRPr="005C672D">
        <w:rPr>
          <w:color w:val="000000"/>
          <w:sz w:val="24"/>
        </w:rPr>
        <w:lastRenderedPageBreak/>
        <w:t>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中信标</w:t>
      </w:r>
      <w:proofErr w:type="gramStart"/>
      <w:r w:rsidRPr="005C672D">
        <w:rPr>
          <w:color w:val="000000"/>
          <w:sz w:val="24"/>
        </w:rPr>
        <w:t>普全债</w:t>
      </w:r>
      <w:proofErr w:type="gramEnd"/>
      <w:r w:rsidRPr="005C672D">
        <w:rPr>
          <w:color w:val="000000"/>
          <w:sz w:val="24"/>
        </w:rPr>
        <w:t>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60%×</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+40%×</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颁布的《证券投资基金会计核算业务指引》、《交银施罗德国企改革灵活配置混合型证券投资基金基金合同》和在财务报表附注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BE5E3E" w:rsidRDefault="00946FB6" w:rsidP="00536B44">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w:t>
      </w:r>
      <w:r>
        <w:rPr>
          <w:color w:val="000000"/>
          <w:sz w:val="24"/>
        </w:rPr>
        <w:lastRenderedPageBreak/>
        <w:t>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E5E3E" w:rsidRDefault="00946FB6" w:rsidP="00536B44">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BE5E3E" w:rsidRDefault="00946FB6" w:rsidP="00536B44">
      <w:pPr>
        <w:spacing w:before="29" w:line="288" w:lineRule="auto"/>
        <w:ind w:firstLineChars="200" w:firstLine="480"/>
        <w:rPr>
          <w:rFonts w:hint="eastAsia"/>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r>
        <w:rPr>
          <w:color w:val="000000"/>
          <w:sz w:val="24"/>
        </w:rPr>
        <w:t xml:space="preserve"> </w:t>
      </w:r>
    </w:p>
    <w:p w:rsidR="00BE5E3E" w:rsidRDefault="00946FB6" w:rsidP="00536B44">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BE5E3E" w:rsidRDefault="00946FB6" w:rsidP="00536B44">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E5E3E" w:rsidRPr="00536B44" w:rsidRDefault="00946FB6" w:rsidP="00536B44">
      <w:pPr>
        <w:spacing w:before="29" w:line="288" w:lineRule="auto"/>
        <w:ind w:firstLineChars="200" w:firstLine="480"/>
        <w:rPr>
          <w:rFonts w:hint="eastAsia"/>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lastRenderedPageBreak/>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BE5E3E">
        <w:tc>
          <w:tcPr>
            <w:tcW w:w="5219" w:type="dxa"/>
            <w:vAlign w:val="center"/>
          </w:tcPr>
          <w:p w:rsidR="00BE5E3E" w:rsidRDefault="00946FB6">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BE5E3E" w:rsidRDefault="00946FB6">
            <w:pPr>
              <w:jc w:val="left"/>
            </w:pPr>
            <w:r>
              <w:rPr>
                <w:color w:val="000000"/>
                <w:sz w:val="24"/>
              </w:rPr>
              <w:t>基金管理人、基金销售机构</w:t>
            </w:r>
          </w:p>
        </w:tc>
      </w:tr>
      <w:tr w:rsidR="00BE5E3E">
        <w:tc>
          <w:tcPr>
            <w:tcW w:w="5219" w:type="dxa"/>
            <w:vAlign w:val="center"/>
          </w:tcPr>
          <w:p w:rsidR="00BE5E3E" w:rsidRDefault="00946FB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E5E3E" w:rsidRDefault="00946FB6">
            <w:pPr>
              <w:jc w:val="left"/>
            </w:pPr>
            <w:r>
              <w:rPr>
                <w:color w:val="000000"/>
                <w:sz w:val="24"/>
              </w:rPr>
              <w:t>基金托管人、基金销售机构</w:t>
            </w:r>
          </w:p>
        </w:tc>
      </w:tr>
      <w:tr w:rsidR="00BE5E3E">
        <w:tc>
          <w:tcPr>
            <w:tcW w:w="5219" w:type="dxa"/>
            <w:vAlign w:val="center"/>
          </w:tcPr>
          <w:p w:rsidR="00BE5E3E" w:rsidRDefault="00946FB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E5E3E" w:rsidRDefault="00946FB6">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4,889,092.42</w:t>
            </w:r>
          </w:p>
        </w:tc>
        <w:tc>
          <w:tcPr>
            <w:tcW w:w="2657" w:type="dxa"/>
            <w:vAlign w:val="center"/>
          </w:tcPr>
          <w:p w:rsidR="001548F9" w:rsidRPr="005C672D" w:rsidRDefault="001548F9" w:rsidP="00AC6DDA">
            <w:pPr>
              <w:spacing w:before="29" w:line="288" w:lineRule="auto"/>
              <w:jc w:val="right"/>
              <w:rPr>
                <w:sz w:val="24"/>
              </w:rPr>
            </w:pPr>
            <w:r w:rsidRPr="005C672D">
              <w:rPr>
                <w:sz w:val="24"/>
              </w:rPr>
              <w:t>8,510,259.75</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2,125,169.19</w:t>
            </w:r>
          </w:p>
        </w:tc>
        <w:tc>
          <w:tcPr>
            <w:tcW w:w="2657" w:type="dxa"/>
            <w:vAlign w:val="center"/>
          </w:tcPr>
          <w:p w:rsidR="001548F9" w:rsidRPr="005C672D" w:rsidRDefault="001548F9" w:rsidP="00AC6DDA">
            <w:pPr>
              <w:spacing w:before="29" w:line="288" w:lineRule="auto"/>
              <w:jc w:val="right"/>
              <w:rPr>
                <w:sz w:val="24"/>
              </w:rPr>
            </w:pPr>
            <w:r w:rsidRPr="005C672D">
              <w:rPr>
                <w:sz w:val="24"/>
              </w:rPr>
              <w:t>3,735,925.57</w:t>
            </w:r>
          </w:p>
        </w:tc>
      </w:tr>
    </w:tbl>
    <w:p w:rsidR="00BE5E3E" w:rsidRDefault="00946FB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814,848.73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1,418,376.63</w:t>
            </w:r>
          </w:p>
        </w:tc>
      </w:tr>
    </w:tbl>
    <w:p w:rsidR="00BE5E3E" w:rsidRDefault="00946FB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BE5E3E">
        <w:tc>
          <w:tcPr>
            <w:tcW w:w="2171" w:type="dxa"/>
            <w:vAlign w:val="center"/>
          </w:tcPr>
          <w:p w:rsidR="00BE5E3E" w:rsidRDefault="00946FB6">
            <w:pPr>
              <w:jc w:val="left"/>
            </w:pPr>
            <w:r>
              <w:rPr>
                <w:sz w:val="24"/>
              </w:rPr>
              <w:t>中国农业银行股份有限公司</w:t>
            </w:r>
          </w:p>
        </w:tc>
        <w:tc>
          <w:tcPr>
            <w:tcW w:w="2023" w:type="dxa"/>
            <w:vAlign w:val="center"/>
          </w:tcPr>
          <w:p w:rsidR="00BE5E3E" w:rsidRDefault="00946FB6">
            <w:pPr>
              <w:jc w:val="right"/>
            </w:pPr>
            <w:r>
              <w:rPr>
                <w:sz w:val="24"/>
              </w:rPr>
              <w:t>29,545,669.37</w:t>
            </w:r>
          </w:p>
        </w:tc>
        <w:tc>
          <w:tcPr>
            <w:tcW w:w="1772" w:type="dxa"/>
            <w:vAlign w:val="center"/>
          </w:tcPr>
          <w:p w:rsidR="00BE5E3E" w:rsidRDefault="00946FB6">
            <w:pPr>
              <w:jc w:val="right"/>
            </w:pPr>
            <w:r>
              <w:rPr>
                <w:sz w:val="24"/>
              </w:rPr>
              <w:t>91,940.06</w:t>
            </w:r>
          </w:p>
        </w:tc>
        <w:tc>
          <w:tcPr>
            <w:tcW w:w="1412" w:type="dxa"/>
            <w:vAlign w:val="center"/>
          </w:tcPr>
          <w:p w:rsidR="00BE5E3E" w:rsidRDefault="00946FB6">
            <w:pPr>
              <w:jc w:val="right"/>
            </w:pPr>
            <w:r>
              <w:rPr>
                <w:sz w:val="24"/>
              </w:rPr>
              <w:t>153,110,623.01</w:t>
            </w:r>
          </w:p>
        </w:tc>
        <w:tc>
          <w:tcPr>
            <w:tcW w:w="1807" w:type="dxa"/>
            <w:vAlign w:val="center"/>
          </w:tcPr>
          <w:p w:rsidR="00BE5E3E" w:rsidRDefault="00946FB6">
            <w:pPr>
              <w:jc w:val="right"/>
            </w:pPr>
            <w:r>
              <w:rPr>
                <w:sz w:val="24"/>
              </w:rPr>
              <w:t>327,226.13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174E7C">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lastRenderedPageBreak/>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BE5E3E">
        <w:tc>
          <w:tcPr>
            <w:tcW w:w="834" w:type="dxa"/>
            <w:vAlign w:val="center"/>
          </w:tcPr>
          <w:p w:rsidR="00BE5E3E" w:rsidRDefault="00946FB6">
            <w:pPr>
              <w:jc w:val="center"/>
            </w:pPr>
            <w:r>
              <w:rPr>
                <w:sz w:val="24"/>
              </w:rPr>
              <w:t>603105</w:t>
            </w:r>
          </w:p>
        </w:tc>
        <w:tc>
          <w:tcPr>
            <w:tcW w:w="835" w:type="dxa"/>
            <w:vAlign w:val="center"/>
          </w:tcPr>
          <w:p w:rsidR="00BE5E3E" w:rsidRDefault="00946FB6">
            <w:pPr>
              <w:jc w:val="center"/>
            </w:pPr>
            <w:proofErr w:type="gramStart"/>
            <w:r>
              <w:rPr>
                <w:sz w:val="24"/>
              </w:rPr>
              <w:t>芯能科技</w:t>
            </w:r>
            <w:proofErr w:type="gramEnd"/>
          </w:p>
        </w:tc>
        <w:tc>
          <w:tcPr>
            <w:tcW w:w="834" w:type="dxa"/>
            <w:vAlign w:val="center"/>
          </w:tcPr>
          <w:p w:rsidR="00BE5E3E" w:rsidRDefault="00946FB6">
            <w:pPr>
              <w:jc w:val="center"/>
            </w:pPr>
            <w:r>
              <w:rPr>
                <w:sz w:val="24"/>
              </w:rPr>
              <w:t>2018-06-29</w:t>
            </w:r>
          </w:p>
        </w:tc>
        <w:tc>
          <w:tcPr>
            <w:tcW w:w="835" w:type="dxa"/>
            <w:vAlign w:val="center"/>
          </w:tcPr>
          <w:p w:rsidR="00BE5E3E" w:rsidRDefault="00946FB6">
            <w:pPr>
              <w:jc w:val="center"/>
            </w:pPr>
            <w:r>
              <w:rPr>
                <w:sz w:val="24"/>
              </w:rPr>
              <w:t>2018-07-09</w:t>
            </w:r>
          </w:p>
        </w:tc>
        <w:tc>
          <w:tcPr>
            <w:tcW w:w="834" w:type="dxa"/>
            <w:vAlign w:val="center"/>
          </w:tcPr>
          <w:p w:rsidR="00BE5E3E" w:rsidRDefault="00946FB6">
            <w:pPr>
              <w:jc w:val="center"/>
            </w:pPr>
            <w:r>
              <w:rPr>
                <w:sz w:val="24"/>
              </w:rPr>
              <w:t>新股未上市</w:t>
            </w:r>
          </w:p>
        </w:tc>
        <w:tc>
          <w:tcPr>
            <w:tcW w:w="835" w:type="dxa"/>
            <w:vAlign w:val="center"/>
          </w:tcPr>
          <w:p w:rsidR="00BE5E3E" w:rsidRDefault="00946FB6">
            <w:pPr>
              <w:jc w:val="right"/>
            </w:pPr>
            <w:r>
              <w:rPr>
                <w:sz w:val="24"/>
              </w:rPr>
              <w:t>4.83</w:t>
            </w:r>
          </w:p>
        </w:tc>
        <w:tc>
          <w:tcPr>
            <w:tcW w:w="834" w:type="dxa"/>
            <w:vAlign w:val="center"/>
          </w:tcPr>
          <w:p w:rsidR="00BE5E3E" w:rsidRDefault="00946FB6">
            <w:pPr>
              <w:jc w:val="center"/>
            </w:pPr>
            <w:r>
              <w:rPr>
                <w:sz w:val="24"/>
              </w:rPr>
              <w:t>4.83</w:t>
            </w:r>
          </w:p>
        </w:tc>
        <w:tc>
          <w:tcPr>
            <w:tcW w:w="835" w:type="dxa"/>
            <w:vAlign w:val="center"/>
          </w:tcPr>
          <w:p w:rsidR="00BE5E3E" w:rsidRDefault="00946FB6">
            <w:pPr>
              <w:jc w:val="right"/>
            </w:pPr>
            <w:r>
              <w:rPr>
                <w:sz w:val="24"/>
              </w:rPr>
              <w:t>3,410</w:t>
            </w:r>
          </w:p>
        </w:tc>
        <w:tc>
          <w:tcPr>
            <w:tcW w:w="834" w:type="dxa"/>
            <w:vAlign w:val="center"/>
          </w:tcPr>
          <w:p w:rsidR="00BE5E3E" w:rsidRDefault="00946FB6">
            <w:pPr>
              <w:jc w:val="right"/>
            </w:pPr>
            <w:r>
              <w:rPr>
                <w:sz w:val="24"/>
              </w:rPr>
              <w:t>16,470.30</w:t>
            </w:r>
          </w:p>
        </w:tc>
        <w:tc>
          <w:tcPr>
            <w:tcW w:w="835" w:type="dxa"/>
            <w:vAlign w:val="center"/>
          </w:tcPr>
          <w:p w:rsidR="00BE5E3E" w:rsidRDefault="00946FB6">
            <w:pPr>
              <w:jc w:val="right"/>
            </w:pPr>
            <w:r>
              <w:rPr>
                <w:sz w:val="24"/>
              </w:rPr>
              <w:t>16,470.30</w:t>
            </w:r>
          </w:p>
        </w:tc>
        <w:tc>
          <w:tcPr>
            <w:tcW w:w="835" w:type="dxa"/>
            <w:vAlign w:val="center"/>
          </w:tcPr>
          <w:p w:rsidR="00BE5E3E" w:rsidRDefault="00946FB6">
            <w:pPr>
              <w:jc w:val="center"/>
            </w:pPr>
            <w:r>
              <w:rPr>
                <w:sz w:val="24"/>
              </w:rPr>
              <w:t>-</w:t>
            </w:r>
          </w:p>
        </w:tc>
      </w:tr>
      <w:tr w:rsidR="00BE5E3E">
        <w:tc>
          <w:tcPr>
            <w:tcW w:w="834" w:type="dxa"/>
            <w:vAlign w:val="center"/>
          </w:tcPr>
          <w:p w:rsidR="00BE5E3E" w:rsidRDefault="00946FB6">
            <w:pPr>
              <w:jc w:val="center"/>
            </w:pPr>
            <w:r>
              <w:rPr>
                <w:sz w:val="24"/>
              </w:rPr>
              <w:t>603693</w:t>
            </w:r>
          </w:p>
        </w:tc>
        <w:tc>
          <w:tcPr>
            <w:tcW w:w="835" w:type="dxa"/>
            <w:vAlign w:val="center"/>
          </w:tcPr>
          <w:p w:rsidR="00BE5E3E" w:rsidRDefault="00946FB6">
            <w:pPr>
              <w:jc w:val="center"/>
            </w:pPr>
            <w:r>
              <w:rPr>
                <w:sz w:val="24"/>
              </w:rPr>
              <w:t>江苏新能</w:t>
            </w:r>
          </w:p>
        </w:tc>
        <w:tc>
          <w:tcPr>
            <w:tcW w:w="834" w:type="dxa"/>
            <w:vAlign w:val="center"/>
          </w:tcPr>
          <w:p w:rsidR="00BE5E3E" w:rsidRDefault="00946FB6">
            <w:pPr>
              <w:jc w:val="center"/>
            </w:pPr>
            <w:r>
              <w:rPr>
                <w:sz w:val="24"/>
              </w:rPr>
              <w:t>2018-06-25</w:t>
            </w:r>
          </w:p>
        </w:tc>
        <w:tc>
          <w:tcPr>
            <w:tcW w:w="835" w:type="dxa"/>
            <w:vAlign w:val="center"/>
          </w:tcPr>
          <w:p w:rsidR="00BE5E3E" w:rsidRDefault="00946FB6">
            <w:pPr>
              <w:jc w:val="center"/>
            </w:pPr>
            <w:r>
              <w:rPr>
                <w:sz w:val="24"/>
              </w:rPr>
              <w:t>2018-07-03</w:t>
            </w:r>
          </w:p>
        </w:tc>
        <w:tc>
          <w:tcPr>
            <w:tcW w:w="834" w:type="dxa"/>
            <w:vAlign w:val="center"/>
          </w:tcPr>
          <w:p w:rsidR="00BE5E3E" w:rsidRDefault="00946FB6">
            <w:pPr>
              <w:jc w:val="center"/>
            </w:pPr>
            <w:r>
              <w:rPr>
                <w:sz w:val="24"/>
              </w:rPr>
              <w:t>新股未上市</w:t>
            </w:r>
          </w:p>
        </w:tc>
        <w:tc>
          <w:tcPr>
            <w:tcW w:w="835" w:type="dxa"/>
            <w:vAlign w:val="center"/>
          </w:tcPr>
          <w:p w:rsidR="00BE5E3E" w:rsidRDefault="00946FB6">
            <w:pPr>
              <w:jc w:val="right"/>
            </w:pPr>
            <w:r>
              <w:rPr>
                <w:sz w:val="24"/>
              </w:rPr>
              <w:t>9.00</w:t>
            </w:r>
          </w:p>
        </w:tc>
        <w:tc>
          <w:tcPr>
            <w:tcW w:w="834" w:type="dxa"/>
            <w:vAlign w:val="center"/>
          </w:tcPr>
          <w:p w:rsidR="00BE5E3E" w:rsidRDefault="00946FB6">
            <w:pPr>
              <w:jc w:val="center"/>
            </w:pPr>
            <w:r>
              <w:rPr>
                <w:sz w:val="24"/>
              </w:rPr>
              <w:t>9.00</w:t>
            </w:r>
          </w:p>
        </w:tc>
        <w:tc>
          <w:tcPr>
            <w:tcW w:w="835" w:type="dxa"/>
            <w:vAlign w:val="center"/>
          </w:tcPr>
          <w:p w:rsidR="00BE5E3E" w:rsidRDefault="00946FB6">
            <w:pPr>
              <w:jc w:val="right"/>
            </w:pPr>
            <w:r>
              <w:rPr>
                <w:sz w:val="24"/>
              </w:rPr>
              <w:t>5,384</w:t>
            </w:r>
          </w:p>
        </w:tc>
        <w:tc>
          <w:tcPr>
            <w:tcW w:w="834" w:type="dxa"/>
            <w:vAlign w:val="center"/>
          </w:tcPr>
          <w:p w:rsidR="00BE5E3E" w:rsidRDefault="00946FB6">
            <w:pPr>
              <w:jc w:val="right"/>
            </w:pPr>
            <w:r>
              <w:rPr>
                <w:sz w:val="24"/>
              </w:rPr>
              <w:t>48,456.00</w:t>
            </w:r>
          </w:p>
        </w:tc>
        <w:tc>
          <w:tcPr>
            <w:tcW w:w="835" w:type="dxa"/>
            <w:vAlign w:val="center"/>
          </w:tcPr>
          <w:p w:rsidR="00BE5E3E" w:rsidRDefault="00946FB6">
            <w:pPr>
              <w:jc w:val="right"/>
            </w:pPr>
            <w:r>
              <w:rPr>
                <w:sz w:val="24"/>
              </w:rPr>
              <w:t>48,456.00</w:t>
            </w:r>
          </w:p>
        </w:tc>
        <w:tc>
          <w:tcPr>
            <w:tcW w:w="835" w:type="dxa"/>
            <w:vAlign w:val="center"/>
          </w:tcPr>
          <w:p w:rsidR="00BE5E3E" w:rsidRDefault="00946FB6">
            <w:pPr>
              <w:jc w:val="center"/>
            </w:pPr>
            <w:r>
              <w:rPr>
                <w:sz w:val="24"/>
              </w:rPr>
              <w:t>-</w:t>
            </w:r>
          </w:p>
        </w:tc>
      </w:tr>
      <w:tr w:rsidR="00BE5E3E">
        <w:tc>
          <w:tcPr>
            <w:tcW w:w="834" w:type="dxa"/>
            <w:vAlign w:val="center"/>
          </w:tcPr>
          <w:p w:rsidR="00BE5E3E" w:rsidRDefault="00946FB6">
            <w:pPr>
              <w:jc w:val="center"/>
            </w:pPr>
            <w:r>
              <w:rPr>
                <w:sz w:val="24"/>
              </w:rPr>
              <w:t>603706</w:t>
            </w:r>
          </w:p>
        </w:tc>
        <w:tc>
          <w:tcPr>
            <w:tcW w:w="835" w:type="dxa"/>
            <w:vAlign w:val="center"/>
          </w:tcPr>
          <w:p w:rsidR="00BE5E3E" w:rsidRDefault="00946FB6">
            <w:pPr>
              <w:jc w:val="center"/>
            </w:pPr>
            <w:r>
              <w:rPr>
                <w:sz w:val="24"/>
              </w:rPr>
              <w:t>东方环宇</w:t>
            </w:r>
          </w:p>
        </w:tc>
        <w:tc>
          <w:tcPr>
            <w:tcW w:w="834" w:type="dxa"/>
            <w:vAlign w:val="center"/>
          </w:tcPr>
          <w:p w:rsidR="00BE5E3E" w:rsidRDefault="00946FB6">
            <w:pPr>
              <w:jc w:val="center"/>
            </w:pPr>
            <w:r>
              <w:rPr>
                <w:sz w:val="24"/>
              </w:rPr>
              <w:t>2018-06-29</w:t>
            </w:r>
          </w:p>
        </w:tc>
        <w:tc>
          <w:tcPr>
            <w:tcW w:w="835" w:type="dxa"/>
            <w:vAlign w:val="center"/>
          </w:tcPr>
          <w:p w:rsidR="00BE5E3E" w:rsidRDefault="00946FB6">
            <w:pPr>
              <w:jc w:val="center"/>
            </w:pPr>
            <w:r>
              <w:rPr>
                <w:sz w:val="24"/>
              </w:rPr>
              <w:t>2018-07-09</w:t>
            </w:r>
          </w:p>
        </w:tc>
        <w:tc>
          <w:tcPr>
            <w:tcW w:w="834" w:type="dxa"/>
            <w:vAlign w:val="center"/>
          </w:tcPr>
          <w:p w:rsidR="00BE5E3E" w:rsidRDefault="00946FB6">
            <w:pPr>
              <w:jc w:val="center"/>
            </w:pPr>
            <w:r>
              <w:rPr>
                <w:sz w:val="24"/>
              </w:rPr>
              <w:t>新股未上市</w:t>
            </w:r>
          </w:p>
        </w:tc>
        <w:tc>
          <w:tcPr>
            <w:tcW w:w="835" w:type="dxa"/>
            <w:vAlign w:val="center"/>
          </w:tcPr>
          <w:p w:rsidR="00BE5E3E" w:rsidRDefault="00946FB6">
            <w:pPr>
              <w:jc w:val="right"/>
            </w:pPr>
            <w:r>
              <w:rPr>
                <w:sz w:val="24"/>
              </w:rPr>
              <w:t>13.09</w:t>
            </w:r>
          </w:p>
        </w:tc>
        <w:tc>
          <w:tcPr>
            <w:tcW w:w="834" w:type="dxa"/>
            <w:vAlign w:val="center"/>
          </w:tcPr>
          <w:p w:rsidR="00BE5E3E" w:rsidRDefault="00946FB6">
            <w:pPr>
              <w:jc w:val="center"/>
            </w:pPr>
            <w:r>
              <w:rPr>
                <w:sz w:val="24"/>
              </w:rPr>
              <w:t>13.09</w:t>
            </w:r>
          </w:p>
        </w:tc>
        <w:tc>
          <w:tcPr>
            <w:tcW w:w="835" w:type="dxa"/>
            <w:vAlign w:val="center"/>
          </w:tcPr>
          <w:p w:rsidR="00BE5E3E" w:rsidRDefault="00946FB6">
            <w:pPr>
              <w:jc w:val="right"/>
            </w:pPr>
            <w:r>
              <w:rPr>
                <w:sz w:val="24"/>
              </w:rPr>
              <w:t>1,765</w:t>
            </w:r>
          </w:p>
        </w:tc>
        <w:tc>
          <w:tcPr>
            <w:tcW w:w="834" w:type="dxa"/>
            <w:vAlign w:val="center"/>
          </w:tcPr>
          <w:p w:rsidR="00BE5E3E" w:rsidRDefault="00946FB6">
            <w:pPr>
              <w:jc w:val="right"/>
            </w:pPr>
            <w:r>
              <w:rPr>
                <w:sz w:val="24"/>
              </w:rPr>
              <w:t>23,103.85</w:t>
            </w:r>
          </w:p>
        </w:tc>
        <w:tc>
          <w:tcPr>
            <w:tcW w:w="835" w:type="dxa"/>
            <w:vAlign w:val="center"/>
          </w:tcPr>
          <w:p w:rsidR="00BE5E3E" w:rsidRDefault="00946FB6">
            <w:pPr>
              <w:jc w:val="right"/>
            </w:pPr>
            <w:r>
              <w:rPr>
                <w:sz w:val="24"/>
              </w:rPr>
              <w:t>23,103.85</w:t>
            </w:r>
          </w:p>
        </w:tc>
        <w:tc>
          <w:tcPr>
            <w:tcW w:w="835" w:type="dxa"/>
            <w:vAlign w:val="center"/>
          </w:tcPr>
          <w:p w:rsidR="00BE5E3E" w:rsidRDefault="00946FB6">
            <w:pPr>
              <w:jc w:val="center"/>
            </w:pPr>
            <w:r>
              <w:rPr>
                <w:sz w:val="24"/>
              </w:rPr>
              <w:t>-</w:t>
            </w:r>
          </w:p>
        </w:tc>
      </w:tr>
    </w:tbl>
    <w:p w:rsidR="00BE5E3E" w:rsidRDefault="00946FB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BE5E3E">
        <w:tc>
          <w:tcPr>
            <w:tcW w:w="616" w:type="dxa"/>
            <w:vAlign w:val="center"/>
          </w:tcPr>
          <w:p w:rsidR="00BE5E3E" w:rsidRDefault="00946FB6">
            <w:pPr>
              <w:jc w:val="center"/>
            </w:pPr>
            <w:r>
              <w:rPr>
                <w:sz w:val="24"/>
              </w:rPr>
              <w:t>600750</w:t>
            </w:r>
          </w:p>
        </w:tc>
        <w:tc>
          <w:tcPr>
            <w:tcW w:w="686" w:type="dxa"/>
            <w:vAlign w:val="center"/>
          </w:tcPr>
          <w:p w:rsidR="00BE5E3E" w:rsidRDefault="00946FB6">
            <w:pPr>
              <w:jc w:val="center"/>
            </w:pPr>
            <w:r>
              <w:rPr>
                <w:sz w:val="24"/>
              </w:rPr>
              <w:t>江中药业</w:t>
            </w:r>
          </w:p>
        </w:tc>
        <w:tc>
          <w:tcPr>
            <w:tcW w:w="742" w:type="dxa"/>
            <w:vAlign w:val="center"/>
          </w:tcPr>
          <w:p w:rsidR="00BE5E3E" w:rsidRDefault="00946FB6">
            <w:pPr>
              <w:jc w:val="center"/>
            </w:pPr>
            <w:r>
              <w:rPr>
                <w:sz w:val="24"/>
              </w:rPr>
              <w:t>2018-04-30</w:t>
            </w:r>
          </w:p>
        </w:tc>
        <w:tc>
          <w:tcPr>
            <w:tcW w:w="798" w:type="dxa"/>
            <w:vAlign w:val="center"/>
          </w:tcPr>
          <w:p w:rsidR="00BE5E3E" w:rsidRDefault="00946FB6">
            <w:pPr>
              <w:jc w:val="center"/>
            </w:pPr>
            <w:r>
              <w:rPr>
                <w:sz w:val="24"/>
              </w:rPr>
              <w:t>重大事项</w:t>
            </w:r>
          </w:p>
        </w:tc>
        <w:tc>
          <w:tcPr>
            <w:tcW w:w="798" w:type="dxa"/>
            <w:vAlign w:val="center"/>
          </w:tcPr>
          <w:p w:rsidR="00BE5E3E" w:rsidRDefault="00946FB6">
            <w:pPr>
              <w:jc w:val="right"/>
            </w:pPr>
            <w:r>
              <w:rPr>
                <w:sz w:val="24"/>
              </w:rPr>
              <w:t>17.75</w:t>
            </w:r>
          </w:p>
        </w:tc>
        <w:tc>
          <w:tcPr>
            <w:tcW w:w="686" w:type="dxa"/>
            <w:vAlign w:val="center"/>
          </w:tcPr>
          <w:p w:rsidR="00BE5E3E" w:rsidRDefault="00946FB6">
            <w:pPr>
              <w:jc w:val="center"/>
            </w:pPr>
            <w:r>
              <w:rPr>
                <w:sz w:val="24"/>
              </w:rPr>
              <w:t>2018-08-01</w:t>
            </w:r>
          </w:p>
        </w:tc>
        <w:tc>
          <w:tcPr>
            <w:tcW w:w="658" w:type="dxa"/>
            <w:vAlign w:val="center"/>
          </w:tcPr>
          <w:p w:rsidR="00BE5E3E" w:rsidRDefault="00946FB6">
            <w:pPr>
              <w:jc w:val="right"/>
            </w:pPr>
            <w:r>
              <w:rPr>
                <w:sz w:val="24"/>
              </w:rPr>
              <w:t>16.12</w:t>
            </w:r>
          </w:p>
        </w:tc>
        <w:tc>
          <w:tcPr>
            <w:tcW w:w="1049" w:type="dxa"/>
            <w:vAlign w:val="center"/>
          </w:tcPr>
          <w:p w:rsidR="00BE5E3E" w:rsidRDefault="00946FB6">
            <w:pPr>
              <w:jc w:val="right"/>
            </w:pPr>
            <w:r>
              <w:rPr>
                <w:sz w:val="24"/>
              </w:rPr>
              <w:t>700,000</w:t>
            </w:r>
          </w:p>
        </w:tc>
        <w:tc>
          <w:tcPr>
            <w:tcW w:w="1218" w:type="dxa"/>
            <w:vAlign w:val="center"/>
          </w:tcPr>
          <w:p w:rsidR="00BE5E3E" w:rsidRDefault="00946FB6">
            <w:pPr>
              <w:jc w:val="right"/>
            </w:pPr>
            <w:r>
              <w:rPr>
                <w:sz w:val="24"/>
              </w:rPr>
              <w:t>13,415,560.26</w:t>
            </w:r>
          </w:p>
        </w:tc>
        <w:tc>
          <w:tcPr>
            <w:tcW w:w="1160" w:type="dxa"/>
            <w:vAlign w:val="center"/>
          </w:tcPr>
          <w:p w:rsidR="00BE5E3E" w:rsidRDefault="00946FB6">
            <w:pPr>
              <w:jc w:val="right"/>
            </w:pPr>
            <w:r>
              <w:rPr>
                <w:sz w:val="24"/>
              </w:rPr>
              <w:t>12,425,000.00</w:t>
            </w:r>
          </w:p>
        </w:tc>
        <w:tc>
          <w:tcPr>
            <w:tcW w:w="601" w:type="dxa"/>
            <w:vAlign w:val="center"/>
          </w:tcPr>
          <w:p w:rsidR="00BE5E3E" w:rsidRDefault="00946FB6">
            <w:pPr>
              <w:jc w:val="center"/>
            </w:pPr>
            <w:r>
              <w:rPr>
                <w:sz w:val="24"/>
              </w:rPr>
              <w:t>-</w:t>
            </w:r>
          </w:p>
        </w:tc>
      </w:tr>
      <w:tr w:rsidR="00BE5E3E">
        <w:tc>
          <w:tcPr>
            <w:tcW w:w="616" w:type="dxa"/>
            <w:vAlign w:val="center"/>
          </w:tcPr>
          <w:p w:rsidR="00BE5E3E" w:rsidRDefault="00946FB6">
            <w:pPr>
              <w:jc w:val="center"/>
            </w:pPr>
            <w:r>
              <w:rPr>
                <w:sz w:val="24"/>
              </w:rPr>
              <w:t>600217</w:t>
            </w:r>
          </w:p>
        </w:tc>
        <w:tc>
          <w:tcPr>
            <w:tcW w:w="686" w:type="dxa"/>
            <w:vAlign w:val="center"/>
          </w:tcPr>
          <w:p w:rsidR="00BE5E3E" w:rsidRDefault="00946FB6">
            <w:pPr>
              <w:jc w:val="center"/>
            </w:pPr>
            <w:r>
              <w:rPr>
                <w:sz w:val="24"/>
              </w:rPr>
              <w:t>中</w:t>
            </w:r>
            <w:proofErr w:type="gramStart"/>
            <w:r>
              <w:rPr>
                <w:sz w:val="24"/>
              </w:rPr>
              <w:t>再资环</w:t>
            </w:r>
            <w:proofErr w:type="gramEnd"/>
          </w:p>
        </w:tc>
        <w:tc>
          <w:tcPr>
            <w:tcW w:w="742" w:type="dxa"/>
            <w:vAlign w:val="center"/>
          </w:tcPr>
          <w:p w:rsidR="00BE5E3E" w:rsidRDefault="00946FB6">
            <w:pPr>
              <w:jc w:val="center"/>
            </w:pPr>
            <w:r>
              <w:rPr>
                <w:sz w:val="24"/>
              </w:rPr>
              <w:t>2018-03-29</w:t>
            </w:r>
          </w:p>
        </w:tc>
        <w:tc>
          <w:tcPr>
            <w:tcW w:w="798" w:type="dxa"/>
            <w:vAlign w:val="center"/>
          </w:tcPr>
          <w:p w:rsidR="00BE5E3E" w:rsidRDefault="00946FB6">
            <w:pPr>
              <w:jc w:val="center"/>
            </w:pPr>
            <w:r>
              <w:rPr>
                <w:sz w:val="24"/>
              </w:rPr>
              <w:t>重大事项</w:t>
            </w:r>
          </w:p>
        </w:tc>
        <w:tc>
          <w:tcPr>
            <w:tcW w:w="798" w:type="dxa"/>
            <w:vAlign w:val="center"/>
          </w:tcPr>
          <w:p w:rsidR="00BE5E3E" w:rsidRDefault="00946FB6">
            <w:pPr>
              <w:jc w:val="right"/>
            </w:pPr>
            <w:r>
              <w:rPr>
                <w:sz w:val="24"/>
              </w:rPr>
              <w:t>4.80</w:t>
            </w:r>
          </w:p>
        </w:tc>
        <w:tc>
          <w:tcPr>
            <w:tcW w:w="686" w:type="dxa"/>
            <w:vAlign w:val="center"/>
          </w:tcPr>
          <w:p w:rsidR="00BE5E3E" w:rsidRDefault="00946FB6">
            <w:pPr>
              <w:jc w:val="center"/>
            </w:pPr>
            <w:r>
              <w:rPr>
                <w:sz w:val="24"/>
              </w:rPr>
              <w:t>-</w:t>
            </w:r>
          </w:p>
        </w:tc>
        <w:tc>
          <w:tcPr>
            <w:tcW w:w="658" w:type="dxa"/>
            <w:vAlign w:val="center"/>
          </w:tcPr>
          <w:p w:rsidR="00BE5E3E" w:rsidRDefault="00946FB6">
            <w:pPr>
              <w:jc w:val="right"/>
            </w:pPr>
            <w:r>
              <w:rPr>
                <w:sz w:val="24"/>
              </w:rPr>
              <w:t>-</w:t>
            </w:r>
          </w:p>
        </w:tc>
        <w:tc>
          <w:tcPr>
            <w:tcW w:w="1049" w:type="dxa"/>
            <w:vAlign w:val="center"/>
          </w:tcPr>
          <w:p w:rsidR="00BE5E3E" w:rsidRDefault="00946FB6">
            <w:pPr>
              <w:jc w:val="right"/>
            </w:pPr>
            <w:r>
              <w:rPr>
                <w:sz w:val="24"/>
              </w:rPr>
              <w:t>1,899,971</w:t>
            </w:r>
          </w:p>
        </w:tc>
        <w:tc>
          <w:tcPr>
            <w:tcW w:w="1218" w:type="dxa"/>
            <w:vAlign w:val="center"/>
          </w:tcPr>
          <w:p w:rsidR="00BE5E3E" w:rsidRDefault="00946FB6">
            <w:pPr>
              <w:jc w:val="right"/>
            </w:pPr>
            <w:r>
              <w:rPr>
                <w:sz w:val="24"/>
              </w:rPr>
              <w:t>12,381,311.27</w:t>
            </w:r>
          </w:p>
        </w:tc>
        <w:tc>
          <w:tcPr>
            <w:tcW w:w="1160" w:type="dxa"/>
            <w:vAlign w:val="center"/>
          </w:tcPr>
          <w:p w:rsidR="00BE5E3E" w:rsidRDefault="00946FB6">
            <w:pPr>
              <w:jc w:val="right"/>
            </w:pPr>
            <w:r>
              <w:rPr>
                <w:sz w:val="24"/>
              </w:rPr>
              <w:t>9,119,860.80</w:t>
            </w:r>
          </w:p>
        </w:tc>
        <w:tc>
          <w:tcPr>
            <w:tcW w:w="601" w:type="dxa"/>
            <w:vAlign w:val="center"/>
          </w:tcPr>
          <w:p w:rsidR="00BE5E3E" w:rsidRDefault="00946FB6">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463,965,135.14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81.62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463,965,135.14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81.62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40,012,000.00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40,012,000.00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7.04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57,023,186.39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7,456,367.61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568,456,689.14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5,790,000.00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24,373,422.00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4.34</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237,126,524.06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42.21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13,939,189.35</w:t>
            </w:r>
          </w:p>
        </w:tc>
        <w:tc>
          <w:tcPr>
            <w:tcW w:w="2160" w:type="dxa"/>
            <w:vAlign w:val="center"/>
          </w:tcPr>
          <w:p w:rsidR="001548F9" w:rsidRPr="005C672D" w:rsidRDefault="001548F9" w:rsidP="00AC6DDA">
            <w:pPr>
              <w:spacing w:before="29" w:line="288" w:lineRule="auto"/>
              <w:jc w:val="right"/>
              <w:rPr>
                <w:sz w:val="24"/>
              </w:rPr>
            </w:pPr>
            <w:r w:rsidRPr="005C672D">
              <w:rPr>
                <w:sz w:val="24"/>
              </w:rPr>
              <w:t>2.48</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14,218,620.26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2.53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42,764,923.18</w:t>
            </w:r>
          </w:p>
        </w:tc>
        <w:tc>
          <w:tcPr>
            <w:tcW w:w="2160" w:type="dxa"/>
            <w:vAlign w:val="center"/>
          </w:tcPr>
          <w:p w:rsidR="001548F9" w:rsidRPr="005C672D" w:rsidRDefault="001548F9" w:rsidP="00AC6DDA">
            <w:pPr>
              <w:spacing w:before="29" w:line="288" w:lineRule="auto"/>
              <w:jc w:val="right"/>
              <w:rPr>
                <w:sz w:val="24"/>
              </w:rPr>
            </w:pPr>
            <w:r w:rsidRPr="005C672D">
              <w:rPr>
                <w:sz w:val="24"/>
              </w:rPr>
              <w:t>7.61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27,447,364.00</w:t>
            </w:r>
          </w:p>
        </w:tc>
        <w:tc>
          <w:tcPr>
            <w:tcW w:w="2160" w:type="dxa"/>
            <w:vAlign w:val="center"/>
          </w:tcPr>
          <w:p w:rsidR="001548F9" w:rsidRPr="005C672D" w:rsidRDefault="001548F9" w:rsidP="00AC6DDA">
            <w:pPr>
              <w:spacing w:before="29" w:line="288" w:lineRule="auto"/>
              <w:jc w:val="right"/>
              <w:rPr>
                <w:sz w:val="24"/>
              </w:rPr>
            </w:pPr>
            <w:r w:rsidRPr="005C672D">
              <w:rPr>
                <w:sz w:val="24"/>
              </w:rPr>
              <w:t>4.89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10,637,326.70</w:t>
            </w:r>
          </w:p>
        </w:tc>
        <w:tc>
          <w:tcPr>
            <w:tcW w:w="2160" w:type="dxa"/>
            <w:vAlign w:val="center"/>
          </w:tcPr>
          <w:p w:rsidR="001548F9" w:rsidRPr="005C672D" w:rsidRDefault="001548F9" w:rsidP="00AC6DDA">
            <w:pPr>
              <w:spacing w:before="29" w:line="288" w:lineRule="auto"/>
              <w:jc w:val="right"/>
              <w:rPr>
                <w:sz w:val="24"/>
              </w:rPr>
            </w:pPr>
            <w:r w:rsidRPr="005C672D">
              <w:rPr>
                <w:sz w:val="24"/>
              </w:rPr>
              <w:t>1.89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57,638,589.76</w:t>
            </w:r>
          </w:p>
        </w:tc>
        <w:tc>
          <w:tcPr>
            <w:tcW w:w="2160" w:type="dxa"/>
            <w:vAlign w:val="center"/>
          </w:tcPr>
          <w:p w:rsidR="001548F9" w:rsidRPr="005C672D" w:rsidRDefault="001548F9" w:rsidP="00AC6DDA">
            <w:pPr>
              <w:spacing w:before="29" w:line="288" w:lineRule="auto"/>
              <w:jc w:val="right"/>
              <w:rPr>
                <w:sz w:val="24"/>
              </w:rPr>
            </w:pPr>
            <w:r w:rsidRPr="005C672D">
              <w:rPr>
                <w:sz w:val="24"/>
              </w:rPr>
              <w:t>10.26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22,071,163.34</w:t>
            </w:r>
          </w:p>
        </w:tc>
        <w:tc>
          <w:tcPr>
            <w:tcW w:w="2160" w:type="dxa"/>
            <w:vAlign w:val="center"/>
          </w:tcPr>
          <w:p w:rsidR="001548F9" w:rsidRPr="005C672D" w:rsidRDefault="001548F9" w:rsidP="00AC6DDA">
            <w:pPr>
              <w:spacing w:before="29" w:line="288" w:lineRule="auto"/>
              <w:jc w:val="right"/>
              <w:rPr>
                <w:sz w:val="24"/>
              </w:rPr>
            </w:pPr>
            <w:r w:rsidRPr="005C672D">
              <w:rPr>
                <w:sz w:val="24"/>
              </w:rPr>
              <w:t>3.93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7,958,012.49</w:t>
            </w:r>
          </w:p>
        </w:tc>
        <w:tc>
          <w:tcPr>
            <w:tcW w:w="2160" w:type="dxa"/>
            <w:vAlign w:val="center"/>
          </w:tcPr>
          <w:p w:rsidR="001548F9" w:rsidRPr="005C672D" w:rsidRDefault="001548F9" w:rsidP="00AC6DDA">
            <w:pPr>
              <w:spacing w:before="29" w:line="288" w:lineRule="auto"/>
              <w:jc w:val="right"/>
              <w:rPr>
                <w:sz w:val="24"/>
              </w:rPr>
            </w:pPr>
            <w:r w:rsidRPr="005C672D">
              <w:rPr>
                <w:sz w:val="24"/>
              </w:rPr>
              <w:t>1.42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463,965,135.14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82.59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BE5E3E">
        <w:tc>
          <w:tcPr>
            <w:tcW w:w="862" w:type="dxa"/>
            <w:vAlign w:val="center"/>
          </w:tcPr>
          <w:p w:rsidR="00BE5E3E" w:rsidRDefault="00946FB6">
            <w:pPr>
              <w:jc w:val="center"/>
            </w:pPr>
            <w:r>
              <w:rPr>
                <w:color w:val="000000"/>
                <w:sz w:val="24"/>
              </w:rPr>
              <w:t>1</w:t>
            </w:r>
          </w:p>
        </w:tc>
        <w:tc>
          <w:tcPr>
            <w:tcW w:w="1346" w:type="dxa"/>
            <w:vAlign w:val="center"/>
          </w:tcPr>
          <w:p w:rsidR="00BE5E3E" w:rsidRDefault="00946FB6">
            <w:pPr>
              <w:jc w:val="center"/>
            </w:pPr>
            <w:r>
              <w:rPr>
                <w:color w:val="000000"/>
                <w:sz w:val="24"/>
              </w:rPr>
              <w:t>600029</w:t>
            </w:r>
          </w:p>
        </w:tc>
        <w:tc>
          <w:tcPr>
            <w:tcW w:w="1795" w:type="dxa"/>
            <w:vAlign w:val="center"/>
          </w:tcPr>
          <w:p w:rsidR="00BE5E3E" w:rsidRDefault="00946FB6">
            <w:pPr>
              <w:jc w:val="center"/>
            </w:pPr>
            <w:r>
              <w:rPr>
                <w:color w:val="000000"/>
                <w:sz w:val="24"/>
              </w:rPr>
              <w:t>南方航空</w:t>
            </w:r>
          </w:p>
        </w:tc>
        <w:tc>
          <w:tcPr>
            <w:tcW w:w="1681" w:type="dxa"/>
            <w:vAlign w:val="center"/>
          </w:tcPr>
          <w:p w:rsidR="00BE5E3E" w:rsidRDefault="00946FB6">
            <w:pPr>
              <w:jc w:val="right"/>
            </w:pPr>
            <w:r>
              <w:rPr>
                <w:color w:val="000000"/>
                <w:sz w:val="24"/>
              </w:rPr>
              <w:t>2,400,000</w:t>
            </w:r>
          </w:p>
        </w:tc>
        <w:tc>
          <w:tcPr>
            <w:tcW w:w="1795" w:type="dxa"/>
            <w:vAlign w:val="center"/>
          </w:tcPr>
          <w:p w:rsidR="00BE5E3E" w:rsidRDefault="00946FB6">
            <w:pPr>
              <w:jc w:val="right"/>
            </w:pPr>
            <w:r>
              <w:rPr>
                <w:color w:val="000000"/>
                <w:sz w:val="24"/>
              </w:rPr>
              <w:t>20,280,000.00</w:t>
            </w:r>
          </w:p>
        </w:tc>
        <w:tc>
          <w:tcPr>
            <w:tcW w:w="1519" w:type="dxa"/>
            <w:vAlign w:val="center"/>
          </w:tcPr>
          <w:p w:rsidR="00BE5E3E" w:rsidRDefault="00946FB6">
            <w:pPr>
              <w:jc w:val="right"/>
            </w:pPr>
            <w:r>
              <w:rPr>
                <w:color w:val="000000"/>
                <w:sz w:val="24"/>
              </w:rPr>
              <w:t>3.61</w:t>
            </w:r>
          </w:p>
        </w:tc>
      </w:tr>
      <w:tr w:rsidR="00BE5E3E">
        <w:tc>
          <w:tcPr>
            <w:tcW w:w="862" w:type="dxa"/>
            <w:vAlign w:val="center"/>
          </w:tcPr>
          <w:p w:rsidR="00BE5E3E" w:rsidRDefault="00946FB6">
            <w:pPr>
              <w:jc w:val="center"/>
            </w:pPr>
            <w:r>
              <w:rPr>
                <w:color w:val="000000"/>
                <w:sz w:val="24"/>
              </w:rPr>
              <w:t>2</w:t>
            </w:r>
          </w:p>
        </w:tc>
        <w:tc>
          <w:tcPr>
            <w:tcW w:w="1346" w:type="dxa"/>
            <w:vAlign w:val="center"/>
          </w:tcPr>
          <w:p w:rsidR="00BE5E3E" w:rsidRDefault="00946FB6">
            <w:pPr>
              <w:jc w:val="center"/>
            </w:pPr>
            <w:r>
              <w:rPr>
                <w:color w:val="000000"/>
                <w:sz w:val="24"/>
              </w:rPr>
              <w:t>600887</w:t>
            </w:r>
          </w:p>
        </w:tc>
        <w:tc>
          <w:tcPr>
            <w:tcW w:w="1795" w:type="dxa"/>
            <w:vAlign w:val="center"/>
          </w:tcPr>
          <w:p w:rsidR="00BE5E3E" w:rsidRDefault="00946FB6">
            <w:pPr>
              <w:jc w:val="center"/>
            </w:pPr>
            <w:r>
              <w:rPr>
                <w:color w:val="000000"/>
                <w:sz w:val="24"/>
              </w:rPr>
              <w:t>伊利股份</w:t>
            </w:r>
          </w:p>
        </w:tc>
        <w:tc>
          <w:tcPr>
            <w:tcW w:w="1681" w:type="dxa"/>
            <w:vAlign w:val="center"/>
          </w:tcPr>
          <w:p w:rsidR="00BE5E3E" w:rsidRDefault="00946FB6">
            <w:pPr>
              <w:jc w:val="right"/>
            </w:pPr>
            <w:r>
              <w:rPr>
                <w:color w:val="000000"/>
                <w:sz w:val="24"/>
              </w:rPr>
              <w:t>625,622</w:t>
            </w:r>
          </w:p>
        </w:tc>
        <w:tc>
          <w:tcPr>
            <w:tcW w:w="1795" w:type="dxa"/>
            <w:vAlign w:val="center"/>
          </w:tcPr>
          <w:p w:rsidR="00BE5E3E" w:rsidRDefault="00946FB6">
            <w:pPr>
              <w:jc w:val="right"/>
            </w:pPr>
            <w:r>
              <w:rPr>
                <w:color w:val="000000"/>
                <w:sz w:val="24"/>
              </w:rPr>
              <w:t>17,454,853.80</w:t>
            </w:r>
          </w:p>
        </w:tc>
        <w:tc>
          <w:tcPr>
            <w:tcW w:w="1519" w:type="dxa"/>
            <w:vAlign w:val="center"/>
          </w:tcPr>
          <w:p w:rsidR="00BE5E3E" w:rsidRDefault="00946FB6">
            <w:pPr>
              <w:jc w:val="right"/>
            </w:pPr>
            <w:r>
              <w:rPr>
                <w:color w:val="000000"/>
                <w:sz w:val="24"/>
              </w:rPr>
              <w:t>3.11</w:t>
            </w:r>
          </w:p>
        </w:tc>
      </w:tr>
      <w:tr w:rsidR="00BE5E3E">
        <w:tc>
          <w:tcPr>
            <w:tcW w:w="862" w:type="dxa"/>
            <w:vAlign w:val="center"/>
          </w:tcPr>
          <w:p w:rsidR="00BE5E3E" w:rsidRDefault="00946FB6">
            <w:pPr>
              <w:jc w:val="center"/>
            </w:pPr>
            <w:r>
              <w:rPr>
                <w:color w:val="000000"/>
                <w:sz w:val="24"/>
              </w:rPr>
              <w:t>3</w:t>
            </w:r>
          </w:p>
        </w:tc>
        <w:tc>
          <w:tcPr>
            <w:tcW w:w="1346" w:type="dxa"/>
            <w:vAlign w:val="center"/>
          </w:tcPr>
          <w:p w:rsidR="00BE5E3E" w:rsidRDefault="00946FB6">
            <w:pPr>
              <w:jc w:val="center"/>
            </w:pPr>
            <w:r>
              <w:rPr>
                <w:color w:val="000000"/>
                <w:sz w:val="24"/>
              </w:rPr>
              <w:t>600048</w:t>
            </w:r>
          </w:p>
        </w:tc>
        <w:tc>
          <w:tcPr>
            <w:tcW w:w="1795" w:type="dxa"/>
            <w:vAlign w:val="center"/>
          </w:tcPr>
          <w:p w:rsidR="00BE5E3E" w:rsidRDefault="00946FB6">
            <w:pPr>
              <w:jc w:val="center"/>
            </w:pPr>
            <w:r>
              <w:rPr>
                <w:color w:val="000000"/>
                <w:sz w:val="24"/>
              </w:rPr>
              <w:t>保利地产</w:t>
            </w:r>
          </w:p>
        </w:tc>
        <w:tc>
          <w:tcPr>
            <w:tcW w:w="1681" w:type="dxa"/>
            <w:vAlign w:val="center"/>
          </w:tcPr>
          <w:p w:rsidR="00BE5E3E" w:rsidRDefault="00946FB6">
            <w:pPr>
              <w:jc w:val="right"/>
            </w:pPr>
            <w:r>
              <w:rPr>
                <w:color w:val="000000"/>
                <w:sz w:val="24"/>
              </w:rPr>
              <w:t>1,392,100</w:t>
            </w:r>
          </w:p>
        </w:tc>
        <w:tc>
          <w:tcPr>
            <w:tcW w:w="1795" w:type="dxa"/>
            <w:vAlign w:val="center"/>
          </w:tcPr>
          <w:p w:rsidR="00BE5E3E" w:rsidRDefault="00946FB6">
            <w:pPr>
              <w:jc w:val="right"/>
            </w:pPr>
            <w:r>
              <w:rPr>
                <w:color w:val="000000"/>
                <w:sz w:val="24"/>
              </w:rPr>
              <w:t>16,983,620.00</w:t>
            </w:r>
          </w:p>
        </w:tc>
        <w:tc>
          <w:tcPr>
            <w:tcW w:w="1519" w:type="dxa"/>
            <w:vAlign w:val="center"/>
          </w:tcPr>
          <w:p w:rsidR="00BE5E3E" w:rsidRDefault="00946FB6">
            <w:pPr>
              <w:jc w:val="right"/>
            </w:pPr>
            <w:r>
              <w:rPr>
                <w:color w:val="000000"/>
                <w:sz w:val="24"/>
              </w:rPr>
              <w:t>3.02</w:t>
            </w:r>
          </w:p>
        </w:tc>
      </w:tr>
      <w:tr w:rsidR="00BE5E3E">
        <w:tc>
          <w:tcPr>
            <w:tcW w:w="862" w:type="dxa"/>
            <w:vAlign w:val="center"/>
          </w:tcPr>
          <w:p w:rsidR="00BE5E3E" w:rsidRDefault="00946FB6">
            <w:pPr>
              <w:jc w:val="center"/>
            </w:pPr>
            <w:r>
              <w:rPr>
                <w:color w:val="000000"/>
                <w:sz w:val="24"/>
              </w:rPr>
              <w:t>4</w:t>
            </w:r>
          </w:p>
        </w:tc>
        <w:tc>
          <w:tcPr>
            <w:tcW w:w="1346" w:type="dxa"/>
            <w:vAlign w:val="center"/>
          </w:tcPr>
          <w:p w:rsidR="00BE5E3E" w:rsidRDefault="00946FB6">
            <w:pPr>
              <w:jc w:val="center"/>
            </w:pPr>
            <w:r>
              <w:rPr>
                <w:color w:val="000000"/>
                <w:sz w:val="24"/>
              </w:rPr>
              <w:t>601100</w:t>
            </w:r>
          </w:p>
        </w:tc>
        <w:tc>
          <w:tcPr>
            <w:tcW w:w="1795" w:type="dxa"/>
            <w:vAlign w:val="center"/>
          </w:tcPr>
          <w:p w:rsidR="00BE5E3E" w:rsidRDefault="00946FB6">
            <w:pPr>
              <w:jc w:val="center"/>
            </w:pPr>
            <w:r>
              <w:rPr>
                <w:color w:val="000000"/>
                <w:sz w:val="24"/>
              </w:rPr>
              <w:t>恒立液压</w:t>
            </w:r>
          </w:p>
        </w:tc>
        <w:tc>
          <w:tcPr>
            <w:tcW w:w="1681" w:type="dxa"/>
            <w:vAlign w:val="center"/>
          </w:tcPr>
          <w:p w:rsidR="00BE5E3E" w:rsidRDefault="00946FB6">
            <w:pPr>
              <w:jc w:val="right"/>
            </w:pPr>
            <w:r>
              <w:rPr>
                <w:color w:val="000000"/>
                <w:sz w:val="24"/>
              </w:rPr>
              <w:t>736,347</w:t>
            </w:r>
          </w:p>
        </w:tc>
        <w:tc>
          <w:tcPr>
            <w:tcW w:w="1795" w:type="dxa"/>
            <w:vAlign w:val="center"/>
          </w:tcPr>
          <w:p w:rsidR="00BE5E3E" w:rsidRDefault="00946FB6">
            <w:pPr>
              <w:jc w:val="right"/>
            </w:pPr>
            <w:r>
              <w:rPr>
                <w:color w:val="000000"/>
                <w:sz w:val="24"/>
              </w:rPr>
              <w:t>15,374,925.36</w:t>
            </w:r>
          </w:p>
        </w:tc>
        <w:tc>
          <w:tcPr>
            <w:tcW w:w="1519" w:type="dxa"/>
            <w:vAlign w:val="center"/>
          </w:tcPr>
          <w:p w:rsidR="00BE5E3E" w:rsidRDefault="00946FB6">
            <w:pPr>
              <w:jc w:val="right"/>
            </w:pPr>
            <w:r>
              <w:rPr>
                <w:color w:val="000000"/>
                <w:sz w:val="24"/>
              </w:rPr>
              <w:t>2.74</w:t>
            </w:r>
          </w:p>
        </w:tc>
      </w:tr>
      <w:tr w:rsidR="00BE5E3E">
        <w:tc>
          <w:tcPr>
            <w:tcW w:w="862" w:type="dxa"/>
            <w:vAlign w:val="center"/>
          </w:tcPr>
          <w:p w:rsidR="00BE5E3E" w:rsidRDefault="00946FB6">
            <w:pPr>
              <w:jc w:val="center"/>
            </w:pPr>
            <w:r>
              <w:rPr>
                <w:color w:val="000000"/>
                <w:sz w:val="24"/>
              </w:rPr>
              <w:t>5</w:t>
            </w:r>
          </w:p>
        </w:tc>
        <w:tc>
          <w:tcPr>
            <w:tcW w:w="1346" w:type="dxa"/>
            <w:vAlign w:val="center"/>
          </w:tcPr>
          <w:p w:rsidR="00BE5E3E" w:rsidRDefault="00946FB6">
            <w:pPr>
              <w:jc w:val="center"/>
            </w:pPr>
            <w:r>
              <w:rPr>
                <w:color w:val="000000"/>
                <w:sz w:val="24"/>
              </w:rPr>
              <w:t>600030</w:t>
            </w:r>
          </w:p>
        </w:tc>
        <w:tc>
          <w:tcPr>
            <w:tcW w:w="1795" w:type="dxa"/>
            <w:vAlign w:val="center"/>
          </w:tcPr>
          <w:p w:rsidR="00BE5E3E" w:rsidRDefault="00946FB6">
            <w:pPr>
              <w:jc w:val="center"/>
            </w:pPr>
            <w:r>
              <w:rPr>
                <w:color w:val="000000"/>
                <w:sz w:val="24"/>
              </w:rPr>
              <w:t>中信证券</w:t>
            </w:r>
          </w:p>
        </w:tc>
        <w:tc>
          <w:tcPr>
            <w:tcW w:w="1681" w:type="dxa"/>
            <w:vAlign w:val="center"/>
          </w:tcPr>
          <w:p w:rsidR="00BE5E3E" w:rsidRDefault="00946FB6">
            <w:pPr>
              <w:jc w:val="right"/>
            </w:pPr>
            <w:r>
              <w:rPr>
                <w:color w:val="000000"/>
                <w:sz w:val="24"/>
              </w:rPr>
              <w:t>907,700</w:t>
            </w:r>
          </w:p>
        </w:tc>
        <w:tc>
          <w:tcPr>
            <w:tcW w:w="1795" w:type="dxa"/>
            <w:vAlign w:val="center"/>
          </w:tcPr>
          <w:p w:rsidR="00BE5E3E" w:rsidRDefault="00946FB6">
            <w:pPr>
              <w:jc w:val="right"/>
            </w:pPr>
            <w:r>
              <w:rPr>
                <w:color w:val="000000"/>
                <w:sz w:val="24"/>
              </w:rPr>
              <w:t>15,040,589.00</w:t>
            </w:r>
          </w:p>
        </w:tc>
        <w:tc>
          <w:tcPr>
            <w:tcW w:w="1519" w:type="dxa"/>
            <w:vAlign w:val="center"/>
          </w:tcPr>
          <w:p w:rsidR="00BE5E3E" w:rsidRDefault="00946FB6">
            <w:pPr>
              <w:jc w:val="right"/>
            </w:pPr>
            <w:r>
              <w:rPr>
                <w:color w:val="000000"/>
                <w:sz w:val="24"/>
              </w:rPr>
              <w:t>2.68</w:t>
            </w:r>
          </w:p>
        </w:tc>
      </w:tr>
      <w:tr w:rsidR="00BE5E3E">
        <w:tc>
          <w:tcPr>
            <w:tcW w:w="862" w:type="dxa"/>
            <w:vAlign w:val="center"/>
          </w:tcPr>
          <w:p w:rsidR="00BE5E3E" w:rsidRDefault="00946FB6">
            <w:pPr>
              <w:jc w:val="center"/>
            </w:pPr>
            <w:r>
              <w:rPr>
                <w:color w:val="000000"/>
                <w:sz w:val="24"/>
              </w:rPr>
              <w:t>6</w:t>
            </w:r>
          </w:p>
        </w:tc>
        <w:tc>
          <w:tcPr>
            <w:tcW w:w="1346" w:type="dxa"/>
            <w:vAlign w:val="center"/>
          </w:tcPr>
          <w:p w:rsidR="00BE5E3E" w:rsidRDefault="00946FB6">
            <w:pPr>
              <w:jc w:val="center"/>
            </w:pPr>
            <w:r>
              <w:rPr>
                <w:color w:val="000000"/>
                <w:sz w:val="24"/>
              </w:rPr>
              <w:t>601009</w:t>
            </w:r>
          </w:p>
        </w:tc>
        <w:tc>
          <w:tcPr>
            <w:tcW w:w="1795" w:type="dxa"/>
            <w:vAlign w:val="center"/>
          </w:tcPr>
          <w:p w:rsidR="00BE5E3E" w:rsidRDefault="00946FB6">
            <w:pPr>
              <w:jc w:val="center"/>
            </w:pPr>
            <w:r>
              <w:rPr>
                <w:color w:val="000000"/>
                <w:sz w:val="24"/>
              </w:rPr>
              <w:t>南京银行</w:t>
            </w:r>
          </w:p>
        </w:tc>
        <w:tc>
          <w:tcPr>
            <w:tcW w:w="1681" w:type="dxa"/>
            <w:vAlign w:val="center"/>
          </w:tcPr>
          <w:p w:rsidR="00BE5E3E" w:rsidRDefault="00946FB6">
            <w:pPr>
              <w:jc w:val="right"/>
            </w:pPr>
            <w:r>
              <w:rPr>
                <w:color w:val="000000"/>
                <w:sz w:val="24"/>
              </w:rPr>
              <w:t>1,864,112</w:t>
            </w:r>
          </w:p>
        </w:tc>
        <w:tc>
          <w:tcPr>
            <w:tcW w:w="1795" w:type="dxa"/>
            <w:vAlign w:val="center"/>
          </w:tcPr>
          <w:p w:rsidR="00BE5E3E" w:rsidRDefault="00946FB6">
            <w:pPr>
              <w:jc w:val="right"/>
            </w:pPr>
            <w:r>
              <w:rPr>
                <w:color w:val="000000"/>
                <w:sz w:val="24"/>
              </w:rPr>
              <w:t>14,409,585.76</w:t>
            </w:r>
          </w:p>
        </w:tc>
        <w:tc>
          <w:tcPr>
            <w:tcW w:w="1519" w:type="dxa"/>
            <w:vAlign w:val="center"/>
          </w:tcPr>
          <w:p w:rsidR="00BE5E3E" w:rsidRDefault="00946FB6">
            <w:pPr>
              <w:jc w:val="right"/>
            </w:pPr>
            <w:r>
              <w:rPr>
                <w:color w:val="000000"/>
                <w:sz w:val="24"/>
              </w:rPr>
              <w:t>2.57</w:t>
            </w:r>
          </w:p>
        </w:tc>
      </w:tr>
      <w:tr w:rsidR="00BE5E3E">
        <w:tc>
          <w:tcPr>
            <w:tcW w:w="862" w:type="dxa"/>
            <w:vAlign w:val="center"/>
          </w:tcPr>
          <w:p w:rsidR="00BE5E3E" w:rsidRDefault="00946FB6">
            <w:pPr>
              <w:jc w:val="center"/>
            </w:pPr>
            <w:r>
              <w:rPr>
                <w:color w:val="000000"/>
                <w:sz w:val="24"/>
              </w:rPr>
              <w:lastRenderedPageBreak/>
              <w:t>7</w:t>
            </w:r>
          </w:p>
        </w:tc>
        <w:tc>
          <w:tcPr>
            <w:tcW w:w="1346" w:type="dxa"/>
            <w:vAlign w:val="center"/>
          </w:tcPr>
          <w:p w:rsidR="00BE5E3E" w:rsidRDefault="00946FB6">
            <w:pPr>
              <w:jc w:val="center"/>
            </w:pPr>
            <w:r>
              <w:rPr>
                <w:color w:val="000000"/>
                <w:sz w:val="24"/>
              </w:rPr>
              <w:t>300413</w:t>
            </w:r>
          </w:p>
        </w:tc>
        <w:tc>
          <w:tcPr>
            <w:tcW w:w="1795" w:type="dxa"/>
            <w:vAlign w:val="center"/>
          </w:tcPr>
          <w:p w:rsidR="00BE5E3E" w:rsidRDefault="00946FB6">
            <w:pPr>
              <w:jc w:val="center"/>
            </w:pPr>
            <w:r>
              <w:rPr>
                <w:color w:val="000000"/>
                <w:sz w:val="24"/>
              </w:rPr>
              <w:t>快乐购</w:t>
            </w:r>
          </w:p>
        </w:tc>
        <w:tc>
          <w:tcPr>
            <w:tcW w:w="1681" w:type="dxa"/>
            <w:vAlign w:val="center"/>
          </w:tcPr>
          <w:p w:rsidR="00BE5E3E" w:rsidRDefault="00946FB6">
            <w:pPr>
              <w:jc w:val="right"/>
            </w:pPr>
            <w:r>
              <w:rPr>
                <w:color w:val="000000"/>
                <w:sz w:val="24"/>
              </w:rPr>
              <w:t>366,820</w:t>
            </w:r>
          </w:p>
        </w:tc>
        <w:tc>
          <w:tcPr>
            <w:tcW w:w="1795" w:type="dxa"/>
            <w:vAlign w:val="center"/>
          </w:tcPr>
          <w:p w:rsidR="00BE5E3E" w:rsidRDefault="00946FB6">
            <w:pPr>
              <w:jc w:val="right"/>
            </w:pPr>
            <w:r>
              <w:rPr>
                <w:color w:val="000000"/>
                <w:sz w:val="24"/>
              </w:rPr>
              <w:t>13,917,150.80</w:t>
            </w:r>
          </w:p>
        </w:tc>
        <w:tc>
          <w:tcPr>
            <w:tcW w:w="1519" w:type="dxa"/>
            <w:vAlign w:val="center"/>
          </w:tcPr>
          <w:p w:rsidR="00BE5E3E" w:rsidRDefault="00946FB6">
            <w:pPr>
              <w:jc w:val="right"/>
            </w:pPr>
            <w:r>
              <w:rPr>
                <w:color w:val="000000"/>
                <w:sz w:val="24"/>
              </w:rPr>
              <w:t>2.48</w:t>
            </w:r>
          </w:p>
        </w:tc>
      </w:tr>
      <w:tr w:rsidR="00BE5E3E">
        <w:tc>
          <w:tcPr>
            <w:tcW w:w="862" w:type="dxa"/>
            <w:vAlign w:val="center"/>
          </w:tcPr>
          <w:p w:rsidR="00BE5E3E" w:rsidRDefault="00946FB6">
            <w:pPr>
              <w:jc w:val="center"/>
            </w:pPr>
            <w:r>
              <w:rPr>
                <w:color w:val="000000"/>
                <w:sz w:val="24"/>
              </w:rPr>
              <w:t>8</w:t>
            </w:r>
          </w:p>
        </w:tc>
        <w:tc>
          <w:tcPr>
            <w:tcW w:w="1346" w:type="dxa"/>
            <w:vAlign w:val="center"/>
          </w:tcPr>
          <w:p w:rsidR="00BE5E3E" w:rsidRDefault="00946FB6">
            <w:pPr>
              <w:jc w:val="center"/>
            </w:pPr>
            <w:r>
              <w:rPr>
                <w:color w:val="000000"/>
                <w:sz w:val="24"/>
              </w:rPr>
              <w:t>600750</w:t>
            </w:r>
          </w:p>
        </w:tc>
        <w:tc>
          <w:tcPr>
            <w:tcW w:w="1795" w:type="dxa"/>
            <w:vAlign w:val="center"/>
          </w:tcPr>
          <w:p w:rsidR="00BE5E3E" w:rsidRDefault="00946FB6">
            <w:pPr>
              <w:jc w:val="center"/>
            </w:pPr>
            <w:r>
              <w:rPr>
                <w:color w:val="000000"/>
                <w:sz w:val="24"/>
              </w:rPr>
              <w:t>江中药业</w:t>
            </w:r>
          </w:p>
        </w:tc>
        <w:tc>
          <w:tcPr>
            <w:tcW w:w="1681" w:type="dxa"/>
            <w:vAlign w:val="center"/>
          </w:tcPr>
          <w:p w:rsidR="00BE5E3E" w:rsidRDefault="00946FB6">
            <w:pPr>
              <w:jc w:val="right"/>
            </w:pPr>
            <w:r>
              <w:rPr>
                <w:color w:val="000000"/>
                <w:sz w:val="24"/>
              </w:rPr>
              <w:t>700,000</w:t>
            </w:r>
          </w:p>
        </w:tc>
        <w:tc>
          <w:tcPr>
            <w:tcW w:w="1795" w:type="dxa"/>
            <w:vAlign w:val="center"/>
          </w:tcPr>
          <w:p w:rsidR="00BE5E3E" w:rsidRDefault="00946FB6">
            <w:pPr>
              <w:jc w:val="right"/>
            </w:pPr>
            <w:r>
              <w:rPr>
                <w:color w:val="000000"/>
                <w:sz w:val="24"/>
              </w:rPr>
              <w:t>12,425,000.00</w:t>
            </w:r>
          </w:p>
        </w:tc>
        <w:tc>
          <w:tcPr>
            <w:tcW w:w="1519" w:type="dxa"/>
            <w:vAlign w:val="center"/>
          </w:tcPr>
          <w:p w:rsidR="00BE5E3E" w:rsidRDefault="00946FB6">
            <w:pPr>
              <w:jc w:val="right"/>
            </w:pPr>
            <w:r>
              <w:rPr>
                <w:color w:val="000000"/>
                <w:sz w:val="24"/>
              </w:rPr>
              <w:t>2.21</w:t>
            </w:r>
          </w:p>
        </w:tc>
      </w:tr>
      <w:tr w:rsidR="00BE5E3E">
        <w:tc>
          <w:tcPr>
            <w:tcW w:w="862" w:type="dxa"/>
            <w:vAlign w:val="center"/>
          </w:tcPr>
          <w:p w:rsidR="00BE5E3E" w:rsidRDefault="00946FB6">
            <w:pPr>
              <w:jc w:val="center"/>
            </w:pPr>
            <w:r>
              <w:rPr>
                <w:color w:val="000000"/>
                <w:sz w:val="24"/>
              </w:rPr>
              <w:t>9</w:t>
            </w:r>
          </w:p>
        </w:tc>
        <w:tc>
          <w:tcPr>
            <w:tcW w:w="1346" w:type="dxa"/>
            <w:vAlign w:val="center"/>
          </w:tcPr>
          <w:p w:rsidR="00BE5E3E" w:rsidRDefault="00946FB6">
            <w:pPr>
              <w:jc w:val="center"/>
            </w:pPr>
            <w:r>
              <w:rPr>
                <w:color w:val="000000"/>
                <w:sz w:val="24"/>
              </w:rPr>
              <w:t>601398</w:t>
            </w:r>
          </w:p>
        </w:tc>
        <w:tc>
          <w:tcPr>
            <w:tcW w:w="1795" w:type="dxa"/>
            <w:vAlign w:val="center"/>
          </w:tcPr>
          <w:p w:rsidR="00BE5E3E" w:rsidRDefault="00946FB6">
            <w:pPr>
              <w:jc w:val="center"/>
            </w:pPr>
            <w:r>
              <w:rPr>
                <w:color w:val="000000"/>
                <w:sz w:val="24"/>
              </w:rPr>
              <w:t>工商银行</w:t>
            </w:r>
          </w:p>
        </w:tc>
        <w:tc>
          <w:tcPr>
            <w:tcW w:w="1681" w:type="dxa"/>
            <w:vAlign w:val="center"/>
          </w:tcPr>
          <w:p w:rsidR="00BE5E3E" w:rsidRDefault="00946FB6">
            <w:pPr>
              <w:jc w:val="right"/>
            </w:pPr>
            <w:r>
              <w:rPr>
                <w:color w:val="000000"/>
                <w:sz w:val="24"/>
              </w:rPr>
              <w:t>2,272,700</w:t>
            </w:r>
          </w:p>
        </w:tc>
        <w:tc>
          <w:tcPr>
            <w:tcW w:w="1795" w:type="dxa"/>
            <w:vAlign w:val="center"/>
          </w:tcPr>
          <w:p w:rsidR="00BE5E3E" w:rsidRDefault="00946FB6">
            <w:pPr>
              <w:jc w:val="right"/>
            </w:pPr>
            <w:r>
              <w:rPr>
                <w:color w:val="000000"/>
                <w:sz w:val="24"/>
              </w:rPr>
              <w:t>12,090,764.00</w:t>
            </w:r>
          </w:p>
        </w:tc>
        <w:tc>
          <w:tcPr>
            <w:tcW w:w="1519" w:type="dxa"/>
            <w:vAlign w:val="center"/>
          </w:tcPr>
          <w:p w:rsidR="00BE5E3E" w:rsidRDefault="00946FB6">
            <w:pPr>
              <w:jc w:val="right"/>
            </w:pPr>
            <w:r>
              <w:rPr>
                <w:color w:val="000000"/>
                <w:sz w:val="24"/>
              </w:rPr>
              <w:t>2.15</w:t>
            </w:r>
          </w:p>
        </w:tc>
      </w:tr>
      <w:tr w:rsidR="00BE5E3E">
        <w:tc>
          <w:tcPr>
            <w:tcW w:w="862" w:type="dxa"/>
            <w:vAlign w:val="center"/>
          </w:tcPr>
          <w:p w:rsidR="00BE5E3E" w:rsidRDefault="00946FB6">
            <w:pPr>
              <w:jc w:val="center"/>
            </w:pPr>
            <w:r>
              <w:rPr>
                <w:color w:val="000000"/>
                <w:sz w:val="24"/>
              </w:rPr>
              <w:t>10</w:t>
            </w:r>
          </w:p>
        </w:tc>
        <w:tc>
          <w:tcPr>
            <w:tcW w:w="1346" w:type="dxa"/>
            <w:vAlign w:val="center"/>
          </w:tcPr>
          <w:p w:rsidR="00BE5E3E" w:rsidRDefault="00946FB6">
            <w:pPr>
              <w:jc w:val="center"/>
            </w:pPr>
            <w:r>
              <w:rPr>
                <w:color w:val="000000"/>
                <w:sz w:val="24"/>
              </w:rPr>
              <w:t>600498</w:t>
            </w:r>
          </w:p>
        </w:tc>
        <w:tc>
          <w:tcPr>
            <w:tcW w:w="1795" w:type="dxa"/>
            <w:vAlign w:val="center"/>
          </w:tcPr>
          <w:p w:rsidR="00BE5E3E" w:rsidRDefault="00946FB6">
            <w:pPr>
              <w:jc w:val="center"/>
            </w:pPr>
            <w:r>
              <w:rPr>
                <w:color w:val="000000"/>
                <w:sz w:val="24"/>
              </w:rPr>
              <w:t>烽火通信</w:t>
            </w:r>
          </w:p>
        </w:tc>
        <w:tc>
          <w:tcPr>
            <w:tcW w:w="1681" w:type="dxa"/>
            <w:vAlign w:val="center"/>
          </w:tcPr>
          <w:p w:rsidR="00BE5E3E" w:rsidRDefault="00946FB6">
            <w:pPr>
              <w:jc w:val="right"/>
            </w:pPr>
            <w:r>
              <w:rPr>
                <w:color w:val="000000"/>
                <w:sz w:val="24"/>
              </w:rPr>
              <w:t>464,963</w:t>
            </w:r>
          </w:p>
        </w:tc>
        <w:tc>
          <w:tcPr>
            <w:tcW w:w="1795" w:type="dxa"/>
            <w:vAlign w:val="center"/>
          </w:tcPr>
          <w:p w:rsidR="00BE5E3E" w:rsidRDefault="00946FB6">
            <w:pPr>
              <w:jc w:val="right"/>
            </w:pPr>
            <w:r>
              <w:rPr>
                <w:color w:val="000000"/>
                <w:sz w:val="24"/>
              </w:rPr>
              <w:t>11,554,330.55</w:t>
            </w:r>
          </w:p>
        </w:tc>
        <w:tc>
          <w:tcPr>
            <w:tcW w:w="1519" w:type="dxa"/>
            <w:vAlign w:val="center"/>
          </w:tcPr>
          <w:p w:rsidR="00BE5E3E" w:rsidRDefault="00946FB6">
            <w:pPr>
              <w:jc w:val="right"/>
            </w:pPr>
            <w:r>
              <w:rPr>
                <w:color w:val="000000"/>
                <w:sz w:val="24"/>
              </w:rPr>
              <w:t>2.06</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BE5E3E">
        <w:tc>
          <w:tcPr>
            <w:tcW w:w="869" w:type="dxa"/>
            <w:vAlign w:val="center"/>
          </w:tcPr>
          <w:p w:rsidR="00BE5E3E" w:rsidRDefault="00946FB6">
            <w:pPr>
              <w:jc w:val="center"/>
            </w:pPr>
            <w:r>
              <w:rPr>
                <w:sz w:val="24"/>
              </w:rPr>
              <w:t>1</w:t>
            </w:r>
          </w:p>
        </w:tc>
        <w:tc>
          <w:tcPr>
            <w:tcW w:w="1650" w:type="dxa"/>
            <w:vAlign w:val="center"/>
          </w:tcPr>
          <w:p w:rsidR="00BE5E3E" w:rsidRDefault="00946FB6">
            <w:pPr>
              <w:jc w:val="center"/>
            </w:pPr>
            <w:r>
              <w:rPr>
                <w:sz w:val="24"/>
              </w:rPr>
              <w:t>601100</w:t>
            </w:r>
          </w:p>
        </w:tc>
        <w:tc>
          <w:tcPr>
            <w:tcW w:w="1980" w:type="dxa"/>
            <w:vAlign w:val="center"/>
          </w:tcPr>
          <w:p w:rsidR="00BE5E3E" w:rsidRDefault="00946FB6">
            <w:pPr>
              <w:jc w:val="center"/>
            </w:pPr>
            <w:r>
              <w:rPr>
                <w:sz w:val="24"/>
              </w:rPr>
              <w:t>恒立液压</w:t>
            </w:r>
          </w:p>
        </w:tc>
        <w:tc>
          <w:tcPr>
            <w:tcW w:w="2879" w:type="dxa"/>
            <w:vAlign w:val="center"/>
          </w:tcPr>
          <w:p w:rsidR="00BE5E3E" w:rsidRDefault="00946FB6">
            <w:pPr>
              <w:jc w:val="right"/>
            </w:pPr>
            <w:r>
              <w:rPr>
                <w:sz w:val="24"/>
              </w:rPr>
              <w:t>22,019,240.70</w:t>
            </w:r>
          </w:p>
        </w:tc>
        <w:tc>
          <w:tcPr>
            <w:tcW w:w="1620" w:type="dxa"/>
            <w:vAlign w:val="center"/>
          </w:tcPr>
          <w:p w:rsidR="00BE5E3E" w:rsidRDefault="00946FB6">
            <w:pPr>
              <w:jc w:val="right"/>
            </w:pPr>
            <w:r>
              <w:rPr>
                <w:sz w:val="24"/>
              </w:rPr>
              <w:t>2.90</w:t>
            </w:r>
          </w:p>
        </w:tc>
      </w:tr>
      <w:tr w:rsidR="00BE5E3E">
        <w:tc>
          <w:tcPr>
            <w:tcW w:w="869" w:type="dxa"/>
            <w:vAlign w:val="center"/>
          </w:tcPr>
          <w:p w:rsidR="00BE5E3E" w:rsidRDefault="00946FB6">
            <w:pPr>
              <w:jc w:val="center"/>
            </w:pPr>
            <w:r>
              <w:rPr>
                <w:sz w:val="24"/>
              </w:rPr>
              <w:t>2</w:t>
            </w:r>
          </w:p>
        </w:tc>
        <w:tc>
          <w:tcPr>
            <w:tcW w:w="1650" w:type="dxa"/>
            <w:vAlign w:val="center"/>
          </w:tcPr>
          <w:p w:rsidR="00BE5E3E" w:rsidRDefault="00946FB6">
            <w:pPr>
              <w:jc w:val="center"/>
            </w:pPr>
            <w:r>
              <w:rPr>
                <w:sz w:val="24"/>
              </w:rPr>
              <w:t>000725</w:t>
            </w:r>
          </w:p>
        </w:tc>
        <w:tc>
          <w:tcPr>
            <w:tcW w:w="1980" w:type="dxa"/>
            <w:vAlign w:val="center"/>
          </w:tcPr>
          <w:p w:rsidR="00BE5E3E" w:rsidRDefault="00946FB6">
            <w:pPr>
              <w:jc w:val="center"/>
            </w:pPr>
            <w:r>
              <w:rPr>
                <w:sz w:val="24"/>
              </w:rPr>
              <w:t>京东方</w:t>
            </w:r>
            <w:r>
              <w:rPr>
                <w:sz w:val="24"/>
              </w:rPr>
              <w:t>A</w:t>
            </w:r>
          </w:p>
        </w:tc>
        <w:tc>
          <w:tcPr>
            <w:tcW w:w="2879" w:type="dxa"/>
            <w:vAlign w:val="center"/>
          </w:tcPr>
          <w:p w:rsidR="00BE5E3E" w:rsidRDefault="00946FB6">
            <w:pPr>
              <w:jc w:val="right"/>
            </w:pPr>
            <w:r>
              <w:rPr>
                <w:sz w:val="24"/>
              </w:rPr>
              <w:t>20,403,968.00</w:t>
            </w:r>
          </w:p>
        </w:tc>
        <w:tc>
          <w:tcPr>
            <w:tcW w:w="1620" w:type="dxa"/>
            <w:vAlign w:val="center"/>
          </w:tcPr>
          <w:p w:rsidR="00BE5E3E" w:rsidRDefault="00946FB6">
            <w:pPr>
              <w:jc w:val="right"/>
            </w:pPr>
            <w:r>
              <w:rPr>
                <w:sz w:val="24"/>
              </w:rPr>
              <w:t>2.69</w:t>
            </w:r>
          </w:p>
        </w:tc>
      </w:tr>
      <w:tr w:rsidR="00BE5E3E">
        <w:tc>
          <w:tcPr>
            <w:tcW w:w="869" w:type="dxa"/>
            <w:vAlign w:val="center"/>
          </w:tcPr>
          <w:p w:rsidR="00BE5E3E" w:rsidRDefault="00946FB6">
            <w:pPr>
              <w:jc w:val="center"/>
            </w:pPr>
            <w:r>
              <w:rPr>
                <w:sz w:val="24"/>
              </w:rPr>
              <w:t>3</w:t>
            </w:r>
          </w:p>
        </w:tc>
        <w:tc>
          <w:tcPr>
            <w:tcW w:w="1650" w:type="dxa"/>
            <w:vAlign w:val="center"/>
          </w:tcPr>
          <w:p w:rsidR="00BE5E3E" w:rsidRDefault="00946FB6">
            <w:pPr>
              <w:jc w:val="center"/>
            </w:pPr>
            <w:r>
              <w:rPr>
                <w:sz w:val="24"/>
              </w:rPr>
              <w:t>600030</w:t>
            </w:r>
          </w:p>
        </w:tc>
        <w:tc>
          <w:tcPr>
            <w:tcW w:w="1980" w:type="dxa"/>
            <w:vAlign w:val="center"/>
          </w:tcPr>
          <w:p w:rsidR="00BE5E3E" w:rsidRDefault="00946FB6">
            <w:pPr>
              <w:jc w:val="center"/>
            </w:pPr>
            <w:r>
              <w:rPr>
                <w:sz w:val="24"/>
              </w:rPr>
              <w:t>中信证券</w:t>
            </w:r>
          </w:p>
        </w:tc>
        <w:tc>
          <w:tcPr>
            <w:tcW w:w="2879" w:type="dxa"/>
            <w:vAlign w:val="center"/>
          </w:tcPr>
          <w:p w:rsidR="00BE5E3E" w:rsidRDefault="00946FB6">
            <w:pPr>
              <w:jc w:val="right"/>
            </w:pPr>
            <w:r>
              <w:rPr>
                <w:sz w:val="24"/>
              </w:rPr>
              <w:t>17,456,773.00</w:t>
            </w:r>
          </w:p>
        </w:tc>
        <w:tc>
          <w:tcPr>
            <w:tcW w:w="1620" w:type="dxa"/>
            <w:vAlign w:val="center"/>
          </w:tcPr>
          <w:p w:rsidR="00BE5E3E" w:rsidRDefault="00946FB6">
            <w:pPr>
              <w:jc w:val="right"/>
            </w:pPr>
            <w:r>
              <w:rPr>
                <w:sz w:val="24"/>
              </w:rPr>
              <w:t>2.30</w:t>
            </w:r>
          </w:p>
        </w:tc>
      </w:tr>
      <w:tr w:rsidR="00BE5E3E">
        <w:tc>
          <w:tcPr>
            <w:tcW w:w="869" w:type="dxa"/>
            <w:vAlign w:val="center"/>
          </w:tcPr>
          <w:p w:rsidR="00BE5E3E" w:rsidRDefault="00946FB6">
            <w:pPr>
              <w:jc w:val="center"/>
            </w:pPr>
            <w:r>
              <w:rPr>
                <w:sz w:val="24"/>
              </w:rPr>
              <w:t>4</w:t>
            </w:r>
          </w:p>
        </w:tc>
        <w:tc>
          <w:tcPr>
            <w:tcW w:w="1650" w:type="dxa"/>
            <w:vAlign w:val="center"/>
          </w:tcPr>
          <w:p w:rsidR="00BE5E3E" w:rsidRDefault="00946FB6">
            <w:pPr>
              <w:jc w:val="center"/>
            </w:pPr>
            <w:r>
              <w:rPr>
                <w:sz w:val="24"/>
              </w:rPr>
              <w:t>601009</w:t>
            </w:r>
          </w:p>
        </w:tc>
        <w:tc>
          <w:tcPr>
            <w:tcW w:w="1980" w:type="dxa"/>
            <w:vAlign w:val="center"/>
          </w:tcPr>
          <w:p w:rsidR="00BE5E3E" w:rsidRDefault="00946FB6">
            <w:pPr>
              <w:jc w:val="center"/>
            </w:pPr>
            <w:r>
              <w:rPr>
                <w:sz w:val="24"/>
              </w:rPr>
              <w:t>南京银行</w:t>
            </w:r>
          </w:p>
        </w:tc>
        <w:tc>
          <w:tcPr>
            <w:tcW w:w="2879" w:type="dxa"/>
            <w:vAlign w:val="center"/>
          </w:tcPr>
          <w:p w:rsidR="00BE5E3E" w:rsidRDefault="00946FB6">
            <w:pPr>
              <w:jc w:val="right"/>
            </w:pPr>
            <w:r>
              <w:rPr>
                <w:sz w:val="24"/>
              </w:rPr>
              <w:t>15,857,114.46</w:t>
            </w:r>
          </w:p>
        </w:tc>
        <w:tc>
          <w:tcPr>
            <w:tcW w:w="1620" w:type="dxa"/>
            <w:vAlign w:val="center"/>
          </w:tcPr>
          <w:p w:rsidR="00BE5E3E" w:rsidRDefault="00946FB6">
            <w:pPr>
              <w:jc w:val="right"/>
            </w:pPr>
            <w:r>
              <w:rPr>
                <w:sz w:val="24"/>
              </w:rPr>
              <w:t>2.09</w:t>
            </w:r>
          </w:p>
        </w:tc>
      </w:tr>
      <w:tr w:rsidR="00BE5E3E">
        <w:tc>
          <w:tcPr>
            <w:tcW w:w="869" w:type="dxa"/>
            <w:vAlign w:val="center"/>
          </w:tcPr>
          <w:p w:rsidR="00BE5E3E" w:rsidRDefault="00946FB6">
            <w:pPr>
              <w:jc w:val="center"/>
            </w:pPr>
            <w:r>
              <w:rPr>
                <w:sz w:val="24"/>
              </w:rPr>
              <w:t>5</w:t>
            </w:r>
          </w:p>
        </w:tc>
        <w:tc>
          <w:tcPr>
            <w:tcW w:w="1650" w:type="dxa"/>
            <w:vAlign w:val="center"/>
          </w:tcPr>
          <w:p w:rsidR="00BE5E3E" w:rsidRDefault="00946FB6">
            <w:pPr>
              <w:jc w:val="center"/>
            </w:pPr>
            <w:r>
              <w:rPr>
                <w:sz w:val="24"/>
              </w:rPr>
              <w:t>600498</w:t>
            </w:r>
          </w:p>
        </w:tc>
        <w:tc>
          <w:tcPr>
            <w:tcW w:w="1980" w:type="dxa"/>
            <w:vAlign w:val="center"/>
          </w:tcPr>
          <w:p w:rsidR="00BE5E3E" w:rsidRDefault="00946FB6">
            <w:pPr>
              <w:jc w:val="center"/>
            </w:pPr>
            <w:r>
              <w:rPr>
                <w:sz w:val="24"/>
              </w:rPr>
              <w:t>烽火通信</w:t>
            </w:r>
          </w:p>
        </w:tc>
        <w:tc>
          <w:tcPr>
            <w:tcW w:w="2879" w:type="dxa"/>
            <w:vAlign w:val="center"/>
          </w:tcPr>
          <w:p w:rsidR="00BE5E3E" w:rsidRDefault="00946FB6">
            <w:pPr>
              <w:jc w:val="right"/>
            </w:pPr>
            <w:r>
              <w:rPr>
                <w:sz w:val="24"/>
              </w:rPr>
              <w:t>12,926,475.15</w:t>
            </w:r>
          </w:p>
        </w:tc>
        <w:tc>
          <w:tcPr>
            <w:tcW w:w="1620" w:type="dxa"/>
            <w:vAlign w:val="center"/>
          </w:tcPr>
          <w:p w:rsidR="00BE5E3E" w:rsidRDefault="00946FB6">
            <w:pPr>
              <w:jc w:val="right"/>
            </w:pPr>
            <w:r>
              <w:rPr>
                <w:sz w:val="24"/>
              </w:rPr>
              <w:t>1.70</w:t>
            </w:r>
          </w:p>
        </w:tc>
      </w:tr>
      <w:tr w:rsidR="00BE5E3E">
        <w:tc>
          <w:tcPr>
            <w:tcW w:w="869" w:type="dxa"/>
            <w:vAlign w:val="center"/>
          </w:tcPr>
          <w:p w:rsidR="00BE5E3E" w:rsidRDefault="00946FB6">
            <w:pPr>
              <w:jc w:val="center"/>
            </w:pPr>
            <w:r>
              <w:rPr>
                <w:sz w:val="24"/>
              </w:rPr>
              <w:t>6</w:t>
            </w:r>
          </w:p>
        </w:tc>
        <w:tc>
          <w:tcPr>
            <w:tcW w:w="1650" w:type="dxa"/>
            <w:vAlign w:val="center"/>
          </w:tcPr>
          <w:p w:rsidR="00BE5E3E" w:rsidRDefault="00946FB6">
            <w:pPr>
              <w:jc w:val="center"/>
            </w:pPr>
            <w:r>
              <w:rPr>
                <w:sz w:val="24"/>
              </w:rPr>
              <w:t>600217</w:t>
            </w:r>
          </w:p>
        </w:tc>
        <w:tc>
          <w:tcPr>
            <w:tcW w:w="1980" w:type="dxa"/>
            <w:vAlign w:val="center"/>
          </w:tcPr>
          <w:p w:rsidR="00BE5E3E" w:rsidRDefault="00946FB6">
            <w:pPr>
              <w:jc w:val="center"/>
            </w:pPr>
            <w:r>
              <w:rPr>
                <w:sz w:val="24"/>
              </w:rPr>
              <w:t>中</w:t>
            </w:r>
            <w:proofErr w:type="gramStart"/>
            <w:r>
              <w:rPr>
                <w:sz w:val="24"/>
              </w:rPr>
              <w:t>再资环</w:t>
            </w:r>
            <w:proofErr w:type="gramEnd"/>
          </w:p>
        </w:tc>
        <w:tc>
          <w:tcPr>
            <w:tcW w:w="2879" w:type="dxa"/>
            <w:vAlign w:val="center"/>
          </w:tcPr>
          <w:p w:rsidR="00BE5E3E" w:rsidRDefault="00946FB6">
            <w:pPr>
              <w:jc w:val="right"/>
            </w:pPr>
            <w:r>
              <w:rPr>
                <w:sz w:val="24"/>
              </w:rPr>
              <w:t>12,381,311.27</w:t>
            </w:r>
          </w:p>
        </w:tc>
        <w:tc>
          <w:tcPr>
            <w:tcW w:w="1620" w:type="dxa"/>
            <w:vAlign w:val="center"/>
          </w:tcPr>
          <w:p w:rsidR="00BE5E3E" w:rsidRDefault="00946FB6">
            <w:pPr>
              <w:jc w:val="right"/>
            </w:pPr>
            <w:r>
              <w:rPr>
                <w:sz w:val="24"/>
              </w:rPr>
              <w:t>1.63</w:t>
            </w:r>
          </w:p>
        </w:tc>
      </w:tr>
      <w:tr w:rsidR="00BE5E3E">
        <w:tc>
          <w:tcPr>
            <w:tcW w:w="869" w:type="dxa"/>
            <w:vAlign w:val="center"/>
          </w:tcPr>
          <w:p w:rsidR="00BE5E3E" w:rsidRDefault="00946FB6">
            <w:pPr>
              <w:jc w:val="center"/>
            </w:pPr>
            <w:r>
              <w:rPr>
                <w:sz w:val="24"/>
              </w:rPr>
              <w:t>7</w:t>
            </w:r>
          </w:p>
        </w:tc>
        <w:tc>
          <w:tcPr>
            <w:tcW w:w="1650" w:type="dxa"/>
            <w:vAlign w:val="center"/>
          </w:tcPr>
          <w:p w:rsidR="00BE5E3E" w:rsidRDefault="00946FB6">
            <w:pPr>
              <w:jc w:val="center"/>
            </w:pPr>
            <w:r>
              <w:rPr>
                <w:sz w:val="24"/>
              </w:rPr>
              <w:t>000960</w:t>
            </w:r>
          </w:p>
        </w:tc>
        <w:tc>
          <w:tcPr>
            <w:tcW w:w="1980" w:type="dxa"/>
            <w:vAlign w:val="center"/>
          </w:tcPr>
          <w:p w:rsidR="00BE5E3E" w:rsidRDefault="00946FB6">
            <w:pPr>
              <w:jc w:val="center"/>
            </w:pPr>
            <w:r>
              <w:rPr>
                <w:sz w:val="24"/>
              </w:rPr>
              <w:t>锡业股份</w:t>
            </w:r>
          </w:p>
        </w:tc>
        <w:tc>
          <w:tcPr>
            <w:tcW w:w="2879" w:type="dxa"/>
            <w:vAlign w:val="center"/>
          </w:tcPr>
          <w:p w:rsidR="00BE5E3E" w:rsidRDefault="00946FB6">
            <w:pPr>
              <w:jc w:val="right"/>
            </w:pPr>
            <w:r>
              <w:rPr>
                <w:sz w:val="24"/>
              </w:rPr>
              <w:t>11,994,043.15</w:t>
            </w:r>
          </w:p>
        </w:tc>
        <w:tc>
          <w:tcPr>
            <w:tcW w:w="1620" w:type="dxa"/>
            <w:vAlign w:val="center"/>
          </w:tcPr>
          <w:p w:rsidR="00BE5E3E" w:rsidRDefault="00946FB6">
            <w:pPr>
              <w:jc w:val="right"/>
            </w:pPr>
            <w:r>
              <w:rPr>
                <w:sz w:val="24"/>
              </w:rPr>
              <w:t>1.58</w:t>
            </w:r>
          </w:p>
        </w:tc>
      </w:tr>
      <w:tr w:rsidR="00BE5E3E">
        <w:tc>
          <w:tcPr>
            <w:tcW w:w="869" w:type="dxa"/>
            <w:vAlign w:val="center"/>
          </w:tcPr>
          <w:p w:rsidR="00BE5E3E" w:rsidRDefault="00946FB6">
            <w:pPr>
              <w:jc w:val="center"/>
            </w:pPr>
            <w:r>
              <w:rPr>
                <w:sz w:val="24"/>
              </w:rPr>
              <w:t>8</w:t>
            </w:r>
          </w:p>
        </w:tc>
        <w:tc>
          <w:tcPr>
            <w:tcW w:w="1650" w:type="dxa"/>
            <w:vAlign w:val="center"/>
          </w:tcPr>
          <w:p w:rsidR="00BE5E3E" w:rsidRDefault="00946FB6">
            <w:pPr>
              <w:jc w:val="center"/>
            </w:pPr>
            <w:r>
              <w:rPr>
                <w:sz w:val="24"/>
              </w:rPr>
              <w:t>002013</w:t>
            </w:r>
          </w:p>
        </w:tc>
        <w:tc>
          <w:tcPr>
            <w:tcW w:w="1980" w:type="dxa"/>
            <w:vAlign w:val="center"/>
          </w:tcPr>
          <w:p w:rsidR="00BE5E3E" w:rsidRDefault="00946FB6">
            <w:pPr>
              <w:jc w:val="center"/>
            </w:pPr>
            <w:r>
              <w:rPr>
                <w:sz w:val="24"/>
              </w:rPr>
              <w:t>中航机电</w:t>
            </w:r>
          </w:p>
        </w:tc>
        <w:tc>
          <w:tcPr>
            <w:tcW w:w="2879" w:type="dxa"/>
            <w:vAlign w:val="center"/>
          </w:tcPr>
          <w:p w:rsidR="00BE5E3E" w:rsidRDefault="00946FB6">
            <w:pPr>
              <w:jc w:val="right"/>
            </w:pPr>
            <w:r>
              <w:rPr>
                <w:sz w:val="24"/>
              </w:rPr>
              <w:t>11,696,231.55</w:t>
            </w:r>
          </w:p>
        </w:tc>
        <w:tc>
          <w:tcPr>
            <w:tcW w:w="1620" w:type="dxa"/>
            <w:vAlign w:val="center"/>
          </w:tcPr>
          <w:p w:rsidR="00BE5E3E" w:rsidRDefault="00946FB6">
            <w:pPr>
              <w:jc w:val="right"/>
            </w:pPr>
            <w:r>
              <w:rPr>
                <w:sz w:val="24"/>
              </w:rPr>
              <w:t>1.54</w:t>
            </w:r>
          </w:p>
        </w:tc>
      </w:tr>
      <w:tr w:rsidR="00BE5E3E">
        <w:tc>
          <w:tcPr>
            <w:tcW w:w="869" w:type="dxa"/>
            <w:vAlign w:val="center"/>
          </w:tcPr>
          <w:p w:rsidR="00BE5E3E" w:rsidRDefault="00946FB6">
            <w:pPr>
              <w:jc w:val="center"/>
            </w:pPr>
            <w:r>
              <w:rPr>
                <w:sz w:val="24"/>
              </w:rPr>
              <w:t>9</w:t>
            </w:r>
          </w:p>
        </w:tc>
        <w:tc>
          <w:tcPr>
            <w:tcW w:w="1650" w:type="dxa"/>
            <w:vAlign w:val="center"/>
          </w:tcPr>
          <w:p w:rsidR="00BE5E3E" w:rsidRDefault="00946FB6">
            <w:pPr>
              <w:jc w:val="center"/>
            </w:pPr>
            <w:r>
              <w:rPr>
                <w:sz w:val="24"/>
              </w:rPr>
              <w:t>000768</w:t>
            </w:r>
          </w:p>
        </w:tc>
        <w:tc>
          <w:tcPr>
            <w:tcW w:w="1980" w:type="dxa"/>
            <w:vAlign w:val="center"/>
          </w:tcPr>
          <w:p w:rsidR="00BE5E3E" w:rsidRDefault="00946FB6">
            <w:pPr>
              <w:jc w:val="center"/>
            </w:pPr>
            <w:r>
              <w:rPr>
                <w:sz w:val="24"/>
              </w:rPr>
              <w:t>中航飞机</w:t>
            </w:r>
          </w:p>
        </w:tc>
        <w:tc>
          <w:tcPr>
            <w:tcW w:w="2879" w:type="dxa"/>
            <w:vAlign w:val="center"/>
          </w:tcPr>
          <w:p w:rsidR="00BE5E3E" w:rsidRDefault="00946FB6">
            <w:pPr>
              <w:jc w:val="right"/>
            </w:pPr>
            <w:r>
              <w:rPr>
                <w:sz w:val="24"/>
              </w:rPr>
              <w:t>11,455,385.45</w:t>
            </w:r>
          </w:p>
        </w:tc>
        <w:tc>
          <w:tcPr>
            <w:tcW w:w="1620" w:type="dxa"/>
            <w:vAlign w:val="center"/>
          </w:tcPr>
          <w:p w:rsidR="00BE5E3E" w:rsidRDefault="00946FB6">
            <w:pPr>
              <w:jc w:val="right"/>
            </w:pPr>
            <w:r>
              <w:rPr>
                <w:sz w:val="24"/>
              </w:rPr>
              <w:t>1.51</w:t>
            </w:r>
          </w:p>
        </w:tc>
      </w:tr>
      <w:tr w:rsidR="00BE5E3E">
        <w:tc>
          <w:tcPr>
            <w:tcW w:w="869" w:type="dxa"/>
            <w:vAlign w:val="center"/>
          </w:tcPr>
          <w:p w:rsidR="00BE5E3E" w:rsidRDefault="00946FB6">
            <w:pPr>
              <w:jc w:val="center"/>
            </w:pPr>
            <w:r>
              <w:rPr>
                <w:sz w:val="24"/>
              </w:rPr>
              <w:t>10</w:t>
            </w:r>
          </w:p>
        </w:tc>
        <w:tc>
          <w:tcPr>
            <w:tcW w:w="1650" w:type="dxa"/>
            <w:vAlign w:val="center"/>
          </w:tcPr>
          <w:p w:rsidR="00BE5E3E" w:rsidRDefault="00946FB6">
            <w:pPr>
              <w:jc w:val="center"/>
            </w:pPr>
            <w:r>
              <w:rPr>
                <w:sz w:val="24"/>
              </w:rPr>
              <w:t>600195</w:t>
            </w:r>
          </w:p>
        </w:tc>
        <w:tc>
          <w:tcPr>
            <w:tcW w:w="1980" w:type="dxa"/>
            <w:vAlign w:val="center"/>
          </w:tcPr>
          <w:p w:rsidR="00BE5E3E" w:rsidRDefault="00946FB6">
            <w:pPr>
              <w:jc w:val="center"/>
            </w:pPr>
            <w:r>
              <w:rPr>
                <w:sz w:val="24"/>
              </w:rPr>
              <w:t>中牧股份</w:t>
            </w:r>
          </w:p>
        </w:tc>
        <w:tc>
          <w:tcPr>
            <w:tcW w:w="2879" w:type="dxa"/>
            <w:vAlign w:val="center"/>
          </w:tcPr>
          <w:p w:rsidR="00BE5E3E" w:rsidRDefault="00946FB6">
            <w:pPr>
              <w:jc w:val="right"/>
            </w:pPr>
            <w:r>
              <w:rPr>
                <w:sz w:val="24"/>
              </w:rPr>
              <w:t>10,553,755.79</w:t>
            </w:r>
          </w:p>
        </w:tc>
        <w:tc>
          <w:tcPr>
            <w:tcW w:w="1620" w:type="dxa"/>
            <w:vAlign w:val="center"/>
          </w:tcPr>
          <w:p w:rsidR="00BE5E3E" w:rsidRDefault="00946FB6">
            <w:pPr>
              <w:jc w:val="right"/>
            </w:pPr>
            <w:r>
              <w:rPr>
                <w:sz w:val="24"/>
              </w:rPr>
              <w:t>1.39</w:t>
            </w:r>
          </w:p>
        </w:tc>
      </w:tr>
      <w:tr w:rsidR="00BE5E3E">
        <w:tc>
          <w:tcPr>
            <w:tcW w:w="869" w:type="dxa"/>
            <w:vAlign w:val="center"/>
          </w:tcPr>
          <w:p w:rsidR="00BE5E3E" w:rsidRDefault="00946FB6">
            <w:pPr>
              <w:jc w:val="center"/>
            </w:pPr>
            <w:r>
              <w:rPr>
                <w:sz w:val="24"/>
              </w:rPr>
              <w:t>11</w:t>
            </w:r>
          </w:p>
        </w:tc>
        <w:tc>
          <w:tcPr>
            <w:tcW w:w="1650" w:type="dxa"/>
            <w:vAlign w:val="center"/>
          </w:tcPr>
          <w:p w:rsidR="00BE5E3E" w:rsidRDefault="00946FB6">
            <w:pPr>
              <w:jc w:val="center"/>
            </w:pPr>
            <w:r>
              <w:rPr>
                <w:sz w:val="24"/>
              </w:rPr>
              <w:t>002152</w:t>
            </w:r>
          </w:p>
        </w:tc>
        <w:tc>
          <w:tcPr>
            <w:tcW w:w="1980" w:type="dxa"/>
            <w:vAlign w:val="center"/>
          </w:tcPr>
          <w:p w:rsidR="00BE5E3E" w:rsidRDefault="00946FB6">
            <w:pPr>
              <w:jc w:val="center"/>
            </w:pPr>
            <w:r>
              <w:rPr>
                <w:sz w:val="24"/>
              </w:rPr>
              <w:t>广电运通</w:t>
            </w:r>
          </w:p>
        </w:tc>
        <w:tc>
          <w:tcPr>
            <w:tcW w:w="2879" w:type="dxa"/>
            <w:vAlign w:val="center"/>
          </w:tcPr>
          <w:p w:rsidR="00BE5E3E" w:rsidRDefault="00946FB6">
            <w:pPr>
              <w:jc w:val="right"/>
            </w:pPr>
            <w:r>
              <w:rPr>
                <w:sz w:val="24"/>
              </w:rPr>
              <w:t>9,999,477.50</w:t>
            </w:r>
          </w:p>
        </w:tc>
        <w:tc>
          <w:tcPr>
            <w:tcW w:w="1620" w:type="dxa"/>
            <w:vAlign w:val="center"/>
          </w:tcPr>
          <w:p w:rsidR="00BE5E3E" w:rsidRDefault="00946FB6">
            <w:pPr>
              <w:jc w:val="right"/>
            </w:pPr>
            <w:r>
              <w:rPr>
                <w:sz w:val="24"/>
              </w:rPr>
              <w:t>1.32</w:t>
            </w:r>
          </w:p>
        </w:tc>
      </w:tr>
      <w:tr w:rsidR="00BE5E3E">
        <w:tc>
          <w:tcPr>
            <w:tcW w:w="869" w:type="dxa"/>
            <w:vAlign w:val="center"/>
          </w:tcPr>
          <w:p w:rsidR="00BE5E3E" w:rsidRDefault="00946FB6">
            <w:pPr>
              <w:jc w:val="center"/>
            </w:pPr>
            <w:r>
              <w:rPr>
                <w:sz w:val="24"/>
              </w:rPr>
              <w:t>12</w:t>
            </w:r>
          </w:p>
        </w:tc>
        <w:tc>
          <w:tcPr>
            <w:tcW w:w="1650" w:type="dxa"/>
            <w:vAlign w:val="center"/>
          </w:tcPr>
          <w:p w:rsidR="00BE5E3E" w:rsidRDefault="00946FB6">
            <w:pPr>
              <w:jc w:val="center"/>
            </w:pPr>
            <w:r>
              <w:rPr>
                <w:sz w:val="24"/>
              </w:rPr>
              <w:t>002430</w:t>
            </w:r>
          </w:p>
        </w:tc>
        <w:tc>
          <w:tcPr>
            <w:tcW w:w="1980" w:type="dxa"/>
            <w:vAlign w:val="center"/>
          </w:tcPr>
          <w:p w:rsidR="00BE5E3E" w:rsidRDefault="00946FB6">
            <w:pPr>
              <w:jc w:val="center"/>
            </w:pPr>
            <w:proofErr w:type="gramStart"/>
            <w:r>
              <w:rPr>
                <w:sz w:val="24"/>
              </w:rPr>
              <w:t>杭氧股份</w:t>
            </w:r>
            <w:proofErr w:type="gramEnd"/>
          </w:p>
        </w:tc>
        <w:tc>
          <w:tcPr>
            <w:tcW w:w="2879" w:type="dxa"/>
            <w:vAlign w:val="center"/>
          </w:tcPr>
          <w:p w:rsidR="00BE5E3E" w:rsidRDefault="00946FB6">
            <w:pPr>
              <w:jc w:val="right"/>
            </w:pPr>
            <w:r>
              <w:rPr>
                <w:sz w:val="24"/>
              </w:rPr>
              <w:t>9,997,242.00</w:t>
            </w:r>
          </w:p>
        </w:tc>
        <w:tc>
          <w:tcPr>
            <w:tcW w:w="1620" w:type="dxa"/>
            <w:vAlign w:val="center"/>
          </w:tcPr>
          <w:p w:rsidR="00BE5E3E" w:rsidRDefault="00946FB6">
            <w:pPr>
              <w:jc w:val="right"/>
            </w:pPr>
            <w:r>
              <w:rPr>
                <w:sz w:val="24"/>
              </w:rPr>
              <w:t>1.32</w:t>
            </w:r>
          </w:p>
        </w:tc>
      </w:tr>
      <w:tr w:rsidR="00BE5E3E">
        <w:tc>
          <w:tcPr>
            <w:tcW w:w="869" w:type="dxa"/>
            <w:vAlign w:val="center"/>
          </w:tcPr>
          <w:p w:rsidR="00BE5E3E" w:rsidRDefault="00946FB6">
            <w:pPr>
              <w:jc w:val="center"/>
            </w:pPr>
            <w:r>
              <w:rPr>
                <w:sz w:val="24"/>
              </w:rPr>
              <w:t>13</w:t>
            </w:r>
          </w:p>
        </w:tc>
        <w:tc>
          <w:tcPr>
            <w:tcW w:w="1650" w:type="dxa"/>
            <w:vAlign w:val="center"/>
          </w:tcPr>
          <w:p w:rsidR="00BE5E3E" w:rsidRDefault="00946FB6">
            <w:pPr>
              <w:jc w:val="center"/>
            </w:pPr>
            <w:r>
              <w:rPr>
                <w:sz w:val="24"/>
              </w:rPr>
              <w:t>601899</w:t>
            </w:r>
          </w:p>
        </w:tc>
        <w:tc>
          <w:tcPr>
            <w:tcW w:w="1980" w:type="dxa"/>
            <w:vAlign w:val="center"/>
          </w:tcPr>
          <w:p w:rsidR="00BE5E3E" w:rsidRDefault="00946FB6">
            <w:pPr>
              <w:jc w:val="center"/>
            </w:pPr>
            <w:r>
              <w:rPr>
                <w:sz w:val="24"/>
              </w:rPr>
              <w:t>紫金矿业</w:t>
            </w:r>
          </w:p>
        </w:tc>
        <w:tc>
          <w:tcPr>
            <w:tcW w:w="2879" w:type="dxa"/>
            <w:vAlign w:val="center"/>
          </w:tcPr>
          <w:p w:rsidR="00BE5E3E" w:rsidRDefault="00946FB6">
            <w:pPr>
              <w:jc w:val="right"/>
            </w:pPr>
            <w:r>
              <w:rPr>
                <w:sz w:val="24"/>
              </w:rPr>
              <w:t>9,490,000.00</w:t>
            </w:r>
          </w:p>
        </w:tc>
        <w:tc>
          <w:tcPr>
            <w:tcW w:w="1620" w:type="dxa"/>
            <w:vAlign w:val="center"/>
          </w:tcPr>
          <w:p w:rsidR="00BE5E3E" w:rsidRDefault="00946FB6">
            <w:pPr>
              <w:jc w:val="right"/>
            </w:pPr>
            <w:r>
              <w:rPr>
                <w:sz w:val="24"/>
              </w:rPr>
              <w:t>1.25</w:t>
            </w:r>
          </w:p>
        </w:tc>
      </w:tr>
      <w:tr w:rsidR="00BE5E3E">
        <w:tc>
          <w:tcPr>
            <w:tcW w:w="869" w:type="dxa"/>
            <w:vAlign w:val="center"/>
          </w:tcPr>
          <w:p w:rsidR="00BE5E3E" w:rsidRDefault="00946FB6">
            <w:pPr>
              <w:jc w:val="center"/>
            </w:pPr>
            <w:r>
              <w:rPr>
                <w:sz w:val="24"/>
              </w:rPr>
              <w:t>14</w:t>
            </w:r>
          </w:p>
        </w:tc>
        <w:tc>
          <w:tcPr>
            <w:tcW w:w="1650" w:type="dxa"/>
            <w:vAlign w:val="center"/>
          </w:tcPr>
          <w:p w:rsidR="00BE5E3E" w:rsidRDefault="00946FB6">
            <w:pPr>
              <w:jc w:val="center"/>
            </w:pPr>
            <w:r>
              <w:rPr>
                <w:sz w:val="24"/>
              </w:rPr>
              <w:t>601989</w:t>
            </w:r>
          </w:p>
        </w:tc>
        <w:tc>
          <w:tcPr>
            <w:tcW w:w="1980" w:type="dxa"/>
            <w:vAlign w:val="center"/>
          </w:tcPr>
          <w:p w:rsidR="00BE5E3E" w:rsidRDefault="00946FB6">
            <w:pPr>
              <w:jc w:val="center"/>
            </w:pPr>
            <w:r>
              <w:rPr>
                <w:sz w:val="24"/>
              </w:rPr>
              <w:t>中国重工</w:t>
            </w:r>
          </w:p>
        </w:tc>
        <w:tc>
          <w:tcPr>
            <w:tcW w:w="2879" w:type="dxa"/>
            <w:vAlign w:val="center"/>
          </w:tcPr>
          <w:p w:rsidR="00BE5E3E" w:rsidRDefault="00946FB6">
            <w:pPr>
              <w:jc w:val="right"/>
            </w:pPr>
            <w:r>
              <w:rPr>
                <w:sz w:val="24"/>
              </w:rPr>
              <w:t>7,999,720.00</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t>15</w:t>
            </w:r>
          </w:p>
        </w:tc>
        <w:tc>
          <w:tcPr>
            <w:tcW w:w="1650" w:type="dxa"/>
            <w:vAlign w:val="center"/>
          </w:tcPr>
          <w:p w:rsidR="00BE5E3E" w:rsidRDefault="00946FB6">
            <w:pPr>
              <w:jc w:val="center"/>
            </w:pPr>
            <w:r>
              <w:rPr>
                <w:sz w:val="24"/>
              </w:rPr>
              <w:t>000961</w:t>
            </w:r>
          </w:p>
        </w:tc>
        <w:tc>
          <w:tcPr>
            <w:tcW w:w="1980" w:type="dxa"/>
            <w:vAlign w:val="center"/>
          </w:tcPr>
          <w:p w:rsidR="00BE5E3E" w:rsidRDefault="00946FB6">
            <w:pPr>
              <w:jc w:val="center"/>
            </w:pPr>
            <w:r>
              <w:rPr>
                <w:sz w:val="24"/>
              </w:rPr>
              <w:t>中南建设</w:t>
            </w:r>
          </w:p>
        </w:tc>
        <w:tc>
          <w:tcPr>
            <w:tcW w:w="2879" w:type="dxa"/>
            <w:vAlign w:val="center"/>
          </w:tcPr>
          <w:p w:rsidR="00BE5E3E" w:rsidRDefault="00946FB6">
            <w:pPr>
              <w:jc w:val="right"/>
            </w:pPr>
            <w:r>
              <w:rPr>
                <w:sz w:val="24"/>
              </w:rPr>
              <w:t>7,999,522.00</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lastRenderedPageBreak/>
              <w:t>16</w:t>
            </w:r>
          </w:p>
        </w:tc>
        <w:tc>
          <w:tcPr>
            <w:tcW w:w="1650" w:type="dxa"/>
            <w:vAlign w:val="center"/>
          </w:tcPr>
          <w:p w:rsidR="00BE5E3E" w:rsidRDefault="00946FB6">
            <w:pPr>
              <w:jc w:val="center"/>
            </w:pPr>
            <w:r>
              <w:rPr>
                <w:sz w:val="24"/>
              </w:rPr>
              <w:t>600686</w:t>
            </w:r>
          </w:p>
        </w:tc>
        <w:tc>
          <w:tcPr>
            <w:tcW w:w="1980" w:type="dxa"/>
            <w:vAlign w:val="center"/>
          </w:tcPr>
          <w:p w:rsidR="00BE5E3E" w:rsidRDefault="00946FB6">
            <w:pPr>
              <w:jc w:val="center"/>
            </w:pPr>
            <w:r>
              <w:rPr>
                <w:sz w:val="24"/>
              </w:rPr>
              <w:t>金龙汽车</w:t>
            </w:r>
          </w:p>
        </w:tc>
        <w:tc>
          <w:tcPr>
            <w:tcW w:w="2879" w:type="dxa"/>
            <w:vAlign w:val="center"/>
          </w:tcPr>
          <w:p w:rsidR="00BE5E3E" w:rsidRDefault="00946FB6">
            <w:pPr>
              <w:jc w:val="right"/>
            </w:pPr>
            <w:r>
              <w:rPr>
                <w:sz w:val="24"/>
              </w:rPr>
              <w:t>7,998,213.00</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t>17</w:t>
            </w:r>
          </w:p>
        </w:tc>
        <w:tc>
          <w:tcPr>
            <w:tcW w:w="1650" w:type="dxa"/>
            <w:vAlign w:val="center"/>
          </w:tcPr>
          <w:p w:rsidR="00BE5E3E" w:rsidRDefault="00946FB6">
            <w:pPr>
              <w:jc w:val="center"/>
            </w:pPr>
            <w:r>
              <w:rPr>
                <w:sz w:val="24"/>
              </w:rPr>
              <w:t>601088</w:t>
            </w:r>
          </w:p>
        </w:tc>
        <w:tc>
          <w:tcPr>
            <w:tcW w:w="1980" w:type="dxa"/>
            <w:vAlign w:val="center"/>
          </w:tcPr>
          <w:p w:rsidR="00BE5E3E" w:rsidRDefault="00946FB6">
            <w:pPr>
              <w:jc w:val="center"/>
            </w:pPr>
            <w:r>
              <w:rPr>
                <w:sz w:val="24"/>
              </w:rPr>
              <w:t>中国神华</w:t>
            </w:r>
          </w:p>
        </w:tc>
        <w:tc>
          <w:tcPr>
            <w:tcW w:w="2879" w:type="dxa"/>
            <w:vAlign w:val="center"/>
          </w:tcPr>
          <w:p w:rsidR="00BE5E3E" w:rsidRDefault="00946FB6">
            <w:pPr>
              <w:jc w:val="right"/>
            </w:pPr>
            <w:r>
              <w:rPr>
                <w:sz w:val="24"/>
              </w:rPr>
              <w:t>7,997,071.00</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t>18</w:t>
            </w:r>
          </w:p>
        </w:tc>
        <w:tc>
          <w:tcPr>
            <w:tcW w:w="1650" w:type="dxa"/>
            <w:vAlign w:val="center"/>
          </w:tcPr>
          <w:p w:rsidR="00BE5E3E" w:rsidRDefault="00946FB6">
            <w:pPr>
              <w:jc w:val="center"/>
            </w:pPr>
            <w:r>
              <w:rPr>
                <w:sz w:val="24"/>
              </w:rPr>
              <w:t>600188</w:t>
            </w:r>
          </w:p>
        </w:tc>
        <w:tc>
          <w:tcPr>
            <w:tcW w:w="1980" w:type="dxa"/>
            <w:vAlign w:val="center"/>
          </w:tcPr>
          <w:p w:rsidR="00BE5E3E" w:rsidRDefault="00946FB6">
            <w:pPr>
              <w:jc w:val="center"/>
            </w:pPr>
            <w:r>
              <w:rPr>
                <w:sz w:val="24"/>
              </w:rPr>
              <w:t>兖州煤业</w:t>
            </w:r>
          </w:p>
        </w:tc>
        <w:tc>
          <w:tcPr>
            <w:tcW w:w="2879" w:type="dxa"/>
            <w:vAlign w:val="center"/>
          </w:tcPr>
          <w:p w:rsidR="00BE5E3E" w:rsidRDefault="00946FB6">
            <w:pPr>
              <w:jc w:val="right"/>
            </w:pPr>
            <w:r>
              <w:rPr>
                <w:sz w:val="24"/>
              </w:rPr>
              <w:t>7,993,445.79</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t>19</w:t>
            </w:r>
          </w:p>
        </w:tc>
        <w:tc>
          <w:tcPr>
            <w:tcW w:w="1650" w:type="dxa"/>
            <w:vAlign w:val="center"/>
          </w:tcPr>
          <w:p w:rsidR="00BE5E3E" w:rsidRDefault="00946FB6">
            <w:pPr>
              <w:jc w:val="center"/>
            </w:pPr>
            <w:r>
              <w:rPr>
                <w:sz w:val="24"/>
              </w:rPr>
              <w:t>600548</w:t>
            </w:r>
          </w:p>
        </w:tc>
        <w:tc>
          <w:tcPr>
            <w:tcW w:w="1980" w:type="dxa"/>
            <w:vAlign w:val="center"/>
          </w:tcPr>
          <w:p w:rsidR="00BE5E3E" w:rsidRDefault="00946FB6">
            <w:pPr>
              <w:jc w:val="center"/>
            </w:pPr>
            <w:r>
              <w:rPr>
                <w:sz w:val="24"/>
              </w:rPr>
              <w:t>深高速</w:t>
            </w:r>
          </w:p>
        </w:tc>
        <w:tc>
          <w:tcPr>
            <w:tcW w:w="2879" w:type="dxa"/>
            <w:vAlign w:val="center"/>
          </w:tcPr>
          <w:p w:rsidR="00BE5E3E" w:rsidRDefault="00946FB6">
            <w:pPr>
              <w:jc w:val="right"/>
            </w:pPr>
            <w:r>
              <w:rPr>
                <w:sz w:val="24"/>
              </w:rPr>
              <w:t>7,992,920.60</w:t>
            </w:r>
          </w:p>
        </w:tc>
        <w:tc>
          <w:tcPr>
            <w:tcW w:w="1620" w:type="dxa"/>
            <w:vAlign w:val="center"/>
          </w:tcPr>
          <w:p w:rsidR="00BE5E3E" w:rsidRDefault="00946FB6">
            <w:pPr>
              <w:jc w:val="right"/>
            </w:pPr>
            <w:r>
              <w:rPr>
                <w:sz w:val="24"/>
              </w:rPr>
              <w:t>1.05</w:t>
            </w:r>
          </w:p>
        </w:tc>
      </w:tr>
      <w:tr w:rsidR="00BE5E3E">
        <w:tc>
          <w:tcPr>
            <w:tcW w:w="869" w:type="dxa"/>
            <w:vAlign w:val="center"/>
          </w:tcPr>
          <w:p w:rsidR="00BE5E3E" w:rsidRDefault="00946FB6">
            <w:pPr>
              <w:jc w:val="center"/>
            </w:pPr>
            <w:r>
              <w:rPr>
                <w:sz w:val="24"/>
              </w:rPr>
              <w:t>20</w:t>
            </w:r>
          </w:p>
        </w:tc>
        <w:tc>
          <w:tcPr>
            <w:tcW w:w="1650" w:type="dxa"/>
            <w:vAlign w:val="center"/>
          </w:tcPr>
          <w:p w:rsidR="00BE5E3E" w:rsidRDefault="00946FB6">
            <w:pPr>
              <w:jc w:val="center"/>
            </w:pPr>
            <w:r>
              <w:rPr>
                <w:sz w:val="24"/>
              </w:rPr>
              <w:t>600389</w:t>
            </w:r>
          </w:p>
        </w:tc>
        <w:tc>
          <w:tcPr>
            <w:tcW w:w="1980" w:type="dxa"/>
            <w:vAlign w:val="center"/>
          </w:tcPr>
          <w:p w:rsidR="00BE5E3E" w:rsidRDefault="00946FB6">
            <w:pPr>
              <w:jc w:val="center"/>
            </w:pPr>
            <w:r>
              <w:rPr>
                <w:sz w:val="24"/>
              </w:rPr>
              <w:t>江山股份</w:t>
            </w:r>
          </w:p>
        </w:tc>
        <w:tc>
          <w:tcPr>
            <w:tcW w:w="2879" w:type="dxa"/>
            <w:vAlign w:val="center"/>
          </w:tcPr>
          <w:p w:rsidR="00BE5E3E" w:rsidRDefault="00946FB6">
            <w:pPr>
              <w:jc w:val="right"/>
            </w:pPr>
            <w:r>
              <w:rPr>
                <w:sz w:val="24"/>
              </w:rPr>
              <w:t>7,896,171.76</w:t>
            </w:r>
          </w:p>
        </w:tc>
        <w:tc>
          <w:tcPr>
            <w:tcW w:w="1620" w:type="dxa"/>
            <w:vAlign w:val="center"/>
          </w:tcPr>
          <w:p w:rsidR="00BE5E3E" w:rsidRDefault="00946FB6">
            <w:pPr>
              <w:jc w:val="right"/>
            </w:pPr>
            <w:r>
              <w:rPr>
                <w:sz w:val="24"/>
              </w:rPr>
              <w:t>1.04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BE5E3E">
        <w:tc>
          <w:tcPr>
            <w:tcW w:w="869" w:type="dxa"/>
            <w:vAlign w:val="center"/>
          </w:tcPr>
          <w:p w:rsidR="00BE5E3E" w:rsidRDefault="00946FB6">
            <w:pPr>
              <w:jc w:val="center"/>
            </w:pPr>
            <w:r>
              <w:t>1</w:t>
            </w:r>
          </w:p>
        </w:tc>
        <w:tc>
          <w:tcPr>
            <w:tcW w:w="1650" w:type="dxa"/>
            <w:vAlign w:val="center"/>
          </w:tcPr>
          <w:p w:rsidR="00BE5E3E" w:rsidRDefault="00946FB6">
            <w:pPr>
              <w:jc w:val="center"/>
            </w:pPr>
            <w:r>
              <w:t>002304</w:t>
            </w:r>
          </w:p>
        </w:tc>
        <w:tc>
          <w:tcPr>
            <w:tcW w:w="1980" w:type="dxa"/>
            <w:vAlign w:val="center"/>
          </w:tcPr>
          <w:p w:rsidR="00BE5E3E" w:rsidRDefault="00946FB6">
            <w:pPr>
              <w:jc w:val="center"/>
            </w:pPr>
            <w:r>
              <w:t>洋河股份</w:t>
            </w:r>
          </w:p>
        </w:tc>
        <w:tc>
          <w:tcPr>
            <w:tcW w:w="2879" w:type="dxa"/>
            <w:vAlign w:val="center"/>
          </w:tcPr>
          <w:p w:rsidR="00BE5E3E" w:rsidRDefault="00946FB6">
            <w:pPr>
              <w:jc w:val="right"/>
            </w:pPr>
            <w:r>
              <w:t>32,344,450.00</w:t>
            </w:r>
          </w:p>
        </w:tc>
        <w:tc>
          <w:tcPr>
            <w:tcW w:w="1620" w:type="dxa"/>
            <w:vAlign w:val="center"/>
          </w:tcPr>
          <w:p w:rsidR="00BE5E3E" w:rsidRDefault="00946FB6">
            <w:pPr>
              <w:jc w:val="right"/>
            </w:pPr>
            <w:r>
              <w:t>4.26</w:t>
            </w:r>
          </w:p>
        </w:tc>
      </w:tr>
      <w:tr w:rsidR="00BE5E3E">
        <w:tc>
          <w:tcPr>
            <w:tcW w:w="869" w:type="dxa"/>
            <w:vAlign w:val="center"/>
          </w:tcPr>
          <w:p w:rsidR="00BE5E3E" w:rsidRDefault="00946FB6">
            <w:pPr>
              <w:jc w:val="center"/>
            </w:pPr>
            <w:r>
              <w:t>2</w:t>
            </w:r>
          </w:p>
        </w:tc>
        <w:tc>
          <w:tcPr>
            <w:tcW w:w="1650" w:type="dxa"/>
            <w:vAlign w:val="center"/>
          </w:tcPr>
          <w:p w:rsidR="00BE5E3E" w:rsidRDefault="00946FB6">
            <w:pPr>
              <w:jc w:val="center"/>
            </w:pPr>
            <w:r>
              <w:t>000031</w:t>
            </w:r>
          </w:p>
        </w:tc>
        <w:tc>
          <w:tcPr>
            <w:tcW w:w="1980" w:type="dxa"/>
            <w:vAlign w:val="center"/>
          </w:tcPr>
          <w:p w:rsidR="00BE5E3E" w:rsidRDefault="00946FB6">
            <w:pPr>
              <w:jc w:val="center"/>
            </w:pPr>
            <w:r>
              <w:t>中粮地产</w:t>
            </w:r>
          </w:p>
        </w:tc>
        <w:tc>
          <w:tcPr>
            <w:tcW w:w="2879" w:type="dxa"/>
            <w:vAlign w:val="center"/>
          </w:tcPr>
          <w:p w:rsidR="00BE5E3E" w:rsidRDefault="00946FB6">
            <w:pPr>
              <w:jc w:val="right"/>
            </w:pPr>
            <w:r>
              <w:t>26,114,049.93</w:t>
            </w:r>
          </w:p>
        </w:tc>
        <w:tc>
          <w:tcPr>
            <w:tcW w:w="1620" w:type="dxa"/>
            <w:vAlign w:val="center"/>
          </w:tcPr>
          <w:p w:rsidR="00BE5E3E" w:rsidRDefault="00946FB6">
            <w:pPr>
              <w:jc w:val="right"/>
            </w:pPr>
            <w:r>
              <w:t>3.44</w:t>
            </w:r>
          </w:p>
        </w:tc>
      </w:tr>
      <w:tr w:rsidR="00BE5E3E">
        <w:tc>
          <w:tcPr>
            <w:tcW w:w="869" w:type="dxa"/>
            <w:vAlign w:val="center"/>
          </w:tcPr>
          <w:p w:rsidR="00BE5E3E" w:rsidRDefault="00946FB6">
            <w:pPr>
              <w:jc w:val="center"/>
            </w:pPr>
            <w:r>
              <w:t>3</w:t>
            </w:r>
          </w:p>
        </w:tc>
        <w:tc>
          <w:tcPr>
            <w:tcW w:w="1650" w:type="dxa"/>
            <w:vAlign w:val="center"/>
          </w:tcPr>
          <w:p w:rsidR="00BE5E3E" w:rsidRDefault="00946FB6">
            <w:pPr>
              <w:jc w:val="center"/>
            </w:pPr>
            <w:r>
              <w:t>600310</w:t>
            </w:r>
          </w:p>
        </w:tc>
        <w:tc>
          <w:tcPr>
            <w:tcW w:w="1980" w:type="dxa"/>
            <w:vAlign w:val="center"/>
          </w:tcPr>
          <w:p w:rsidR="00BE5E3E" w:rsidRDefault="00946FB6">
            <w:pPr>
              <w:jc w:val="center"/>
            </w:pPr>
            <w:r>
              <w:t>桂东电力</w:t>
            </w:r>
          </w:p>
        </w:tc>
        <w:tc>
          <w:tcPr>
            <w:tcW w:w="2879" w:type="dxa"/>
            <w:vAlign w:val="center"/>
          </w:tcPr>
          <w:p w:rsidR="00BE5E3E" w:rsidRDefault="00946FB6">
            <w:pPr>
              <w:jc w:val="right"/>
            </w:pPr>
            <w:r>
              <w:t>23,287,955.40</w:t>
            </w:r>
          </w:p>
        </w:tc>
        <w:tc>
          <w:tcPr>
            <w:tcW w:w="1620" w:type="dxa"/>
            <w:vAlign w:val="center"/>
          </w:tcPr>
          <w:p w:rsidR="00BE5E3E" w:rsidRDefault="00946FB6">
            <w:pPr>
              <w:jc w:val="right"/>
            </w:pPr>
            <w:r>
              <w:t>3.07</w:t>
            </w:r>
          </w:p>
        </w:tc>
      </w:tr>
      <w:tr w:rsidR="00BE5E3E">
        <w:tc>
          <w:tcPr>
            <w:tcW w:w="869" w:type="dxa"/>
            <w:vAlign w:val="center"/>
          </w:tcPr>
          <w:p w:rsidR="00BE5E3E" w:rsidRDefault="00946FB6">
            <w:pPr>
              <w:jc w:val="center"/>
            </w:pPr>
            <w:r>
              <w:t>4</w:t>
            </w:r>
          </w:p>
        </w:tc>
        <w:tc>
          <w:tcPr>
            <w:tcW w:w="1650" w:type="dxa"/>
            <w:vAlign w:val="center"/>
          </w:tcPr>
          <w:p w:rsidR="00BE5E3E" w:rsidRDefault="00946FB6">
            <w:pPr>
              <w:jc w:val="center"/>
            </w:pPr>
            <w:r>
              <w:t>600536</w:t>
            </w:r>
          </w:p>
        </w:tc>
        <w:tc>
          <w:tcPr>
            <w:tcW w:w="1980" w:type="dxa"/>
            <w:vAlign w:val="center"/>
          </w:tcPr>
          <w:p w:rsidR="00BE5E3E" w:rsidRDefault="00946FB6">
            <w:pPr>
              <w:jc w:val="center"/>
            </w:pPr>
            <w:r>
              <w:t>中国软件</w:t>
            </w:r>
          </w:p>
        </w:tc>
        <w:tc>
          <w:tcPr>
            <w:tcW w:w="2879" w:type="dxa"/>
            <w:vAlign w:val="center"/>
          </w:tcPr>
          <w:p w:rsidR="00BE5E3E" w:rsidRDefault="00946FB6">
            <w:pPr>
              <w:jc w:val="right"/>
            </w:pPr>
            <w:r>
              <w:t>21,860,558.29</w:t>
            </w:r>
          </w:p>
        </w:tc>
        <w:tc>
          <w:tcPr>
            <w:tcW w:w="1620" w:type="dxa"/>
            <w:vAlign w:val="center"/>
          </w:tcPr>
          <w:p w:rsidR="00BE5E3E" w:rsidRDefault="00946FB6">
            <w:pPr>
              <w:jc w:val="right"/>
            </w:pPr>
            <w:r>
              <w:t>2.88</w:t>
            </w:r>
          </w:p>
        </w:tc>
      </w:tr>
      <w:tr w:rsidR="00BE5E3E">
        <w:tc>
          <w:tcPr>
            <w:tcW w:w="869" w:type="dxa"/>
            <w:vAlign w:val="center"/>
          </w:tcPr>
          <w:p w:rsidR="00BE5E3E" w:rsidRDefault="00946FB6">
            <w:pPr>
              <w:jc w:val="center"/>
            </w:pPr>
            <w:r>
              <w:t>5</w:t>
            </w:r>
          </w:p>
        </w:tc>
        <w:tc>
          <w:tcPr>
            <w:tcW w:w="1650" w:type="dxa"/>
            <w:vAlign w:val="center"/>
          </w:tcPr>
          <w:p w:rsidR="00BE5E3E" w:rsidRDefault="00946FB6">
            <w:pPr>
              <w:jc w:val="center"/>
            </w:pPr>
            <w:r>
              <w:t>000998</w:t>
            </w:r>
          </w:p>
        </w:tc>
        <w:tc>
          <w:tcPr>
            <w:tcW w:w="1980" w:type="dxa"/>
            <w:vAlign w:val="center"/>
          </w:tcPr>
          <w:p w:rsidR="00BE5E3E" w:rsidRDefault="00946FB6">
            <w:pPr>
              <w:jc w:val="center"/>
            </w:pPr>
            <w:r>
              <w:t>隆平高科</w:t>
            </w:r>
          </w:p>
        </w:tc>
        <w:tc>
          <w:tcPr>
            <w:tcW w:w="2879" w:type="dxa"/>
            <w:vAlign w:val="center"/>
          </w:tcPr>
          <w:p w:rsidR="00BE5E3E" w:rsidRDefault="00946FB6">
            <w:pPr>
              <w:jc w:val="right"/>
            </w:pPr>
            <w:r>
              <w:t>21,620,933.00</w:t>
            </w:r>
          </w:p>
        </w:tc>
        <w:tc>
          <w:tcPr>
            <w:tcW w:w="1620" w:type="dxa"/>
            <w:vAlign w:val="center"/>
          </w:tcPr>
          <w:p w:rsidR="00BE5E3E" w:rsidRDefault="00946FB6">
            <w:pPr>
              <w:jc w:val="right"/>
            </w:pPr>
            <w:r>
              <w:t>2.85</w:t>
            </w:r>
          </w:p>
        </w:tc>
      </w:tr>
      <w:tr w:rsidR="00BE5E3E">
        <w:tc>
          <w:tcPr>
            <w:tcW w:w="869" w:type="dxa"/>
            <w:vAlign w:val="center"/>
          </w:tcPr>
          <w:p w:rsidR="00BE5E3E" w:rsidRDefault="00946FB6">
            <w:pPr>
              <w:jc w:val="center"/>
            </w:pPr>
            <w:r>
              <w:t>6</w:t>
            </w:r>
          </w:p>
        </w:tc>
        <w:tc>
          <w:tcPr>
            <w:tcW w:w="1650" w:type="dxa"/>
            <w:vAlign w:val="center"/>
          </w:tcPr>
          <w:p w:rsidR="00BE5E3E" w:rsidRDefault="00946FB6">
            <w:pPr>
              <w:jc w:val="center"/>
            </w:pPr>
            <w:r>
              <w:t>601688</w:t>
            </w:r>
          </w:p>
        </w:tc>
        <w:tc>
          <w:tcPr>
            <w:tcW w:w="1980" w:type="dxa"/>
            <w:vAlign w:val="center"/>
          </w:tcPr>
          <w:p w:rsidR="00BE5E3E" w:rsidRDefault="00946FB6">
            <w:pPr>
              <w:jc w:val="center"/>
            </w:pPr>
            <w:r>
              <w:t>华泰证券</w:t>
            </w:r>
          </w:p>
        </w:tc>
        <w:tc>
          <w:tcPr>
            <w:tcW w:w="2879" w:type="dxa"/>
            <w:vAlign w:val="center"/>
          </w:tcPr>
          <w:p w:rsidR="00BE5E3E" w:rsidRDefault="00946FB6">
            <w:pPr>
              <w:jc w:val="right"/>
            </w:pPr>
            <w:r>
              <w:t>16,744,203.00</w:t>
            </w:r>
          </w:p>
        </w:tc>
        <w:tc>
          <w:tcPr>
            <w:tcW w:w="1620" w:type="dxa"/>
            <w:vAlign w:val="center"/>
          </w:tcPr>
          <w:p w:rsidR="00BE5E3E" w:rsidRDefault="00946FB6">
            <w:pPr>
              <w:jc w:val="right"/>
            </w:pPr>
            <w:r>
              <w:t>2.21</w:t>
            </w:r>
          </w:p>
        </w:tc>
      </w:tr>
      <w:tr w:rsidR="00BE5E3E">
        <w:tc>
          <w:tcPr>
            <w:tcW w:w="869" w:type="dxa"/>
            <w:vAlign w:val="center"/>
          </w:tcPr>
          <w:p w:rsidR="00BE5E3E" w:rsidRDefault="00946FB6">
            <w:pPr>
              <w:jc w:val="center"/>
            </w:pPr>
            <w:r>
              <w:t>7</w:t>
            </w:r>
          </w:p>
        </w:tc>
        <w:tc>
          <w:tcPr>
            <w:tcW w:w="1650" w:type="dxa"/>
            <w:vAlign w:val="center"/>
          </w:tcPr>
          <w:p w:rsidR="00BE5E3E" w:rsidRDefault="00946FB6">
            <w:pPr>
              <w:jc w:val="center"/>
            </w:pPr>
            <w:r>
              <w:t>600708</w:t>
            </w:r>
          </w:p>
        </w:tc>
        <w:tc>
          <w:tcPr>
            <w:tcW w:w="1980" w:type="dxa"/>
            <w:vAlign w:val="center"/>
          </w:tcPr>
          <w:p w:rsidR="00BE5E3E" w:rsidRDefault="00946FB6">
            <w:pPr>
              <w:jc w:val="center"/>
            </w:pPr>
            <w:r>
              <w:t>光明地产</w:t>
            </w:r>
          </w:p>
        </w:tc>
        <w:tc>
          <w:tcPr>
            <w:tcW w:w="2879" w:type="dxa"/>
            <w:vAlign w:val="center"/>
          </w:tcPr>
          <w:p w:rsidR="00BE5E3E" w:rsidRDefault="00946FB6">
            <w:pPr>
              <w:jc w:val="right"/>
            </w:pPr>
            <w:r>
              <w:t>15,609,609.20</w:t>
            </w:r>
          </w:p>
        </w:tc>
        <w:tc>
          <w:tcPr>
            <w:tcW w:w="1620" w:type="dxa"/>
            <w:vAlign w:val="center"/>
          </w:tcPr>
          <w:p w:rsidR="00BE5E3E" w:rsidRDefault="00946FB6">
            <w:pPr>
              <w:jc w:val="right"/>
            </w:pPr>
            <w:r>
              <w:t>2.06</w:t>
            </w:r>
          </w:p>
        </w:tc>
      </w:tr>
      <w:tr w:rsidR="00BE5E3E">
        <w:tc>
          <w:tcPr>
            <w:tcW w:w="869" w:type="dxa"/>
            <w:vAlign w:val="center"/>
          </w:tcPr>
          <w:p w:rsidR="00BE5E3E" w:rsidRDefault="00946FB6">
            <w:pPr>
              <w:jc w:val="center"/>
            </w:pPr>
            <w:r>
              <w:t>8</w:t>
            </w:r>
          </w:p>
        </w:tc>
        <w:tc>
          <w:tcPr>
            <w:tcW w:w="1650" w:type="dxa"/>
            <w:vAlign w:val="center"/>
          </w:tcPr>
          <w:p w:rsidR="00BE5E3E" w:rsidRDefault="00946FB6">
            <w:pPr>
              <w:jc w:val="center"/>
            </w:pPr>
            <w:r>
              <w:t>002013</w:t>
            </w:r>
          </w:p>
        </w:tc>
        <w:tc>
          <w:tcPr>
            <w:tcW w:w="1980" w:type="dxa"/>
            <w:vAlign w:val="center"/>
          </w:tcPr>
          <w:p w:rsidR="00BE5E3E" w:rsidRDefault="00946FB6">
            <w:pPr>
              <w:jc w:val="center"/>
            </w:pPr>
            <w:r>
              <w:t>中航机电</w:t>
            </w:r>
          </w:p>
        </w:tc>
        <w:tc>
          <w:tcPr>
            <w:tcW w:w="2879" w:type="dxa"/>
            <w:vAlign w:val="center"/>
          </w:tcPr>
          <w:p w:rsidR="00BE5E3E" w:rsidRDefault="00946FB6">
            <w:pPr>
              <w:jc w:val="right"/>
            </w:pPr>
            <w:r>
              <w:t>15,115,955.25</w:t>
            </w:r>
          </w:p>
        </w:tc>
        <w:tc>
          <w:tcPr>
            <w:tcW w:w="1620" w:type="dxa"/>
            <w:vAlign w:val="center"/>
          </w:tcPr>
          <w:p w:rsidR="00BE5E3E" w:rsidRDefault="00946FB6">
            <w:pPr>
              <w:jc w:val="right"/>
            </w:pPr>
            <w:r>
              <w:t>1.99</w:t>
            </w:r>
          </w:p>
        </w:tc>
      </w:tr>
      <w:tr w:rsidR="00BE5E3E">
        <w:tc>
          <w:tcPr>
            <w:tcW w:w="869" w:type="dxa"/>
            <w:vAlign w:val="center"/>
          </w:tcPr>
          <w:p w:rsidR="00BE5E3E" w:rsidRDefault="00946FB6">
            <w:pPr>
              <w:jc w:val="center"/>
            </w:pPr>
            <w:r>
              <w:t>9</w:t>
            </w:r>
          </w:p>
        </w:tc>
        <w:tc>
          <w:tcPr>
            <w:tcW w:w="1650" w:type="dxa"/>
            <w:vAlign w:val="center"/>
          </w:tcPr>
          <w:p w:rsidR="00BE5E3E" w:rsidRDefault="00946FB6">
            <w:pPr>
              <w:jc w:val="center"/>
            </w:pPr>
            <w:r>
              <w:t>000001</w:t>
            </w:r>
          </w:p>
        </w:tc>
        <w:tc>
          <w:tcPr>
            <w:tcW w:w="1980" w:type="dxa"/>
            <w:vAlign w:val="center"/>
          </w:tcPr>
          <w:p w:rsidR="00BE5E3E" w:rsidRDefault="00946FB6">
            <w:pPr>
              <w:jc w:val="center"/>
            </w:pPr>
            <w:r>
              <w:t>平安银行</w:t>
            </w:r>
          </w:p>
        </w:tc>
        <w:tc>
          <w:tcPr>
            <w:tcW w:w="2879" w:type="dxa"/>
            <w:vAlign w:val="center"/>
          </w:tcPr>
          <w:p w:rsidR="00BE5E3E" w:rsidRDefault="00946FB6">
            <w:pPr>
              <w:jc w:val="right"/>
            </w:pPr>
            <w:r>
              <w:t>14,615,491.10</w:t>
            </w:r>
          </w:p>
        </w:tc>
        <w:tc>
          <w:tcPr>
            <w:tcW w:w="1620" w:type="dxa"/>
            <w:vAlign w:val="center"/>
          </w:tcPr>
          <w:p w:rsidR="00BE5E3E" w:rsidRDefault="00946FB6">
            <w:pPr>
              <w:jc w:val="right"/>
            </w:pPr>
            <w:r>
              <w:t>1.93</w:t>
            </w:r>
          </w:p>
        </w:tc>
      </w:tr>
      <w:tr w:rsidR="00BE5E3E">
        <w:tc>
          <w:tcPr>
            <w:tcW w:w="869" w:type="dxa"/>
            <w:vAlign w:val="center"/>
          </w:tcPr>
          <w:p w:rsidR="00BE5E3E" w:rsidRDefault="00946FB6">
            <w:pPr>
              <w:jc w:val="center"/>
            </w:pPr>
            <w:r>
              <w:t>10</w:t>
            </w:r>
          </w:p>
        </w:tc>
        <w:tc>
          <w:tcPr>
            <w:tcW w:w="1650" w:type="dxa"/>
            <w:vAlign w:val="center"/>
          </w:tcPr>
          <w:p w:rsidR="00BE5E3E" w:rsidRDefault="00946FB6">
            <w:pPr>
              <w:jc w:val="center"/>
            </w:pPr>
            <w:r>
              <w:t>002132</w:t>
            </w:r>
          </w:p>
        </w:tc>
        <w:tc>
          <w:tcPr>
            <w:tcW w:w="1980" w:type="dxa"/>
            <w:vAlign w:val="center"/>
          </w:tcPr>
          <w:p w:rsidR="00BE5E3E" w:rsidRDefault="00946FB6">
            <w:pPr>
              <w:jc w:val="center"/>
            </w:pPr>
            <w:r>
              <w:t>恒星科技</w:t>
            </w:r>
          </w:p>
        </w:tc>
        <w:tc>
          <w:tcPr>
            <w:tcW w:w="2879" w:type="dxa"/>
            <w:vAlign w:val="center"/>
          </w:tcPr>
          <w:p w:rsidR="00BE5E3E" w:rsidRDefault="00946FB6">
            <w:pPr>
              <w:jc w:val="right"/>
            </w:pPr>
            <w:r>
              <w:t>13,808,323.00</w:t>
            </w:r>
          </w:p>
        </w:tc>
        <w:tc>
          <w:tcPr>
            <w:tcW w:w="1620" w:type="dxa"/>
            <w:vAlign w:val="center"/>
          </w:tcPr>
          <w:p w:rsidR="00BE5E3E" w:rsidRDefault="00946FB6">
            <w:pPr>
              <w:jc w:val="right"/>
            </w:pPr>
            <w:r>
              <w:t>1.82</w:t>
            </w:r>
          </w:p>
        </w:tc>
      </w:tr>
      <w:tr w:rsidR="00BE5E3E">
        <w:tc>
          <w:tcPr>
            <w:tcW w:w="869" w:type="dxa"/>
            <w:vAlign w:val="center"/>
          </w:tcPr>
          <w:p w:rsidR="00BE5E3E" w:rsidRDefault="00946FB6">
            <w:pPr>
              <w:jc w:val="center"/>
            </w:pPr>
            <w:r>
              <w:t>11</w:t>
            </w:r>
          </w:p>
        </w:tc>
        <w:tc>
          <w:tcPr>
            <w:tcW w:w="1650" w:type="dxa"/>
            <w:vAlign w:val="center"/>
          </w:tcPr>
          <w:p w:rsidR="00BE5E3E" w:rsidRDefault="00946FB6">
            <w:pPr>
              <w:jc w:val="center"/>
            </w:pPr>
            <w:r>
              <w:t>002332</w:t>
            </w:r>
          </w:p>
        </w:tc>
        <w:tc>
          <w:tcPr>
            <w:tcW w:w="1980" w:type="dxa"/>
            <w:vAlign w:val="center"/>
          </w:tcPr>
          <w:p w:rsidR="00BE5E3E" w:rsidRDefault="00946FB6">
            <w:pPr>
              <w:jc w:val="center"/>
            </w:pPr>
            <w:r>
              <w:t>仙</w:t>
            </w:r>
            <w:proofErr w:type="gramStart"/>
            <w:r>
              <w:t>琚</w:t>
            </w:r>
            <w:proofErr w:type="gramEnd"/>
            <w:r>
              <w:t>制药</w:t>
            </w:r>
          </w:p>
        </w:tc>
        <w:tc>
          <w:tcPr>
            <w:tcW w:w="2879" w:type="dxa"/>
            <w:vAlign w:val="center"/>
          </w:tcPr>
          <w:p w:rsidR="00BE5E3E" w:rsidRDefault="00946FB6">
            <w:pPr>
              <w:jc w:val="right"/>
            </w:pPr>
            <w:r>
              <w:t>13,555,763.50</w:t>
            </w:r>
          </w:p>
        </w:tc>
        <w:tc>
          <w:tcPr>
            <w:tcW w:w="1620" w:type="dxa"/>
            <w:vAlign w:val="center"/>
          </w:tcPr>
          <w:p w:rsidR="00BE5E3E" w:rsidRDefault="00946FB6">
            <w:pPr>
              <w:jc w:val="right"/>
            </w:pPr>
            <w:r>
              <w:t>1.79</w:t>
            </w:r>
          </w:p>
        </w:tc>
      </w:tr>
      <w:tr w:rsidR="00BE5E3E">
        <w:tc>
          <w:tcPr>
            <w:tcW w:w="869" w:type="dxa"/>
            <w:vAlign w:val="center"/>
          </w:tcPr>
          <w:p w:rsidR="00BE5E3E" w:rsidRDefault="00946FB6">
            <w:pPr>
              <w:jc w:val="center"/>
            </w:pPr>
            <w:r>
              <w:t>12</w:t>
            </w:r>
          </w:p>
        </w:tc>
        <w:tc>
          <w:tcPr>
            <w:tcW w:w="1650" w:type="dxa"/>
            <w:vAlign w:val="center"/>
          </w:tcPr>
          <w:p w:rsidR="00BE5E3E" w:rsidRDefault="00946FB6">
            <w:pPr>
              <w:jc w:val="center"/>
            </w:pPr>
            <w:r>
              <w:t>600389</w:t>
            </w:r>
          </w:p>
        </w:tc>
        <w:tc>
          <w:tcPr>
            <w:tcW w:w="1980" w:type="dxa"/>
            <w:vAlign w:val="center"/>
          </w:tcPr>
          <w:p w:rsidR="00BE5E3E" w:rsidRDefault="00946FB6">
            <w:pPr>
              <w:jc w:val="center"/>
            </w:pPr>
            <w:r>
              <w:t>江山股份</w:t>
            </w:r>
          </w:p>
        </w:tc>
        <w:tc>
          <w:tcPr>
            <w:tcW w:w="2879" w:type="dxa"/>
            <w:vAlign w:val="center"/>
          </w:tcPr>
          <w:p w:rsidR="00BE5E3E" w:rsidRDefault="00946FB6">
            <w:pPr>
              <w:jc w:val="right"/>
            </w:pPr>
            <w:r>
              <w:t>13,489,757.58</w:t>
            </w:r>
          </w:p>
        </w:tc>
        <w:tc>
          <w:tcPr>
            <w:tcW w:w="1620" w:type="dxa"/>
            <w:vAlign w:val="center"/>
          </w:tcPr>
          <w:p w:rsidR="00BE5E3E" w:rsidRDefault="00946FB6">
            <w:pPr>
              <w:jc w:val="right"/>
            </w:pPr>
            <w:r>
              <w:t>1.78</w:t>
            </w:r>
          </w:p>
        </w:tc>
      </w:tr>
      <w:tr w:rsidR="00BE5E3E">
        <w:tc>
          <w:tcPr>
            <w:tcW w:w="869" w:type="dxa"/>
            <w:vAlign w:val="center"/>
          </w:tcPr>
          <w:p w:rsidR="00BE5E3E" w:rsidRDefault="00946FB6">
            <w:pPr>
              <w:jc w:val="center"/>
            </w:pPr>
            <w:r>
              <w:t>13</w:t>
            </w:r>
          </w:p>
        </w:tc>
        <w:tc>
          <w:tcPr>
            <w:tcW w:w="1650" w:type="dxa"/>
            <w:vAlign w:val="center"/>
          </w:tcPr>
          <w:p w:rsidR="00BE5E3E" w:rsidRDefault="00946FB6">
            <w:pPr>
              <w:jc w:val="center"/>
            </w:pPr>
            <w:r>
              <w:t>600500</w:t>
            </w:r>
          </w:p>
        </w:tc>
        <w:tc>
          <w:tcPr>
            <w:tcW w:w="1980" w:type="dxa"/>
            <w:vAlign w:val="center"/>
          </w:tcPr>
          <w:p w:rsidR="00BE5E3E" w:rsidRDefault="00946FB6">
            <w:pPr>
              <w:jc w:val="center"/>
            </w:pPr>
            <w:r>
              <w:t>中化国际</w:t>
            </w:r>
          </w:p>
        </w:tc>
        <w:tc>
          <w:tcPr>
            <w:tcW w:w="2879" w:type="dxa"/>
            <w:vAlign w:val="center"/>
          </w:tcPr>
          <w:p w:rsidR="00BE5E3E" w:rsidRDefault="00946FB6">
            <w:pPr>
              <w:jc w:val="right"/>
            </w:pPr>
            <w:r>
              <w:t>12,839,769.80</w:t>
            </w:r>
          </w:p>
        </w:tc>
        <w:tc>
          <w:tcPr>
            <w:tcW w:w="1620" w:type="dxa"/>
            <w:vAlign w:val="center"/>
          </w:tcPr>
          <w:p w:rsidR="00BE5E3E" w:rsidRDefault="00946FB6">
            <w:pPr>
              <w:jc w:val="right"/>
            </w:pPr>
            <w:r>
              <w:t>1.69</w:t>
            </w:r>
          </w:p>
        </w:tc>
      </w:tr>
      <w:tr w:rsidR="00BE5E3E">
        <w:tc>
          <w:tcPr>
            <w:tcW w:w="869" w:type="dxa"/>
            <w:vAlign w:val="center"/>
          </w:tcPr>
          <w:p w:rsidR="00BE5E3E" w:rsidRDefault="00946FB6">
            <w:pPr>
              <w:jc w:val="center"/>
            </w:pPr>
            <w:r>
              <w:t>14</w:t>
            </w:r>
          </w:p>
        </w:tc>
        <w:tc>
          <w:tcPr>
            <w:tcW w:w="1650" w:type="dxa"/>
            <w:vAlign w:val="center"/>
          </w:tcPr>
          <w:p w:rsidR="00BE5E3E" w:rsidRDefault="00946FB6">
            <w:pPr>
              <w:jc w:val="center"/>
            </w:pPr>
            <w:r>
              <w:t>002053</w:t>
            </w:r>
          </w:p>
        </w:tc>
        <w:tc>
          <w:tcPr>
            <w:tcW w:w="1980" w:type="dxa"/>
            <w:vAlign w:val="center"/>
          </w:tcPr>
          <w:p w:rsidR="00BE5E3E" w:rsidRDefault="00946FB6">
            <w:pPr>
              <w:jc w:val="center"/>
            </w:pPr>
            <w:r>
              <w:t>云南能投</w:t>
            </w:r>
          </w:p>
        </w:tc>
        <w:tc>
          <w:tcPr>
            <w:tcW w:w="2879" w:type="dxa"/>
            <w:vAlign w:val="center"/>
          </w:tcPr>
          <w:p w:rsidR="00BE5E3E" w:rsidRDefault="00946FB6">
            <w:pPr>
              <w:jc w:val="right"/>
            </w:pPr>
            <w:r>
              <w:t>12,288,760.00</w:t>
            </w:r>
          </w:p>
        </w:tc>
        <w:tc>
          <w:tcPr>
            <w:tcW w:w="1620" w:type="dxa"/>
            <w:vAlign w:val="center"/>
          </w:tcPr>
          <w:p w:rsidR="00BE5E3E" w:rsidRDefault="00946FB6">
            <w:pPr>
              <w:jc w:val="right"/>
            </w:pPr>
            <w:r>
              <w:t>1.62</w:t>
            </w:r>
          </w:p>
        </w:tc>
      </w:tr>
      <w:tr w:rsidR="00BE5E3E">
        <w:tc>
          <w:tcPr>
            <w:tcW w:w="869" w:type="dxa"/>
            <w:vAlign w:val="center"/>
          </w:tcPr>
          <w:p w:rsidR="00BE5E3E" w:rsidRDefault="00946FB6">
            <w:pPr>
              <w:jc w:val="center"/>
            </w:pPr>
            <w:r>
              <w:t>15</w:t>
            </w:r>
          </w:p>
        </w:tc>
        <w:tc>
          <w:tcPr>
            <w:tcW w:w="1650" w:type="dxa"/>
            <w:vAlign w:val="center"/>
          </w:tcPr>
          <w:p w:rsidR="00BE5E3E" w:rsidRDefault="00946FB6">
            <w:pPr>
              <w:jc w:val="center"/>
            </w:pPr>
            <w:r>
              <w:t>600019</w:t>
            </w:r>
          </w:p>
        </w:tc>
        <w:tc>
          <w:tcPr>
            <w:tcW w:w="1980" w:type="dxa"/>
            <w:vAlign w:val="center"/>
          </w:tcPr>
          <w:p w:rsidR="00BE5E3E" w:rsidRDefault="00946FB6">
            <w:pPr>
              <w:jc w:val="center"/>
            </w:pPr>
            <w:r>
              <w:t>宝钢股份</w:t>
            </w:r>
          </w:p>
        </w:tc>
        <w:tc>
          <w:tcPr>
            <w:tcW w:w="2879" w:type="dxa"/>
            <w:vAlign w:val="center"/>
          </w:tcPr>
          <w:p w:rsidR="00BE5E3E" w:rsidRDefault="00946FB6">
            <w:pPr>
              <w:jc w:val="right"/>
            </w:pPr>
            <w:r>
              <w:t>11,675,898.40</w:t>
            </w:r>
          </w:p>
        </w:tc>
        <w:tc>
          <w:tcPr>
            <w:tcW w:w="1620" w:type="dxa"/>
            <w:vAlign w:val="center"/>
          </w:tcPr>
          <w:p w:rsidR="00BE5E3E" w:rsidRDefault="00946FB6">
            <w:pPr>
              <w:jc w:val="right"/>
            </w:pPr>
            <w:r>
              <w:t>1.54</w:t>
            </w:r>
          </w:p>
        </w:tc>
      </w:tr>
      <w:tr w:rsidR="00BE5E3E">
        <w:tc>
          <w:tcPr>
            <w:tcW w:w="869" w:type="dxa"/>
            <w:vAlign w:val="center"/>
          </w:tcPr>
          <w:p w:rsidR="00BE5E3E" w:rsidRDefault="00946FB6">
            <w:pPr>
              <w:jc w:val="center"/>
            </w:pPr>
            <w:r>
              <w:lastRenderedPageBreak/>
              <w:t>16</w:t>
            </w:r>
          </w:p>
        </w:tc>
        <w:tc>
          <w:tcPr>
            <w:tcW w:w="1650" w:type="dxa"/>
            <w:vAlign w:val="center"/>
          </w:tcPr>
          <w:p w:rsidR="00BE5E3E" w:rsidRDefault="00946FB6">
            <w:pPr>
              <w:jc w:val="center"/>
            </w:pPr>
            <w:r>
              <w:t>600054</w:t>
            </w:r>
          </w:p>
        </w:tc>
        <w:tc>
          <w:tcPr>
            <w:tcW w:w="1980" w:type="dxa"/>
            <w:vAlign w:val="center"/>
          </w:tcPr>
          <w:p w:rsidR="00BE5E3E" w:rsidRDefault="00946FB6">
            <w:pPr>
              <w:jc w:val="center"/>
            </w:pPr>
            <w:r>
              <w:t>黄山旅游</w:t>
            </w:r>
          </w:p>
        </w:tc>
        <w:tc>
          <w:tcPr>
            <w:tcW w:w="2879" w:type="dxa"/>
            <w:vAlign w:val="center"/>
          </w:tcPr>
          <w:p w:rsidR="00BE5E3E" w:rsidRDefault="00946FB6">
            <w:pPr>
              <w:jc w:val="right"/>
            </w:pPr>
            <w:r>
              <w:t>11,465,249.87</w:t>
            </w:r>
          </w:p>
        </w:tc>
        <w:tc>
          <w:tcPr>
            <w:tcW w:w="1620" w:type="dxa"/>
            <w:vAlign w:val="center"/>
          </w:tcPr>
          <w:p w:rsidR="00BE5E3E" w:rsidRDefault="00946FB6">
            <w:pPr>
              <w:jc w:val="right"/>
            </w:pPr>
            <w:r>
              <w:t>1.51</w:t>
            </w:r>
          </w:p>
        </w:tc>
      </w:tr>
      <w:tr w:rsidR="00BE5E3E">
        <w:tc>
          <w:tcPr>
            <w:tcW w:w="869" w:type="dxa"/>
            <w:vAlign w:val="center"/>
          </w:tcPr>
          <w:p w:rsidR="00BE5E3E" w:rsidRDefault="00946FB6">
            <w:pPr>
              <w:jc w:val="center"/>
            </w:pPr>
            <w:r>
              <w:t>17</w:t>
            </w:r>
          </w:p>
        </w:tc>
        <w:tc>
          <w:tcPr>
            <w:tcW w:w="1650" w:type="dxa"/>
            <w:vAlign w:val="center"/>
          </w:tcPr>
          <w:p w:rsidR="00BE5E3E" w:rsidRDefault="00946FB6">
            <w:pPr>
              <w:jc w:val="center"/>
            </w:pPr>
            <w:r>
              <w:t>600967</w:t>
            </w:r>
          </w:p>
        </w:tc>
        <w:tc>
          <w:tcPr>
            <w:tcW w:w="1980" w:type="dxa"/>
            <w:vAlign w:val="center"/>
          </w:tcPr>
          <w:p w:rsidR="00BE5E3E" w:rsidRDefault="00946FB6">
            <w:pPr>
              <w:jc w:val="center"/>
            </w:pPr>
            <w:r>
              <w:t>内蒙</w:t>
            </w:r>
            <w:proofErr w:type="gramStart"/>
            <w:r>
              <w:t>一</w:t>
            </w:r>
            <w:proofErr w:type="gramEnd"/>
            <w:r>
              <w:t>机</w:t>
            </w:r>
          </w:p>
        </w:tc>
        <w:tc>
          <w:tcPr>
            <w:tcW w:w="2879" w:type="dxa"/>
            <w:vAlign w:val="center"/>
          </w:tcPr>
          <w:p w:rsidR="00BE5E3E" w:rsidRDefault="00946FB6">
            <w:pPr>
              <w:jc w:val="right"/>
            </w:pPr>
            <w:r>
              <w:t>11,265,746.11</w:t>
            </w:r>
          </w:p>
        </w:tc>
        <w:tc>
          <w:tcPr>
            <w:tcW w:w="1620" w:type="dxa"/>
            <w:vAlign w:val="center"/>
          </w:tcPr>
          <w:p w:rsidR="00BE5E3E" w:rsidRDefault="00946FB6">
            <w:pPr>
              <w:jc w:val="right"/>
            </w:pPr>
            <w:r>
              <w:t>1.49</w:t>
            </w:r>
          </w:p>
        </w:tc>
      </w:tr>
      <w:tr w:rsidR="00BE5E3E">
        <w:tc>
          <w:tcPr>
            <w:tcW w:w="869" w:type="dxa"/>
            <w:vAlign w:val="center"/>
          </w:tcPr>
          <w:p w:rsidR="00BE5E3E" w:rsidRDefault="00946FB6">
            <w:pPr>
              <w:jc w:val="center"/>
            </w:pPr>
            <w:r>
              <w:t>18</w:t>
            </w:r>
          </w:p>
        </w:tc>
        <w:tc>
          <w:tcPr>
            <w:tcW w:w="1650" w:type="dxa"/>
            <w:vAlign w:val="center"/>
          </w:tcPr>
          <w:p w:rsidR="00BE5E3E" w:rsidRDefault="00946FB6">
            <w:pPr>
              <w:jc w:val="center"/>
            </w:pPr>
            <w:r>
              <w:t>000895</w:t>
            </w:r>
          </w:p>
        </w:tc>
        <w:tc>
          <w:tcPr>
            <w:tcW w:w="1980" w:type="dxa"/>
            <w:vAlign w:val="center"/>
          </w:tcPr>
          <w:p w:rsidR="00BE5E3E" w:rsidRDefault="00946FB6">
            <w:pPr>
              <w:jc w:val="center"/>
            </w:pPr>
            <w:r>
              <w:t>双汇发展</w:t>
            </w:r>
          </w:p>
        </w:tc>
        <w:tc>
          <w:tcPr>
            <w:tcW w:w="2879" w:type="dxa"/>
            <w:vAlign w:val="center"/>
          </w:tcPr>
          <w:p w:rsidR="00BE5E3E" w:rsidRDefault="00946FB6">
            <w:pPr>
              <w:jc w:val="right"/>
            </w:pPr>
            <w:r>
              <w:t>10,841,363.71</w:t>
            </w:r>
          </w:p>
        </w:tc>
        <w:tc>
          <w:tcPr>
            <w:tcW w:w="1620" w:type="dxa"/>
            <w:vAlign w:val="center"/>
          </w:tcPr>
          <w:p w:rsidR="00BE5E3E" w:rsidRDefault="00946FB6">
            <w:pPr>
              <w:jc w:val="right"/>
            </w:pPr>
            <w:r>
              <w:t>1.43</w:t>
            </w:r>
          </w:p>
        </w:tc>
      </w:tr>
      <w:tr w:rsidR="00BE5E3E">
        <w:tc>
          <w:tcPr>
            <w:tcW w:w="869" w:type="dxa"/>
            <w:vAlign w:val="center"/>
          </w:tcPr>
          <w:p w:rsidR="00BE5E3E" w:rsidRDefault="00946FB6">
            <w:pPr>
              <w:jc w:val="center"/>
            </w:pPr>
            <w:r>
              <w:t>19</w:t>
            </w:r>
          </w:p>
        </w:tc>
        <w:tc>
          <w:tcPr>
            <w:tcW w:w="1650" w:type="dxa"/>
            <w:vAlign w:val="center"/>
          </w:tcPr>
          <w:p w:rsidR="00BE5E3E" w:rsidRDefault="00946FB6">
            <w:pPr>
              <w:jc w:val="center"/>
            </w:pPr>
            <w:r>
              <w:t>000651</w:t>
            </w:r>
          </w:p>
        </w:tc>
        <w:tc>
          <w:tcPr>
            <w:tcW w:w="1980" w:type="dxa"/>
            <w:vAlign w:val="center"/>
          </w:tcPr>
          <w:p w:rsidR="00BE5E3E" w:rsidRDefault="00946FB6">
            <w:pPr>
              <w:jc w:val="center"/>
            </w:pPr>
            <w:r>
              <w:t>格力电器</w:t>
            </w:r>
          </w:p>
        </w:tc>
        <w:tc>
          <w:tcPr>
            <w:tcW w:w="2879" w:type="dxa"/>
            <w:vAlign w:val="center"/>
          </w:tcPr>
          <w:p w:rsidR="00BE5E3E" w:rsidRDefault="00946FB6">
            <w:pPr>
              <w:jc w:val="right"/>
            </w:pPr>
            <w:r>
              <w:t>10,712,040.00</w:t>
            </w:r>
          </w:p>
        </w:tc>
        <w:tc>
          <w:tcPr>
            <w:tcW w:w="1620" w:type="dxa"/>
            <w:vAlign w:val="center"/>
          </w:tcPr>
          <w:p w:rsidR="00BE5E3E" w:rsidRDefault="00946FB6">
            <w:pPr>
              <w:jc w:val="right"/>
            </w:pPr>
            <w:r>
              <w:t>1.41</w:t>
            </w:r>
          </w:p>
        </w:tc>
      </w:tr>
      <w:tr w:rsidR="00BE5E3E">
        <w:tc>
          <w:tcPr>
            <w:tcW w:w="869" w:type="dxa"/>
            <w:vAlign w:val="center"/>
          </w:tcPr>
          <w:p w:rsidR="00BE5E3E" w:rsidRDefault="00946FB6">
            <w:pPr>
              <w:jc w:val="center"/>
            </w:pPr>
            <w:r>
              <w:t>20</w:t>
            </w:r>
          </w:p>
        </w:tc>
        <w:tc>
          <w:tcPr>
            <w:tcW w:w="1650" w:type="dxa"/>
            <w:vAlign w:val="center"/>
          </w:tcPr>
          <w:p w:rsidR="00BE5E3E" w:rsidRDefault="00946FB6">
            <w:pPr>
              <w:jc w:val="center"/>
            </w:pPr>
            <w:r>
              <w:t>600581</w:t>
            </w:r>
          </w:p>
        </w:tc>
        <w:tc>
          <w:tcPr>
            <w:tcW w:w="1980" w:type="dxa"/>
            <w:vAlign w:val="center"/>
          </w:tcPr>
          <w:p w:rsidR="00BE5E3E" w:rsidRDefault="00946FB6">
            <w:pPr>
              <w:jc w:val="center"/>
            </w:pPr>
            <w:r>
              <w:t>八一钢铁</w:t>
            </w:r>
          </w:p>
        </w:tc>
        <w:tc>
          <w:tcPr>
            <w:tcW w:w="2879" w:type="dxa"/>
            <w:vAlign w:val="center"/>
          </w:tcPr>
          <w:p w:rsidR="00BE5E3E" w:rsidRDefault="00946FB6">
            <w:pPr>
              <w:jc w:val="right"/>
            </w:pPr>
            <w:r>
              <w:t>9,937,693.10</w:t>
            </w:r>
          </w:p>
        </w:tc>
        <w:tc>
          <w:tcPr>
            <w:tcW w:w="1620" w:type="dxa"/>
            <w:vAlign w:val="center"/>
          </w:tcPr>
          <w:p w:rsidR="00BE5E3E" w:rsidRDefault="00946FB6">
            <w:pPr>
              <w:jc w:val="right"/>
            </w:pPr>
            <w:r>
              <w:t>1.31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425,616,821.76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567,603,546.96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40,012,000.00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7.12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40,012,000.00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7.12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40,012,000.00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7.12</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BE5E3E">
        <w:tc>
          <w:tcPr>
            <w:tcW w:w="1320" w:type="dxa"/>
            <w:vAlign w:val="center"/>
          </w:tcPr>
          <w:p w:rsidR="00BE5E3E" w:rsidRDefault="00946FB6">
            <w:pPr>
              <w:jc w:val="center"/>
            </w:pPr>
            <w:r>
              <w:rPr>
                <w:color w:val="000000"/>
                <w:sz w:val="24"/>
              </w:rPr>
              <w:t>1</w:t>
            </w:r>
          </w:p>
        </w:tc>
        <w:tc>
          <w:tcPr>
            <w:tcW w:w="1382" w:type="dxa"/>
            <w:vAlign w:val="center"/>
          </w:tcPr>
          <w:p w:rsidR="00BE5E3E" w:rsidRDefault="00946FB6">
            <w:pPr>
              <w:jc w:val="center"/>
            </w:pPr>
            <w:r>
              <w:rPr>
                <w:color w:val="000000"/>
                <w:sz w:val="24"/>
              </w:rPr>
              <w:t>170410</w:t>
            </w:r>
          </w:p>
        </w:tc>
        <w:tc>
          <w:tcPr>
            <w:tcW w:w="1353" w:type="dxa"/>
            <w:vAlign w:val="center"/>
          </w:tcPr>
          <w:p w:rsidR="00BE5E3E" w:rsidRDefault="00946FB6">
            <w:pPr>
              <w:jc w:val="center"/>
            </w:pPr>
            <w:r>
              <w:rPr>
                <w:color w:val="000000"/>
                <w:sz w:val="24"/>
              </w:rPr>
              <w:t>17</w:t>
            </w:r>
            <w:r>
              <w:rPr>
                <w:color w:val="000000"/>
                <w:sz w:val="24"/>
              </w:rPr>
              <w:t>农发</w:t>
            </w:r>
            <w:r>
              <w:rPr>
                <w:color w:val="000000"/>
                <w:sz w:val="24"/>
              </w:rPr>
              <w:t>10</w:t>
            </w:r>
          </w:p>
        </w:tc>
        <w:tc>
          <w:tcPr>
            <w:tcW w:w="1505" w:type="dxa"/>
            <w:vAlign w:val="center"/>
          </w:tcPr>
          <w:p w:rsidR="00BE5E3E" w:rsidRDefault="00946FB6">
            <w:pPr>
              <w:jc w:val="right"/>
            </w:pPr>
            <w:r>
              <w:rPr>
                <w:color w:val="000000"/>
                <w:sz w:val="24"/>
              </w:rPr>
              <w:t>400,000</w:t>
            </w:r>
          </w:p>
        </w:tc>
        <w:tc>
          <w:tcPr>
            <w:tcW w:w="1737" w:type="dxa"/>
            <w:vAlign w:val="center"/>
          </w:tcPr>
          <w:p w:rsidR="00BE5E3E" w:rsidRDefault="00946FB6">
            <w:pPr>
              <w:jc w:val="right"/>
            </w:pPr>
            <w:r>
              <w:rPr>
                <w:color w:val="000000"/>
                <w:sz w:val="24"/>
              </w:rPr>
              <w:t>40,012,000.00</w:t>
            </w:r>
          </w:p>
        </w:tc>
        <w:tc>
          <w:tcPr>
            <w:tcW w:w="1701" w:type="dxa"/>
            <w:vAlign w:val="center"/>
          </w:tcPr>
          <w:p w:rsidR="00BE5E3E" w:rsidRDefault="00946FB6">
            <w:pPr>
              <w:jc w:val="right"/>
            </w:pPr>
            <w:r>
              <w:rPr>
                <w:color w:val="000000"/>
                <w:sz w:val="24"/>
              </w:rPr>
              <w:t>7.12</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adjustRightInd w:val="0"/>
        <w:snapToGrid w:val="0"/>
        <w:spacing w:before="29" w:line="288" w:lineRule="auto"/>
        <w:rPr>
          <w:b/>
          <w:sz w:val="24"/>
        </w:rPr>
      </w:pPr>
      <w:r w:rsidRPr="005C672D">
        <w:rPr>
          <w:b/>
          <w:sz w:val="24"/>
        </w:rPr>
        <w:t xml:space="preserve">7.10.1 </w:t>
      </w:r>
      <w:r w:rsidRPr="005C672D">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501"/>
        <w:gridCol w:w="1501"/>
        <w:gridCol w:w="1502"/>
        <w:gridCol w:w="1494"/>
      </w:tblGrid>
      <w:tr w:rsidR="001548F9" w:rsidRPr="005C672D" w:rsidTr="0046208D">
        <w:trPr>
          <w:trHeight w:val="105"/>
        </w:trPr>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代码</w:t>
            </w:r>
          </w:p>
        </w:tc>
        <w:tc>
          <w:tcPr>
            <w:tcW w:w="1500"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名称</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持仓量</w:t>
            </w:r>
          </w:p>
        </w:tc>
        <w:tc>
          <w:tcPr>
            <w:tcW w:w="1501"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合约市值</w:t>
            </w:r>
          </w:p>
        </w:tc>
        <w:tc>
          <w:tcPr>
            <w:tcW w:w="1502" w:type="dxa"/>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w:t>
            </w:r>
          </w:p>
        </w:tc>
        <w:tc>
          <w:tcPr>
            <w:tcW w:w="1494" w:type="dxa"/>
            <w:vAlign w:val="center"/>
          </w:tcPr>
          <w:p w:rsidR="001548F9" w:rsidRPr="005C672D" w:rsidRDefault="001548F9" w:rsidP="00AC6DDA">
            <w:pPr>
              <w:pStyle w:val="Default"/>
              <w:spacing w:before="29" w:line="288" w:lineRule="auto"/>
              <w:jc w:val="center"/>
              <w:rPr>
                <w:rFonts w:ascii="Times New Roman" w:hAnsi="Times New Roman" w:cs="Times New Roman"/>
                <w:color w:val="auto"/>
              </w:rPr>
            </w:pPr>
            <w:r w:rsidRPr="005C672D">
              <w:rPr>
                <w:rFonts w:ascii="Times New Roman" w:hAnsi="Times New Roman" w:cs="Times New Roman"/>
                <w:color w:val="auto"/>
              </w:rPr>
              <w:t>风险说明</w:t>
            </w:r>
          </w:p>
        </w:tc>
      </w:tr>
      <w:tr w:rsidR="00BE5E3E">
        <w:tc>
          <w:tcPr>
            <w:tcW w:w="1500" w:type="dxa"/>
            <w:vAlign w:val="center"/>
          </w:tcPr>
          <w:p w:rsidR="00BE5E3E" w:rsidRDefault="00946FB6">
            <w:pPr>
              <w:jc w:val="center"/>
            </w:pPr>
            <w:r>
              <w:t>IF1809</w:t>
            </w:r>
          </w:p>
        </w:tc>
        <w:tc>
          <w:tcPr>
            <w:tcW w:w="1500" w:type="dxa"/>
            <w:vAlign w:val="center"/>
          </w:tcPr>
          <w:p w:rsidR="00BE5E3E" w:rsidRDefault="00946FB6">
            <w:pPr>
              <w:jc w:val="left"/>
            </w:pPr>
            <w:r>
              <w:t>IF1809</w:t>
            </w:r>
          </w:p>
        </w:tc>
        <w:tc>
          <w:tcPr>
            <w:tcW w:w="1501" w:type="dxa"/>
            <w:vAlign w:val="center"/>
          </w:tcPr>
          <w:p w:rsidR="00BE5E3E" w:rsidRDefault="00946FB6">
            <w:pPr>
              <w:jc w:val="right"/>
            </w:pPr>
            <w:r>
              <w:t>15.00</w:t>
            </w:r>
          </w:p>
        </w:tc>
        <w:tc>
          <w:tcPr>
            <w:tcW w:w="1501" w:type="dxa"/>
            <w:vAlign w:val="center"/>
          </w:tcPr>
          <w:p w:rsidR="00BE5E3E" w:rsidRDefault="00946FB6">
            <w:pPr>
              <w:jc w:val="right"/>
            </w:pPr>
            <w:r>
              <w:t>15,492,600.00</w:t>
            </w:r>
          </w:p>
        </w:tc>
        <w:tc>
          <w:tcPr>
            <w:tcW w:w="1502" w:type="dxa"/>
            <w:vAlign w:val="center"/>
          </w:tcPr>
          <w:p w:rsidR="00BE5E3E" w:rsidRDefault="00946FB6">
            <w:pPr>
              <w:jc w:val="right"/>
            </w:pPr>
            <w:r>
              <w:t>-441,900.00</w:t>
            </w:r>
          </w:p>
        </w:tc>
        <w:tc>
          <w:tcPr>
            <w:tcW w:w="1494" w:type="dxa"/>
            <w:vAlign w:val="center"/>
          </w:tcPr>
          <w:p w:rsidR="00BE5E3E" w:rsidRDefault="00946FB6">
            <w:pPr>
              <w:jc w:val="left"/>
            </w:pPr>
            <w:r>
              <w:t>-</w:t>
            </w:r>
          </w:p>
        </w:tc>
      </w:tr>
      <w:tr w:rsidR="00BE5E3E">
        <w:tc>
          <w:tcPr>
            <w:tcW w:w="1500" w:type="dxa"/>
            <w:vAlign w:val="center"/>
          </w:tcPr>
          <w:p w:rsidR="00BE5E3E" w:rsidRDefault="00946FB6">
            <w:pPr>
              <w:jc w:val="center"/>
            </w:pPr>
            <w:r>
              <w:t>IC1809</w:t>
            </w:r>
          </w:p>
        </w:tc>
        <w:tc>
          <w:tcPr>
            <w:tcW w:w="1500" w:type="dxa"/>
            <w:vAlign w:val="center"/>
          </w:tcPr>
          <w:p w:rsidR="00BE5E3E" w:rsidRDefault="00946FB6">
            <w:pPr>
              <w:jc w:val="left"/>
            </w:pPr>
            <w:r>
              <w:t>IC1809</w:t>
            </w:r>
          </w:p>
        </w:tc>
        <w:tc>
          <w:tcPr>
            <w:tcW w:w="1501" w:type="dxa"/>
            <w:vAlign w:val="center"/>
          </w:tcPr>
          <w:p w:rsidR="00BE5E3E" w:rsidRDefault="00946FB6">
            <w:pPr>
              <w:jc w:val="right"/>
            </w:pPr>
            <w:r>
              <w:t>15.00</w:t>
            </w:r>
          </w:p>
        </w:tc>
        <w:tc>
          <w:tcPr>
            <w:tcW w:w="1501" w:type="dxa"/>
            <w:vAlign w:val="center"/>
          </w:tcPr>
          <w:p w:rsidR="00BE5E3E" w:rsidRDefault="00946FB6">
            <w:pPr>
              <w:jc w:val="right"/>
            </w:pPr>
            <w:r>
              <w:t>15,337,800.00</w:t>
            </w:r>
          </w:p>
        </w:tc>
        <w:tc>
          <w:tcPr>
            <w:tcW w:w="1502" w:type="dxa"/>
            <w:vAlign w:val="center"/>
          </w:tcPr>
          <w:p w:rsidR="00BE5E3E" w:rsidRDefault="00946FB6">
            <w:pPr>
              <w:jc w:val="right"/>
            </w:pPr>
            <w:r>
              <w:t>493,600.00</w:t>
            </w:r>
          </w:p>
        </w:tc>
        <w:tc>
          <w:tcPr>
            <w:tcW w:w="1494" w:type="dxa"/>
            <w:vAlign w:val="center"/>
          </w:tcPr>
          <w:p w:rsidR="00BE5E3E" w:rsidRDefault="00946FB6">
            <w:pPr>
              <w:jc w:val="left"/>
            </w:pPr>
            <w:r>
              <w:t>-</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rPr>
            </w:pPr>
            <w:r w:rsidRPr="005C672D">
              <w:rPr>
                <w:rFonts w:ascii="Times New Roman" w:hAnsi="Times New Roman" w:cs="Times New Roman"/>
              </w:rPr>
              <w:t>公允价值变动总额合计</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51,700.00</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股指期货投资本期收益</w:t>
            </w:r>
          </w:p>
        </w:tc>
        <w:tc>
          <w:tcPr>
            <w:tcW w:w="1494" w:type="dxa"/>
            <w:vAlign w:val="center"/>
          </w:tcPr>
          <w:p w:rsidR="001548F9" w:rsidRPr="005C672D" w:rsidRDefault="00A53E41" w:rsidP="00AC6DDA">
            <w:pPr>
              <w:pStyle w:val="Default"/>
              <w:spacing w:before="29" w:line="288" w:lineRule="auto"/>
              <w:jc w:val="right"/>
              <w:rPr>
                <w:rFonts w:ascii="Times New Roman" w:hAnsi="Times New Roman" w:cs="Times New Roman"/>
                <w:color w:val="auto"/>
              </w:rPr>
            </w:pPr>
            <w:r w:rsidRPr="00A53E41">
              <w:rPr>
                <w:rFonts w:ascii="Times New Roman" w:hAnsi="Times New Roman" w:cs="Times New Roman"/>
                <w:color w:val="auto"/>
              </w:rPr>
              <w:t>8,411,029.12</w:t>
            </w:r>
          </w:p>
        </w:tc>
      </w:tr>
      <w:tr w:rsidR="001548F9" w:rsidRPr="005C672D" w:rsidTr="0046208D">
        <w:trPr>
          <w:trHeight w:val="105"/>
        </w:trPr>
        <w:tc>
          <w:tcPr>
            <w:tcW w:w="7504" w:type="dxa"/>
            <w:gridSpan w:val="5"/>
            <w:vAlign w:val="center"/>
          </w:tcPr>
          <w:p w:rsidR="001548F9" w:rsidRPr="005C672D" w:rsidRDefault="001548F9" w:rsidP="00AC6DDA">
            <w:pPr>
              <w:pStyle w:val="Default"/>
              <w:spacing w:before="29" w:line="288" w:lineRule="auto"/>
              <w:rPr>
                <w:rFonts w:ascii="Times New Roman" w:hAnsi="Times New Roman" w:cs="Times New Roman"/>
                <w:color w:val="auto"/>
              </w:rPr>
            </w:pPr>
            <w:r w:rsidRPr="005C672D">
              <w:rPr>
                <w:rFonts w:ascii="Times New Roman" w:hAnsi="Times New Roman" w:cs="Times New Roman"/>
                <w:color w:val="auto"/>
              </w:rPr>
              <w:t>股指期货投资本期公允价值变动</w:t>
            </w:r>
          </w:p>
        </w:tc>
        <w:tc>
          <w:tcPr>
            <w:tcW w:w="1494" w:type="dxa"/>
            <w:vAlign w:val="center"/>
          </w:tcPr>
          <w:p w:rsidR="001548F9" w:rsidRPr="005C672D" w:rsidRDefault="001548F9" w:rsidP="00AC6DDA">
            <w:pPr>
              <w:pStyle w:val="Default"/>
              <w:spacing w:before="29" w:line="288" w:lineRule="auto"/>
              <w:jc w:val="right"/>
              <w:rPr>
                <w:rFonts w:ascii="Times New Roman" w:hAnsi="Times New Roman" w:cs="Times New Roman"/>
                <w:color w:val="auto"/>
              </w:rPr>
            </w:pPr>
            <w:r w:rsidRPr="005C672D">
              <w:rPr>
                <w:rFonts w:ascii="Times New Roman" w:hAnsi="Times New Roman" w:cs="Times New Roman"/>
                <w:color w:val="auto"/>
              </w:rPr>
              <w:t>51,700.00</w:t>
            </w:r>
          </w:p>
        </w:tc>
      </w:tr>
    </w:tbl>
    <w:p w:rsidR="001548F9" w:rsidRPr="005C672D" w:rsidRDefault="001548F9" w:rsidP="00AC6DDA">
      <w:pPr>
        <w:adjustRightInd w:val="0"/>
        <w:snapToGrid w:val="0"/>
        <w:spacing w:before="29" w:line="288" w:lineRule="auto"/>
        <w:rPr>
          <w:sz w:val="24"/>
        </w:rPr>
      </w:pPr>
    </w:p>
    <w:p w:rsidR="001548F9" w:rsidRPr="005C672D" w:rsidRDefault="001548F9" w:rsidP="00AC6DDA">
      <w:pPr>
        <w:adjustRightInd w:val="0"/>
        <w:snapToGrid w:val="0"/>
        <w:spacing w:before="29" w:line="288" w:lineRule="auto"/>
        <w:rPr>
          <w:b/>
          <w:sz w:val="24"/>
        </w:rPr>
      </w:pPr>
      <w:r w:rsidRPr="005C672D">
        <w:rPr>
          <w:b/>
          <w:sz w:val="24"/>
        </w:rPr>
        <w:t xml:space="preserve">7.10.2 </w:t>
      </w:r>
      <w:r w:rsidRPr="005C672D">
        <w:rPr>
          <w:b/>
          <w:sz w:val="24"/>
        </w:rPr>
        <w:t>本基金投资股指期货的投资政策</w:t>
      </w:r>
    </w:p>
    <w:p w:rsidR="00BE5E3E" w:rsidRDefault="00946FB6">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本基金的股指期货交易对基金总体风险影响不大，符合本基金的投资政策和投资目标。</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报告期内本基金投资的前十名证券的发行主体除南京银行（证券代码：</w:t>
      </w:r>
      <w:r w:rsidRPr="005C672D">
        <w:rPr>
          <w:color w:val="000000"/>
          <w:sz w:val="24"/>
        </w:rPr>
        <w:t>601009</w:t>
      </w:r>
      <w:r w:rsidRPr="005C672D">
        <w:rPr>
          <w:color w:val="000000"/>
          <w:sz w:val="24"/>
        </w:rPr>
        <w:t>）外，未出现被监管部门立案调查，或在报告编制日前一年内受到公开谴责、处罚的情形。</w:t>
      </w:r>
    </w:p>
    <w:p w:rsidR="00BE5E3E" w:rsidRDefault="00946FB6">
      <w:pPr>
        <w:spacing w:before="29" w:line="288" w:lineRule="auto"/>
        <w:rPr>
          <w:color w:val="000000"/>
          <w:sz w:val="24"/>
        </w:rPr>
      </w:pPr>
      <w:r>
        <w:rPr>
          <w:color w:val="000000"/>
          <w:sz w:val="24"/>
        </w:rPr>
        <w:lastRenderedPageBreak/>
        <w:t>报告期内本基金投资的前十名证券之一南京银行（证券代码：</w:t>
      </w:r>
      <w:r>
        <w:rPr>
          <w:color w:val="000000"/>
          <w:sz w:val="24"/>
        </w:rPr>
        <w:t>601009</w:t>
      </w:r>
      <w:r>
        <w:rPr>
          <w:color w:val="000000"/>
          <w:sz w:val="24"/>
        </w:rPr>
        <w:t>）收到中国银行业监督管理委员会江苏监管局行政处罚决定书（苏银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BE5E3E" w:rsidRDefault="00946FB6">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5,955,308.89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1,344,733.06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156,325.66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7,456,367.61</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BE5E3E">
        <w:tc>
          <w:tcPr>
            <w:tcW w:w="1145" w:type="dxa"/>
            <w:vAlign w:val="center"/>
          </w:tcPr>
          <w:p w:rsidR="00BE5E3E" w:rsidRDefault="00946FB6">
            <w:pPr>
              <w:jc w:val="center"/>
            </w:pPr>
            <w:r>
              <w:rPr>
                <w:color w:val="000000"/>
                <w:sz w:val="24"/>
              </w:rPr>
              <w:t>1</w:t>
            </w:r>
          </w:p>
        </w:tc>
        <w:tc>
          <w:tcPr>
            <w:tcW w:w="1376" w:type="dxa"/>
            <w:vAlign w:val="center"/>
          </w:tcPr>
          <w:p w:rsidR="00BE5E3E" w:rsidRDefault="00946FB6">
            <w:pPr>
              <w:jc w:val="center"/>
            </w:pPr>
            <w:r>
              <w:rPr>
                <w:color w:val="000000"/>
                <w:sz w:val="24"/>
              </w:rPr>
              <w:t>600750</w:t>
            </w:r>
          </w:p>
        </w:tc>
        <w:tc>
          <w:tcPr>
            <w:tcW w:w="1375" w:type="dxa"/>
            <w:vAlign w:val="center"/>
          </w:tcPr>
          <w:p w:rsidR="00BE5E3E" w:rsidRDefault="00946FB6">
            <w:pPr>
              <w:jc w:val="center"/>
            </w:pPr>
            <w:r>
              <w:rPr>
                <w:color w:val="000000"/>
                <w:sz w:val="24"/>
              </w:rPr>
              <w:t>江中药业</w:t>
            </w:r>
          </w:p>
        </w:tc>
        <w:tc>
          <w:tcPr>
            <w:tcW w:w="1908" w:type="dxa"/>
            <w:vAlign w:val="center"/>
          </w:tcPr>
          <w:p w:rsidR="00BE5E3E" w:rsidRDefault="00946FB6">
            <w:pPr>
              <w:jc w:val="right"/>
            </w:pPr>
            <w:r>
              <w:rPr>
                <w:color w:val="000000"/>
                <w:sz w:val="24"/>
              </w:rPr>
              <w:t>12,425,000.00</w:t>
            </w:r>
          </w:p>
        </w:tc>
        <w:tc>
          <w:tcPr>
            <w:tcW w:w="1749" w:type="dxa"/>
            <w:vAlign w:val="center"/>
          </w:tcPr>
          <w:p w:rsidR="00BE5E3E" w:rsidRDefault="00946FB6">
            <w:pPr>
              <w:jc w:val="right"/>
            </w:pPr>
            <w:r>
              <w:rPr>
                <w:color w:val="000000"/>
                <w:sz w:val="24"/>
              </w:rPr>
              <w:t>2.21</w:t>
            </w:r>
          </w:p>
        </w:tc>
        <w:tc>
          <w:tcPr>
            <w:tcW w:w="1445" w:type="dxa"/>
            <w:vAlign w:val="center"/>
          </w:tcPr>
          <w:p w:rsidR="00BE5E3E" w:rsidRDefault="00946FB6">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A53E41" w:rsidRPr="005C672D" w:rsidTr="00A53E4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E5E3E" w:rsidRDefault="00946FB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A53E41" w:rsidRPr="005C672D" w:rsidTr="00A53E4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E5E3E" w:rsidRDefault="00BE5E3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A53E41" w:rsidRPr="005C672D" w:rsidTr="00A53E4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E5E3E" w:rsidRDefault="00BE5E3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A53E41" w:rsidRPr="005C672D" w:rsidTr="00A53E4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E5E3E" w:rsidRDefault="00946FB6">
            <w:pPr>
              <w:jc w:val="center"/>
            </w:pPr>
            <w:r>
              <w:rPr>
                <w:bCs/>
                <w:color w:val="000000"/>
                <w:sz w:val="24"/>
              </w:rPr>
              <w:t>16,007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38,646.26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14,823.48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618,595,798.61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10,907.58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6</w:t>
            </w:r>
            <w:r w:rsidRPr="005C672D">
              <w:rPr>
                <w:sz w:val="24"/>
              </w:rPr>
              <w:t>月</w:t>
            </w:r>
            <w:r w:rsidRPr="005C672D">
              <w:rPr>
                <w:sz w:val="24"/>
              </w:rPr>
              <w:t>10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3,429,779,242.25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731,204,820.78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14,964,629.36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127,558,828.05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618,610,622.09</w:t>
            </w:r>
          </w:p>
        </w:tc>
      </w:tr>
    </w:tbl>
    <w:p w:rsidR="00BE5E3E" w:rsidRDefault="00946FB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lastRenderedPageBreak/>
        <w:t xml:space="preserve">10  </w:t>
      </w:r>
      <w:r w:rsidRPr="005C672D">
        <w:rPr>
          <w:b/>
          <w:bCs/>
          <w:szCs w:val="24"/>
          <w:lang w:val="en-US"/>
        </w:rPr>
        <w:t>重大事件揭示</w:t>
      </w:r>
      <w:bookmarkEnd w:id="79"/>
      <w:bookmarkEnd w:id="80"/>
    </w:p>
    <w:p w:rsidR="0095029A" w:rsidRPr="00690ED2" w:rsidRDefault="00536B44"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536B44"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BE5E3E" w:rsidRDefault="00946FB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536B44"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536B44"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BE5E3E" w:rsidRDefault="00946FB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E5E3E" w:rsidRDefault="00946FB6">
      <w:pPr>
        <w:tabs>
          <w:tab w:val="left" w:pos="426"/>
        </w:tabs>
        <w:spacing w:before="29" w:line="288" w:lineRule="auto"/>
        <w:jc w:val="left"/>
        <w:rPr>
          <w:kern w:val="0"/>
          <w:sz w:val="24"/>
        </w:rPr>
      </w:pPr>
      <w:r>
        <w:rPr>
          <w:kern w:val="0"/>
          <w:sz w:val="24"/>
        </w:rPr>
        <w:t>基金管理人及其高级管理人员本报告期内未受监管部门稽查或处罚。</w:t>
      </w:r>
    </w:p>
    <w:p w:rsidR="00BE5E3E" w:rsidRDefault="00946FB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lastRenderedPageBreak/>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BE5E3E">
        <w:tc>
          <w:tcPr>
            <w:tcW w:w="1559" w:type="dxa"/>
            <w:vAlign w:val="center"/>
          </w:tcPr>
          <w:p w:rsidR="00BE5E3E" w:rsidRDefault="00946FB6">
            <w:pPr>
              <w:jc w:val="center"/>
            </w:pPr>
            <w:r>
              <w:rPr>
                <w:color w:val="000000"/>
                <w:sz w:val="24"/>
              </w:rPr>
              <w:t>天风证券股份有限公司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97,705,741.18</w:t>
            </w:r>
          </w:p>
        </w:tc>
        <w:tc>
          <w:tcPr>
            <w:tcW w:w="1080" w:type="dxa"/>
            <w:vAlign w:val="center"/>
          </w:tcPr>
          <w:p w:rsidR="00BE5E3E" w:rsidRDefault="00946FB6">
            <w:pPr>
              <w:jc w:val="right"/>
            </w:pPr>
            <w:r>
              <w:rPr>
                <w:color w:val="000000"/>
                <w:sz w:val="24"/>
              </w:rPr>
              <w:t>9.86%</w:t>
            </w:r>
          </w:p>
        </w:tc>
        <w:tc>
          <w:tcPr>
            <w:tcW w:w="1620" w:type="dxa"/>
            <w:vAlign w:val="center"/>
          </w:tcPr>
          <w:p w:rsidR="00BE5E3E" w:rsidRDefault="00946FB6">
            <w:pPr>
              <w:jc w:val="right"/>
            </w:pPr>
            <w:r>
              <w:rPr>
                <w:color w:val="000000"/>
                <w:sz w:val="24"/>
              </w:rPr>
              <w:t>90,992.86</w:t>
            </w:r>
          </w:p>
        </w:tc>
        <w:tc>
          <w:tcPr>
            <w:tcW w:w="1080" w:type="dxa"/>
            <w:vAlign w:val="center"/>
          </w:tcPr>
          <w:p w:rsidR="00BE5E3E" w:rsidRDefault="00946FB6">
            <w:pPr>
              <w:jc w:val="right"/>
            </w:pPr>
            <w:r>
              <w:rPr>
                <w:color w:val="000000"/>
                <w:sz w:val="24"/>
              </w:rPr>
              <w:t>9.99%</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西南证券股份有限公司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87,086,031.57</w:t>
            </w:r>
          </w:p>
        </w:tc>
        <w:tc>
          <w:tcPr>
            <w:tcW w:w="1080" w:type="dxa"/>
            <w:vAlign w:val="center"/>
          </w:tcPr>
          <w:p w:rsidR="00BE5E3E" w:rsidRDefault="00946FB6">
            <w:pPr>
              <w:jc w:val="right"/>
            </w:pPr>
            <w:r>
              <w:rPr>
                <w:color w:val="000000"/>
                <w:sz w:val="24"/>
              </w:rPr>
              <w:t>8.79%</w:t>
            </w:r>
          </w:p>
        </w:tc>
        <w:tc>
          <w:tcPr>
            <w:tcW w:w="1620" w:type="dxa"/>
            <w:vAlign w:val="center"/>
          </w:tcPr>
          <w:p w:rsidR="00BE5E3E" w:rsidRDefault="00946FB6">
            <w:pPr>
              <w:jc w:val="right"/>
            </w:pPr>
            <w:r>
              <w:rPr>
                <w:color w:val="000000"/>
                <w:sz w:val="24"/>
              </w:rPr>
              <w:t>81,102.79</w:t>
            </w:r>
          </w:p>
        </w:tc>
        <w:tc>
          <w:tcPr>
            <w:tcW w:w="1080" w:type="dxa"/>
            <w:vAlign w:val="center"/>
          </w:tcPr>
          <w:p w:rsidR="00BE5E3E" w:rsidRDefault="00946FB6">
            <w:pPr>
              <w:jc w:val="right"/>
            </w:pPr>
            <w:r>
              <w:rPr>
                <w:color w:val="000000"/>
                <w:sz w:val="24"/>
              </w:rPr>
              <w:t>8.90%</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西部证券股份有限公司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84,498,972.03</w:t>
            </w:r>
          </w:p>
        </w:tc>
        <w:tc>
          <w:tcPr>
            <w:tcW w:w="1080" w:type="dxa"/>
            <w:vAlign w:val="center"/>
          </w:tcPr>
          <w:p w:rsidR="00BE5E3E" w:rsidRDefault="00946FB6">
            <w:pPr>
              <w:jc w:val="right"/>
            </w:pPr>
            <w:r>
              <w:rPr>
                <w:color w:val="000000"/>
                <w:sz w:val="24"/>
              </w:rPr>
              <w:t>8.53%</w:t>
            </w:r>
          </w:p>
        </w:tc>
        <w:tc>
          <w:tcPr>
            <w:tcW w:w="1620" w:type="dxa"/>
            <w:vAlign w:val="center"/>
          </w:tcPr>
          <w:p w:rsidR="00BE5E3E" w:rsidRDefault="00946FB6">
            <w:pPr>
              <w:jc w:val="right"/>
            </w:pPr>
            <w:r>
              <w:rPr>
                <w:color w:val="000000"/>
                <w:sz w:val="24"/>
              </w:rPr>
              <w:t>78,694.35</w:t>
            </w:r>
          </w:p>
        </w:tc>
        <w:tc>
          <w:tcPr>
            <w:tcW w:w="1080" w:type="dxa"/>
            <w:vAlign w:val="center"/>
          </w:tcPr>
          <w:p w:rsidR="00BE5E3E" w:rsidRDefault="00946FB6">
            <w:pPr>
              <w:jc w:val="right"/>
            </w:pPr>
            <w:r>
              <w:rPr>
                <w:color w:val="000000"/>
                <w:sz w:val="24"/>
              </w:rPr>
              <w:t>8.64%</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国信证券股份有限公司</w:t>
            </w:r>
          </w:p>
        </w:tc>
        <w:tc>
          <w:tcPr>
            <w:tcW w:w="779" w:type="dxa"/>
            <w:vAlign w:val="center"/>
          </w:tcPr>
          <w:p w:rsidR="00BE5E3E" w:rsidRDefault="00946FB6">
            <w:pPr>
              <w:jc w:val="center"/>
            </w:pPr>
            <w:r>
              <w:rPr>
                <w:color w:val="000000"/>
                <w:sz w:val="24"/>
              </w:rPr>
              <w:t>2</w:t>
            </w:r>
          </w:p>
        </w:tc>
        <w:tc>
          <w:tcPr>
            <w:tcW w:w="1800" w:type="dxa"/>
            <w:vAlign w:val="center"/>
          </w:tcPr>
          <w:p w:rsidR="00BE5E3E" w:rsidRDefault="00946FB6">
            <w:pPr>
              <w:jc w:val="right"/>
            </w:pPr>
            <w:r>
              <w:rPr>
                <w:color w:val="000000"/>
                <w:sz w:val="24"/>
              </w:rPr>
              <w:t>84,343.20</w:t>
            </w:r>
          </w:p>
        </w:tc>
        <w:tc>
          <w:tcPr>
            <w:tcW w:w="1080" w:type="dxa"/>
            <w:vAlign w:val="center"/>
          </w:tcPr>
          <w:p w:rsidR="00BE5E3E" w:rsidRDefault="00946FB6">
            <w:pPr>
              <w:jc w:val="right"/>
            </w:pPr>
            <w:r>
              <w:rPr>
                <w:color w:val="000000"/>
                <w:sz w:val="24"/>
              </w:rPr>
              <w:t>0.01%</w:t>
            </w:r>
          </w:p>
        </w:tc>
        <w:tc>
          <w:tcPr>
            <w:tcW w:w="1620" w:type="dxa"/>
            <w:vAlign w:val="center"/>
          </w:tcPr>
          <w:p w:rsidR="00BE5E3E" w:rsidRDefault="00946FB6">
            <w:pPr>
              <w:jc w:val="right"/>
            </w:pPr>
            <w:r>
              <w:rPr>
                <w:color w:val="000000"/>
                <w:sz w:val="24"/>
              </w:rPr>
              <w:t>78.55</w:t>
            </w:r>
          </w:p>
        </w:tc>
        <w:tc>
          <w:tcPr>
            <w:tcW w:w="1080" w:type="dxa"/>
            <w:vAlign w:val="center"/>
          </w:tcPr>
          <w:p w:rsidR="00BE5E3E" w:rsidRDefault="00946FB6">
            <w:pPr>
              <w:jc w:val="right"/>
            </w:pPr>
            <w:r>
              <w:rPr>
                <w:color w:val="000000"/>
                <w:sz w:val="24"/>
              </w:rPr>
              <w:t>0.01%</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光大证券股份有限公司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81,039,269.37</w:t>
            </w:r>
          </w:p>
        </w:tc>
        <w:tc>
          <w:tcPr>
            <w:tcW w:w="1080" w:type="dxa"/>
            <w:vAlign w:val="center"/>
          </w:tcPr>
          <w:p w:rsidR="00BE5E3E" w:rsidRDefault="00946FB6">
            <w:pPr>
              <w:jc w:val="right"/>
            </w:pPr>
            <w:r>
              <w:rPr>
                <w:color w:val="000000"/>
                <w:sz w:val="24"/>
              </w:rPr>
              <w:t>8.18%</w:t>
            </w:r>
          </w:p>
        </w:tc>
        <w:tc>
          <w:tcPr>
            <w:tcW w:w="1620" w:type="dxa"/>
            <w:vAlign w:val="center"/>
          </w:tcPr>
          <w:p w:rsidR="00BE5E3E" w:rsidRDefault="00946FB6">
            <w:pPr>
              <w:jc w:val="right"/>
            </w:pPr>
            <w:r>
              <w:rPr>
                <w:color w:val="000000"/>
                <w:sz w:val="24"/>
              </w:rPr>
              <w:t>64,039.66</w:t>
            </w:r>
          </w:p>
        </w:tc>
        <w:tc>
          <w:tcPr>
            <w:tcW w:w="1080" w:type="dxa"/>
            <w:vAlign w:val="center"/>
          </w:tcPr>
          <w:p w:rsidR="00BE5E3E" w:rsidRDefault="00946FB6">
            <w:pPr>
              <w:jc w:val="right"/>
            </w:pPr>
            <w:r>
              <w:rPr>
                <w:color w:val="000000"/>
                <w:sz w:val="24"/>
              </w:rPr>
              <w:t>7.03%</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海通证券股份有限公司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66,025,791.45</w:t>
            </w:r>
          </w:p>
        </w:tc>
        <w:tc>
          <w:tcPr>
            <w:tcW w:w="1080" w:type="dxa"/>
            <w:vAlign w:val="center"/>
          </w:tcPr>
          <w:p w:rsidR="00BE5E3E" w:rsidRDefault="00946FB6">
            <w:pPr>
              <w:jc w:val="right"/>
            </w:pPr>
            <w:r>
              <w:rPr>
                <w:color w:val="000000"/>
                <w:sz w:val="24"/>
              </w:rPr>
              <w:t>6.66%</w:t>
            </w:r>
          </w:p>
        </w:tc>
        <w:tc>
          <w:tcPr>
            <w:tcW w:w="1620" w:type="dxa"/>
            <w:vAlign w:val="center"/>
          </w:tcPr>
          <w:p w:rsidR="00BE5E3E" w:rsidRDefault="00946FB6">
            <w:pPr>
              <w:jc w:val="right"/>
            </w:pPr>
            <w:r>
              <w:rPr>
                <w:color w:val="000000"/>
                <w:sz w:val="24"/>
              </w:rPr>
              <w:t>61,489.98</w:t>
            </w:r>
          </w:p>
        </w:tc>
        <w:tc>
          <w:tcPr>
            <w:tcW w:w="1080" w:type="dxa"/>
            <w:vAlign w:val="center"/>
          </w:tcPr>
          <w:p w:rsidR="00BE5E3E" w:rsidRDefault="00946FB6">
            <w:pPr>
              <w:jc w:val="right"/>
            </w:pPr>
            <w:r>
              <w:rPr>
                <w:color w:val="000000"/>
                <w:sz w:val="24"/>
              </w:rPr>
              <w:t>6.75%</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招商证券股份有限公司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40,390,364.76</w:t>
            </w:r>
          </w:p>
        </w:tc>
        <w:tc>
          <w:tcPr>
            <w:tcW w:w="1080" w:type="dxa"/>
            <w:vAlign w:val="center"/>
          </w:tcPr>
          <w:p w:rsidR="00BE5E3E" w:rsidRDefault="00946FB6">
            <w:pPr>
              <w:jc w:val="right"/>
            </w:pPr>
            <w:r>
              <w:rPr>
                <w:color w:val="000000"/>
                <w:sz w:val="24"/>
              </w:rPr>
              <w:t>4.08%</w:t>
            </w:r>
          </w:p>
        </w:tc>
        <w:tc>
          <w:tcPr>
            <w:tcW w:w="1620" w:type="dxa"/>
            <w:vAlign w:val="center"/>
          </w:tcPr>
          <w:p w:rsidR="00BE5E3E" w:rsidRDefault="00946FB6">
            <w:pPr>
              <w:jc w:val="right"/>
            </w:pPr>
            <w:r>
              <w:rPr>
                <w:color w:val="000000"/>
                <w:sz w:val="24"/>
              </w:rPr>
              <w:t>37,615.17</w:t>
            </w:r>
          </w:p>
        </w:tc>
        <w:tc>
          <w:tcPr>
            <w:tcW w:w="1080" w:type="dxa"/>
            <w:vAlign w:val="center"/>
          </w:tcPr>
          <w:p w:rsidR="00BE5E3E" w:rsidRDefault="00946FB6">
            <w:pPr>
              <w:jc w:val="right"/>
            </w:pPr>
            <w:r>
              <w:rPr>
                <w:color w:val="000000"/>
                <w:sz w:val="24"/>
              </w:rPr>
              <w:t>4.13%</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proofErr w:type="gramStart"/>
            <w:r>
              <w:rPr>
                <w:color w:val="000000"/>
                <w:sz w:val="24"/>
              </w:rPr>
              <w:t>申万宏源证券</w:t>
            </w:r>
            <w:proofErr w:type="gramEnd"/>
            <w:r>
              <w:rPr>
                <w:color w:val="000000"/>
                <w:sz w:val="24"/>
              </w:rPr>
              <w:t>有限公司</w:t>
            </w:r>
          </w:p>
        </w:tc>
        <w:tc>
          <w:tcPr>
            <w:tcW w:w="779" w:type="dxa"/>
            <w:vAlign w:val="center"/>
          </w:tcPr>
          <w:p w:rsidR="00BE5E3E" w:rsidRDefault="00946FB6">
            <w:pPr>
              <w:jc w:val="center"/>
            </w:pPr>
            <w:r>
              <w:rPr>
                <w:color w:val="000000"/>
                <w:sz w:val="24"/>
              </w:rPr>
              <w:t>2</w:t>
            </w:r>
          </w:p>
        </w:tc>
        <w:tc>
          <w:tcPr>
            <w:tcW w:w="1800" w:type="dxa"/>
            <w:vAlign w:val="center"/>
          </w:tcPr>
          <w:p w:rsidR="00BE5E3E" w:rsidRDefault="00946FB6">
            <w:pPr>
              <w:jc w:val="right"/>
            </w:pPr>
            <w:r>
              <w:rPr>
                <w:color w:val="000000"/>
                <w:sz w:val="24"/>
              </w:rPr>
              <w:t>40,096,039.28</w:t>
            </w:r>
          </w:p>
        </w:tc>
        <w:tc>
          <w:tcPr>
            <w:tcW w:w="1080" w:type="dxa"/>
            <w:vAlign w:val="center"/>
          </w:tcPr>
          <w:p w:rsidR="00BE5E3E" w:rsidRDefault="00946FB6">
            <w:pPr>
              <w:jc w:val="right"/>
            </w:pPr>
            <w:r>
              <w:rPr>
                <w:color w:val="000000"/>
                <w:sz w:val="24"/>
              </w:rPr>
              <w:t>4.05%</w:t>
            </w:r>
          </w:p>
        </w:tc>
        <w:tc>
          <w:tcPr>
            <w:tcW w:w="1620" w:type="dxa"/>
            <w:vAlign w:val="center"/>
          </w:tcPr>
          <w:p w:rsidR="00BE5E3E" w:rsidRDefault="00946FB6">
            <w:pPr>
              <w:jc w:val="right"/>
            </w:pPr>
            <w:r>
              <w:rPr>
                <w:color w:val="000000"/>
                <w:sz w:val="24"/>
              </w:rPr>
              <w:t>37,341.92</w:t>
            </w:r>
          </w:p>
        </w:tc>
        <w:tc>
          <w:tcPr>
            <w:tcW w:w="1080" w:type="dxa"/>
            <w:vAlign w:val="center"/>
          </w:tcPr>
          <w:p w:rsidR="00BE5E3E" w:rsidRDefault="00946FB6">
            <w:pPr>
              <w:jc w:val="right"/>
            </w:pPr>
            <w:r>
              <w:rPr>
                <w:color w:val="000000"/>
                <w:sz w:val="24"/>
              </w:rPr>
              <w:t>4.10%</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华泰证券股份有限公司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39,565,030.52</w:t>
            </w:r>
          </w:p>
        </w:tc>
        <w:tc>
          <w:tcPr>
            <w:tcW w:w="1080" w:type="dxa"/>
            <w:vAlign w:val="center"/>
          </w:tcPr>
          <w:p w:rsidR="00BE5E3E" w:rsidRDefault="00946FB6">
            <w:pPr>
              <w:jc w:val="right"/>
            </w:pPr>
            <w:r>
              <w:rPr>
                <w:color w:val="000000"/>
                <w:sz w:val="24"/>
              </w:rPr>
              <w:t>3.99%</w:t>
            </w:r>
          </w:p>
        </w:tc>
        <w:tc>
          <w:tcPr>
            <w:tcW w:w="1620" w:type="dxa"/>
            <w:vAlign w:val="center"/>
          </w:tcPr>
          <w:p w:rsidR="00BE5E3E" w:rsidRDefault="00946FB6">
            <w:pPr>
              <w:jc w:val="right"/>
            </w:pPr>
            <w:r>
              <w:rPr>
                <w:color w:val="000000"/>
                <w:sz w:val="24"/>
              </w:rPr>
              <w:t>36,846.71</w:t>
            </w:r>
          </w:p>
        </w:tc>
        <w:tc>
          <w:tcPr>
            <w:tcW w:w="1080" w:type="dxa"/>
            <w:vAlign w:val="center"/>
          </w:tcPr>
          <w:p w:rsidR="00BE5E3E" w:rsidRDefault="00946FB6">
            <w:pPr>
              <w:jc w:val="right"/>
            </w:pPr>
            <w:r>
              <w:rPr>
                <w:color w:val="000000"/>
                <w:sz w:val="24"/>
              </w:rPr>
              <w:t>4.04%</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华</w:t>
            </w:r>
            <w:proofErr w:type="gramStart"/>
            <w:r>
              <w:rPr>
                <w:color w:val="000000"/>
                <w:sz w:val="24"/>
              </w:rPr>
              <w:t>宝证券</w:t>
            </w:r>
            <w:proofErr w:type="gramEnd"/>
            <w:r>
              <w:rPr>
                <w:color w:val="000000"/>
                <w:sz w:val="24"/>
              </w:rPr>
              <w:t>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29,835,299.46</w:t>
            </w:r>
          </w:p>
        </w:tc>
        <w:tc>
          <w:tcPr>
            <w:tcW w:w="1080" w:type="dxa"/>
            <w:vAlign w:val="center"/>
          </w:tcPr>
          <w:p w:rsidR="00BE5E3E" w:rsidRDefault="00946FB6">
            <w:pPr>
              <w:jc w:val="right"/>
            </w:pPr>
            <w:r>
              <w:rPr>
                <w:color w:val="000000"/>
                <w:sz w:val="24"/>
              </w:rPr>
              <w:t>3.01%</w:t>
            </w:r>
          </w:p>
        </w:tc>
        <w:tc>
          <w:tcPr>
            <w:tcW w:w="1620" w:type="dxa"/>
            <w:vAlign w:val="center"/>
          </w:tcPr>
          <w:p w:rsidR="00BE5E3E" w:rsidRDefault="00946FB6">
            <w:pPr>
              <w:jc w:val="right"/>
            </w:pPr>
            <w:r>
              <w:rPr>
                <w:color w:val="000000"/>
                <w:sz w:val="24"/>
              </w:rPr>
              <w:t>27,785.31</w:t>
            </w:r>
          </w:p>
        </w:tc>
        <w:tc>
          <w:tcPr>
            <w:tcW w:w="1080" w:type="dxa"/>
            <w:vAlign w:val="center"/>
          </w:tcPr>
          <w:p w:rsidR="00BE5E3E" w:rsidRDefault="00946FB6">
            <w:pPr>
              <w:jc w:val="right"/>
            </w:pPr>
            <w:r>
              <w:rPr>
                <w:color w:val="000000"/>
                <w:sz w:val="24"/>
              </w:rPr>
              <w:t>3.05%</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瑞银证券有限责任公司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24,908,794.04</w:t>
            </w:r>
          </w:p>
        </w:tc>
        <w:tc>
          <w:tcPr>
            <w:tcW w:w="1080" w:type="dxa"/>
            <w:vAlign w:val="center"/>
          </w:tcPr>
          <w:p w:rsidR="00BE5E3E" w:rsidRDefault="00946FB6">
            <w:pPr>
              <w:jc w:val="right"/>
            </w:pPr>
            <w:r>
              <w:rPr>
                <w:color w:val="000000"/>
                <w:sz w:val="24"/>
              </w:rPr>
              <w:t>2.51%</w:t>
            </w:r>
          </w:p>
        </w:tc>
        <w:tc>
          <w:tcPr>
            <w:tcW w:w="1620" w:type="dxa"/>
            <w:vAlign w:val="center"/>
          </w:tcPr>
          <w:p w:rsidR="00BE5E3E" w:rsidRDefault="00946FB6">
            <w:pPr>
              <w:jc w:val="right"/>
            </w:pPr>
            <w:r>
              <w:rPr>
                <w:color w:val="000000"/>
                <w:sz w:val="24"/>
              </w:rPr>
              <w:t>23,197.20</w:t>
            </w:r>
          </w:p>
        </w:tc>
        <w:tc>
          <w:tcPr>
            <w:tcW w:w="1080" w:type="dxa"/>
            <w:vAlign w:val="center"/>
          </w:tcPr>
          <w:p w:rsidR="00BE5E3E" w:rsidRDefault="00946FB6">
            <w:pPr>
              <w:jc w:val="right"/>
            </w:pPr>
            <w:r>
              <w:rPr>
                <w:color w:val="000000"/>
                <w:sz w:val="24"/>
              </w:rPr>
              <w:t>2.55%</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长江证券股份有限公司</w:t>
            </w:r>
          </w:p>
        </w:tc>
        <w:tc>
          <w:tcPr>
            <w:tcW w:w="779" w:type="dxa"/>
            <w:vAlign w:val="center"/>
          </w:tcPr>
          <w:p w:rsidR="00BE5E3E" w:rsidRDefault="00946FB6">
            <w:pPr>
              <w:jc w:val="center"/>
            </w:pPr>
            <w:r>
              <w:rPr>
                <w:color w:val="000000"/>
                <w:sz w:val="24"/>
              </w:rPr>
              <w:t>2</w:t>
            </w:r>
          </w:p>
        </w:tc>
        <w:tc>
          <w:tcPr>
            <w:tcW w:w="1800" w:type="dxa"/>
            <w:vAlign w:val="center"/>
          </w:tcPr>
          <w:p w:rsidR="00BE5E3E" w:rsidRDefault="00946FB6">
            <w:pPr>
              <w:jc w:val="right"/>
            </w:pPr>
            <w:r>
              <w:rPr>
                <w:color w:val="000000"/>
                <w:sz w:val="24"/>
              </w:rPr>
              <w:t>226,658,799.25</w:t>
            </w:r>
          </w:p>
        </w:tc>
        <w:tc>
          <w:tcPr>
            <w:tcW w:w="1080" w:type="dxa"/>
            <w:vAlign w:val="center"/>
          </w:tcPr>
          <w:p w:rsidR="00BE5E3E" w:rsidRDefault="00946FB6">
            <w:pPr>
              <w:jc w:val="right"/>
            </w:pPr>
            <w:r>
              <w:rPr>
                <w:color w:val="000000"/>
                <w:sz w:val="24"/>
              </w:rPr>
              <w:t>22.88%</w:t>
            </w:r>
          </w:p>
        </w:tc>
        <w:tc>
          <w:tcPr>
            <w:tcW w:w="1620" w:type="dxa"/>
            <w:vAlign w:val="center"/>
          </w:tcPr>
          <w:p w:rsidR="00BE5E3E" w:rsidRDefault="00946FB6">
            <w:pPr>
              <w:jc w:val="right"/>
            </w:pPr>
            <w:r>
              <w:rPr>
                <w:color w:val="000000"/>
                <w:sz w:val="24"/>
              </w:rPr>
              <w:t>211,087.61</w:t>
            </w:r>
          </w:p>
        </w:tc>
        <w:tc>
          <w:tcPr>
            <w:tcW w:w="1080" w:type="dxa"/>
            <w:vAlign w:val="center"/>
          </w:tcPr>
          <w:p w:rsidR="00BE5E3E" w:rsidRDefault="00946FB6">
            <w:pPr>
              <w:jc w:val="right"/>
            </w:pPr>
            <w:r>
              <w:rPr>
                <w:color w:val="000000"/>
                <w:sz w:val="24"/>
              </w:rPr>
              <w:t>23.16%</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国泰君安证券股份有限公司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22,000,360.76</w:t>
            </w:r>
          </w:p>
        </w:tc>
        <w:tc>
          <w:tcPr>
            <w:tcW w:w="1080" w:type="dxa"/>
            <w:vAlign w:val="center"/>
          </w:tcPr>
          <w:p w:rsidR="00BE5E3E" w:rsidRDefault="00946FB6">
            <w:pPr>
              <w:jc w:val="right"/>
            </w:pPr>
            <w:r>
              <w:rPr>
                <w:color w:val="000000"/>
                <w:sz w:val="24"/>
              </w:rPr>
              <w:t>2.22%</w:t>
            </w:r>
          </w:p>
        </w:tc>
        <w:tc>
          <w:tcPr>
            <w:tcW w:w="1620" w:type="dxa"/>
            <w:vAlign w:val="center"/>
          </w:tcPr>
          <w:p w:rsidR="00BE5E3E" w:rsidRDefault="00946FB6">
            <w:pPr>
              <w:jc w:val="right"/>
            </w:pPr>
            <w:r>
              <w:rPr>
                <w:color w:val="000000"/>
                <w:sz w:val="24"/>
              </w:rPr>
              <w:t>20,488.96</w:t>
            </w:r>
          </w:p>
        </w:tc>
        <w:tc>
          <w:tcPr>
            <w:tcW w:w="1080" w:type="dxa"/>
            <w:vAlign w:val="center"/>
          </w:tcPr>
          <w:p w:rsidR="00BE5E3E" w:rsidRDefault="00946FB6">
            <w:pPr>
              <w:jc w:val="right"/>
            </w:pPr>
            <w:r>
              <w:rPr>
                <w:color w:val="000000"/>
                <w:sz w:val="24"/>
              </w:rPr>
              <w:t>2.25%</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兴业证券股份有限公司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18,404,416.12</w:t>
            </w:r>
          </w:p>
        </w:tc>
        <w:tc>
          <w:tcPr>
            <w:tcW w:w="1080" w:type="dxa"/>
            <w:vAlign w:val="center"/>
          </w:tcPr>
          <w:p w:rsidR="00BE5E3E" w:rsidRDefault="00946FB6">
            <w:pPr>
              <w:jc w:val="right"/>
            </w:pPr>
            <w:r>
              <w:rPr>
                <w:color w:val="000000"/>
                <w:sz w:val="24"/>
              </w:rPr>
              <w:t>1.86%</w:t>
            </w:r>
          </w:p>
        </w:tc>
        <w:tc>
          <w:tcPr>
            <w:tcW w:w="1620" w:type="dxa"/>
            <w:vAlign w:val="center"/>
          </w:tcPr>
          <w:p w:rsidR="00BE5E3E" w:rsidRDefault="00946FB6">
            <w:pPr>
              <w:jc w:val="right"/>
            </w:pPr>
            <w:r>
              <w:rPr>
                <w:color w:val="000000"/>
                <w:sz w:val="24"/>
              </w:rPr>
              <w:t>17,140.07</w:t>
            </w:r>
          </w:p>
        </w:tc>
        <w:tc>
          <w:tcPr>
            <w:tcW w:w="1080" w:type="dxa"/>
            <w:vAlign w:val="center"/>
          </w:tcPr>
          <w:p w:rsidR="00BE5E3E" w:rsidRDefault="00946FB6">
            <w:pPr>
              <w:jc w:val="right"/>
            </w:pPr>
            <w:r>
              <w:rPr>
                <w:color w:val="000000"/>
                <w:sz w:val="24"/>
              </w:rPr>
              <w:t>1.86%</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东兴证券股份有限公司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14,910,988.00</w:t>
            </w:r>
          </w:p>
        </w:tc>
        <w:tc>
          <w:tcPr>
            <w:tcW w:w="1080" w:type="dxa"/>
            <w:vAlign w:val="center"/>
          </w:tcPr>
          <w:p w:rsidR="00BE5E3E" w:rsidRDefault="00946FB6">
            <w:pPr>
              <w:jc w:val="right"/>
            </w:pPr>
            <w:r>
              <w:rPr>
                <w:color w:val="000000"/>
                <w:sz w:val="24"/>
              </w:rPr>
              <w:t>1.50%</w:t>
            </w:r>
          </w:p>
        </w:tc>
        <w:tc>
          <w:tcPr>
            <w:tcW w:w="1620" w:type="dxa"/>
            <w:vAlign w:val="center"/>
          </w:tcPr>
          <w:p w:rsidR="00BE5E3E" w:rsidRDefault="00946FB6">
            <w:pPr>
              <w:jc w:val="right"/>
            </w:pPr>
            <w:r>
              <w:rPr>
                <w:color w:val="000000"/>
                <w:sz w:val="24"/>
              </w:rPr>
              <w:t>13,886.48</w:t>
            </w:r>
          </w:p>
        </w:tc>
        <w:tc>
          <w:tcPr>
            <w:tcW w:w="1080" w:type="dxa"/>
            <w:vAlign w:val="center"/>
          </w:tcPr>
          <w:p w:rsidR="00BE5E3E" w:rsidRDefault="00946FB6">
            <w:pPr>
              <w:jc w:val="right"/>
            </w:pPr>
            <w:r>
              <w:rPr>
                <w:color w:val="000000"/>
                <w:sz w:val="24"/>
              </w:rPr>
              <w:t>1.52%</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广发证券股份有限公司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117,577,205.73</w:t>
            </w:r>
          </w:p>
        </w:tc>
        <w:tc>
          <w:tcPr>
            <w:tcW w:w="1080" w:type="dxa"/>
            <w:vAlign w:val="center"/>
          </w:tcPr>
          <w:p w:rsidR="00BE5E3E" w:rsidRDefault="00946FB6">
            <w:pPr>
              <w:jc w:val="right"/>
            </w:pPr>
            <w:r>
              <w:rPr>
                <w:color w:val="000000"/>
                <w:sz w:val="24"/>
              </w:rPr>
              <w:t>11.87%</w:t>
            </w:r>
          </w:p>
        </w:tc>
        <w:tc>
          <w:tcPr>
            <w:tcW w:w="1620" w:type="dxa"/>
            <w:vAlign w:val="center"/>
          </w:tcPr>
          <w:p w:rsidR="00BE5E3E" w:rsidRDefault="00946FB6">
            <w:pPr>
              <w:jc w:val="right"/>
            </w:pPr>
            <w:r>
              <w:rPr>
                <w:color w:val="000000"/>
                <w:sz w:val="24"/>
              </w:rPr>
              <w:t>109,498.10</w:t>
            </w:r>
          </w:p>
        </w:tc>
        <w:tc>
          <w:tcPr>
            <w:tcW w:w="1080" w:type="dxa"/>
            <w:vAlign w:val="center"/>
          </w:tcPr>
          <w:p w:rsidR="00BE5E3E" w:rsidRDefault="00946FB6">
            <w:pPr>
              <w:jc w:val="right"/>
            </w:pPr>
            <w:r>
              <w:rPr>
                <w:color w:val="000000"/>
                <w:sz w:val="24"/>
              </w:rPr>
              <w:t>12.02%</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中国国际金融股份有限公司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中</w:t>
            </w:r>
            <w:proofErr w:type="gramStart"/>
            <w:r>
              <w:rPr>
                <w:color w:val="000000"/>
                <w:sz w:val="24"/>
              </w:rPr>
              <w:t>信建投证券</w:t>
            </w:r>
            <w:proofErr w:type="gramEnd"/>
            <w:r>
              <w:rPr>
                <w:color w:val="000000"/>
                <w:sz w:val="24"/>
              </w:rPr>
              <w:t>股份有限</w:t>
            </w:r>
            <w:r>
              <w:rPr>
                <w:color w:val="000000"/>
                <w:sz w:val="24"/>
              </w:rPr>
              <w:lastRenderedPageBreak/>
              <w:t>公司</w:t>
            </w:r>
          </w:p>
        </w:tc>
        <w:tc>
          <w:tcPr>
            <w:tcW w:w="779" w:type="dxa"/>
            <w:vAlign w:val="center"/>
          </w:tcPr>
          <w:p w:rsidR="00BE5E3E" w:rsidRDefault="00946FB6">
            <w:pPr>
              <w:jc w:val="center"/>
            </w:pPr>
            <w:r>
              <w:rPr>
                <w:color w:val="000000"/>
                <w:sz w:val="24"/>
              </w:rPr>
              <w:lastRenderedPageBreak/>
              <w:t>2</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中信证券股份有限公司</w:t>
            </w:r>
          </w:p>
        </w:tc>
        <w:tc>
          <w:tcPr>
            <w:tcW w:w="779" w:type="dxa"/>
            <w:vAlign w:val="center"/>
          </w:tcPr>
          <w:p w:rsidR="00BE5E3E" w:rsidRDefault="00946FB6">
            <w:pPr>
              <w:jc w:val="center"/>
            </w:pPr>
            <w:r>
              <w:rPr>
                <w:color w:val="000000"/>
                <w:sz w:val="24"/>
              </w:rPr>
              <w:t>2</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国联证券股份有限公司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东北证券股份有限公司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民生证券股份有限公司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渤海证券股份有限公司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proofErr w:type="gramStart"/>
            <w:r>
              <w:rPr>
                <w:color w:val="000000"/>
                <w:sz w:val="24"/>
              </w:rPr>
              <w:t>川财证券</w:t>
            </w:r>
            <w:proofErr w:type="gramEnd"/>
            <w:r>
              <w:rPr>
                <w:color w:val="000000"/>
                <w:sz w:val="24"/>
              </w:rPr>
              <w:t>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东海证券股份有限公司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北京高华证券有限责任公司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宏信证券有限责任公司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华西证券股份有限公司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上海华信证券有限责任公司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平安证券股份有限公司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新时代证券股份有限公司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r w:rsidR="00BE5E3E">
        <w:tc>
          <w:tcPr>
            <w:tcW w:w="1559" w:type="dxa"/>
            <w:vAlign w:val="center"/>
          </w:tcPr>
          <w:p w:rsidR="00BE5E3E" w:rsidRDefault="00946FB6">
            <w:pPr>
              <w:jc w:val="center"/>
            </w:pPr>
            <w:r>
              <w:rPr>
                <w:color w:val="000000"/>
                <w:sz w:val="24"/>
              </w:rPr>
              <w:t>东方证券股份有限公司</w:t>
            </w:r>
          </w:p>
        </w:tc>
        <w:tc>
          <w:tcPr>
            <w:tcW w:w="779" w:type="dxa"/>
            <w:vAlign w:val="center"/>
          </w:tcPr>
          <w:p w:rsidR="00BE5E3E" w:rsidRDefault="00946FB6">
            <w:pPr>
              <w:jc w:val="center"/>
            </w:pPr>
            <w:r>
              <w:rPr>
                <w:color w:val="000000"/>
                <w:sz w:val="24"/>
              </w:rPr>
              <w:t>1</w:t>
            </w:r>
          </w:p>
        </w:tc>
        <w:tc>
          <w:tcPr>
            <w:tcW w:w="180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620" w:type="dxa"/>
            <w:vAlign w:val="center"/>
          </w:tcPr>
          <w:p w:rsidR="00BE5E3E" w:rsidRDefault="00946FB6">
            <w:pPr>
              <w:jc w:val="right"/>
            </w:pPr>
            <w:r>
              <w:rPr>
                <w:color w:val="000000"/>
                <w:sz w:val="24"/>
              </w:rPr>
              <w:t>-</w:t>
            </w:r>
          </w:p>
        </w:tc>
        <w:tc>
          <w:tcPr>
            <w:tcW w:w="1080" w:type="dxa"/>
            <w:vAlign w:val="center"/>
          </w:tcPr>
          <w:p w:rsidR="00BE5E3E" w:rsidRDefault="00946FB6">
            <w:pPr>
              <w:jc w:val="right"/>
            </w:pPr>
            <w:r>
              <w:rPr>
                <w:color w:val="000000"/>
                <w:sz w:val="24"/>
              </w:rPr>
              <w:t>-</w:t>
            </w:r>
          </w:p>
        </w:tc>
        <w:tc>
          <w:tcPr>
            <w:tcW w:w="1080" w:type="dxa"/>
            <w:vAlign w:val="center"/>
          </w:tcPr>
          <w:p w:rsidR="00BE5E3E" w:rsidRDefault="00946FB6">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36B44" w:rsidRPr="005312D8" w:rsidTr="00744AC5">
        <w:tc>
          <w:tcPr>
            <w:tcW w:w="1560" w:type="dxa"/>
            <w:vMerge w:val="restart"/>
            <w:vAlign w:val="center"/>
          </w:tcPr>
          <w:p w:rsidR="00536B44" w:rsidRPr="005312D8" w:rsidRDefault="00536B44" w:rsidP="00744AC5">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权证交易</w:t>
            </w:r>
          </w:p>
        </w:tc>
      </w:tr>
      <w:tr w:rsidR="00536B44" w:rsidRPr="005312D8" w:rsidTr="00744AC5">
        <w:tc>
          <w:tcPr>
            <w:tcW w:w="1560" w:type="dxa"/>
            <w:vMerge/>
            <w:vAlign w:val="center"/>
          </w:tcPr>
          <w:p w:rsidR="00536B44" w:rsidRPr="005312D8" w:rsidRDefault="00536B44" w:rsidP="00744AC5">
            <w:pPr>
              <w:widowControl/>
              <w:spacing w:line="276" w:lineRule="auto"/>
              <w:jc w:val="left"/>
              <w:rPr>
                <w:rFonts w:eastAsiaTheme="minorEastAsia"/>
                <w:kern w:val="0"/>
                <w:sz w:val="24"/>
              </w:rPr>
            </w:pPr>
          </w:p>
        </w:tc>
        <w:tc>
          <w:tcPr>
            <w:tcW w:w="1320"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36B44" w:rsidRPr="005312D8" w:rsidRDefault="00536B44" w:rsidP="00744AC5">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536B44" w:rsidTr="00744AC5">
        <w:tc>
          <w:tcPr>
            <w:tcW w:w="1560" w:type="dxa"/>
            <w:vAlign w:val="center"/>
          </w:tcPr>
          <w:p w:rsidR="00536B44" w:rsidRDefault="00536B44" w:rsidP="00744AC5">
            <w:pPr>
              <w:jc w:val="left"/>
            </w:pPr>
            <w:r>
              <w:rPr>
                <w:rFonts w:eastAsiaTheme="minorEastAsia"/>
                <w:sz w:val="24"/>
              </w:rPr>
              <w:t>天风证券股</w:t>
            </w:r>
            <w:r>
              <w:rPr>
                <w:rFonts w:eastAsiaTheme="minorEastAsia"/>
                <w:sz w:val="24"/>
              </w:rPr>
              <w:lastRenderedPageBreak/>
              <w:t>份有限公司</w:t>
            </w:r>
          </w:p>
        </w:tc>
        <w:tc>
          <w:tcPr>
            <w:tcW w:w="1320" w:type="dxa"/>
            <w:vAlign w:val="center"/>
          </w:tcPr>
          <w:p w:rsidR="00536B44" w:rsidRDefault="00536B44" w:rsidP="00744AC5">
            <w:pPr>
              <w:jc w:val="right"/>
            </w:pPr>
            <w:r>
              <w:rPr>
                <w:rFonts w:eastAsiaTheme="minorEastAsia"/>
                <w:sz w:val="24"/>
              </w:rPr>
              <w:lastRenderedPageBreak/>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西南证券股份有限公司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西部证券股份有限公司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国信证券股份有限公司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光大证券股份有限公司</w:t>
            </w:r>
          </w:p>
        </w:tc>
        <w:tc>
          <w:tcPr>
            <w:tcW w:w="1320" w:type="dxa"/>
            <w:vAlign w:val="center"/>
          </w:tcPr>
          <w:p w:rsidR="00536B44" w:rsidRDefault="00536B44" w:rsidP="00744AC5">
            <w:pPr>
              <w:jc w:val="right"/>
            </w:pPr>
            <w:r>
              <w:rPr>
                <w:rFonts w:eastAsiaTheme="minorEastAsia"/>
                <w:sz w:val="24"/>
              </w:rPr>
              <w:t>416,254.72</w:t>
            </w:r>
          </w:p>
        </w:tc>
        <w:tc>
          <w:tcPr>
            <w:tcW w:w="1080" w:type="dxa"/>
            <w:vAlign w:val="center"/>
          </w:tcPr>
          <w:p w:rsidR="00536B44" w:rsidRDefault="00536B44" w:rsidP="00744AC5">
            <w:pPr>
              <w:jc w:val="right"/>
            </w:pPr>
            <w:r>
              <w:rPr>
                <w:rFonts w:eastAsiaTheme="minorEastAsia"/>
                <w:sz w:val="24"/>
              </w:rPr>
              <w:t>100.00%</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海通证券股份有限公司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招商证券股份有限公司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proofErr w:type="gramStart"/>
            <w:r>
              <w:rPr>
                <w:rFonts w:eastAsiaTheme="minorEastAsia"/>
                <w:sz w:val="24"/>
              </w:rPr>
              <w:t>申万宏源证券</w:t>
            </w:r>
            <w:proofErr w:type="gramEnd"/>
            <w:r>
              <w:rPr>
                <w:rFonts w:eastAsiaTheme="minorEastAsia"/>
                <w:sz w:val="24"/>
              </w:rPr>
              <w:t>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华泰证券股份有限公司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华</w:t>
            </w:r>
            <w:proofErr w:type="gramStart"/>
            <w:r>
              <w:rPr>
                <w:rFonts w:eastAsiaTheme="minorEastAsia"/>
                <w:sz w:val="24"/>
              </w:rPr>
              <w:t>宝证券</w:t>
            </w:r>
            <w:proofErr w:type="gramEnd"/>
            <w:r>
              <w:rPr>
                <w:rFonts w:eastAsiaTheme="minorEastAsia"/>
                <w:sz w:val="24"/>
              </w:rPr>
              <w:t>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瑞银证券有限责任公司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长江证券股份有限公司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国泰君安证券股份有限公司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兴业证券股份有限公司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东兴证券股份有限公司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广发证券股份有限公司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中国国际金融股份有限公司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中信证券股份有限公司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国联证券股份有限公司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东北证券股份有限公司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lastRenderedPageBreak/>
              <w:t>民生证券股份有限公司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渤海证券股份有限公司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proofErr w:type="gramStart"/>
            <w:r>
              <w:rPr>
                <w:rFonts w:eastAsiaTheme="minorEastAsia"/>
                <w:sz w:val="24"/>
              </w:rPr>
              <w:t>川财证券</w:t>
            </w:r>
            <w:proofErr w:type="gramEnd"/>
            <w:r>
              <w:rPr>
                <w:rFonts w:eastAsiaTheme="minorEastAsia"/>
                <w:sz w:val="24"/>
              </w:rPr>
              <w:t>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东海证券股份有限公司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北京高华证券有限责任公司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宏信证券有限责任公司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华西证券股份有限公司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上海华信证券有限责任公司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平安证券股份有限公司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新时代证券股份有限公司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r w:rsidR="00536B44" w:rsidTr="00744AC5">
        <w:tc>
          <w:tcPr>
            <w:tcW w:w="1560" w:type="dxa"/>
            <w:vAlign w:val="center"/>
          </w:tcPr>
          <w:p w:rsidR="00536B44" w:rsidRDefault="00536B44" w:rsidP="00744AC5">
            <w:pPr>
              <w:jc w:val="left"/>
            </w:pPr>
            <w:r>
              <w:rPr>
                <w:rFonts w:eastAsiaTheme="minorEastAsia"/>
                <w:sz w:val="24"/>
              </w:rPr>
              <w:t>东方证券股份有限公司</w:t>
            </w:r>
          </w:p>
        </w:tc>
        <w:tc>
          <w:tcPr>
            <w:tcW w:w="1320" w:type="dxa"/>
            <w:vAlign w:val="center"/>
          </w:tcPr>
          <w:p w:rsidR="00536B44" w:rsidRDefault="00536B44" w:rsidP="00744AC5">
            <w:pPr>
              <w:jc w:val="right"/>
            </w:pPr>
            <w:r>
              <w:rPr>
                <w:rFonts w:eastAsiaTheme="minorEastAsia"/>
                <w:sz w:val="24"/>
              </w:rPr>
              <w:t>-</w:t>
            </w:r>
          </w:p>
        </w:tc>
        <w:tc>
          <w:tcPr>
            <w:tcW w:w="1080" w:type="dxa"/>
            <w:vAlign w:val="center"/>
          </w:tcPr>
          <w:p w:rsidR="00536B44" w:rsidRDefault="00536B44" w:rsidP="00744AC5">
            <w:pPr>
              <w:jc w:val="right"/>
            </w:pPr>
            <w:r>
              <w:rPr>
                <w:rFonts w:eastAsiaTheme="minorEastAsia"/>
                <w:sz w:val="24"/>
              </w:rPr>
              <w:t>-</w:t>
            </w:r>
          </w:p>
        </w:tc>
        <w:tc>
          <w:tcPr>
            <w:tcW w:w="1143" w:type="dxa"/>
            <w:vAlign w:val="center"/>
          </w:tcPr>
          <w:p w:rsidR="00536B44" w:rsidRDefault="00536B44" w:rsidP="00744AC5">
            <w:pPr>
              <w:jc w:val="right"/>
            </w:pPr>
            <w:r>
              <w:rPr>
                <w:rFonts w:eastAsiaTheme="minorEastAsia"/>
                <w:sz w:val="24"/>
              </w:rPr>
              <w:t>-</w:t>
            </w:r>
          </w:p>
        </w:tc>
        <w:tc>
          <w:tcPr>
            <w:tcW w:w="1197" w:type="dxa"/>
            <w:vAlign w:val="center"/>
          </w:tcPr>
          <w:p w:rsidR="00536B44" w:rsidRDefault="00536B44" w:rsidP="00744AC5">
            <w:pPr>
              <w:jc w:val="right"/>
            </w:pPr>
            <w:r>
              <w:rPr>
                <w:rFonts w:eastAsiaTheme="minorEastAsia"/>
                <w:sz w:val="24"/>
              </w:rPr>
              <w:t>-</w:t>
            </w:r>
          </w:p>
        </w:tc>
        <w:tc>
          <w:tcPr>
            <w:tcW w:w="1497" w:type="dxa"/>
            <w:vAlign w:val="center"/>
          </w:tcPr>
          <w:p w:rsidR="00536B44" w:rsidRDefault="00536B44" w:rsidP="00744AC5">
            <w:pPr>
              <w:jc w:val="right"/>
            </w:pPr>
            <w:r>
              <w:rPr>
                <w:rFonts w:eastAsiaTheme="minorEastAsia"/>
                <w:sz w:val="24"/>
              </w:rPr>
              <w:t>-</w:t>
            </w:r>
          </w:p>
        </w:tc>
        <w:tc>
          <w:tcPr>
            <w:tcW w:w="1203" w:type="dxa"/>
            <w:vAlign w:val="center"/>
          </w:tcPr>
          <w:p w:rsidR="00536B44" w:rsidRDefault="00536B44" w:rsidP="00744AC5">
            <w:pPr>
              <w:jc w:val="right"/>
            </w:pPr>
            <w:r>
              <w:rPr>
                <w:rFonts w:eastAsiaTheme="minorEastAsia"/>
                <w:sz w:val="24"/>
              </w:rPr>
              <w:t>-</w:t>
            </w:r>
          </w:p>
        </w:tc>
      </w:tr>
    </w:tbl>
    <w:p w:rsidR="00BE5E3E" w:rsidRDefault="00946FB6">
      <w:pPr>
        <w:autoSpaceDE w:val="0"/>
        <w:autoSpaceDN w:val="0"/>
        <w:adjustRightInd w:val="0"/>
        <w:spacing w:before="29" w:line="288" w:lineRule="auto"/>
        <w:jc w:val="left"/>
        <w:rPr>
          <w:color w:val="000000"/>
          <w:sz w:val="24"/>
        </w:rPr>
      </w:pPr>
      <w:bookmarkStart w:id="136" w:name="_GoBack"/>
      <w:bookmarkEnd w:id="136"/>
      <w:r>
        <w:rPr>
          <w:color w:val="000000"/>
          <w:sz w:val="24"/>
        </w:rPr>
        <w:t>注：</w:t>
      </w:r>
      <w:r>
        <w:rPr>
          <w:color w:val="000000"/>
          <w:sz w:val="24"/>
        </w:rPr>
        <w:t>1</w:t>
      </w:r>
      <w:r>
        <w:rPr>
          <w:color w:val="000000"/>
          <w:sz w:val="24"/>
        </w:rPr>
        <w:t>、报告期内，本基金新增加交易单元为西部证券股份有限公司，其它交易单元未发生变化；</w:t>
      </w:r>
    </w:p>
    <w:p w:rsidR="00BE5E3E" w:rsidRDefault="00946FB6">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BE5E3E" w:rsidRDefault="00946FB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w:t>
      </w:r>
      <w:r>
        <w:rPr>
          <w:rFonts w:ascii="宋体" w:hAnsi="宋体"/>
          <w:color w:val="000000"/>
          <w:szCs w:val="21"/>
        </w:rPr>
        <w:lastRenderedPageBreak/>
        <w:t>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44" w:rsidRDefault="007E4744">
      <w:r>
        <w:separator/>
      </w:r>
    </w:p>
  </w:endnote>
  <w:endnote w:type="continuationSeparator" w:id="0">
    <w:p w:rsidR="007E4744" w:rsidRDefault="007E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536B44">
      <w:rPr>
        <w:noProof/>
        <w:kern w:val="0"/>
        <w:szCs w:val="21"/>
      </w:rPr>
      <w:t>33</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536B44">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44" w:rsidRDefault="007E4744">
      <w:r>
        <w:separator/>
      </w:r>
    </w:p>
  </w:footnote>
  <w:footnote w:type="continuationSeparator" w:id="0">
    <w:p w:rsidR="007E4744" w:rsidRDefault="007E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proofErr w:type="gramStart"/>
    <w:r w:rsidRPr="003B6CAA">
      <w:t>交银施罗</w:t>
    </w:r>
    <w:proofErr w:type="gramEnd"/>
    <w:r w:rsidRPr="003B6CAA">
      <w:t>德国</w:t>
    </w:r>
    <w:proofErr w:type="gramStart"/>
    <w:r w:rsidRPr="003B6CAA">
      <w:t>企改革</w:t>
    </w:r>
    <w:proofErr w:type="gramEnd"/>
    <w:r w:rsidRPr="003B6CAA">
      <w:t>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E7C"/>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6B44"/>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744"/>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6FB6"/>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3E41"/>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0F1E"/>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E3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B2F56C"/>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CB9F-0147-4075-81C9-48747BA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33</Pages>
  <Words>3636</Words>
  <Characters>20726</Characters>
  <Application>Microsoft Office Word</Application>
  <DocSecurity>0</DocSecurity>
  <Lines>172</Lines>
  <Paragraphs>48</Paragraphs>
  <ScaleCrop>false</ScaleCrop>
  <Company/>
  <LinksUpToDate>false</LinksUpToDate>
  <CharactersWithSpaces>24314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1250</cp:revision>
  <cp:lastPrinted>2007-07-19T00:46:00Z</cp:lastPrinted>
  <dcterms:created xsi:type="dcterms:W3CDTF">2013-08-19T07:44:00Z</dcterms:created>
  <dcterms:modified xsi:type="dcterms:W3CDTF">2018-08-23T11:10:00Z</dcterms:modified>
</cp:coreProperties>
</file>