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交银施罗德国证新能源指数分级证券投资基金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44076F">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306171">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06171">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1922"/>
        <w:gridCol w:w="1984"/>
        <w:gridCol w:w="1559"/>
      </w:tblGrid>
      <w:tr w:rsidR="001548F9" w:rsidRPr="005C672D" w:rsidTr="00D4745B">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465" w:type="dxa"/>
            <w:gridSpan w:val="3"/>
            <w:vAlign w:val="center"/>
          </w:tcPr>
          <w:p w:rsidR="001548F9" w:rsidRPr="005C672D" w:rsidRDefault="001548F9" w:rsidP="00AC6DDA">
            <w:pPr>
              <w:spacing w:before="29" w:line="288" w:lineRule="auto"/>
              <w:jc w:val="center"/>
              <w:rPr>
                <w:sz w:val="24"/>
              </w:rPr>
            </w:pPr>
            <w:r w:rsidRPr="005C672D">
              <w:rPr>
                <w:sz w:val="24"/>
              </w:rPr>
              <w:t>交银国证新能源指数分级</w:t>
            </w:r>
          </w:p>
        </w:tc>
      </w:tr>
      <w:tr w:rsidR="005914A2" w:rsidRPr="005C672D" w:rsidTr="00D4745B">
        <w:tc>
          <w:tcPr>
            <w:tcW w:w="3607" w:type="dxa"/>
            <w:vAlign w:val="center"/>
          </w:tcPr>
          <w:p w:rsidR="005914A2" w:rsidRPr="005C672D" w:rsidRDefault="005914A2" w:rsidP="00A940D9">
            <w:pPr>
              <w:spacing w:before="29" w:line="288" w:lineRule="auto"/>
              <w:jc w:val="left"/>
              <w:rPr>
                <w:szCs w:val="21"/>
              </w:rPr>
            </w:pPr>
            <w:r w:rsidRPr="005C672D">
              <w:rPr>
                <w:sz w:val="24"/>
              </w:rPr>
              <w:t>场内简称</w:t>
            </w:r>
          </w:p>
        </w:tc>
        <w:tc>
          <w:tcPr>
            <w:tcW w:w="5465" w:type="dxa"/>
            <w:gridSpan w:val="3"/>
            <w:vAlign w:val="center"/>
          </w:tcPr>
          <w:p w:rsidR="005914A2" w:rsidRPr="005C672D" w:rsidRDefault="005914A2" w:rsidP="00A940D9">
            <w:pPr>
              <w:spacing w:before="29" w:line="288" w:lineRule="auto"/>
              <w:jc w:val="center"/>
              <w:rPr>
                <w:sz w:val="24"/>
              </w:rPr>
            </w:pPr>
            <w:r w:rsidRPr="005C672D">
              <w:rPr>
                <w:sz w:val="24"/>
              </w:rPr>
              <w:t>交银新能</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164905</w:t>
            </w:r>
          </w:p>
        </w:tc>
      </w:tr>
      <w:tr w:rsidR="005914A2" w:rsidRPr="005C672D" w:rsidTr="00D4745B">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164905</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3</w:t>
            </w:r>
            <w:r w:rsidRPr="005C672D">
              <w:rPr>
                <w:sz w:val="24"/>
              </w:rPr>
              <w:t>月</w:t>
            </w:r>
            <w:r w:rsidRPr="005C672D">
              <w:rPr>
                <w:sz w:val="24"/>
              </w:rPr>
              <w:t>26</w:t>
            </w:r>
            <w:r w:rsidRPr="005C672D">
              <w:rPr>
                <w:sz w:val="24"/>
              </w:rPr>
              <w:t>日</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370,434,505.49</w:t>
            </w:r>
            <w:r w:rsidRPr="005C672D">
              <w:rPr>
                <w:sz w:val="24"/>
              </w:rPr>
              <w:t>份</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不定期</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基金份额上市的证券交易所</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深圳证券交易所</w:t>
            </w:r>
          </w:p>
        </w:tc>
      </w:tr>
      <w:tr w:rsidR="005914A2" w:rsidRPr="005C672D" w:rsidTr="00D4745B">
        <w:tc>
          <w:tcPr>
            <w:tcW w:w="3607" w:type="dxa"/>
            <w:vAlign w:val="center"/>
          </w:tcPr>
          <w:p w:rsidR="005914A2" w:rsidRPr="005C672D" w:rsidRDefault="005914A2" w:rsidP="00AC6DDA">
            <w:pPr>
              <w:spacing w:before="29" w:line="288" w:lineRule="auto"/>
              <w:rPr>
                <w:color w:val="000000"/>
                <w:kern w:val="0"/>
                <w:sz w:val="24"/>
              </w:rPr>
            </w:pPr>
            <w:r w:rsidRPr="005C672D">
              <w:rPr>
                <w:sz w:val="24"/>
              </w:rPr>
              <w:t>上市日期</w:t>
            </w:r>
          </w:p>
        </w:tc>
        <w:tc>
          <w:tcPr>
            <w:tcW w:w="5465" w:type="dxa"/>
            <w:gridSpan w:val="3"/>
            <w:vAlign w:val="center"/>
          </w:tcPr>
          <w:p w:rsidR="005914A2" w:rsidRPr="005C672D" w:rsidRDefault="005914A2" w:rsidP="00AC6DDA">
            <w:pPr>
              <w:spacing w:before="29" w:line="288" w:lineRule="auto"/>
              <w:jc w:val="center"/>
              <w:rPr>
                <w:sz w:val="24"/>
              </w:rPr>
            </w:pPr>
            <w:r w:rsidRPr="005C672D">
              <w:rPr>
                <w:sz w:val="24"/>
              </w:rPr>
              <w:t>2015</w:t>
            </w:r>
            <w:r w:rsidRPr="005C672D">
              <w:rPr>
                <w:sz w:val="24"/>
              </w:rPr>
              <w:t>年</w:t>
            </w:r>
            <w:r w:rsidRPr="005C672D">
              <w:rPr>
                <w:sz w:val="24"/>
              </w:rPr>
              <w:t>4</w:t>
            </w:r>
            <w:r w:rsidRPr="005C672D">
              <w:rPr>
                <w:sz w:val="24"/>
              </w:rPr>
              <w:t>月</w:t>
            </w:r>
            <w:r w:rsidRPr="005C672D">
              <w:rPr>
                <w:sz w:val="24"/>
              </w:rPr>
              <w:t>9</w:t>
            </w:r>
            <w:r w:rsidRPr="005C672D">
              <w:rPr>
                <w:sz w:val="24"/>
              </w:rPr>
              <w:t>日</w:t>
            </w:r>
          </w:p>
        </w:tc>
      </w:tr>
      <w:tr w:rsidR="002130CB" w:rsidRPr="005C672D" w:rsidTr="002130CB">
        <w:trPr>
          <w:trHeight w:val="369"/>
        </w:trPr>
        <w:tc>
          <w:tcPr>
            <w:tcW w:w="3607" w:type="dxa"/>
            <w:vAlign w:val="center"/>
          </w:tcPr>
          <w:p w:rsidR="002130CB" w:rsidRPr="005C672D" w:rsidRDefault="002130CB" w:rsidP="005C32F0">
            <w:pPr>
              <w:spacing w:before="29" w:line="288" w:lineRule="auto"/>
              <w:rPr>
                <w:sz w:val="24"/>
              </w:rPr>
            </w:pPr>
            <w:r w:rsidRPr="005C672D">
              <w:rPr>
                <w:sz w:val="24"/>
              </w:rPr>
              <w:t>下属</w:t>
            </w:r>
            <w:r w:rsidR="005C32F0">
              <w:rPr>
                <w:rFonts w:hint="eastAsia"/>
                <w:sz w:val="24"/>
              </w:rPr>
              <w:t>分</w:t>
            </w:r>
            <w:r w:rsidRPr="005C672D">
              <w:rPr>
                <w:sz w:val="24"/>
              </w:rPr>
              <w:t>级基金的基金简称</w:t>
            </w:r>
          </w:p>
        </w:tc>
        <w:tc>
          <w:tcPr>
            <w:tcW w:w="1922" w:type="dxa"/>
            <w:vAlign w:val="center"/>
          </w:tcPr>
          <w:p w:rsidR="002130CB" w:rsidRPr="005C672D" w:rsidRDefault="002130CB" w:rsidP="00A940D9">
            <w:pPr>
              <w:spacing w:before="29" w:line="288" w:lineRule="auto"/>
              <w:jc w:val="center"/>
              <w:rPr>
                <w:sz w:val="24"/>
              </w:rPr>
            </w:pPr>
            <w:r w:rsidRPr="005C672D">
              <w:rPr>
                <w:sz w:val="24"/>
              </w:rPr>
              <w:t>交银新能</w:t>
            </w:r>
          </w:p>
        </w:tc>
        <w:tc>
          <w:tcPr>
            <w:tcW w:w="1984" w:type="dxa"/>
            <w:vAlign w:val="center"/>
          </w:tcPr>
          <w:p w:rsidR="002130CB" w:rsidRPr="005C672D" w:rsidRDefault="002130CB" w:rsidP="00A940D9">
            <w:pPr>
              <w:spacing w:before="29" w:line="288" w:lineRule="auto"/>
              <w:jc w:val="center"/>
              <w:rPr>
                <w:sz w:val="24"/>
              </w:rPr>
            </w:pPr>
            <w:r w:rsidRPr="005C672D">
              <w:rPr>
                <w:sz w:val="24"/>
              </w:rPr>
              <w:t>新能源</w:t>
            </w:r>
            <w:r w:rsidRPr="005C672D">
              <w:rPr>
                <w:sz w:val="24"/>
              </w:rPr>
              <w:t>A</w:t>
            </w:r>
          </w:p>
        </w:tc>
        <w:tc>
          <w:tcPr>
            <w:tcW w:w="1559" w:type="dxa"/>
            <w:vAlign w:val="center"/>
          </w:tcPr>
          <w:p w:rsidR="002130CB" w:rsidRPr="00FB17C6" w:rsidRDefault="002130CB" w:rsidP="00A940D9">
            <w:pPr>
              <w:spacing w:before="29" w:line="288" w:lineRule="auto"/>
              <w:jc w:val="center"/>
              <w:rPr>
                <w:sz w:val="24"/>
              </w:rPr>
            </w:pPr>
            <w:r w:rsidRPr="00FB17C6">
              <w:rPr>
                <w:sz w:val="24"/>
              </w:rPr>
              <w:t>新能源</w:t>
            </w:r>
            <w:r w:rsidRPr="00FB17C6">
              <w:rPr>
                <w:sz w:val="24"/>
              </w:rPr>
              <w:t>B</w:t>
            </w:r>
          </w:p>
        </w:tc>
      </w:tr>
      <w:tr w:rsidR="002130CB" w:rsidRPr="005C672D" w:rsidTr="002130CB">
        <w:trPr>
          <w:trHeight w:val="369"/>
        </w:trPr>
        <w:tc>
          <w:tcPr>
            <w:tcW w:w="3607" w:type="dxa"/>
            <w:vAlign w:val="center"/>
          </w:tcPr>
          <w:p w:rsidR="002130CB" w:rsidRPr="00FB17C6" w:rsidRDefault="002130CB" w:rsidP="00A940D9">
            <w:pPr>
              <w:spacing w:before="29" w:line="288" w:lineRule="auto"/>
              <w:rPr>
                <w:sz w:val="24"/>
              </w:rPr>
            </w:pPr>
            <w:r w:rsidRPr="00FB17C6">
              <w:rPr>
                <w:sz w:val="24"/>
              </w:rPr>
              <w:t>下属分级基金的场内简称</w:t>
            </w:r>
          </w:p>
        </w:tc>
        <w:tc>
          <w:tcPr>
            <w:tcW w:w="1922" w:type="dxa"/>
            <w:vAlign w:val="center"/>
          </w:tcPr>
          <w:p w:rsidR="002130CB" w:rsidRPr="00FB17C6" w:rsidRDefault="002130CB" w:rsidP="00A940D9">
            <w:pPr>
              <w:spacing w:before="29" w:line="288" w:lineRule="auto"/>
              <w:jc w:val="center"/>
              <w:rPr>
                <w:sz w:val="24"/>
              </w:rPr>
            </w:pPr>
            <w:r w:rsidRPr="00FB17C6">
              <w:rPr>
                <w:sz w:val="24"/>
              </w:rPr>
              <w:t>交银新能</w:t>
            </w:r>
          </w:p>
        </w:tc>
        <w:tc>
          <w:tcPr>
            <w:tcW w:w="1984" w:type="dxa"/>
            <w:vAlign w:val="center"/>
          </w:tcPr>
          <w:p w:rsidR="002130CB" w:rsidRPr="00FB17C6" w:rsidRDefault="002130CB" w:rsidP="00A940D9">
            <w:pPr>
              <w:spacing w:before="29" w:line="288" w:lineRule="auto"/>
              <w:jc w:val="center"/>
              <w:rPr>
                <w:sz w:val="24"/>
              </w:rPr>
            </w:pPr>
            <w:r w:rsidRPr="00FB17C6">
              <w:rPr>
                <w:sz w:val="24"/>
              </w:rPr>
              <w:t>新能源</w:t>
            </w:r>
            <w:r w:rsidRPr="00FB17C6">
              <w:rPr>
                <w:sz w:val="24"/>
              </w:rPr>
              <w:t>A</w:t>
            </w:r>
          </w:p>
        </w:tc>
        <w:tc>
          <w:tcPr>
            <w:tcW w:w="1559" w:type="dxa"/>
            <w:vAlign w:val="center"/>
          </w:tcPr>
          <w:p w:rsidR="002130CB" w:rsidRPr="00FB17C6" w:rsidRDefault="002130CB" w:rsidP="00A940D9">
            <w:pPr>
              <w:spacing w:before="29" w:line="288" w:lineRule="auto"/>
              <w:jc w:val="center"/>
              <w:rPr>
                <w:sz w:val="24"/>
              </w:rPr>
            </w:pPr>
            <w:r w:rsidRPr="00FB17C6">
              <w:rPr>
                <w:sz w:val="24"/>
              </w:rPr>
              <w:t>新能源</w:t>
            </w:r>
            <w:r w:rsidRPr="00FB17C6">
              <w:rPr>
                <w:sz w:val="24"/>
              </w:rPr>
              <w:t>B</w:t>
            </w:r>
          </w:p>
        </w:tc>
      </w:tr>
      <w:tr w:rsidR="002130CB" w:rsidRPr="005C672D" w:rsidTr="002130CB">
        <w:trPr>
          <w:trHeight w:val="369"/>
        </w:trPr>
        <w:tc>
          <w:tcPr>
            <w:tcW w:w="3607" w:type="dxa"/>
            <w:vAlign w:val="center"/>
          </w:tcPr>
          <w:p w:rsidR="002130CB" w:rsidRPr="005C672D" w:rsidRDefault="002130CB" w:rsidP="005C32F0">
            <w:pPr>
              <w:spacing w:before="29" w:line="288" w:lineRule="auto"/>
              <w:rPr>
                <w:sz w:val="24"/>
              </w:rPr>
            </w:pPr>
            <w:r w:rsidRPr="005C672D">
              <w:rPr>
                <w:sz w:val="24"/>
              </w:rPr>
              <w:t>下属</w:t>
            </w:r>
            <w:r w:rsidR="005C32F0">
              <w:rPr>
                <w:rFonts w:hint="eastAsia"/>
                <w:sz w:val="24"/>
              </w:rPr>
              <w:t>分</w:t>
            </w:r>
            <w:r w:rsidRPr="005C672D">
              <w:rPr>
                <w:sz w:val="24"/>
              </w:rPr>
              <w:t>级基金的交易代码</w:t>
            </w:r>
          </w:p>
        </w:tc>
        <w:tc>
          <w:tcPr>
            <w:tcW w:w="1922" w:type="dxa"/>
            <w:vAlign w:val="center"/>
          </w:tcPr>
          <w:p w:rsidR="002130CB" w:rsidRPr="005C672D" w:rsidRDefault="002130CB" w:rsidP="00A940D9">
            <w:pPr>
              <w:spacing w:before="29" w:line="288" w:lineRule="auto"/>
              <w:jc w:val="center"/>
              <w:rPr>
                <w:sz w:val="24"/>
              </w:rPr>
            </w:pPr>
            <w:r w:rsidRPr="005C672D">
              <w:rPr>
                <w:sz w:val="24"/>
              </w:rPr>
              <w:t>164905</w:t>
            </w:r>
          </w:p>
        </w:tc>
        <w:tc>
          <w:tcPr>
            <w:tcW w:w="1984" w:type="dxa"/>
            <w:vAlign w:val="center"/>
          </w:tcPr>
          <w:p w:rsidR="002130CB" w:rsidRPr="005C672D" w:rsidRDefault="002130CB" w:rsidP="00A940D9">
            <w:pPr>
              <w:spacing w:before="29" w:line="288" w:lineRule="auto"/>
              <w:jc w:val="center"/>
              <w:rPr>
                <w:sz w:val="24"/>
              </w:rPr>
            </w:pPr>
            <w:r w:rsidRPr="005C672D">
              <w:rPr>
                <w:sz w:val="24"/>
              </w:rPr>
              <w:t>150217</w:t>
            </w:r>
          </w:p>
        </w:tc>
        <w:tc>
          <w:tcPr>
            <w:tcW w:w="1559" w:type="dxa"/>
            <w:vAlign w:val="center"/>
          </w:tcPr>
          <w:p w:rsidR="002130CB" w:rsidRPr="00FB17C6" w:rsidRDefault="002130CB" w:rsidP="00A940D9">
            <w:pPr>
              <w:spacing w:before="29" w:line="288" w:lineRule="auto"/>
              <w:jc w:val="center"/>
              <w:rPr>
                <w:sz w:val="24"/>
              </w:rPr>
            </w:pPr>
            <w:r w:rsidRPr="00FB17C6">
              <w:rPr>
                <w:sz w:val="24"/>
              </w:rPr>
              <w:t>150218</w:t>
            </w:r>
          </w:p>
        </w:tc>
      </w:tr>
      <w:tr w:rsidR="002130CB" w:rsidRPr="005C672D" w:rsidTr="002130CB">
        <w:trPr>
          <w:trHeight w:val="369"/>
        </w:trPr>
        <w:tc>
          <w:tcPr>
            <w:tcW w:w="3607" w:type="dxa"/>
            <w:vAlign w:val="center"/>
          </w:tcPr>
          <w:p w:rsidR="002130CB" w:rsidRPr="005C672D" w:rsidRDefault="002130CB" w:rsidP="00A940D9">
            <w:pPr>
              <w:spacing w:before="29" w:line="288" w:lineRule="auto"/>
              <w:rPr>
                <w:sz w:val="24"/>
              </w:rPr>
            </w:pPr>
            <w:r w:rsidRPr="005C672D">
              <w:rPr>
                <w:sz w:val="24"/>
              </w:rPr>
              <w:t>报告期末下属分级基金的份额总额</w:t>
            </w:r>
          </w:p>
        </w:tc>
        <w:tc>
          <w:tcPr>
            <w:tcW w:w="1922" w:type="dxa"/>
            <w:vAlign w:val="center"/>
          </w:tcPr>
          <w:p w:rsidR="002130CB" w:rsidRPr="005C672D" w:rsidRDefault="002130CB" w:rsidP="00A940D9">
            <w:pPr>
              <w:spacing w:before="29" w:line="288" w:lineRule="auto"/>
              <w:jc w:val="center"/>
              <w:rPr>
                <w:sz w:val="24"/>
              </w:rPr>
            </w:pPr>
            <w:r w:rsidRPr="005C672D">
              <w:rPr>
                <w:sz w:val="24"/>
              </w:rPr>
              <w:t>321,997,391.49</w:t>
            </w:r>
            <w:r w:rsidRPr="005C672D">
              <w:rPr>
                <w:sz w:val="24"/>
              </w:rPr>
              <w:t>份</w:t>
            </w:r>
          </w:p>
        </w:tc>
        <w:tc>
          <w:tcPr>
            <w:tcW w:w="1984" w:type="dxa"/>
            <w:vAlign w:val="center"/>
          </w:tcPr>
          <w:p w:rsidR="002130CB" w:rsidRPr="005C672D" w:rsidRDefault="002130CB" w:rsidP="00A940D9">
            <w:pPr>
              <w:spacing w:before="29" w:line="288" w:lineRule="auto"/>
              <w:jc w:val="center"/>
              <w:rPr>
                <w:sz w:val="24"/>
              </w:rPr>
            </w:pPr>
            <w:r w:rsidRPr="005C672D">
              <w:rPr>
                <w:sz w:val="24"/>
              </w:rPr>
              <w:t>24,218,557.00</w:t>
            </w:r>
            <w:r w:rsidRPr="005C672D">
              <w:rPr>
                <w:sz w:val="24"/>
              </w:rPr>
              <w:t>份</w:t>
            </w:r>
          </w:p>
        </w:tc>
        <w:tc>
          <w:tcPr>
            <w:tcW w:w="1559" w:type="dxa"/>
            <w:vAlign w:val="center"/>
          </w:tcPr>
          <w:p w:rsidR="002130CB" w:rsidRPr="00FB17C6" w:rsidRDefault="002130CB" w:rsidP="00A940D9">
            <w:pPr>
              <w:spacing w:before="29" w:line="288" w:lineRule="auto"/>
              <w:jc w:val="center"/>
              <w:rPr>
                <w:sz w:val="24"/>
              </w:rPr>
            </w:pPr>
            <w:r w:rsidRPr="00FB17C6">
              <w:rPr>
                <w:sz w:val="24"/>
              </w:rPr>
              <w:t>24,218,557.00</w:t>
            </w:r>
            <w:r w:rsidRPr="00FB17C6">
              <w:rPr>
                <w:sz w:val="24"/>
              </w:rPr>
              <w:t>份</w:t>
            </w:r>
          </w:p>
        </w:tc>
      </w:tr>
    </w:tbl>
    <w:p w:rsidR="003137AD" w:rsidRPr="002130CB"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126"/>
        <w:gridCol w:w="2268"/>
        <w:gridCol w:w="2410"/>
      </w:tblGrid>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本基金采用指数化投资，紧密跟踪标的指数，追求跟踪偏离度与跟踪误差最小化。本基金力争控制本基金日均跟踪偏离度的绝对值不超过</w:t>
            </w:r>
            <w:r w:rsidRPr="005C672D">
              <w:rPr>
                <w:sz w:val="24"/>
              </w:rPr>
              <w:t>0.35%</w:t>
            </w:r>
            <w:r w:rsidRPr="005C672D">
              <w:rPr>
                <w:sz w:val="24"/>
              </w:rPr>
              <w:t>，年跟踪误差不超过</w:t>
            </w:r>
            <w:r w:rsidRPr="005C672D">
              <w:rPr>
                <w:sz w:val="24"/>
              </w:rPr>
              <w:t>4%</w:t>
            </w:r>
            <w:r w:rsidRPr="005C672D">
              <w:rPr>
                <w:sz w:val="24"/>
              </w:rPr>
              <w:t>。</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04" w:type="dxa"/>
            <w:gridSpan w:val="3"/>
            <w:vAlign w:val="center"/>
          </w:tcPr>
          <w:p w:rsidR="001548F9" w:rsidRPr="005C672D" w:rsidRDefault="001548F9" w:rsidP="00AC6DDA">
            <w:pPr>
              <w:spacing w:before="29" w:line="288" w:lineRule="auto"/>
              <w:rPr>
                <w:sz w:val="24"/>
              </w:rPr>
            </w:pPr>
            <w:r w:rsidRPr="005C672D">
              <w:rPr>
                <w:sz w:val="24"/>
              </w:rPr>
              <w:t>国证新能源指数收益率</w:t>
            </w:r>
            <w:r w:rsidRPr="005C672D">
              <w:rPr>
                <w:sz w:val="24"/>
              </w:rPr>
              <w:t>×95%</w:t>
            </w:r>
            <w:r w:rsidRPr="005C672D">
              <w:rPr>
                <w:sz w:val="24"/>
              </w:rPr>
              <w:t>＋银行活期存款利率（税后）</w:t>
            </w:r>
            <w:r w:rsidRPr="005C672D">
              <w:rPr>
                <w:sz w:val="24"/>
              </w:rPr>
              <w:t>×5%</w:t>
            </w:r>
          </w:p>
        </w:tc>
      </w:tr>
      <w:tr w:rsidR="001548F9" w:rsidRPr="005C672D" w:rsidTr="002130CB">
        <w:tc>
          <w:tcPr>
            <w:tcW w:w="2127" w:type="dxa"/>
            <w:vAlign w:val="center"/>
          </w:tcPr>
          <w:p w:rsidR="001548F9" w:rsidRPr="005C672D" w:rsidRDefault="001548F9" w:rsidP="00AC6DDA">
            <w:pPr>
              <w:spacing w:before="29" w:line="288" w:lineRule="auto"/>
              <w:rPr>
                <w:sz w:val="24"/>
              </w:rPr>
            </w:pPr>
            <w:r w:rsidRPr="005C672D">
              <w:rPr>
                <w:sz w:val="24"/>
              </w:rPr>
              <w:lastRenderedPageBreak/>
              <w:t>风险收益特征</w:t>
            </w:r>
          </w:p>
        </w:tc>
        <w:tc>
          <w:tcPr>
            <w:tcW w:w="6804" w:type="dxa"/>
            <w:gridSpan w:val="3"/>
            <w:vAlign w:val="center"/>
          </w:tcPr>
          <w:p w:rsidR="001548F9" w:rsidRPr="005C672D" w:rsidRDefault="001548F9" w:rsidP="00AC6DDA">
            <w:pPr>
              <w:spacing w:before="29" w:line="288" w:lineRule="auto"/>
              <w:rPr>
                <w:sz w:val="24"/>
              </w:rPr>
            </w:pPr>
            <w:r w:rsidRPr="005C672D">
              <w:rPr>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5C672D">
              <w:rPr>
                <w:sz w:val="24"/>
              </w:rPr>
              <w:t>A</w:t>
            </w:r>
            <w:r w:rsidRPr="005C672D">
              <w:rPr>
                <w:sz w:val="24"/>
              </w:rPr>
              <w:t>份额具有低预期风险、预期收益相对稳定的特征；交银新能源</w:t>
            </w:r>
            <w:r w:rsidRPr="005C672D">
              <w:rPr>
                <w:sz w:val="24"/>
              </w:rPr>
              <w:t>B</w:t>
            </w:r>
            <w:r w:rsidRPr="005C672D">
              <w:rPr>
                <w:sz w:val="24"/>
              </w:rPr>
              <w:t>份额具有高预期风险、高预期收益的特征。</w:t>
            </w:r>
          </w:p>
        </w:tc>
      </w:tr>
      <w:tr w:rsidR="002130CB" w:rsidRPr="005C672D" w:rsidTr="002130CB">
        <w:tc>
          <w:tcPr>
            <w:tcW w:w="2127" w:type="dxa"/>
            <w:vAlign w:val="center"/>
          </w:tcPr>
          <w:p w:rsidR="002130CB" w:rsidRPr="005C672D" w:rsidRDefault="002130CB" w:rsidP="00A940D9">
            <w:pPr>
              <w:spacing w:before="29" w:line="288" w:lineRule="auto"/>
              <w:rPr>
                <w:sz w:val="24"/>
              </w:rPr>
            </w:pPr>
            <w:r w:rsidRPr="005C672D">
              <w:rPr>
                <w:sz w:val="24"/>
              </w:rPr>
              <w:t>下属分级基金的风险收益特征</w:t>
            </w:r>
          </w:p>
        </w:tc>
        <w:tc>
          <w:tcPr>
            <w:tcW w:w="2126" w:type="dxa"/>
            <w:vAlign w:val="center"/>
          </w:tcPr>
          <w:p w:rsidR="002130CB" w:rsidRPr="005C672D" w:rsidRDefault="002130CB" w:rsidP="00A940D9">
            <w:pPr>
              <w:spacing w:before="29" w:line="288" w:lineRule="auto"/>
              <w:rPr>
                <w:sz w:val="24"/>
              </w:rPr>
            </w:pPr>
            <w:r w:rsidRPr="005C672D">
              <w:rPr>
                <w:sz w:val="24"/>
              </w:rPr>
              <w:t>交银新能源份额具有与标的指数、以及标的指数所代表的股票市场相似的风险收益特征</w:t>
            </w:r>
            <w:r w:rsidRPr="005C672D">
              <w:rPr>
                <w:sz w:val="24"/>
              </w:rPr>
              <w:t xml:space="preserve"> </w:t>
            </w:r>
          </w:p>
        </w:tc>
        <w:tc>
          <w:tcPr>
            <w:tcW w:w="2268" w:type="dxa"/>
            <w:vAlign w:val="center"/>
          </w:tcPr>
          <w:p w:rsidR="002130CB" w:rsidRPr="005C672D" w:rsidRDefault="002130CB" w:rsidP="00A940D9">
            <w:pPr>
              <w:spacing w:before="29" w:line="288" w:lineRule="auto"/>
              <w:rPr>
                <w:sz w:val="24"/>
              </w:rPr>
            </w:pPr>
            <w:r w:rsidRPr="005C672D">
              <w:rPr>
                <w:sz w:val="24"/>
              </w:rPr>
              <w:t>交银新能源</w:t>
            </w:r>
            <w:r w:rsidRPr="005C672D">
              <w:rPr>
                <w:sz w:val="24"/>
              </w:rPr>
              <w:t>A</w:t>
            </w:r>
            <w:r w:rsidRPr="005C672D">
              <w:rPr>
                <w:sz w:val="24"/>
              </w:rPr>
              <w:t>份额具有低预期风险、预期收益相对稳定的特征</w:t>
            </w:r>
          </w:p>
        </w:tc>
        <w:tc>
          <w:tcPr>
            <w:tcW w:w="2410" w:type="dxa"/>
            <w:vAlign w:val="center"/>
          </w:tcPr>
          <w:p w:rsidR="002130CB" w:rsidRPr="005C672D" w:rsidRDefault="002130CB" w:rsidP="00A940D9">
            <w:pPr>
              <w:spacing w:before="29" w:line="288" w:lineRule="auto"/>
              <w:rPr>
                <w:sz w:val="24"/>
              </w:rPr>
            </w:pPr>
            <w:r w:rsidRPr="00FB17C6">
              <w:rPr>
                <w:sz w:val="24"/>
              </w:rPr>
              <w:t>交银新能源</w:t>
            </w:r>
            <w:r w:rsidRPr="00FB17C6">
              <w:rPr>
                <w:sz w:val="24"/>
              </w:rPr>
              <w:t>B</w:t>
            </w:r>
            <w:r w:rsidRPr="00FB17C6">
              <w:rPr>
                <w:sz w:val="24"/>
              </w:rPr>
              <w:t>份额具有高预期风险、高预期收益的特征</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06171">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lastRenderedPageBreak/>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-14,854,469.66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-108,923,209.13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-0.1683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-20.80%</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-0.479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375,721,765.24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1.014</w:t>
            </w:r>
          </w:p>
        </w:tc>
      </w:tr>
    </w:tbl>
    <w:bookmarkEnd w:id="13"/>
    <w:bookmarkEnd w:id="14"/>
    <w:p w:rsidR="00E3739C" w:rsidRDefault="00F3799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E3739C">
        <w:tc>
          <w:tcPr>
            <w:tcW w:w="1497" w:type="dxa"/>
            <w:vAlign w:val="center"/>
          </w:tcPr>
          <w:p w:rsidR="00E3739C" w:rsidRDefault="00F37991">
            <w:pPr>
              <w:jc w:val="left"/>
            </w:pPr>
            <w:r>
              <w:rPr>
                <w:color w:val="000000"/>
                <w:sz w:val="24"/>
              </w:rPr>
              <w:t>过去一个月</w:t>
            </w:r>
          </w:p>
        </w:tc>
        <w:tc>
          <w:tcPr>
            <w:tcW w:w="1251" w:type="dxa"/>
            <w:vAlign w:val="center"/>
          </w:tcPr>
          <w:p w:rsidR="00E3739C" w:rsidRDefault="00F37991">
            <w:pPr>
              <w:jc w:val="center"/>
            </w:pPr>
            <w:r>
              <w:rPr>
                <w:color w:val="000000"/>
                <w:sz w:val="24"/>
              </w:rPr>
              <w:t>-9.70%</w:t>
            </w:r>
          </w:p>
        </w:tc>
        <w:tc>
          <w:tcPr>
            <w:tcW w:w="1250" w:type="dxa"/>
            <w:vAlign w:val="center"/>
          </w:tcPr>
          <w:p w:rsidR="00E3739C" w:rsidRDefault="00F37991">
            <w:pPr>
              <w:jc w:val="center"/>
            </w:pPr>
            <w:r>
              <w:rPr>
                <w:color w:val="000000"/>
                <w:sz w:val="24"/>
              </w:rPr>
              <w:t>1.78%</w:t>
            </w:r>
          </w:p>
        </w:tc>
        <w:tc>
          <w:tcPr>
            <w:tcW w:w="1250" w:type="dxa"/>
            <w:vAlign w:val="center"/>
          </w:tcPr>
          <w:p w:rsidR="00E3739C" w:rsidRDefault="00F37991">
            <w:pPr>
              <w:jc w:val="center"/>
            </w:pPr>
            <w:r>
              <w:rPr>
                <w:color w:val="000000"/>
                <w:sz w:val="24"/>
              </w:rPr>
              <w:t>-9.96%</w:t>
            </w:r>
          </w:p>
        </w:tc>
        <w:tc>
          <w:tcPr>
            <w:tcW w:w="1250" w:type="dxa"/>
            <w:vAlign w:val="center"/>
          </w:tcPr>
          <w:p w:rsidR="00E3739C" w:rsidRDefault="00F37991">
            <w:pPr>
              <w:jc w:val="center"/>
            </w:pPr>
            <w:r>
              <w:rPr>
                <w:color w:val="000000"/>
                <w:sz w:val="24"/>
              </w:rPr>
              <w:t>1.85%</w:t>
            </w:r>
          </w:p>
        </w:tc>
        <w:tc>
          <w:tcPr>
            <w:tcW w:w="1250" w:type="dxa"/>
            <w:vAlign w:val="center"/>
          </w:tcPr>
          <w:p w:rsidR="00E3739C" w:rsidRDefault="00F37991">
            <w:pPr>
              <w:jc w:val="center"/>
            </w:pPr>
            <w:r>
              <w:rPr>
                <w:color w:val="000000"/>
                <w:sz w:val="24"/>
              </w:rPr>
              <w:t>0.26%</w:t>
            </w:r>
          </w:p>
        </w:tc>
        <w:tc>
          <w:tcPr>
            <w:tcW w:w="1250" w:type="dxa"/>
            <w:vAlign w:val="center"/>
          </w:tcPr>
          <w:p w:rsidR="00E3739C" w:rsidRDefault="00F37991">
            <w:pPr>
              <w:jc w:val="center"/>
            </w:pPr>
            <w:r>
              <w:rPr>
                <w:color w:val="000000"/>
                <w:sz w:val="24"/>
              </w:rPr>
              <w:t>-0.07%</w:t>
            </w:r>
          </w:p>
        </w:tc>
      </w:tr>
      <w:tr w:rsidR="00E3739C">
        <w:tc>
          <w:tcPr>
            <w:tcW w:w="1497" w:type="dxa"/>
            <w:vAlign w:val="center"/>
          </w:tcPr>
          <w:p w:rsidR="00E3739C" w:rsidRDefault="00F37991">
            <w:pPr>
              <w:jc w:val="left"/>
            </w:pPr>
            <w:r>
              <w:rPr>
                <w:color w:val="000000"/>
                <w:sz w:val="24"/>
              </w:rPr>
              <w:t>过去三个月</w:t>
            </w:r>
          </w:p>
        </w:tc>
        <w:tc>
          <w:tcPr>
            <w:tcW w:w="1251" w:type="dxa"/>
            <w:vAlign w:val="center"/>
          </w:tcPr>
          <w:p w:rsidR="00E3739C" w:rsidRDefault="00F37991">
            <w:pPr>
              <w:jc w:val="center"/>
            </w:pPr>
            <w:r>
              <w:rPr>
                <w:color w:val="000000"/>
                <w:sz w:val="24"/>
              </w:rPr>
              <w:t>-17.44%</w:t>
            </w:r>
          </w:p>
        </w:tc>
        <w:tc>
          <w:tcPr>
            <w:tcW w:w="1250" w:type="dxa"/>
            <w:vAlign w:val="center"/>
          </w:tcPr>
          <w:p w:rsidR="00E3739C" w:rsidRDefault="00F37991">
            <w:pPr>
              <w:jc w:val="center"/>
            </w:pPr>
            <w:r>
              <w:rPr>
                <w:color w:val="000000"/>
                <w:sz w:val="24"/>
              </w:rPr>
              <w:t>1.40%</w:t>
            </w:r>
          </w:p>
        </w:tc>
        <w:tc>
          <w:tcPr>
            <w:tcW w:w="1250" w:type="dxa"/>
            <w:vAlign w:val="center"/>
          </w:tcPr>
          <w:p w:rsidR="00E3739C" w:rsidRDefault="00F37991">
            <w:pPr>
              <w:jc w:val="center"/>
            </w:pPr>
            <w:r>
              <w:rPr>
                <w:color w:val="000000"/>
                <w:sz w:val="24"/>
              </w:rPr>
              <w:t>-17.63%</w:t>
            </w:r>
          </w:p>
        </w:tc>
        <w:tc>
          <w:tcPr>
            <w:tcW w:w="1250" w:type="dxa"/>
            <w:vAlign w:val="center"/>
          </w:tcPr>
          <w:p w:rsidR="00E3739C" w:rsidRDefault="00F37991">
            <w:pPr>
              <w:jc w:val="center"/>
            </w:pPr>
            <w:r>
              <w:rPr>
                <w:color w:val="000000"/>
                <w:sz w:val="24"/>
              </w:rPr>
              <w:t>1.44%</w:t>
            </w:r>
          </w:p>
        </w:tc>
        <w:tc>
          <w:tcPr>
            <w:tcW w:w="1250" w:type="dxa"/>
            <w:vAlign w:val="center"/>
          </w:tcPr>
          <w:p w:rsidR="00E3739C" w:rsidRDefault="00F37991">
            <w:pPr>
              <w:jc w:val="center"/>
            </w:pPr>
            <w:r>
              <w:rPr>
                <w:color w:val="000000"/>
                <w:sz w:val="24"/>
              </w:rPr>
              <w:t>0.19%</w:t>
            </w:r>
          </w:p>
        </w:tc>
        <w:tc>
          <w:tcPr>
            <w:tcW w:w="1250" w:type="dxa"/>
            <w:vAlign w:val="center"/>
          </w:tcPr>
          <w:p w:rsidR="00E3739C" w:rsidRDefault="00F37991">
            <w:pPr>
              <w:jc w:val="center"/>
            </w:pPr>
            <w:r>
              <w:rPr>
                <w:color w:val="000000"/>
                <w:sz w:val="24"/>
              </w:rPr>
              <w:t>-0.04%</w:t>
            </w:r>
          </w:p>
        </w:tc>
      </w:tr>
      <w:tr w:rsidR="00E3739C">
        <w:tc>
          <w:tcPr>
            <w:tcW w:w="1497" w:type="dxa"/>
            <w:vAlign w:val="center"/>
          </w:tcPr>
          <w:p w:rsidR="00E3739C" w:rsidRDefault="00F37991">
            <w:pPr>
              <w:jc w:val="left"/>
            </w:pPr>
            <w:r>
              <w:rPr>
                <w:color w:val="000000"/>
                <w:sz w:val="24"/>
              </w:rPr>
              <w:t>过去六个月</w:t>
            </w:r>
          </w:p>
        </w:tc>
        <w:tc>
          <w:tcPr>
            <w:tcW w:w="1251" w:type="dxa"/>
            <w:vAlign w:val="center"/>
          </w:tcPr>
          <w:p w:rsidR="00E3739C" w:rsidRDefault="00F37991">
            <w:pPr>
              <w:jc w:val="center"/>
            </w:pPr>
            <w:r>
              <w:rPr>
                <w:color w:val="000000"/>
                <w:sz w:val="24"/>
              </w:rPr>
              <w:t>-20.80%</w:t>
            </w:r>
          </w:p>
        </w:tc>
        <w:tc>
          <w:tcPr>
            <w:tcW w:w="1250" w:type="dxa"/>
            <w:vAlign w:val="center"/>
          </w:tcPr>
          <w:p w:rsidR="00E3739C" w:rsidRDefault="00F37991">
            <w:pPr>
              <w:jc w:val="center"/>
            </w:pPr>
            <w:r>
              <w:rPr>
                <w:color w:val="000000"/>
                <w:sz w:val="24"/>
              </w:rPr>
              <w:t>1.51%</w:t>
            </w:r>
          </w:p>
        </w:tc>
        <w:tc>
          <w:tcPr>
            <w:tcW w:w="1250" w:type="dxa"/>
            <w:vAlign w:val="center"/>
          </w:tcPr>
          <w:p w:rsidR="00E3739C" w:rsidRDefault="00F37991">
            <w:pPr>
              <w:jc w:val="center"/>
            </w:pPr>
            <w:r>
              <w:rPr>
                <w:color w:val="000000"/>
                <w:sz w:val="24"/>
              </w:rPr>
              <w:t>-20.58%</w:t>
            </w:r>
          </w:p>
        </w:tc>
        <w:tc>
          <w:tcPr>
            <w:tcW w:w="1250" w:type="dxa"/>
            <w:vAlign w:val="center"/>
          </w:tcPr>
          <w:p w:rsidR="00E3739C" w:rsidRDefault="00F37991">
            <w:pPr>
              <w:jc w:val="center"/>
            </w:pPr>
            <w:r>
              <w:rPr>
                <w:color w:val="000000"/>
                <w:sz w:val="24"/>
              </w:rPr>
              <w:t>1.52%</w:t>
            </w:r>
          </w:p>
        </w:tc>
        <w:tc>
          <w:tcPr>
            <w:tcW w:w="1250" w:type="dxa"/>
            <w:vAlign w:val="center"/>
          </w:tcPr>
          <w:p w:rsidR="00E3739C" w:rsidRDefault="00F37991">
            <w:pPr>
              <w:jc w:val="center"/>
            </w:pPr>
            <w:r>
              <w:rPr>
                <w:color w:val="000000"/>
                <w:sz w:val="24"/>
              </w:rPr>
              <w:t>-0.22%</w:t>
            </w:r>
          </w:p>
        </w:tc>
        <w:tc>
          <w:tcPr>
            <w:tcW w:w="1250" w:type="dxa"/>
            <w:vAlign w:val="center"/>
          </w:tcPr>
          <w:p w:rsidR="00E3739C" w:rsidRDefault="00F37991">
            <w:pPr>
              <w:jc w:val="center"/>
            </w:pPr>
            <w:r>
              <w:rPr>
                <w:color w:val="000000"/>
                <w:sz w:val="24"/>
              </w:rPr>
              <w:t>-0.01%</w:t>
            </w:r>
          </w:p>
        </w:tc>
      </w:tr>
      <w:tr w:rsidR="00E3739C">
        <w:tc>
          <w:tcPr>
            <w:tcW w:w="1497" w:type="dxa"/>
            <w:vAlign w:val="center"/>
          </w:tcPr>
          <w:p w:rsidR="00E3739C" w:rsidRDefault="00F37991">
            <w:pPr>
              <w:jc w:val="left"/>
            </w:pPr>
            <w:r>
              <w:rPr>
                <w:color w:val="000000"/>
                <w:sz w:val="24"/>
              </w:rPr>
              <w:t>过去一年</w:t>
            </w:r>
          </w:p>
        </w:tc>
        <w:tc>
          <w:tcPr>
            <w:tcW w:w="1251" w:type="dxa"/>
            <w:vAlign w:val="center"/>
          </w:tcPr>
          <w:p w:rsidR="00E3739C" w:rsidRDefault="00F37991">
            <w:pPr>
              <w:jc w:val="center"/>
            </w:pPr>
            <w:r>
              <w:rPr>
                <w:color w:val="000000"/>
                <w:sz w:val="24"/>
              </w:rPr>
              <w:t>-17.02%</w:t>
            </w:r>
          </w:p>
        </w:tc>
        <w:tc>
          <w:tcPr>
            <w:tcW w:w="1250" w:type="dxa"/>
            <w:vAlign w:val="center"/>
          </w:tcPr>
          <w:p w:rsidR="00E3739C" w:rsidRDefault="00F37991">
            <w:pPr>
              <w:jc w:val="center"/>
            </w:pPr>
            <w:r>
              <w:rPr>
                <w:color w:val="000000"/>
                <w:sz w:val="24"/>
              </w:rPr>
              <w:t>1.35%</w:t>
            </w:r>
          </w:p>
        </w:tc>
        <w:tc>
          <w:tcPr>
            <w:tcW w:w="1250" w:type="dxa"/>
            <w:vAlign w:val="center"/>
          </w:tcPr>
          <w:p w:rsidR="00E3739C" w:rsidRDefault="00F37991">
            <w:pPr>
              <w:jc w:val="center"/>
            </w:pPr>
            <w:r>
              <w:rPr>
                <w:color w:val="000000"/>
                <w:sz w:val="24"/>
              </w:rPr>
              <w:t>-15.88%</w:t>
            </w:r>
          </w:p>
        </w:tc>
        <w:tc>
          <w:tcPr>
            <w:tcW w:w="1250" w:type="dxa"/>
            <w:vAlign w:val="center"/>
          </w:tcPr>
          <w:p w:rsidR="00E3739C" w:rsidRDefault="00F37991">
            <w:pPr>
              <w:jc w:val="center"/>
            </w:pPr>
            <w:r>
              <w:rPr>
                <w:color w:val="000000"/>
                <w:sz w:val="24"/>
              </w:rPr>
              <w:t>1.38%</w:t>
            </w:r>
          </w:p>
        </w:tc>
        <w:tc>
          <w:tcPr>
            <w:tcW w:w="1250" w:type="dxa"/>
            <w:vAlign w:val="center"/>
          </w:tcPr>
          <w:p w:rsidR="00E3739C" w:rsidRDefault="00F37991">
            <w:pPr>
              <w:jc w:val="center"/>
            </w:pPr>
            <w:r>
              <w:rPr>
                <w:color w:val="000000"/>
                <w:sz w:val="24"/>
              </w:rPr>
              <w:t>-1.14%</w:t>
            </w:r>
          </w:p>
        </w:tc>
        <w:tc>
          <w:tcPr>
            <w:tcW w:w="1250" w:type="dxa"/>
            <w:vAlign w:val="center"/>
          </w:tcPr>
          <w:p w:rsidR="00E3739C" w:rsidRDefault="00F37991">
            <w:pPr>
              <w:jc w:val="center"/>
            </w:pPr>
            <w:r>
              <w:rPr>
                <w:color w:val="000000"/>
                <w:sz w:val="24"/>
              </w:rPr>
              <w:t>-0.03%</w:t>
            </w:r>
          </w:p>
        </w:tc>
      </w:tr>
      <w:tr w:rsidR="00E3739C">
        <w:tc>
          <w:tcPr>
            <w:tcW w:w="1497" w:type="dxa"/>
            <w:vAlign w:val="center"/>
          </w:tcPr>
          <w:p w:rsidR="00E3739C" w:rsidRDefault="00F37991">
            <w:pPr>
              <w:jc w:val="left"/>
            </w:pPr>
            <w:r>
              <w:rPr>
                <w:color w:val="000000"/>
                <w:sz w:val="24"/>
              </w:rPr>
              <w:t>过去三年</w:t>
            </w:r>
          </w:p>
        </w:tc>
        <w:tc>
          <w:tcPr>
            <w:tcW w:w="1251" w:type="dxa"/>
            <w:vAlign w:val="center"/>
          </w:tcPr>
          <w:p w:rsidR="00E3739C" w:rsidRDefault="00F37991">
            <w:pPr>
              <w:jc w:val="center"/>
            </w:pPr>
            <w:r>
              <w:rPr>
                <w:color w:val="000000"/>
                <w:sz w:val="24"/>
              </w:rPr>
              <w:t>-36.88%</w:t>
            </w:r>
          </w:p>
        </w:tc>
        <w:tc>
          <w:tcPr>
            <w:tcW w:w="1250" w:type="dxa"/>
            <w:vAlign w:val="center"/>
          </w:tcPr>
          <w:p w:rsidR="00E3739C" w:rsidRDefault="00F37991">
            <w:pPr>
              <w:jc w:val="center"/>
            </w:pPr>
            <w:r>
              <w:rPr>
                <w:color w:val="000000"/>
                <w:sz w:val="24"/>
              </w:rPr>
              <w:t>2.15%</w:t>
            </w:r>
          </w:p>
        </w:tc>
        <w:tc>
          <w:tcPr>
            <w:tcW w:w="1250" w:type="dxa"/>
            <w:vAlign w:val="center"/>
          </w:tcPr>
          <w:p w:rsidR="00E3739C" w:rsidRDefault="00F37991">
            <w:pPr>
              <w:jc w:val="center"/>
            </w:pPr>
            <w:r>
              <w:rPr>
                <w:color w:val="000000"/>
                <w:sz w:val="24"/>
              </w:rPr>
              <w:t>-34.30%</w:t>
            </w:r>
          </w:p>
        </w:tc>
        <w:tc>
          <w:tcPr>
            <w:tcW w:w="1250" w:type="dxa"/>
            <w:vAlign w:val="center"/>
          </w:tcPr>
          <w:p w:rsidR="00E3739C" w:rsidRDefault="00F37991">
            <w:pPr>
              <w:jc w:val="center"/>
            </w:pPr>
            <w:r>
              <w:rPr>
                <w:color w:val="000000"/>
                <w:sz w:val="24"/>
              </w:rPr>
              <w:t>1.97%</w:t>
            </w:r>
          </w:p>
        </w:tc>
        <w:tc>
          <w:tcPr>
            <w:tcW w:w="1250" w:type="dxa"/>
            <w:vAlign w:val="center"/>
          </w:tcPr>
          <w:p w:rsidR="00E3739C" w:rsidRDefault="00F37991">
            <w:pPr>
              <w:jc w:val="center"/>
            </w:pPr>
            <w:r>
              <w:rPr>
                <w:color w:val="000000"/>
                <w:sz w:val="24"/>
              </w:rPr>
              <w:t>-2.58%</w:t>
            </w:r>
          </w:p>
        </w:tc>
        <w:tc>
          <w:tcPr>
            <w:tcW w:w="1250" w:type="dxa"/>
            <w:vAlign w:val="center"/>
          </w:tcPr>
          <w:p w:rsidR="00E3739C" w:rsidRDefault="00F37991">
            <w:pPr>
              <w:jc w:val="center"/>
            </w:pPr>
            <w:r>
              <w:rPr>
                <w:color w:val="000000"/>
                <w:sz w:val="24"/>
              </w:rPr>
              <w:t>0.18%</w:t>
            </w:r>
          </w:p>
        </w:tc>
      </w:tr>
      <w:tr w:rsidR="00E3739C">
        <w:tc>
          <w:tcPr>
            <w:tcW w:w="1497" w:type="dxa"/>
            <w:vAlign w:val="center"/>
          </w:tcPr>
          <w:p w:rsidR="00E3739C" w:rsidRDefault="00F37991">
            <w:pPr>
              <w:jc w:val="left"/>
            </w:pPr>
            <w:r>
              <w:rPr>
                <w:color w:val="000000"/>
                <w:sz w:val="24"/>
              </w:rPr>
              <w:t>自基金合同生效起至今</w:t>
            </w:r>
          </w:p>
        </w:tc>
        <w:tc>
          <w:tcPr>
            <w:tcW w:w="1251" w:type="dxa"/>
            <w:vAlign w:val="center"/>
          </w:tcPr>
          <w:p w:rsidR="00E3739C" w:rsidRDefault="00F37991">
            <w:pPr>
              <w:jc w:val="center"/>
            </w:pPr>
            <w:r>
              <w:rPr>
                <w:color w:val="000000"/>
                <w:sz w:val="24"/>
              </w:rPr>
              <w:t>-32.15%</w:t>
            </w:r>
          </w:p>
        </w:tc>
        <w:tc>
          <w:tcPr>
            <w:tcW w:w="1250" w:type="dxa"/>
            <w:vAlign w:val="center"/>
          </w:tcPr>
          <w:p w:rsidR="00E3739C" w:rsidRDefault="00F37991">
            <w:pPr>
              <w:jc w:val="center"/>
            </w:pPr>
            <w:r>
              <w:rPr>
                <w:color w:val="000000"/>
                <w:sz w:val="24"/>
              </w:rPr>
              <w:t>2.22%</w:t>
            </w:r>
          </w:p>
        </w:tc>
        <w:tc>
          <w:tcPr>
            <w:tcW w:w="1250" w:type="dxa"/>
            <w:vAlign w:val="center"/>
          </w:tcPr>
          <w:p w:rsidR="00E3739C" w:rsidRDefault="00F37991">
            <w:pPr>
              <w:jc w:val="center"/>
            </w:pPr>
            <w:r>
              <w:rPr>
                <w:color w:val="000000"/>
                <w:sz w:val="24"/>
              </w:rPr>
              <w:t>-22.41%</w:t>
            </w:r>
          </w:p>
        </w:tc>
        <w:tc>
          <w:tcPr>
            <w:tcW w:w="1250" w:type="dxa"/>
            <w:vAlign w:val="center"/>
          </w:tcPr>
          <w:p w:rsidR="00E3739C" w:rsidRDefault="00F37991">
            <w:pPr>
              <w:jc w:val="center"/>
            </w:pPr>
            <w:r>
              <w:rPr>
                <w:color w:val="000000"/>
                <w:sz w:val="24"/>
              </w:rPr>
              <w:t>2.04%</w:t>
            </w:r>
          </w:p>
        </w:tc>
        <w:tc>
          <w:tcPr>
            <w:tcW w:w="1250" w:type="dxa"/>
            <w:vAlign w:val="center"/>
          </w:tcPr>
          <w:p w:rsidR="00E3739C" w:rsidRDefault="00F37991">
            <w:pPr>
              <w:jc w:val="center"/>
            </w:pPr>
            <w:r>
              <w:rPr>
                <w:color w:val="000000"/>
                <w:sz w:val="24"/>
              </w:rPr>
              <w:t>-9.74%</w:t>
            </w:r>
          </w:p>
        </w:tc>
        <w:tc>
          <w:tcPr>
            <w:tcW w:w="1250" w:type="dxa"/>
            <w:vAlign w:val="center"/>
          </w:tcPr>
          <w:p w:rsidR="00E3739C" w:rsidRDefault="00F37991">
            <w:pPr>
              <w:jc w:val="center"/>
            </w:pPr>
            <w:r>
              <w:rPr>
                <w:color w:val="000000"/>
                <w:sz w:val="24"/>
              </w:rPr>
              <w:t>0.18%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注：本基金业绩比较基准为国证新能源指数收益率</w:t>
      </w:r>
      <w:r w:rsidRPr="005C672D">
        <w:rPr>
          <w:kern w:val="0"/>
          <w:sz w:val="24"/>
        </w:rPr>
        <w:t>×95%</w:t>
      </w:r>
      <w:r w:rsidRPr="005C672D">
        <w:rPr>
          <w:kern w:val="0"/>
          <w:sz w:val="24"/>
        </w:rPr>
        <w:t>＋银行活期存款利率（税后）</w:t>
      </w:r>
      <w:r w:rsidRPr="005C672D">
        <w:rPr>
          <w:kern w:val="0"/>
          <w:sz w:val="24"/>
        </w:rPr>
        <w:t>×5%</w:t>
      </w:r>
      <w:r w:rsidRPr="005C672D">
        <w:rPr>
          <w:kern w:val="0"/>
          <w:sz w:val="24"/>
        </w:rPr>
        <w:t>，每日进行再平衡过程。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w:t>
      </w:r>
      <w:r w:rsidRPr="005C672D">
        <w:rPr>
          <w:b/>
          <w:kern w:val="0"/>
          <w:sz w:val="24"/>
        </w:rPr>
        <w:lastRenderedPageBreak/>
        <w:t>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交银施罗德国证新能源指数分级证券投资基金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2015</w:t>
      </w:r>
      <w:r w:rsidR="001548F9" w:rsidRPr="005C672D">
        <w:rPr>
          <w:rFonts w:ascii="Times New Roman" w:hAnsi="Times New Roman"/>
          <w:sz w:val="24"/>
          <w:szCs w:val="24"/>
        </w:rPr>
        <w:t>年</w:t>
      </w:r>
      <w:r w:rsidR="001548F9" w:rsidRPr="005C672D">
        <w:rPr>
          <w:rFonts w:ascii="Times New Roman" w:hAnsi="Times New Roman"/>
          <w:sz w:val="24"/>
          <w:szCs w:val="24"/>
        </w:rPr>
        <w:t>3</w:t>
      </w:r>
      <w:r w:rsidR="001548F9" w:rsidRPr="005C672D">
        <w:rPr>
          <w:rFonts w:ascii="Times New Roman" w:hAnsi="Times New Roman"/>
          <w:sz w:val="24"/>
          <w:szCs w:val="24"/>
        </w:rPr>
        <w:t>月</w:t>
      </w:r>
      <w:r w:rsidR="001548F9" w:rsidRPr="005C672D">
        <w:rPr>
          <w:rFonts w:ascii="Times New Roman" w:hAnsi="Times New Roman"/>
          <w:sz w:val="24"/>
          <w:szCs w:val="24"/>
        </w:rPr>
        <w:t>26</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06171">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E3739C" w:rsidRDefault="00F3799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lastRenderedPageBreak/>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E3739C">
        <w:tc>
          <w:tcPr>
            <w:tcW w:w="1033" w:type="dxa"/>
            <w:vAlign w:val="center"/>
          </w:tcPr>
          <w:p w:rsidR="00E3739C" w:rsidRDefault="00F37991">
            <w:pPr>
              <w:jc w:val="center"/>
            </w:pPr>
            <w:r>
              <w:rPr>
                <w:color w:val="000000"/>
                <w:sz w:val="24"/>
              </w:rPr>
              <w:t>蔡铮</w:t>
            </w:r>
          </w:p>
        </w:tc>
        <w:tc>
          <w:tcPr>
            <w:tcW w:w="1416" w:type="dxa"/>
            <w:vAlign w:val="center"/>
          </w:tcPr>
          <w:p w:rsidR="00E3739C" w:rsidRDefault="00F37991">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126" w:type="dxa"/>
            <w:vAlign w:val="center"/>
          </w:tcPr>
          <w:p w:rsidR="00E3739C" w:rsidRDefault="00F37991">
            <w:pPr>
              <w:jc w:val="center"/>
            </w:pPr>
            <w:r>
              <w:rPr>
                <w:color w:val="000000"/>
                <w:sz w:val="24"/>
              </w:rPr>
              <w:t>2015-03-26</w:t>
            </w:r>
          </w:p>
        </w:tc>
        <w:tc>
          <w:tcPr>
            <w:tcW w:w="1192" w:type="dxa"/>
            <w:vAlign w:val="center"/>
          </w:tcPr>
          <w:p w:rsidR="00E3739C" w:rsidRDefault="00F37991">
            <w:pPr>
              <w:jc w:val="center"/>
            </w:pPr>
            <w:r>
              <w:rPr>
                <w:color w:val="000000"/>
                <w:sz w:val="24"/>
              </w:rPr>
              <w:t>-</w:t>
            </w:r>
          </w:p>
        </w:tc>
        <w:tc>
          <w:tcPr>
            <w:tcW w:w="1169" w:type="dxa"/>
            <w:vAlign w:val="center"/>
          </w:tcPr>
          <w:p w:rsidR="00E3739C" w:rsidRDefault="00F37991">
            <w:pPr>
              <w:jc w:val="center"/>
            </w:pPr>
            <w:r>
              <w:rPr>
                <w:color w:val="000000"/>
                <w:sz w:val="24"/>
              </w:rPr>
              <w:t>9</w:t>
            </w:r>
            <w:r>
              <w:rPr>
                <w:color w:val="000000"/>
                <w:sz w:val="24"/>
              </w:rPr>
              <w:t>年</w:t>
            </w:r>
          </w:p>
        </w:tc>
        <w:tc>
          <w:tcPr>
            <w:tcW w:w="3062" w:type="dxa"/>
            <w:vAlign w:val="center"/>
          </w:tcPr>
          <w:p w:rsidR="00E3739C" w:rsidRDefault="00F37991">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E3739C" w:rsidRDefault="00F3799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E3739C" w:rsidRDefault="00F3799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lastRenderedPageBreak/>
        <w:t xml:space="preserve">4.2 </w:t>
      </w:r>
      <w:r w:rsidRPr="005C672D">
        <w:rPr>
          <w:rFonts w:ascii="Times New Roman" w:hAnsi="Times New Roman"/>
          <w:kern w:val="0"/>
          <w:szCs w:val="24"/>
        </w:rPr>
        <w:t>管理人对报告期内本基金运作遵规守信情况的说明</w:t>
      </w:r>
      <w:bookmarkEnd w:id="21"/>
      <w:bookmarkEnd w:id="22"/>
    </w:p>
    <w:p w:rsidR="00E3739C" w:rsidRDefault="00F3799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E3739C" w:rsidRDefault="00F3799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3739C" w:rsidRDefault="00F3799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3739C" w:rsidRDefault="00F3799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02A8F" w:rsidRPr="005C672D" w:rsidRDefault="00C02A8F" w:rsidP="00AC6DDA">
      <w:pPr>
        <w:spacing w:before="29" w:line="288" w:lineRule="auto"/>
        <w:ind w:firstLineChars="200" w:firstLine="480"/>
        <w:rPr>
          <w:color w:val="000000"/>
          <w:sz w:val="24"/>
        </w:rPr>
      </w:pPr>
      <w:r w:rsidRPr="005C672D">
        <w:rPr>
          <w:color w:val="000000"/>
          <w:sz w:val="24"/>
        </w:rPr>
        <w:t>2018</w:t>
      </w:r>
      <w:r w:rsidRPr="005C672D">
        <w:rPr>
          <w:color w:val="000000"/>
          <w:sz w:val="24"/>
        </w:rPr>
        <w:t>年上半年国内经济整体延续稳定状态，投资增速缓中趋稳，政策层面持续推行经济结构优化和去杠杆，消费增速小幅回落，对经济的贡献有所减弱。新旧动能转换</w:t>
      </w:r>
      <w:r w:rsidRPr="005C672D">
        <w:rPr>
          <w:color w:val="000000"/>
          <w:sz w:val="24"/>
        </w:rPr>
        <w:t>,</w:t>
      </w:r>
      <w:r w:rsidRPr="005C672D">
        <w:rPr>
          <w:color w:val="000000"/>
          <w:sz w:val="24"/>
        </w:rPr>
        <w:lastRenderedPageBreak/>
        <w:t>工业产能持续出清，产能利用率回升，行业集中度上升，经济整体效率提升，从长期看有利于经济增长进入高质量发展的新时代。在此经济背景下，一季度</w:t>
      </w:r>
      <w:r w:rsidRPr="005C672D">
        <w:rPr>
          <w:color w:val="000000"/>
          <w:sz w:val="24"/>
        </w:rPr>
        <w:t>A</w:t>
      </w:r>
      <w:r w:rsidRPr="005C672D">
        <w:rPr>
          <w:color w:val="000000"/>
          <w:sz w:val="24"/>
        </w:rPr>
        <w:t>股市场宽幅震荡，二季度因中美贸易摩擦的不确定性增加、美元加息、汇率波动等各因素频发，二季度</w:t>
      </w:r>
      <w:r w:rsidRPr="005C672D">
        <w:rPr>
          <w:color w:val="000000"/>
          <w:sz w:val="24"/>
        </w:rPr>
        <w:t>A</w:t>
      </w:r>
      <w:r w:rsidRPr="005C672D">
        <w:rPr>
          <w:color w:val="000000"/>
          <w:sz w:val="24"/>
        </w:rPr>
        <w:t>股市场波动加大，阶段性下行。作为跟踪基准指数的指数基金，上半年基金总体呈现出震荡向下的走势。</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下半年，我们认为通胀仍将维持温和，货币中性稳健，财政政策持续发力。中美贸易摩擦的影响在短期内或仍将延续，但市场经历了剧烈调整后，许多行业指数已接近合理估值区间，目前股价也包含了投资者较为悲观的预期，总体而言，从中长期来看我们对</w:t>
      </w:r>
      <w:r w:rsidRPr="005C672D">
        <w:rPr>
          <w:color w:val="000000"/>
          <w:sz w:val="24"/>
        </w:rPr>
        <w:t>A</w:t>
      </w:r>
      <w:r w:rsidRPr="005C672D">
        <w:rPr>
          <w:color w:val="000000"/>
          <w:sz w:val="24"/>
        </w:rPr>
        <w:t>股市场仍维持谨慎中性的看法。</w:t>
      </w:r>
      <w:r w:rsidRPr="005C672D">
        <w:rPr>
          <w:color w:val="000000"/>
          <w:sz w:val="24"/>
        </w:rPr>
        <w:t xml:space="preserve"> </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E3739C" w:rsidRDefault="00F3799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3739C" w:rsidRDefault="00F3799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lastRenderedPageBreak/>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06171">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E3739C" w:rsidRDefault="00F37991">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5C672D" w:rsidRDefault="001127DC" w:rsidP="00AC6DDA">
      <w:pPr>
        <w:spacing w:before="29" w:line="288" w:lineRule="auto"/>
        <w:ind w:firstLineChars="200" w:firstLine="480"/>
        <w:rPr>
          <w:color w:val="000000"/>
          <w:sz w:val="24"/>
        </w:rPr>
      </w:pPr>
    </w:p>
    <w:p w:rsidR="001548F9" w:rsidRPr="005C672D" w:rsidRDefault="001548F9" w:rsidP="00306171">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会计主体：交银施罗德国证新能源指数分级证券投资基金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8A4569"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8A4569" w:rsidRDefault="0006098B" w:rsidP="00AC6DDA">
            <w:pPr>
              <w:widowControl/>
              <w:autoSpaceDE w:val="0"/>
              <w:autoSpaceDN w:val="0"/>
              <w:spacing w:before="29" w:line="288" w:lineRule="auto"/>
              <w:ind w:right="-15"/>
              <w:jc w:val="center"/>
              <w:textAlignment w:val="bottom"/>
              <w:rPr>
                <w:color w:val="000000"/>
                <w:sz w:val="24"/>
              </w:rPr>
            </w:pPr>
            <w:r w:rsidRPr="008A4569">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45,447,377.61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36,941,548.92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18,506.53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25,677.40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39,886.66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356,049,294.85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537,498,086.46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其中：股票投资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356,049,294.85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533,308,486.46</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4,189,600.00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8A4569"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5,371,504.35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1,797,159.24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7,626.60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104,867.30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24,395.25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20,410.58</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8A4569"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406,925,876.06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576,420,465.69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7,543,582.48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30,298,778.44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956,329.99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348,823.11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481,745.06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76,741.09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105,983.91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109,446.08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246,163.40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370,322.10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441,025.33</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31,204,110.82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9,774,830.17</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实收基金</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553,148,257.08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660,970,212.08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-177,426,491.84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-94,324,576.56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375,721,765.24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566,645,635.52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406,925,876.06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576,420,465.69</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日，基金份额总额</w:t>
      </w:r>
      <w:r w:rsidR="006C5149" w:rsidRPr="005C672D">
        <w:rPr>
          <w:kern w:val="0"/>
          <w:sz w:val="24"/>
        </w:rPr>
        <w:t>370,434,505.49</w:t>
      </w:r>
      <w:r w:rsidR="006C5149" w:rsidRPr="005C672D">
        <w:rPr>
          <w:kern w:val="0"/>
          <w:sz w:val="24"/>
        </w:rPr>
        <w:t>份，其中新能源基金份额净值</w:t>
      </w:r>
      <w:r w:rsidR="006C5149" w:rsidRPr="005C672D">
        <w:rPr>
          <w:kern w:val="0"/>
          <w:sz w:val="24"/>
        </w:rPr>
        <w:t>1.014</w:t>
      </w:r>
      <w:r w:rsidR="006C5149" w:rsidRPr="005C672D">
        <w:rPr>
          <w:kern w:val="0"/>
          <w:sz w:val="24"/>
        </w:rPr>
        <w:t>元，基金份额</w:t>
      </w:r>
      <w:r w:rsidR="006C5149" w:rsidRPr="005C672D">
        <w:rPr>
          <w:kern w:val="0"/>
          <w:sz w:val="24"/>
        </w:rPr>
        <w:t>321,997,391.49</w:t>
      </w:r>
      <w:r w:rsidR="006C5149" w:rsidRPr="005C672D">
        <w:rPr>
          <w:kern w:val="0"/>
          <w:sz w:val="24"/>
        </w:rPr>
        <w:t>份；新能源</w:t>
      </w:r>
      <w:r w:rsidR="006C5149" w:rsidRPr="005C672D">
        <w:rPr>
          <w:kern w:val="0"/>
          <w:sz w:val="24"/>
        </w:rPr>
        <w:t>A</w:t>
      </w:r>
      <w:r w:rsidR="006C5149" w:rsidRPr="005C672D">
        <w:rPr>
          <w:kern w:val="0"/>
          <w:sz w:val="24"/>
        </w:rPr>
        <w:t>份额参考净值</w:t>
      </w:r>
      <w:r w:rsidR="006C5149" w:rsidRPr="005C672D">
        <w:rPr>
          <w:kern w:val="0"/>
          <w:sz w:val="24"/>
        </w:rPr>
        <w:t>1.001</w:t>
      </w:r>
      <w:r w:rsidR="006C5149" w:rsidRPr="005C672D">
        <w:rPr>
          <w:kern w:val="0"/>
          <w:sz w:val="24"/>
        </w:rPr>
        <w:t>元，基金份额</w:t>
      </w:r>
      <w:r w:rsidR="006C5149" w:rsidRPr="005C672D">
        <w:rPr>
          <w:kern w:val="0"/>
          <w:sz w:val="24"/>
        </w:rPr>
        <w:t>24,218,557.00</w:t>
      </w:r>
      <w:r w:rsidR="006C5149" w:rsidRPr="005C672D">
        <w:rPr>
          <w:kern w:val="0"/>
          <w:sz w:val="24"/>
        </w:rPr>
        <w:t>份；新能源</w:t>
      </w:r>
      <w:r w:rsidR="006C5149" w:rsidRPr="005C672D">
        <w:rPr>
          <w:kern w:val="0"/>
          <w:sz w:val="24"/>
        </w:rPr>
        <w:t>B</w:t>
      </w:r>
      <w:r w:rsidR="006C5149" w:rsidRPr="005C672D">
        <w:rPr>
          <w:kern w:val="0"/>
          <w:sz w:val="24"/>
        </w:rPr>
        <w:t>份额参考净值</w:t>
      </w:r>
      <w:r w:rsidR="006C5149" w:rsidRPr="005C672D">
        <w:rPr>
          <w:kern w:val="0"/>
          <w:sz w:val="24"/>
        </w:rPr>
        <w:t>1.027</w:t>
      </w:r>
      <w:r w:rsidR="006C5149" w:rsidRPr="005C672D">
        <w:rPr>
          <w:kern w:val="0"/>
          <w:sz w:val="24"/>
        </w:rPr>
        <w:t>元，基金份额</w:t>
      </w:r>
      <w:r w:rsidR="006C5149" w:rsidRPr="005C672D">
        <w:rPr>
          <w:kern w:val="0"/>
          <w:sz w:val="24"/>
        </w:rPr>
        <w:t>24,218,557.00</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交银施罗德国证新能源指数分级证券投资基金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306171">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306171">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-105,392,980.31</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-5,129,111.98</w:t>
            </w:r>
          </w:p>
        </w:tc>
      </w:tr>
      <w:tr w:rsidR="006C5149" w:rsidRPr="005C672D" w:rsidTr="00306171">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132,388.97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171,219.61</w:t>
            </w:r>
          </w:p>
        </w:tc>
      </w:tr>
      <w:tr w:rsidR="006C5149" w:rsidRPr="005C672D" w:rsidTr="00306171">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99,038.42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171,219.61</w:t>
            </w:r>
          </w:p>
        </w:tc>
      </w:tr>
      <w:tr w:rsidR="006C5149" w:rsidRPr="005C672D" w:rsidTr="00306171">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33,350.55</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-11,657,043.92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-2,685,822.19</w:t>
            </w:r>
          </w:p>
        </w:tc>
      </w:tr>
      <w:tr w:rsidR="006C5149" w:rsidRPr="005C672D" w:rsidTr="00306171">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-14,270,578.82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-7,197,246.58</w:t>
            </w:r>
          </w:p>
        </w:tc>
      </w:tr>
      <w:tr w:rsidR="006C5149" w:rsidRPr="005C672D" w:rsidTr="00306171">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8A4569"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20,921.14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306171">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8A4569"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2,592,613.76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4,511,424.39</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-94,068,739.47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-2,965,499.67</w:t>
            </w:r>
          </w:p>
        </w:tc>
      </w:tr>
      <w:tr w:rsidR="008F704B" w:rsidRPr="005C672D" w:rsidTr="00306171">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200,414.11</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350,990.27</w:t>
            </w:r>
          </w:p>
        </w:tc>
      </w:tr>
      <w:tr w:rsidR="008F704B" w:rsidRPr="005C672D" w:rsidTr="00306171">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3,530,228.82</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5,914,941.95</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2,395,308.62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3,930,767.33</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526,967.87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864,768.81</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8A4569" w:rsidRDefault="0006098B" w:rsidP="00AC6DDA">
            <w:pPr>
              <w:pStyle w:val="af6"/>
              <w:spacing w:before="29" w:beforeAutospacing="0" w:line="288" w:lineRule="auto"/>
              <w:jc w:val="center"/>
              <w:rPr>
                <w:rFonts w:ascii="Times New Roman" w:hAnsi="Times New Roman"/>
                <w:color w:val="000000"/>
              </w:rPr>
            </w:pPr>
            <w:r w:rsidRPr="008A4569">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298,053.79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793,317.33</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306171" w:rsidRPr="00690ED2" w:rsidTr="00306171">
        <w:tc>
          <w:tcPr>
            <w:tcW w:w="3420" w:type="dxa"/>
            <w:vAlign w:val="center"/>
          </w:tcPr>
          <w:p w:rsidR="00306171" w:rsidRPr="00690ED2" w:rsidRDefault="00306171"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306171" w:rsidRPr="00690ED2" w:rsidRDefault="00306171" w:rsidP="00B251C4">
            <w:pPr>
              <w:pStyle w:val="af6"/>
              <w:jc w:val="center"/>
              <w:rPr>
                <w:rFonts w:ascii="Times New Roman" w:eastAsiaTheme="minorEastAsia" w:hAnsi="Times New Roman"/>
                <w:color w:val="000000"/>
              </w:rPr>
            </w:pPr>
          </w:p>
        </w:tc>
        <w:tc>
          <w:tcPr>
            <w:tcW w:w="2250" w:type="dxa"/>
            <w:vAlign w:val="bottom"/>
          </w:tcPr>
          <w:p w:rsidR="00306171" w:rsidRPr="00690ED2" w:rsidRDefault="00306171" w:rsidP="00B251C4">
            <w:pPr>
              <w:jc w:val="right"/>
              <w:rPr>
                <w:rFonts w:eastAsiaTheme="minorEastAsia"/>
                <w:color w:val="000000"/>
                <w:sz w:val="24"/>
              </w:rPr>
            </w:pPr>
            <w:r w:rsidRPr="00690ED2">
              <w:rPr>
                <w:rFonts w:eastAsiaTheme="minorEastAsia"/>
                <w:color w:val="000000"/>
                <w:sz w:val="24"/>
              </w:rPr>
              <w:t>0.15</w:t>
            </w:r>
          </w:p>
        </w:tc>
        <w:tc>
          <w:tcPr>
            <w:tcW w:w="2251" w:type="dxa"/>
            <w:vAlign w:val="bottom"/>
          </w:tcPr>
          <w:p w:rsidR="00306171" w:rsidRPr="00690ED2" w:rsidRDefault="00306171" w:rsidP="00B251C4">
            <w:pPr>
              <w:jc w:val="right"/>
              <w:rPr>
                <w:rFonts w:eastAsiaTheme="minorEastAsia"/>
                <w:color w:val="000000"/>
                <w:sz w:val="24"/>
              </w:rPr>
            </w:pPr>
            <w:r w:rsidRPr="00690ED2">
              <w:rPr>
                <w:rFonts w:eastAsiaTheme="minorEastAsia"/>
                <w:color w:val="000000"/>
                <w:sz w:val="24"/>
              </w:rPr>
              <w:t>-</w:t>
            </w:r>
          </w:p>
        </w:tc>
      </w:tr>
      <w:tr w:rsidR="00306171" w:rsidRPr="00690ED2" w:rsidTr="00306171">
        <w:tc>
          <w:tcPr>
            <w:tcW w:w="3420" w:type="dxa"/>
            <w:vAlign w:val="center"/>
          </w:tcPr>
          <w:p w:rsidR="00306171" w:rsidRPr="00690ED2" w:rsidRDefault="00306171"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306171" w:rsidRPr="00690ED2" w:rsidRDefault="00306171"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306171" w:rsidRPr="00690ED2" w:rsidRDefault="00306171" w:rsidP="00B251C4">
            <w:pPr>
              <w:jc w:val="right"/>
              <w:rPr>
                <w:rFonts w:eastAsiaTheme="minorEastAsia"/>
                <w:color w:val="000000"/>
                <w:sz w:val="24"/>
              </w:rPr>
            </w:pPr>
            <w:r w:rsidRPr="00690ED2">
              <w:rPr>
                <w:rFonts w:eastAsiaTheme="minorEastAsia"/>
                <w:color w:val="000000"/>
                <w:sz w:val="24"/>
              </w:rPr>
              <w:t>309,898.39</w:t>
            </w:r>
          </w:p>
        </w:tc>
        <w:tc>
          <w:tcPr>
            <w:tcW w:w="2251" w:type="dxa"/>
            <w:vAlign w:val="bottom"/>
          </w:tcPr>
          <w:p w:rsidR="00306171" w:rsidRPr="00690ED2" w:rsidRDefault="00306171" w:rsidP="00B251C4">
            <w:pPr>
              <w:jc w:val="right"/>
              <w:rPr>
                <w:rFonts w:eastAsiaTheme="minorEastAsia"/>
                <w:color w:val="000000"/>
                <w:sz w:val="24"/>
              </w:rPr>
            </w:pPr>
            <w:r w:rsidRPr="00690ED2">
              <w:rPr>
                <w:rFonts w:eastAsiaTheme="minorEastAsia"/>
                <w:color w:val="000000"/>
                <w:sz w:val="24"/>
              </w:rPr>
              <w:t>326,088.48</w:t>
            </w:r>
          </w:p>
        </w:tc>
      </w:tr>
      <w:tr w:rsidR="008F704B" w:rsidRPr="005C672D" w:rsidTr="00306171">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-108,923,209.13</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-11,044,053.93</w:t>
            </w:r>
          </w:p>
        </w:tc>
      </w:tr>
      <w:tr w:rsidR="008F704B" w:rsidRPr="005C672D" w:rsidTr="00306171">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306171">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8A4569"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-108,923,209.13</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-11,044,053.93</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交银施罗德国证新能源指数分级证券投资基金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660,970,212.08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-94,324,576.56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566,645,635.52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-108,923,209.13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-108,923,209.13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-107,821,955.00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25,821,293.85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-82,000,661.15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49,380,752.56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-11,840,801.24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37,539,951.32</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-157,202,707.56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37,662,095.09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-119,540,612.47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553,148,257.08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-177,426,491.84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375,721,765.24</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1,091,282,379.13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-179,531,345.57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911,751,033.56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-11,044,053.93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-11,044,053.93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-269,969,862.63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41,366,880.94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-228,602,981.69</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108,880,309.44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-18,344,691.72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90,535,617.72</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-378,850,172.07</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59,711,572.66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-319,138,599.41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821,312,516.50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-149,208,518.56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672,103,997.94</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E3739C" w:rsidRDefault="00F37991">
      <w:pPr>
        <w:spacing w:before="29" w:line="288" w:lineRule="auto"/>
        <w:ind w:firstLineChars="200" w:firstLine="480"/>
        <w:rPr>
          <w:color w:val="000000"/>
          <w:sz w:val="24"/>
        </w:rPr>
      </w:pPr>
      <w:r>
        <w:rPr>
          <w:color w:val="000000"/>
          <w:sz w:val="24"/>
        </w:rPr>
        <w:t>交银施罗德国证新能源指数分级证券投资基金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[2014]1442</w:t>
      </w:r>
      <w:r>
        <w:rPr>
          <w:color w:val="000000"/>
          <w:sz w:val="24"/>
        </w:rPr>
        <w:t>号《关于准予交银施罗德国证新能源指数分级证券投资基金注册的批复》核准，由交银施罗德基金管理有限公司依照</w:t>
      </w:r>
      <w:r>
        <w:rPr>
          <w:color w:val="000000"/>
          <w:sz w:val="24"/>
        </w:rPr>
        <w:lastRenderedPageBreak/>
        <w:t>《中华人民共和国证券投资基金法》和《交银施罗德国证新能源指数分级证券投资基金基金合同》负责公开募集。本基金为契约型开放式，存续期限不定，首次设立募集不包括认购资金利息共募集人民币</w:t>
      </w:r>
      <w:r>
        <w:rPr>
          <w:color w:val="000000"/>
          <w:sz w:val="24"/>
        </w:rPr>
        <w:t>3,394,671,927.89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226</w:t>
      </w:r>
      <w:r>
        <w:rPr>
          <w:color w:val="000000"/>
          <w:sz w:val="24"/>
        </w:rPr>
        <w:t>号验资报告予以验证。经向中国证监会备案，《交银施罗德国证新能源指数分级证券投资基金基金合同》于</w:t>
      </w:r>
      <w:r>
        <w:rPr>
          <w:color w:val="000000"/>
          <w:sz w:val="24"/>
        </w:rPr>
        <w:t>2015</w:t>
      </w:r>
      <w:r>
        <w:rPr>
          <w:color w:val="000000"/>
          <w:sz w:val="24"/>
        </w:rPr>
        <w:t>年</w:t>
      </w:r>
      <w:r>
        <w:rPr>
          <w:color w:val="000000"/>
          <w:sz w:val="24"/>
        </w:rPr>
        <w:t>3</w:t>
      </w:r>
      <w:r>
        <w:rPr>
          <w:color w:val="000000"/>
          <w:sz w:val="24"/>
        </w:rPr>
        <w:t>月</w:t>
      </w:r>
      <w:r>
        <w:rPr>
          <w:color w:val="000000"/>
          <w:sz w:val="24"/>
        </w:rPr>
        <w:t>26</w:t>
      </w:r>
      <w:r>
        <w:rPr>
          <w:color w:val="000000"/>
          <w:sz w:val="24"/>
        </w:rPr>
        <w:t>日正式生效，基金合同生效日的基金份额总额为</w:t>
      </w:r>
      <w:r>
        <w:rPr>
          <w:color w:val="000000"/>
          <w:sz w:val="24"/>
        </w:rPr>
        <w:t>3,395,277,170.44</w:t>
      </w:r>
      <w:r>
        <w:rPr>
          <w:color w:val="000000"/>
          <w:sz w:val="24"/>
        </w:rPr>
        <w:t>份基金份额，其中认购资金利息折合</w:t>
      </w:r>
      <w:r>
        <w:rPr>
          <w:color w:val="000000"/>
          <w:sz w:val="24"/>
        </w:rPr>
        <w:t>605,242.55</w:t>
      </w:r>
      <w:r>
        <w:rPr>
          <w:color w:val="000000"/>
          <w:sz w:val="24"/>
        </w:rPr>
        <w:t>份基金份额。本基金的基金管理人为交银施罗德基金管理有限公司，基金托管人为中国建设银行股份有限公司。</w:t>
      </w:r>
    </w:p>
    <w:p w:rsidR="00E3739C" w:rsidRDefault="00F37991">
      <w:pPr>
        <w:spacing w:before="29" w:line="288" w:lineRule="auto"/>
        <w:ind w:firstLineChars="200" w:firstLine="480"/>
        <w:rPr>
          <w:color w:val="000000"/>
          <w:sz w:val="24"/>
        </w:rPr>
      </w:pPr>
      <w:r>
        <w:rPr>
          <w:color w:val="000000"/>
          <w:sz w:val="24"/>
        </w:rPr>
        <w:t>根据《交银施罗德国证新能源指数分级证券投资基金基金合同》和《交银施罗德国证新能源指数分级证券投资基金招募说明书》，本基金的基金份额包括交银施罗德国证新能源指数分级证券投资基金之基础份额</w:t>
      </w:r>
      <w:r>
        <w:rPr>
          <w:color w:val="000000"/>
          <w:sz w:val="24"/>
        </w:rPr>
        <w:t>(</w:t>
      </w:r>
      <w:r>
        <w:rPr>
          <w:color w:val="000000"/>
          <w:sz w:val="24"/>
        </w:rPr>
        <w:t>以下简称</w:t>
      </w:r>
      <w:r>
        <w:rPr>
          <w:color w:val="000000"/>
          <w:sz w:val="24"/>
        </w:rPr>
        <w:t>“</w:t>
      </w:r>
      <w:r>
        <w:rPr>
          <w:color w:val="000000"/>
          <w:sz w:val="24"/>
        </w:rPr>
        <w:t>交银新能源份额</w:t>
      </w:r>
      <w:r>
        <w:rPr>
          <w:color w:val="000000"/>
          <w:sz w:val="24"/>
        </w:rPr>
        <w:t>”)</w:t>
      </w:r>
      <w:r>
        <w:rPr>
          <w:color w:val="000000"/>
          <w:sz w:val="24"/>
        </w:rPr>
        <w:t>、稳健收益类份额</w:t>
      </w:r>
      <w:r>
        <w:rPr>
          <w:color w:val="000000"/>
          <w:sz w:val="24"/>
        </w:rPr>
        <w:t>(</w:t>
      </w:r>
      <w:r>
        <w:rPr>
          <w:color w:val="000000"/>
          <w:sz w:val="24"/>
        </w:rPr>
        <w:t>以下简称</w:t>
      </w:r>
      <w:r>
        <w:rPr>
          <w:color w:val="000000"/>
          <w:sz w:val="24"/>
        </w:rPr>
        <w:t>“</w:t>
      </w:r>
      <w:r>
        <w:rPr>
          <w:color w:val="000000"/>
          <w:sz w:val="24"/>
        </w:rPr>
        <w:t>交银新能源</w:t>
      </w:r>
      <w:r>
        <w:rPr>
          <w:color w:val="000000"/>
          <w:sz w:val="24"/>
        </w:rPr>
        <w:t>A</w:t>
      </w:r>
      <w:r>
        <w:rPr>
          <w:color w:val="000000"/>
          <w:sz w:val="24"/>
        </w:rPr>
        <w:t>份额</w:t>
      </w:r>
      <w:r>
        <w:rPr>
          <w:color w:val="000000"/>
          <w:sz w:val="24"/>
        </w:rPr>
        <w:t>”)</w:t>
      </w:r>
      <w:r>
        <w:rPr>
          <w:color w:val="000000"/>
          <w:sz w:val="24"/>
        </w:rPr>
        <w:t>与积极收益类份额</w:t>
      </w:r>
      <w:r>
        <w:rPr>
          <w:color w:val="000000"/>
          <w:sz w:val="24"/>
        </w:rPr>
        <w:t>(</w:t>
      </w:r>
      <w:r>
        <w:rPr>
          <w:color w:val="000000"/>
          <w:sz w:val="24"/>
        </w:rPr>
        <w:t>以下简称</w:t>
      </w:r>
      <w:r>
        <w:rPr>
          <w:color w:val="000000"/>
          <w:sz w:val="24"/>
        </w:rPr>
        <w:t>“</w:t>
      </w:r>
      <w:r>
        <w:rPr>
          <w:color w:val="000000"/>
          <w:sz w:val="24"/>
        </w:rPr>
        <w:t>交银新能源</w:t>
      </w:r>
      <w:r>
        <w:rPr>
          <w:color w:val="000000"/>
          <w:sz w:val="24"/>
        </w:rPr>
        <w:t>B</w:t>
      </w:r>
      <w:r>
        <w:rPr>
          <w:color w:val="000000"/>
          <w:sz w:val="24"/>
        </w:rPr>
        <w:t>份额</w:t>
      </w:r>
      <w:r>
        <w:rPr>
          <w:color w:val="000000"/>
          <w:sz w:val="24"/>
        </w:rPr>
        <w:t>”)</w:t>
      </w:r>
      <w:r>
        <w:rPr>
          <w:color w:val="000000"/>
          <w:sz w:val="24"/>
        </w:rPr>
        <w:t>。本基金通过场外、场内两种方式公开发售交银新能源份额。投资人场外认购所得的交银新能源份额，不进行自动分离或分拆。投资人场内认购所得的交银新能源份额，将按</w:t>
      </w:r>
      <w:r>
        <w:rPr>
          <w:color w:val="000000"/>
          <w:sz w:val="24"/>
        </w:rPr>
        <w:t>1∶1</w:t>
      </w:r>
      <w:r>
        <w:rPr>
          <w:color w:val="000000"/>
          <w:sz w:val="24"/>
        </w:rPr>
        <w:t>的基金份额配比自动分离为交银新能源</w:t>
      </w:r>
      <w:r>
        <w:rPr>
          <w:color w:val="000000"/>
          <w:sz w:val="24"/>
        </w:rPr>
        <w:t>A</w:t>
      </w:r>
      <w:r>
        <w:rPr>
          <w:color w:val="000000"/>
          <w:sz w:val="24"/>
        </w:rPr>
        <w:t>份额和交银新能源</w:t>
      </w:r>
      <w:r>
        <w:rPr>
          <w:color w:val="000000"/>
          <w:sz w:val="24"/>
        </w:rPr>
        <w:t>B</w:t>
      </w:r>
      <w:r>
        <w:rPr>
          <w:color w:val="000000"/>
          <w:sz w:val="24"/>
        </w:rPr>
        <w:t>份额。交银新能源</w:t>
      </w:r>
      <w:r>
        <w:rPr>
          <w:color w:val="000000"/>
          <w:sz w:val="24"/>
        </w:rPr>
        <w:t>A</w:t>
      </w:r>
      <w:r>
        <w:rPr>
          <w:color w:val="000000"/>
          <w:sz w:val="24"/>
        </w:rPr>
        <w:t>份额和交银新能源</w:t>
      </w:r>
      <w:r>
        <w:rPr>
          <w:color w:val="000000"/>
          <w:sz w:val="24"/>
        </w:rPr>
        <w:t>B</w:t>
      </w:r>
      <w:r>
        <w:rPr>
          <w:color w:val="000000"/>
          <w:sz w:val="24"/>
        </w:rPr>
        <w:t>份额的数量保持</w:t>
      </w:r>
      <w:r>
        <w:rPr>
          <w:color w:val="000000"/>
          <w:sz w:val="24"/>
        </w:rPr>
        <w:t>1</w:t>
      </w:r>
      <w:r>
        <w:rPr>
          <w:color w:val="000000"/>
          <w:sz w:val="24"/>
        </w:rPr>
        <w:t>：</w:t>
      </w:r>
      <w:r>
        <w:rPr>
          <w:color w:val="000000"/>
          <w:sz w:val="24"/>
        </w:rPr>
        <w:t>1</w:t>
      </w:r>
      <w:r>
        <w:rPr>
          <w:color w:val="000000"/>
          <w:sz w:val="24"/>
        </w:rPr>
        <w:t>的比例不变。基金合同生效后，交银新能源份额将根据基金合同约定分别开放场外和场内申购、赎回，但是不进行上市交易。在满足上市条件的情况下，交银新能源</w:t>
      </w:r>
      <w:r>
        <w:rPr>
          <w:color w:val="000000"/>
          <w:sz w:val="24"/>
        </w:rPr>
        <w:t>A</w:t>
      </w:r>
      <w:r>
        <w:rPr>
          <w:color w:val="000000"/>
          <w:sz w:val="24"/>
        </w:rPr>
        <w:t>份额和交银新能源</w:t>
      </w:r>
      <w:r>
        <w:rPr>
          <w:color w:val="000000"/>
          <w:sz w:val="24"/>
        </w:rPr>
        <w:t>B</w:t>
      </w:r>
      <w:r>
        <w:rPr>
          <w:color w:val="000000"/>
          <w:sz w:val="24"/>
        </w:rPr>
        <w:t>份额将申请上市交易但是不开放申购和赎回等业务。场内交银新能源份额与交银新能源</w:t>
      </w:r>
      <w:r>
        <w:rPr>
          <w:color w:val="000000"/>
          <w:sz w:val="24"/>
        </w:rPr>
        <w:t>A</w:t>
      </w:r>
      <w:r>
        <w:rPr>
          <w:color w:val="000000"/>
          <w:sz w:val="24"/>
        </w:rPr>
        <w:t>份额和交银新能源</w:t>
      </w:r>
      <w:r>
        <w:rPr>
          <w:color w:val="000000"/>
          <w:sz w:val="24"/>
        </w:rPr>
        <w:t>B</w:t>
      </w:r>
      <w:r>
        <w:rPr>
          <w:color w:val="000000"/>
          <w:sz w:val="24"/>
        </w:rPr>
        <w:t>份额之间可以按照约定的规则进行场内份额的配对转换，包括分拆与合并。分拆指基金份额持有人将其持有的每</w:t>
      </w:r>
      <w:r>
        <w:rPr>
          <w:color w:val="000000"/>
          <w:sz w:val="24"/>
        </w:rPr>
        <w:t>2</w:t>
      </w:r>
      <w:r>
        <w:rPr>
          <w:color w:val="000000"/>
          <w:sz w:val="24"/>
        </w:rPr>
        <w:t>份场内交银新能源份额按照</w:t>
      </w:r>
      <w:r>
        <w:rPr>
          <w:color w:val="000000"/>
          <w:sz w:val="24"/>
        </w:rPr>
        <w:t>1∶1</w:t>
      </w:r>
      <w:r>
        <w:rPr>
          <w:color w:val="000000"/>
          <w:sz w:val="24"/>
        </w:rPr>
        <w:t>的份额配比转换成</w:t>
      </w:r>
      <w:r>
        <w:rPr>
          <w:color w:val="000000"/>
          <w:sz w:val="24"/>
        </w:rPr>
        <w:t>1</w:t>
      </w:r>
      <w:r>
        <w:rPr>
          <w:color w:val="000000"/>
          <w:sz w:val="24"/>
        </w:rPr>
        <w:t>份交银新能源</w:t>
      </w:r>
      <w:r>
        <w:rPr>
          <w:color w:val="000000"/>
          <w:sz w:val="24"/>
        </w:rPr>
        <w:t>A</w:t>
      </w:r>
      <w:r>
        <w:rPr>
          <w:color w:val="000000"/>
          <w:sz w:val="24"/>
        </w:rPr>
        <w:t>份额与</w:t>
      </w:r>
      <w:r>
        <w:rPr>
          <w:color w:val="000000"/>
          <w:sz w:val="24"/>
        </w:rPr>
        <w:t>1</w:t>
      </w:r>
      <w:r>
        <w:rPr>
          <w:color w:val="000000"/>
          <w:sz w:val="24"/>
        </w:rPr>
        <w:t>份交银新能源</w:t>
      </w:r>
      <w:r>
        <w:rPr>
          <w:color w:val="000000"/>
          <w:sz w:val="24"/>
        </w:rPr>
        <w:t>B</w:t>
      </w:r>
      <w:r>
        <w:rPr>
          <w:color w:val="000000"/>
          <w:sz w:val="24"/>
        </w:rPr>
        <w:t>份额的行为。合并指基金份额持有人将其持有的每</w:t>
      </w:r>
      <w:r>
        <w:rPr>
          <w:color w:val="000000"/>
          <w:sz w:val="24"/>
        </w:rPr>
        <w:t>1</w:t>
      </w:r>
      <w:r>
        <w:rPr>
          <w:color w:val="000000"/>
          <w:sz w:val="24"/>
        </w:rPr>
        <w:t>份交银新能源</w:t>
      </w:r>
      <w:r>
        <w:rPr>
          <w:color w:val="000000"/>
          <w:sz w:val="24"/>
        </w:rPr>
        <w:t>A</w:t>
      </w:r>
      <w:r>
        <w:rPr>
          <w:color w:val="000000"/>
          <w:sz w:val="24"/>
        </w:rPr>
        <w:t>份额与</w:t>
      </w:r>
      <w:r>
        <w:rPr>
          <w:color w:val="000000"/>
          <w:sz w:val="24"/>
        </w:rPr>
        <w:t>1</w:t>
      </w:r>
      <w:r>
        <w:rPr>
          <w:color w:val="000000"/>
          <w:sz w:val="24"/>
        </w:rPr>
        <w:t>份交银新能源</w:t>
      </w:r>
      <w:r>
        <w:rPr>
          <w:color w:val="000000"/>
          <w:sz w:val="24"/>
        </w:rPr>
        <w:t>B</w:t>
      </w:r>
      <w:r>
        <w:rPr>
          <w:color w:val="000000"/>
          <w:sz w:val="24"/>
        </w:rPr>
        <w:t>份额按照</w:t>
      </w:r>
      <w:r>
        <w:rPr>
          <w:color w:val="000000"/>
          <w:sz w:val="24"/>
        </w:rPr>
        <w:t>1∶1</w:t>
      </w:r>
      <w:r>
        <w:rPr>
          <w:color w:val="000000"/>
          <w:sz w:val="24"/>
        </w:rPr>
        <w:t>的基金份额配比转换成</w:t>
      </w:r>
      <w:r>
        <w:rPr>
          <w:color w:val="000000"/>
          <w:sz w:val="24"/>
        </w:rPr>
        <w:t>2</w:t>
      </w:r>
      <w:r>
        <w:rPr>
          <w:color w:val="000000"/>
          <w:sz w:val="24"/>
        </w:rPr>
        <w:t>份场内交银新能源份额的行为。</w:t>
      </w:r>
    </w:p>
    <w:p w:rsidR="00E3739C" w:rsidRDefault="00F37991">
      <w:pPr>
        <w:spacing w:before="29" w:line="288" w:lineRule="auto"/>
        <w:ind w:firstLineChars="200" w:firstLine="480"/>
        <w:rPr>
          <w:color w:val="000000"/>
          <w:sz w:val="24"/>
        </w:rPr>
      </w:pPr>
      <w:r>
        <w:rPr>
          <w:color w:val="000000"/>
          <w:sz w:val="24"/>
        </w:rPr>
        <w:t>基金份额的净值按如下原则计算：交银新能源份额的基金份额净值为净值计算日的基金资产净值除以基金份额总数，其中基金份额总数为交银新能源份额、交银新能源</w:t>
      </w:r>
      <w:r>
        <w:rPr>
          <w:color w:val="000000"/>
          <w:sz w:val="24"/>
        </w:rPr>
        <w:t>A</w:t>
      </w:r>
      <w:r>
        <w:rPr>
          <w:color w:val="000000"/>
          <w:sz w:val="24"/>
        </w:rPr>
        <w:t>份额和交银新能源</w:t>
      </w:r>
      <w:r>
        <w:rPr>
          <w:color w:val="000000"/>
          <w:sz w:val="24"/>
        </w:rPr>
        <w:t>B</w:t>
      </w:r>
      <w:r>
        <w:rPr>
          <w:color w:val="000000"/>
          <w:sz w:val="24"/>
        </w:rPr>
        <w:t>份额数量的总和。本基金每份交银新能源</w:t>
      </w:r>
      <w:r>
        <w:rPr>
          <w:color w:val="000000"/>
          <w:sz w:val="24"/>
        </w:rPr>
        <w:t>A</w:t>
      </w:r>
      <w:r>
        <w:rPr>
          <w:color w:val="000000"/>
          <w:sz w:val="24"/>
        </w:rPr>
        <w:t>份额与每份交银新能源</w:t>
      </w:r>
      <w:r>
        <w:rPr>
          <w:color w:val="000000"/>
          <w:sz w:val="24"/>
        </w:rPr>
        <w:t>B</w:t>
      </w:r>
      <w:r>
        <w:rPr>
          <w:color w:val="000000"/>
          <w:sz w:val="24"/>
        </w:rPr>
        <w:t>份额构成一对份额组合，该份额组合的基金份额参考净值之和等于</w:t>
      </w:r>
      <w:r>
        <w:rPr>
          <w:color w:val="000000"/>
          <w:sz w:val="24"/>
        </w:rPr>
        <w:t>2</w:t>
      </w:r>
      <w:r>
        <w:rPr>
          <w:color w:val="000000"/>
          <w:sz w:val="24"/>
        </w:rPr>
        <w:t>份交银新能源份额的基金份额净值之和。交银新能源</w:t>
      </w:r>
      <w:r>
        <w:rPr>
          <w:color w:val="000000"/>
          <w:sz w:val="24"/>
        </w:rPr>
        <w:t>A</w:t>
      </w:r>
      <w:r>
        <w:rPr>
          <w:color w:val="000000"/>
          <w:sz w:val="24"/>
        </w:rPr>
        <w:t>份额的约定年收益率为同期中国人民银行公布的金融机构人民币一年期定期存款利率</w:t>
      </w:r>
      <w:r>
        <w:rPr>
          <w:color w:val="000000"/>
          <w:sz w:val="24"/>
        </w:rPr>
        <w:t>(</w:t>
      </w:r>
      <w:r>
        <w:rPr>
          <w:color w:val="000000"/>
          <w:sz w:val="24"/>
        </w:rPr>
        <w:t>税后</w:t>
      </w:r>
      <w:r>
        <w:rPr>
          <w:color w:val="000000"/>
          <w:sz w:val="24"/>
        </w:rPr>
        <w:t>)+3%</w:t>
      </w:r>
      <w:r>
        <w:rPr>
          <w:color w:val="000000"/>
          <w:sz w:val="24"/>
        </w:rPr>
        <w:t>，交银新能源</w:t>
      </w:r>
      <w:r>
        <w:rPr>
          <w:color w:val="000000"/>
          <w:sz w:val="24"/>
        </w:rPr>
        <w:t>A</w:t>
      </w:r>
      <w:r>
        <w:rPr>
          <w:color w:val="000000"/>
          <w:sz w:val="24"/>
        </w:rPr>
        <w:t>份额的份额参考净值每日按该约定年收益率逐日计算，计算出交银新能源</w:t>
      </w:r>
      <w:r>
        <w:rPr>
          <w:color w:val="000000"/>
          <w:sz w:val="24"/>
        </w:rPr>
        <w:t>A</w:t>
      </w:r>
      <w:r>
        <w:rPr>
          <w:color w:val="000000"/>
          <w:sz w:val="24"/>
        </w:rPr>
        <w:t>份额的基金份额参考净值后，根据交银新能源份额的基金份额净值与交银新能源</w:t>
      </w:r>
      <w:r>
        <w:rPr>
          <w:color w:val="000000"/>
          <w:sz w:val="24"/>
        </w:rPr>
        <w:t>A</w:t>
      </w:r>
      <w:r>
        <w:rPr>
          <w:color w:val="000000"/>
          <w:sz w:val="24"/>
        </w:rPr>
        <w:t>份额、交银新能源</w:t>
      </w:r>
      <w:r>
        <w:rPr>
          <w:color w:val="000000"/>
          <w:sz w:val="24"/>
        </w:rPr>
        <w:t>B</w:t>
      </w:r>
      <w:r>
        <w:rPr>
          <w:color w:val="000000"/>
          <w:sz w:val="24"/>
        </w:rPr>
        <w:t>份额之间的基金份额参考净值关系，可以计算出交银新能源</w:t>
      </w:r>
      <w:r>
        <w:rPr>
          <w:color w:val="000000"/>
          <w:sz w:val="24"/>
        </w:rPr>
        <w:t>B</w:t>
      </w:r>
      <w:r>
        <w:rPr>
          <w:color w:val="000000"/>
          <w:sz w:val="24"/>
        </w:rPr>
        <w:t>份额的基金份额参考净值。</w:t>
      </w:r>
    </w:p>
    <w:p w:rsidR="00E3739C" w:rsidRDefault="00F37991">
      <w:pPr>
        <w:spacing w:before="29" w:line="288" w:lineRule="auto"/>
        <w:ind w:firstLineChars="200" w:firstLine="480"/>
        <w:rPr>
          <w:color w:val="000000"/>
          <w:sz w:val="24"/>
        </w:rPr>
      </w:pPr>
      <w:r>
        <w:rPr>
          <w:color w:val="000000"/>
          <w:sz w:val="24"/>
        </w:rPr>
        <w:t>本基金进行定期份额折算。在本基金存续期内每个会计年度</w:t>
      </w:r>
      <w:r>
        <w:rPr>
          <w:color w:val="000000"/>
          <w:sz w:val="24"/>
        </w:rPr>
        <w:t>(</w:t>
      </w:r>
      <w:r>
        <w:rPr>
          <w:color w:val="000000"/>
          <w:sz w:val="24"/>
        </w:rPr>
        <w:t>除基金合同生效日所在会计年度外</w:t>
      </w:r>
      <w:r>
        <w:rPr>
          <w:color w:val="000000"/>
          <w:sz w:val="24"/>
        </w:rPr>
        <w:t>)</w:t>
      </w:r>
      <w:r>
        <w:rPr>
          <w:color w:val="000000"/>
          <w:sz w:val="24"/>
        </w:rPr>
        <w:t>的第一个工作日，本基金将进行基金的定期份额折算</w:t>
      </w:r>
      <w:r>
        <w:rPr>
          <w:color w:val="000000"/>
          <w:sz w:val="24"/>
        </w:rPr>
        <w:t>(</w:t>
      </w:r>
      <w:r>
        <w:rPr>
          <w:color w:val="000000"/>
          <w:sz w:val="24"/>
        </w:rPr>
        <w:t>但基金合同生效日至第</w:t>
      </w:r>
      <w:r>
        <w:rPr>
          <w:color w:val="000000"/>
          <w:sz w:val="24"/>
        </w:rPr>
        <w:t>1</w:t>
      </w:r>
      <w:r>
        <w:rPr>
          <w:color w:val="000000"/>
          <w:sz w:val="24"/>
        </w:rPr>
        <w:t>个定期折算基准日不足</w:t>
      </w:r>
      <w:r>
        <w:rPr>
          <w:color w:val="000000"/>
          <w:sz w:val="24"/>
        </w:rPr>
        <w:t>6</w:t>
      </w:r>
      <w:r>
        <w:rPr>
          <w:color w:val="000000"/>
          <w:sz w:val="24"/>
        </w:rPr>
        <w:t>个月的，则该年度可不进行定期折算；定期折算基准日前</w:t>
      </w:r>
      <w:r>
        <w:rPr>
          <w:color w:val="000000"/>
          <w:sz w:val="24"/>
        </w:rPr>
        <w:t>3</w:t>
      </w:r>
      <w:r>
        <w:rPr>
          <w:color w:val="000000"/>
          <w:sz w:val="24"/>
        </w:rPr>
        <w:t>个月内发生过不定期折算的，则该年度可不进行定期折算</w:t>
      </w:r>
      <w:r>
        <w:rPr>
          <w:color w:val="000000"/>
          <w:sz w:val="24"/>
        </w:rPr>
        <w:t>)</w:t>
      </w:r>
      <w:r>
        <w:rPr>
          <w:color w:val="000000"/>
          <w:sz w:val="24"/>
        </w:rPr>
        <w:t>：定期份额折算后交银</w:t>
      </w:r>
      <w:r>
        <w:rPr>
          <w:color w:val="000000"/>
          <w:sz w:val="24"/>
        </w:rPr>
        <w:lastRenderedPageBreak/>
        <w:t>新能源</w:t>
      </w:r>
      <w:r>
        <w:rPr>
          <w:color w:val="000000"/>
          <w:sz w:val="24"/>
        </w:rPr>
        <w:t>A</w:t>
      </w:r>
      <w:r>
        <w:rPr>
          <w:color w:val="000000"/>
          <w:sz w:val="24"/>
        </w:rPr>
        <w:t>份额的基金份额参考净值调整为</w:t>
      </w:r>
      <w:r>
        <w:rPr>
          <w:color w:val="000000"/>
          <w:sz w:val="24"/>
        </w:rPr>
        <w:t>1.000</w:t>
      </w:r>
      <w:r>
        <w:rPr>
          <w:color w:val="000000"/>
          <w:sz w:val="24"/>
        </w:rPr>
        <w:t>元，基金份额折算基准日折算前交银新能源</w:t>
      </w:r>
      <w:r>
        <w:rPr>
          <w:color w:val="000000"/>
          <w:sz w:val="24"/>
        </w:rPr>
        <w:t>A</w:t>
      </w:r>
      <w:r>
        <w:rPr>
          <w:color w:val="000000"/>
          <w:sz w:val="24"/>
        </w:rPr>
        <w:t>份额的基金份额参考净值超出</w:t>
      </w:r>
      <w:r>
        <w:rPr>
          <w:color w:val="000000"/>
          <w:sz w:val="24"/>
        </w:rPr>
        <w:t>1.000</w:t>
      </w:r>
      <w:r>
        <w:rPr>
          <w:color w:val="000000"/>
          <w:sz w:val="24"/>
        </w:rPr>
        <w:t>元的部分将折算为场内交银新能源份额分配给交银新能源</w:t>
      </w:r>
      <w:r>
        <w:rPr>
          <w:color w:val="000000"/>
          <w:sz w:val="24"/>
        </w:rPr>
        <w:t>A</w:t>
      </w:r>
      <w:r>
        <w:rPr>
          <w:color w:val="000000"/>
          <w:sz w:val="24"/>
        </w:rPr>
        <w:t>份额持有人。交银新能源份额持有人持有的每</w:t>
      </w:r>
      <w:r>
        <w:rPr>
          <w:color w:val="000000"/>
          <w:sz w:val="24"/>
        </w:rPr>
        <w:t>2</w:t>
      </w:r>
      <w:r>
        <w:rPr>
          <w:color w:val="000000"/>
          <w:sz w:val="24"/>
        </w:rPr>
        <w:t>份交银新能源份额将按</w:t>
      </w:r>
      <w:r>
        <w:rPr>
          <w:color w:val="000000"/>
          <w:sz w:val="24"/>
        </w:rPr>
        <w:t>1</w:t>
      </w:r>
      <w:r>
        <w:rPr>
          <w:color w:val="000000"/>
          <w:sz w:val="24"/>
        </w:rPr>
        <w:t>份交银新能源</w:t>
      </w:r>
      <w:r>
        <w:rPr>
          <w:color w:val="000000"/>
          <w:sz w:val="24"/>
        </w:rPr>
        <w:t>A</w:t>
      </w:r>
      <w:r>
        <w:rPr>
          <w:color w:val="000000"/>
          <w:sz w:val="24"/>
        </w:rPr>
        <w:t>份额获得新增交银新能源份额的分配。持有场外交银新能源份额的基金份额持有人将按前述折算方式获得新增场外交银新能源份额的分配；持有场内交银新能源份额的基金份额持有人将按前述折算方式获得新增场内交银新能源份额的分配。经过上述份额折算后，交银新能源份额的基金份额净值将相应调整。在基金份额折算前与折算后，交银新能源</w:t>
      </w:r>
      <w:r>
        <w:rPr>
          <w:color w:val="000000"/>
          <w:sz w:val="24"/>
        </w:rPr>
        <w:t>A</w:t>
      </w:r>
      <w:r>
        <w:rPr>
          <w:color w:val="000000"/>
          <w:sz w:val="24"/>
        </w:rPr>
        <w:t>份额和交银新能源</w:t>
      </w:r>
      <w:r>
        <w:rPr>
          <w:color w:val="000000"/>
          <w:sz w:val="24"/>
        </w:rPr>
        <w:t>B</w:t>
      </w:r>
      <w:r>
        <w:rPr>
          <w:color w:val="000000"/>
          <w:sz w:val="24"/>
        </w:rPr>
        <w:t>份额的份额配比保持</w:t>
      </w:r>
      <w:r>
        <w:rPr>
          <w:color w:val="000000"/>
          <w:sz w:val="24"/>
        </w:rPr>
        <w:t>1</w:t>
      </w:r>
      <w:r>
        <w:rPr>
          <w:color w:val="000000"/>
          <w:sz w:val="24"/>
        </w:rPr>
        <w:t>：</w:t>
      </w:r>
      <w:r>
        <w:rPr>
          <w:color w:val="000000"/>
          <w:sz w:val="24"/>
        </w:rPr>
        <w:t>1</w:t>
      </w:r>
      <w:r>
        <w:rPr>
          <w:color w:val="000000"/>
          <w:sz w:val="24"/>
        </w:rPr>
        <w:t>的比例。交银新能源</w:t>
      </w:r>
      <w:r>
        <w:rPr>
          <w:color w:val="000000"/>
          <w:sz w:val="24"/>
        </w:rPr>
        <w:t>B</w:t>
      </w:r>
      <w:r>
        <w:rPr>
          <w:color w:val="000000"/>
          <w:sz w:val="24"/>
        </w:rPr>
        <w:t>份额不参与定期份额折算，每次定期份额折算不改变交银新能源</w:t>
      </w:r>
      <w:r>
        <w:rPr>
          <w:color w:val="000000"/>
          <w:sz w:val="24"/>
        </w:rPr>
        <w:t>B</w:t>
      </w:r>
      <w:r>
        <w:rPr>
          <w:color w:val="000000"/>
          <w:sz w:val="24"/>
        </w:rPr>
        <w:t>份额的基金份额参考净值及其份额数。</w:t>
      </w:r>
    </w:p>
    <w:p w:rsidR="00E3739C" w:rsidRDefault="00F37991">
      <w:pPr>
        <w:spacing w:before="29" w:line="288" w:lineRule="auto"/>
        <w:ind w:firstLineChars="200" w:firstLine="480"/>
        <w:rPr>
          <w:color w:val="000000"/>
          <w:sz w:val="24"/>
        </w:rPr>
      </w:pPr>
      <w:r>
        <w:rPr>
          <w:color w:val="000000"/>
          <w:sz w:val="24"/>
        </w:rPr>
        <w:t>除以上的定期份额折算外，当交银新能源份额的基金份额净值大于或等于</w:t>
      </w:r>
      <w:r>
        <w:rPr>
          <w:color w:val="000000"/>
          <w:sz w:val="24"/>
        </w:rPr>
        <w:t>1.500</w:t>
      </w:r>
      <w:r>
        <w:rPr>
          <w:color w:val="000000"/>
          <w:sz w:val="24"/>
        </w:rPr>
        <w:t>元时，或当交银新能源</w:t>
      </w:r>
      <w:r>
        <w:rPr>
          <w:color w:val="000000"/>
          <w:sz w:val="24"/>
        </w:rPr>
        <w:t>B</w:t>
      </w:r>
      <w:r>
        <w:rPr>
          <w:color w:val="000000"/>
          <w:sz w:val="24"/>
        </w:rPr>
        <w:t>份额的基金份额参考净值小于或等于</w:t>
      </w:r>
      <w:r>
        <w:rPr>
          <w:color w:val="000000"/>
          <w:sz w:val="24"/>
        </w:rPr>
        <w:t>0.250</w:t>
      </w:r>
      <w:r>
        <w:rPr>
          <w:color w:val="000000"/>
          <w:sz w:val="24"/>
        </w:rPr>
        <w:t>元时，本基金将以该日后的次一交易日为本基金不定期折算基准日。进行不定期份额折算：份额折算后本基金将确保交银新能源</w:t>
      </w:r>
      <w:r>
        <w:rPr>
          <w:color w:val="000000"/>
          <w:sz w:val="24"/>
        </w:rPr>
        <w:t>A</w:t>
      </w:r>
      <w:r>
        <w:rPr>
          <w:color w:val="000000"/>
          <w:sz w:val="24"/>
        </w:rPr>
        <w:t>份额和交银新能源</w:t>
      </w:r>
      <w:r>
        <w:rPr>
          <w:color w:val="000000"/>
          <w:sz w:val="24"/>
        </w:rPr>
        <w:t>B</w:t>
      </w:r>
      <w:r>
        <w:rPr>
          <w:color w:val="000000"/>
          <w:sz w:val="24"/>
        </w:rPr>
        <w:t>份额的比例为</w:t>
      </w:r>
      <w:r>
        <w:rPr>
          <w:color w:val="000000"/>
          <w:sz w:val="24"/>
        </w:rPr>
        <w:t xml:space="preserve"> 1</w:t>
      </w:r>
      <w:r>
        <w:rPr>
          <w:color w:val="000000"/>
          <w:sz w:val="24"/>
        </w:rPr>
        <w:t>：</w:t>
      </w:r>
      <w:r>
        <w:rPr>
          <w:color w:val="000000"/>
          <w:sz w:val="24"/>
        </w:rPr>
        <w:t>1</w:t>
      </w:r>
      <w:r>
        <w:rPr>
          <w:color w:val="000000"/>
          <w:sz w:val="24"/>
        </w:rPr>
        <w:t>，份额折算后交银新能源</w:t>
      </w:r>
      <w:r>
        <w:rPr>
          <w:color w:val="000000"/>
          <w:sz w:val="24"/>
        </w:rPr>
        <w:t>A</w:t>
      </w:r>
      <w:r>
        <w:rPr>
          <w:color w:val="000000"/>
          <w:sz w:val="24"/>
        </w:rPr>
        <w:t>份额的基金份额参考净值、交银新能源</w:t>
      </w:r>
      <w:r>
        <w:rPr>
          <w:color w:val="000000"/>
          <w:sz w:val="24"/>
        </w:rPr>
        <w:t>B</w:t>
      </w:r>
      <w:r>
        <w:rPr>
          <w:color w:val="000000"/>
          <w:sz w:val="24"/>
        </w:rPr>
        <w:t>份额的基金份额参考净值和交银新能源份额的基金份额净值均调整为</w:t>
      </w:r>
      <w:r>
        <w:rPr>
          <w:color w:val="000000"/>
          <w:sz w:val="24"/>
        </w:rPr>
        <w:t>1.000</w:t>
      </w:r>
      <w:r>
        <w:rPr>
          <w:color w:val="000000"/>
          <w:sz w:val="24"/>
        </w:rPr>
        <w:t>元。当交银新能源份额的基金份额净值大于或等于</w:t>
      </w:r>
      <w:r>
        <w:rPr>
          <w:color w:val="000000"/>
          <w:sz w:val="24"/>
        </w:rPr>
        <w:t>1.500</w:t>
      </w:r>
      <w:r>
        <w:rPr>
          <w:color w:val="000000"/>
          <w:sz w:val="24"/>
        </w:rPr>
        <w:t>元时，基金份额折算基准日折算前交银新能源份额的基金份额净值及交银新能源</w:t>
      </w:r>
      <w:r>
        <w:rPr>
          <w:color w:val="000000"/>
          <w:sz w:val="24"/>
        </w:rPr>
        <w:t>A</w:t>
      </w:r>
      <w:r>
        <w:rPr>
          <w:color w:val="000000"/>
          <w:sz w:val="24"/>
        </w:rPr>
        <w:t>份额、交银新能源</w:t>
      </w:r>
      <w:r>
        <w:rPr>
          <w:color w:val="000000"/>
          <w:sz w:val="24"/>
        </w:rPr>
        <w:t>B</w:t>
      </w:r>
      <w:r>
        <w:rPr>
          <w:color w:val="000000"/>
          <w:sz w:val="24"/>
        </w:rPr>
        <w:t>份额的基金份额参考净值超出</w:t>
      </w:r>
      <w:r>
        <w:rPr>
          <w:color w:val="000000"/>
          <w:sz w:val="24"/>
        </w:rPr>
        <w:t>1.000</w:t>
      </w:r>
      <w:r>
        <w:rPr>
          <w:color w:val="000000"/>
          <w:sz w:val="24"/>
        </w:rPr>
        <w:t>元的部分均将折算为交银新能源份额分别分配给交银新能源份额、交银新能源</w:t>
      </w:r>
      <w:r>
        <w:rPr>
          <w:color w:val="000000"/>
          <w:sz w:val="24"/>
        </w:rPr>
        <w:t>A</w:t>
      </w:r>
      <w:r>
        <w:rPr>
          <w:color w:val="000000"/>
          <w:sz w:val="24"/>
        </w:rPr>
        <w:t>份额和交银新能源</w:t>
      </w:r>
      <w:r>
        <w:rPr>
          <w:color w:val="000000"/>
          <w:sz w:val="24"/>
        </w:rPr>
        <w:t>B</w:t>
      </w:r>
      <w:r>
        <w:rPr>
          <w:color w:val="000000"/>
          <w:sz w:val="24"/>
        </w:rPr>
        <w:t>份额的持有人。当交银新能源</w:t>
      </w:r>
      <w:r>
        <w:rPr>
          <w:color w:val="000000"/>
          <w:sz w:val="24"/>
        </w:rPr>
        <w:t>B</w:t>
      </w:r>
      <w:r>
        <w:rPr>
          <w:color w:val="000000"/>
          <w:sz w:val="24"/>
        </w:rPr>
        <w:t>份额的基金份额参考净值小于或等于</w:t>
      </w:r>
      <w:r>
        <w:rPr>
          <w:color w:val="000000"/>
          <w:sz w:val="24"/>
        </w:rPr>
        <w:t>0.250</w:t>
      </w:r>
      <w:r>
        <w:rPr>
          <w:color w:val="000000"/>
          <w:sz w:val="24"/>
        </w:rPr>
        <w:t>元时，交银新能源份额、交银新能源</w:t>
      </w:r>
      <w:r>
        <w:rPr>
          <w:color w:val="000000"/>
          <w:sz w:val="24"/>
        </w:rPr>
        <w:t>A</w:t>
      </w:r>
      <w:r>
        <w:rPr>
          <w:color w:val="000000"/>
          <w:sz w:val="24"/>
        </w:rPr>
        <w:t>份额和交银新能源</w:t>
      </w:r>
      <w:r>
        <w:rPr>
          <w:color w:val="000000"/>
          <w:sz w:val="24"/>
        </w:rPr>
        <w:t>B</w:t>
      </w:r>
      <w:r>
        <w:rPr>
          <w:color w:val="000000"/>
          <w:sz w:val="24"/>
        </w:rPr>
        <w:t>份额的份额数将相应缩减。</w:t>
      </w:r>
    </w:p>
    <w:p w:rsidR="00E3739C" w:rsidRDefault="00F37991">
      <w:pPr>
        <w:spacing w:before="29" w:line="288" w:lineRule="auto"/>
        <w:ind w:firstLineChars="200" w:firstLine="480"/>
        <w:rPr>
          <w:color w:val="000000"/>
          <w:sz w:val="24"/>
        </w:rPr>
      </w:pPr>
      <w:r>
        <w:rPr>
          <w:color w:val="000000"/>
          <w:sz w:val="24"/>
        </w:rPr>
        <w:t>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深证上字</w:t>
      </w:r>
      <w:r>
        <w:rPr>
          <w:color w:val="000000"/>
          <w:sz w:val="24"/>
        </w:rPr>
        <w:t>[2015]</w:t>
      </w:r>
      <w:r>
        <w:rPr>
          <w:color w:val="000000"/>
          <w:sz w:val="24"/>
        </w:rPr>
        <w:t>第</w:t>
      </w:r>
      <w:r>
        <w:rPr>
          <w:color w:val="000000"/>
          <w:sz w:val="24"/>
        </w:rPr>
        <w:t>121</w:t>
      </w:r>
      <w:r>
        <w:rPr>
          <w:color w:val="000000"/>
          <w:sz w:val="24"/>
        </w:rPr>
        <w:t>号文审核同意，本基金交银新能源</w:t>
      </w:r>
      <w:r>
        <w:rPr>
          <w:color w:val="000000"/>
          <w:sz w:val="24"/>
        </w:rPr>
        <w:t>A</w:t>
      </w:r>
      <w:r>
        <w:rPr>
          <w:color w:val="000000"/>
          <w:sz w:val="24"/>
        </w:rPr>
        <w:t>份额</w:t>
      </w:r>
      <w:r>
        <w:rPr>
          <w:color w:val="000000"/>
          <w:sz w:val="24"/>
        </w:rPr>
        <w:t>(150217)979,849,785.00</w:t>
      </w:r>
      <w:r>
        <w:rPr>
          <w:color w:val="000000"/>
          <w:sz w:val="24"/>
        </w:rPr>
        <w:t>份基金份额和交银新能源</w:t>
      </w:r>
      <w:r>
        <w:rPr>
          <w:color w:val="000000"/>
          <w:sz w:val="24"/>
        </w:rPr>
        <w:t>B</w:t>
      </w:r>
      <w:r>
        <w:rPr>
          <w:color w:val="000000"/>
          <w:sz w:val="24"/>
        </w:rPr>
        <w:t>份额</w:t>
      </w:r>
      <w:r>
        <w:rPr>
          <w:color w:val="000000"/>
          <w:sz w:val="24"/>
        </w:rPr>
        <w:t>(150218) 979,849,786.00</w:t>
      </w:r>
      <w:r>
        <w:rPr>
          <w:color w:val="000000"/>
          <w:sz w:val="24"/>
        </w:rPr>
        <w:t>份基金份额于</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日在深交所挂牌交易。对于托管在场内的交银新能源份额，基金份额持有人在符合相关办理条件的前提下，将其分拆为交银新能源</w:t>
      </w:r>
      <w:r>
        <w:rPr>
          <w:color w:val="000000"/>
          <w:sz w:val="24"/>
        </w:rPr>
        <w:t>A</w:t>
      </w:r>
      <w:r>
        <w:rPr>
          <w:color w:val="000000"/>
          <w:sz w:val="24"/>
        </w:rPr>
        <w:t>份额和交银新能源</w:t>
      </w:r>
      <w:r>
        <w:rPr>
          <w:color w:val="000000"/>
          <w:sz w:val="24"/>
        </w:rPr>
        <w:t>B</w:t>
      </w:r>
      <w:r>
        <w:rPr>
          <w:color w:val="000000"/>
          <w:sz w:val="24"/>
        </w:rPr>
        <w:t>份额即可上市流通；对于托管在场外的交银新能源份额，基金份额持有人在符合相关办理条件的前提下，将其跨系统转托管至深圳证券交易所场内后分拆为交银新能源</w:t>
      </w:r>
      <w:r>
        <w:rPr>
          <w:color w:val="000000"/>
          <w:sz w:val="24"/>
        </w:rPr>
        <w:t>A</w:t>
      </w:r>
      <w:r>
        <w:rPr>
          <w:color w:val="000000"/>
          <w:sz w:val="24"/>
        </w:rPr>
        <w:t>份额和交银新能源</w:t>
      </w:r>
      <w:r>
        <w:rPr>
          <w:color w:val="000000"/>
          <w:sz w:val="24"/>
        </w:rPr>
        <w:t>B</w:t>
      </w:r>
      <w:r>
        <w:rPr>
          <w:color w:val="000000"/>
          <w:sz w:val="24"/>
        </w:rPr>
        <w:t>份额即可上市流通。</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根据《中华人民共和国证券投资基金法》和《交银施罗德国证新能源指数分级证券投资基金基金合同》的有关规定，本基金的投资范围为具有良好流动性的金融工具，以国证新能源指数的成份股及其备选成份股</w:t>
      </w:r>
      <w:r w:rsidRPr="005C672D">
        <w:rPr>
          <w:color w:val="000000"/>
          <w:sz w:val="24"/>
        </w:rPr>
        <w:t>(</w:t>
      </w:r>
      <w:r w:rsidRPr="005C672D">
        <w:rPr>
          <w:color w:val="000000"/>
          <w:sz w:val="24"/>
        </w:rPr>
        <w:t>含中小板、创业板及其他经中国证监会核准的上市股票</w:t>
      </w:r>
      <w:r w:rsidRPr="005C672D">
        <w:rPr>
          <w:color w:val="000000"/>
          <w:sz w:val="24"/>
        </w:rPr>
        <w:t>)</w:t>
      </w:r>
      <w:r w:rsidRPr="005C672D">
        <w:rPr>
          <w:color w:val="000000"/>
          <w:sz w:val="24"/>
        </w:rPr>
        <w:t>为主要投资对象。为更好地实现投资目标，本基金也可少量投资于其他股票</w:t>
      </w:r>
      <w:r w:rsidRPr="005C672D">
        <w:rPr>
          <w:color w:val="000000"/>
          <w:sz w:val="24"/>
        </w:rPr>
        <w:t>(</w:t>
      </w:r>
      <w:r w:rsidRPr="005C672D">
        <w:rPr>
          <w:color w:val="000000"/>
          <w:sz w:val="24"/>
        </w:rPr>
        <w:t>非标的指数成份股及其备选成份股</w:t>
      </w:r>
      <w:r w:rsidRPr="005C672D">
        <w:rPr>
          <w:color w:val="000000"/>
          <w:sz w:val="24"/>
        </w:rPr>
        <w:t>)</w:t>
      </w:r>
      <w:r w:rsidRPr="005C672D">
        <w:rPr>
          <w:color w:val="000000"/>
          <w:sz w:val="24"/>
        </w:rPr>
        <w:t>、债券、中期票据、货币市场工具、债券回购、权证、资产支持证券、股指期货以及法律法规或中国证监会允许基金投资的其他金融工具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。本基金的投资组合比例为：股票资产投资比例不低于基金资产的</w:t>
      </w:r>
      <w:r w:rsidRPr="005C672D">
        <w:rPr>
          <w:color w:val="000000"/>
          <w:sz w:val="24"/>
        </w:rPr>
        <w:t>90%</w:t>
      </w:r>
      <w:r w:rsidRPr="005C672D">
        <w:rPr>
          <w:color w:val="000000"/>
          <w:sz w:val="24"/>
        </w:rPr>
        <w:t>，本基金投资于国证新能源指数的成份股及其备选成份股的比例不低于非现金基金资产的</w:t>
      </w:r>
      <w:r w:rsidRPr="005C672D">
        <w:rPr>
          <w:color w:val="000000"/>
          <w:sz w:val="24"/>
        </w:rPr>
        <w:t>90%</w:t>
      </w:r>
      <w:r w:rsidRPr="005C672D">
        <w:rPr>
          <w:color w:val="000000"/>
          <w:sz w:val="24"/>
        </w:rPr>
        <w:t>，投资于权证的比例不得超过基金资产净值的</w:t>
      </w:r>
      <w:r w:rsidRPr="005C672D">
        <w:rPr>
          <w:color w:val="000000"/>
          <w:sz w:val="24"/>
        </w:rPr>
        <w:t>3%</w:t>
      </w:r>
      <w:r w:rsidRPr="005C672D">
        <w:rPr>
          <w:color w:val="000000"/>
          <w:sz w:val="24"/>
        </w:rPr>
        <w:t>，每个交易</w:t>
      </w:r>
      <w:r w:rsidRPr="005C672D">
        <w:rPr>
          <w:color w:val="000000"/>
          <w:sz w:val="24"/>
        </w:rPr>
        <w:lastRenderedPageBreak/>
        <w:t>日日终在扣除股指期货合约需缴纳的交易保证金以后，持有现金或到期日在一年以内的政府债券的比例不低于基金资产净值的</w:t>
      </w:r>
      <w:r w:rsidRPr="005C672D">
        <w:rPr>
          <w:color w:val="000000"/>
          <w:sz w:val="24"/>
        </w:rPr>
        <w:t>5%</w:t>
      </w:r>
      <w:r w:rsidRPr="005C672D">
        <w:rPr>
          <w:color w:val="000000"/>
          <w:sz w:val="24"/>
        </w:rPr>
        <w:t>。本基金的业绩比较基准为国证新能源指数收益率</w:t>
      </w:r>
      <w:r w:rsidRPr="005C672D">
        <w:rPr>
          <w:color w:val="000000"/>
          <w:sz w:val="24"/>
        </w:rPr>
        <w:t>×95%</w:t>
      </w:r>
      <w:r w:rsidRPr="005C672D">
        <w:rPr>
          <w:color w:val="000000"/>
          <w:sz w:val="24"/>
        </w:rPr>
        <w:t>＋银行活期存款利率</w:t>
      </w:r>
      <w:r w:rsidRPr="005C672D">
        <w:rPr>
          <w:color w:val="000000"/>
          <w:sz w:val="24"/>
        </w:rPr>
        <w:t>(</w:t>
      </w:r>
      <w:r w:rsidRPr="005C672D">
        <w:rPr>
          <w:color w:val="000000"/>
          <w:sz w:val="24"/>
        </w:rPr>
        <w:t>税后</w:t>
      </w:r>
      <w:r w:rsidRPr="005C672D">
        <w:rPr>
          <w:color w:val="000000"/>
          <w:sz w:val="24"/>
        </w:rPr>
        <w:t>)×5%</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颁布的《证券投资基金会计核算业务指引》、《交银施罗德国证新能源指数分级证券投资基金基金合同》和在财务报表附注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E3739C" w:rsidRDefault="00F37991">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w:t>
      </w:r>
      <w:r>
        <w:rPr>
          <w:color w:val="000000"/>
          <w:sz w:val="24"/>
        </w:rPr>
        <w:lastRenderedPageBreak/>
        <w:t>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3739C" w:rsidRDefault="00E3739C">
      <w:pPr>
        <w:spacing w:before="29" w:line="288" w:lineRule="auto"/>
        <w:ind w:firstLineChars="200" w:firstLine="480"/>
        <w:rPr>
          <w:color w:val="000000"/>
          <w:sz w:val="24"/>
        </w:rPr>
      </w:pPr>
    </w:p>
    <w:p w:rsidR="00E3739C" w:rsidRDefault="00F37991">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E3739C" w:rsidRDefault="00E3739C">
      <w:pPr>
        <w:spacing w:before="29" w:line="288" w:lineRule="auto"/>
        <w:ind w:firstLineChars="200" w:firstLine="480"/>
        <w:rPr>
          <w:color w:val="000000"/>
          <w:sz w:val="24"/>
        </w:rPr>
      </w:pPr>
    </w:p>
    <w:p w:rsidR="00E3739C" w:rsidRDefault="00F3799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E3739C" w:rsidRDefault="00E3739C">
      <w:pPr>
        <w:spacing w:before="29" w:line="288" w:lineRule="auto"/>
        <w:ind w:firstLineChars="200" w:firstLine="480"/>
        <w:rPr>
          <w:color w:val="000000"/>
          <w:sz w:val="24"/>
        </w:rPr>
      </w:pPr>
    </w:p>
    <w:p w:rsidR="00E3739C" w:rsidRDefault="00F3799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E3739C" w:rsidRDefault="00E3739C">
      <w:pPr>
        <w:spacing w:before="29" w:line="288" w:lineRule="auto"/>
        <w:ind w:firstLineChars="200" w:firstLine="480"/>
        <w:rPr>
          <w:color w:val="000000"/>
          <w:sz w:val="24"/>
        </w:rPr>
      </w:pPr>
    </w:p>
    <w:p w:rsidR="00E3739C" w:rsidRDefault="00F37991">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E3739C" w:rsidRDefault="00E3739C">
      <w:pPr>
        <w:spacing w:before="29" w:line="288" w:lineRule="auto"/>
        <w:ind w:firstLineChars="200" w:firstLine="480"/>
        <w:rPr>
          <w:color w:val="000000"/>
          <w:sz w:val="24"/>
        </w:rPr>
      </w:pP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lastRenderedPageBreak/>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E3739C">
        <w:tc>
          <w:tcPr>
            <w:tcW w:w="5219" w:type="dxa"/>
            <w:vAlign w:val="center"/>
          </w:tcPr>
          <w:p w:rsidR="00E3739C" w:rsidRDefault="00F3799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3739C" w:rsidRDefault="00F37991">
            <w:pPr>
              <w:jc w:val="left"/>
            </w:pPr>
            <w:r>
              <w:rPr>
                <w:color w:val="000000"/>
                <w:sz w:val="24"/>
              </w:rPr>
              <w:t>基金管理人、基金销售机构</w:t>
            </w:r>
          </w:p>
        </w:tc>
      </w:tr>
      <w:tr w:rsidR="00E3739C">
        <w:tc>
          <w:tcPr>
            <w:tcW w:w="5219" w:type="dxa"/>
            <w:vAlign w:val="center"/>
          </w:tcPr>
          <w:p w:rsidR="00E3739C" w:rsidRDefault="00F3799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r>
              <w:rPr>
                <w:color w:val="000000"/>
                <w:sz w:val="24"/>
              </w:rPr>
              <w:t>）</w:t>
            </w:r>
          </w:p>
        </w:tc>
        <w:tc>
          <w:tcPr>
            <w:tcW w:w="3779" w:type="dxa"/>
            <w:vAlign w:val="center"/>
          </w:tcPr>
          <w:p w:rsidR="00E3739C" w:rsidRDefault="00F37991">
            <w:pPr>
              <w:jc w:val="left"/>
            </w:pPr>
            <w:r>
              <w:rPr>
                <w:color w:val="000000"/>
                <w:sz w:val="24"/>
              </w:rPr>
              <w:t>基金托管人、基金销售机构</w:t>
            </w:r>
          </w:p>
        </w:tc>
      </w:tr>
      <w:tr w:rsidR="00E3739C">
        <w:tc>
          <w:tcPr>
            <w:tcW w:w="5219" w:type="dxa"/>
            <w:vAlign w:val="center"/>
          </w:tcPr>
          <w:p w:rsidR="00E3739C" w:rsidRDefault="00F3799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3739C" w:rsidRDefault="00F37991">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2,395,308.62</w:t>
            </w:r>
          </w:p>
        </w:tc>
        <w:tc>
          <w:tcPr>
            <w:tcW w:w="2657" w:type="dxa"/>
            <w:vAlign w:val="center"/>
          </w:tcPr>
          <w:p w:rsidR="001548F9" w:rsidRPr="005C672D" w:rsidRDefault="001548F9" w:rsidP="00AC6DDA">
            <w:pPr>
              <w:spacing w:before="29" w:line="288" w:lineRule="auto"/>
              <w:jc w:val="right"/>
              <w:rPr>
                <w:sz w:val="24"/>
              </w:rPr>
            </w:pPr>
            <w:r w:rsidRPr="005C672D">
              <w:rPr>
                <w:sz w:val="24"/>
              </w:rPr>
              <w:t>3,930,767.33</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801,094.42</w:t>
            </w:r>
          </w:p>
        </w:tc>
        <w:tc>
          <w:tcPr>
            <w:tcW w:w="2657" w:type="dxa"/>
            <w:vAlign w:val="center"/>
          </w:tcPr>
          <w:p w:rsidR="001548F9" w:rsidRPr="005C672D" w:rsidRDefault="001548F9" w:rsidP="00AC6DDA">
            <w:pPr>
              <w:spacing w:before="29" w:line="288" w:lineRule="auto"/>
              <w:jc w:val="right"/>
              <w:rPr>
                <w:sz w:val="24"/>
              </w:rPr>
            </w:pPr>
            <w:r w:rsidRPr="005C672D">
              <w:rPr>
                <w:sz w:val="24"/>
              </w:rPr>
              <w:t>1,107,891.14</w:t>
            </w:r>
          </w:p>
        </w:tc>
      </w:tr>
    </w:tbl>
    <w:p w:rsidR="00E3739C" w:rsidRDefault="00F3799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×1.00%÷</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526,967.87</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864,768.81</w:t>
            </w:r>
          </w:p>
        </w:tc>
      </w:tr>
    </w:tbl>
    <w:p w:rsidR="00E3739C" w:rsidRDefault="00F3799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0.22%</w:t>
      </w:r>
      <w:r>
        <w:rPr>
          <w:kern w:val="0"/>
          <w:sz w:val="24"/>
        </w:rPr>
        <w:t>的年费率计提，逐日累计至每月月底，按月支付。其计算公式为：</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×0.22%÷</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6B3A62" w:rsidRPr="006B3A62" w:rsidRDefault="006B3A62" w:rsidP="006B3A62">
      <w:pPr>
        <w:autoSpaceDE w:val="0"/>
        <w:autoSpaceDN w:val="0"/>
        <w:adjustRightInd w:val="0"/>
        <w:spacing w:before="29" w:line="288" w:lineRule="auto"/>
        <w:ind w:right="90" w:firstLineChars="3450" w:firstLine="8280"/>
        <w:rPr>
          <w:color w:val="000000"/>
          <w:sz w:val="24"/>
        </w:rPr>
      </w:pPr>
      <w:r w:rsidRPr="00347DA9">
        <w:rPr>
          <w:color w:val="000000"/>
          <w:sz w:val="24"/>
        </w:rPr>
        <w:t>份额单位：份</w:t>
      </w:r>
    </w:p>
    <w:tbl>
      <w:tblPr>
        <w:tblW w:w="984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41"/>
        <w:gridCol w:w="1301"/>
        <w:gridCol w:w="1301"/>
        <w:gridCol w:w="1301"/>
        <w:gridCol w:w="1301"/>
        <w:gridCol w:w="1301"/>
        <w:gridCol w:w="1302"/>
      </w:tblGrid>
      <w:tr w:rsidR="00832260" w:rsidRPr="00FB17C6" w:rsidTr="00832260">
        <w:trPr>
          <w:trHeight w:val="340"/>
        </w:trPr>
        <w:tc>
          <w:tcPr>
            <w:tcW w:w="2041" w:type="dxa"/>
            <w:vMerge w:val="restart"/>
            <w:vAlign w:val="center"/>
          </w:tcPr>
          <w:p w:rsidR="00832260" w:rsidRPr="00832260" w:rsidRDefault="00832260" w:rsidP="00832260">
            <w:pPr>
              <w:widowControl/>
              <w:spacing w:before="29" w:line="288" w:lineRule="auto"/>
              <w:jc w:val="center"/>
              <w:rPr>
                <w:color w:val="000000"/>
                <w:sz w:val="24"/>
              </w:rPr>
            </w:pPr>
            <w:r w:rsidRPr="00832260">
              <w:rPr>
                <w:color w:val="000000"/>
                <w:sz w:val="24"/>
              </w:rPr>
              <w:t>项目</w:t>
            </w:r>
          </w:p>
        </w:tc>
        <w:tc>
          <w:tcPr>
            <w:tcW w:w="3903" w:type="dxa"/>
            <w:gridSpan w:val="3"/>
            <w:vAlign w:val="center"/>
          </w:tcPr>
          <w:p w:rsidR="00832260" w:rsidRPr="00832260" w:rsidRDefault="00832260" w:rsidP="00832260">
            <w:pPr>
              <w:widowControl/>
              <w:spacing w:before="29" w:line="288" w:lineRule="auto"/>
              <w:jc w:val="center"/>
              <w:rPr>
                <w:color w:val="000000"/>
                <w:sz w:val="24"/>
              </w:rPr>
            </w:pPr>
            <w:r w:rsidRPr="00832260">
              <w:rPr>
                <w:color w:val="000000"/>
                <w:sz w:val="24"/>
              </w:rPr>
              <w:t>本期</w:t>
            </w:r>
          </w:p>
          <w:p w:rsidR="00832260" w:rsidRPr="00832260" w:rsidRDefault="00832260" w:rsidP="00832260">
            <w:pPr>
              <w:widowControl/>
              <w:spacing w:before="29" w:line="288" w:lineRule="auto"/>
              <w:jc w:val="center"/>
              <w:rPr>
                <w:color w:val="000000"/>
                <w:sz w:val="24"/>
              </w:rPr>
            </w:pPr>
            <w:r w:rsidRPr="00832260">
              <w:rPr>
                <w:color w:val="000000"/>
                <w:sz w:val="24"/>
              </w:rPr>
              <w:t>2018</w:t>
            </w:r>
            <w:r w:rsidRPr="00832260">
              <w:rPr>
                <w:color w:val="000000"/>
                <w:sz w:val="24"/>
              </w:rPr>
              <w:t>年</w:t>
            </w:r>
            <w:r w:rsidRPr="00832260">
              <w:rPr>
                <w:color w:val="000000"/>
                <w:sz w:val="24"/>
              </w:rPr>
              <w:t>1</w:t>
            </w:r>
            <w:r w:rsidRPr="00832260">
              <w:rPr>
                <w:color w:val="000000"/>
                <w:sz w:val="24"/>
              </w:rPr>
              <w:t>月</w:t>
            </w:r>
            <w:r w:rsidRPr="00832260">
              <w:rPr>
                <w:color w:val="000000"/>
                <w:sz w:val="24"/>
              </w:rPr>
              <w:t>1</w:t>
            </w:r>
            <w:r w:rsidRPr="00832260">
              <w:rPr>
                <w:color w:val="000000"/>
                <w:sz w:val="24"/>
              </w:rPr>
              <w:t>日至</w:t>
            </w:r>
            <w:r w:rsidRPr="00832260">
              <w:rPr>
                <w:color w:val="000000"/>
                <w:sz w:val="24"/>
              </w:rPr>
              <w:t>2018</w:t>
            </w:r>
            <w:r w:rsidRPr="00832260">
              <w:rPr>
                <w:color w:val="000000"/>
                <w:sz w:val="24"/>
              </w:rPr>
              <w:t>年</w:t>
            </w:r>
            <w:r w:rsidRPr="00832260">
              <w:rPr>
                <w:color w:val="000000"/>
                <w:sz w:val="24"/>
              </w:rPr>
              <w:t>6</w:t>
            </w:r>
            <w:r w:rsidRPr="00832260">
              <w:rPr>
                <w:color w:val="000000"/>
                <w:sz w:val="24"/>
              </w:rPr>
              <w:t>月</w:t>
            </w:r>
            <w:r w:rsidRPr="00832260">
              <w:rPr>
                <w:color w:val="000000"/>
                <w:sz w:val="24"/>
              </w:rPr>
              <w:t>30</w:t>
            </w:r>
            <w:r w:rsidRPr="00832260">
              <w:rPr>
                <w:color w:val="000000"/>
                <w:sz w:val="24"/>
              </w:rPr>
              <w:t>日</w:t>
            </w:r>
          </w:p>
        </w:tc>
        <w:tc>
          <w:tcPr>
            <w:tcW w:w="3904" w:type="dxa"/>
            <w:gridSpan w:val="3"/>
            <w:vAlign w:val="center"/>
          </w:tcPr>
          <w:p w:rsidR="00832260" w:rsidRPr="00832260" w:rsidRDefault="00832260" w:rsidP="00832260">
            <w:pPr>
              <w:widowControl/>
              <w:spacing w:before="29" w:line="288" w:lineRule="auto"/>
              <w:jc w:val="center"/>
              <w:rPr>
                <w:color w:val="000000"/>
                <w:sz w:val="24"/>
              </w:rPr>
            </w:pPr>
            <w:r w:rsidRPr="00832260">
              <w:rPr>
                <w:color w:val="000000"/>
                <w:sz w:val="24"/>
              </w:rPr>
              <w:t>上年度可比期间</w:t>
            </w:r>
          </w:p>
          <w:p w:rsidR="00832260" w:rsidRPr="00832260" w:rsidRDefault="00832260" w:rsidP="00832260">
            <w:pPr>
              <w:widowControl/>
              <w:spacing w:before="29" w:line="288" w:lineRule="auto"/>
              <w:jc w:val="center"/>
              <w:rPr>
                <w:color w:val="000000"/>
                <w:sz w:val="24"/>
              </w:rPr>
            </w:pPr>
            <w:r w:rsidRPr="00832260">
              <w:rPr>
                <w:color w:val="000000"/>
                <w:sz w:val="24"/>
              </w:rPr>
              <w:t>2017</w:t>
            </w:r>
            <w:r w:rsidRPr="00832260">
              <w:rPr>
                <w:color w:val="000000"/>
                <w:sz w:val="24"/>
              </w:rPr>
              <w:t>年</w:t>
            </w:r>
            <w:r w:rsidRPr="00832260">
              <w:rPr>
                <w:color w:val="000000"/>
                <w:sz w:val="24"/>
              </w:rPr>
              <w:t>1</w:t>
            </w:r>
            <w:r w:rsidRPr="00832260">
              <w:rPr>
                <w:color w:val="000000"/>
                <w:sz w:val="24"/>
              </w:rPr>
              <w:t>月</w:t>
            </w:r>
            <w:r w:rsidRPr="00832260">
              <w:rPr>
                <w:color w:val="000000"/>
                <w:sz w:val="24"/>
              </w:rPr>
              <w:t>1</w:t>
            </w:r>
            <w:r w:rsidRPr="00832260">
              <w:rPr>
                <w:color w:val="000000"/>
                <w:sz w:val="24"/>
              </w:rPr>
              <w:t>日至</w:t>
            </w:r>
            <w:r w:rsidRPr="00832260">
              <w:rPr>
                <w:color w:val="000000"/>
                <w:sz w:val="24"/>
              </w:rPr>
              <w:t>2017</w:t>
            </w:r>
            <w:r w:rsidRPr="00832260">
              <w:rPr>
                <w:color w:val="000000"/>
                <w:sz w:val="24"/>
              </w:rPr>
              <w:t>年</w:t>
            </w:r>
            <w:r w:rsidRPr="00832260">
              <w:rPr>
                <w:color w:val="000000"/>
                <w:sz w:val="24"/>
              </w:rPr>
              <w:t>6</w:t>
            </w:r>
            <w:r w:rsidRPr="00832260">
              <w:rPr>
                <w:color w:val="000000"/>
                <w:sz w:val="24"/>
              </w:rPr>
              <w:t>月</w:t>
            </w:r>
            <w:r w:rsidRPr="00832260">
              <w:rPr>
                <w:color w:val="000000"/>
                <w:sz w:val="24"/>
              </w:rPr>
              <w:t>30</w:t>
            </w:r>
            <w:r w:rsidRPr="00832260">
              <w:rPr>
                <w:color w:val="000000"/>
                <w:sz w:val="24"/>
              </w:rPr>
              <w:t>日</w:t>
            </w:r>
          </w:p>
        </w:tc>
      </w:tr>
      <w:tr w:rsidR="00832260" w:rsidRPr="00FB17C6" w:rsidTr="00832260">
        <w:trPr>
          <w:trHeight w:val="340"/>
        </w:trPr>
        <w:tc>
          <w:tcPr>
            <w:tcW w:w="2041" w:type="dxa"/>
            <w:vMerge/>
            <w:vAlign w:val="center"/>
          </w:tcPr>
          <w:p w:rsidR="00832260" w:rsidRPr="00832260" w:rsidRDefault="00832260" w:rsidP="00832260">
            <w:pPr>
              <w:widowControl/>
              <w:spacing w:before="29" w:line="288" w:lineRule="auto"/>
              <w:jc w:val="center"/>
              <w:rPr>
                <w:color w:val="000000"/>
                <w:sz w:val="24"/>
              </w:rPr>
            </w:pPr>
          </w:p>
        </w:tc>
        <w:tc>
          <w:tcPr>
            <w:tcW w:w="1301" w:type="dxa"/>
            <w:vAlign w:val="center"/>
          </w:tcPr>
          <w:p w:rsidR="00832260" w:rsidRPr="00832260" w:rsidRDefault="00832260" w:rsidP="00832260">
            <w:pPr>
              <w:widowControl/>
              <w:autoSpaceDE w:val="0"/>
              <w:autoSpaceDN w:val="0"/>
              <w:spacing w:before="29" w:line="288" w:lineRule="auto"/>
              <w:ind w:leftChars="-51" w:left="-107" w:rightChars="-51" w:right="-107"/>
              <w:jc w:val="center"/>
              <w:textAlignment w:val="bottom"/>
              <w:rPr>
                <w:color w:val="000000"/>
                <w:sz w:val="24"/>
              </w:rPr>
            </w:pPr>
            <w:r w:rsidRPr="00832260">
              <w:rPr>
                <w:color w:val="000000"/>
                <w:sz w:val="24"/>
              </w:rPr>
              <w:t>交银新能</w:t>
            </w:r>
          </w:p>
        </w:tc>
        <w:tc>
          <w:tcPr>
            <w:tcW w:w="1301" w:type="dxa"/>
            <w:vAlign w:val="center"/>
          </w:tcPr>
          <w:p w:rsidR="00832260" w:rsidRPr="00832260" w:rsidRDefault="00832260" w:rsidP="00832260">
            <w:pPr>
              <w:widowControl/>
              <w:autoSpaceDE w:val="0"/>
              <w:autoSpaceDN w:val="0"/>
              <w:spacing w:before="29" w:line="288" w:lineRule="auto"/>
              <w:ind w:leftChars="-51" w:left="-107" w:rightChars="-51" w:right="-107"/>
              <w:jc w:val="center"/>
              <w:textAlignment w:val="bottom"/>
              <w:rPr>
                <w:color w:val="000000"/>
                <w:sz w:val="24"/>
              </w:rPr>
            </w:pPr>
            <w:r w:rsidRPr="00832260">
              <w:rPr>
                <w:color w:val="000000"/>
                <w:sz w:val="24"/>
              </w:rPr>
              <w:t>新能源</w:t>
            </w:r>
            <w:r w:rsidRPr="00832260">
              <w:rPr>
                <w:color w:val="000000"/>
                <w:sz w:val="24"/>
              </w:rPr>
              <w:t>A</w:t>
            </w:r>
          </w:p>
        </w:tc>
        <w:tc>
          <w:tcPr>
            <w:tcW w:w="1301" w:type="dxa"/>
            <w:vAlign w:val="center"/>
          </w:tcPr>
          <w:p w:rsidR="00832260" w:rsidRPr="00832260" w:rsidRDefault="00832260" w:rsidP="00832260">
            <w:pPr>
              <w:widowControl/>
              <w:autoSpaceDE w:val="0"/>
              <w:autoSpaceDN w:val="0"/>
              <w:spacing w:before="29" w:line="288" w:lineRule="auto"/>
              <w:ind w:leftChars="-51" w:left="-107" w:rightChars="-51" w:right="-107"/>
              <w:jc w:val="center"/>
              <w:textAlignment w:val="bottom"/>
              <w:rPr>
                <w:color w:val="000000"/>
                <w:sz w:val="24"/>
              </w:rPr>
            </w:pPr>
            <w:r w:rsidRPr="00832260">
              <w:rPr>
                <w:color w:val="000000"/>
                <w:sz w:val="24"/>
              </w:rPr>
              <w:t>新能源</w:t>
            </w:r>
            <w:r w:rsidRPr="00832260">
              <w:rPr>
                <w:color w:val="000000"/>
                <w:sz w:val="24"/>
              </w:rPr>
              <w:t>B</w:t>
            </w:r>
          </w:p>
        </w:tc>
        <w:tc>
          <w:tcPr>
            <w:tcW w:w="1301" w:type="dxa"/>
            <w:vAlign w:val="center"/>
          </w:tcPr>
          <w:p w:rsidR="00832260" w:rsidRPr="00832260" w:rsidRDefault="00832260" w:rsidP="00832260">
            <w:pPr>
              <w:widowControl/>
              <w:autoSpaceDE w:val="0"/>
              <w:autoSpaceDN w:val="0"/>
              <w:spacing w:before="29" w:line="288" w:lineRule="auto"/>
              <w:ind w:leftChars="-51" w:left="-107" w:rightChars="-51" w:right="-107"/>
              <w:jc w:val="center"/>
              <w:textAlignment w:val="bottom"/>
              <w:rPr>
                <w:color w:val="000000"/>
                <w:sz w:val="24"/>
              </w:rPr>
            </w:pPr>
            <w:r w:rsidRPr="00832260">
              <w:rPr>
                <w:color w:val="000000"/>
                <w:sz w:val="24"/>
              </w:rPr>
              <w:t>交银新能</w:t>
            </w:r>
          </w:p>
        </w:tc>
        <w:tc>
          <w:tcPr>
            <w:tcW w:w="1301" w:type="dxa"/>
            <w:vAlign w:val="center"/>
          </w:tcPr>
          <w:p w:rsidR="00832260" w:rsidRPr="00832260" w:rsidRDefault="00832260" w:rsidP="00832260">
            <w:pPr>
              <w:widowControl/>
              <w:autoSpaceDE w:val="0"/>
              <w:autoSpaceDN w:val="0"/>
              <w:spacing w:before="29" w:line="288" w:lineRule="auto"/>
              <w:ind w:leftChars="-51" w:left="-107" w:rightChars="-51" w:right="-107"/>
              <w:jc w:val="center"/>
              <w:textAlignment w:val="bottom"/>
              <w:rPr>
                <w:color w:val="000000"/>
                <w:sz w:val="24"/>
              </w:rPr>
            </w:pPr>
            <w:r w:rsidRPr="00832260">
              <w:rPr>
                <w:color w:val="000000"/>
                <w:sz w:val="24"/>
              </w:rPr>
              <w:t>新能源</w:t>
            </w:r>
            <w:r w:rsidRPr="00832260">
              <w:rPr>
                <w:color w:val="000000"/>
                <w:sz w:val="24"/>
              </w:rPr>
              <w:t>A</w:t>
            </w:r>
          </w:p>
        </w:tc>
        <w:tc>
          <w:tcPr>
            <w:tcW w:w="1302" w:type="dxa"/>
            <w:vAlign w:val="center"/>
          </w:tcPr>
          <w:p w:rsidR="00832260" w:rsidRPr="00832260" w:rsidRDefault="00832260" w:rsidP="00832260">
            <w:pPr>
              <w:widowControl/>
              <w:autoSpaceDE w:val="0"/>
              <w:autoSpaceDN w:val="0"/>
              <w:spacing w:before="29" w:line="288" w:lineRule="auto"/>
              <w:ind w:leftChars="-51" w:left="-107" w:rightChars="-51" w:right="-107"/>
              <w:jc w:val="center"/>
              <w:textAlignment w:val="bottom"/>
              <w:rPr>
                <w:color w:val="000000"/>
                <w:sz w:val="24"/>
              </w:rPr>
            </w:pPr>
            <w:r w:rsidRPr="00832260">
              <w:rPr>
                <w:color w:val="000000"/>
                <w:sz w:val="24"/>
              </w:rPr>
              <w:t>新能源</w:t>
            </w:r>
            <w:r w:rsidRPr="00832260">
              <w:rPr>
                <w:color w:val="000000"/>
                <w:sz w:val="24"/>
              </w:rPr>
              <w:t>B</w:t>
            </w:r>
          </w:p>
        </w:tc>
      </w:tr>
      <w:tr w:rsidR="00832260" w:rsidRPr="00FB17C6" w:rsidTr="00832260">
        <w:trPr>
          <w:trHeight w:val="340"/>
        </w:trPr>
        <w:tc>
          <w:tcPr>
            <w:tcW w:w="2041" w:type="dxa"/>
            <w:vAlign w:val="center"/>
          </w:tcPr>
          <w:p w:rsidR="00832260" w:rsidRPr="00832260" w:rsidRDefault="00832260" w:rsidP="00832260">
            <w:pPr>
              <w:widowControl/>
              <w:spacing w:before="29" w:line="288" w:lineRule="auto"/>
              <w:jc w:val="left"/>
              <w:rPr>
                <w:color w:val="000000"/>
                <w:sz w:val="24"/>
              </w:rPr>
            </w:pPr>
            <w:r w:rsidRPr="00832260">
              <w:rPr>
                <w:color w:val="000000"/>
                <w:sz w:val="24"/>
              </w:rPr>
              <w:t>期初持有的基金份额</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20,352,593.88</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2"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r>
      <w:tr w:rsidR="00832260" w:rsidRPr="00FB17C6" w:rsidTr="00832260">
        <w:trPr>
          <w:trHeight w:val="340"/>
        </w:trPr>
        <w:tc>
          <w:tcPr>
            <w:tcW w:w="2041" w:type="dxa"/>
            <w:vAlign w:val="center"/>
          </w:tcPr>
          <w:p w:rsidR="00832260" w:rsidRPr="00832260" w:rsidRDefault="00832260" w:rsidP="00832260">
            <w:pPr>
              <w:widowControl/>
              <w:spacing w:before="29" w:line="288" w:lineRule="auto"/>
              <w:jc w:val="left"/>
              <w:rPr>
                <w:color w:val="000000"/>
                <w:sz w:val="24"/>
              </w:rPr>
            </w:pPr>
            <w:r w:rsidRPr="00832260">
              <w:rPr>
                <w:color w:val="000000"/>
                <w:sz w:val="24"/>
              </w:rPr>
              <w:t>期间申购</w:t>
            </w:r>
            <w:r w:rsidRPr="00832260">
              <w:rPr>
                <w:color w:val="000000"/>
                <w:sz w:val="24"/>
              </w:rPr>
              <w:t>/</w:t>
            </w:r>
            <w:r w:rsidRPr="00832260">
              <w:rPr>
                <w:color w:val="000000"/>
                <w:sz w:val="24"/>
              </w:rPr>
              <w:t>买入总份额</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2"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r>
      <w:tr w:rsidR="00832260" w:rsidRPr="00FB17C6" w:rsidTr="00832260">
        <w:trPr>
          <w:trHeight w:val="340"/>
        </w:trPr>
        <w:tc>
          <w:tcPr>
            <w:tcW w:w="2041" w:type="dxa"/>
            <w:vAlign w:val="center"/>
          </w:tcPr>
          <w:p w:rsidR="00832260" w:rsidRPr="00832260" w:rsidRDefault="00832260" w:rsidP="00832260">
            <w:pPr>
              <w:widowControl/>
              <w:spacing w:before="29" w:line="288" w:lineRule="auto"/>
              <w:jc w:val="left"/>
              <w:rPr>
                <w:color w:val="000000"/>
                <w:sz w:val="24"/>
              </w:rPr>
            </w:pPr>
            <w:r w:rsidRPr="00832260">
              <w:rPr>
                <w:color w:val="000000"/>
                <w:sz w:val="24"/>
              </w:rPr>
              <w:t>期间因拆分变动份额</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736,303.71</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2"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r>
      <w:tr w:rsidR="00832260" w:rsidRPr="00FB17C6" w:rsidTr="00832260">
        <w:trPr>
          <w:trHeight w:val="340"/>
        </w:trPr>
        <w:tc>
          <w:tcPr>
            <w:tcW w:w="2041" w:type="dxa"/>
            <w:vAlign w:val="center"/>
          </w:tcPr>
          <w:p w:rsidR="00832260" w:rsidRPr="00832260" w:rsidRDefault="00832260" w:rsidP="00832260">
            <w:pPr>
              <w:widowControl/>
              <w:spacing w:before="29" w:line="288" w:lineRule="auto"/>
              <w:jc w:val="left"/>
              <w:rPr>
                <w:color w:val="000000"/>
                <w:sz w:val="24"/>
              </w:rPr>
            </w:pPr>
            <w:r w:rsidRPr="00832260">
              <w:rPr>
                <w:color w:val="000000"/>
                <w:sz w:val="24"/>
              </w:rPr>
              <w:t>减：期间赎回</w:t>
            </w:r>
            <w:r w:rsidRPr="00832260">
              <w:rPr>
                <w:color w:val="000000"/>
                <w:sz w:val="24"/>
              </w:rPr>
              <w:t>/</w:t>
            </w:r>
            <w:r w:rsidRPr="00832260">
              <w:rPr>
                <w:color w:val="000000"/>
                <w:sz w:val="24"/>
              </w:rPr>
              <w:t>卖出总份额</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21,088,897.59</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2"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r>
      <w:tr w:rsidR="00832260" w:rsidRPr="00FB17C6" w:rsidTr="00832260">
        <w:trPr>
          <w:trHeight w:val="340"/>
        </w:trPr>
        <w:tc>
          <w:tcPr>
            <w:tcW w:w="2041" w:type="dxa"/>
            <w:vAlign w:val="center"/>
          </w:tcPr>
          <w:p w:rsidR="00832260" w:rsidRPr="00832260" w:rsidRDefault="00832260" w:rsidP="00832260">
            <w:pPr>
              <w:widowControl/>
              <w:spacing w:before="29" w:line="288" w:lineRule="auto"/>
              <w:jc w:val="left"/>
              <w:rPr>
                <w:color w:val="000000"/>
                <w:sz w:val="24"/>
              </w:rPr>
            </w:pPr>
            <w:r w:rsidRPr="00832260">
              <w:rPr>
                <w:color w:val="000000"/>
                <w:sz w:val="24"/>
              </w:rPr>
              <w:t>期末持有的基金份额</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2"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r>
      <w:tr w:rsidR="00832260" w:rsidRPr="00FB17C6" w:rsidTr="00832260">
        <w:trPr>
          <w:trHeight w:val="340"/>
        </w:trPr>
        <w:tc>
          <w:tcPr>
            <w:tcW w:w="2041" w:type="dxa"/>
            <w:vAlign w:val="center"/>
          </w:tcPr>
          <w:p w:rsidR="00832260" w:rsidRPr="00832260" w:rsidRDefault="00832260" w:rsidP="00832260">
            <w:pPr>
              <w:widowControl/>
              <w:spacing w:before="29" w:line="288" w:lineRule="auto"/>
              <w:jc w:val="left"/>
              <w:rPr>
                <w:color w:val="000000"/>
                <w:sz w:val="24"/>
              </w:rPr>
            </w:pPr>
            <w:r w:rsidRPr="00832260">
              <w:rPr>
                <w:color w:val="000000"/>
                <w:sz w:val="24"/>
              </w:rPr>
              <w:t>期末持有的基金份额占基金总份额比例</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1"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c>
          <w:tcPr>
            <w:tcW w:w="1302" w:type="dxa"/>
            <w:vAlign w:val="center"/>
          </w:tcPr>
          <w:p w:rsidR="00832260" w:rsidRPr="00832260" w:rsidRDefault="00832260" w:rsidP="00832260">
            <w:pPr>
              <w:widowControl/>
              <w:spacing w:before="29" w:line="288" w:lineRule="auto"/>
              <w:jc w:val="center"/>
              <w:rPr>
                <w:color w:val="000000"/>
                <w:sz w:val="24"/>
              </w:rPr>
            </w:pPr>
            <w:r w:rsidRPr="00832260">
              <w:rPr>
                <w:color w:val="000000"/>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注：本报告期内未发生基金管理人运用固有资金投资本基金的情况。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9C25D8" w:rsidRDefault="009C25D8" w:rsidP="009C25D8">
      <w:pPr>
        <w:tabs>
          <w:tab w:val="left" w:pos="426"/>
        </w:tabs>
        <w:spacing w:before="29" w:line="288" w:lineRule="auto"/>
        <w:jc w:val="left"/>
        <w:rPr>
          <w:kern w:val="0"/>
          <w:sz w:val="24"/>
        </w:rPr>
      </w:pPr>
      <w:r w:rsidRPr="009C25D8">
        <w:rPr>
          <w:kern w:val="0"/>
          <w:sz w:val="24"/>
        </w:rPr>
        <w:t>本报告期末及上年度末除基金管理人之外的其他关联方未持有本基金。</w:t>
      </w:r>
    </w:p>
    <w:p w:rsidR="00054DC7" w:rsidRPr="009C25D8" w:rsidRDefault="00054DC7" w:rsidP="009C25D8">
      <w:pPr>
        <w:tabs>
          <w:tab w:val="left" w:pos="426"/>
        </w:tabs>
        <w:spacing w:before="29" w:line="288" w:lineRule="auto"/>
        <w:jc w:val="left"/>
        <w:rPr>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lastRenderedPageBreak/>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lastRenderedPageBreak/>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lastRenderedPageBreak/>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E3739C">
        <w:tc>
          <w:tcPr>
            <w:tcW w:w="2171" w:type="dxa"/>
            <w:vAlign w:val="center"/>
          </w:tcPr>
          <w:p w:rsidR="00E3739C" w:rsidRDefault="00F37991">
            <w:pPr>
              <w:jc w:val="left"/>
            </w:pPr>
            <w:r>
              <w:rPr>
                <w:sz w:val="24"/>
              </w:rPr>
              <w:t>中国建设银行</w:t>
            </w:r>
          </w:p>
        </w:tc>
        <w:tc>
          <w:tcPr>
            <w:tcW w:w="2023" w:type="dxa"/>
            <w:vAlign w:val="center"/>
          </w:tcPr>
          <w:p w:rsidR="00E3739C" w:rsidRDefault="00F37991">
            <w:pPr>
              <w:jc w:val="right"/>
            </w:pPr>
            <w:r>
              <w:rPr>
                <w:sz w:val="24"/>
              </w:rPr>
              <w:t>45,447,377.61</w:t>
            </w:r>
          </w:p>
        </w:tc>
        <w:tc>
          <w:tcPr>
            <w:tcW w:w="1772" w:type="dxa"/>
            <w:vAlign w:val="center"/>
          </w:tcPr>
          <w:p w:rsidR="00E3739C" w:rsidRDefault="00F37991">
            <w:pPr>
              <w:jc w:val="right"/>
            </w:pPr>
            <w:r>
              <w:rPr>
                <w:sz w:val="24"/>
              </w:rPr>
              <w:t>97,261.06</w:t>
            </w:r>
          </w:p>
        </w:tc>
        <w:tc>
          <w:tcPr>
            <w:tcW w:w="1412" w:type="dxa"/>
            <w:vAlign w:val="center"/>
          </w:tcPr>
          <w:p w:rsidR="00E3739C" w:rsidRDefault="00F37991">
            <w:pPr>
              <w:jc w:val="right"/>
            </w:pPr>
            <w:r>
              <w:rPr>
                <w:sz w:val="24"/>
              </w:rPr>
              <w:t>60,242,526.05</w:t>
            </w:r>
          </w:p>
        </w:tc>
        <w:tc>
          <w:tcPr>
            <w:tcW w:w="1807" w:type="dxa"/>
            <w:vAlign w:val="center"/>
          </w:tcPr>
          <w:p w:rsidR="00E3739C" w:rsidRDefault="00F37991">
            <w:pPr>
              <w:jc w:val="right"/>
            </w:pPr>
            <w:r>
              <w:rPr>
                <w:sz w:val="24"/>
              </w:rPr>
              <w:t>167,733.55</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306171" w:rsidRPr="00690ED2" w:rsidRDefault="00306171" w:rsidP="00306171">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306171" w:rsidRDefault="00306171" w:rsidP="00FF584B">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306171" w:rsidRPr="00690ED2" w:rsidRDefault="00306171" w:rsidP="00306171">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本基金本报告期末未持有因认购新发</w:t>
      </w:r>
      <w:r w:rsidRPr="005C672D">
        <w:rPr>
          <w:kern w:val="0"/>
          <w:sz w:val="24"/>
        </w:rPr>
        <w:t>/</w:t>
      </w:r>
      <w:r w:rsidRPr="005C672D">
        <w:rPr>
          <w:kern w:val="0"/>
          <w:sz w:val="24"/>
        </w:rPr>
        <w:t>增发证券而流通受限的证券。</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E3739C">
        <w:tc>
          <w:tcPr>
            <w:tcW w:w="616" w:type="dxa"/>
            <w:vAlign w:val="center"/>
          </w:tcPr>
          <w:p w:rsidR="00E3739C" w:rsidRDefault="00F37991">
            <w:pPr>
              <w:jc w:val="center"/>
            </w:pPr>
            <w:r>
              <w:rPr>
                <w:sz w:val="24"/>
              </w:rPr>
              <w:t>002610</w:t>
            </w:r>
          </w:p>
        </w:tc>
        <w:tc>
          <w:tcPr>
            <w:tcW w:w="686" w:type="dxa"/>
            <w:vAlign w:val="center"/>
          </w:tcPr>
          <w:p w:rsidR="00E3739C" w:rsidRDefault="00F37991">
            <w:pPr>
              <w:jc w:val="center"/>
            </w:pPr>
            <w:r>
              <w:rPr>
                <w:sz w:val="24"/>
              </w:rPr>
              <w:t>爱康科技</w:t>
            </w:r>
          </w:p>
        </w:tc>
        <w:tc>
          <w:tcPr>
            <w:tcW w:w="742" w:type="dxa"/>
            <w:vAlign w:val="center"/>
          </w:tcPr>
          <w:p w:rsidR="00E3739C" w:rsidRDefault="00F37991">
            <w:pPr>
              <w:jc w:val="center"/>
            </w:pPr>
            <w:r>
              <w:rPr>
                <w:sz w:val="24"/>
              </w:rPr>
              <w:t>2018-06-05</w:t>
            </w:r>
          </w:p>
        </w:tc>
        <w:tc>
          <w:tcPr>
            <w:tcW w:w="798" w:type="dxa"/>
            <w:vAlign w:val="center"/>
          </w:tcPr>
          <w:p w:rsidR="00E3739C" w:rsidRDefault="00F37991">
            <w:pPr>
              <w:jc w:val="center"/>
            </w:pPr>
            <w:r>
              <w:rPr>
                <w:sz w:val="24"/>
              </w:rPr>
              <w:t>重大事项</w:t>
            </w:r>
          </w:p>
        </w:tc>
        <w:tc>
          <w:tcPr>
            <w:tcW w:w="798" w:type="dxa"/>
            <w:vAlign w:val="center"/>
          </w:tcPr>
          <w:p w:rsidR="00E3739C" w:rsidRDefault="00F37991">
            <w:pPr>
              <w:jc w:val="right"/>
            </w:pPr>
            <w:r>
              <w:rPr>
                <w:sz w:val="24"/>
              </w:rPr>
              <w:t>2.10</w:t>
            </w:r>
          </w:p>
        </w:tc>
        <w:tc>
          <w:tcPr>
            <w:tcW w:w="686" w:type="dxa"/>
            <w:vAlign w:val="center"/>
          </w:tcPr>
          <w:p w:rsidR="00E3739C" w:rsidRDefault="00F37991">
            <w:pPr>
              <w:jc w:val="center"/>
            </w:pPr>
            <w:r>
              <w:rPr>
                <w:sz w:val="24"/>
              </w:rPr>
              <w:t>-</w:t>
            </w:r>
          </w:p>
        </w:tc>
        <w:tc>
          <w:tcPr>
            <w:tcW w:w="658" w:type="dxa"/>
            <w:vAlign w:val="center"/>
          </w:tcPr>
          <w:p w:rsidR="00E3739C" w:rsidRDefault="00F37991">
            <w:pPr>
              <w:jc w:val="right"/>
            </w:pPr>
            <w:r>
              <w:rPr>
                <w:sz w:val="24"/>
              </w:rPr>
              <w:t>-</w:t>
            </w:r>
          </w:p>
        </w:tc>
        <w:tc>
          <w:tcPr>
            <w:tcW w:w="1049" w:type="dxa"/>
            <w:vAlign w:val="center"/>
          </w:tcPr>
          <w:p w:rsidR="00E3739C" w:rsidRDefault="00F37991">
            <w:pPr>
              <w:jc w:val="right"/>
            </w:pPr>
            <w:r>
              <w:rPr>
                <w:sz w:val="24"/>
              </w:rPr>
              <w:t>2,816,521</w:t>
            </w:r>
          </w:p>
        </w:tc>
        <w:tc>
          <w:tcPr>
            <w:tcW w:w="1218" w:type="dxa"/>
            <w:vAlign w:val="center"/>
          </w:tcPr>
          <w:p w:rsidR="00E3739C" w:rsidRDefault="00F37991">
            <w:pPr>
              <w:jc w:val="right"/>
            </w:pPr>
            <w:r>
              <w:rPr>
                <w:sz w:val="24"/>
              </w:rPr>
              <w:t>8,248,649.67</w:t>
            </w:r>
          </w:p>
        </w:tc>
        <w:tc>
          <w:tcPr>
            <w:tcW w:w="1160" w:type="dxa"/>
            <w:vAlign w:val="center"/>
          </w:tcPr>
          <w:p w:rsidR="00E3739C" w:rsidRDefault="00F37991">
            <w:pPr>
              <w:jc w:val="right"/>
            </w:pPr>
            <w:r>
              <w:rPr>
                <w:sz w:val="24"/>
              </w:rPr>
              <w:t>5,914,694.10</w:t>
            </w:r>
          </w:p>
        </w:tc>
        <w:tc>
          <w:tcPr>
            <w:tcW w:w="601" w:type="dxa"/>
            <w:vAlign w:val="center"/>
          </w:tcPr>
          <w:p w:rsidR="00E3739C" w:rsidRDefault="00F37991">
            <w:pPr>
              <w:jc w:val="center"/>
            </w:pPr>
            <w:r>
              <w:rPr>
                <w:sz w:val="24"/>
              </w:rPr>
              <w:t>-</w:t>
            </w:r>
          </w:p>
        </w:tc>
      </w:tr>
      <w:tr w:rsidR="00E3739C">
        <w:tc>
          <w:tcPr>
            <w:tcW w:w="616" w:type="dxa"/>
            <w:vAlign w:val="center"/>
          </w:tcPr>
          <w:p w:rsidR="00E3739C" w:rsidRDefault="00F37991">
            <w:pPr>
              <w:jc w:val="center"/>
            </w:pPr>
            <w:r>
              <w:rPr>
                <w:sz w:val="24"/>
              </w:rPr>
              <w:t>000939</w:t>
            </w:r>
          </w:p>
        </w:tc>
        <w:tc>
          <w:tcPr>
            <w:tcW w:w="686" w:type="dxa"/>
            <w:vAlign w:val="center"/>
          </w:tcPr>
          <w:p w:rsidR="00E3739C" w:rsidRDefault="00F37991">
            <w:pPr>
              <w:jc w:val="center"/>
            </w:pPr>
            <w:r>
              <w:rPr>
                <w:sz w:val="24"/>
              </w:rPr>
              <w:t>凯迪生态</w:t>
            </w:r>
          </w:p>
        </w:tc>
        <w:tc>
          <w:tcPr>
            <w:tcW w:w="742" w:type="dxa"/>
            <w:vAlign w:val="center"/>
          </w:tcPr>
          <w:p w:rsidR="00E3739C" w:rsidRDefault="00F37991">
            <w:pPr>
              <w:jc w:val="center"/>
            </w:pPr>
            <w:r>
              <w:rPr>
                <w:sz w:val="24"/>
              </w:rPr>
              <w:t>2017-11-16</w:t>
            </w:r>
          </w:p>
        </w:tc>
        <w:tc>
          <w:tcPr>
            <w:tcW w:w="798" w:type="dxa"/>
            <w:vAlign w:val="center"/>
          </w:tcPr>
          <w:p w:rsidR="00E3739C" w:rsidRDefault="00F37991">
            <w:pPr>
              <w:jc w:val="center"/>
            </w:pPr>
            <w:r>
              <w:rPr>
                <w:sz w:val="24"/>
              </w:rPr>
              <w:t>重大事项</w:t>
            </w:r>
          </w:p>
        </w:tc>
        <w:tc>
          <w:tcPr>
            <w:tcW w:w="798" w:type="dxa"/>
            <w:vAlign w:val="center"/>
          </w:tcPr>
          <w:p w:rsidR="00E3739C" w:rsidRDefault="00F37991">
            <w:pPr>
              <w:jc w:val="right"/>
            </w:pPr>
            <w:r>
              <w:rPr>
                <w:sz w:val="24"/>
              </w:rPr>
              <w:t>4.04</w:t>
            </w:r>
          </w:p>
        </w:tc>
        <w:tc>
          <w:tcPr>
            <w:tcW w:w="686" w:type="dxa"/>
            <w:vAlign w:val="center"/>
          </w:tcPr>
          <w:p w:rsidR="00E3739C" w:rsidRDefault="00F37991">
            <w:pPr>
              <w:jc w:val="center"/>
            </w:pPr>
            <w:r>
              <w:rPr>
                <w:sz w:val="24"/>
              </w:rPr>
              <w:t>2018-07-02</w:t>
            </w:r>
          </w:p>
        </w:tc>
        <w:tc>
          <w:tcPr>
            <w:tcW w:w="658" w:type="dxa"/>
            <w:vAlign w:val="center"/>
          </w:tcPr>
          <w:p w:rsidR="00E3739C" w:rsidRDefault="00F37991">
            <w:pPr>
              <w:jc w:val="right"/>
            </w:pPr>
            <w:r>
              <w:rPr>
                <w:sz w:val="24"/>
              </w:rPr>
              <w:t>4.74</w:t>
            </w:r>
          </w:p>
        </w:tc>
        <w:tc>
          <w:tcPr>
            <w:tcW w:w="1049" w:type="dxa"/>
            <w:vAlign w:val="center"/>
          </w:tcPr>
          <w:p w:rsidR="00E3739C" w:rsidRDefault="00F37991">
            <w:pPr>
              <w:jc w:val="right"/>
            </w:pPr>
            <w:r>
              <w:rPr>
                <w:sz w:val="24"/>
              </w:rPr>
              <w:t>1,377,258</w:t>
            </w:r>
          </w:p>
        </w:tc>
        <w:tc>
          <w:tcPr>
            <w:tcW w:w="1218" w:type="dxa"/>
            <w:vAlign w:val="center"/>
          </w:tcPr>
          <w:p w:rsidR="00E3739C" w:rsidRDefault="00F37991">
            <w:pPr>
              <w:jc w:val="right"/>
            </w:pPr>
            <w:r>
              <w:rPr>
                <w:sz w:val="24"/>
              </w:rPr>
              <w:t>7,239,351.33</w:t>
            </w:r>
          </w:p>
        </w:tc>
        <w:tc>
          <w:tcPr>
            <w:tcW w:w="1160" w:type="dxa"/>
            <w:vAlign w:val="center"/>
          </w:tcPr>
          <w:p w:rsidR="00E3739C" w:rsidRDefault="00F37991">
            <w:pPr>
              <w:jc w:val="right"/>
            </w:pPr>
            <w:r>
              <w:rPr>
                <w:sz w:val="24"/>
              </w:rPr>
              <w:t>5,564,122.32</w:t>
            </w:r>
          </w:p>
        </w:tc>
        <w:tc>
          <w:tcPr>
            <w:tcW w:w="601" w:type="dxa"/>
            <w:vAlign w:val="center"/>
          </w:tcPr>
          <w:p w:rsidR="00E3739C" w:rsidRDefault="00F37991">
            <w:pPr>
              <w:jc w:val="center"/>
            </w:pPr>
            <w:r>
              <w:rPr>
                <w:sz w:val="24"/>
              </w:rPr>
              <w:t>-</w:t>
            </w:r>
          </w:p>
        </w:tc>
      </w:tr>
      <w:tr w:rsidR="00E3739C">
        <w:tc>
          <w:tcPr>
            <w:tcW w:w="616" w:type="dxa"/>
            <w:vAlign w:val="center"/>
          </w:tcPr>
          <w:p w:rsidR="00E3739C" w:rsidRDefault="00F37991">
            <w:pPr>
              <w:jc w:val="center"/>
            </w:pPr>
            <w:r>
              <w:rPr>
                <w:sz w:val="24"/>
              </w:rPr>
              <w:t>300317</w:t>
            </w:r>
          </w:p>
        </w:tc>
        <w:tc>
          <w:tcPr>
            <w:tcW w:w="686" w:type="dxa"/>
            <w:vAlign w:val="center"/>
          </w:tcPr>
          <w:p w:rsidR="00E3739C" w:rsidRDefault="00F37991">
            <w:pPr>
              <w:jc w:val="center"/>
            </w:pPr>
            <w:r>
              <w:rPr>
                <w:sz w:val="24"/>
              </w:rPr>
              <w:t>珈伟股份</w:t>
            </w:r>
          </w:p>
        </w:tc>
        <w:tc>
          <w:tcPr>
            <w:tcW w:w="742" w:type="dxa"/>
            <w:vAlign w:val="center"/>
          </w:tcPr>
          <w:p w:rsidR="00E3739C" w:rsidRDefault="00F37991">
            <w:pPr>
              <w:jc w:val="center"/>
            </w:pPr>
            <w:r>
              <w:rPr>
                <w:sz w:val="24"/>
              </w:rPr>
              <w:t>2018-02-05</w:t>
            </w:r>
          </w:p>
        </w:tc>
        <w:tc>
          <w:tcPr>
            <w:tcW w:w="798" w:type="dxa"/>
            <w:vAlign w:val="center"/>
          </w:tcPr>
          <w:p w:rsidR="00E3739C" w:rsidRDefault="00F37991">
            <w:pPr>
              <w:jc w:val="center"/>
            </w:pPr>
            <w:r>
              <w:rPr>
                <w:sz w:val="24"/>
              </w:rPr>
              <w:t>重大事项</w:t>
            </w:r>
          </w:p>
        </w:tc>
        <w:tc>
          <w:tcPr>
            <w:tcW w:w="798" w:type="dxa"/>
            <w:vAlign w:val="center"/>
          </w:tcPr>
          <w:p w:rsidR="00E3739C" w:rsidRDefault="00F37991">
            <w:pPr>
              <w:jc w:val="right"/>
            </w:pPr>
            <w:r>
              <w:rPr>
                <w:sz w:val="24"/>
              </w:rPr>
              <w:t>11.90</w:t>
            </w:r>
          </w:p>
        </w:tc>
        <w:tc>
          <w:tcPr>
            <w:tcW w:w="686" w:type="dxa"/>
            <w:vAlign w:val="center"/>
          </w:tcPr>
          <w:p w:rsidR="00E3739C" w:rsidRDefault="00F37991">
            <w:pPr>
              <w:jc w:val="center"/>
            </w:pPr>
            <w:r>
              <w:rPr>
                <w:sz w:val="24"/>
              </w:rPr>
              <w:t>2018-07-03</w:t>
            </w:r>
          </w:p>
        </w:tc>
        <w:tc>
          <w:tcPr>
            <w:tcW w:w="658" w:type="dxa"/>
            <w:vAlign w:val="center"/>
          </w:tcPr>
          <w:p w:rsidR="00E3739C" w:rsidRDefault="00F37991">
            <w:pPr>
              <w:jc w:val="right"/>
            </w:pPr>
            <w:r>
              <w:rPr>
                <w:sz w:val="24"/>
              </w:rPr>
              <w:t>10.69</w:t>
            </w:r>
          </w:p>
        </w:tc>
        <w:tc>
          <w:tcPr>
            <w:tcW w:w="1049" w:type="dxa"/>
            <w:vAlign w:val="center"/>
          </w:tcPr>
          <w:p w:rsidR="00E3739C" w:rsidRDefault="00F37991">
            <w:pPr>
              <w:jc w:val="right"/>
            </w:pPr>
            <w:r>
              <w:rPr>
                <w:sz w:val="24"/>
              </w:rPr>
              <w:t>440,318</w:t>
            </w:r>
          </w:p>
        </w:tc>
        <w:tc>
          <w:tcPr>
            <w:tcW w:w="1218" w:type="dxa"/>
            <w:vAlign w:val="center"/>
          </w:tcPr>
          <w:p w:rsidR="00E3739C" w:rsidRDefault="00F37991">
            <w:pPr>
              <w:jc w:val="right"/>
            </w:pPr>
            <w:r>
              <w:rPr>
                <w:sz w:val="24"/>
              </w:rPr>
              <w:t>6,481,751.19</w:t>
            </w:r>
          </w:p>
        </w:tc>
        <w:tc>
          <w:tcPr>
            <w:tcW w:w="1160" w:type="dxa"/>
            <w:vAlign w:val="center"/>
          </w:tcPr>
          <w:p w:rsidR="00E3739C" w:rsidRDefault="00F37991">
            <w:pPr>
              <w:jc w:val="right"/>
            </w:pPr>
            <w:r>
              <w:rPr>
                <w:sz w:val="24"/>
              </w:rPr>
              <w:t>5,239,784.20</w:t>
            </w:r>
          </w:p>
        </w:tc>
        <w:tc>
          <w:tcPr>
            <w:tcW w:w="601" w:type="dxa"/>
            <w:vAlign w:val="center"/>
          </w:tcPr>
          <w:p w:rsidR="00E3739C" w:rsidRDefault="00F37991">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306171">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r w:rsidRPr="005C672D">
        <w:rPr>
          <w:b/>
          <w:bCs/>
          <w:szCs w:val="24"/>
          <w:lang w:val="en-US"/>
        </w:rPr>
        <w:lastRenderedPageBreak/>
        <w:t xml:space="preserve">7  </w:t>
      </w:r>
      <w:r w:rsidRPr="005C672D">
        <w:rPr>
          <w:b/>
          <w:bCs/>
          <w:szCs w:val="24"/>
          <w:lang w:val="en-US"/>
        </w:rPr>
        <w:t>投资组合报告</w:t>
      </w:r>
      <w:bookmarkEnd w:id="55"/>
      <w:bookmarkEnd w:id="56"/>
    </w:p>
    <w:p w:rsidR="001548F9" w:rsidRPr="005C672D" w:rsidRDefault="001548F9" w:rsidP="00AC6DDA">
      <w:pPr>
        <w:pStyle w:val="20"/>
        <w:spacing w:before="29" w:after="0" w:line="288" w:lineRule="auto"/>
        <w:rPr>
          <w:rFonts w:ascii="Times New Roman" w:hAnsi="Times New Roman"/>
          <w:kern w:val="0"/>
          <w:szCs w:val="24"/>
        </w:rPr>
      </w:pPr>
      <w:bookmarkStart w:id="57" w:name="_Toc331410102"/>
      <w:bookmarkStart w:id="58"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7"/>
      <w:bookmarkEnd w:id="5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356,049,294.85</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87.50</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356,049,294.85</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87.50</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p>
        </w:tc>
        <w:tc>
          <w:tcPr>
            <w:tcW w:w="3420" w:type="dxa"/>
            <w:vAlign w:val="center"/>
          </w:tcPr>
          <w:p w:rsidR="0038117D" w:rsidRPr="00690ED2" w:rsidRDefault="0038117D"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DA11A4">
        <w:tc>
          <w:tcPr>
            <w:tcW w:w="1080" w:type="dxa"/>
            <w:vAlign w:val="center"/>
          </w:tcPr>
          <w:p w:rsidR="0038117D" w:rsidRPr="00690ED2" w:rsidRDefault="0038117D"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8117D" w:rsidRPr="005C672D" w:rsidTr="00C17210">
        <w:tc>
          <w:tcPr>
            <w:tcW w:w="1080" w:type="dxa"/>
            <w:vAlign w:val="center"/>
          </w:tcPr>
          <w:p w:rsidR="0038117D" w:rsidRPr="00690ED2" w:rsidRDefault="0038117D"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45,447,377.61</w:t>
            </w:r>
          </w:p>
        </w:tc>
        <w:tc>
          <w:tcPr>
            <w:tcW w:w="1980" w:type="dxa"/>
            <w:vAlign w:val="center"/>
          </w:tcPr>
          <w:p w:rsidR="0038117D" w:rsidRPr="00690ED2" w:rsidRDefault="0038117D"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11.17</w:t>
            </w:r>
          </w:p>
        </w:tc>
      </w:tr>
      <w:tr w:rsidR="0038117D" w:rsidRPr="005C672D" w:rsidTr="00C17210">
        <w:tc>
          <w:tcPr>
            <w:tcW w:w="1080" w:type="dxa"/>
            <w:vAlign w:val="center"/>
          </w:tcPr>
          <w:p w:rsidR="0038117D" w:rsidRPr="00690ED2" w:rsidRDefault="0038117D"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38117D" w:rsidRPr="00690ED2" w:rsidRDefault="0038117D" w:rsidP="00B251C4">
            <w:pPr>
              <w:spacing w:line="276" w:lineRule="auto"/>
              <w:jc w:val="right"/>
              <w:rPr>
                <w:rFonts w:eastAsiaTheme="minorEastAsia"/>
                <w:color w:val="000000" w:themeColor="text1"/>
                <w:sz w:val="24"/>
              </w:rPr>
            </w:pPr>
            <w:r w:rsidRPr="00690ED2">
              <w:rPr>
                <w:rFonts w:eastAsiaTheme="minorEastAsia"/>
                <w:color w:val="000000" w:themeColor="text1"/>
                <w:sz w:val="24"/>
              </w:rPr>
              <w:t>5,429,203.60</w:t>
            </w:r>
          </w:p>
        </w:tc>
        <w:tc>
          <w:tcPr>
            <w:tcW w:w="1980" w:type="dxa"/>
            <w:vAlign w:val="center"/>
          </w:tcPr>
          <w:p w:rsidR="0038117D" w:rsidRPr="00690ED2" w:rsidRDefault="0038117D" w:rsidP="00B251C4">
            <w:pPr>
              <w:spacing w:line="276" w:lineRule="auto"/>
              <w:jc w:val="right"/>
              <w:rPr>
                <w:rFonts w:eastAsiaTheme="minorEastAsia"/>
                <w:color w:val="000000" w:themeColor="text1"/>
                <w:sz w:val="24"/>
              </w:rPr>
            </w:pPr>
            <w:r w:rsidRPr="00690ED2">
              <w:rPr>
                <w:rFonts w:eastAsiaTheme="minorEastAsia"/>
                <w:color w:val="000000" w:themeColor="text1"/>
                <w:sz w:val="24"/>
              </w:rPr>
              <w:t>1.33</w:t>
            </w:r>
          </w:p>
        </w:tc>
      </w:tr>
      <w:tr w:rsidR="0038117D" w:rsidRPr="005C672D" w:rsidTr="00C17210">
        <w:tc>
          <w:tcPr>
            <w:tcW w:w="1080" w:type="dxa"/>
            <w:vAlign w:val="center"/>
          </w:tcPr>
          <w:p w:rsidR="0038117D" w:rsidRPr="00690ED2" w:rsidRDefault="0038117D"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38117D" w:rsidRPr="00690ED2" w:rsidRDefault="0038117D"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38117D" w:rsidRPr="00690ED2" w:rsidRDefault="0038117D" w:rsidP="00B251C4">
            <w:pPr>
              <w:spacing w:line="276" w:lineRule="auto"/>
              <w:jc w:val="right"/>
              <w:rPr>
                <w:rFonts w:eastAsiaTheme="minorEastAsia"/>
                <w:color w:val="000000" w:themeColor="text1"/>
                <w:sz w:val="24"/>
              </w:rPr>
            </w:pPr>
            <w:r w:rsidRPr="00690ED2">
              <w:rPr>
                <w:rFonts w:eastAsiaTheme="minorEastAsia"/>
                <w:color w:val="000000" w:themeColor="text1"/>
                <w:sz w:val="24"/>
              </w:rPr>
              <w:t>406,925,876.06</w:t>
            </w:r>
          </w:p>
        </w:tc>
        <w:tc>
          <w:tcPr>
            <w:tcW w:w="1980" w:type="dxa"/>
            <w:vAlign w:val="center"/>
          </w:tcPr>
          <w:p w:rsidR="0038117D" w:rsidRPr="00690ED2" w:rsidRDefault="0038117D"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974D26" w:rsidRPr="00974D26" w:rsidRDefault="00974D26"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9" w:name="_Toc331410103"/>
      <w:bookmarkStart w:id="60"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9"/>
      <w:bookmarkEnd w:id="60"/>
    </w:p>
    <w:p w:rsidR="001548F9" w:rsidRPr="005C672D" w:rsidRDefault="001548F9" w:rsidP="00AC6DDA">
      <w:pPr>
        <w:spacing w:before="29" w:line="288" w:lineRule="auto"/>
        <w:rPr>
          <w:b/>
          <w:color w:val="000000"/>
          <w:sz w:val="24"/>
        </w:rPr>
      </w:pPr>
      <w:bookmarkStart w:id="61" w:name="_Toc275523745"/>
      <w:r w:rsidRPr="005C672D">
        <w:rPr>
          <w:b/>
          <w:kern w:val="0"/>
          <w:sz w:val="24"/>
        </w:rPr>
        <w:t xml:space="preserve">7.2.1 </w:t>
      </w:r>
      <w:r w:rsidRPr="005C672D">
        <w:rPr>
          <w:b/>
          <w:color w:val="000000"/>
          <w:sz w:val="24"/>
        </w:rPr>
        <w:t>指数投资期末按行业分类的股票投资组合</w:t>
      </w:r>
      <w:bookmarkEnd w:id="61"/>
    </w:p>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C672D" w:rsidTr="00576A1F">
        <w:trPr>
          <w:trHeight w:val="390"/>
        </w:trPr>
        <w:tc>
          <w:tcPr>
            <w:tcW w:w="704" w:type="dxa"/>
            <w:vAlign w:val="center"/>
          </w:tcPr>
          <w:p w:rsidR="001548F9" w:rsidRPr="005C672D" w:rsidRDefault="001548F9" w:rsidP="00AC6DDA">
            <w:pPr>
              <w:adjustRightInd w:val="0"/>
              <w:snapToGrid w:val="0"/>
              <w:spacing w:before="29" w:line="288" w:lineRule="auto"/>
              <w:jc w:val="center"/>
              <w:rPr>
                <w:sz w:val="24"/>
              </w:rPr>
            </w:pPr>
            <w:r w:rsidRPr="005C672D">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行业类别</w:t>
            </w:r>
          </w:p>
        </w:tc>
        <w:tc>
          <w:tcPr>
            <w:tcW w:w="2250" w:type="dxa"/>
            <w:tcBorders>
              <w:left w:val="single" w:sz="4" w:space="0" w:color="auto"/>
            </w:tcBorders>
            <w:vAlign w:val="center"/>
          </w:tcPr>
          <w:p w:rsidR="001548F9" w:rsidRPr="005C672D" w:rsidRDefault="001548F9" w:rsidP="00AC6DDA">
            <w:pPr>
              <w:adjustRightInd w:val="0"/>
              <w:snapToGrid w:val="0"/>
              <w:spacing w:before="29" w:line="288" w:lineRule="auto"/>
              <w:jc w:val="center"/>
              <w:rPr>
                <w:sz w:val="24"/>
              </w:rPr>
            </w:pPr>
            <w:r w:rsidRPr="005C672D">
              <w:rPr>
                <w:sz w:val="24"/>
              </w:rPr>
              <w:t>公允价值</w:t>
            </w:r>
          </w:p>
        </w:tc>
        <w:tc>
          <w:tcPr>
            <w:tcW w:w="2250"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占基金资产净值比例（％）</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农、林、牧、渔业</w:t>
            </w:r>
          </w:p>
        </w:tc>
        <w:tc>
          <w:tcPr>
            <w:tcW w:w="2250" w:type="dxa"/>
            <w:tcBorders>
              <w:left w:val="single" w:sz="4" w:space="0" w:color="auto"/>
            </w:tcBorders>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10,224,356.85</w:t>
            </w:r>
          </w:p>
          <w:p w:rsidR="001548F9" w:rsidRPr="005C672D" w:rsidRDefault="001548F9" w:rsidP="00AC6DDA">
            <w:pPr>
              <w:spacing w:before="29" w:line="288" w:lineRule="auto"/>
              <w:jc w:val="right"/>
              <w:rPr>
                <w:sz w:val="24"/>
              </w:rPr>
            </w:pP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2.72</w:t>
            </w:r>
          </w:p>
          <w:p w:rsidR="001548F9" w:rsidRPr="005C672D" w:rsidRDefault="001548F9" w:rsidP="00AC6DDA">
            <w:pPr>
              <w:spacing w:before="29" w:line="288" w:lineRule="auto"/>
              <w:jc w:val="right"/>
              <w:rPr>
                <w:sz w:val="24"/>
              </w:rPr>
            </w:pP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制造业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285,922,976.60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76.10</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20,423,831.42</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5.44</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建筑业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lastRenderedPageBreak/>
              <w:t>H</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信息传输、软件和信息技术服务业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9,963,205.39</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2.65</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489.44</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5,033,667.10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1.34</w:t>
            </w:r>
          </w:p>
        </w:tc>
      </w:tr>
      <w:tr w:rsidR="001548F9" w:rsidRPr="005C672D" w:rsidTr="00576A1F">
        <w:trPr>
          <w:trHeight w:val="285"/>
        </w:trPr>
        <w:tc>
          <w:tcPr>
            <w:tcW w:w="704"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合计</w:t>
            </w:r>
          </w:p>
        </w:tc>
        <w:tc>
          <w:tcPr>
            <w:tcW w:w="2250"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331,568,526.80</w:t>
            </w:r>
          </w:p>
        </w:tc>
        <w:tc>
          <w:tcPr>
            <w:tcW w:w="2250"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88.25</w:t>
            </w:r>
          </w:p>
        </w:tc>
      </w:tr>
    </w:tbl>
    <w:p w:rsidR="00F44E30" w:rsidRPr="005C672D" w:rsidRDefault="00F44E30" w:rsidP="00AC6DDA">
      <w:pPr>
        <w:widowControl/>
        <w:spacing w:before="29" w:line="288" w:lineRule="auto"/>
        <w:rPr>
          <w:kern w:val="0"/>
          <w:sz w:val="24"/>
        </w:rPr>
      </w:pPr>
    </w:p>
    <w:p w:rsidR="001548F9" w:rsidRPr="005C672D" w:rsidRDefault="001548F9" w:rsidP="00AC6DDA">
      <w:pPr>
        <w:pStyle w:val="30"/>
        <w:keepNext w:val="0"/>
        <w:keepLines w:val="0"/>
        <w:spacing w:before="29" w:after="0" w:line="288" w:lineRule="auto"/>
        <w:rPr>
          <w:color w:val="000000"/>
          <w:sz w:val="24"/>
          <w:szCs w:val="24"/>
        </w:rPr>
      </w:pPr>
      <w:bookmarkStart w:id="62" w:name="_Toc275523746"/>
      <w:r w:rsidRPr="005C672D">
        <w:rPr>
          <w:color w:val="000000"/>
          <w:sz w:val="24"/>
          <w:szCs w:val="24"/>
        </w:rPr>
        <w:t xml:space="preserve">7.2.2 </w:t>
      </w:r>
      <w:r w:rsidRPr="005C672D">
        <w:rPr>
          <w:color w:val="000000"/>
          <w:sz w:val="24"/>
          <w:szCs w:val="24"/>
        </w:rPr>
        <w:t>积极投资期末按行业分类的股票投资组合</w:t>
      </w:r>
      <w:bookmarkEnd w:id="62"/>
    </w:p>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C672D" w:rsidTr="00836089">
        <w:trPr>
          <w:trHeight w:val="390"/>
        </w:trPr>
        <w:tc>
          <w:tcPr>
            <w:tcW w:w="725" w:type="dxa"/>
            <w:vAlign w:val="center"/>
          </w:tcPr>
          <w:p w:rsidR="001548F9" w:rsidRPr="005C672D" w:rsidRDefault="001548F9" w:rsidP="00AC6DDA">
            <w:pPr>
              <w:adjustRightInd w:val="0"/>
              <w:snapToGrid w:val="0"/>
              <w:spacing w:before="29" w:line="288" w:lineRule="auto"/>
              <w:jc w:val="center"/>
              <w:rPr>
                <w:sz w:val="24"/>
              </w:rPr>
            </w:pPr>
            <w:r w:rsidRPr="005C672D">
              <w:rPr>
                <w:sz w:val="24"/>
              </w:rPr>
              <w:t>代码</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行业类别</w:t>
            </w:r>
          </w:p>
        </w:tc>
        <w:tc>
          <w:tcPr>
            <w:tcW w:w="2319" w:type="dxa"/>
            <w:tcBorders>
              <w:left w:val="single" w:sz="4" w:space="0" w:color="auto"/>
            </w:tcBorders>
            <w:vAlign w:val="center"/>
          </w:tcPr>
          <w:p w:rsidR="001548F9" w:rsidRPr="005C672D" w:rsidRDefault="001548F9" w:rsidP="00AC6DDA">
            <w:pPr>
              <w:adjustRightInd w:val="0"/>
              <w:snapToGrid w:val="0"/>
              <w:spacing w:before="29" w:line="288" w:lineRule="auto"/>
              <w:jc w:val="center"/>
              <w:rPr>
                <w:sz w:val="24"/>
              </w:rPr>
            </w:pPr>
            <w:r w:rsidRPr="005C672D">
              <w:rPr>
                <w:sz w:val="24"/>
              </w:rPr>
              <w:t>公允价值</w:t>
            </w:r>
          </w:p>
        </w:tc>
        <w:tc>
          <w:tcPr>
            <w:tcW w:w="2319"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占基金资产净值比例（％）</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A</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农、林、牧、渔业</w:t>
            </w:r>
          </w:p>
        </w:tc>
        <w:tc>
          <w:tcPr>
            <w:tcW w:w="2319" w:type="dxa"/>
            <w:tcBorders>
              <w:left w:val="single" w:sz="4" w:space="0" w:color="auto"/>
            </w:tcBorders>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autoSpaceDE w:val="0"/>
              <w:autoSpaceDN w:val="0"/>
              <w:adjustRightInd w:val="0"/>
              <w:spacing w:before="29" w:line="288" w:lineRule="auto"/>
              <w:ind w:left="15"/>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C</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制造业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10,267,631.85</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2.73</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4,375,896.00</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1.16</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E</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建筑业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9,837,240.20</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2.62</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sz w:val="24"/>
              </w:rPr>
            </w:pPr>
            <w:r w:rsidRPr="005C672D">
              <w:rPr>
                <w:sz w:val="24"/>
              </w:rPr>
              <w:t>信息传输、软件和信息技术服务业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N</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836089">
        <w:trPr>
          <w:trHeight w:val="285"/>
        </w:trPr>
        <w:tc>
          <w:tcPr>
            <w:tcW w:w="725" w:type="dxa"/>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jc w:val="center"/>
              <w:rPr>
                <w:color w:val="000000"/>
                <w:sz w:val="24"/>
              </w:rPr>
            </w:pPr>
          </w:p>
        </w:tc>
        <w:tc>
          <w:tcPr>
            <w:tcW w:w="3635" w:type="dxa"/>
            <w:tcBorders>
              <w:right w:val="single" w:sz="4" w:space="0" w:color="auto"/>
            </w:tcBorders>
            <w:tcMar>
              <w:top w:w="15" w:type="dxa"/>
              <w:left w:w="15" w:type="dxa"/>
              <w:bottom w:w="0" w:type="dxa"/>
              <w:right w:w="15" w:type="dxa"/>
            </w:tcMar>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合计</w:t>
            </w:r>
          </w:p>
        </w:tc>
        <w:tc>
          <w:tcPr>
            <w:tcW w:w="2319" w:type="dxa"/>
            <w:tcBorders>
              <w:left w:val="single" w:sz="4" w:space="0" w:color="auto"/>
            </w:tcBorders>
            <w:vAlign w:val="center"/>
          </w:tcPr>
          <w:p w:rsidR="001548F9" w:rsidRPr="005C672D" w:rsidRDefault="001548F9" w:rsidP="00AC6DDA">
            <w:pPr>
              <w:spacing w:before="29" w:line="288" w:lineRule="auto"/>
              <w:jc w:val="right"/>
              <w:rPr>
                <w:sz w:val="24"/>
              </w:rPr>
            </w:pPr>
            <w:r w:rsidRPr="005C672D">
              <w:rPr>
                <w:sz w:val="24"/>
              </w:rPr>
              <w:t>24,480,768.05</w:t>
            </w:r>
          </w:p>
        </w:tc>
        <w:tc>
          <w:tcPr>
            <w:tcW w:w="2319" w:type="dxa"/>
            <w:tcMar>
              <w:top w:w="15" w:type="dxa"/>
              <w:left w:w="15" w:type="dxa"/>
              <w:bottom w:w="0" w:type="dxa"/>
              <w:right w:w="15" w:type="dxa"/>
            </w:tcMar>
            <w:vAlign w:val="center"/>
          </w:tcPr>
          <w:p w:rsidR="001548F9" w:rsidRPr="005C672D" w:rsidRDefault="001548F9" w:rsidP="00AC6DDA">
            <w:pPr>
              <w:spacing w:before="29" w:line="288" w:lineRule="auto"/>
              <w:jc w:val="right"/>
              <w:rPr>
                <w:sz w:val="24"/>
              </w:rPr>
            </w:pPr>
            <w:r w:rsidRPr="005C672D">
              <w:rPr>
                <w:sz w:val="24"/>
              </w:rPr>
              <w:t>6.52</w:t>
            </w:r>
          </w:p>
        </w:tc>
      </w:tr>
    </w:tbl>
    <w:p w:rsidR="00794746" w:rsidRPr="00D52A9B" w:rsidRDefault="00794746" w:rsidP="00794746">
      <w:pPr>
        <w:pStyle w:val="20"/>
        <w:spacing w:before="29" w:after="0" w:line="288" w:lineRule="auto"/>
        <w:rPr>
          <w:rFonts w:ascii="Times New Roman" w:hAnsi="Times New Roman"/>
          <w:kern w:val="0"/>
          <w:szCs w:val="24"/>
        </w:rPr>
      </w:pPr>
      <w:r w:rsidRPr="00D52A9B">
        <w:rPr>
          <w:rFonts w:ascii="Times New Roman" w:hAnsi="Times New Roman"/>
          <w:kern w:val="0"/>
          <w:szCs w:val="24"/>
        </w:rPr>
        <w:t>7.2.3</w:t>
      </w:r>
      <w:r w:rsidRPr="00D52A9B">
        <w:rPr>
          <w:rFonts w:ascii="Times New Roman" w:hAnsi="Times New Roman" w:hint="eastAsia"/>
          <w:kern w:val="0"/>
          <w:szCs w:val="24"/>
        </w:rPr>
        <w:t>报告期末按行业分类的</w:t>
      </w:r>
      <w:r w:rsidR="00560D5C">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794746" w:rsidRPr="00D52A9B" w:rsidRDefault="00794746" w:rsidP="00794746">
      <w:pPr>
        <w:tabs>
          <w:tab w:val="left" w:pos="426"/>
        </w:tabs>
        <w:spacing w:line="360" w:lineRule="auto"/>
        <w:jc w:val="left"/>
        <w:rPr>
          <w:kern w:val="0"/>
          <w:sz w:val="24"/>
        </w:rPr>
      </w:pPr>
      <w:r w:rsidRPr="00D52A9B">
        <w:rPr>
          <w:kern w:val="0"/>
          <w:sz w:val="24"/>
        </w:rPr>
        <w:t>本基金本报告期末未持有通过港股通投资的股票。</w:t>
      </w:r>
    </w:p>
    <w:p w:rsidR="001548F9" w:rsidRPr="00794746"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3"/>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t xml:space="preserve">7.3.1 </w:t>
      </w:r>
      <w:r w:rsidR="00867117" w:rsidRPr="005C672D">
        <w:rPr>
          <w:rFonts w:ascii="Times New Roman" w:hAnsi="Times New Roman"/>
          <w:color w:val="000000"/>
          <w:szCs w:val="24"/>
        </w:rPr>
        <w:t>期末指数投资按公允价值占基金资产净值比例大小排序的前十名</w:t>
      </w:r>
      <w:r w:rsidRPr="005C672D">
        <w:rPr>
          <w:rFonts w:ascii="Times New Roman" w:hAnsi="Times New Roman"/>
          <w:color w:val="000000"/>
          <w:szCs w:val="24"/>
        </w:rPr>
        <w:t>股票投资明细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E3739C">
        <w:tc>
          <w:tcPr>
            <w:tcW w:w="862" w:type="dxa"/>
            <w:vAlign w:val="center"/>
          </w:tcPr>
          <w:p w:rsidR="00E3739C" w:rsidRDefault="00F37991">
            <w:pPr>
              <w:jc w:val="center"/>
            </w:pPr>
            <w:r>
              <w:rPr>
                <w:color w:val="000000"/>
                <w:sz w:val="24"/>
              </w:rPr>
              <w:t>1</w:t>
            </w:r>
          </w:p>
        </w:tc>
        <w:tc>
          <w:tcPr>
            <w:tcW w:w="1346" w:type="dxa"/>
            <w:vAlign w:val="center"/>
          </w:tcPr>
          <w:p w:rsidR="00E3739C" w:rsidRDefault="00F37991">
            <w:pPr>
              <w:jc w:val="center"/>
            </w:pPr>
            <w:r>
              <w:rPr>
                <w:color w:val="000000"/>
                <w:sz w:val="24"/>
              </w:rPr>
              <w:t>600478</w:t>
            </w:r>
          </w:p>
        </w:tc>
        <w:tc>
          <w:tcPr>
            <w:tcW w:w="1795" w:type="dxa"/>
            <w:vAlign w:val="center"/>
          </w:tcPr>
          <w:p w:rsidR="00E3739C" w:rsidRDefault="00F37991">
            <w:pPr>
              <w:jc w:val="center"/>
            </w:pPr>
            <w:r>
              <w:rPr>
                <w:color w:val="000000"/>
                <w:sz w:val="24"/>
              </w:rPr>
              <w:t>科力远</w:t>
            </w:r>
          </w:p>
        </w:tc>
        <w:tc>
          <w:tcPr>
            <w:tcW w:w="1681" w:type="dxa"/>
            <w:vAlign w:val="center"/>
          </w:tcPr>
          <w:p w:rsidR="00E3739C" w:rsidRDefault="00F37991">
            <w:pPr>
              <w:jc w:val="right"/>
            </w:pPr>
            <w:r>
              <w:rPr>
                <w:color w:val="000000"/>
                <w:sz w:val="24"/>
              </w:rPr>
              <w:t>1,170,215</w:t>
            </w:r>
          </w:p>
        </w:tc>
        <w:tc>
          <w:tcPr>
            <w:tcW w:w="1795" w:type="dxa"/>
            <w:vAlign w:val="center"/>
          </w:tcPr>
          <w:p w:rsidR="00E3739C" w:rsidRDefault="00F37991">
            <w:pPr>
              <w:jc w:val="right"/>
            </w:pPr>
            <w:r>
              <w:rPr>
                <w:color w:val="000000"/>
                <w:sz w:val="24"/>
              </w:rPr>
              <w:t>5,968,096.50</w:t>
            </w:r>
          </w:p>
        </w:tc>
        <w:tc>
          <w:tcPr>
            <w:tcW w:w="1519" w:type="dxa"/>
            <w:vAlign w:val="center"/>
          </w:tcPr>
          <w:p w:rsidR="00E3739C" w:rsidRDefault="00F37991">
            <w:pPr>
              <w:jc w:val="right"/>
            </w:pPr>
            <w:r>
              <w:rPr>
                <w:color w:val="000000"/>
                <w:sz w:val="24"/>
              </w:rPr>
              <w:t>1.59</w:t>
            </w:r>
          </w:p>
        </w:tc>
      </w:tr>
      <w:tr w:rsidR="00E3739C">
        <w:tc>
          <w:tcPr>
            <w:tcW w:w="862" w:type="dxa"/>
            <w:vAlign w:val="center"/>
          </w:tcPr>
          <w:p w:rsidR="00E3739C" w:rsidRDefault="00F37991">
            <w:pPr>
              <w:jc w:val="center"/>
            </w:pPr>
            <w:r>
              <w:rPr>
                <w:color w:val="000000"/>
                <w:sz w:val="24"/>
              </w:rPr>
              <w:t>2</w:t>
            </w:r>
          </w:p>
        </w:tc>
        <w:tc>
          <w:tcPr>
            <w:tcW w:w="1346" w:type="dxa"/>
            <w:vAlign w:val="center"/>
          </w:tcPr>
          <w:p w:rsidR="00E3739C" w:rsidRDefault="00F37991">
            <w:pPr>
              <w:jc w:val="center"/>
            </w:pPr>
            <w:r>
              <w:rPr>
                <w:color w:val="000000"/>
                <w:sz w:val="24"/>
              </w:rPr>
              <w:t>002610</w:t>
            </w:r>
          </w:p>
        </w:tc>
        <w:tc>
          <w:tcPr>
            <w:tcW w:w="1795" w:type="dxa"/>
            <w:vAlign w:val="center"/>
          </w:tcPr>
          <w:p w:rsidR="00E3739C" w:rsidRDefault="00F37991">
            <w:pPr>
              <w:jc w:val="center"/>
            </w:pPr>
            <w:r>
              <w:rPr>
                <w:color w:val="000000"/>
                <w:sz w:val="24"/>
              </w:rPr>
              <w:t>爱康科技</w:t>
            </w:r>
          </w:p>
        </w:tc>
        <w:tc>
          <w:tcPr>
            <w:tcW w:w="1681" w:type="dxa"/>
            <w:vAlign w:val="center"/>
          </w:tcPr>
          <w:p w:rsidR="00E3739C" w:rsidRDefault="00F37991">
            <w:pPr>
              <w:jc w:val="right"/>
            </w:pPr>
            <w:r>
              <w:rPr>
                <w:color w:val="000000"/>
                <w:sz w:val="24"/>
              </w:rPr>
              <w:t>2,816,521</w:t>
            </w:r>
          </w:p>
        </w:tc>
        <w:tc>
          <w:tcPr>
            <w:tcW w:w="1795" w:type="dxa"/>
            <w:vAlign w:val="center"/>
          </w:tcPr>
          <w:p w:rsidR="00E3739C" w:rsidRDefault="00F37991">
            <w:pPr>
              <w:jc w:val="right"/>
            </w:pPr>
            <w:r>
              <w:rPr>
                <w:color w:val="000000"/>
                <w:sz w:val="24"/>
              </w:rPr>
              <w:t>5,914,694.10</w:t>
            </w:r>
          </w:p>
        </w:tc>
        <w:tc>
          <w:tcPr>
            <w:tcW w:w="1519" w:type="dxa"/>
            <w:vAlign w:val="center"/>
          </w:tcPr>
          <w:p w:rsidR="00E3739C" w:rsidRDefault="00F37991">
            <w:pPr>
              <w:jc w:val="right"/>
            </w:pPr>
            <w:r>
              <w:rPr>
                <w:color w:val="000000"/>
                <w:sz w:val="24"/>
              </w:rPr>
              <w:t>1.57</w:t>
            </w:r>
          </w:p>
        </w:tc>
      </w:tr>
      <w:tr w:rsidR="00E3739C">
        <w:tc>
          <w:tcPr>
            <w:tcW w:w="862" w:type="dxa"/>
            <w:vAlign w:val="center"/>
          </w:tcPr>
          <w:p w:rsidR="00E3739C" w:rsidRDefault="00F37991">
            <w:pPr>
              <w:jc w:val="center"/>
            </w:pPr>
            <w:r>
              <w:rPr>
                <w:color w:val="000000"/>
                <w:sz w:val="24"/>
              </w:rPr>
              <w:t>3</w:t>
            </w:r>
          </w:p>
        </w:tc>
        <w:tc>
          <w:tcPr>
            <w:tcW w:w="1346" w:type="dxa"/>
            <w:vAlign w:val="center"/>
          </w:tcPr>
          <w:p w:rsidR="00E3739C" w:rsidRDefault="00F37991">
            <w:pPr>
              <w:jc w:val="center"/>
            </w:pPr>
            <w:r>
              <w:rPr>
                <w:color w:val="000000"/>
                <w:sz w:val="24"/>
              </w:rPr>
              <w:t>300316</w:t>
            </w:r>
          </w:p>
        </w:tc>
        <w:tc>
          <w:tcPr>
            <w:tcW w:w="1795" w:type="dxa"/>
            <w:vAlign w:val="center"/>
          </w:tcPr>
          <w:p w:rsidR="00E3739C" w:rsidRDefault="00F37991">
            <w:pPr>
              <w:jc w:val="center"/>
            </w:pPr>
            <w:r>
              <w:rPr>
                <w:color w:val="000000"/>
                <w:sz w:val="24"/>
              </w:rPr>
              <w:t>晶盛机电</w:t>
            </w:r>
          </w:p>
        </w:tc>
        <w:tc>
          <w:tcPr>
            <w:tcW w:w="1681" w:type="dxa"/>
            <w:vAlign w:val="center"/>
          </w:tcPr>
          <w:p w:rsidR="00E3739C" w:rsidRDefault="00F37991">
            <w:pPr>
              <w:jc w:val="right"/>
            </w:pPr>
            <w:r>
              <w:rPr>
                <w:color w:val="000000"/>
                <w:sz w:val="24"/>
              </w:rPr>
              <w:t>419,387</w:t>
            </w:r>
          </w:p>
        </w:tc>
        <w:tc>
          <w:tcPr>
            <w:tcW w:w="1795" w:type="dxa"/>
            <w:vAlign w:val="center"/>
          </w:tcPr>
          <w:p w:rsidR="00E3739C" w:rsidRDefault="00F37991">
            <w:pPr>
              <w:jc w:val="right"/>
            </w:pPr>
            <w:r>
              <w:rPr>
                <w:color w:val="000000"/>
                <w:sz w:val="24"/>
              </w:rPr>
              <w:t>5,573,653.23</w:t>
            </w:r>
          </w:p>
        </w:tc>
        <w:tc>
          <w:tcPr>
            <w:tcW w:w="1519" w:type="dxa"/>
            <w:vAlign w:val="center"/>
          </w:tcPr>
          <w:p w:rsidR="00E3739C" w:rsidRDefault="00F37991">
            <w:pPr>
              <w:jc w:val="right"/>
            </w:pPr>
            <w:r>
              <w:rPr>
                <w:color w:val="000000"/>
                <w:sz w:val="24"/>
              </w:rPr>
              <w:t>1.48</w:t>
            </w:r>
          </w:p>
        </w:tc>
      </w:tr>
      <w:tr w:rsidR="00E3739C">
        <w:tc>
          <w:tcPr>
            <w:tcW w:w="862" w:type="dxa"/>
            <w:vAlign w:val="center"/>
          </w:tcPr>
          <w:p w:rsidR="00E3739C" w:rsidRDefault="00F37991">
            <w:pPr>
              <w:jc w:val="center"/>
            </w:pPr>
            <w:r>
              <w:rPr>
                <w:color w:val="000000"/>
                <w:sz w:val="24"/>
              </w:rPr>
              <w:t>4</w:t>
            </w:r>
          </w:p>
        </w:tc>
        <w:tc>
          <w:tcPr>
            <w:tcW w:w="1346" w:type="dxa"/>
            <w:vAlign w:val="center"/>
          </w:tcPr>
          <w:p w:rsidR="00E3739C" w:rsidRDefault="00F37991">
            <w:pPr>
              <w:jc w:val="center"/>
            </w:pPr>
            <w:r>
              <w:rPr>
                <w:color w:val="000000"/>
                <w:sz w:val="24"/>
              </w:rPr>
              <w:t>000939</w:t>
            </w:r>
          </w:p>
        </w:tc>
        <w:tc>
          <w:tcPr>
            <w:tcW w:w="1795" w:type="dxa"/>
            <w:vAlign w:val="center"/>
          </w:tcPr>
          <w:p w:rsidR="00E3739C" w:rsidRDefault="00F37991">
            <w:pPr>
              <w:jc w:val="center"/>
            </w:pPr>
            <w:r>
              <w:rPr>
                <w:color w:val="000000"/>
                <w:sz w:val="24"/>
              </w:rPr>
              <w:t>凯迪生态</w:t>
            </w:r>
          </w:p>
        </w:tc>
        <w:tc>
          <w:tcPr>
            <w:tcW w:w="1681" w:type="dxa"/>
            <w:vAlign w:val="center"/>
          </w:tcPr>
          <w:p w:rsidR="00E3739C" w:rsidRDefault="00F37991">
            <w:pPr>
              <w:jc w:val="right"/>
            </w:pPr>
            <w:r>
              <w:rPr>
                <w:color w:val="000000"/>
                <w:sz w:val="24"/>
              </w:rPr>
              <w:t>1,377,258</w:t>
            </w:r>
          </w:p>
        </w:tc>
        <w:tc>
          <w:tcPr>
            <w:tcW w:w="1795" w:type="dxa"/>
            <w:vAlign w:val="center"/>
          </w:tcPr>
          <w:p w:rsidR="00E3739C" w:rsidRDefault="00F37991">
            <w:pPr>
              <w:jc w:val="right"/>
            </w:pPr>
            <w:r>
              <w:rPr>
                <w:color w:val="000000"/>
                <w:sz w:val="24"/>
              </w:rPr>
              <w:t>5,564,122.32</w:t>
            </w:r>
          </w:p>
        </w:tc>
        <w:tc>
          <w:tcPr>
            <w:tcW w:w="1519" w:type="dxa"/>
            <w:vAlign w:val="center"/>
          </w:tcPr>
          <w:p w:rsidR="00E3739C" w:rsidRDefault="00F37991">
            <w:pPr>
              <w:jc w:val="right"/>
            </w:pPr>
            <w:r>
              <w:rPr>
                <w:color w:val="000000"/>
                <w:sz w:val="24"/>
              </w:rPr>
              <w:t>1.48</w:t>
            </w:r>
          </w:p>
        </w:tc>
      </w:tr>
      <w:tr w:rsidR="00E3739C">
        <w:tc>
          <w:tcPr>
            <w:tcW w:w="862" w:type="dxa"/>
            <w:vAlign w:val="center"/>
          </w:tcPr>
          <w:p w:rsidR="00E3739C" w:rsidRDefault="00F37991">
            <w:pPr>
              <w:jc w:val="center"/>
            </w:pPr>
            <w:r>
              <w:rPr>
                <w:color w:val="000000"/>
                <w:sz w:val="24"/>
              </w:rPr>
              <w:t>5</w:t>
            </w:r>
          </w:p>
        </w:tc>
        <w:tc>
          <w:tcPr>
            <w:tcW w:w="1346" w:type="dxa"/>
            <w:vAlign w:val="center"/>
          </w:tcPr>
          <w:p w:rsidR="00E3739C" w:rsidRDefault="00F37991">
            <w:pPr>
              <w:jc w:val="center"/>
            </w:pPr>
            <w:r>
              <w:rPr>
                <w:color w:val="000000"/>
                <w:sz w:val="24"/>
              </w:rPr>
              <w:t>002510</w:t>
            </w:r>
          </w:p>
        </w:tc>
        <w:tc>
          <w:tcPr>
            <w:tcW w:w="1795" w:type="dxa"/>
            <w:vAlign w:val="center"/>
          </w:tcPr>
          <w:p w:rsidR="00E3739C" w:rsidRDefault="00F37991">
            <w:pPr>
              <w:jc w:val="center"/>
            </w:pPr>
            <w:r>
              <w:rPr>
                <w:color w:val="000000"/>
                <w:sz w:val="24"/>
              </w:rPr>
              <w:t>天汽模</w:t>
            </w:r>
          </w:p>
        </w:tc>
        <w:tc>
          <w:tcPr>
            <w:tcW w:w="1681" w:type="dxa"/>
            <w:vAlign w:val="center"/>
          </w:tcPr>
          <w:p w:rsidR="00E3739C" w:rsidRDefault="00F37991">
            <w:pPr>
              <w:jc w:val="right"/>
            </w:pPr>
            <w:r>
              <w:rPr>
                <w:color w:val="000000"/>
                <w:sz w:val="24"/>
              </w:rPr>
              <w:t>1,140,600</w:t>
            </w:r>
          </w:p>
        </w:tc>
        <w:tc>
          <w:tcPr>
            <w:tcW w:w="1795" w:type="dxa"/>
            <w:vAlign w:val="center"/>
          </w:tcPr>
          <w:p w:rsidR="00E3739C" w:rsidRDefault="00F37991">
            <w:pPr>
              <w:jc w:val="right"/>
            </w:pPr>
            <w:r>
              <w:rPr>
                <w:color w:val="000000"/>
                <w:sz w:val="24"/>
              </w:rPr>
              <w:t>5,395,038.00</w:t>
            </w:r>
          </w:p>
        </w:tc>
        <w:tc>
          <w:tcPr>
            <w:tcW w:w="1519" w:type="dxa"/>
            <w:vAlign w:val="center"/>
          </w:tcPr>
          <w:p w:rsidR="00E3739C" w:rsidRDefault="00F37991">
            <w:pPr>
              <w:jc w:val="right"/>
            </w:pPr>
            <w:r>
              <w:rPr>
                <w:color w:val="000000"/>
                <w:sz w:val="24"/>
              </w:rPr>
              <w:t>1.44</w:t>
            </w:r>
          </w:p>
        </w:tc>
      </w:tr>
      <w:tr w:rsidR="00E3739C">
        <w:tc>
          <w:tcPr>
            <w:tcW w:w="862" w:type="dxa"/>
            <w:vAlign w:val="center"/>
          </w:tcPr>
          <w:p w:rsidR="00E3739C" w:rsidRDefault="00F37991">
            <w:pPr>
              <w:jc w:val="center"/>
            </w:pPr>
            <w:r>
              <w:rPr>
                <w:color w:val="000000"/>
                <w:sz w:val="24"/>
              </w:rPr>
              <w:t>6</w:t>
            </w:r>
          </w:p>
        </w:tc>
        <w:tc>
          <w:tcPr>
            <w:tcW w:w="1346" w:type="dxa"/>
            <w:vAlign w:val="center"/>
          </w:tcPr>
          <w:p w:rsidR="00E3739C" w:rsidRDefault="00F37991">
            <w:pPr>
              <w:jc w:val="center"/>
            </w:pPr>
            <w:r>
              <w:rPr>
                <w:color w:val="000000"/>
                <w:sz w:val="24"/>
              </w:rPr>
              <w:t>300376</w:t>
            </w:r>
          </w:p>
        </w:tc>
        <w:tc>
          <w:tcPr>
            <w:tcW w:w="1795" w:type="dxa"/>
            <w:vAlign w:val="center"/>
          </w:tcPr>
          <w:p w:rsidR="00E3739C" w:rsidRDefault="00F37991">
            <w:pPr>
              <w:jc w:val="center"/>
            </w:pPr>
            <w:r>
              <w:rPr>
                <w:color w:val="000000"/>
                <w:sz w:val="24"/>
              </w:rPr>
              <w:t>易事特</w:t>
            </w:r>
          </w:p>
        </w:tc>
        <w:tc>
          <w:tcPr>
            <w:tcW w:w="1681" w:type="dxa"/>
            <w:vAlign w:val="center"/>
          </w:tcPr>
          <w:p w:rsidR="00E3739C" w:rsidRDefault="00F37991">
            <w:pPr>
              <w:jc w:val="right"/>
            </w:pPr>
            <w:r>
              <w:rPr>
                <w:color w:val="000000"/>
                <w:sz w:val="24"/>
              </w:rPr>
              <w:t>1,004,400</w:t>
            </w:r>
          </w:p>
        </w:tc>
        <w:tc>
          <w:tcPr>
            <w:tcW w:w="1795" w:type="dxa"/>
            <w:vAlign w:val="center"/>
          </w:tcPr>
          <w:p w:rsidR="00E3739C" w:rsidRDefault="00F37991">
            <w:pPr>
              <w:jc w:val="right"/>
            </w:pPr>
            <w:r>
              <w:rPr>
                <w:color w:val="000000"/>
                <w:sz w:val="24"/>
              </w:rPr>
              <w:t>5,393,628.00</w:t>
            </w:r>
          </w:p>
        </w:tc>
        <w:tc>
          <w:tcPr>
            <w:tcW w:w="1519" w:type="dxa"/>
            <w:vAlign w:val="center"/>
          </w:tcPr>
          <w:p w:rsidR="00E3739C" w:rsidRDefault="00F37991">
            <w:pPr>
              <w:jc w:val="right"/>
            </w:pPr>
            <w:r>
              <w:rPr>
                <w:color w:val="000000"/>
                <w:sz w:val="24"/>
              </w:rPr>
              <w:t>1.44</w:t>
            </w:r>
          </w:p>
        </w:tc>
      </w:tr>
      <w:tr w:rsidR="00E3739C">
        <w:tc>
          <w:tcPr>
            <w:tcW w:w="862" w:type="dxa"/>
            <w:vAlign w:val="center"/>
          </w:tcPr>
          <w:p w:rsidR="00E3739C" w:rsidRDefault="00F37991">
            <w:pPr>
              <w:jc w:val="center"/>
            </w:pPr>
            <w:r>
              <w:rPr>
                <w:color w:val="000000"/>
                <w:sz w:val="24"/>
              </w:rPr>
              <w:t>7</w:t>
            </w:r>
          </w:p>
        </w:tc>
        <w:tc>
          <w:tcPr>
            <w:tcW w:w="1346" w:type="dxa"/>
            <w:vAlign w:val="center"/>
          </w:tcPr>
          <w:p w:rsidR="00E3739C" w:rsidRDefault="00F37991">
            <w:pPr>
              <w:jc w:val="center"/>
            </w:pPr>
            <w:r>
              <w:rPr>
                <w:color w:val="000000"/>
                <w:sz w:val="24"/>
              </w:rPr>
              <w:t>002108</w:t>
            </w:r>
          </w:p>
        </w:tc>
        <w:tc>
          <w:tcPr>
            <w:tcW w:w="1795" w:type="dxa"/>
            <w:vAlign w:val="center"/>
          </w:tcPr>
          <w:p w:rsidR="00E3739C" w:rsidRDefault="00F37991">
            <w:pPr>
              <w:jc w:val="center"/>
            </w:pPr>
            <w:r>
              <w:rPr>
                <w:color w:val="000000"/>
                <w:sz w:val="24"/>
              </w:rPr>
              <w:t>沧州明珠</w:t>
            </w:r>
          </w:p>
        </w:tc>
        <w:tc>
          <w:tcPr>
            <w:tcW w:w="1681" w:type="dxa"/>
            <w:vAlign w:val="center"/>
          </w:tcPr>
          <w:p w:rsidR="00E3739C" w:rsidRDefault="00F37991">
            <w:pPr>
              <w:jc w:val="right"/>
            </w:pPr>
            <w:r>
              <w:rPr>
                <w:color w:val="000000"/>
                <w:sz w:val="24"/>
              </w:rPr>
              <w:t>915,469</w:t>
            </w:r>
          </w:p>
        </w:tc>
        <w:tc>
          <w:tcPr>
            <w:tcW w:w="1795" w:type="dxa"/>
            <w:vAlign w:val="center"/>
          </w:tcPr>
          <w:p w:rsidR="00E3739C" w:rsidRDefault="00F37991">
            <w:pPr>
              <w:jc w:val="right"/>
            </w:pPr>
            <w:r>
              <w:rPr>
                <w:color w:val="000000"/>
                <w:sz w:val="24"/>
              </w:rPr>
              <w:t>5,373,803.03</w:t>
            </w:r>
          </w:p>
        </w:tc>
        <w:tc>
          <w:tcPr>
            <w:tcW w:w="1519" w:type="dxa"/>
            <w:vAlign w:val="center"/>
          </w:tcPr>
          <w:p w:rsidR="00E3739C" w:rsidRDefault="00F37991">
            <w:pPr>
              <w:jc w:val="right"/>
            </w:pPr>
            <w:r>
              <w:rPr>
                <w:color w:val="000000"/>
                <w:sz w:val="24"/>
              </w:rPr>
              <w:t>1.43</w:t>
            </w:r>
          </w:p>
        </w:tc>
      </w:tr>
      <w:tr w:rsidR="00E3739C">
        <w:tc>
          <w:tcPr>
            <w:tcW w:w="862" w:type="dxa"/>
            <w:vAlign w:val="center"/>
          </w:tcPr>
          <w:p w:rsidR="00E3739C" w:rsidRDefault="00F37991">
            <w:pPr>
              <w:jc w:val="center"/>
            </w:pPr>
            <w:r>
              <w:rPr>
                <w:color w:val="000000"/>
                <w:sz w:val="24"/>
              </w:rPr>
              <w:t>8</w:t>
            </w:r>
          </w:p>
        </w:tc>
        <w:tc>
          <w:tcPr>
            <w:tcW w:w="1346" w:type="dxa"/>
            <w:vAlign w:val="center"/>
          </w:tcPr>
          <w:p w:rsidR="00E3739C" w:rsidRDefault="00F37991">
            <w:pPr>
              <w:jc w:val="center"/>
            </w:pPr>
            <w:r>
              <w:rPr>
                <w:color w:val="000000"/>
                <w:sz w:val="24"/>
              </w:rPr>
              <w:t>600166</w:t>
            </w:r>
          </w:p>
        </w:tc>
        <w:tc>
          <w:tcPr>
            <w:tcW w:w="1795" w:type="dxa"/>
            <w:vAlign w:val="center"/>
          </w:tcPr>
          <w:p w:rsidR="00E3739C" w:rsidRDefault="00F37991">
            <w:pPr>
              <w:jc w:val="center"/>
            </w:pPr>
            <w:r>
              <w:rPr>
                <w:color w:val="000000"/>
                <w:sz w:val="24"/>
              </w:rPr>
              <w:t>福田汽车</w:t>
            </w:r>
          </w:p>
        </w:tc>
        <w:tc>
          <w:tcPr>
            <w:tcW w:w="1681" w:type="dxa"/>
            <w:vAlign w:val="center"/>
          </w:tcPr>
          <w:p w:rsidR="00E3739C" w:rsidRDefault="00F37991">
            <w:pPr>
              <w:jc w:val="right"/>
            </w:pPr>
            <w:r>
              <w:rPr>
                <w:color w:val="000000"/>
                <w:sz w:val="24"/>
              </w:rPr>
              <w:t>2,639,316</w:t>
            </w:r>
          </w:p>
        </w:tc>
        <w:tc>
          <w:tcPr>
            <w:tcW w:w="1795" w:type="dxa"/>
            <w:vAlign w:val="center"/>
          </w:tcPr>
          <w:p w:rsidR="00E3739C" w:rsidRDefault="00F37991">
            <w:pPr>
              <w:jc w:val="right"/>
            </w:pPr>
            <w:r>
              <w:rPr>
                <w:color w:val="000000"/>
                <w:sz w:val="24"/>
              </w:rPr>
              <w:t>5,357,811.48</w:t>
            </w:r>
          </w:p>
        </w:tc>
        <w:tc>
          <w:tcPr>
            <w:tcW w:w="1519" w:type="dxa"/>
            <w:vAlign w:val="center"/>
          </w:tcPr>
          <w:p w:rsidR="00E3739C" w:rsidRDefault="00F37991">
            <w:pPr>
              <w:jc w:val="right"/>
            </w:pPr>
            <w:r>
              <w:rPr>
                <w:color w:val="000000"/>
                <w:sz w:val="24"/>
              </w:rPr>
              <w:t>1.43</w:t>
            </w:r>
          </w:p>
        </w:tc>
      </w:tr>
      <w:tr w:rsidR="00E3739C">
        <w:tc>
          <w:tcPr>
            <w:tcW w:w="862" w:type="dxa"/>
            <w:vAlign w:val="center"/>
          </w:tcPr>
          <w:p w:rsidR="00E3739C" w:rsidRDefault="00F37991">
            <w:pPr>
              <w:jc w:val="center"/>
            </w:pPr>
            <w:r>
              <w:rPr>
                <w:color w:val="000000"/>
                <w:sz w:val="24"/>
              </w:rPr>
              <w:t>9</w:t>
            </w:r>
          </w:p>
        </w:tc>
        <w:tc>
          <w:tcPr>
            <w:tcW w:w="1346" w:type="dxa"/>
            <w:vAlign w:val="center"/>
          </w:tcPr>
          <w:p w:rsidR="00E3739C" w:rsidRDefault="00F37991">
            <w:pPr>
              <w:jc w:val="center"/>
            </w:pPr>
            <w:r>
              <w:rPr>
                <w:color w:val="000000"/>
                <w:sz w:val="24"/>
              </w:rPr>
              <w:t>002353</w:t>
            </w:r>
          </w:p>
        </w:tc>
        <w:tc>
          <w:tcPr>
            <w:tcW w:w="1795" w:type="dxa"/>
            <w:vAlign w:val="center"/>
          </w:tcPr>
          <w:p w:rsidR="00E3739C" w:rsidRDefault="00F37991">
            <w:pPr>
              <w:jc w:val="center"/>
            </w:pPr>
            <w:r>
              <w:rPr>
                <w:color w:val="000000"/>
                <w:sz w:val="24"/>
              </w:rPr>
              <w:t>杰瑞股份</w:t>
            </w:r>
          </w:p>
        </w:tc>
        <w:tc>
          <w:tcPr>
            <w:tcW w:w="1681" w:type="dxa"/>
            <w:vAlign w:val="center"/>
          </w:tcPr>
          <w:p w:rsidR="00E3739C" w:rsidRDefault="00F37991">
            <w:pPr>
              <w:jc w:val="right"/>
            </w:pPr>
            <w:r>
              <w:rPr>
                <w:color w:val="000000"/>
                <w:sz w:val="24"/>
              </w:rPr>
              <w:t>328,753</w:t>
            </w:r>
          </w:p>
        </w:tc>
        <w:tc>
          <w:tcPr>
            <w:tcW w:w="1795" w:type="dxa"/>
            <w:vAlign w:val="center"/>
          </w:tcPr>
          <w:p w:rsidR="00E3739C" w:rsidRDefault="00F37991">
            <w:pPr>
              <w:jc w:val="right"/>
            </w:pPr>
            <w:r>
              <w:rPr>
                <w:color w:val="000000"/>
                <w:sz w:val="24"/>
              </w:rPr>
              <w:t>5,342,236.25</w:t>
            </w:r>
          </w:p>
        </w:tc>
        <w:tc>
          <w:tcPr>
            <w:tcW w:w="1519" w:type="dxa"/>
            <w:vAlign w:val="center"/>
          </w:tcPr>
          <w:p w:rsidR="00E3739C" w:rsidRDefault="00F37991">
            <w:pPr>
              <w:jc w:val="right"/>
            </w:pPr>
            <w:r>
              <w:rPr>
                <w:color w:val="000000"/>
                <w:sz w:val="24"/>
              </w:rPr>
              <w:t>1.42</w:t>
            </w:r>
          </w:p>
        </w:tc>
      </w:tr>
      <w:tr w:rsidR="00E3739C">
        <w:tc>
          <w:tcPr>
            <w:tcW w:w="862" w:type="dxa"/>
            <w:vAlign w:val="center"/>
          </w:tcPr>
          <w:p w:rsidR="00E3739C" w:rsidRDefault="00F37991">
            <w:pPr>
              <w:jc w:val="center"/>
            </w:pPr>
            <w:r>
              <w:rPr>
                <w:color w:val="000000"/>
                <w:sz w:val="24"/>
              </w:rPr>
              <w:t>10</w:t>
            </w:r>
          </w:p>
        </w:tc>
        <w:tc>
          <w:tcPr>
            <w:tcW w:w="1346" w:type="dxa"/>
            <w:vAlign w:val="center"/>
          </w:tcPr>
          <w:p w:rsidR="00E3739C" w:rsidRDefault="00F37991">
            <w:pPr>
              <w:jc w:val="center"/>
            </w:pPr>
            <w:r>
              <w:rPr>
                <w:color w:val="000000"/>
                <w:sz w:val="24"/>
              </w:rPr>
              <w:t>300450</w:t>
            </w:r>
          </w:p>
        </w:tc>
        <w:tc>
          <w:tcPr>
            <w:tcW w:w="1795" w:type="dxa"/>
            <w:vAlign w:val="center"/>
          </w:tcPr>
          <w:p w:rsidR="00E3739C" w:rsidRDefault="00F37991">
            <w:pPr>
              <w:jc w:val="center"/>
            </w:pPr>
            <w:r>
              <w:rPr>
                <w:color w:val="000000"/>
                <w:sz w:val="24"/>
              </w:rPr>
              <w:t>先导智能</w:t>
            </w:r>
          </w:p>
        </w:tc>
        <w:tc>
          <w:tcPr>
            <w:tcW w:w="1681" w:type="dxa"/>
            <w:vAlign w:val="center"/>
          </w:tcPr>
          <w:p w:rsidR="00E3739C" w:rsidRDefault="00F37991">
            <w:pPr>
              <w:jc w:val="right"/>
            </w:pPr>
            <w:r>
              <w:rPr>
                <w:color w:val="000000"/>
                <w:sz w:val="24"/>
              </w:rPr>
              <w:t>175,646</w:t>
            </w:r>
          </w:p>
        </w:tc>
        <w:tc>
          <w:tcPr>
            <w:tcW w:w="1795" w:type="dxa"/>
            <w:vAlign w:val="center"/>
          </w:tcPr>
          <w:p w:rsidR="00E3739C" w:rsidRDefault="00F37991">
            <w:pPr>
              <w:jc w:val="right"/>
            </w:pPr>
            <w:r>
              <w:rPr>
                <w:color w:val="000000"/>
                <w:sz w:val="24"/>
              </w:rPr>
              <w:t>5,311,535.04</w:t>
            </w:r>
          </w:p>
        </w:tc>
        <w:tc>
          <w:tcPr>
            <w:tcW w:w="1519" w:type="dxa"/>
            <w:vAlign w:val="center"/>
          </w:tcPr>
          <w:p w:rsidR="00E3739C" w:rsidRDefault="00F37991">
            <w:pPr>
              <w:jc w:val="right"/>
            </w:pPr>
            <w:r>
              <w:rPr>
                <w:color w:val="000000"/>
                <w:sz w:val="24"/>
              </w:rPr>
              <w:t>1.41</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C01514" w:rsidRPr="005C672D" w:rsidRDefault="00C01514" w:rsidP="00AC6DDA">
      <w:pPr>
        <w:pStyle w:val="20"/>
        <w:spacing w:before="29" w:after="0" w:line="288" w:lineRule="auto"/>
        <w:rPr>
          <w:rFonts w:ascii="Times New Roman" w:hAnsi="Times New Roman"/>
          <w:b w:val="0"/>
          <w:bCs w:val="0"/>
          <w:color w:val="000000"/>
          <w:szCs w:val="24"/>
        </w:rPr>
      </w:pPr>
      <w:r w:rsidRPr="005C672D">
        <w:rPr>
          <w:rFonts w:ascii="Times New Roman" w:hAnsi="Times New Roman"/>
          <w:color w:val="000000"/>
          <w:szCs w:val="24"/>
        </w:rPr>
        <w:lastRenderedPageBreak/>
        <w:t xml:space="preserve">7.3.2 </w:t>
      </w:r>
      <w:r w:rsidR="00867117" w:rsidRPr="005C672D">
        <w:rPr>
          <w:rFonts w:ascii="Times New Roman" w:hAnsi="Times New Roman"/>
          <w:color w:val="000000"/>
          <w:szCs w:val="24"/>
        </w:rPr>
        <w:t>期末积极投资按公允价值占基金资产净值比例大小排序的前五名</w:t>
      </w:r>
      <w:r w:rsidRPr="005C672D">
        <w:rPr>
          <w:rFonts w:ascii="Times New Roman" w:hAnsi="Times New Roman"/>
          <w:color w:val="000000"/>
          <w:szCs w:val="24"/>
        </w:rPr>
        <w:t>股票投资明细</w:t>
      </w:r>
    </w:p>
    <w:p w:rsidR="00C01514" w:rsidRPr="005C672D" w:rsidRDefault="00C01514" w:rsidP="00AC6DDA">
      <w:pPr>
        <w:pStyle w:val="af6"/>
        <w:spacing w:before="29" w:beforeAutospacing="0" w:after="0" w:afterAutospacing="0" w:line="288" w:lineRule="auto"/>
        <w:jc w:val="right"/>
        <w:rPr>
          <w:rFonts w:ascii="Times New Roman" w:hAnsi="Times New Roman"/>
          <w:color w:val="000000"/>
        </w:rPr>
      </w:pPr>
      <w:r w:rsidRPr="005C672D">
        <w:rPr>
          <w:rFonts w:ascii="Times New Roman" w:hAnsi="Times New Roman"/>
          <w:color w:val="000000"/>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C01514" w:rsidRPr="005C672D" w:rsidTr="006720EB">
        <w:tc>
          <w:tcPr>
            <w:tcW w:w="862" w:type="dxa"/>
            <w:vAlign w:val="center"/>
          </w:tcPr>
          <w:p w:rsidR="00C01514" w:rsidRPr="005C672D" w:rsidRDefault="00C01514" w:rsidP="00AC6DDA">
            <w:pPr>
              <w:spacing w:before="29" w:line="288" w:lineRule="auto"/>
              <w:ind w:left="17"/>
              <w:jc w:val="center"/>
              <w:rPr>
                <w:color w:val="000000"/>
                <w:sz w:val="24"/>
              </w:rPr>
            </w:pPr>
            <w:r w:rsidRPr="005C672D">
              <w:rPr>
                <w:color w:val="000000"/>
                <w:sz w:val="24"/>
              </w:rPr>
              <w:t>序号</w:t>
            </w:r>
          </w:p>
        </w:tc>
        <w:tc>
          <w:tcPr>
            <w:tcW w:w="1346" w:type="dxa"/>
            <w:vAlign w:val="center"/>
          </w:tcPr>
          <w:p w:rsidR="00C01514" w:rsidRPr="005C672D" w:rsidRDefault="00C01514" w:rsidP="00AC6DDA">
            <w:pPr>
              <w:spacing w:before="29" w:line="288" w:lineRule="auto"/>
              <w:ind w:left="17"/>
              <w:jc w:val="center"/>
              <w:rPr>
                <w:color w:val="000000"/>
                <w:sz w:val="24"/>
              </w:rPr>
            </w:pPr>
            <w:r w:rsidRPr="005C672D">
              <w:rPr>
                <w:color w:val="000000"/>
                <w:sz w:val="24"/>
              </w:rPr>
              <w:t>股票代码</w:t>
            </w:r>
          </w:p>
        </w:tc>
        <w:tc>
          <w:tcPr>
            <w:tcW w:w="1795" w:type="dxa"/>
            <w:vAlign w:val="center"/>
          </w:tcPr>
          <w:p w:rsidR="00C01514" w:rsidRPr="005C672D" w:rsidRDefault="00C01514" w:rsidP="00AC6DDA">
            <w:pPr>
              <w:spacing w:before="29" w:line="288" w:lineRule="auto"/>
              <w:ind w:left="17"/>
              <w:jc w:val="center"/>
              <w:rPr>
                <w:color w:val="000000"/>
                <w:sz w:val="24"/>
              </w:rPr>
            </w:pPr>
            <w:r w:rsidRPr="005C672D">
              <w:rPr>
                <w:color w:val="000000"/>
                <w:sz w:val="24"/>
              </w:rPr>
              <w:t>股票名称</w:t>
            </w:r>
          </w:p>
        </w:tc>
        <w:tc>
          <w:tcPr>
            <w:tcW w:w="1346" w:type="dxa"/>
            <w:vAlign w:val="center"/>
          </w:tcPr>
          <w:p w:rsidR="00C01514" w:rsidRPr="005C672D" w:rsidRDefault="00C01514" w:rsidP="00AC6DDA">
            <w:pPr>
              <w:spacing w:before="29" w:line="288" w:lineRule="auto"/>
              <w:ind w:left="17"/>
              <w:jc w:val="center"/>
              <w:rPr>
                <w:color w:val="000000"/>
                <w:sz w:val="24"/>
              </w:rPr>
            </w:pPr>
            <w:r w:rsidRPr="005C672D">
              <w:rPr>
                <w:color w:val="000000"/>
                <w:sz w:val="24"/>
              </w:rPr>
              <w:t>数量</w:t>
            </w:r>
            <w:r w:rsidRPr="005C672D">
              <w:rPr>
                <w:color w:val="000000"/>
                <w:sz w:val="24"/>
              </w:rPr>
              <w:t>(</w:t>
            </w:r>
            <w:r w:rsidRPr="005C672D">
              <w:rPr>
                <w:color w:val="000000"/>
                <w:sz w:val="24"/>
              </w:rPr>
              <w:t>股</w:t>
            </w:r>
            <w:r w:rsidRPr="005C672D">
              <w:rPr>
                <w:color w:val="000000"/>
                <w:sz w:val="24"/>
              </w:rPr>
              <w:t>)</w:t>
            </w:r>
          </w:p>
        </w:tc>
        <w:tc>
          <w:tcPr>
            <w:tcW w:w="1944" w:type="dxa"/>
            <w:vAlign w:val="center"/>
          </w:tcPr>
          <w:p w:rsidR="00C01514" w:rsidRPr="005C672D" w:rsidRDefault="00C01514"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705" w:type="dxa"/>
            <w:vAlign w:val="center"/>
          </w:tcPr>
          <w:p w:rsidR="00C01514" w:rsidRPr="005C672D" w:rsidRDefault="00C01514" w:rsidP="00AC6DDA">
            <w:pPr>
              <w:spacing w:before="29" w:line="288" w:lineRule="auto"/>
              <w:ind w:left="17"/>
              <w:jc w:val="center"/>
              <w:rPr>
                <w:color w:val="000000"/>
                <w:sz w:val="24"/>
              </w:rPr>
            </w:pPr>
            <w:r w:rsidRPr="005C672D">
              <w:rPr>
                <w:color w:val="000000"/>
                <w:sz w:val="24"/>
              </w:rPr>
              <w:t>占基金资产净值比例</w:t>
            </w:r>
            <w:r w:rsidRPr="005C672D">
              <w:rPr>
                <w:color w:val="000000"/>
                <w:sz w:val="24"/>
              </w:rPr>
              <w:t>(</w:t>
            </w:r>
            <w:r w:rsidRPr="005C672D">
              <w:rPr>
                <w:color w:val="000000"/>
                <w:sz w:val="24"/>
              </w:rPr>
              <w:t>％</w:t>
            </w:r>
            <w:r w:rsidRPr="005C672D">
              <w:rPr>
                <w:color w:val="000000"/>
                <w:sz w:val="24"/>
              </w:rPr>
              <w:t>)</w:t>
            </w:r>
          </w:p>
        </w:tc>
      </w:tr>
      <w:tr w:rsidR="00E3739C">
        <w:tc>
          <w:tcPr>
            <w:tcW w:w="862" w:type="dxa"/>
            <w:vAlign w:val="center"/>
          </w:tcPr>
          <w:p w:rsidR="00E3739C" w:rsidRDefault="00F37991">
            <w:pPr>
              <w:jc w:val="center"/>
            </w:pPr>
            <w:r>
              <w:rPr>
                <w:color w:val="000000"/>
                <w:sz w:val="24"/>
              </w:rPr>
              <w:t>1</w:t>
            </w:r>
          </w:p>
        </w:tc>
        <w:tc>
          <w:tcPr>
            <w:tcW w:w="1346" w:type="dxa"/>
            <w:vAlign w:val="center"/>
          </w:tcPr>
          <w:p w:rsidR="00E3739C" w:rsidRDefault="00F37991">
            <w:pPr>
              <w:jc w:val="center"/>
            </w:pPr>
            <w:r>
              <w:rPr>
                <w:color w:val="000000"/>
                <w:sz w:val="24"/>
              </w:rPr>
              <w:t>600438</w:t>
            </w:r>
          </w:p>
        </w:tc>
        <w:tc>
          <w:tcPr>
            <w:tcW w:w="1795" w:type="dxa"/>
            <w:vAlign w:val="center"/>
          </w:tcPr>
          <w:p w:rsidR="00E3739C" w:rsidRDefault="00F37991">
            <w:pPr>
              <w:jc w:val="center"/>
            </w:pPr>
            <w:r>
              <w:rPr>
                <w:color w:val="000000"/>
                <w:sz w:val="24"/>
              </w:rPr>
              <w:t>通威股份</w:t>
            </w:r>
          </w:p>
        </w:tc>
        <w:tc>
          <w:tcPr>
            <w:tcW w:w="1346" w:type="dxa"/>
            <w:vAlign w:val="center"/>
          </w:tcPr>
          <w:p w:rsidR="00E3739C" w:rsidRDefault="00F37991">
            <w:pPr>
              <w:jc w:val="right"/>
            </w:pPr>
            <w:r>
              <w:rPr>
                <w:color w:val="000000"/>
                <w:sz w:val="24"/>
              </w:rPr>
              <w:t>747,204</w:t>
            </w:r>
          </w:p>
        </w:tc>
        <w:tc>
          <w:tcPr>
            <w:tcW w:w="1944" w:type="dxa"/>
            <w:vAlign w:val="center"/>
          </w:tcPr>
          <w:p w:rsidR="00E3739C" w:rsidRDefault="00F37991">
            <w:pPr>
              <w:jc w:val="right"/>
            </w:pPr>
            <w:r>
              <w:rPr>
                <w:color w:val="000000"/>
                <w:sz w:val="24"/>
              </w:rPr>
              <w:t>5,155,707.60</w:t>
            </w:r>
          </w:p>
        </w:tc>
        <w:tc>
          <w:tcPr>
            <w:tcW w:w="1705" w:type="dxa"/>
            <w:vAlign w:val="center"/>
          </w:tcPr>
          <w:p w:rsidR="00E3739C" w:rsidRDefault="00F37991">
            <w:pPr>
              <w:jc w:val="right"/>
            </w:pPr>
            <w:r>
              <w:rPr>
                <w:color w:val="000000"/>
                <w:sz w:val="24"/>
              </w:rPr>
              <w:t>1.37</w:t>
            </w:r>
          </w:p>
        </w:tc>
      </w:tr>
      <w:tr w:rsidR="00E3739C">
        <w:tc>
          <w:tcPr>
            <w:tcW w:w="862" w:type="dxa"/>
            <w:vAlign w:val="center"/>
          </w:tcPr>
          <w:p w:rsidR="00E3739C" w:rsidRDefault="00F37991">
            <w:pPr>
              <w:jc w:val="center"/>
            </w:pPr>
            <w:r>
              <w:rPr>
                <w:color w:val="000000"/>
                <w:sz w:val="24"/>
              </w:rPr>
              <w:t>2</w:t>
            </w:r>
          </w:p>
        </w:tc>
        <w:tc>
          <w:tcPr>
            <w:tcW w:w="1346" w:type="dxa"/>
            <w:vAlign w:val="center"/>
          </w:tcPr>
          <w:p w:rsidR="00E3739C" w:rsidRDefault="00F37991">
            <w:pPr>
              <w:jc w:val="center"/>
            </w:pPr>
            <w:r>
              <w:rPr>
                <w:color w:val="000000"/>
                <w:sz w:val="24"/>
              </w:rPr>
              <w:t>002192</w:t>
            </w:r>
          </w:p>
        </w:tc>
        <w:tc>
          <w:tcPr>
            <w:tcW w:w="1795" w:type="dxa"/>
            <w:vAlign w:val="center"/>
          </w:tcPr>
          <w:p w:rsidR="00E3739C" w:rsidRDefault="00F37991">
            <w:pPr>
              <w:jc w:val="center"/>
            </w:pPr>
            <w:r>
              <w:rPr>
                <w:color w:val="000000"/>
                <w:sz w:val="24"/>
              </w:rPr>
              <w:t>融捷股份</w:t>
            </w:r>
          </w:p>
        </w:tc>
        <w:tc>
          <w:tcPr>
            <w:tcW w:w="1346" w:type="dxa"/>
            <w:vAlign w:val="center"/>
          </w:tcPr>
          <w:p w:rsidR="00E3739C" w:rsidRDefault="00F37991">
            <w:pPr>
              <w:jc w:val="right"/>
            </w:pPr>
            <w:r>
              <w:rPr>
                <w:color w:val="000000"/>
                <w:sz w:val="24"/>
              </w:rPr>
              <w:t>210,801</w:t>
            </w:r>
          </w:p>
        </w:tc>
        <w:tc>
          <w:tcPr>
            <w:tcW w:w="1944" w:type="dxa"/>
            <w:vAlign w:val="center"/>
          </w:tcPr>
          <w:p w:rsidR="00E3739C" w:rsidRDefault="00F37991">
            <w:pPr>
              <w:jc w:val="right"/>
            </w:pPr>
            <w:r>
              <w:rPr>
                <w:color w:val="000000"/>
                <w:sz w:val="24"/>
              </w:rPr>
              <w:t>5,111,924.25</w:t>
            </w:r>
          </w:p>
        </w:tc>
        <w:tc>
          <w:tcPr>
            <w:tcW w:w="1705" w:type="dxa"/>
            <w:vAlign w:val="center"/>
          </w:tcPr>
          <w:p w:rsidR="00E3739C" w:rsidRDefault="00F37991">
            <w:pPr>
              <w:jc w:val="right"/>
            </w:pPr>
            <w:r>
              <w:rPr>
                <w:color w:val="000000"/>
                <w:sz w:val="24"/>
              </w:rPr>
              <w:t>1.36</w:t>
            </w:r>
          </w:p>
        </w:tc>
      </w:tr>
      <w:tr w:rsidR="00E3739C">
        <w:tc>
          <w:tcPr>
            <w:tcW w:w="862" w:type="dxa"/>
            <w:vAlign w:val="center"/>
          </w:tcPr>
          <w:p w:rsidR="00E3739C" w:rsidRDefault="00F37991">
            <w:pPr>
              <w:jc w:val="center"/>
            </w:pPr>
            <w:r>
              <w:rPr>
                <w:color w:val="000000"/>
                <w:sz w:val="24"/>
              </w:rPr>
              <w:t>3</w:t>
            </w:r>
          </w:p>
        </w:tc>
        <w:tc>
          <w:tcPr>
            <w:tcW w:w="1346" w:type="dxa"/>
            <w:vAlign w:val="center"/>
          </w:tcPr>
          <w:p w:rsidR="00E3739C" w:rsidRDefault="00F37991">
            <w:pPr>
              <w:jc w:val="center"/>
            </w:pPr>
            <w:r>
              <w:rPr>
                <w:color w:val="000000"/>
                <w:sz w:val="24"/>
              </w:rPr>
              <w:t>000040</w:t>
            </w:r>
          </w:p>
        </w:tc>
        <w:tc>
          <w:tcPr>
            <w:tcW w:w="1795" w:type="dxa"/>
            <w:vAlign w:val="center"/>
          </w:tcPr>
          <w:p w:rsidR="00E3739C" w:rsidRDefault="00F37991">
            <w:pPr>
              <w:jc w:val="center"/>
            </w:pPr>
            <w:r>
              <w:rPr>
                <w:color w:val="000000"/>
                <w:sz w:val="24"/>
              </w:rPr>
              <w:t>东旭蓝天</w:t>
            </w:r>
          </w:p>
        </w:tc>
        <w:tc>
          <w:tcPr>
            <w:tcW w:w="1346" w:type="dxa"/>
            <w:vAlign w:val="center"/>
          </w:tcPr>
          <w:p w:rsidR="00E3739C" w:rsidRDefault="00F37991">
            <w:pPr>
              <w:jc w:val="right"/>
            </w:pPr>
            <w:r>
              <w:rPr>
                <w:color w:val="000000"/>
                <w:sz w:val="24"/>
              </w:rPr>
              <w:t>488,300</w:t>
            </w:r>
          </w:p>
        </w:tc>
        <w:tc>
          <w:tcPr>
            <w:tcW w:w="1944" w:type="dxa"/>
            <w:vAlign w:val="center"/>
          </w:tcPr>
          <w:p w:rsidR="00E3739C" w:rsidRDefault="00F37991">
            <w:pPr>
              <w:jc w:val="right"/>
            </w:pPr>
            <w:r>
              <w:rPr>
                <w:color w:val="000000"/>
                <w:sz w:val="24"/>
              </w:rPr>
              <w:t>4,931,830.00</w:t>
            </w:r>
          </w:p>
        </w:tc>
        <w:tc>
          <w:tcPr>
            <w:tcW w:w="1705" w:type="dxa"/>
            <w:vAlign w:val="center"/>
          </w:tcPr>
          <w:p w:rsidR="00E3739C" w:rsidRDefault="00F37991">
            <w:pPr>
              <w:jc w:val="right"/>
            </w:pPr>
            <w:r>
              <w:rPr>
                <w:color w:val="000000"/>
                <w:sz w:val="24"/>
              </w:rPr>
              <w:t>1.31</w:t>
            </w:r>
          </w:p>
        </w:tc>
      </w:tr>
      <w:tr w:rsidR="00E3739C">
        <w:tc>
          <w:tcPr>
            <w:tcW w:w="862" w:type="dxa"/>
            <w:vAlign w:val="center"/>
          </w:tcPr>
          <w:p w:rsidR="00E3739C" w:rsidRDefault="00F37991">
            <w:pPr>
              <w:jc w:val="center"/>
            </w:pPr>
            <w:r>
              <w:rPr>
                <w:color w:val="000000"/>
                <w:sz w:val="24"/>
              </w:rPr>
              <w:t>4</w:t>
            </w:r>
          </w:p>
        </w:tc>
        <w:tc>
          <w:tcPr>
            <w:tcW w:w="1346" w:type="dxa"/>
            <w:vAlign w:val="center"/>
          </w:tcPr>
          <w:p w:rsidR="00E3739C" w:rsidRDefault="00F37991">
            <w:pPr>
              <w:jc w:val="center"/>
            </w:pPr>
            <w:r>
              <w:rPr>
                <w:color w:val="000000"/>
                <w:sz w:val="24"/>
              </w:rPr>
              <w:t>601611</w:t>
            </w:r>
          </w:p>
        </w:tc>
        <w:tc>
          <w:tcPr>
            <w:tcW w:w="1795" w:type="dxa"/>
            <w:vAlign w:val="center"/>
          </w:tcPr>
          <w:p w:rsidR="00E3739C" w:rsidRDefault="00F37991">
            <w:pPr>
              <w:jc w:val="center"/>
            </w:pPr>
            <w:r>
              <w:rPr>
                <w:color w:val="000000"/>
                <w:sz w:val="24"/>
              </w:rPr>
              <w:t>中国核建</w:t>
            </w:r>
          </w:p>
        </w:tc>
        <w:tc>
          <w:tcPr>
            <w:tcW w:w="1346" w:type="dxa"/>
            <w:vAlign w:val="center"/>
          </w:tcPr>
          <w:p w:rsidR="00E3739C" w:rsidRDefault="00F37991">
            <w:pPr>
              <w:jc w:val="right"/>
            </w:pPr>
            <w:r>
              <w:rPr>
                <w:color w:val="000000"/>
                <w:sz w:val="24"/>
              </w:rPr>
              <w:t>620,938</w:t>
            </w:r>
          </w:p>
        </w:tc>
        <w:tc>
          <w:tcPr>
            <w:tcW w:w="1944" w:type="dxa"/>
            <w:vAlign w:val="center"/>
          </w:tcPr>
          <w:p w:rsidR="00E3739C" w:rsidRDefault="00F37991">
            <w:pPr>
              <w:jc w:val="right"/>
            </w:pPr>
            <w:r>
              <w:rPr>
                <w:color w:val="000000"/>
                <w:sz w:val="24"/>
              </w:rPr>
              <w:t>4,905,410.20</w:t>
            </w:r>
          </w:p>
        </w:tc>
        <w:tc>
          <w:tcPr>
            <w:tcW w:w="1705" w:type="dxa"/>
            <w:vAlign w:val="center"/>
          </w:tcPr>
          <w:p w:rsidR="00E3739C" w:rsidRDefault="00F37991">
            <w:pPr>
              <w:jc w:val="right"/>
            </w:pPr>
            <w:r>
              <w:rPr>
                <w:color w:val="000000"/>
                <w:sz w:val="24"/>
              </w:rPr>
              <w:t>1.31</w:t>
            </w:r>
          </w:p>
        </w:tc>
      </w:tr>
      <w:tr w:rsidR="00E3739C">
        <w:tc>
          <w:tcPr>
            <w:tcW w:w="862" w:type="dxa"/>
            <w:vAlign w:val="center"/>
          </w:tcPr>
          <w:p w:rsidR="00E3739C" w:rsidRDefault="00F37991">
            <w:pPr>
              <w:jc w:val="center"/>
            </w:pPr>
            <w:r>
              <w:rPr>
                <w:color w:val="000000"/>
                <w:sz w:val="24"/>
              </w:rPr>
              <w:t>5</w:t>
            </w:r>
          </w:p>
        </w:tc>
        <w:tc>
          <w:tcPr>
            <w:tcW w:w="1346" w:type="dxa"/>
            <w:vAlign w:val="center"/>
          </w:tcPr>
          <w:p w:rsidR="00E3739C" w:rsidRDefault="00F37991">
            <w:pPr>
              <w:jc w:val="center"/>
            </w:pPr>
            <w:r>
              <w:rPr>
                <w:color w:val="000000"/>
                <w:sz w:val="24"/>
              </w:rPr>
              <w:t>000591</w:t>
            </w:r>
          </w:p>
        </w:tc>
        <w:tc>
          <w:tcPr>
            <w:tcW w:w="1795" w:type="dxa"/>
            <w:vAlign w:val="center"/>
          </w:tcPr>
          <w:p w:rsidR="00E3739C" w:rsidRDefault="00F37991">
            <w:pPr>
              <w:jc w:val="center"/>
            </w:pPr>
            <w:r>
              <w:rPr>
                <w:color w:val="000000"/>
                <w:sz w:val="24"/>
              </w:rPr>
              <w:t>太阳能</w:t>
            </w:r>
          </w:p>
        </w:tc>
        <w:tc>
          <w:tcPr>
            <w:tcW w:w="1346" w:type="dxa"/>
            <w:vAlign w:val="center"/>
          </w:tcPr>
          <w:p w:rsidR="00E3739C" w:rsidRDefault="00F37991">
            <w:pPr>
              <w:jc w:val="right"/>
            </w:pPr>
            <w:r>
              <w:rPr>
                <w:color w:val="000000"/>
                <w:sz w:val="24"/>
              </w:rPr>
              <w:t>1,195,600</w:t>
            </w:r>
          </w:p>
        </w:tc>
        <w:tc>
          <w:tcPr>
            <w:tcW w:w="1944" w:type="dxa"/>
            <w:vAlign w:val="center"/>
          </w:tcPr>
          <w:p w:rsidR="00E3739C" w:rsidRDefault="00F37991">
            <w:pPr>
              <w:jc w:val="right"/>
            </w:pPr>
            <w:r>
              <w:rPr>
                <w:color w:val="000000"/>
                <w:sz w:val="24"/>
              </w:rPr>
              <w:t>4,375,896.00</w:t>
            </w:r>
          </w:p>
        </w:tc>
        <w:tc>
          <w:tcPr>
            <w:tcW w:w="1705" w:type="dxa"/>
            <w:vAlign w:val="center"/>
          </w:tcPr>
          <w:p w:rsidR="00E3739C" w:rsidRDefault="00F37991">
            <w:pPr>
              <w:jc w:val="right"/>
            </w:pPr>
            <w:r>
              <w:rPr>
                <w:color w:val="000000"/>
                <w:sz w:val="24"/>
              </w:rPr>
              <w:t>1.16</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5"/>
      <w:r w:rsidRPr="005C672D">
        <w:rPr>
          <w:rFonts w:ascii="Times New Roman" w:hAnsi="Times New Roman"/>
          <w:kern w:val="0"/>
          <w:szCs w:val="24"/>
        </w:rPr>
        <w:t>7.4</w:t>
      </w:r>
      <w:bookmarkStart w:id="65" w:name="_Toc234814103"/>
      <w:r w:rsidRPr="005C672D">
        <w:rPr>
          <w:rFonts w:ascii="Times New Roman" w:hAnsi="Times New Roman"/>
          <w:kern w:val="0"/>
          <w:szCs w:val="24"/>
        </w:rPr>
        <w:t>报告期内股票投资组合的重大变动</w:t>
      </w:r>
      <w:bookmarkEnd w:id="64"/>
      <w:bookmarkEnd w:id="65"/>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w:t>
      </w:r>
      <w:r w:rsidR="007F7908" w:rsidRPr="007F7908">
        <w:rPr>
          <w:b/>
          <w:bCs/>
          <w:color w:val="000000"/>
          <w:sz w:val="24"/>
        </w:rPr>
        <w:t>期初</w:t>
      </w:r>
      <w:r w:rsidRPr="005C672D">
        <w:rPr>
          <w:b/>
          <w:bCs/>
          <w:color w:val="000000"/>
          <w:sz w:val="24"/>
        </w:rPr>
        <w:t>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E3739C">
        <w:tc>
          <w:tcPr>
            <w:tcW w:w="869" w:type="dxa"/>
            <w:vAlign w:val="center"/>
          </w:tcPr>
          <w:p w:rsidR="00E3739C" w:rsidRDefault="00F37991">
            <w:pPr>
              <w:jc w:val="center"/>
            </w:pPr>
            <w:r>
              <w:rPr>
                <w:sz w:val="24"/>
              </w:rPr>
              <w:t>1</w:t>
            </w:r>
          </w:p>
        </w:tc>
        <w:tc>
          <w:tcPr>
            <w:tcW w:w="1650" w:type="dxa"/>
            <w:vAlign w:val="center"/>
          </w:tcPr>
          <w:p w:rsidR="00E3739C" w:rsidRDefault="00F37991">
            <w:pPr>
              <w:jc w:val="center"/>
            </w:pPr>
            <w:r>
              <w:rPr>
                <w:sz w:val="24"/>
              </w:rPr>
              <w:t>002192</w:t>
            </w:r>
          </w:p>
        </w:tc>
        <w:tc>
          <w:tcPr>
            <w:tcW w:w="1980" w:type="dxa"/>
            <w:vAlign w:val="center"/>
          </w:tcPr>
          <w:p w:rsidR="00E3739C" w:rsidRDefault="00F37991">
            <w:pPr>
              <w:jc w:val="center"/>
            </w:pPr>
            <w:r>
              <w:rPr>
                <w:sz w:val="24"/>
              </w:rPr>
              <w:t>融捷股份</w:t>
            </w:r>
          </w:p>
        </w:tc>
        <w:tc>
          <w:tcPr>
            <w:tcW w:w="2879" w:type="dxa"/>
            <w:vAlign w:val="center"/>
          </w:tcPr>
          <w:p w:rsidR="00E3739C" w:rsidRDefault="00F37991">
            <w:pPr>
              <w:jc w:val="right"/>
            </w:pPr>
            <w:r>
              <w:rPr>
                <w:sz w:val="24"/>
              </w:rPr>
              <w:t>5,115,659.27</w:t>
            </w:r>
          </w:p>
        </w:tc>
        <w:tc>
          <w:tcPr>
            <w:tcW w:w="1620" w:type="dxa"/>
            <w:vAlign w:val="center"/>
          </w:tcPr>
          <w:p w:rsidR="00E3739C" w:rsidRDefault="00F37991">
            <w:pPr>
              <w:jc w:val="right"/>
            </w:pPr>
            <w:r>
              <w:rPr>
                <w:sz w:val="24"/>
              </w:rPr>
              <w:t>0.90</w:t>
            </w:r>
          </w:p>
        </w:tc>
      </w:tr>
      <w:tr w:rsidR="00E3739C">
        <w:tc>
          <w:tcPr>
            <w:tcW w:w="869" w:type="dxa"/>
            <w:vAlign w:val="center"/>
          </w:tcPr>
          <w:p w:rsidR="00E3739C" w:rsidRDefault="00F37991">
            <w:pPr>
              <w:jc w:val="center"/>
            </w:pPr>
            <w:r>
              <w:rPr>
                <w:sz w:val="24"/>
              </w:rPr>
              <w:t>2</w:t>
            </w:r>
          </w:p>
        </w:tc>
        <w:tc>
          <w:tcPr>
            <w:tcW w:w="1650" w:type="dxa"/>
            <w:vAlign w:val="center"/>
          </w:tcPr>
          <w:p w:rsidR="00E3739C" w:rsidRDefault="00F37991">
            <w:pPr>
              <w:jc w:val="center"/>
            </w:pPr>
            <w:r>
              <w:rPr>
                <w:sz w:val="24"/>
              </w:rPr>
              <w:t>600438</w:t>
            </w:r>
          </w:p>
        </w:tc>
        <w:tc>
          <w:tcPr>
            <w:tcW w:w="1980" w:type="dxa"/>
            <w:vAlign w:val="center"/>
          </w:tcPr>
          <w:p w:rsidR="00E3739C" w:rsidRDefault="00F37991">
            <w:pPr>
              <w:jc w:val="center"/>
            </w:pPr>
            <w:r>
              <w:rPr>
                <w:sz w:val="24"/>
              </w:rPr>
              <w:t>通威股份</w:t>
            </w:r>
          </w:p>
        </w:tc>
        <w:tc>
          <w:tcPr>
            <w:tcW w:w="2879" w:type="dxa"/>
            <w:vAlign w:val="center"/>
          </w:tcPr>
          <w:p w:rsidR="00E3739C" w:rsidRDefault="00F37991">
            <w:pPr>
              <w:jc w:val="right"/>
            </w:pPr>
            <w:r>
              <w:rPr>
                <w:sz w:val="24"/>
              </w:rPr>
              <w:t>5,077,821.08</w:t>
            </w:r>
          </w:p>
        </w:tc>
        <w:tc>
          <w:tcPr>
            <w:tcW w:w="1620" w:type="dxa"/>
            <w:vAlign w:val="center"/>
          </w:tcPr>
          <w:p w:rsidR="00E3739C" w:rsidRDefault="00F37991">
            <w:pPr>
              <w:jc w:val="right"/>
            </w:pPr>
            <w:r>
              <w:rPr>
                <w:sz w:val="24"/>
              </w:rPr>
              <w:t>0.90</w:t>
            </w:r>
          </w:p>
        </w:tc>
      </w:tr>
      <w:tr w:rsidR="00E3739C">
        <w:tc>
          <w:tcPr>
            <w:tcW w:w="869" w:type="dxa"/>
            <w:vAlign w:val="center"/>
          </w:tcPr>
          <w:p w:rsidR="00E3739C" w:rsidRDefault="00F37991">
            <w:pPr>
              <w:jc w:val="center"/>
            </w:pPr>
            <w:r>
              <w:rPr>
                <w:sz w:val="24"/>
              </w:rPr>
              <w:t>3</w:t>
            </w:r>
          </w:p>
        </w:tc>
        <w:tc>
          <w:tcPr>
            <w:tcW w:w="1650" w:type="dxa"/>
            <w:vAlign w:val="center"/>
          </w:tcPr>
          <w:p w:rsidR="00E3739C" w:rsidRDefault="00F37991">
            <w:pPr>
              <w:jc w:val="center"/>
            </w:pPr>
            <w:r>
              <w:rPr>
                <w:sz w:val="24"/>
              </w:rPr>
              <w:t>000591</w:t>
            </w:r>
          </w:p>
        </w:tc>
        <w:tc>
          <w:tcPr>
            <w:tcW w:w="1980" w:type="dxa"/>
            <w:vAlign w:val="center"/>
          </w:tcPr>
          <w:p w:rsidR="00E3739C" w:rsidRDefault="00F37991">
            <w:pPr>
              <w:jc w:val="center"/>
            </w:pPr>
            <w:r>
              <w:rPr>
                <w:sz w:val="24"/>
              </w:rPr>
              <w:t>太阳能</w:t>
            </w:r>
          </w:p>
        </w:tc>
        <w:tc>
          <w:tcPr>
            <w:tcW w:w="2879" w:type="dxa"/>
            <w:vAlign w:val="center"/>
          </w:tcPr>
          <w:p w:rsidR="00E3739C" w:rsidRDefault="00F37991">
            <w:pPr>
              <w:jc w:val="right"/>
            </w:pPr>
            <w:r>
              <w:rPr>
                <w:sz w:val="24"/>
              </w:rPr>
              <w:t>4,991,556.82</w:t>
            </w:r>
          </w:p>
        </w:tc>
        <w:tc>
          <w:tcPr>
            <w:tcW w:w="1620" w:type="dxa"/>
            <w:vAlign w:val="center"/>
          </w:tcPr>
          <w:p w:rsidR="00E3739C" w:rsidRDefault="00F37991">
            <w:pPr>
              <w:jc w:val="right"/>
            </w:pPr>
            <w:r>
              <w:rPr>
                <w:sz w:val="24"/>
              </w:rPr>
              <w:t>0.88</w:t>
            </w:r>
          </w:p>
        </w:tc>
      </w:tr>
      <w:tr w:rsidR="00E3739C">
        <w:tc>
          <w:tcPr>
            <w:tcW w:w="869" w:type="dxa"/>
            <w:vAlign w:val="center"/>
          </w:tcPr>
          <w:p w:rsidR="00E3739C" w:rsidRDefault="00F37991">
            <w:pPr>
              <w:jc w:val="center"/>
            </w:pPr>
            <w:r>
              <w:rPr>
                <w:sz w:val="24"/>
              </w:rPr>
              <w:t>4</w:t>
            </w:r>
          </w:p>
        </w:tc>
        <w:tc>
          <w:tcPr>
            <w:tcW w:w="1650" w:type="dxa"/>
            <w:vAlign w:val="center"/>
          </w:tcPr>
          <w:p w:rsidR="00E3739C" w:rsidRDefault="00F37991">
            <w:pPr>
              <w:jc w:val="center"/>
            </w:pPr>
            <w:r>
              <w:rPr>
                <w:sz w:val="24"/>
              </w:rPr>
              <w:t>601611</w:t>
            </w:r>
          </w:p>
        </w:tc>
        <w:tc>
          <w:tcPr>
            <w:tcW w:w="1980" w:type="dxa"/>
            <w:vAlign w:val="center"/>
          </w:tcPr>
          <w:p w:rsidR="00E3739C" w:rsidRDefault="00F37991">
            <w:pPr>
              <w:jc w:val="center"/>
            </w:pPr>
            <w:r>
              <w:rPr>
                <w:sz w:val="24"/>
              </w:rPr>
              <w:t>中国核建</w:t>
            </w:r>
          </w:p>
        </w:tc>
        <w:tc>
          <w:tcPr>
            <w:tcW w:w="2879" w:type="dxa"/>
            <w:vAlign w:val="center"/>
          </w:tcPr>
          <w:p w:rsidR="00E3739C" w:rsidRDefault="00F37991">
            <w:pPr>
              <w:jc w:val="right"/>
            </w:pPr>
            <w:r>
              <w:rPr>
                <w:sz w:val="24"/>
              </w:rPr>
              <w:t>4,977,674.77</w:t>
            </w:r>
          </w:p>
        </w:tc>
        <w:tc>
          <w:tcPr>
            <w:tcW w:w="1620" w:type="dxa"/>
            <w:vAlign w:val="center"/>
          </w:tcPr>
          <w:p w:rsidR="00E3739C" w:rsidRDefault="00F37991">
            <w:pPr>
              <w:jc w:val="right"/>
            </w:pPr>
            <w:r>
              <w:rPr>
                <w:sz w:val="24"/>
              </w:rPr>
              <w:t>0.88</w:t>
            </w:r>
          </w:p>
        </w:tc>
      </w:tr>
      <w:tr w:rsidR="00E3739C">
        <w:tc>
          <w:tcPr>
            <w:tcW w:w="869" w:type="dxa"/>
            <w:vAlign w:val="center"/>
          </w:tcPr>
          <w:p w:rsidR="00E3739C" w:rsidRDefault="00F37991">
            <w:pPr>
              <w:jc w:val="center"/>
            </w:pPr>
            <w:r>
              <w:rPr>
                <w:sz w:val="24"/>
              </w:rPr>
              <w:t>5</w:t>
            </w:r>
          </w:p>
        </w:tc>
        <w:tc>
          <w:tcPr>
            <w:tcW w:w="1650" w:type="dxa"/>
            <w:vAlign w:val="center"/>
          </w:tcPr>
          <w:p w:rsidR="00E3739C" w:rsidRDefault="00F37991">
            <w:pPr>
              <w:jc w:val="center"/>
            </w:pPr>
            <w:r>
              <w:rPr>
                <w:sz w:val="24"/>
              </w:rPr>
              <w:t>000040</w:t>
            </w:r>
          </w:p>
        </w:tc>
        <w:tc>
          <w:tcPr>
            <w:tcW w:w="1980" w:type="dxa"/>
            <w:vAlign w:val="center"/>
          </w:tcPr>
          <w:p w:rsidR="00E3739C" w:rsidRDefault="00F37991">
            <w:pPr>
              <w:jc w:val="center"/>
            </w:pPr>
            <w:r>
              <w:rPr>
                <w:sz w:val="24"/>
              </w:rPr>
              <w:t>东旭蓝天</w:t>
            </w:r>
          </w:p>
        </w:tc>
        <w:tc>
          <w:tcPr>
            <w:tcW w:w="2879" w:type="dxa"/>
            <w:vAlign w:val="center"/>
          </w:tcPr>
          <w:p w:rsidR="00E3739C" w:rsidRDefault="00F37991">
            <w:pPr>
              <w:jc w:val="right"/>
            </w:pPr>
            <w:r>
              <w:rPr>
                <w:sz w:val="24"/>
              </w:rPr>
              <w:t>4,972,393.82</w:t>
            </w:r>
          </w:p>
        </w:tc>
        <w:tc>
          <w:tcPr>
            <w:tcW w:w="1620" w:type="dxa"/>
            <w:vAlign w:val="center"/>
          </w:tcPr>
          <w:p w:rsidR="00E3739C" w:rsidRDefault="00F37991">
            <w:pPr>
              <w:jc w:val="right"/>
            </w:pPr>
            <w:r>
              <w:rPr>
                <w:sz w:val="24"/>
              </w:rPr>
              <w:t>0.88</w:t>
            </w:r>
          </w:p>
        </w:tc>
      </w:tr>
      <w:tr w:rsidR="00E3739C">
        <w:tc>
          <w:tcPr>
            <w:tcW w:w="869" w:type="dxa"/>
            <w:vAlign w:val="center"/>
          </w:tcPr>
          <w:p w:rsidR="00E3739C" w:rsidRDefault="00F37991">
            <w:pPr>
              <w:jc w:val="center"/>
            </w:pPr>
            <w:r>
              <w:rPr>
                <w:sz w:val="24"/>
              </w:rPr>
              <w:t>6</w:t>
            </w:r>
          </w:p>
        </w:tc>
        <w:tc>
          <w:tcPr>
            <w:tcW w:w="1650" w:type="dxa"/>
            <w:vAlign w:val="center"/>
          </w:tcPr>
          <w:p w:rsidR="00E3739C" w:rsidRDefault="00F37991">
            <w:pPr>
              <w:jc w:val="center"/>
            </w:pPr>
            <w:r>
              <w:rPr>
                <w:sz w:val="24"/>
              </w:rPr>
              <w:t>601877</w:t>
            </w:r>
          </w:p>
        </w:tc>
        <w:tc>
          <w:tcPr>
            <w:tcW w:w="1980" w:type="dxa"/>
            <w:vAlign w:val="center"/>
          </w:tcPr>
          <w:p w:rsidR="00E3739C" w:rsidRDefault="00F37991">
            <w:pPr>
              <w:jc w:val="center"/>
            </w:pPr>
            <w:r>
              <w:rPr>
                <w:sz w:val="24"/>
              </w:rPr>
              <w:t>正泰电器</w:t>
            </w:r>
          </w:p>
        </w:tc>
        <w:tc>
          <w:tcPr>
            <w:tcW w:w="2879" w:type="dxa"/>
            <w:vAlign w:val="center"/>
          </w:tcPr>
          <w:p w:rsidR="00E3739C" w:rsidRDefault="00F37991">
            <w:pPr>
              <w:jc w:val="right"/>
            </w:pPr>
            <w:r>
              <w:rPr>
                <w:sz w:val="24"/>
              </w:rPr>
              <w:t>2,241,055.00</w:t>
            </w:r>
          </w:p>
        </w:tc>
        <w:tc>
          <w:tcPr>
            <w:tcW w:w="1620" w:type="dxa"/>
            <w:vAlign w:val="center"/>
          </w:tcPr>
          <w:p w:rsidR="00E3739C" w:rsidRDefault="00F37991">
            <w:pPr>
              <w:jc w:val="right"/>
            </w:pPr>
            <w:r>
              <w:rPr>
                <w:sz w:val="24"/>
              </w:rPr>
              <w:t>0.40</w:t>
            </w:r>
          </w:p>
        </w:tc>
      </w:tr>
      <w:tr w:rsidR="00E3739C">
        <w:tc>
          <w:tcPr>
            <w:tcW w:w="869" w:type="dxa"/>
            <w:vAlign w:val="center"/>
          </w:tcPr>
          <w:p w:rsidR="00E3739C" w:rsidRDefault="00F37991">
            <w:pPr>
              <w:jc w:val="center"/>
            </w:pPr>
            <w:r>
              <w:rPr>
                <w:sz w:val="24"/>
              </w:rPr>
              <w:t>7</w:t>
            </w:r>
          </w:p>
        </w:tc>
        <w:tc>
          <w:tcPr>
            <w:tcW w:w="1650" w:type="dxa"/>
            <w:vAlign w:val="center"/>
          </w:tcPr>
          <w:p w:rsidR="00E3739C" w:rsidRDefault="00F37991">
            <w:pPr>
              <w:jc w:val="center"/>
            </w:pPr>
            <w:r>
              <w:rPr>
                <w:sz w:val="24"/>
              </w:rPr>
              <w:t>300274</w:t>
            </w:r>
          </w:p>
        </w:tc>
        <w:tc>
          <w:tcPr>
            <w:tcW w:w="1980" w:type="dxa"/>
            <w:vAlign w:val="center"/>
          </w:tcPr>
          <w:p w:rsidR="00E3739C" w:rsidRDefault="00F37991">
            <w:pPr>
              <w:jc w:val="center"/>
            </w:pPr>
            <w:r>
              <w:rPr>
                <w:sz w:val="24"/>
              </w:rPr>
              <w:t>阳光电源</w:t>
            </w:r>
          </w:p>
        </w:tc>
        <w:tc>
          <w:tcPr>
            <w:tcW w:w="2879" w:type="dxa"/>
            <w:vAlign w:val="center"/>
          </w:tcPr>
          <w:p w:rsidR="00E3739C" w:rsidRDefault="00F37991">
            <w:pPr>
              <w:jc w:val="right"/>
            </w:pPr>
            <w:r>
              <w:rPr>
                <w:sz w:val="24"/>
              </w:rPr>
              <w:t>2,046,479.00</w:t>
            </w:r>
          </w:p>
        </w:tc>
        <w:tc>
          <w:tcPr>
            <w:tcW w:w="1620" w:type="dxa"/>
            <w:vAlign w:val="center"/>
          </w:tcPr>
          <w:p w:rsidR="00E3739C" w:rsidRDefault="00F37991">
            <w:pPr>
              <w:jc w:val="right"/>
            </w:pPr>
            <w:r>
              <w:rPr>
                <w:sz w:val="24"/>
              </w:rPr>
              <w:t>0.36</w:t>
            </w:r>
          </w:p>
        </w:tc>
      </w:tr>
      <w:tr w:rsidR="00E3739C">
        <w:tc>
          <w:tcPr>
            <w:tcW w:w="869" w:type="dxa"/>
            <w:vAlign w:val="center"/>
          </w:tcPr>
          <w:p w:rsidR="00E3739C" w:rsidRDefault="00F37991">
            <w:pPr>
              <w:jc w:val="center"/>
            </w:pPr>
            <w:r>
              <w:rPr>
                <w:sz w:val="24"/>
              </w:rPr>
              <w:t>8</w:t>
            </w:r>
          </w:p>
        </w:tc>
        <w:tc>
          <w:tcPr>
            <w:tcW w:w="1650" w:type="dxa"/>
            <w:vAlign w:val="center"/>
          </w:tcPr>
          <w:p w:rsidR="00E3739C" w:rsidRDefault="00F37991">
            <w:pPr>
              <w:jc w:val="center"/>
            </w:pPr>
            <w:r>
              <w:rPr>
                <w:sz w:val="24"/>
              </w:rPr>
              <w:t>601222</w:t>
            </w:r>
          </w:p>
        </w:tc>
        <w:tc>
          <w:tcPr>
            <w:tcW w:w="1980" w:type="dxa"/>
            <w:vAlign w:val="center"/>
          </w:tcPr>
          <w:p w:rsidR="00E3739C" w:rsidRDefault="00F37991">
            <w:pPr>
              <w:jc w:val="center"/>
            </w:pPr>
            <w:r>
              <w:rPr>
                <w:sz w:val="24"/>
              </w:rPr>
              <w:t>林洋能源</w:t>
            </w:r>
          </w:p>
        </w:tc>
        <w:tc>
          <w:tcPr>
            <w:tcW w:w="2879" w:type="dxa"/>
            <w:vAlign w:val="center"/>
          </w:tcPr>
          <w:p w:rsidR="00E3739C" w:rsidRDefault="00F37991">
            <w:pPr>
              <w:jc w:val="right"/>
            </w:pPr>
            <w:r>
              <w:rPr>
                <w:sz w:val="24"/>
              </w:rPr>
              <w:t>1,704,791.00</w:t>
            </w:r>
          </w:p>
        </w:tc>
        <w:tc>
          <w:tcPr>
            <w:tcW w:w="1620" w:type="dxa"/>
            <w:vAlign w:val="center"/>
          </w:tcPr>
          <w:p w:rsidR="00E3739C" w:rsidRDefault="00F37991">
            <w:pPr>
              <w:jc w:val="right"/>
            </w:pPr>
            <w:r>
              <w:rPr>
                <w:sz w:val="24"/>
              </w:rPr>
              <w:t>0.30</w:t>
            </w:r>
          </w:p>
        </w:tc>
      </w:tr>
      <w:tr w:rsidR="00E3739C">
        <w:tc>
          <w:tcPr>
            <w:tcW w:w="869" w:type="dxa"/>
            <w:vAlign w:val="center"/>
          </w:tcPr>
          <w:p w:rsidR="00E3739C" w:rsidRDefault="00F37991">
            <w:pPr>
              <w:jc w:val="center"/>
            </w:pPr>
            <w:r>
              <w:rPr>
                <w:sz w:val="24"/>
              </w:rPr>
              <w:t>9</w:t>
            </w:r>
          </w:p>
        </w:tc>
        <w:tc>
          <w:tcPr>
            <w:tcW w:w="1650" w:type="dxa"/>
            <w:vAlign w:val="center"/>
          </w:tcPr>
          <w:p w:rsidR="00E3739C" w:rsidRDefault="00F37991">
            <w:pPr>
              <w:jc w:val="center"/>
            </w:pPr>
            <w:r>
              <w:rPr>
                <w:sz w:val="24"/>
              </w:rPr>
              <w:t>000839</w:t>
            </w:r>
          </w:p>
        </w:tc>
        <w:tc>
          <w:tcPr>
            <w:tcW w:w="1980" w:type="dxa"/>
            <w:vAlign w:val="center"/>
          </w:tcPr>
          <w:p w:rsidR="00E3739C" w:rsidRDefault="00F37991">
            <w:pPr>
              <w:jc w:val="center"/>
            </w:pPr>
            <w:r>
              <w:rPr>
                <w:sz w:val="24"/>
              </w:rPr>
              <w:t>中信国安</w:t>
            </w:r>
          </w:p>
        </w:tc>
        <w:tc>
          <w:tcPr>
            <w:tcW w:w="2879" w:type="dxa"/>
            <w:vAlign w:val="center"/>
          </w:tcPr>
          <w:p w:rsidR="00E3739C" w:rsidRDefault="00F37991">
            <w:pPr>
              <w:jc w:val="right"/>
            </w:pPr>
            <w:r>
              <w:rPr>
                <w:sz w:val="24"/>
              </w:rPr>
              <w:t>1,510,795.50</w:t>
            </w:r>
          </w:p>
        </w:tc>
        <w:tc>
          <w:tcPr>
            <w:tcW w:w="1620" w:type="dxa"/>
            <w:vAlign w:val="center"/>
          </w:tcPr>
          <w:p w:rsidR="00E3739C" w:rsidRDefault="00F37991">
            <w:pPr>
              <w:jc w:val="right"/>
            </w:pPr>
            <w:r>
              <w:rPr>
                <w:sz w:val="24"/>
              </w:rPr>
              <w:t>0.27</w:t>
            </w:r>
          </w:p>
        </w:tc>
      </w:tr>
      <w:tr w:rsidR="00E3739C">
        <w:tc>
          <w:tcPr>
            <w:tcW w:w="869" w:type="dxa"/>
            <w:vAlign w:val="center"/>
          </w:tcPr>
          <w:p w:rsidR="00E3739C" w:rsidRDefault="00F37991">
            <w:pPr>
              <w:jc w:val="center"/>
            </w:pPr>
            <w:r>
              <w:rPr>
                <w:sz w:val="24"/>
              </w:rPr>
              <w:t>10</w:t>
            </w:r>
          </w:p>
        </w:tc>
        <w:tc>
          <w:tcPr>
            <w:tcW w:w="1650" w:type="dxa"/>
            <w:vAlign w:val="center"/>
          </w:tcPr>
          <w:p w:rsidR="00E3739C" w:rsidRDefault="00F37991">
            <w:pPr>
              <w:jc w:val="center"/>
            </w:pPr>
            <w:r>
              <w:rPr>
                <w:sz w:val="24"/>
              </w:rPr>
              <w:t>002366</w:t>
            </w:r>
          </w:p>
        </w:tc>
        <w:tc>
          <w:tcPr>
            <w:tcW w:w="1980" w:type="dxa"/>
            <w:vAlign w:val="center"/>
          </w:tcPr>
          <w:p w:rsidR="00E3739C" w:rsidRDefault="00F37991">
            <w:pPr>
              <w:jc w:val="center"/>
            </w:pPr>
            <w:r>
              <w:rPr>
                <w:sz w:val="24"/>
              </w:rPr>
              <w:t>台海核电</w:t>
            </w:r>
          </w:p>
        </w:tc>
        <w:tc>
          <w:tcPr>
            <w:tcW w:w="2879" w:type="dxa"/>
            <w:vAlign w:val="center"/>
          </w:tcPr>
          <w:p w:rsidR="00E3739C" w:rsidRDefault="00F37991">
            <w:pPr>
              <w:jc w:val="right"/>
            </w:pPr>
            <w:r>
              <w:rPr>
                <w:sz w:val="24"/>
              </w:rPr>
              <w:t>1,207,435.00</w:t>
            </w:r>
          </w:p>
        </w:tc>
        <w:tc>
          <w:tcPr>
            <w:tcW w:w="1620" w:type="dxa"/>
            <w:vAlign w:val="center"/>
          </w:tcPr>
          <w:p w:rsidR="00E3739C" w:rsidRDefault="00F37991">
            <w:pPr>
              <w:jc w:val="right"/>
            </w:pPr>
            <w:r>
              <w:rPr>
                <w:sz w:val="24"/>
              </w:rPr>
              <w:t>0.21</w:t>
            </w:r>
          </w:p>
        </w:tc>
      </w:tr>
      <w:tr w:rsidR="00E3739C">
        <w:tc>
          <w:tcPr>
            <w:tcW w:w="869" w:type="dxa"/>
            <w:vAlign w:val="center"/>
          </w:tcPr>
          <w:p w:rsidR="00E3739C" w:rsidRDefault="00F37991">
            <w:pPr>
              <w:jc w:val="center"/>
            </w:pPr>
            <w:r>
              <w:rPr>
                <w:sz w:val="24"/>
              </w:rPr>
              <w:t>11</w:t>
            </w:r>
          </w:p>
        </w:tc>
        <w:tc>
          <w:tcPr>
            <w:tcW w:w="1650" w:type="dxa"/>
            <w:vAlign w:val="center"/>
          </w:tcPr>
          <w:p w:rsidR="00E3739C" w:rsidRDefault="00F37991">
            <w:pPr>
              <w:jc w:val="center"/>
            </w:pPr>
            <w:r>
              <w:rPr>
                <w:sz w:val="24"/>
              </w:rPr>
              <w:t>600312</w:t>
            </w:r>
          </w:p>
        </w:tc>
        <w:tc>
          <w:tcPr>
            <w:tcW w:w="1980" w:type="dxa"/>
            <w:vAlign w:val="center"/>
          </w:tcPr>
          <w:p w:rsidR="00E3739C" w:rsidRDefault="00F37991">
            <w:pPr>
              <w:jc w:val="center"/>
            </w:pPr>
            <w:r>
              <w:rPr>
                <w:sz w:val="24"/>
              </w:rPr>
              <w:t>平高电气</w:t>
            </w:r>
          </w:p>
        </w:tc>
        <w:tc>
          <w:tcPr>
            <w:tcW w:w="2879" w:type="dxa"/>
            <w:vAlign w:val="center"/>
          </w:tcPr>
          <w:p w:rsidR="00E3739C" w:rsidRDefault="00F37991">
            <w:pPr>
              <w:jc w:val="right"/>
            </w:pPr>
            <w:r>
              <w:rPr>
                <w:sz w:val="24"/>
              </w:rPr>
              <w:t>1,185,580.00</w:t>
            </w:r>
          </w:p>
        </w:tc>
        <w:tc>
          <w:tcPr>
            <w:tcW w:w="1620" w:type="dxa"/>
            <w:vAlign w:val="center"/>
          </w:tcPr>
          <w:p w:rsidR="00E3739C" w:rsidRDefault="00F37991">
            <w:pPr>
              <w:jc w:val="right"/>
            </w:pPr>
            <w:r>
              <w:rPr>
                <w:sz w:val="24"/>
              </w:rPr>
              <w:t>0.21</w:t>
            </w:r>
          </w:p>
        </w:tc>
      </w:tr>
      <w:tr w:rsidR="00E3739C">
        <w:tc>
          <w:tcPr>
            <w:tcW w:w="869" w:type="dxa"/>
            <w:vAlign w:val="center"/>
          </w:tcPr>
          <w:p w:rsidR="00E3739C" w:rsidRDefault="00F37991">
            <w:pPr>
              <w:jc w:val="center"/>
            </w:pPr>
            <w:r>
              <w:rPr>
                <w:sz w:val="24"/>
              </w:rPr>
              <w:t>12</w:t>
            </w:r>
          </w:p>
        </w:tc>
        <w:tc>
          <w:tcPr>
            <w:tcW w:w="1650" w:type="dxa"/>
            <w:vAlign w:val="center"/>
          </w:tcPr>
          <w:p w:rsidR="00E3739C" w:rsidRDefault="00F37991">
            <w:pPr>
              <w:jc w:val="center"/>
            </w:pPr>
            <w:r>
              <w:rPr>
                <w:sz w:val="24"/>
              </w:rPr>
              <w:t>600522</w:t>
            </w:r>
          </w:p>
        </w:tc>
        <w:tc>
          <w:tcPr>
            <w:tcW w:w="1980" w:type="dxa"/>
            <w:vAlign w:val="center"/>
          </w:tcPr>
          <w:p w:rsidR="00E3739C" w:rsidRDefault="00F37991">
            <w:pPr>
              <w:jc w:val="center"/>
            </w:pPr>
            <w:r>
              <w:rPr>
                <w:sz w:val="24"/>
              </w:rPr>
              <w:t>中天科技</w:t>
            </w:r>
          </w:p>
        </w:tc>
        <w:tc>
          <w:tcPr>
            <w:tcW w:w="2879" w:type="dxa"/>
            <w:vAlign w:val="center"/>
          </w:tcPr>
          <w:p w:rsidR="00E3739C" w:rsidRDefault="00F37991">
            <w:pPr>
              <w:jc w:val="right"/>
            </w:pPr>
            <w:r>
              <w:rPr>
                <w:sz w:val="24"/>
              </w:rPr>
              <w:t>1,125,430.81</w:t>
            </w:r>
          </w:p>
        </w:tc>
        <w:tc>
          <w:tcPr>
            <w:tcW w:w="1620" w:type="dxa"/>
            <w:vAlign w:val="center"/>
          </w:tcPr>
          <w:p w:rsidR="00E3739C" w:rsidRDefault="00F37991">
            <w:pPr>
              <w:jc w:val="right"/>
            </w:pPr>
            <w:r>
              <w:rPr>
                <w:sz w:val="24"/>
              </w:rPr>
              <w:t>0.20</w:t>
            </w:r>
          </w:p>
        </w:tc>
      </w:tr>
      <w:tr w:rsidR="00E3739C">
        <w:tc>
          <w:tcPr>
            <w:tcW w:w="869" w:type="dxa"/>
            <w:vAlign w:val="center"/>
          </w:tcPr>
          <w:p w:rsidR="00E3739C" w:rsidRDefault="00F37991">
            <w:pPr>
              <w:jc w:val="center"/>
            </w:pPr>
            <w:r>
              <w:rPr>
                <w:sz w:val="24"/>
              </w:rPr>
              <w:lastRenderedPageBreak/>
              <w:t>13</w:t>
            </w:r>
          </w:p>
        </w:tc>
        <w:tc>
          <w:tcPr>
            <w:tcW w:w="1650" w:type="dxa"/>
            <w:vAlign w:val="center"/>
          </w:tcPr>
          <w:p w:rsidR="00E3739C" w:rsidRDefault="00F37991">
            <w:pPr>
              <w:jc w:val="center"/>
            </w:pPr>
            <w:r>
              <w:rPr>
                <w:sz w:val="24"/>
              </w:rPr>
              <w:t>000400</w:t>
            </w:r>
          </w:p>
        </w:tc>
        <w:tc>
          <w:tcPr>
            <w:tcW w:w="1980" w:type="dxa"/>
            <w:vAlign w:val="center"/>
          </w:tcPr>
          <w:p w:rsidR="00E3739C" w:rsidRDefault="00F37991">
            <w:pPr>
              <w:jc w:val="center"/>
            </w:pPr>
            <w:r>
              <w:rPr>
                <w:sz w:val="24"/>
              </w:rPr>
              <w:t>许继电气</w:t>
            </w:r>
          </w:p>
        </w:tc>
        <w:tc>
          <w:tcPr>
            <w:tcW w:w="2879" w:type="dxa"/>
            <w:vAlign w:val="center"/>
          </w:tcPr>
          <w:p w:rsidR="00E3739C" w:rsidRDefault="00F37991">
            <w:pPr>
              <w:jc w:val="right"/>
            </w:pPr>
            <w:r>
              <w:rPr>
                <w:sz w:val="24"/>
              </w:rPr>
              <w:t>1,112,339.00</w:t>
            </w:r>
          </w:p>
        </w:tc>
        <w:tc>
          <w:tcPr>
            <w:tcW w:w="1620" w:type="dxa"/>
            <w:vAlign w:val="center"/>
          </w:tcPr>
          <w:p w:rsidR="00E3739C" w:rsidRDefault="00F37991">
            <w:pPr>
              <w:jc w:val="right"/>
            </w:pPr>
            <w:r>
              <w:rPr>
                <w:sz w:val="24"/>
              </w:rPr>
              <w:t>0.20</w:t>
            </w:r>
          </w:p>
        </w:tc>
      </w:tr>
      <w:tr w:rsidR="00E3739C">
        <w:tc>
          <w:tcPr>
            <w:tcW w:w="869" w:type="dxa"/>
            <w:vAlign w:val="center"/>
          </w:tcPr>
          <w:p w:rsidR="00E3739C" w:rsidRDefault="00F37991">
            <w:pPr>
              <w:jc w:val="center"/>
            </w:pPr>
            <w:r>
              <w:rPr>
                <w:sz w:val="24"/>
              </w:rPr>
              <w:t>14</w:t>
            </w:r>
          </w:p>
        </w:tc>
        <w:tc>
          <w:tcPr>
            <w:tcW w:w="1650" w:type="dxa"/>
            <w:vAlign w:val="center"/>
          </w:tcPr>
          <w:p w:rsidR="00E3739C" w:rsidRDefault="00F37991">
            <w:pPr>
              <w:jc w:val="center"/>
            </w:pPr>
            <w:r>
              <w:rPr>
                <w:sz w:val="24"/>
              </w:rPr>
              <w:t>601012</w:t>
            </w:r>
          </w:p>
        </w:tc>
        <w:tc>
          <w:tcPr>
            <w:tcW w:w="1980" w:type="dxa"/>
            <w:vAlign w:val="center"/>
          </w:tcPr>
          <w:p w:rsidR="00E3739C" w:rsidRDefault="00F37991">
            <w:pPr>
              <w:jc w:val="center"/>
            </w:pPr>
            <w:r>
              <w:rPr>
                <w:sz w:val="24"/>
              </w:rPr>
              <w:t>隆基股份</w:t>
            </w:r>
          </w:p>
        </w:tc>
        <w:tc>
          <w:tcPr>
            <w:tcW w:w="2879" w:type="dxa"/>
            <w:vAlign w:val="center"/>
          </w:tcPr>
          <w:p w:rsidR="00E3739C" w:rsidRDefault="00F37991">
            <w:pPr>
              <w:jc w:val="right"/>
            </w:pPr>
            <w:r>
              <w:rPr>
                <w:sz w:val="24"/>
              </w:rPr>
              <w:t>1,101,286.40</w:t>
            </w:r>
          </w:p>
        </w:tc>
        <w:tc>
          <w:tcPr>
            <w:tcW w:w="1620" w:type="dxa"/>
            <w:vAlign w:val="center"/>
          </w:tcPr>
          <w:p w:rsidR="00E3739C" w:rsidRDefault="00F37991">
            <w:pPr>
              <w:jc w:val="right"/>
            </w:pPr>
            <w:r>
              <w:rPr>
                <w:sz w:val="24"/>
              </w:rPr>
              <w:t>0.19</w:t>
            </w:r>
          </w:p>
        </w:tc>
      </w:tr>
      <w:tr w:rsidR="00E3739C">
        <w:tc>
          <w:tcPr>
            <w:tcW w:w="869" w:type="dxa"/>
            <w:vAlign w:val="center"/>
          </w:tcPr>
          <w:p w:rsidR="00E3739C" w:rsidRDefault="00F37991">
            <w:pPr>
              <w:jc w:val="center"/>
            </w:pPr>
            <w:r>
              <w:rPr>
                <w:sz w:val="24"/>
              </w:rPr>
              <w:t>15</w:t>
            </w:r>
          </w:p>
        </w:tc>
        <w:tc>
          <w:tcPr>
            <w:tcW w:w="1650" w:type="dxa"/>
            <w:vAlign w:val="center"/>
          </w:tcPr>
          <w:p w:rsidR="00E3739C" w:rsidRDefault="00F37991">
            <w:pPr>
              <w:jc w:val="center"/>
            </w:pPr>
            <w:r>
              <w:rPr>
                <w:sz w:val="24"/>
              </w:rPr>
              <w:t>600256</w:t>
            </w:r>
          </w:p>
        </w:tc>
        <w:tc>
          <w:tcPr>
            <w:tcW w:w="1980" w:type="dxa"/>
            <w:vAlign w:val="center"/>
          </w:tcPr>
          <w:p w:rsidR="00E3739C" w:rsidRDefault="00F37991">
            <w:pPr>
              <w:jc w:val="center"/>
            </w:pPr>
            <w:r>
              <w:rPr>
                <w:sz w:val="24"/>
              </w:rPr>
              <w:t>广汇能源</w:t>
            </w:r>
          </w:p>
        </w:tc>
        <w:tc>
          <w:tcPr>
            <w:tcW w:w="2879" w:type="dxa"/>
            <w:vAlign w:val="center"/>
          </w:tcPr>
          <w:p w:rsidR="00E3739C" w:rsidRDefault="00F37991">
            <w:pPr>
              <w:jc w:val="right"/>
            </w:pPr>
            <w:r>
              <w:rPr>
                <w:sz w:val="24"/>
              </w:rPr>
              <w:t>981,326.70</w:t>
            </w:r>
          </w:p>
        </w:tc>
        <w:tc>
          <w:tcPr>
            <w:tcW w:w="1620" w:type="dxa"/>
            <w:vAlign w:val="center"/>
          </w:tcPr>
          <w:p w:rsidR="00E3739C" w:rsidRDefault="00F37991">
            <w:pPr>
              <w:jc w:val="right"/>
            </w:pPr>
            <w:r>
              <w:rPr>
                <w:sz w:val="24"/>
              </w:rPr>
              <w:t>0.17</w:t>
            </w:r>
          </w:p>
        </w:tc>
      </w:tr>
      <w:tr w:rsidR="00E3739C">
        <w:tc>
          <w:tcPr>
            <w:tcW w:w="869" w:type="dxa"/>
            <w:vAlign w:val="center"/>
          </w:tcPr>
          <w:p w:rsidR="00E3739C" w:rsidRDefault="00F37991">
            <w:pPr>
              <w:jc w:val="center"/>
            </w:pPr>
            <w:r>
              <w:rPr>
                <w:sz w:val="24"/>
              </w:rPr>
              <w:t>16</w:t>
            </w:r>
          </w:p>
        </w:tc>
        <w:tc>
          <w:tcPr>
            <w:tcW w:w="1650" w:type="dxa"/>
            <w:vAlign w:val="center"/>
          </w:tcPr>
          <w:p w:rsidR="00E3739C" w:rsidRDefault="00F37991">
            <w:pPr>
              <w:jc w:val="center"/>
            </w:pPr>
            <w:r>
              <w:rPr>
                <w:sz w:val="24"/>
              </w:rPr>
              <w:t>600478</w:t>
            </w:r>
          </w:p>
        </w:tc>
        <w:tc>
          <w:tcPr>
            <w:tcW w:w="1980" w:type="dxa"/>
            <w:vAlign w:val="center"/>
          </w:tcPr>
          <w:p w:rsidR="00E3739C" w:rsidRDefault="00F37991">
            <w:pPr>
              <w:jc w:val="center"/>
            </w:pPr>
            <w:r>
              <w:rPr>
                <w:sz w:val="24"/>
              </w:rPr>
              <w:t>科力远</w:t>
            </w:r>
          </w:p>
        </w:tc>
        <w:tc>
          <w:tcPr>
            <w:tcW w:w="2879" w:type="dxa"/>
            <w:vAlign w:val="center"/>
          </w:tcPr>
          <w:p w:rsidR="00E3739C" w:rsidRDefault="00F37991">
            <w:pPr>
              <w:jc w:val="right"/>
            </w:pPr>
            <w:r>
              <w:rPr>
                <w:sz w:val="24"/>
              </w:rPr>
              <w:t>855,649.83</w:t>
            </w:r>
          </w:p>
        </w:tc>
        <w:tc>
          <w:tcPr>
            <w:tcW w:w="1620" w:type="dxa"/>
            <w:vAlign w:val="center"/>
          </w:tcPr>
          <w:p w:rsidR="00E3739C" w:rsidRDefault="00F37991">
            <w:pPr>
              <w:jc w:val="right"/>
            </w:pPr>
            <w:r>
              <w:rPr>
                <w:sz w:val="24"/>
              </w:rPr>
              <w:t>0.15</w:t>
            </w:r>
          </w:p>
        </w:tc>
      </w:tr>
      <w:tr w:rsidR="00E3739C">
        <w:tc>
          <w:tcPr>
            <w:tcW w:w="869" w:type="dxa"/>
            <w:vAlign w:val="center"/>
          </w:tcPr>
          <w:p w:rsidR="00E3739C" w:rsidRDefault="00F37991">
            <w:pPr>
              <w:jc w:val="center"/>
            </w:pPr>
            <w:r>
              <w:rPr>
                <w:sz w:val="24"/>
              </w:rPr>
              <w:t>17</w:t>
            </w:r>
          </w:p>
        </w:tc>
        <w:tc>
          <w:tcPr>
            <w:tcW w:w="1650" w:type="dxa"/>
            <w:vAlign w:val="center"/>
          </w:tcPr>
          <w:p w:rsidR="00E3739C" w:rsidRDefault="00F37991">
            <w:pPr>
              <w:jc w:val="center"/>
            </w:pPr>
            <w:r>
              <w:rPr>
                <w:sz w:val="24"/>
              </w:rPr>
              <w:t>002108</w:t>
            </w:r>
          </w:p>
        </w:tc>
        <w:tc>
          <w:tcPr>
            <w:tcW w:w="1980" w:type="dxa"/>
            <w:vAlign w:val="center"/>
          </w:tcPr>
          <w:p w:rsidR="00E3739C" w:rsidRDefault="00F37991">
            <w:pPr>
              <w:jc w:val="center"/>
            </w:pPr>
            <w:r>
              <w:rPr>
                <w:sz w:val="24"/>
              </w:rPr>
              <w:t>沧州明珠</w:t>
            </w:r>
          </w:p>
        </w:tc>
        <w:tc>
          <w:tcPr>
            <w:tcW w:w="2879" w:type="dxa"/>
            <w:vAlign w:val="center"/>
          </w:tcPr>
          <w:p w:rsidR="00E3739C" w:rsidRDefault="00F37991">
            <w:pPr>
              <w:jc w:val="right"/>
            </w:pPr>
            <w:r>
              <w:rPr>
                <w:sz w:val="24"/>
              </w:rPr>
              <w:t>806,301.00</w:t>
            </w:r>
          </w:p>
        </w:tc>
        <w:tc>
          <w:tcPr>
            <w:tcW w:w="1620" w:type="dxa"/>
            <w:vAlign w:val="center"/>
          </w:tcPr>
          <w:p w:rsidR="00E3739C" w:rsidRDefault="00F37991">
            <w:pPr>
              <w:jc w:val="right"/>
            </w:pPr>
            <w:r>
              <w:rPr>
                <w:sz w:val="24"/>
              </w:rPr>
              <w:t>0.14</w:t>
            </w:r>
          </w:p>
        </w:tc>
      </w:tr>
      <w:tr w:rsidR="00E3739C">
        <w:tc>
          <w:tcPr>
            <w:tcW w:w="869" w:type="dxa"/>
            <w:vAlign w:val="center"/>
          </w:tcPr>
          <w:p w:rsidR="00E3739C" w:rsidRDefault="00F37991">
            <w:pPr>
              <w:jc w:val="center"/>
            </w:pPr>
            <w:r>
              <w:rPr>
                <w:sz w:val="24"/>
              </w:rPr>
              <w:t>18</w:t>
            </w:r>
          </w:p>
        </w:tc>
        <w:tc>
          <w:tcPr>
            <w:tcW w:w="1650" w:type="dxa"/>
            <w:vAlign w:val="center"/>
          </w:tcPr>
          <w:p w:rsidR="00E3739C" w:rsidRDefault="00F37991">
            <w:pPr>
              <w:jc w:val="center"/>
            </w:pPr>
            <w:r>
              <w:rPr>
                <w:sz w:val="24"/>
              </w:rPr>
              <w:t>002056</w:t>
            </w:r>
          </w:p>
        </w:tc>
        <w:tc>
          <w:tcPr>
            <w:tcW w:w="1980" w:type="dxa"/>
            <w:vAlign w:val="center"/>
          </w:tcPr>
          <w:p w:rsidR="00E3739C" w:rsidRDefault="00F37991">
            <w:pPr>
              <w:jc w:val="center"/>
            </w:pPr>
            <w:r>
              <w:rPr>
                <w:sz w:val="24"/>
              </w:rPr>
              <w:t>横店东磁</w:t>
            </w:r>
          </w:p>
        </w:tc>
        <w:tc>
          <w:tcPr>
            <w:tcW w:w="2879" w:type="dxa"/>
            <w:vAlign w:val="center"/>
          </w:tcPr>
          <w:p w:rsidR="00E3739C" w:rsidRDefault="00F37991">
            <w:pPr>
              <w:jc w:val="right"/>
            </w:pPr>
            <w:r>
              <w:rPr>
                <w:sz w:val="24"/>
              </w:rPr>
              <w:t>792,118.59</w:t>
            </w:r>
          </w:p>
        </w:tc>
        <w:tc>
          <w:tcPr>
            <w:tcW w:w="1620" w:type="dxa"/>
            <w:vAlign w:val="center"/>
          </w:tcPr>
          <w:p w:rsidR="00E3739C" w:rsidRDefault="00F37991">
            <w:pPr>
              <w:jc w:val="right"/>
            </w:pPr>
            <w:r>
              <w:rPr>
                <w:sz w:val="24"/>
              </w:rPr>
              <w:t>0.14</w:t>
            </w:r>
          </w:p>
        </w:tc>
      </w:tr>
      <w:tr w:rsidR="00E3739C">
        <w:tc>
          <w:tcPr>
            <w:tcW w:w="869" w:type="dxa"/>
            <w:vAlign w:val="center"/>
          </w:tcPr>
          <w:p w:rsidR="00E3739C" w:rsidRDefault="00F37991">
            <w:pPr>
              <w:jc w:val="center"/>
            </w:pPr>
            <w:r>
              <w:rPr>
                <w:sz w:val="24"/>
              </w:rPr>
              <w:t>19</w:t>
            </w:r>
          </w:p>
        </w:tc>
        <w:tc>
          <w:tcPr>
            <w:tcW w:w="1650" w:type="dxa"/>
            <w:vAlign w:val="center"/>
          </w:tcPr>
          <w:p w:rsidR="00E3739C" w:rsidRDefault="00F37991">
            <w:pPr>
              <w:jc w:val="center"/>
            </w:pPr>
            <w:r>
              <w:rPr>
                <w:sz w:val="24"/>
              </w:rPr>
              <w:t>002249</w:t>
            </w:r>
          </w:p>
        </w:tc>
        <w:tc>
          <w:tcPr>
            <w:tcW w:w="1980" w:type="dxa"/>
            <w:vAlign w:val="center"/>
          </w:tcPr>
          <w:p w:rsidR="00E3739C" w:rsidRDefault="00F37991">
            <w:pPr>
              <w:jc w:val="center"/>
            </w:pPr>
            <w:r>
              <w:rPr>
                <w:sz w:val="24"/>
              </w:rPr>
              <w:t>大洋电机</w:t>
            </w:r>
          </w:p>
        </w:tc>
        <w:tc>
          <w:tcPr>
            <w:tcW w:w="2879" w:type="dxa"/>
            <w:vAlign w:val="center"/>
          </w:tcPr>
          <w:p w:rsidR="00E3739C" w:rsidRDefault="00F37991">
            <w:pPr>
              <w:jc w:val="right"/>
            </w:pPr>
            <w:r>
              <w:rPr>
                <w:sz w:val="24"/>
              </w:rPr>
              <w:t>768,891.00</w:t>
            </w:r>
          </w:p>
        </w:tc>
        <w:tc>
          <w:tcPr>
            <w:tcW w:w="1620" w:type="dxa"/>
            <w:vAlign w:val="center"/>
          </w:tcPr>
          <w:p w:rsidR="00E3739C" w:rsidRDefault="00F37991">
            <w:pPr>
              <w:jc w:val="right"/>
            </w:pPr>
            <w:r>
              <w:rPr>
                <w:sz w:val="24"/>
              </w:rPr>
              <w:t>0.14</w:t>
            </w:r>
          </w:p>
        </w:tc>
      </w:tr>
      <w:tr w:rsidR="00E3739C">
        <w:tc>
          <w:tcPr>
            <w:tcW w:w="869" w:type="dxa"/>
            <w:vAlign w:val="center"/>
          </w:tcPr>
          <w:p w:rsidR="00E3739C" w:rsidRDefault="00F37991">
            <w:pPr>
              <w:jc w:val="center"/>
            </w:pPr>
            <w:r>
              <w:rPr>
                <w:sz w:val="24"/>
              </w:rPr>
              <w:t>20</w:t>
            </w:r>
          </w:p>
        </w:tc>
        <w:tc>
          <w:tcPr>
            <w:tcW w:w="1650" w:type="dxa"/>
            <w:vAlign w:val="center"/>
          </w:tcPr>
          <w:p w:rsidR="00E3739C" w:rsidRDefault="00F37991">
            <w:pPr>
              <w:jc w:val="center"/>
            </w:pPr>
            <w:r>
              <w:rPr>
                <w:sz w:val="24"/>
              </w:rPr>
              <w:t>000762</w:t>
            </w:r>
          </w:p>
        </w:tc>
        <w:tc>
          <w:tcPr>
            <w:tcW w:w="1980" w:type="dxa"/>
            <w:vAlign w:val="center"/>
          </w:tcPr>
          <w:p w:rsidR="00E3739C" w:rsidRDefault="00F37991">
            <w:pPr>
              <w:jc w:val="center"/>
            </w:pPr>
            <w:r>
              <w:rPr>
                <w:sz w:val="24"/>
              </w:rPr>
              <w:t>西藏矿业</w:t>
            </w:r>
          </w:p>
        </w:tc>
        <w:tc>
          <w:tcPr>
            <w:tcW w:w="2879" w:type="dxa"/>
            <w:vAlign w:val="center"/>
          </w:tcPr>
          <w:p w:rsidR="00E3739C" w:rsidRDefault="00F37991">
            <w:pPr>
              <w:jc w:val="right"/>
            </w:pPr>
            <w:r>
              <w:rPr>
                <w:sz w:val="24"/>
              </w:rPr>
              <w:t>752,117.00</w:t>
            </w:r>
          </w:p>
        </w:tc>
        <w:tc>
          <w:tcPr>
            <w:tcW w:w="1620" w:type="dxa"/>
            <w:vAlign w:val="center"/>
          </w:tcPr>
          <w:p w:rsidR="00E3739C" w:rsidRDefault="00F37991">
            <w:pPr>
              <w:jc w:val="right"/>
            </w:pPr>
            <w:r>
              <w:rPr>
                <w:sz w:val="24"/>
              </w:rPr>
              <w:t>0.13</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w:t>
      </w:r>
      <w:r w:rsidR="007F7908" w:rsidRPr="007F7908">
        <w:rPr>
          <w:b/>
          <w:bCs/>
          <w:color w:val="000000"/>
          <w:sz w:val="24"/>
        </w:rPr>
        <w:t>期初</w:t>
      </w:r>
      <w:r w:rsidRPr="005C672D">
        <w:rPr>
          <w:b/>
          <w:bCs/>
          <w:color w:val="000000"/>
          <w:sz w:val="24"/>
        </w:rPr>
        <w:t>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E3739C">
        <w:tc>
          <w:tcPr>
            <w:tcW w:w="869" w:type="dxa"/>
            <w:vAlign w:val="center"/>
          </w:tcPr>
          <w:p w:rsidR="00E3739C" w:rsidRDefault="00F37991">
            <w:pPr>
              <w:jc w:val="center"/>
            </w:pPr>
            <w:r>
              <w:t>1</w:t>
            </w:r>
          </w:p>
        </w:tc>
        <w:tc>
          <w:tcPr>
            <w:tcW w:w="1650" w:type="dxa"/>
            <w:vAlign w:val="center"/>
          </w:tcPr>
          <w:p w:rsidR="00E3739C" w:rsidRDefault="00F37991">
            <w:pPr>
              <w:jc w:val="center"/>
            </w:pPr>
            <w:r>
              <w:t>002179</w:t>
            </w:r>
          </w:p>
        </w:tc>
        <w:tc>
          <w:tcPr>
            <w:tcW w:w="1980" w:type="dxa"/>
            <w:vAlign w:val="center"/>
          </w:tcPr>
          <w:p w:rsidR="00E3739C" w:rsidRDefault="00F37991">
            <w:pPr>
              <w:jc w:val="center"/>
            </w:pPr>
            <w:r>
              <w:t>中航光电</w:t>
            </w:r>
          </w:p>
        </w:tc>
        <w:tc>
          <w:tcPr>
            <w:tcW w:w="2879" w:type="dxa"/>
            <w:vAlign w:val="center"/>
          </w:tcPr>
          <w:p w:rsidR="00E3739C" w:rsidRDefault="00F37991">
            <w:pPr>
              <w:jc w:val="right"/>
            </w:pPr>
            <w:r>
              <w:t>7,680,453.00</w:t>
            </w:r>
          </w:p>
        </w:tc>
        <w:tc>
          <w:tcPr>
            <w:tcW w:w="1620" w:type="dxa"/>
            <w:vAlign w:val="center"/>
          </w:tcPr>
          <w:p w:rsidR="00E3739C" w:rsidRDefault="00F37991">
            <w:pPr>
              <w:jc w:val="right"/>
            </w:pPr>
            <w:r>
              <w:t>1.36</w:t>
            </w:r>
          </w:p>
        </w:tc>
      </w:tr>
      <w:tr w:rsidR="00E3739C">
        <w:tc>
          <w:tcPr>
            <w:tcW w:w="869" w:type="dxa"/>
            <w:vAlign w:val="center"/>
          </w:tcPr>
          <w:p w:rsidR="00E3739C" w:rsidRDefault="00F37991">
            <w:pPr>
              <w:jc w:val="center"/>
            </w:pPr>
            <w:r>
              <w:t>2</w:t>
            </w:r>
          </w:p>
        </w:tc>
        <w:tc>
          <w:tcPr>
            <w:tcW w:w="1650" w:type="dxa"/>
            <w:vAlign w:val="center"/>
          </w:tcPr>
          <w:p w:rsidR="00E3739C" w:rsidRDefault="00F37991">
            <w:pPr>
              <w:jc w:val="center"/>
            </w:pPr>
            <w:r>
              <w:t>002664</w:t>
            </w:r>
          </w:p>
        </w:tc>
        <w:tc>
          <w:tcPr>
            <w:tcW w:w="1980" w:type="dxa"/>
            <w:vAlign w:val="center"/>
          </w:tcPr>
          <w:p w:rsidR="00E3739C" w:rsidRDefault="00F37991">
            <w:pPr>
              <w:jc w:val="center"/>
            </w:pPr>
            <w:r>
              <w:t>长鹰信质</w:t>
            </w:r>
          </w:p>
        </w:tc>
        <w:tc>
          <w:tcPr>
            <w:tcW w:w="2879" w:type="dxa"/>
            <w:vAlign w:val="center"/>
          </w:tcPr>
          <w:p w:rsidR="00E3739C" w:rsidRDefault="00F37991">
            <w:pPr>
              <w:jc w:val="right"/>
            </w:pPr>
            <w:r>
              <w:t>6,585,839.00</w:t>
            </w:r>
          </w:p>
        </w:tc>
        <w:tc>
          <w:tcPr>
            <w:tcW w:w="1620" w:type="dxa"/>
            <w:vAlign w:val="center"/>
          </w:tcPr>
          <w:p w:rsidR="00E3739C" w:rsidRDefault="00F37991">
            <w:pPr>
              <w:jc w:val="right"/>
            </w:pPr>
            <w:r>
              <w:t>1.16</w:t>
            </w:r>
          </w:p>
        </w:tc>
      </w:tr>
      <w:tr w:rsidR="00E3739C">
        <w:tc>
          <w:tcPr>
            <w:tcW w:w="869" w:type="dxa"/>
            <w:vAlign w:val="center"/>
          </w:tcPr>
          <w:p w:rsidR="00E3739C" w:rsidRDefault="00F37991">
            <w:pPr>
              <w:jc w:val="center"/>
            </w:pPr>
            <w:r>
              <w:t>3</w:t>
            </w:r>
          </w:p>
        </w:tc>
        <w:tc>
          <w:tcPr>
            <w:tcW w:w="1650" w:type="dxa"/>
            <w:vAlign w:val="center"/>
          </w:tcPr>
          <w:p w:rsidR="00E3739C" w:rsidRDefault="00F37991">
            <w:pPr>
              <w:jc w:val="center"/>
            </w:pPr>
            <w:r>
              <w:t>002130</w:t>
            </w:r>
          </w:p>
        </w:tc>
        <w:tc>
          <w:tcPr>
            <w:tcW w:w="1980" w:type="dxa"/>
            <w:vAlign w:val="center"/>
          </w:tcPr>
          <w:p w:rsidR="00E3739C" w:rsidRDefault="00F37991">
            <w:pPr>
              <w:jc w:val="center"/>
            </w:pPr>
            <w:r>
              <w:t>沃尔核材</w:t>
            </w:r>
          </w:p>
        </w:tc>
        <w:tc>
          <w:tcPr>
            <w:tcW w:w="2879" w:type="dxa"/>
            <w:vAlign w:val="center"/>
          </w:tcPr>
          <w:p w:rsidR="00E3739C" w:rsidRDefault="00F37991">
            <w:pPr>
              <w:jc w:val="right"/>
            </w:pPr>
            <w:r>
              <w:t>5,664,924.13</w:t>
            </w:r>
          </w:p>
        </w:tc>
        <w:tc>
          <w:tcPr>
            <w:tcW w:w="1620" w:type="dxa"/>
            <w:vAlign w:val="center"/>
          </w:tcPr>
          <w:p w:rsidR="00E3739C" w:rsidRDefault="00F37991">
            <w:pPr>
              <w:jc w:val="right"/>
            </w:pPr>
            <w:r>
              <w:t>1.00</w:t>
            </w:r>
          </w:p>
        </w:tc>
      </w:tr>
      <w:tr w:rsidR="00E3739C">
        <w:tc>
          <w:tcPr>
            <w:tcW w:w="869" w:type="dxa"/>
            <w:vAlign w:val="center"/>
          </w:tcPr>
          <w:p w:rsidR="00E3739C" w:rsidRDefault="00F37991">
            <w:pPr>
              <w:jc w:val="center"/>
            </w:pPr>
            <w:r>
              <w:t>4</w:t>
            </w:r>
          </w:p>
        </w:tc>
        <w:tc>
          <w:tcPr>
            <w:tcW w:w="1650" w:type="dxa"/>
            <w:vAlign w:val="center"/>
          </w:tcPr>
          <w:p w:rsidR="00E3739C" w:rsidRDefault="00F37991">
            <w:pPr>
              <w:jc w:val="center"/>
            </w:pPr>
            <w:r>
              <w:t>000826</w:t>
            </w:r>
          </w:p>
        </w:tc>
        <w:tc>
          <w:tcPr>
            <w:tcW w:w="1980" w:type="dxa"/>
            <w:vAlign w:val="center"/>
          </w:tcPr>
          <w:p w:rsidR="00E3739C" w:rsidRDefault="00F37991">
            <w:pPr>
              <w:jc w:val="center"/>
            </w:pPr>
            <w:r>
              <w:t>启迪桑德</w:t>
            </w:r>
          </w:p>
        </w:tc>
        <w:tc>
          <w:tcPr>
            <w:tcW w:w="2879" w:type="dxa"/>
            <w:vAlign w:val="center"/>
          </w:tcPr>
          <w:p w:rsidR="00E3739C" w:rsidRDefault="00F37991">
            <w:pPr>
              <w:jc w:val="right"/>
            </w:pPr>
            <w:r>
              <w:t>5,338,569.05</w:t>
            </w:r>
          </w:p>
        </w:tc>
        <w:tc>
          <w:tcPr>
            <w:tcW w:w="1620" w:type="dxa"/>
            <w:vAlign w:val="center"/>
          </w:tcPr>
          <w:p w:rsidR="00E3739C" w:rsidRDefault="00F37991">
            <w:pPr>
              <w:jc w:val="right"/>
            </w:pPr>
            <w:r>
              <w:t>0.94</w:t>
            </w:r>
          </w:p>
        </w:tc>
      </w:tr>
      <w:tr w:rsidR="00E3739C">
        <w:tc>
          <w:tcPr>
            <w:tcW w:w="869" w:type="dxa"/>
            <w:vAlign w:val="center"/>
          </w:tcPr>
          <w:p w:rsidR="00E3739C" w:rsidRDefault="00F37991">
            <w:pPr>
              <w:jc w:val="center"/>
            </w:pPr>
            <w:r>
              <w:t>5</w:t>
            </w:r>
          </w:p>
        </w:tc>
        <w:tc>
          <w:tcPr>
            <w:tcW w:w="1650" w:type="dxa"/>
            <w:vAlign w:val="center"/>
          </w:tcPr>
          <w:p w:rsidR="00E3739C" w:rsidRDefault="00F37991">
            <w:pPr>
              <w:jc w:val="center"/>
            </w:pPr>
            <w:r>
              <w:t>002276</w:t>
            </w:r>
          </w:p>
        </w:tc>
        <w:tc>
          <w:tcPr>
            <w:tcW w:w="1980" w:type="dxa"/>
            <w:vAlign w:val="center"/>
          </w:tcPr>
          <w:p w:rsidR="00E3739C" w:rsidRDefault="00F37991">
            <w:pPr>
              <w:jc w:val="center"/>
            </w:pPr>
            <w:r>
              <w:t>万马股份</w:t>
            </w:r>
          </w:p>
        </w:tc>
        <w:tc>
          <w:tcPr>
            <w:tcW w:w="2879" w:type="dxa"/>
            <w:vAlign w:val="center"/>
          </w:tcPr>
          <w:p w:rsidR="00E3739C" w:rsidRDefault="00F37991">
            <w:pPr>
              <w:jc w:val="right"/>
            </w:pPr>
            <w:r>
              <w:t>5,333,091.74</w:t>
            </w:r>
          </w:p>
        </w:tc>
        <w:tc>
          <w:tcPr>
            <w:tcW w:w="1620" w:type="dxa"/>
            <w:vAlign w:val="center"/>
          </w:tcPr>
          <w:p w:rsidR="00E3739C" w:rsidRDefault="00F37991">
            <w:pPr>
              <w:jc w:val="right"/>
            </w:pPr>
            <w:r>
              <w:t>0.94</w:t>
            </w:r>
          </w:p>
        </w:tc>
      </w:tr>
      <w:tr w:rsidR="00E3739C">
        <w:tc>
          <w:tcPr>
            <w:tcW w:w="869" w:type="dxa"/>
            <w:vAlign w:val="center"/>
          </w:tcPr>
          <w:p w:rsidR="00E3739C" w:rsidRDefault="00F37991">
            <w:pPr>
              <w:jc w:val="center"/>
            </w:pPr>
            <w:r>
              <w:t>6</w:t>
            </w:r>
          </w:p>
        </w:tc>
        <w:tc>
          <w:tcPr>
            <w:tcW w:w="1650" w:type="dxa"/>
            <w:vAlign w:val="center"/>
          </w:tcPr>
          <w:p w:rsidR="00E3739C" w:rsidRDefault="00F37991">
            <w:pPr>
              <w:jc w:val="center"/>
            </w:pPr>
            <w:r>
              <w:t>300037</w:t>
            </w:r>
          </w:p>
        </w:tc>
        <w:tc>
          <w:tcPr>
            <w:tcW w:w="1980" w:type="dxa"/>
            <w:vAlign w:val="center"/>
          </w:tcPr>
          <w:p w:rsidR="00E3739C" w:rsidRDefault="00F37991">
            <w:pPr>
              <w:jc w:val="center"/>
            </w:pPr>
            <w:r>
              <w:t>新宙邦</w:t>
            </w:r>
          </w:p>
        </w:tc>
        <w:tc>
          <w:tcPr>
            <w:tcW w:w="2879" w:type="dxa"/>
            <w:vAlign w:val="center"/>
          </w:tcPr>
          <w:p w:rsidR="00E3739C" w:rsidRDefault="00F37991">
            <w:pPr>
              <w:jc w:val="right"/>
            </w:pPr>
            <w:r>
              <w:t>4,937,100.00</w:t>
            </w:r>
          </w:p>
        </w:tc>
        <w:tc>
          <w:tcPr>
            <w:tcW w:w="1620" w:type="dxa"/>
            <w:vAlign w:val="center"/>
          </w:tcPr>
          <w:p w:rsidR="00E3739C" w:rsidRDefault="00F37991">
            <w:pPr>
              <w:jc w:val="right"/>
            </w:pPr>
            <w:r>
              <w:t>0.87</w:t>
            </w:r>
          </w:p>
        </w:tc>
      </w:tr>
      <w:tr w:rsidR="00E3739C">
        <w:tc>
          <w:tcPr>
            <w:tcW w:w="869" w:type="dxa"/>
            <w:vAlign w:val="center"/>
          </w:tcPr>
          <w:p w:rsidR="00E3739C" w:rsidRDefault="00F37991">
            <w:pPr>
              <w:jc w:val="center"/>
            </w:pPr>
            <w:r>
              <w:t>7</w:t>
            </w:r>
          </w:p>
        </w:tc>
        <w:tc>
          <w:tcPr>
            <w:tcW w:w="1650" w:type="dxa"/>
            <w:vAlign w:val="center"/>
          </w:tcPr>
          <w:p w:rsidR="00E3739C" w:rsidRDefault="00F37991">
            <w:pPr>
              <w:jc w:val="center"/>
            </w:pPr>
            <w:r>
              <w:t>000973</w:t>
            </w:r>
          </w:p>
        </w:tc>
        <w:tc>
          <w:tcPr>
            <w:tcW w:w="1980" w:type="dxa"/>
            <w:vAlign w:val="center"/>
          </w:tcPr>
          <w:p w:rsidR="00E3739C" w:rsidRDefault="00F37991">
            <w:pPr>
              <w:jc w:val="center"/>
            </w:pPr>
            <w:r>
              <w:t>佛塑科技</w:t>
            </w:r>
          </w:p>
        </w:tc>
        <w:tc>
          <w:tcPr>
            <w:tcW w:w="2879" w:type="dxa"/>
            <w:vAlign w:val="center"/>
          </w:tcPr>
          <w:p w:rsidR="00E3739C" w:rsidRDefault="00F37991">
            <w:pPr>
              <w:jc w:val="right"/>
            </w:pPr>
            <w:r>
              <w:t>4,660,521.39</w:t>
            </w:r>
          </w:p>
        </w:tc>
        <w:tc>
          <w:tcPr>
            <w:tcW w:w="1620" w:type="dxa"/>
            <w:vAlign w:val="center"/>
          </w:tcPr>
          <w:p w:rsidR="00E3739C" w:rsidRDefault="00F37991">
            <w:pPr>
              <w:jc w:val="right"/>
            </w:pPr>
            <w:r>
              <w:t>0.82</w:t>
            </w:r>
          </w:p>
        </w:tc>
      </w:tr>
      <w:tr w:rsidR="00E3739C">
        <w:tc>
          <w:tcPr>
            <w:tcW w:w="869" w:type="dxa"/>
            <w:vAlign w:val="center"/>
          </w:tcPr>
          <w:p w:rsidR="00E3739C" w:rsidRDefault="00F37991">
            <w:pPr>
              <w:jc w:val="center"/>
            </w:pPr>
            <w:r>
              <w:t>8</w:t>
            </w:r>
          </w:p>
        </w:tc>
        <w:tc>
          <w:tcPr>
            <w:tcW w:w="1650" w:type="dxa"/>
            <w:vAlign w:val="center"/>
          </w:tcPr>
          <w:p w:rsidR="00E3739C" w:rsidRDefault="00F37991">
            <w:pPr>
              <w:jc w:val="center"/>
            </w:pPr>
            <w:r>
              <w:t>300073</w:t>
            </w:r>
          </w:p>
        </w:tc>
        <w:tc>
          <w:tcPr>
            <w:tcW w:w="1980" w:type="dxa"/>
            <w:vAlign w:val="center"/>
          </w:tcPr>
          <w:p w:rsidR="00E3739C" w:rsidRDefault="00F37991">
            <w:pPr>
              <w:jc w:val="center"/>
            </w:pPr>
            <w:r>
              <w:t>当升科技</w:t>
            </w:r>
          </w:p>
        </w:tc>
        <w:tc>
          <w:tcPr>
            <w:tcW w:w="2879" w:type="dxa"/>
            <w:vAlign w:val="center"/>
          </w:tcPr>
          <w:p w:rsidR="00E3739C" w:rsidRDefault="00F37991">
            <w:pPr>
              <w:jc w:val="right"/>
            </w:pPr>
            <w:r>
              <w:t>4,404,150.04</w:t>
            </w:r>
          </w:p>
        </w:tc>
        <w:tc>
          <w:tcPr>
            <w:tcW w:w="1620" w:type="dxa"/>
            <w:vAlign w:val="center"/>
          </w:tcPr>
          <w:p w:rsidR="00E3739C" w:rsidRDefault="00F37991">
            <w:pPr>
              <w:jc w:val="right"/>
            </w:pPr>
            <w:r>
              <w:t>0.78</w:t>
            </w:r>
          </w:p>
        </w:tc>
      </w:tr>
      <w:tr w:rsidR="00E3739C">
        <w:tc>
          <w:tcPr>
            <w:tcW w:w="869" w:type="dxa"/>
            <w:vAlign w:val="center"/>
          </w:tcPr>
          <w:p w:rsidR="00E3739C" w:rsidRDefault="00F37991">
            <w:pPr>
              <w:jc w:val="center"/>
            </w:pPr>
            <w:r>
              <w:t>9</w:t>
            </w:r>
          </w:p>
        </w:tc>
        <w:tc>
          <w:tcPr>
            <w:tcW w:w="1650" w:type="dxa"/>
            <w:vAlign w:val="center"/>
          </w:tcPr>
          <w:p w:rsidR="00E3739C" w:rsidRDefault="00F37991">
            <w:pPr>
              <w:jc w:val="center"/>
            </w:pPr>
            <w:r>
              <w:t>300124</w:t>
            </w:r>
          </w:p>
        </w:tc>
        <w:tc>
          <w:tcPr>
            <w:tcW w:w="1980" w:type="dxa"/>
            <w:vAlign w:val="center"/>
          </w:tcPr>
          <w:p w:rsidR="00E3739C" w:rsidRDefault="00F37991">
            <w:pPr>
              <w:jc w:val="center"/>
            </w:pPr>
            <w:r>
              <w:t>汇川技术</w:t>
            </w:r>
          </w:p>
        </w:tc>
        <w:tc>
          <w:tcPr>
            <w:tcW w:w="2879" w:type="dxa"/>
            <w:vAlign w:val="center"/>
          </w:tcPr>
          <w:p w:rsidR="00E3739C" w:rsidRDefault="00F37991">
            <w:pPr>
              <w:jc w:val="right"/>
            </w:pPr>
            <w:r>
              <w:t>3,936,260.92</w:t>
            </w:r>
          </w:p>
        </w:tc>
        <w:tc>
          <w:tcPr>
            <w:tcW w:w="1620" w:type="dxa"/>
            <w:vAlign w:val="center"/>
          </w:tcPr>
          <w:p w:rsidR="00E3739C" w:rsidRDefault="00F37991">
            <w:pPr>
              <w:jc w:val="right"/>
            </w:pPr>
            <w:r>
              <w:t>0.69</w:t>
            </w:r>
          </w:p>
        </w:tc>
      </w:tr>
      <w:tr w:rsidR="00E3739C">
        <w:tc>
          <w:tcPr>
            <w:tcW w:w="869" w:type="dxa"/>
            <w:vAlign w:val="center"/>
          </w:tcPr>
          <w:p w:rsidR="00E3739C" w:rsidRDefault="00F37991">
            <w:pPr>
              <w:jc w:val="center"/>
            </w:pPr>
            <w:r>
              <w:t>10</w:t>
            </w:r>
          </w:p>
        </w:tc>
        <w:tc>
          <w:tcPr>
            <w:tcW w:w="1650" w:type="dxa"/>
            <w:vAlign w:val="center"/>
          </w:tcPr>
          <w:p w:rsidR="00E3739C" w:rsidRDefault="00F37991">
            <w:pPr>
              <w:jc w:val="center"/>
            </w:pPr>
            <w:r>
              <w:t>002353</w:t>
            </w:r>
          </w:p>
        </w:tc>
        <w:tc>
          <w:tcPr>
            <w:tcW w:w="1980" w:type="dxa"/>
            <w:vAlign w:val="center"/>
          </w:tcPr>
          <w:p w:rsidR="00E3739C" w:rsidRDefault="00F37991">
            <w:pPr>
              <w:jc w:val="center"/>
            </w:pPr>
            <w:r>
              <w:t>杰瑞股份</w:t>
            </w:r>
          </w:p>
        </w:tc>
        <w:tc>
          <w:tcPr>
            <w:tcW w:w="2879" w:type="dxa"/>
            <w:vAlign w:val="center"/>
          </w:tcPr>
          <w:p w:rsidR="00E3739C" w:rsidRDefault="00F37991">
            <w:pPr>
              <w:jc w:val="right"/>
            </w:pPr>
            <w:r>
              <w:t>3,802,846.30</w:t>
            </w:r>
          </w:p>
        </w:tc>
        <w:tc>
          <w:tcPr>
            <w:tcW w:w="1620" w:type="dxa"/>
            <w:vAlign w:val="center"/>
          </w:tcPr>
          <w:p w:rsidR="00E3739C" w:rsidRDefault="00F37991">
            <w:pPr>
              <w:jc w:val="right"/>
            </w:pPr>
            <w:r>
              <w:t>0.67</w:t>
            </w:r>
          </w:p>
        </w:tc>
      </w:tr>
      <w:tr w:rsidR="00E3739C">
        <w:tc>
          <w:tcPr>
            <w:tcW w:w="869" w:type="dxa"/>
            <w:vAlign w:val="center"/>
          </w:tcPr>
          <w:p w:rsidR="00E3739C" w:rsidRDefault="00F37991">
            <w:pPr>
              <w:jc w:val="center"/>
            </w:pPr>
            <w:r>
              <w:t>11</w:t>
            </w:r>
          </w:p>
        </w:tc>
        <w:tc>
          <w:tcPr>
            <w:tcW w:w="1650" w:type="dxa"/>
            <w:vAlign w:val="center"/>
          </w:tcPr>
          <w:p w:rsidR="00E3739C" w:rsidRDefault="00F37991">
            <w:pPr>
              <w:jc w:val="center"/>
            </w:pPr>
            <w:r>
              <w:t>600884</w:t>
            </w:r>
          </w:p>
        </w:tc>
        <w:tc>
          <w:tcPr>
            <w:tcW w:w="1980" w:type="dxa"/>
            <w:vAlign w:val="center"/>
          </w:tcPr>
          <w:p w:rsidR="00E3739C" w:rsidRDefault="00F37991">
            <w:pPr>
              <w:jc w:val="center"/>
            </w:pPr>
            <w:r>
              <w:t>杉杉股份</w:t>
            </w:r>
          </w:p>
        </w:tc>
        <w:tc>
          <w:tcPr>
            <w:tcW w:w="2879" w:type="dxa"/>
            <w:vAlign w:val="center"/>
          </w:tcPr>
          <w:p w:rsidR="00E3739C" w:rsidRDefault="00F37991">
            <w:pPr>
              <w:jc w:val="right"/>
            </w:pPr>
            <w:r>
              <w:t>3,656,376.00</w:t>
            </w:r>
          </w:p>
        </w:tc>
        <w:tc>
          <w:tcPr>
            <w:tcW w:w="1620" w:type="dxa"/>
            <w:vAlign w:val="center"/>
          </w:tcPr>
          <w:p w:rsidR="00E3739C" w:rsidRDefault="00F37991">
            <w:pPr>
              <w:jc w:val="right"/>
            </w:pPr>
            <w:r>
              <w:t>0.65</w:t>
            </w:r>
          </w:p>
        </w:tc>
      </w:tr>
      <w:tr w:rsidR="00E3739C">
        <w:tc>
          <w:tcPr>
            <w:tcW w:w="869" w:type="dxa"/>
            <w:vAlign w:val="center"/>
          </w:tcPr>
          <w:p w:rsidR="00E3739C" w:rsidRDefault="00F37991">
            <w:pPr>
              <w:jc w:val="center"/>
            </w:pPr>
            <w:r>
              <w:t>12</w:t>
            </w:r>
          </w:p>
        </w:tc>
        <w:tc>
          <w:tcPr>
            <w:tcW w:w="1650" w:type="dxa"/>
            <w:vAlign w:val="center"/>
          </w:tcPr>
          <w:p w:rsidR="00E3739C" w:rsidRDefault="00F37991">
            <w:pPr>
              <w:jc w:val="center"/>
            </w:pPr>
            <w:r>
              <w:t>603799</w:t>
            </w:r>
          </w:p>
        </w:tc>
        <w:tc>
          <w:tcPr>
            <w:tcW w:w="1980" w:type="dxa"/>
            <w:vAlign w:val="center"/>
          </w:tcPr>
          <w:p w:rsidR="00E3739C" w:rsidRDefault="00F37991">
            <w:pPr>
              <w:jc w:val="center"/>
            </w:pPr>
            <w:r>
              <w:t>华友钴业</w:t>
            </w:r>
          </w:p>
        </w:tc>
        <w:tc>
          <w:tcPr>
            <w:tcW w:w="2879" w:type="dxa"/>
            <w:vAlign w:val="center"/>
          </w:tcPr>
          <w:p w:rsidR="00E3739C" w:rsidRDefault="00F37991">
            <w:pPr>
              <w:jc w:val="right"/>
            </w:pPr>
            <w:r>
              <w:t>3,576,533.46</w:t>
            </w:r>
          </w:p>
        </w:tc>
        <w:tc>
          <w:tcPr>
            <w:tcW w:w="1620" w:type="dxa"/>
            <w:vAlign w:val="center"/>
          </w:tcPr>
          <w:p w:rsidR="00E3739C" w:rsidRDefault="00F37991">
            <w:pPr>
              <w:jc w:val="right"/>
            </w:pPr>
            <w:r>
              <w:t>0.63</w:t>
            </w:r>
          </w:p>
        </w:tc>
      </w:tr>
      <w:tr w:rsidR="00E3739C">
        <w:tc>
          <w:tcPr>
            <w:tcW w:w="869" w:type="dxa"/>
            <w:vAlign w:val="center"/>
          </w:tcPr>
          <w:p w:rsidR="00E3739C" w:rsidRDefault="00F37991">
            <w:pPr>
              <w:jc w:val="center"/>
            </w:pPr>
            <w:r>
              <w:lastRenderedPageBreak/>
              <w:t>13</w:t>
            </w:r>
          </w:p>
        </w:tc>
        <w:tc>
          <w:tcPr>
            <w:tcW w:w="1650" w:type="dxa"/>
            <w:vAlign w:val="center"/>
          </w:tcPr>
          <w:p w:rsidR="00E3739C" w:rsidRDefault="00F37991">
            <w:pPr>
              <w:jc w:val="center"/>
            </w:pPr>
            <w:r>
              <w:t>601877</w:t>
            </w:r>
          </w:p>
        </w:tc>
        <w:tc>
          <w:tcPr>
            <w:tcW w:w="1980" w:type="dxa"/>
            <w:vAlign w:val="center"/>
          </w:tcPr>
          <w:p w:rsidR="00E3739C" w:rsidRDefault="00F37991">
            <w:pPr>
              <w:jc w:val="center"/>
            </w:pPr>
            <w:r>
              <w:t>正泰电器</w:t>
            </w:r>
          </w:p>
        </w:tc>
        <w:tc>
          <w:tcPr>
            <w:tcW w:w="2879" w:type="dxa"/>
            <w:vAlign w:val="center"/>
          </w:tcPr>
          <w:p w:rsidR="00E3739C" w:rsidRDefault="00F37991">
            <w:pPr>
              <w:jc w:val="right"/>
            </w:pPr>
            <w:r>
              <w:t>3,383,399.51</w:t>
            </w:r>
          </w:p>
        </w:tc>
        <w:tc>
          <w:tcPr>
            <w:tcW w:w="1620" w:type="dxa"/>
            <w:vAlign w:val="center"/>
          </w:tcPr>
          <w:p w:rsidR="00E3739C" w:rsidRDefault="00F37991">
            <w:pPr>
              <w:jc w:val="right"/>
            </w:pPr>
            <w:r>
              <w:t>0.60</w:t>
            </w:r>
          </w:p>
        </w:tc>
      </w:tr>
      <w:tr w:rsidR="00E3739C">
        <w:tc>
          <w:tcPr>
            <w:tcW w:w="869" w:type="dxa"/>
            <w:vAlign w:val="center"/>
          </w:tcPr>
          <w:p w:rsidR="00E3739C" w:rsidRDefault="00F37991">
            <w:pPr>
              <w:jc w:val="center"/>
            </w:pPr>
            <w:r>
              <w:t>14</w:t>
            </w:r>
          </w:p>
        </w:tc>
        <w:tc>
          <w:tcPr>
            <w:tcW w:w="1650" w:type="dxa"/>
            <w:vAlign w:val="center"/>
          </w:tcPr>
          <w:p w:rsidR="00E3739C" w:rsidRDefault="00F37991">
            <w:pPr>
              <w:jc w:val="center"/>
            </w:pPr>
            <w:r>
              <w:t>600104</w:t>
            </w:r>
          </w:p>
        </w:tc>
        <w:tc>
          <w:tcPr>
            <w:tcW w:w="1980" w:type="dxa"/>
            <w:vAlign w:val="center"/>
          </w:tcPr>
          <w:p w:rsidR="00E3739C" w:rsidRDefault="00F37991">
            <w:pPr>
              <w:jc w:val="center"/>
            </w:pPr>
            <w:r>
              <w:t>上汽集团</w:t>
            </w:r>
          </w:p>
        </w:tc>
        <w:tc>
          <w:tcPr>
            <w:tcW w:w="2879" w:type="dxa"/>
            <w:vAlign w:val="center"/>
          </w:tcPr>
          <w:p w:rsidR="00E3739C" w:rsidRDefault="00F37991">
            <w:pPr>
              <w:jc w:val="right"/>
            </w:pPr>
            <w:r>
              <w:t>3,223,906.49</w:t>
            </w:r>
          </w:p>
        </w:tc>
        <w:tc>
          <w:tcPr>
            <w:tcW w:w="1620" w:type="dxa"/>
            <w:vAlign w:val="center"/>
          </w:tcPr>
          <w:p w:rsidR="00E3739C" w:rsidRDefault="00F37991">
            <w:pPr>
              <w:jc w:val="right"/>
            </w:pPr>
            <w:r>
              <w:t>0.57</w:t>
            </w:r>
          </w:p>
        </w:tc>
      </w:tr>
      <w:tr w:rsidR="00E3739C">
        <w:tc>
          <w:tcPr>
            <w:tcW w:w="869" w:type="dxa"/>
            <w:vAlign w:val="center"/>
          </w:tcPr>
          <w:p w:rsidR="00E3739C" w:rsidRDefault="00F37991">
            <w:pPr>
              <w:jc w:val="center"/>
            </w:pPr>
            <w:r>
              <w:t>15</w:t>
            </w:r>
          </w:p>
        </w:tc>
        <w:tc>
          <w:tcPr>
            <w:tcW w:w="1650" w:type="dxa"/>
            <w:vAlign w:val="center"/>
          </w:tcPr>
          <w:p w:rsidR="00E3739C" w:rsidRDefault="00F37991">
            <w:pPr>
              <w:jc w:val="center"/>
            </w:pPr>
            <w:r>
              <w:t>600256</w:t>
            </w:r>
          </w:p>
        </w:tc>
        <w:tc>
          <w:tcPr>
            <w:tcW w:w="1980" w:type="dxa"/>
            <w:vAlign w:val="center"/>
          </w:tcPr>
          <w:p w:rsidR="00E3739C" w:rsidRDefault="00F37991">
            <w:pPr>
              <w:jc w:val="center"/>
            </w:pPr>
            <w:r>
              <w:t>广汇能源</w:t>
            </w:r>
          </w:p>
        </w:tc>
        <w:tc>
          <w:tcPr>
            <w:tcW w:w="2879" w:type="dxa"/>
            <w:vAlign w:val="center"/>
          </w:tcPr>
          <w:p w:rsidR="00E3739C" w:rsidRDefault="00F37991">
            <w:pPr>
              <w:jc w:val="right"/>
            </w:pPr>
            <w:r>
              <w:t>2,403,202.38</w:t>
            </w:r>
          </w:p>
        </w:tc>
        <w:tc>
          <w:tcPr>
            <w:tcW w:w="1620" w:type="dxa"/>
            <w:vAlign w:val="center"/>
          </w:tcPr>
          <w:p w:rsidR="00E3739C" w:rsidRDefault="00F37991">
            <w:pPr>
              <w:jc w:val="right"/>
            </w:pPr>
            <w:r>
              <w:t>0.42</w:t>
            </w:r>
          </w:p>
        </w:tc>
      </w:tr>
      <w:tr w:rsidR="00E3739C">
        <w:tc>
          <w:tcPr>
            <w:tcW w:w="869" w:type="dxa"/>
            <w:vAlign w:val="center"/>
          </w:tcPr>
          <w:p w:rsidR="00E3739C" w:rsidRDefault="00F37991">
            <w:pPr>
              <w:jc w:val="center"/>
            </w:pPr>
            <w:r>
              <w:t>16</w:t>
            </w:r>
          </w:p>
        </w:tc>
        <w:tc>
          <w:tcPr>
            <w:tcW w:w="1650" w:type="dxa"/>
            <w:vAlign w:val="center"/>
          </w:tcPr>
          <w:p w:rsidR="00E3739C" w:rsidRDefault="00F37991">
            <w:pPr>
              <w:jc w:val="center"/>
            </w:pPr>
            <w:r>
              <w:t>002466</w:t>
            </w:r>
          </w:p>
        </w:tc>
        <w:tc>
          <w:tcPr>
            <w:tcW w:w="1980" w:type="dxa"/>
            <w:vAlign w:val="center"/>
          </w:tcPr>
          <w:p w:rsidR="00E3739C" w:rsidRDefault="00F37991">
            <w:pPr>
              <w:jc w:val="center"/>
            </w:pPr>
            <w:r>
              <w:t>天齐锂业</w:t>
            </w:r>
          </w:p>
        </w:tc>
        <w:tc>
          <w:tcPr>
            <w:tcW w:w="2879" w:type="dxa"/>
            <w:vAlign w:val="center"/>
          </w:tcPr>
          <w:p w:rsidR="00E3739C" w:rsidRDefault="00F37991">
            <w:pPr>
              <w:jc w:val="right"/>
            </w:pPr>
            <w:r>
              <w:t>2,283,859.00</w:t>
            </w:r>
          </w:p>
        </w:tc>
        <w:tc>
          <w:tcPr>
            <w:tcW w:w="1620" w:type="dxa"/>
            <w:vAlign w:val="center"/>
          </w:tcPr>
          <w:p w:rsidR="00E3739C" w:rsidRDefault="00F37991">
            <w:pPr>
              <w:jc w:val="right"/>
            </w:pPr>
            <w:r>
              <w:t>0.40</w:t>
            </w:r>
          </w:p>
        </w:tc>
      </w:tr>
      <w:tr w:rsidR="00E3739C">
        <w:tc>
          <w:tcPr>
            <w:tcW w:w="869" w:type="dxa"/>
            <w:vAlign w:val="center"/>
          </w:tcPr>
          <w:p w:rsidR="00E3739C" w:rsidRDefault="00F37991">
            <w:pPr>
              <w:jc w:val="center"/>
            </w:pPr>
            <w:r>
              <w:t>17</w:t>
            </w:r>
          </w:p>
        </w:tc>
        <w:tc>
          <w:tcPr>
            <w:tcW w:w="1650" w:type="dxa"/>
            <w:vAlign w:val="center"/>
          </w:tcPr>
          <w:p w:rsidR="00E3739C" w:rsidRDefault="00F37991">
            <w:pPr>
              <w:jc w:val="center"/>
            </w:pPr>
            <w:r>
              <w:t>300014</w:t>
            </w:r>
          </w:p>
        </w:tc>
        <w:tc>
          <w:tcPr>
            <w:tcW w:w="1980" w:type="dxa"/>
            <w:vAlign w:val="center"/>
          </w:tcPr>
          <w:p w:rsidR="00E3739C" w:rsidRDefault="00F37991">
            <w:pPr>
              <w:jc w:val="center"/>
            </w:pPr>
            <w:r>
              <w:t>亿纬锂能</w:t>
            </w:r>
          </w:p>
        </w:tc>
        <w:tc>
          <w:tcPr>
            <w:tcW w:w="2879" w:type="dxa"/>
            <w:vAlign w:val="center"/>
          </w:tcPr>
          <w:p w:rsidR="00E3739C" w:rsidRDefault="00F37991">
            <w:pPr>
              <w:jc w:val="right"/>
            </w:pPr>
            <w:r>
              <w:t>2,162,982.00</w:t>
            </w:r>
          </w:p>
        </w:tc>
        <w:tc>
          <w:tcPr>
            <w:tcW w:w="1620" w:type="dxa"/>
            <w:vAlign w:val="center"/>
          </w:tcPr>
          <w:p w:rsidR="00E3739C" w:rsidRDefault="00F37991">
            <w:pPr>
              <w:jc w:val="right"/>
            </w:pPr>
            <w:r>
              <w:t>0.38</w:t>
            </w:r>
          </w:p>
        </w:tc>
      </w:tr>
      <w:tr w:rsidR="00E3739C">
        <w:tc>
          <w:tcPr>
            <w:tcW w:w="869" w:type="dxa"/>
            <w:vAlign w:val="center"/>
          </w:tcPr>
          <w:p w:rsidR="00E3739C" w:rsidRDefault="00F37991">
            <w:pPr>
              <w:jc w:val="center"/>
            </w:pPr>
            <w:r>
              <w:t>18</w:t>
            </w:r>
          </w:p>
        </w:tc>
        <w:tc>
          <w:tcPr>
            <w:tcW w:w="1650" w:type="dxa"/>
            <w:vAlign w:val="center"/>
          </w:tcPr>
          <w:p w:rsidR="00E3739C" w:rsidRDefault="00F37991">
            <w:pPr>
              <w:jc w:val="center"/>
            </w:pPr>
            <w:r>
              <w:t>300450</w:t>
            </w:r>
          </w:p>
        </w:tc>
        <w:tc>
          <w:tcPr>
            <w:tcW w:w="1980" w:type="dxa"/>
            <w:vAlign w:val="center"/>
          </w:tcPr>
          <w:p w:rsidR="00E3739C" w:rsidRDefault="00F37991">
            <w:pPr>
              <w:jc w:val="center"/>
            </w:pPr>
            <w:r>
              <w:t>先导智能</w:t>
            </w:r>
          </w:p>
        </w:tc>
        <w:tc>
          <w:tcPr>
            <w:tcW w:w="2879" w:type="dxa"/>
            <w:vAlign w:val="center"/>
          </w:tcPr>
          <w:p w:rsidR="00E3739C" w:rsidRDefault="00F37991">
            <w:pPr>
              <w:jc w:val="right"/>
            </w:pPr>
            <w:r>
              <w:t>2,098,110.00</w:t>
            </w:r>
          </w:p>
        </w:tc>
        <w:tc>
          <w:tcPr>
            <w:tcW w:w="1620" w:type="dxa"/>
            <w:vAlign w:val="center"/>
          </w:tcPr>
          <w:p w:rsidR="00E3739C" w:rsidRDefault="00F37991">
            <w:pPr>
              <w:jc w:val="right"/>
            </w:pPr>
            <w:r>
              <w:t>0.37</w:t>
            </w:r>
          </w:p>
        </w:tc>
      </w:tr>
      <w:tr w:rsidR="00E3739C">
        <w:tc>
          <w:tcPr>
            <w:tcW w:w="869" w:type="dxa"/>
            <w:vAlign w:val="center"/>
          </w:tcPr>
          <w:p w:rsidR="00E3739C" w:rsidRDefault="00F37991">
            <w:pPr>
              <w:jc w:val="center"/>
            </w:pPr>
            <w:r>
              <w:t>19</w:t>
            </w:r>
          </w:p>
        </w:tc>
        <w:tc>
          <w:tcPr>
            <w:tcW w:w="1650" w:type="dxa"/>
            <w:vAlign w:val="center"/>
          </w:tcPr>
          <w:p w:rsidR="00E3739C" w:rsidRDefault="00F37991">
            <w:pPr>
              <w:jc w:val="center"/>
            </w:pPr>
            <w:r>
              <w:t>300207</w:t>
            </w:r>
          </w:p>
        </w:tc>
        <w:tc>
          <w:tcPr>
            <w:tcW w:w="1980" w:type="dxa"/>
            <w:vAlign w:val="center"/>
          </w:tcPr>
          <w:p w:rsidR="00E3739C" w:rsidRDefault="00F37991">
            <w:pPr>
              <w:jc w:val="center"/>
            </w:pPr>
            <w:r>
              <w:t>欣旺达</w:t>
            </w:r>
          </w:p>
        </w:tc>
        <w:tc>
          <w:tcPr>
            <w:tcW w:w="2879" w:type="dxa"/>
            <w:vAlign w:val="center"/>
          </w:tcPr>
          <w:p w:rsidR="00E3739C" w:rsidRDefault="00F37991">
            <w:pPr>
              <w:jc w:val="right"/>
            </w:pPr>
            <w:r>
              <w:t>2,039,264.00</w:t>
            </w:r>
          </w:p>
        </w:tc>
        <w:tc>
          <w:tcPr>
            <w:tcW w:w="1620" w:type="dxa"/>
            <w:vAlign w:val="center"/>
          </w:tcPr>
          <w:p w:rsidR="00E3739C" w:rsidRDefault="00F37991">
            <w:pPr>
              <w:jc w:val="right"/>
            </w:pPr>
            <w:r>
              <w:t>0.36</w:t>
            </w:r>
          </w:p>
        </w:tc>
      </w:tr>
      <w:tr w:rsidR="00E3739C">
        <w:tc>
          <w:tcPr>
            <w:tcW w:w="869" w:type="dxa"/>
            <w:vAlign w:val="center"/>
          </w:tcPr>
          <w:p w:rsidR="00E3739C" w:rsidRDefault="00F37991">
            <w:pPr>
              <w:jc w:val="center"/>
            </w:pPr>
            <w:r>
              <w:t>20</w:t>
            </w:r>
          </w:p>
        </w:tc>
        <w:tc>
          <w:tcPr>
            <w:tcW w:w="1650" w:type="dxa"/>
            <w:vAlign w:val="center"/>
          </w:tcPr>
          <w:p w:rsidR="00E3739C" w:rsidRDefault="00F37991">
            <w:pPr>
              <w:jc w:val="center"/>
            </w:pPr>
            <w:r>
              <w:t>000690</w:t>
            </w:r>
          </w:p>
        </w:tc>
        <w:tc>
          <w:tcPr>
            <w:tcW w:w="1980" w:type="dxa"/>
            <w:vAlign w:val="center"/>
          </w:tcPr>
          <w:p w:rsidR="00E3739C" w:rsidRDefault="00F37991">
            <w:pPr>
              <w:jc w:val="center"/>
            </w:pPr>
            <w:r>
              <w:t>宝新能源</w:t>
            </w:r>
          </w:p>
        </w:tc>
        <w:tc>
          <w:tcPr>
            <w:tcW w:w="2879" w:type="dxa"/>
            <w:vAlign w:val="center"/>
          </w:tcPr>
          <w:p w:rsidR="00E3739C" w:rsidRDefault="00F37991">
            <w:pPr>
              <w:jc w:val="right"/>
            </w:pPr>
            <w:r>
              <w:t>2,030,583.00</w:t>
            </w:r>
          </w:p>
        </w:tc>
        <w:tc>
          <w:tcPr>
            <w:tcW w:w="1620" w:type="dxa"/>
            <w:vAlign w:val="center"/>
          </w:tcPr>
          <w:p w:rsidR="00E3739C" w:rsidRDefault="00F37991">
            <w:pPr>
              <w:jc w:val="right"/>
            </w:pPr>
            <w:r>
              <w:t>0.36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52,571,362.30</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121,494,329.35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6"/>
      <w:bookmarkStart w:id="67"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6"/>
      <w:bookmarkEnd w:id="67"/>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7"/>
      <w:r w:rsidRPr="005C672D">
        <w:rPr>
          <w:rFonts w:ascii="Times New Roman" w:hAnsi="Times New Roman"/>
          <w:kern w:val="0"/>
          <w:szCs w:val="24"/>
        </w:rPr>
        <w:t>7.6</w:t>
      </w:r>
      <w:bookmarkStart w:id="69"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8"/>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0"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70"/>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1"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1"/>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2"/>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3"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3"/>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报告期内本基金投资的前十名证券的发行主体除凯迪生态（证券代码：</w:t>
      </w:r>
      <w:r w:rsidRPr="005C672D">
        <w:rPr>
          <w:color w:val="000000"/>
          <w:sz w:val="24"/>
        </w:rPr>
        <w:t>000939</w:t>
      </w:r>
      <w:r w:rsidRPr="005C672D">
        <w:rPr>
          <w:color w:val="000000"/>
          <w:sz w:val="24"/>
        </w:rPr>
        <w:t>）外，未出现被监管部门立案调查，或在报告编制日前一年内受到公开谴责、处罚的情形。</w:t>
      </w:r>
    </w:p>
    <w:p w:rsidR="00E3739C" w:rsidRDefault="00F37991">
      <w:pPr>
        <w:spacing w:before="29" w:line="288" w:lineRule="auto"/>
        <w:rPr>
          <w:color w:val="000000"/>
          <w:sz w:val="24"/>
        </w:rPr>
      </w:pPr>
      <w:r>
        <w:rPr>
          <w:color w:val="000000"/>
          <w:sz w:val="24"/>
        </w:rPr>
        <w:t>报告期内本基金投资的前十名证券之一凯迪生态（证券代码：</w:t>
      </w:r>
      <w:r>
        <w:rPr>
          <w:color w:val="000000"/>
          <w:sz w:val="24"/>
        </w:rPr>
        <w:t>000939</w:t>
      </w:r>
      <w:r>
        <w:rPr>
          <w:color w:val="000000"/>
          <w:sz w:val="24"/>
        </w:rPr>
        <w:t>）于</w:t>
      </w:r>
      <w:r>
        <w:rPr>
          <w:color w:val="000000"/>
          <w:sz w:val="24"/>
        </w:rPr>
        <w:t>2018</w:t>
      </w:r>
      <w:r>
        <w:rPr>
          <w:color w:val="000000"/>
          <w:sz w:val="24"/>
        </w:rPr>
        <w:t>年</w:t>
      </w:r>
      <w:r>
        <w:rPr>
          <w:color w:val="000000"/>
          <w:sz w:val="24"/>
        </w:rPr>
        <w:t>5</w:t>
      </w:r>
      <w:r>
        <w:rPr>
          <w:color w:val="000000"/>
          <w:sz w:val="24"/>
        </w:rPr>
        <w:t>月</w:t>
      </w:r>
      <w:r>
        <w:rPr>
          <w:color w:val="000000"/>
          <w:sz w:val="24"/>
        </w:rPr>
        <w:t>8</w:t>
      </w:r>
      <w:r>
        <w:rPr>
          <w:color w:val="000000"/>
          <w:sz w:val="24"/>
        </w:rPr>
        <w:t>日公告，</w:t>
      </w:r>
      <w:r>
        <w:rPr>
          <w:color w:val="000000"/>
          <w:sz w:val="24"/>
        </w:rPr>
        <w:t>2018</w:t>
      </w:r>
      <w:r>
        <w:rPr>
          <w:color w:val="000000"/>
          <w:sz w:val="24"/>
        </w:rPr>
        <w:t>年</w:t>
      </w:r>
      <w:r>
        <w:rPr>
          <w:color w:val="000000"/>
          <w:sz w:val="24"/>
        </w:rPr>
        <w:t>5</w:t>
      </w:r>
      <w:r>
        <w:rPr>
          <w:color w:val="000000"/>
          <w:sz w:val="24"/>
        </w:rPr>
        <w:t>月</w:t>
      </w:r>
      <w:r>
        <w:rPr>
          <w:color w:val="000000"/>
          <w:sz w:val="24"/>
        </w:rPr>
        <w:t>7</w:t>
      </w:r>
      <w:r>
        <w:rPr>
          <w:color w:val="000000"/>
          <w:sz w:val="24"/>
        </w:rPr>
        <w:t>日收到中国证券监督管理委员会调查通知书，因公司相关行为涉嫌信息披露违规，根据《中华人民共和国证券法》的有关规定，中国证监会决定对公司立案调查。</w:t>
      </w:r>
    </w:p>
    <w:p w:rsidR="00E3739C" w:rsidRDefault="00F37991">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25,677.40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5,371,504.35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7,626.60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24,395.25</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5,429,203.60</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lastRenderedPageBreak/>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BF6A3F" w:rsidRPr="005C672D" w:rsidRDefault="00BF6A3F" w:rsidP="00AC6DDA">
      <w:pPr>
        <w:autoSpaceDE w:val="0"/>
        <w:autoSpaceDN w:val="0"/>
        <w:adjustRightInd w:val="0"/>
        <w:spacing w:before="29" w:line="288" w:lineRule="auto"/>
        <w:jc w:val="left"/>
        <w:rPr>
          <w:b/>
          <w:color w:val="000000"/>
          <w:sz w:val="24"/>
        </w:rPr>
      </w:pPr>
      <w:r w:rsidRPr="005C672D">
        <w:rPr>
          <w:b/>
          <w:color w:val="000000"/>
          <w:sz w:val="24"/>
        </w:rPr>
        <w:t xml:space="preserve">7.12.5.1 </w:t>
      </w:r>
      <w:r w:rsidRPr="005C672D">
        <w:rPr>
          <w:b/>
          <w:color w:val="000000"/>
          <w:sz w:val="24"/>
        </w:rPr>
        <w:t>期末指数投资前十名股票中存在流通受限情况的说明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E3739C">
        <w:tc>
          <w:tcPr>
            <w:tcW w:w="1145" w:type="dxa"/>
            <w:vAlign w:val="center"/>
          </w:tcPr>
          <w:p w:rsidR="00E3739C" w:rsidRDefault="00F37991">
            <w:pPr>
              <w:jc w:val="center"/>
            </w:pPr>
            <w:r>
              <w:rPr>
                <w:color w:val="000000"/>
                <w:sz w:val="24"/>
              </w:rPr>
              <w:t>1</w:t>
            </w:r>
          </w:p>
        </w:tc>
        <w:tc>
          <w:tcPr>
            <w:tcW w:w="1376" w:type="dxa"/>
            <w:vAlign w:val="center"/>
          </w:tcPr>
          <w:p w:rsidR="00E3739C" w:rsidRDefault="00F37991">
            <w:pPr>
              <w:jc w:val="center"/>
            </w:pPr>
            <w:r>
              <w:rPr>
                <w:color w:val="000000"/>
                <w:sz w:val="24"/>
              </w:rPr>
              <w:t>002610</w:t>
            </w:r>
          </w:p>
        </w:tc>
        <w:tc>
          <w:tcPr>
            <w:tcW w:w="1375" w:type="dxa"/>
            <w:vAlign w:val="center"/>
          </w:tcPr>
          <w:p w:rsidR="00E3739C" w:rsidRDefault="00F37991">
            <w:pPr>
              <w:jc w:val="center"/>
            </w:pPr>
            <w:r>
              <w:rPr>
                <w:color w:val="000000"/>
                <w:sz w:val="24"/>
              </w:rPr>
              <w:t>爱康科技</w:t>
            </w:r>
          </w:p>
        </w:tc>
        <w:tc>
          <w:tcPr>
            <w:tcW w:w="1908" w:type="dxa"/>
            <w:vAlign w:val="center"/>
          </w:tcPr>
          <w:p w:rsidR="00E3739C" w:rsidRDefault="00F37991">
            <w:pPr>
              <w:jc w:val="right"/>
            </w:pPr>
            <w:r>
              <w:rPr>
                <w:color w:val="000000"/>
                <w:sz w:val="24"/>
              </w:rPr>
              <w:t>5,914,694.10</w:t>
            </w:r>
          </w:p>
        </w:tc>
        <w:tc>
          <w:tcPr>
            <w:tcW w:w="1749" w:type="dxa"/>
            <w:vAlign w:val="center"/>
          </w:tcPr>
          <w:p w:rsidR="00E3739C" w:rsidRDefault="00F37991">
            <w:pPr>
              <w:jc w:val="right"/>
            </w:pPr>
            <w:r>
              <w:rPr>
                <w:color w:val="000000"/>
                <w:sz w:val="24"/>
              </w:rPr>
              <w:t>1.57</w:t>
            </w:r>
          </w:p>
        </w:tc>
        <w:tc>
          <w:tcPr>
            <w:tcW w:w="1445" w:type="dxa"/>
            <w:vAlign w:val="center"/>
          </w:tcPr>
          <w:p w:rsidR="00E3739C" w:rsidRDefault="00F37991">
            <w:pPr>
              <w:jc w:val="right"/>
            </w:pPr>
            <w:r>
              <w:rPr>
                <w:color w:val="000000"/>
                <w:sz w:val="24"/>
              </w:rPr>
              <w:t>重大事项</w:t>
            </w:r>
          </w:p>
        </w:tc>
      </w:tr>
      <w:tr w:rsidR="00E3739C">
        <w:tc>
          <w:tcPr>
            <w:tcW w:w="1145" w:type="dxa"/>
            <w:vAlign w:val="center"/>
          </w:tcPr>
          <w:p w:rsidR="00E3739C" w:rsidRDefault="00F37991">
            <w:pPr>
              <w:jc w:val="center"/>
            </w:pPr>
            <w:r>
              <w:rPr>
                <w:color w:val="000000"/>
                <w:sz w:val="24"/>
              </w:rPr>
              <w:t>2</w:t>
            </w:r>
          </w:p>
        </w:tc>
        <w:tc>
          <w:tcPr>
            <w:tcW w:w="1376" w:type="dxa"/>
            <w:vAlign w:val="center"/>
          </w:tcPr>
          <w:p w:rsidR="00E3739C" w:rsidRDefault="00F37991">
            <w:pPr>
              <w:jc w:val="center"/>
            </w:pPr>
            <w:r>
              <w:rPr>
                <w:color w:val="000000"/>
                <w:sz w:val="24"/>
              </w:rPr>
              <w:t>000939</w:t>
            </w:r>
          </w:p>
        </w:tc>
        <w:tc>
          <w:tcPr>
            <w:tcW w:w="1375" w:type="dxa"/>
            <w:vAlign w:val="center"/>
          </w:tcPr>
          <w:p w:rsidR="00E3739C" w:rsidRDefault="00F37991">
            <w:pPr>
              <w:jc w:val="center"/>
            </w:pPr>
            <w:r>
              <w:rPr>
                <w:color w:val="000000"/>
                <w:sz w:val="24"/>
              </w:rPr>
              <w:t>凯迪生态</w:t>
            </w:r>
          </w:p>
        </w:tc>
        <w:tc>
          <w:tcPr>
            <w:tcW w:w="1908" w:type="dxa"/>
            <w:vAlign w:val="center"/>
          </w:tcPr>
          <w:p w:rsidR="00E3739C" w:rsidRDefault="00F37991">
            <w:pPr>
              <w:jc w:val="right"/>
            </w:pPr>
            <w:r>
              <w:rPr>
                <w:color w:val="000000"/>
                <w:sz w:val="24"/>
              </w:rPr>
              <w:t>5,564,122.32</w:t>
            </w:r>
          </w:p>
        </w:tc>
        <w:tc>
          <w:tcPr>
            <w:tcW w:w="1749" w:type="dxa"/>
            <w:vAlign w:val="center"/>
          </w:tcPr>
          <w:p w:rsidR="00E3739C" w:rsidRDefault="00F37991">
            <w:pPr>
              <w:jc w:val="right"/>
            </w:pPr>
            <w:r>
              <w:rPr>
                <w:color w:val="000000"/>
                <w:sz w:val="24"/>
              </w:rPr>
              <w:t>1.48</w:t>
            </w:r>
          </w:p>
        </w:tc>
        <w:tc>
          <w:tcPr>
            <w:tcW w:w="1445" w:type="dxa"/>
            <w:vAlign w:val="center"/>
          </w:tcPr>
          <w:p w:rsidR="00E3739C" w:rsidRDefault="00F37991">
            <w:pPr>
              <w:jc w:val="right"/>
            </w:pPr>
            <w:r>
              <w:rPr>
                <w:color w:val="000000"/>
                <w:sz w:val="24"/>
              </w:rPr>
              <w:t>重大事项</w:t>
            </w:r>
          </w:p>
        </w:tc>
      </w:tr>
    </w:tbl>
    <w:p w:rsidR="00374080" w:rsidRPr="005C672D" w:rsidRDefault="00374080" w:rsidP="00AC6DDA">
      <w:pPr>
        <w:tabs>
          <w:tab w:val="left" w:pos="426"/>
        </w:tabs>
        <w:spacing w:before="29" w:line="288" w:lineRule="auto"/>
        <w:jc w:val="left"/>
        <w:rPr>
          <w:kern w:val="0"/>
          <w:sz w:val="24"/>
        </w:rPr>
      </w:pPr>
    </w:p>
    <w:p w:rsidR="00277FEB" w:rsidRPr="005C672D" w:rsidRDefault="00277FEB" w:rsidP="00AC6DDA">
      <w:pPr>
        <w:pStyle w:val="af6"/>
        <w:spacing w:before="29" w:beforeAutospacing="0" w:after="0" w:afterAutospacing="0" w:line="288" w:lineRule="auto"/>
        <w:rPr>
          <w:rFonts w:ascii="Times New Roman" w:hAnsi="Times New Roman"/>
          <w:color w:val="000000"/>
        </w:rPr>
      </w:pPr>
      <w:r w:rsidRPr="005C672D">
        <w:rPr>
          <w:rFonts w:ascii="Times New Roman" w:hAnsi="Times New Roman"/>
          <w:b/>
          <w:color w:val="000000"/>
          <w:kern w:val="2"/>
        </w:rPr>
        <w:t>7.12.5</w:t>
      </w:r>
      <w:r w:rsidRPr="005C672D">
        <w:rPr>
          <w:rFonts w:ascii="Times New Roman" w:hAnsi="Times New Roman"/>
          <w:b/>
          <w:color w:val="000000"/>
        </w:rPr>
        <w:t xml:space="preserve">.2 </w:t>
      </w:r>
      <w:r w:rsidRPr="005C672D">
        <w:rPr>
          <w:rFonts w:ascii="Times New Roman" w:hAnsi="Times New Roman"/>
          <w:b/>
          <w:color w:val="000000"/>
        </w:rPr>
        <w:t>期末积极投资前五名股票中存在流通受限情况的说明</w:t>
      </w:r>
    </w:p>
    <w:p w:rsidR="00277FEB" w:rsidRPr="005C672D" w:rsidRDefault="00277FEB" w:rsidP="00AC6DDA">
      <w:pPr>
        <w:tabs>
          <w:tab w:val="left" w:pos="426"/>
        </w:tabs>
        <w:spacing w:before="29" w:line="288" w:lineRule="auto"/>
        <w:jc w:val="left"/>
        <w:rPr>
          <w:kern w:val="0"/>
          <w:sz w:val="24"/>
        </w:rPr>
      </w:pPr>
      <w:r w:rsidRPr="005C672D">
        <w:rPr>
          <w:kern w:val="0"/>
          <w:sz w:val="24"/>
        </w:rPr>
        <w:t>本基金本报告期末前五名积极投资中不存在流通受限情况。</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06171">
      <w:pPr>
        <w:pStyle w:val="1"/>
        <w:keepNext/>
        <w:keepLines/>
        <w:widowControl w:val="0"/>
        <w:spacing w:beforeLines="100" w:before="312" w:afterLines="100" w:after="312" w:line="288" w:lineRule="auto"/>
        <w:jc w:val="center"/>
        <w:rPr>
          <w:b/>
          <w:bCs/>
          <w:szCs w:val="24"/>
          <w:lang w:val="en-US"/>
        </w:rPr>
      </w:pPr>
      <w:bookmarkStart w:id="74" w:name="_Toc331410111"/>
      <w:bookmarkStart w:id="75" w:name="_Toc225500050"/>
      <w:r w:rsidRPr="005C672D">
        <w:rPr>
          <w:b/>
          <w:bCs/>
          <w:szCs w:val="24"/>
          <w:lang w:val="en-US"/>
        </w:rPr>
        <w:t xml:space="preserve">8  </w:t>
      </w:r>
      <w:r w:rsidR="001548F9" w:rsidRPr="005C672D">
        <w:rPr>
          <w:b/>
          <w:bCs/>
          <w:szCs w:val="24"/>
          <w:lang w:val="en-US"/>
        </w:rPr>
        <w:t>基金份额持有人信息</w:t>
      </w:r>
      <w:bookmarkEnd w:id="74"/>
      <w:bookmarkEnd w:id="75"/>
    </w:p>
    <w:p w:rsidR="001548F9" w:rsidRPr="005C672D" w:rsidRDefault="001548F9" w:rsidP="00AC6DDA">
      <w:pPr>
        <w:pStyle w:val="20"/>
        <w:spacing w:before="29" w:after="0" w:line="288" w:lineRule="auto"/>
        <w:rPr>
          <w:rFonts w:ascii="Times New Roman" w:hAnsi="Times New Roman"/>
          <w:kern w:val="0"/>
          <w:szCs w:val="24"/>
        </w:rPr>
      </w:pPr>
      <w:bookmarkStart w:id="76" w:name="_Toc331410112"/>
      <w:bookmarkStart w:id="77"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6"/>
      <w:bookmarkEnd w:id="77"/>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426"/>
        <w:gridCol w:w="989"/>
        <w:gridCol w:w="1176"/>
        <w:gridCol w:w="1596"/>
        <w:gridCol w:w="1131"/>
        <w:gridCol w:w="1716"/>
        <w:gridCol w:w="1232"/>
      </w:tblGrid>
      <w:tr w:rsidR="00852F8B" w:rsidRPr="005C672D" w:rsidTr="007F7908">
        <w:trPr>
          <w:jc w:val="center"/>
        </w:trPr>
        <w:tc>
          <w:tcPr>
            <w:tcW w:w="887"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份额级别</w:t>
            </w:r>
          </w:p>
        </w:tc>
        <w:tc>
          <w:tcPr>
            <w:tcW w:w="651"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持有人户数</w:t>
            </w:r>
            <w:r w:rsidRPr="005C672D">
              <w:rPr>
                <w:sz w:val="24"/>
              </w:rPr>
              <w:t>(</w:t>
            </w:r>
            <w:r w:rsidRPr="005C672D">
              <w:rPr>
                <w:sz w:val="24"/>
              </w:rPr>
              <w:t>户</w:t>
            </w:r>
            <w:r w:rsidRPr="005C672D">
              <w:rPr>
                <w:sz w:val="24"/>
              </w:rPr>
              <w:t>)</w:t>
            </w:r>
          </w:p>
        </w:tc>
        <w:tc>
          <w:tcPr>
            <w:tcW w:w="705"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户均持有的基金份额</w:t>
            </w:r>
          </w:p>
        </w:tc>
        <w:tc>
          <w:tcPr>
            <w:tcW w:w="2756"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center"/>
              <w:rPr>
                <w:sz w:val="24"/>
              </w:rPr>
            </w:pPr>
            <w:r w:rsidRPr="005C672D">
              <w:rPr>
                <w:sz w:val="24"/>
              </w:rPr>
              <w:t>持有人结构</w:t>
            </w:r>
          </w:p>
        </w:tc>
      </w:tr>
      <w:tr w:rsidR="00852F8B" w:rsidRPr="005C672D" w:rsidTr="007F7908">
        <w:trPr>
          <w:jc w:val="center"/>
        </w:trPr>
        <w:tc>
          <w:tcPr>
            <w:tcW w:w="887" w:type="pct"/>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1371"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机构投资者</w:t>
            </w:r>
          </w:p>
        </w:tc>
        <w:tc>
          <w:tcPr>
            <w:tcW w:w="1386"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个人投资者</w:t>
            </w:r>
          </w:p>
        </w:tc>
      </w:tr>
      <w:tr w:rsidR="00852F8B" w:rsidRPr="005C672D" w:rsidTr="007F7908">
        <w:trPr>
          <w:jc w:val="center"/>
        </w:trPr>
        <w:tc>
          <w:tcPr>
            <w:tcW w:w="887" w:type="pct"/>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持有份额</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占总份额比例</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sz w:val="24"/>
              </w:rPr>
            </w:pPr>
            <w:r w:rsidRPr="005C672D">
              <w:rPr>
                <w:sz w:val="24"/>
              </w:rPr>
              <w:t>持有份额</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center"/>
              <w:rPr>
                <w:sz w:val="24"/>
              </w:rPr>
            </w:pPr>
            <w:r w:rsidRPr="005C672D">
              <w:rPr>
                <w:sz w:val="24"/>
              </w:rPr>
              <w:t>占总份额比例</w:t>
            </w:r>
          </w:p>
        </w:tc>
      </w:tr>
      <w:tr w:rsidR="00852F8B" w:rsidRPr="005C672D" w:rsidTr="007F7908">
        <w:trPr>
          <w:jc w:val="center"/>
        </w:trPr>
        <w:tc>
          <w:tcPr>
            <w:tcW w:w="887" w:type="pct"/>
            <w:tcBorders>
              <w:top w:val="nil"/>
              <w:left w:val="single" w:sz="8" w:space="0" w:color="000000"/>
              <w:bottom w:val="single" w:sz="8" w:space="0" w:color="000000"/>
              <w:right w:val="single" w:sz="8" w:space="0" w:color="000000"/>
            </w:tcBorders>
            <w:vAlign w:val="center"/>
            <w:hideMark/>
          </w:tcPr>
          <w:p w:rsidR="00852F8B" w:rsidRPr="005C672D" w:rsidRDefault="00852F8B" w:rsidP="00A940D9">
            <w:pPr>
              <w:widowControl/>
              <w:spacing w:before="29" w:line="288" w:lineRule="auto"/>
              <w:jc w:val="center"/>
              <w:rPr>
                <w:bCs/>
                <w:color w:val="000000"/>
                <w:sz w:val="24"/>
              </w:rPr>
            </w:pPr>
            <w:r w:rsidRPr="005C672D">
              <w:rPr>
                <w:bCs/>
                <w:color w:val="000000"/>
                <w:sz w:val="24"/>
              </w:rPr>
              <w:t>交银新能</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bCs/>
                <w:color w:val="000000"/>
                <w:sz w:val="24"/>
              </w:rPr>
            </w:pPr>
            <w:r w:rsidRPr="005C672D">
              <w:rPr>
                <w:bCs/>
                <w:color w:val="000000"/>
                <w:sz w:val="24"/>
              </w:rPr>
              <w:t>17,132</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18,795.08</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14,024,330.54</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4.36%</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307,973,060.95</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95.64%</w:t>
            </w:r>
          </w:p>
        </w:tc>
      </w:tr>
      <w:tr w:rsidR="00852F8B" w:rsidRPr="005C672D" w:rsidTr="007F7908">
        <w:trPr>
          <w:jc w:val="center"/>
        </w:trPr>
        <w:tc>
          <w:tcPr>
            <w:tcW w:w="887" w:type="pct"/>
            <w:tcBorders>
              <w:top w:val="nil"/>
              <w:left w:val="single" w:sz="8" w:space="0" w:color="000000"/>
              <w:bottom w:val="single" w:sz="8" w:space="0" w:color="000000"/>
              <w:right w:val="single" w:sz="8" w:space="0" w:color="000000"/>
            </w:tcBorders>
            <w:vAlign w:val="center"/>
            <w:hideMark/>
          </w:tcPr>
          <w:p w:rsidR="00852F8B" w:rsidRPr="005C672D" w:rsidRDefault="00852F8B" w:rsidP="00A940D9">
            <w:pPr>
              <w:widowControl/>
              <w:spacing w:before="29" w:line="288" w:lineRule="auto"/>
              <w:jc w:val="center"/>
              <w:rPr>
                <w:bCs/>
                <w:color w:val="000000"/>
                <w:sz w:val="24"/>
              </w:rPr>
            </w:pPr>
            <w:r w:rsidRPr="005C672D">
              <w:rPr>
                <w:bCs/>
                <w:color w:val="000000"/>
                <w:sz w:val="24"/>
              </w:rPr>
              <w:t>新能源</w:t>
            </w:r>
            <w:r w:rsidRPr="005C672D">
              <w:rPr>
                <w:bCs/>
                <w:color w:val="000000"/>
                <w:sz w:val="24"/>
              </w:rPr>
              <w:t>A</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center"/>
              <w:rPr>
                <w:bCs/>
                <w:color w:val="000000"/>
                <w:sz w:val="24"/>
              </w:rPr>
            </w:pPr>
            <w:r w:rsidRPr="005C672D">
              <w:rPr>
                <w:bCs/>
                <w:color w:val="000000"/>
                <w:sz w:val="24"/>
              </w:rPr>
              <w:t>515</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47,026.32</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7,332,905.00</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30.28%</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16,885,652.00</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A940D9">
            <w:pPr>
              <w:spacing w:before="29" w:line="288" w:lineRule="auto"/>
              <w:jc w:val="right"/>
              <w:rPr>
                <w:bCs/>
                <w:color w:val="000000"/>
                <w:sz w:val="24"/>
              </w:rPr>
            </w:pPr>
            <w:r w:rsidRPr="005C672D">
              <w:rPr>
                <w:bCs/>
                <w:color w:val="000000"/>
                <w:sz w:val="24"/>
              </w:rPr>
              <w:t>69.72%</w:t>
            </w:r>
          </w:p>
        </w:tc>
      </w:tr>
      <w:tr w:rsidR="007F7908" w:rsidRPr="007F7908" w:rsidTr="007F7908">
        <w:trPr>
          <w:jc w:val="center"/>
        </w:trPr>
        <w:tc>
          <w:tcPr>
            <w:tcW w:w="887" w:type="pct"/>
            <w:tcBorders>
              <w:top w:val="nil"/>
              <w:left w:val="single" w:sz="8" w:space="0" w:color="000000"/>
              <w:bottom w:val="single" w:sz="8" w:space="0" w:color="000000"/>
              <w:right w:val="single" w:sz="8" w:space="0" w:color="000000"/>
            </w:tcBorders>
            <w:vAlign w:val="center"/>
          </w:tcPr>
          <w:p w:rsidR="007F7908" w:rsidRPr="007F7908" w:rsidRDefault="00850901" w:rsidP="007F7908">
            <w:pPr>
              <w:widowControl/>
              <w:spacing w:before="29" w:line="288" w:lineRule="auto"/>
              <w:jc w:val="center"/>
              <w:rPr>
                <w:bCs/>
                <w:color w:val="000000"/>
                <w:sz w:val="24"/>
              </w:rPr>
            </w:pPr>
            <w:r w:rsidRPr="007F7908">
              <w:rPr>
                <w:bCs/>
                <w:color w:val="000000"/>
                <w:sz w:val="24"/>
              </w:rPr>
              <w:t>新能源</w:t>
            </w:r>
            <w:r w:rsidRPr="007F7908">
              <w:rPr>
                <w:bCs/>
                <w:color w:val="000000"/>
                <w:sz w:val="24"/>
              </w:rPr>
              <w:t>B</w:t>
            </w:r>
          </w:p>
        </w:tc>
        <w:tc>
          <w:tcPr>
            <w:tcW w:w="651"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5,520</w:t>
            </w:r>
          </w:p>
        </w:tc>
        <w:tc>
          <w:tcPr>
            <w:tcW w:w="705"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4,387.42</w:t>
            </w:r>
          </w:p>
        </w:tc>
        <w:tc>
          <w:tcPr>
            <w:tcW w:w="597"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2,272.00</w:t>
            </w:r>
          </w:p>
        </w:tc>
        <w:tc>
          <w:tcPr>
            <w:tcW w:w="774"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0.01%</w:t>
            </w:r>
          </w:p>
        </w:tc>
        <w:tc>
          <w:tcPr>
            <w:tcW w:w="604" w:type="pct"/>
            <w:tcBorders>
              <w:top w:val="single" w:sz="8" w:space="0" w:color="000000"/>
              <w:left w:val="single" w:sz="8" w:space="0" w:color="000000"/>
              <w:bottom w:val="single" w:sz="8" w:space="0" w:color="000000"/>
              <w:right w:val="single" w:sz="8" w:space="0" w:color="000000"/>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24,216,285.00</w:t>
            </w:r>
          </w:p>
        </w:tc>
        <w:tc>
          <w:tcPr>
            <w:tcW w:w="781" w:type="pct"/>
            <w:tcBorders>
              <w:top w:val="single" w:sz="8" w:space="0" w:color="000000"/>
              <w:left w:val="single" w:sz="8" w:space="0" w:color="000000"/>
              <w:bottom w:val="single" w:sz="8" w:space="0" w:color="000000"/>
              <w:right w:val="single" w:sz="4" w:space="0" w:color="auto"/>
            </w:tcBorders>
            <w:vAlign w:val="center"/>
          </w:tcPr>
          <w:p w:rsidR="007F7908" w:rsidRPr="007F7908" w:rsidRDefault="007F7908" w:rsidP="007F7908">
            <w:pPr>
              <w:widowControl/>
              <w:spacing w:before="29" w:line="288" w:lineRule="auto"/>
              <w:jc w:val="center"/>
              <w:rPr>
                <w:bCs/>
                <w:color w:val="000000"/>
                <w:sz w:val="24"/>
              </w:rPr>
            </w:pPr>
            <w:r w:rsidRPr="007F7908">
              <w:rPr>
                <w:bCs/>
                <w:color w:val="000000"/>
                <w:sz w:val="24"/>
              </w:rPr>
              <w:t>99.99%</w:t>
            </w:r>
          </w:p>
        </w:tc>
      </w:tr>
      <w:tr w:rsidR="007F7908" w:rsidRPr="005C672D" w:rsidTr="007F7908">
        <w:trPr>
          <w:jc w:val="center"/>
        </w:trPr>
        <w:tc>
          <w:tcPr>
            <w:tcW w:w="887"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center"/>
              <w:rPr>
                <w:bCs/>
                <w:color w:val="000000"/>
                <w:sz w:val="24"/>
              </w:rPr>
            </w:pPr>
            <w:r w:rsidRPr="005C672D">
              <w:rPr>
                <w:bCs/>
                <w:color w:val="000000"/>
                <w:sz w:val="24"/>
              </w:rPr>
              <w:t>合计</w:t>
            </w:r>
          </w:p>
        </w:tc>
        <w:tc>
          <w:tcPr>
            <w:tcW w:w="651"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center"/>
              <w:rPr>
                <w:bCs/>
                <w:color w:val="000000"/>
                <w:sz w:val="24"/>
              </w:rPr>
            </w:pPr>
            <w:r w:rsidRPr="005C672D">
              <w:rPr>
                <w:bCs/>
                <w:color w:val="000000"/>
                <w:sz w:val="24"/>
              </w:rPr>
              <w:t>23,167</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15,989.75</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21,359,507.54</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5.77%</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349,074,997.95</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7F7908" w:rsidRPr="005C672D" w:rsidRDefault="007F7908" w:rsidP="00A940D9">
            <w:pPr>
              <w:widowControl/>
              <w:spacing w:before="29" w:line="288" w:lineRule="auto"/>
              <w:jc w:val="right"/>
              <w:rPr>
                <w:bCs/>
                <w:color w:val="000000"/>
                <w:sz w:val="24"/>
              </w:rPr>
            </w:pPr>
            <w:r w:rsidRPr="005C672D">
              <w:rPr>
                <w:bCs/>
                <w:color w:val="000000"/>
                <w:sz w:val="24"/>
              </w:rPr>
              <w:t>94.23%</w:t>
            </w:r>
          </w:p>
        </w:tc>
      </w:tr>
    </w:tbl>
    <w:p w:rsidR="00852F8B" w:rsidRPr="005C672D" w:rsidRDefault="00852F8B"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szCs w:val="24"/>
        </w:rPr>
      </w:pPr>
      <w:r w:rsidRPr="005C672D">
        <w:rPr>
          <w:rFonts w:ascii="Times New Roman" w:hAnsi="Times New Roman"/>
          <w:kern w:val="0"/>
          <w:szCs w:val="24"/>
        </w:rPr>
        <w:t xml:space="preserve">8.2 </w:t>
      </w:r>
      <w:r w:rsidRPr="005C672D">
        <w:rPr>
          <w:rFonts w:ascii="Times New Roman" w:hAnsi="Times New Roman"/>
          <w:szCs w:val="24"/>
        </w:rPr>
        <w:t>期末上市基金前十名持有人</w:t>
      </w:r>
    </w:p>
    <w:p w:rsidR="006942C3" w:rsidRPr="005C672D" w:rsidRDefault="006942C3" w:rsidP="00B50E4E">
      <w:pPr>
        <w:autoSpaceDE w:val="0"/>
        <w:autoSpaceDN w:val="0"/>
        <w:adjustRightInd w:val="0"/>
        <w:spacing w:before="29" w:line="288" w:lineRule="auto"/>
        <w:rPr>
          <w:color w:val="000000"/>
          <w:sz w:val="24"/>
        </w:rPr>
      </w:pPr>
      <w:r w:rsidRPr="005C672D">
        <w:rPr>
          <w:sz w:val="24"/>
        </w:rPr>
        <w:t>新能源</w:t>
      </w:r>
      <w:r w:rsidRPr="005C672D">
        <w:rPr>
          <w:sz w:val="24"/>
        </w:rPr>
        <w:t>A</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6942C3" w:rsidRPr="005C672D" w:rsidTr="00494D2F">
        <w:tc>
          <w:tcPr>
            <w:tcW w:w="1002" w:type="dxa"/>
            <w:vAlign w:val="center"/>
          </w:tcPr>
          <w:p w:rsidR="006942C3" w:rsidRPr="005C672D" w:rsidRDefault="006942C3" w:rsidP="00BB6263">
            <w:pPr>
              <w:spacing w:before="29" w:line="288" w:lineRule="auto"/>
              <w:jc w:val="center"/>
              <w:rPr>
                <w:sz w:val="24"/>
              </w:rPr>
            </w:pPr>
            <w:r w:rsidRPr="005C672D">
              <w:rPr>
                <w:sz w:val="24"/>
              </w:rPr>
              <w:t>序号</w:t>
            </w:r>
          </w:p>
        </w:tc>
        <w:tc>
          <w:tcPr>
            <w:tcW w:w="2340" w:type="dxa"/>
            <w:vAlign w:val="center"/>
          </w:tcPr>
          <w:p w:rsidR="006942C3" w:rsidRPr="005C672D" w:rsidRDefault="006942C3" w:rsidP="00AC6DDA">
            <w:pPr>
              <w:spacing w:before="29" w:line="288" w:lineRule="auto"/>
              <w:jc w:val="center"/>
              <w:rPr>
                <w:sz w:val="24"/>
              </w:rPr>
            </w:pPr>
            <w:r w:rsidRPr="005C672D">
              <w:rPr>
                <w:sz w:val="24"/>
              </w:rPr>
              <w:t>持有人名称</w:t>
            </w:r>
          </w:p>
        </w:tc>
        <w:tc>
          <w:tcPr>
            <w:tcW w:w="2071" w:type="dxa"/>
            <w:vAlign w:val="center"/>
          </w:tcPr>
          <w:p w:rsidR="006942C3" w:rsidRPr="005C672D" w:rsidRDefault="006942C3" w:rsidP="00AC6DDA">
            <w:pPr>
              <w:spacing w:before="29" w:line="288" w:lineRule="auto"/>
              <w:jc w:val="center"/>
              <w:rPr>
                <w:sz w:val="24"/>
              </w:rPr>
            </w:pPr>
            <w:r w:rsidRPr="005C672D">
              <w:rPr>
                <w:sz w:val="24"/>
              </w:rPr>
              <w:t>持有份额（份）</w:t>
            </w:r>
          </w:p>
        </w:tc>
        <w:tc>
          <w:tcPr>
            <w:tcW w:w="2737" w:type="dxa"/>
            <w:vAlign w:val="center"/>
          </w:tcPr>
          <w:p w:rsidR="006942C3" w:rsidRPr="005C672D" w:rsidRDefault="006942C3" w:rsidP="00AC6DDA">
            <w:pPr>
              <w:spacing w:before="29" w:line="288" w:lineRule="auto"/>
              <w:rPr>
                <w:sz w:val="24"/>
              </w:rPr>
            </w:pPr>
            <w:r w:rsidRPr="005C672D">
              <w:rPr>
                <w:sz w:val="24"/>
              </w:rPr>
              <w:t>占上市总份额比例</w:t>
            </w:r>
            <w:r w:rsidR="00436496" w:rsidRPr="005C672D">
              <w:rPr>
                <w:color w:val="000000"/>
                <w:sz w:val="24"/>
              </w:rPr>
              <w:t>（</w:t>
            </w:r>
            <w:r w:rsidR="00436496" w:rsidRPr="005C672D">
              <w:rPr>
                <w:color w:val="000000"/>
                <w:sz w:val="24"/>
              </w:rPr>
              <w:t>%</w:t>
            </w:r>
            <w:r w:rsidR="00436496" w:rsidRPr="005C672D">
              <w:rPr>
                <w:color w:val="000000"/>
                <w:sz w:val="24"/>
              </w:rPr>
              <w:t>）</w:t>
            </w:r>
          </w:p>
        </w:tc>
      </w:tr>
      <w:tr w:rsidR="00E3739C">
        <w:tc>
          <w:tcPr>
            <w:tcW w:w="1107" w:type="dxa"/>
            <w:vAlign w:val="center"/>
          </w:tcPr>
          <w:p w:rsidR="00E3739C" w:rsidRDefault="00F37991">
            <w:pPr>
              <w:jc w:val="center"/>
            </w:pPr>
            <w:r>
              <w:rPr>
                <w:color w:val="000000"/>
                <w:sz w:val="24"/>
              </w:rPr>
              <w:t>1</w:t>
            </w:r>
          </w:p>
        </w:tc>
        <w:tc>
          <w:tcPr>
            <w:tcW w:w="2583" w:type="dxa"/>
            <w:vAlign w:val="center"/>
          </w:tcPr>
          <w:p w:rsidR="00E3739C" w:rsidRDefault="00F37991">
            <w:pPr>
              <w:jc w:val="left"/>
            </w:pPr>
            <w:r>
              <w:rPr>
                <w:color w:val="000000"/>
                <w:sz w:val="24"/>
              </w:rPr>
              <w:t>李怡名</w:t>
            </w:r>
          </w:p>
        </w:tc>
        <w:tc>
          <w:tcPr>
            <w:tcW w:w="2286" w:type="dxa"/>
            <w:vAlign w:val="center"/>
          </w:tcPr>
          <w:p w:rsidR="00E3739C" w:rsidRDefault="00F37991">
            <w:pPr>
              <w:jc w:val="right"/>
            </w:pPr>
            <w:r>
              <w:rPr>
                <w:color w:val="000000"/>
                <w:sz w:val="24"/>
              </w:rPr>
              <w:t>8,164,664.00</w:t>
            </w:r>
          </w:p>
        </w:tc>
        <w:tc>
          <w:tcPr>
            <w:tcW w:w="3022" w:type="dxa"/>
            <w:vAlign w:val="center"/>
          </w:tcPr>
          <w:p w:rsidR="00E3739C" w:rsidRDefault="00F37991">
            <w:pPr>
              <w:jc w:val="right"/>
            </w:pPr>
            <w:r>
              <w:rPr>
                <w:color w:val="000000"/>
                <w:sz w:val="24"/>
              </w:rPr>
              <w:t>33.71%</w:t>
            </w:r>
          </w:p>
        </w:tc>
      </w:tr>
      <w:tr w:rsidR="00E3739C">
        <w:tc>
          <w:tcPr>
            <w:tcW w:w="1107" w:type="dxa"/>
            <w:vAlign w:val="center"/>
          </w:tcPr>
          <w:p w:rsidR="00E3739C" w:rsidRDefault="00F37991">
            <w:pPr>
              <w:jc w:val="center"/>
            </w:pPr>
            <w:r>
              <w:rPr>
                <w:color w:val="000000"/>
                <w:sz w:val="24"/>
              </w:rPr>
              <w:t>2</w:t>
            </w:r>
          </w:p>
        </w:tc>
        <w:tc>
          <w:tcPr>
            <w:tcW w:w="2583" w:type="dxa"/>
            <w:vAlign w:val="center"/>
          </w:tcPr>
          <w:p w:rsidR="00E3739C" w:rsidRDefault="00F37991">
            <w:pPr>
              <w:jc w:val="left"/>
            </w:pPr>
            <w:r>
              <w:rPr>
                <w:color w:val="000000"/>
                <w:sz w:val="24"/>
              </w:rPr>
              <w:t>中国银河证券股份有限公司</w:t>
            </w:r>
          </w:p>
        </w:tc>
        <w:tc>
          <w:tcPr>
            <w:tcW w:w="2286" w:type="dxa"/>
            <w:vAlign w:val="center"/>
          </w:tcPr>
          <w:p w:rsidR="00E3739C" w:rsidRDefault="00F37991">
            <w:pPr>
              <w:jc w:val="right"/>
            </w:pPr>
            <w:r>
              <w:rPr>
                <w:color w:val="000000"/>
                <w:sz w:val="24"/>
              </w:rPr>
              <w:t>3,026,361.00</w:t>
            </w:r>
          </w:p>
        </w:tc>
        <w:tc>
          <w:tcPr>
            <w:tcW w:w="3022" w:type="dxa"/>
            <w:vAlign w:val="center"/>
          </w:tcPr>
          <w:p w:rsidR="00E3739C" w:rsidRDefault="00F37991">
            <w:pPr>
              <w:jc w:val="right"/>
            </w:pPr>
            <w:r>
              <w:rPr>
                <w:color w:val="000000"/>
                <w:sz w:val="24"/>
              </w:rPr>
              <w:t>12.50%</w:t>
            </w:r>
          </w:p>
        </w:tc>
      </w:tr>
      <w:tr w:rsidR="00E3739C">
        <w:tc>
          <w:tcPr>
            <w:tcW w:w="1107" w:type="dxa"/>
            <w:vAlign w:val="center"/>
          </w:tcPr>
          <w:p w:rsidR="00E3739C" w:rsidRDefault="00F37991">
            <w:pPr>
              <w:jc w:val="center"/>
            </w:pPr>
            <w:r>
              <w:rPr>
                <w:color w:val="000000"/>
                <w:sz w:val="24"/>
              </w:rPr>
              <w:t>3</w:t>
            </w:r>
          </w:p>
        </w:tc>
        <w:tc>
          <w:tcPr>
            <w:tcW w:w="2583" w:type="dxa"/>
            <w:vAlign w:val="center"/>
          </w:tcPr>
          <w:p w:rsidR="00E3739C" w:rsidRDefault="00F37991">
            <w:pPr>
              <w:jc w:val="left"/>
            </w:pPr>
            <w:r>
              <w:rPr>
                <w:color w:val="000000"/>
                <w:sz w:val="24"/>
              </w:rPr>
              <w:t>德邦基金－浙商银行－百年人寿保险－百年人寿保险股份有限</w:t>
            </w:r>
            <w:r>
              <w:rPr>
                <w:color w:val="000000"/>
                <w:sz w:val="24"/>
              </w:rPr>
              <w:lastRenderedPageBreak/>
              <w:t>公司－自有资金</w:t>
            </w:r>
          </w:p>
        </w:tc>
        <w:tc>
          <w:tcPr>
            <w:tcW w:w="2286" w:type="dxa"/>
            <w:vAlign w:val="center"/>
          </w:tcPr>
          <w:p w:rsidR="00E3739C" w:rsidRDefault="00F37991">
            <w:pPr>
              <w:jc w:val="right"/>
            </w:pPr>
            <w:r>
              <w:rPr>
                <w:color w:val="000000"/>
                <w:sz w:val="24"/>
              </w:rPr>
              <w:lastRenderedPageBreak/>
              <w:t>2,645,491.00</w:t>
            </w:r>
          </w:p>
        </w:tc>
        <w:tc>
          <w:tcPr>
            <w:tcW w:w="3022" w:type="dxa"/>
            <w:vAlign w:val="center"/>
          </w:tcPr>
          <w:p w:rsidR="00E3739C" w:rsidRDefault="00F37991">
            <w:pPr>
              <w:jc w:val="right"/>
            </w:pPr>
            <w:r>
              <w:rPr>
                <w:color w:val="000000"/>
                <w:sz w:val="24"/>
              </w:rPr>
              <w:t>10.92%</w:t>
            </w:r>
          </w:p>
        </w:tc>
      </w:tr>
      <w:tr w:rsidR="00E3739C">
        <w:tc>
          <w:tcPr>
            <w:tcW w:w="1107" w:type="dxa"/>
            <w:vAlign w:val="center"/>
          </w:tcPr>
          <w:p w:rsidR="00E3739C" w:rsidRDefault="00F37991">
            <w:pPr>
              <w:jc w:val="center"/>
            </w:pPr>
            <w:r>
              <w:rPr>
                <w:color w:val="000000"/>
                <w:sz w:val="24"/>
              </w:rPr>
              <w:t>4</w:t>
            </w:r>
          </w:p>
        </w:tc>
        <w:tc>
          <w:tcPr>
            <w:tcW w:w="2583" w:type="dxa"/>
            <w:vAlign w:val="center"/>
          </w:tcPr>
          <w:p w:rsidR="00E3739C" w:rsidRDefault="00F37991">
            <w:pPr>
              <w:jc w:val="left"/>
            </w:pPr>
            <w:r>
              <w:rPr>
                <w:color w:val="000000"/>
                <w:sz w:val="24"/>
              </w:rPr>
              <w:t>张美芳</w:t>
            </w:r>
          </w:p>
        </w:tc>
        <w:tc>
          <w:tcPr>
            <w:tcW w:w="2286" w:type="dxa"/>
            <w:vAlign w:val="center"/>
          </w:tcPr>
          <w:p w:rsidR="00E3739C" w:rsidRDefault="00F37991">
            <w:pPr>
              <w:jc w:val="right"/>
            </w:pPr>
            <w:r>
              <w:rPr>
                <w:color w:val="000000"/>
                <w:sz w:val="24"/>
              </w:rPr>
              <w:t>1,674,633.00</w:t>
            </w:r>
          </w:p>
        </w:tc>
        <w:tc>
          <w:tcPr>
            <w:tcW w:w="3022" w:type="dxa"/>
            <w:vAlign w:val="center"/>
          </w:tcPr>
          <w:p w:rsidR="00E3739C" w:rsidRDefault="00F37991">
            <w:pPr>
              <w:jc w:val="right"/>
            </w:pPr>
            <w:r>
              <w:rPr>
                <w:color w:val="000000"/>
                <w:sz w:val="24"/>
              </w:rPr>
              <w:t>6.91%</w:t>
            </w:r>
          </w:p>
        </w:tc>
      </w:tr>
      <w:tr w:rsidR="00E3739C">
        <w:tc>
          <w:tcPr>
            <w:tcW w:w="1107" w:type="dxa"/>
            <w:vAlign w:val="center"/>
          </w:tcPr>
          <w:p w:rsidR="00E3739C" w:rsidRDefault="00F37991">
            <w:pPr>
              <w:jc w:val="center"/>
            </w:pPr>
            <w:r>
              <w:rPr>
                <w:color w:val="000000"/>
                <w:sz w:val="24"/>
              </w:rPr>
              <w:t>5</w:t>
            </w:r>
          </w:p>
        </w:tc>
        <w:tc>
          <w:tcPr>
            <w:tcW w:w="2583" w:type="dxa"/>
            <w:vAlign w:val="center"/>
          </w:tcPr>
          <w:p w:rsidR="00E3739C" w:rsidRDefault="00F37991">
            <w:pPr>
              <w:jc w:val="left"/>
            </w:pPr>
            <w:r>
              <w:rPr>
                <w:color w:val="000000"/>
                <w:sz w:val="24"/>
              </w:rPr>
              <w:t>宋伟铭</w:t>
            </w:r>
          </w:p>
        </w:tc>
        <w:tc>
          <w:tcPr>
            <w:tcW w:w="2286" w:type="dxa"/>
            <w:vAlign w:val="center"/>
          </w:tcPr>
          <w:p w:rsidR="00E3739C" w:rsidRDefault="00F37991">
            <w:pPr>
              <w:jc w:val="right"/>
            </w:pPr>
            <w:r>
              <w:rPr>
                <w:color w:val="000000"/>
                <w:sz w:val="24"/>
              </w:rPr>
              <w:t>1,353,175.00</w:t>
            </w:r>
          </w:p>
        </w:tc>
        <w:tc>
          <w:tcPr>
            <w:tcW w:w="3022" w:type="dxa"/>
            <w:vAlign w:val="center"/>
          </w:tcPr>
          <w:p w:rsidR="00E3739C" w:rsidRDefault="00F37991">
            <w:pPr>
              <w:jc w:val="right"/>
            </w:pPr>
            <w:r>
              <w:rPr>
                <w:color w:val="000000"/>
                <w:sz w:val="24"/>
              </w:rPr>
              <w:t>5.59%</w:t>
            </w:r>
          </w:p>
        </w:tc>
      </w:tr>
      <w:tr w:rsidR="00E3739C">
        <w:tc>
          <w:tcPr>
            <w:tcW w:w="1107" w:type="dxa"/>
            <w:vAlign w:val="center"/>
          </w:tcPr>
          <w:p w:rsidR="00E3739C" w:rsidRDefault="00F37991">
            <w:pPr>
              <w:jc w:val="center"/>
            </w:pPr>
            <w:r>
              <w:rPr>
                <w:color w:val="000000"/>
                <w:sz w:val="24"/>
              </w:rPr>
              <w:t>6</w:t>
            </w:r>
          </w:p>
        </w:tc>
        <w:tc>
          <w:tcPr>
            <w:tcW w:w="2583" w:type="dxa"/>
            <w:vAlign w:val="center"/>
          </w:tcPr>
          <w:p w:rsidR="00E3739C" w:rsidRDefault="00F37991">
            <w:pPr>
              <w:jc w:val="left"/>
            </w:pPr>
            <w:r>
              <w:rPr>
                <w:color w:val="000000"/>
                <w:sz w:val="24"/>
              </w:rPr>
              <w:t>中信资本（深圳）投资管理有限公司－中信资本债券收益增强型私募证券投资基金</w:t>
            </w:r>
          </w:p>
        </w:tc>
        <w:tc>
          <w:tcPr>
            <w:tcW w:w="2286" w:type="dxa"/>
            <w:vAlign w:val="center"/>
          </w:tcPr>
          <w:p w:rsidR="00E3739C" w:rsidRDefault="00F37991">
            <w:pPr>
              <w:jc w:val="right"/>
            </w:pPr>
            <w:r>
              <w:rPr>
                <w:color w:val="000000"/>
                <w:sz w:val="24"/>
              </w:rPr>
              <w:t>698,656.00</w:t>
            </w:r>
          </w:p>
        </w:tc>
        <w:tc>
          <w:tcPr>
            <w:tcW w:w="3022" w:type="dxa"/>
            <w:vAlign w:val="center"/>
          </w:tcPr>
          <w:p w:rsidR="00E3739C" w:rsidRDefault="00F37991">
            <w:pPr>
              <w:jc w:val="right"/>
            </w:pPr>
            <w:r>
              <w:rPr>
                <w:color w:val="000000"/>
                <w:sz w:val="24"/>
              </w:rPr>
              <w:t>2.88%</w:t>
            </w:r>
          </w:p>
        </w:tc>
      </w:tr>
      <w:tr w:rsidR="00E3739C">
        <w:tc>
          <w:tcPr>
            <w:tcW w:w="1107" w:type="dxa"/>
            <w:vAlign w:val="center"/>
          </w:tcPr>
          <w:p w:rsidR="00E3739C" w:rsidRDefault="00F37991">
            <w:pPr>
              <w:jc w:val="center"/>
            </w:pPr>
            <w:r>
              <w:rPr>
                <w:color w:val="000000"/>
                <w:sz w:val="24"/>
              </w:rPr>
              <w:t>7</w:t>
            </w:r>
          </w:p>
        </w:tc>
        <w:tc>
          <w:tcPr>
            <w:tcW w:w="2583" w:type="dxa"/>
            <w:vAlign w:val="center"/>
          </w:tcPr>
          <w:p w:rsidR="00E3739C" w:rsidRDefault="00F37991">
            <w:pPr>
              <w:jc w:val="left"/>
            </w:pPr>
            <w:r>
              <w:rPr>
                <w:color w:val="000000"/>
                <w:sz w:val="24"/>
              </w:rPr>
              <w:t>余晓敏</w:t>
            </w:r>
          </w:p>
        </w:tc>
        <w:tc>
          <w:tcPr>
            <w:tcW w:w="2286" w:type="dxa"/>
            <w:vAlign w:val="center"/>
          </w:tcPr>
          <w:p w:rsidR="00E3739C" w:rsidRDefault="00F37991">
            <w:pPr>
              <w:jc w:val="right"/>
            </w:pPr>
            <w:r>
              <w:rPr>
                <w:color w:val="000000"/>
                <w:sz w:val="24"/>
              </w:rPr>
              <w:t>620,000.00</w:t>
            </w:r>
          </w:p>
        </w:tc>
        <w:tc>
          <w:tcPr>
            <w:tcW w:w="3022" w:type="dxa"/>
            <w:vAlign w:val="center"/>
          </w:tcPr>
          <w:p w:rsidR="00E3739C" w:rsidRDefault="00F37991">
            <w:pPr>
              <w:jc w:val="right"/>
            </w:pPr>
            <w:r>
              <w:rPr>
                <w:color w:val="000000"/>
                <w:sz w:val="24"/>
              </w:rPr>
              <w:t>2.56%</w:t>
            </w:r>
          </w:p>
        </w:tc>
      </w:tr>
      <w:tr w:rsidR="00E3739C">
        <w:tc>
          <w:tcPr>
            <w:tcW w:w="1107" w:type="dxa"/>
            <w:vAlign w:val="center"/>
          </w:tcPr>
          <w:p w:rsidR="00E3739C" w:rsidRDefault="00F37991">
            <w:pPr>
              <w:jc w:val="center"/>
            </w:pPr>
            <w:r>
              <w:rPr>
                <w:color w:val="000000"/>
                <w:sz w:val="24"/>
              </w:rPr>
              <w:t>8</w:t>
            </w:r>
          </w:p>
        </w:tc>
        <w:tc>
          <w:tcPr>
            <w:tcW w:w="2583" w:type="dxa"/>
            <w:vAlign w:val="center"/>
          </w:tcPr>
          <w:p w:rsidR="00E3739C" w:rsidRDefault="00F37991">
            <w:pPr>
              <w:jc w:val="left"/>
            </w:pPr>
            <w:r>
              <w:rPr>
                <w:color w:val="000000"/>
                <w:sz w:val="24"/>
              </w:rPr>
              <w:t>刘一平</w:t>
            </w:r>
          </w:p>
        </w:tc>
        <w:tc>
          <w:tcPr>
            <w:tcW w:w="2286" w:type="dxa"/>
            <w:vAlign w:val="center"/>
          </w:tcPr>
          <w:p w:rsidR="00E3739C" w:rsidRDefault="00F37991">
            <w:pPr>
              <w:jc w:val="right"/>
            </w:pPr>
            <w:r>
              <w:rPr>
                <w:color w:val="000000"/>
                <w:sz w:val="24"/>
              </w:rPr>
              <w:t>527,158.00</w:t>
            </w:r>
          </w:p>
        </w:tc>
        <w:tc>
          <w:tcPr>
            <w:tcW w:w="3022" w:type="dxa"/>
            <w:vAlign w:val="center"/>
          </w:tcPr>
          <w:p w:rsidR="00E3739C" w:rsidRDefault="00F37991">
            <w:pPr>
              <w:jc w:val="right"/>
            </w:pPr>
            <w:r>
              <w:rPr>
                <w:color w:val="000000"/>
                <w:sz w:val="24"/>
              </w:rPr>
              <w:t>2.18%</w:t>
            </w:r>
          </w:p>
        </w:tc>
      </w:tr>
      <w:tr w:rsidR="00E3739C">
        <w:tc>
          <w:tcPr>
            <w:tcW w:w="1107" w:type="dxa"/>
            <w:vAlign w:val="center"/>
          </w:tcPr>
          <w:p w:rsidR="00E3739C" w:rsidRDefault="00F37991">
            <w:pPr>
              <w:jc w:val="center"/>
            </w:pPr>
            <w:r>
              <w:rPr>
                <w:color w:val="000000"/>
                <w:sz w:val="24"/>
              </w:rPr>
              <w:t>9</w:t>
            </w:r>
          </w:p>
        </w:tc>
        <w:tc>
          <w:tcPr>
            <w:tcW w:w="2583" w:type="dxa"/>
            <w:vAlign w:val="center"/>
          </w:tcPr>
          <w:p w:rsidR="00E3739C" w:rsidRDefault="00F37991">
            <w:pPr>
              <w:jc w:val="left"/>
            </w:pPr>
            <w:r>
              <w:rPr>
                <w:color w:val="000000"/>
                <w:sz w:val="24"/>
              </w:rPr>
              <w:t>陈丽萍</w:t>
            </w:r>
          </w:p>
        </w:tc>
        <w:tc>
          <w:tcPr>
            <w:tcW w:w="2286" w:type="dxa"/>
            <w:vAlign w:val="center"/>
          </w:tcPr>
          <w:p w:rsidR="00E3739C" w:rsidRDefault="00F37991">
            <w:pPr>
              <w:jc w:val="right"/>
            </w:pPr>
            <w:r>
              <w:rPr>
                <w:color w:val="000000"/>
                <w:sz w:val="24"/>
              </w:rPr>
              <w:t>450,000.00</w:t>
            </w:r>
          </w:p>
        </w:tc>
        <w:tc>
          <w:tcPr>
            <w:tcW w:w="3022" w:type="dxa"/>
            <w:vAlign w:val="center"/>
          </w:tcPr>
          <w:p w:rsidR="00E3739C" w:rsidRDefault="00F37991">
            <w:pPr>
              <w:jc w:val="right"/>
            </w:pPr>
            <w:r>
              <w:rPr>
                <w:color w:val="000000"/>
                <w:sz w:val="24"/>
              </w:rPr>
              <w:t>1.86%</w:t>
            </w:r>
          </w:p>
        </w:tc>
      </w:tr>
      <w:tr w:rsidR="00E3739C">
        <w:tc>
          <w:tcPr>
            <w:tcW w:w="1107" w:type="dxa"/>
            <w:vAlign w:val="center"/>
          </w:tcPr>
          <w:p w:rsidR="00E3739C" w:rsidRDefault="00F37991">
            <w:pPr>
              <w:jc w:val="center"/>
            </w:pPr>
            <w:r>
              <w:rPr>
                <w:color w:val="000000"/>
                <w:sz w:val="24"/>
              </w:rPr>
              <w:t>10</w:t>
            </w:r>
          </w:p>
        </w:tc>
        <w:tc>
          <w:tcPr>
            <w:tcW w:w="2583" w:type="dxa"/>
            <w:vAlign w:val="center"/>
          </w:tcPr>
          <w:p w:rsidR="00E3739C" w:rsidRDefault="00F37991">
            <w:pPr>
              <w:jc w:val="left"/>
            </w:pPr>
            <w:r>
              <w:rPr>
                <w:color w:val="000000"/>
                <w:sz w:val="24"/>
              </w:rPr>
              <w:t>赵元</w:t>
            </w:r>
          </w:p>
        </w:tc>
        <w:tc>
          <w:tcPr>
            <w:tcW w:w="2286" w:type="dxa"/>
            <w:vAlign w:val="center"/>
          </w:tcPr>
          <w:p w:rsidR="00E3739C" w:rsidRDefault="00F37991">
            <w:pPr>
              <w:jc w:val="right"/>
            </w:pPr>
            <w:r>
              <w:rPr>
                <w:color w:val="000000"/>
                <w:sz w:val="24"/>
              </w:rPr>
              <w:t>442,432.00</w:t>
            </w:r>
          </w:p>
        </w:tc>
        <w:tc>
          <w:tcPr>
            <w:tcW w:w="3022" w:type="dxa"/>
            <w:vAlign w:val="center"/>
          </w:tcPr>
          <w:p w:rsidR="00E3739C" w:rsidRDefault="00F37991">
            <w:pPr>
              <w:jc w:val="right"/>
            </w:pPr>
            <w:r>
              <w:rPr>
                <w:color w:val="000000"/>
                <w:sz w:val="24"/>
              </w:rPr>
              <w:t>1.83%</w:t>
            </w:r>
          </w:p>
        </w:tc>
      </w:tr>
    </w:tbl>
    <w:p w:rsidR="00186BD7" w:rsidRDefault="006942C3" w:rsidP="00AC6DDA">
      <w:pPr>
        <w:tabs>
          <w:tab w:val="left" w:pos="426"/>
        </w:tabs>
        <w:spacing w:before="29" w:line="288" w:lineRule="auto"/>
        <w:jc w:val="left"/>
        <w:rPr>
          <w:kern w:val="0"/>
          <w:sz w:val="24"/>
        </w:rPr>
      </w:pPr>
      <w:r w:rsidRPr="005C672D">
        <w:rPr>
          <w:kern w:val="0"/>
          <w:sz w:val="24"/>
        </w:rPr>
        <w:t>注：以上数据由中国证券登记结算有限责任公司提供。</w:t>
      </w:r>
    </w:p>
    <w:p w:rsidR="002737EB" w:rsidRPr="005C672D" w:rsidRDefault="002737EB" w:rsidP="00AC6DDA">
      <w:pPr>
        <w:tabs>
          <w:tab w:val="left" w:pos="426"/>
        </w:tabs>
        <w:spacing w:before="29" w:line="288" w:lineRule="auto"/>
        <w:jc w:val="left"/>
        <w:rPr>
          <w:rFonts w:hint="eastAsia"/>
          <w:kern w:val="0"/>
          <w:sz w:val="24"/>
        </w:rPr>
      </w:pPr>
    </w:p>
    <w:p w:rsidR="007E6B94" w:rsidRPr="005C672D" w:rsidRDefault="007E6B94" w:rsidP="00ED4049">
      <w:pPr>
        <w:autoSpaceDE w:val="0"/>
        <w:autoSpaceDN w:val="0"/>
        <w:adjustRightInd w:val="0"/>
        <w:spacing w:before="29" w:line="288" w:lineRule="auto"/>
        <w:rPr>
          <w:color w:val="000000"/>
          <w:sz w:val="24"/>
        </w:rPr>
      </w:pPr>
      <w:r w:rsidRPr="005C672D">
        <w:rPr>
          <w:sz w:val="24"/>
        </w:rPr>
        <w:t>新能源</w:t>
      </w:r>
      <w:r w:rsidRPr="005C672D">
        <w:rPr>
          <w:sz w:val="24"/>
        </w:rPr>
        <w:t>B</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7"/>
        <w:gridCol w:w="2583"/>
        <w:gridCol w:w="2286"/>
        <w:gridCol w:w="3022"/>
      </w:tblGrid>
      <w:tr w:rsidR="007E6B94" w:rsidRPr="005C672D" w:rsidTr="00926A18">
        <w:tc>
          <w:tcPr>
            <w:tcW w:w="1107" w:type="dxa"/>
            <w:vAlign w:val="center"/>
          </w:tcPr>
          <w:p w:rsidR="007E6B94" w:rsidRPr="005C672D" w:rsidRDefault="007E6B94" w:rsidP="00BB6263">
            <w:pPr>
              <w:spacing w:before="29" w:line="288" w:lineRule="auto"/>
              <w:jc w:val="center"/>
              <w:rPr>
                <w:sz w:val="24"/>
              </w:rPr>
            </w:pPr>
            <w:r w:rsidRPr="005C672D">
              <w:rPr>
                <w:sz w:val="24"/>
              </w:rPr>
              <w:t>序号</w:t>
            </w:r>
          </w:p>
        </w:tc>
        <w:tc>
          <w:tcPr>
            <w:tcW w:w="2583" w:type="dxa"/>
            <w:vAlign w:val="center"/>
          </w:tcPr>
          <w:p w:rsidR="007E6B94" w:rsidRPr="005C672D" w:rsidRDefault="007E6B94" w:rsidP="00A940D9">
            <w:pPr>
              <w:spacing w:before="29" w:line="288" w:lineRule="auto"/>
              <w:jc w:val="center"/>
              <w:rPr>
                <w:sz w:val="24"/>
              </w:rPr>
            </w:pPr>
            <w:r w:rsidRPr="005C672D">
              <w:rPr>
                <w:sz w:val="24"/>
              </w:rPr>
              <w:t>持有人名称</w:t>
            </w:r>
          </w:p>
        </w:tc>
        <w:tc>
          <w:tcPr>
            <w:tcW w:w="2286" w:type="dxa"/>
            <w:vAlign w:val="center"/>
          </w:tcPr>
          <w:p w:rsidR="007E6B94" w:rsidRPr="005C672D" w:rsidRDefault="007E6B94" w:rsidP="00A940D9">
            <w:pPr>
              <w:spacing w:before="29" w:line="288" w:lineRule="auto"/>
              <w:jc w:val="center"/>
              <w:rPr>
                <w:sz w:val="24"/>
              </w:rPr>
            </w:pPr>
            <w:r w:rsidRPr="005C672D">
              <w:rPr>
                <w:sz w:val="24"/>
              </w:rPr>
              <w:t>持有份额（份）</w:t>
            </w:r>
          </w:p>
        </w:tc>
        <w:tc>
          <w:tcPr>
            <w:tcW w:w="3022" w:type="dxa"/>
            <w:vAlign w:val="center"/>
          </w:tcPr>
          <w:p w:rsidR="007E6B94" w:rsidRPr="005C672D" w:rsidRDefault="007E6B94" w:rsidP="00A940D9">
            <w:pPr>
              <w:spacing w:before="29" w:line="288" w:lineRule="auto"/>
              <w:rPr>
                <w:sz w:val="24"/>
              </w:rPr>
            </w:pPr>
            <w:r w:rsidRPr="005C672D">
              <w:rPr>
                <w:sz w:val="24"/>
              </w:rPr>
              <w:t>占上市总份额比例</w:t>
            </w:r>
            <w:r w:rsidRPr="005C672D">
              <w:rPr>
                <w:color w:val="000000"/>
                <w:sz w:val="24"/>
              </w:rPr>
              <w:t>（</w:t>
            </w:r>
            <w:r w:rsidRPr="005C672D">
              <w:rPr>
                <w:color w:val="000000"/>
                <w:sz w:val="24"/>
              </w:rPr>
              <w:t>%</w:t>
            </w:r>
            <w:r w:rsidRPr="005C672D">
              <w:rPr>
                <w:color w:val="000000"/>
                <w:sz w:val="24"/>
              </w:rPr>
              <w:t>）</w:t>
            </w:r>
          </w:p>
        </w:tc>
      </w:tr>
      <w:tr w:rsidR="00E3739C">
        <w:tc>
          <w:tcPr>
            <w:tcW w:w="1107" w:type="dxa"/>
            <w:vAlign w:val="center"/>
          </w:tcPr>
          <w:p w:rsidR="00E3739C" w:rsidRDefault="00F37991">
            <w:pPr>
              <w:jc w:val="center"/>
            </w:pPr>
            <w:r>
              <w:rPr>
                <w:color w:val="000000"/>
                <w:sz w:val="24"/>
              </w:rPr>
              <w:t>1</w:t>
            </w:r>
          </w:p>
        </w:tc>
        <w:tc>
          <w:tcPr>
            <w:tcW w:w="2583" w:type="dxa"/>
            <w:vAlign w:val="center"/>
          </w:tcPr>
          <w:p w:rsidR="00E3739C" w:rsidRDefault="00F37991">
            <w:pPr>
              <w:jc w:val="left"/>
            </w:pPr>
            <w:r>
              <w:rPr>
                <w:color w:val="000000"/>
                <w:sz w:val="24"/>
              </w:rPr>
              <w:t>宋伟铭</w:t>
            </w:r>
          </w:p>
        </w:tc>
        <w:tc>
          <w:tcPr>
            <w:tcW w:w="2286" w:type="dxa"/>
            <w:vAlign w:val="center"/>
          </w:tcPr>
          <w:p w:rsidR="00E3739C" w:rsidRDefault="00F37991">
            <w:pPr>
              <w:jc w:val="right"/>
            </w:pPr>
            <w:r>
              <w:rPr>
                <w:color w:val="000000"/>
                <w:sz w:val="24"/>
              </w:rPr>
              <w:t>2,217,347.00</w:t>
            </w:r>
          </w:p>
        </w:tc>
        <w:tc>
          <w:tcPr>
            <w:tcW w:w="3022" w:type="dxa"/>
            <w:vAlign w:val="center"/>
          </w:tcPr>
          <w:p w:rsidR="00E3739C" w:rsidRDefault="00F37991">
            <w:pPr>
              <w:jc w:val="right"/>
            </w:pPr>
            <w:r>
              <w:rPr>
                <w:color w:val="000000"/>
                <w:sz w:val="24"/>
              </w:rPr>
              <w:t>9.16%</w:t>
            </w:r>
          </w:p>
        </w:tc>
      </w:tr>
      <w:tr w:rsidR="00E3739C">
        <w:tc>
          <w:tcPr>
            <w:tcW w:w="1107" w:type="dxa"/>
            <w:vAlign w:val="center"/>
          </w:tcPr>
          <w:p w:rsidR="00E3739C" w:rsidRDefault="00F37991">
            <w:pPr>
              <w:jc w:val="center"/>
            </w:pPr>
            <w:r>
              <w:rPr>
                <w:color w:val="000000"/>
                <w:sz w:val="24"/>
              </w:rPr>
              <w:t>2</w:t>
            </w:r>
          </w:p>
        </w:tc>
        <w:tc>
          <w:tcPr>
            <w:tcW w:w="2583" w:type="dxa"/>
            <w:vAlign w:val="center"/>
          </w:tcPr>
          <w:p w:rsidR="00E3739C" w:rsidRDefault="00F37991">
            <w:pPr>
              <w:jc w:val="left"/>
            </w:pPr>
            <w:r>
              <w:rPr>
                <w:color w:val="000000"/>
                <w:sz w:val="24"/>
              </w:rPr>
              <w:t>张美芳</w:t>
            </w:r>
          </w:p>
        </w:tc>
        <w:tc>
          <w:tcPr>
            <w:tcW w:w="2286" w:type="dxa"/>
            <w:vAlign w:val="center"/>
          </w:tcPr>
          <w:p w:rsidR="00E3739C" w:rsidRDefault="00F37991">
            <w:pPr>
              <w:jc w:val="right"/>
            </w:pPr>
            <w:r>
              <w:rPr>
                <w:color w:val="000000"/>
                <w:sz w:val="24"/>
              </w:rPr>
              <w:t>1,981,785.00</w:t>
            </w:r>
          </w:p>
        </w:tc>
        <w:tc>
          <w:tcPr>
            <w:tcW w:w="3022" w:type="dxa"/>
            <w:vAlign w:val="center"/>
          </w:tcPr>
          <w:p w:rsidR="00E3739C" w:rsidRDefault="00F37991">
            <w:pPr>
              <w:jc w:val="right"/>
            </w:pPr>
            <w:r>
              <w:rPr>
                <w:color w:val="000000"/>
                <w:sz w:val="24"/>
              </w:rPr>
              <w:t>8.18%</w:t>
            </w:r>
          </w:p>
        </w:tc>
      </w:tr>
      <w:tr w:rsidR="00E3739C">
        <w:tc>
          <w:tcPr>
            <w:tcW w:w="1107" w:type="dxa"/>
            <w:vAlign w:val="center"/>
          </w:tcPr>
          <w:p w:rsidR="00E3739C" w:rsidRDefault="00F37991">
            <w:pPr>
              <w:jc w:val="center"/>
            </w:pPr>
            <w:r>
              <w:rPr>
                <w:color w:val="000000"/>
                <w:sz w:val="24"/>
              </w:rPr>
              <w:t>3</w:t>
            </w:r>
          </w:p>
        </w:tc>
        <w:tc>
          <w:tcPr>
            <w:tcW w:w="2583" w:type="dxa"/>
            <w:vAlign w:val="center"/>
          </w:tcPr>
          <w:p w:rsidR="00E3739C" w:rsidRDefault="00F37991">
            <w:pPr>
              <w:jc w:val="left"/>
            </w:pPr>
            <w:r>
              <w:rPr>
                <w:color w:val="000000"/>
                <w:sz w:val="24"/>
              </w:rPr>
              <w:t>应跃武</w:t>
            </w:r>
          </w:p>
        </w:tc>
        <w:tc>
          <w:tcPr>
            <w:tcW w:w="2286" w:type="dxa"/>
            <w:vAlign w:val="center"/>
          </w:tcPr>
          <w:p w:rsidR="00E3739C" w:rsidRDefault="00F37991">
            <w:pPr>
              <w:jc w:val="right"/>
            </w:pPr>
            <w:r>
              <w:rPr>
                <w:color w:val="000000"/>
                <w:sz w:val="24"/>
              </w:rPr>
              <w:t>496,673.00</w:t>
            </w:r>
          </w:p>
        </w:tc>
        <w:tc>
          <w:tcPr>
            <w:tcW w:w="3022" w:type="dxa"/>
            <w:vAlign w:val="center"/>
          </w:tcPr>
          <w:p w:rsidR="00E3739C" w:rsidRDefault="00F37991">
            <w:pPr>
              <w:jc w:val="right"/>
            </w:pPr>
            <w:r>
              <w:rPr>
                <w:color w:val="000000"/>
                <w:sz w:val="24"/>
              </w:rPr>
              <w:t>2.05%</w:t>
            </w:r>
          </w:p>
        </w:tc>
      </w:tr>
      <w:tr w:rsidR="00E3739C">
        <w:tc>
          <w:tcPr>
            <w:tcW w:w="1107" w:type="dxa"/>
            <w:vAlign w:val="center"/>
          </w:tcPr>
          <w:p w:rsidR="00E3739C" w:rsidRDefault="00F37991">
            <w:pPr>
              <w:jc w:val="center"/>
            </w:pPr>
            <w:r>
              <w:rPr>
                <w:color w:val="000000"/>
                <w:sz w:val="24"/>
              </w:rPr>
              <w:t>4</w:t>
            </w:r>
          </w:p>
        </w:tc>
        <w:tc>
          <w:tcPr>
            <w:tcW w:w="2583" w:type="dxa"/>
            <w:vAlign w:val="center"/>
          </w:tcPr>
          <w:p w:rsidR="00E3739C" w:rsidRDefault="00F37991">
            <w:pPr>
              <w:jc w:val="left"/>
            </w:pPr>
            <w:r>
              <w:rPr>
                <w:color w:val="000000"/>
                <w:sz w:val="24"/>
              </w:rPr>
              <w:t>胡小宝</w:t>
            </w:r>
          </w:p>
        </w:tc>
        <w:tc>
          <w:tcPr>
            <w:tcW w:w="2286" w:type="dxa"/>
            <w:vAlign w:val="center"/>
          </w:tcPr>
          <w:p w:rsidR="00E3739C" w:rsidRDefault="00F37991">
            <w:pPr>
              <w:jc w:val="right"/>
            </w:pPr>
            <w:r>
              <w:rPr>
                <w:color w:val="000000"/>
                <w:sz w:val="24"/>
              </w:rPr>
              <w:t>437,094.00</w:t>
            </w:r>
          </w:p>
        </w:tc>
        <w:tc>
          <w:tcPr>
            <w:tcW w:w="3022" w:type="dxa"/>
            <w:vAlign w:val="center"/>
          </w:tcPr>
          <w:p w:rsidR="00E3739C" w:rsidRDefault="00F37991">
            <w:pPr>
              <w:jc w:val="right"/>
            </w:pPr>
            <w:r>
              <w:rPr>
                <w:color w:val="000000"/>
                <w:sz w:val="24"/>
              </w:rPr>
              <w:t>1.80%</w:t>
            </w:r>
          </w:p>
        </w:tc>
      </w:tr>
      <w:tr w:rsidR="00E3739C">
        <w:tc>
          <w:tcPr>
            <w:tcW w:w="1107" w:type="dxa"/>
            <w:vAlign w:val="center"/>
          </w:tcPr>
          <w:p w:rsidR="00E3739C" w:rsidRDefault="00F37991">
            <w:pPr>
              <w:jc w:val="center"/>
            </w:pPr>
            <w:r>
              <w:rPr>
                <w:color w:val="000000"/>
                <w:sz w:val="24"/>
              </w:rPr>
              <w:t>5</w:t>
            </w:r>
          </w:p>
        </w:tc>
        <w:tc>
          <w:tcPr>
            <w:tcW w:w="2583" w:type="dxa"/>
            <w:vAlign w:val="center"/>
          </w:tcPr>
          <w:p w:rsidR="00E3739C" w:rsidRDefault="00F37991">
            <w:pPr>
              <w:jc w:val="left"/>
            </w:pPr>
            <w:r>
              <w:rPr>
                <w:color w:val="000000"/>
                <w:sz w:val="24"/>
              </w:rPr>
              <w:t>黄伟明</w:t>
            </w:r>
          </w:p>
        </w:tc>
        <w:tc>
          <w:tcPr>
            <w:tcW w:w="2286" w:type="dxa"/>
            <w:vAlign w:val="center"/>
          </w:tcPr>
          <w:p w:rsidR="00E3739C" w:rsidRDefault="00F37991">
            <w:pPr>
              <w:jc w:val="right"/>
            </w:pPr>
            <w:r>
              <w:rPr>
                <w:color w:val="000000"/>
                <w:sz w:val="24"/>
              </w:rPr>
              <w:t>286,535.00</w:t>
            </w:r>
          </w:p>
        </w:tc>
        <w:tc>
          <w:tcPr>
            <w:tcW w:w="3022" w:type="dxa"/>
            <w:vAlign w:val="center"/>
          </w:tcPr>
          <w:p w:rsidR="00E3739C" w:rsidRDefault="00F37991">
            <w:pPr>
              <w:jc w:val="right"/>
            </w:pPr>
            <w:r>
              <w:rPr>
                <w:color w:val="000000"/>
                <w:sz w:val="24"/>
              </w:rPr>
              <w:t>1.18%</w:t>
            </w:r>
          </w:p>
        </w:tc>
      </w:tr>
      <w:tr w:rsidR="00E3739C">
        <w:tc>
          <w:tcPr>
            <w:tcW w:w="1107" w:type="dxa"/>
            <w:vAlign w:val="center"/>
          </w:tcPr>
          <w:p w:rsidR="00E3739C" w:rsidRDefault="00F37991">
            <w:pPr>
              <w:jc w:val="center"/>
            </w:pPr>
            <w:r>
              <w:rPr>
                <w:color w:val="000000"/>
                <w:sz w:val="24"/>
              </w:rPr>
              <w:t>6</w:t>
            </w:r>
          </w:p>
        </w:tc>
        <w:tc>
          <w:tcPr>
            <w:tcW w:w="2583" w:type="dxa"/>
            <w:vAlign w:val="center"/>
          </w:tcPr>
          <w:p w:rsidR="00E3739C" w:rsidRDefault="00F37991">
            <w:pPr>
              <w:jc w:val="left"/>
            </w:pPr>
            <w:r>
              <w:rPr>
                <w:color w:val="000000"/>
                <w:sz w:val="24"/>
              </w:rPr>
              <w:t>刘渝</w:t>
            </w:r>
          </w:p>
        </w:tc>
        <w:tc>
          <w:tcPr>
            <w:tcW w:w="2286" w:type="dxa"/>
            <w:vAlign w:val="center"/>
          </w:tcPr>
          <w:p w:rsidR="00E3739C" w:rsidRDefault="00F37991">
            <w:pPr>
              <w:jc w:val="right"/>
            </w:pPr>
            <w:r>
              <w:rPr>
                <w:color w:val="000000"/>
                <w:sz w:val="24"/>
              </w:rPr>
              <w:t>285,867.00</w:t>
            </w:r>
          </w:p>
        </w:tc>
        <w:tc>
          <w:tcPr>
            <w:tcW w:w="3022" w:type="dxa"/>
            <w:vAlign w:val="center"/>
          </w:tcPr>
          <w:p w:rsidR="00E3739C" w:rsidRDefault="00F37991">
            <w:pPr>
              <w:jc w:val="right"/>
            </w:pPr>
            <w:r>
              <w:rPr>
                <w:color w:val="000000"/>
                <w:sz w:val="24"/>
              </w:rPr>
              <w:t>1.18%</w:t>
            </w:r>
          </w:p>
        </w:tc>
      </w:tr>
      <w:tr w:rsidR="00E3739C">
        <w:tc>
          <w:tcPr>
            <w:tcW w:w="1107" w:type="dxa"/>
            <w:vAlign w:val="center"/>
          </w:tcPr>
          <w:p w:rsidR="00E3739C" w:rsidRDefault="00F37991">
            <w:pPr>
              <w:jc w:val="center"/>
            </w:pPr>
            <w:r>
              <w:rPr>
                <w:color w:val="000000"/>
                <w:sz w:val="24"/>
              </w:rPr>
              <w:t>7</w:t>
            </w:r>
          </w:p>
        </w:tc>
        <w:tc>
          <w:tcPr>
            <w:tcW w:w="2583" w:type="dxa"/>
            <w:vAlign w:val="center"/>
          </w:tcPr>
          <w:p w:rsidR="00E3739C" w:rsidRDefault="00F37991">
            <w:pPr>
              <w:jc w:val="left"/>
            </w:pPr>
            <w:r>
              <w:rPr>
                <w:color w:val="000000"/>
                <w:sz w:val="24"/>
              </w:rPr>
              <w:t>王伟</w:t>
            </w:r>
          </w:p>
        </w:tc>
        <w:tc>
          <w:tcPr>
            <w:tcW w:w="2286" w:type="dxa"/>
            <w:vAlign w:val="center"/>
          </w:tcPr>
          <w:p w:rsidR="00E3739C" w:rsidRDefault="00F37991">
            <w:pPr>
              <w:jc w:val="right"/>
            </w:pPr>
            <w:r>
              <w:rPr>
                <w:color w:val="000000"/>
                <w:sz w:val="24"/>
              </w:rPr>
              <w:t>285,330.00</w:t>
            </w:r>
          </w:p>
        </w:tc>
        <w:tc>
          <w:tcPr>
            <w:tcW w:w="3022" w:type="dxa"/>
            <w:vAlign w:val="center"/>
          </w:tcPr>
          <w:p w:rsidR="00E3739C" w:rsidRDefault="00F37991">
            <w:pPr>
              <w:jc w:val="right"/>
            </w:pPr>
            <w:r>
              <w:rPr>
                <w:color w:val="000000"/>
                <w:sz w:val="24"/>
              </w:rPr>
              <w:t>1.18%</w:t>
            </w:r>
          </w:p>
        </w:tc>
      </w:tr>
      <w:tr w:rsidR="00E3739C">
        <w:tc>
          <w:tcPr>
            <w:tcW w:w="1107" w:type="dxa"/>
            <w:vAlign w:val="center"/>
          </w:tcPr>
          <w:p w:rsidR="00E3739C" w:rsidRDefault="00F37991">
            <w:pPr>
              <w:jc w:val="center"/>
            </w:pPr>
            <w:r>
              <w:rPr>
                <w:color w:val="000000"/>
                <w:sz w:val="24"/>
              </w:rPr>
              <w:t>8</w:t>
            </w:r>
          </w:p>
        </w:tc>
        <w:tc>
          <w:tcPr>
            <w:tcW w:w="2583" w:type="dxa"/>
            <w:vAlign w:val="center"/>
          </w:tcPr>
          <w:p w:rsidR="00E3739C" w:rsidRDefault="00F37991">
            <w:pPr>
              <w:jc w:val="left"/>
            </w:pPr>
            <w:r>
              <w:rPr>
                <w:color w:val="000000"/>
                <w:sz w:val="24"/>
              </w:rPr>
              <w:t>吕秀娟</w:t>
            </w:r>
          </w:p>
        </w:tc>
        <w:tc>
          <w:tcPr>
            <w:tcW w:w="2286" w:type="dxa"/>
            <w:vAlign w:val="center"/>
          </w:tcPr>
          <w:p w:rsidR="00E3739C" w:rsidRDefault="00F37991">
            <w:pPr>
              <w:jc w:val="right"/>
            </w:pPr>
            <w:r>
              <w:rPr>
                <w:color w:val="000000"/>
                <w:sz w:val="24"/>
              </w:rPr>
              <w:t>262,866.00</w:t>
            </w:r>
          </w:p>
        </w:tc>
        <w:tc>
          <w:tcPr>
            <w:tcW w:w="3022" w:type="dxa"/>
            <w:vAlign w:val="center"/>
          </w:tcPr>
          <w:p w:rsidR="00E3739C" w:rsidRDefault="00F37991">
            <w:pPr>
              <w:jc w:val="right"/>
            </w:pPr>
            <w:r>
              <w:rPr>
                <w:color w:val="000000"/>
                <w:sz w:val="24"/>
              </w:rPr>
              <w:t>1.09%</w:t>
            </w:r>
          </w:p>
        </w:tc>
      </w:tr>
      <w:tr w:rsidR="00E3739C">
        <w:tc>
          <w:tcPr>
            <w:tcW w:w="1107" w:type="dxa"/>
            <w:vAlign w:val="center"/>
          </w:tcPr>
          <w:p w:rsidR="00E3739C" w:rsidRDefault="00F37991">
            <w:pPr>
              <w:jc w:val="center"/>
            </w:pPr>
            <w:r>
              <w:rPr>
                <w:color w:val="000000"/>
                <w:sz w:val="24"/>
              </w:rPr>
              <w:t>9</w:t>
            </w:r>
          </w:p>
        </w:tc>
        <w:tc>
          <w:tcPr>
            <w:tcW w:w="2583" w:type="dxa"/>
            <w:vAlign w:val="center"/>
          </w:tcPr>
          <w:p w:rsidR="00E3739C" w:rsidRDefault="00F37991">
            <w:pPr>
              <w:jc w:val="left"/>
            </w:pPr>
            <w:r>
              <w:rPr>
                <w:color w:val="000000"/>
                <w:sz w:val="24"/>
              </w:rPr>
              <w:t>贺雅宁</w:t>
            </w:r>
          </w:p>
        </w:tc>
        <w:tc>
          <w:tcPr>
            <w:tcW w:w="2286" w:type="dxa"/>
            <w:vAlign w:val="center"/>
          </w:tcPr>
          <w:p w:rsidR="00E3739C" w:rsidRDefault="00F37991">
            <w:pPr>
              <w:jc w:val="right"/>
            </w:pPr>
            <w:r>
              <w:rPr>
                <w:color w:val="000000"/>
                <w:sz w:val="24"/>
              </w:rPr>
              <w:t>262,866.00</w:t>
            </w:r>
          </w:p>
        </w:tc>
        <w:tc>
          <w:tcPr>
            <w:tcW w:w="3022" w:type="dxa"/>
            <w:vAlign w:val="center"/>
          </w:tcPr>
          <w:p w:rsidR="00E3739C" w:rsidRDefault="00F37991">
            <w:pPr>
              <w:jc w:val="right"/>
            </w:pPr>
            <w:r>
              <w:rPr>
                <w:color w:val="000000"/>
                <w:sz w:val="24"/>
              </w:rPr>
              <w:t>1.09%</w:t>
            </w:r>
          </w:p>
        </w:tc>
      </w:tr>
      <w:tr w:rsidR="00E3739C">
        <w:tc>
          <w:tcPr>
            <w:tcW w:w="1107" w:type="dxa"/>
            <w:vAlign w:val="center"/>
          </w:tcPr>
          <w:p w:rsidR="00E3739C" w:rsidRDefault="00F37991">
            <w:pPr>
              <w:jc w:val="center"/>
            </w:pPr>
            <w:r>
              <w:rPr>
                <w:color w:val="000000"/>
                <w:sz w:val="24"/>
              </w:rPr>
              <w:t>10</w:t>
            </w:r>
          </w:p>
        </w:tc>
        <w:tc>
          <w:tcPr>
            <w:tcW w:w="2583" w:type="dxa"/>
            <w:vAlign w:val="center"/>
          </w:tcPr>
          <w:p w:rsidR="00E3739C" w:rsidRDefault="00F37991">
            <w:pPr>
              <w:jc w:val="left"/>
            </w:pPr>
            <w:r>
              <w:rPr>
                <w:color w:val="000000"/>
                <w:sz w:val="24"/>
              </w:rPr>
              <w:t>宋术山</w:t>
            </w:r>
          </w:p>
        </w:tc>
        <w:tc>
          <w:tcPr>
            <w:tcW w:w="2286" w:type="dxa"/>
            <w:vAlign w:val="center"/>
          </w:tcPr>
          <w:p w:rsidR="00E3739C" w:rsidRDefault="00F37991">
            <w:pPr>
              <w:jc w:val="right"/>
            </w:pPr>
            <w:r>
              <w:rPr>
                <w:color w:val="000000"/>
                <w:sz w:val="24"/>
              </w:rPr>
              <w:t>257,828.00</w:t>
            </w:r>
          </w:p>
        </w:tc>
        <w:tc>
          <w:tcPr>
            <w:tcW w:w="3022" w:type="dxa"/>
            <w:vAlign w:val="center"/>
          </w:tcPr>
          <w:p w:rsidR="00E3739C" w:rsidRDefault="00F37991">
            <w:pPr>
              <w:jc w:val="right"/>
            </w:pPr>
            <w:r>
              <w:rPr>
                <w:color w:val="000000"/>
                <w:sz w:val="24"/>
              </w:rPr>
              <w:t>1.06%</w:t>
            </w:r>
          </w:p>
        </w:tc>
      </w:tr>
    </w:tbl>
    <w:p w:rsidR="00926A18" w:rsidRDefault="00926A18" w:rsidP="00926A18">
      <w:pPr>
        <w:tabs>
          <w:tab w:val="left" w:pos="426"/>
        </w:tabs>
        <w:spacing w:before="29" w:line="288" w:lineRule="auto"/>
        <w:jc w:val="left"/>
        <w:rPr>
          <w:kern w:val="0"/>
          <w:sz w:val="24"/>
        </w:rPr>
      </w:pPr>
      <w:r w:rsidRPr="005C672D">
        <w:rPr>
          <w:kern w:val="0"/>
          <w:sz w:val="24"/>
        </w:rPr>
        <w:t>注：以上数据由中国证券登记结算有限责任公司提供。</w:t>
      </w:r>
    </w:p>
    <w:p w:rsidR="007E6B94" w:rsidRPr="007721D5" w:rsidRDefault="007E6B94" w:rsidP="00AC6DDA">
      <w:pPr>
        <w:spacing w:before="29" w:line="288" w:lineRule="auto"/>
        <w:rPr>
          <w:color w:val="000000"/>
          <w:sz w:val="24"/>
        </w:rPr>
      </w:pPr>
    </w:p>
    <w:p w:rsidR="003035F9" w:rsidRPr="00347DA9" w:rsidRDefault="003035F9" w:rsidP="003035F9">
      <w:pPr>
        <w:pStyle w:val="20"/>
        <w:spacing w:before="29" w:after="0" w:line="288" w:lineRule="auto"/>
        <w:rPr>
          <w:rFonts w:ascii="Times New Roman" w:hAnsi="Times New Roman"/>
          <w:kern w:val="0"/>
          <w:szCs w:val="24"/>
        </w:rPr>
      </w:pPr>
      <w:bookmarkStart w:id="78" w:name="_Toc522630700"/>
      <w:r w:rsidRPr="00347DA9">
        <w:rPr>
          <w:rFonts w:ascii="Times New Roman" w:hAnsi="Times New Roman"/>
          <w:kern w:val="0"/>
          <w:szCs w:val="24"/>
        </w:rPr>
        <w:t xml:space="preserve">8.3 </w:t>
      </w:r>
      <w:r w:rsidRPr="00347DA9">
        <w:rPr>
          <w:rFonts w:ascii="Times New Roman" w:hAnsi="Times New Roman"/>
          <w:kern w:val="0"/>
          <w:szCs w:val="24"/>
        </w:rPr>
        <w:t>期末基金管理人的从业人员持有本基金的情况</w:t>
      </w:r>
      <w:bookmarkEnd w:id="78"/>
    </w:p>
    <w:tbl>
      <w:tblPr>
        <w:tblStyle w:val="af7"/>
        <w:tblW w:w="0" w:type="auto"/>
        <w:tblLayout w:type="fixed"/>
        <w:tblLook w:val="04A0" w:firstRow="1" w:lastRow="0" w:firstColumn="1" w:lastColumn="0" w:noHBand="0" w:noVBand="1"/>
      </w:tblPr>
      <w:tblGrid>
        <w:gridCol w:w="2321"/>
        <w:gridCol w:w="2321"/>
        <w:gridCol w:w="2322"/>
        <w:gridCol w:w="2322"/>
      </w:tblGrid>
      <w:tr w:rsidR="003035F9" w:rsidRPr="00347DA9" w:rsidTr="00FC7899">
        <w:tc>
          <w:tcPr>
            <w:tcW w:w="2321" w:type="dxa"/>
            <w:vAlign w:val="center"/>
          </w:tcPr>
          <w:p w:rsidR="003035F9" w:rsidRPr="00347DA9" w:rsidRDefault="003035F9" w:rsidP="00FC7899">
            <w:pPr>
              <w:widowControl/>
              <w:spacing w:before="29" w:line="288" w:lineRule="auto"/>
              <w:jc w:val="center"/>
              <w:rPr>
                <w:color w:val="000000"/>
                <w:kern w:val="0"/>
                <w:sz w:val="24"/>
              </w:rPr>
            </w:pPr>
            <w:r w:rsidRPr="00347DA9">
              <w:rPr>
                <w:color w:val="000000"/>
                <w:kern w:val="0"/>
                <w:sz w:val="24"/>
              </w:rPr>
              <w:t>项目</w:t>
            </w:r>
          </w:p>
        </w:tc>
        <w:tc>
          <w:tcPr>
            <w:tcW w:w="2321" w:type="dxa"/>
            <w:vAlign w:val="center"/>
          </w:tcPr>
          <w:p w:rsidR="003035F9" w:rsidRPr="00347DA9" w:rsidRDefault="003035F9" w:rsidP="00FC7899">
            <w:pPr>
              <w:widowControl/>
              <w:spacing w:before="29" w:line="288" w:lineRule="auto"/>
              <w:jc w:val="center"/>
              <w:rPr>
                <w:color w:val="000000"/>
                <w:kern w:val="0"/>
                <w:sz w:val="24"/>
              </w:rPr>
            </w:pPr>
            <w:r w:rsidRPr="00347DA9">
              <w:rPr>
                <w:color w:val="000000"/>
                <w:kern w:val="0"/>
                <w:sz w:val="24"/>
              </w:rPr>
              <w:t>份额级别</w:t>
            </w:r>
          </w:p>
        </w:tc>
        <w:tc>
          <w:tcPr>
            <w:tcW w:w="2322" w:type="dxa"/>
            <w:vAlign w:val="center"/>
          </w:tcPr>
          <w:p w:rsidR="003035F9" w:rsidRPr="00347DA9" w:rsidRDefault="003035F9" w:rsidP="00FC7899">
            <w:pPr>
              <w:widowControl/>
              <w:spacing w:before="29" w:line="288" w:lineRule="auto"/>
              <w:jc w:val="right"/>
              <w:rPr>
                <w:color w:val="000000"/>
                <w:kern w:val="0"/>
                <w:sz w:val="24"/>
              </w:rPr>
            </w:pPr>
            <w:r w:rsidRPr="00347DA9">
              <w:rPr>
                <w:color w:val="000000"/>
                <w:kern w:val="0"/>
                <w:sz w:val="24"/>
              </w:rPr>
              <w:t>持有份额总数（份）</w:t>
            </w:r>
          </w:p>
        </w:tc>
        <w:tc>
          <w:tcPr>
            <w:tcW w:w="2322" w:type="dxa"/>
            <w:vAlign w:val="center"/>
          </w:tcPr>
          <w:p w:rsidR="003035F9" w:rsidRPr="00347DA9" w:rsidRDefault="003035F9" w:rsidP="00FC7899">
            <w:pPr>
              <w:widowControl/>
              <w:spacing w:before="29" w:line="288" w:lineRule="auto"/>
              <w:jc w:val="right"/>
              <w:rPr>
                <w:color w:val="000000"/>
                <w:kern w:val="0"/>
                <w:sz w:val="24"/>
              </w:rPr>
            </w:pPr>
            <w:r w:rsidRPr="00347DA9">
              <w:rPr>
                <w:color w:val="000000"/>
                <w:kern w:val="0"/>
                <w:sz w:val="24"/>
              </w:rPr>
              <w:t>占基金总份额比例</w:t>
            </w:r>
          </w:p>
        </w:tc>
      </w:tr>
      <w:tr w:rsidR="003035F9" w:rsidRPr="00347DA9" w:rsidTr="00FC7899">
        <w:tc>
          <w:tcPr>
            <w:tcW w:w="2321" w:type="dxa"/>
            <w:vMerge w:val="restart"/>
            <w:vAlign w:val="center"/>
          </w:tcPr>
          <w:p w:rsidR="003035F9" w:rsidRPr="00347DA9" w:rsidRDefault="003035F9" w:rsidP="00FC7899">
            <w:pPr>
              <w:spacing w:before="29" w:line="288" w:lineRule="auto"/>
              <w:jc w:val="left"/>
              <w:rPr>
                <w:color w:val="000000"/>
                <w:sz w:val="24"/>
              </w:rPr>
            </w:pPr>
            <w:r w:rsidRPr="00347DA9">
              <w:rPr>
                <w:color w:val="000000"/>
                <w:sz w:val="24"/>
              </w:rPr>
              <w:t>基金管理人所有从业人员持有本基金</w:t>
            </w:r>
          </w:p>
        </w:tc>
        <w:tc>
          <w:tcPr>
            <w:tcW w:w="2321" w:type="dxa"/>
            <w:vAlign w:val="center"/>
          </w:tcPr>
          <w:p w:rsidR="003035F9" w:rsidRPr="00347DA9" w:rsidRDefault="003035F9" w:rsidP="00FC7899">
            <w:pPr>
              <w:spacing w:before="29" w:line="288" w:lineRule="auto"/>
              <w:jc w:val="center"/>
              <w:rPr>
                <w:color w:val="000000"/>
                <w:sz w:val="24"/>
              </w:rPr>
            </w:pPr>
            <w:r w:rsidRPr="00347DA9">
              <w:rPr>
                <w:color w:val="000000"/>
                <w:sz w:val="24"/>
              </w:rPr>
              <w:t>交银新能</w:t>
            </w:r>
          </w:p>
        </w:tc>
        <w:tc>
          <w:tcPr>
            <w:tcW w:w="2322" w:type="dxa"/>
            <w:vAlign w:val="center"/>
          </w:tcPr>
          <w:p w:rsidR="003035F9" w:rsidRPr="00347DA9" w:rsidRDefault="003035F9" w:rsidP="00FC7899">
            <w:pPr>
              <w:spacing w:before="29" w:line="288" w:lineRule="auto"/>
              <w:jc w:val="right"/>
              <w:rPr>
                <w:color w:val="000000"/>
                <w:sz w:val="24"/>
              </w:rPr>
            </w:pPr>
            <w:r w:rsidRPr="00347DA9">
              <w:rPr>
                <w:color w:val="000000"/>
                <w:sz w:val="24"/>
              </w:rPr>
              <w:t>210,703.71</w:t>
            </w:r>
          </w:p>
        </w:tc>
        <w:tc>
          <w:tcPr>
            <w:tcW w:w="2322" w:type="dxa"/>
            <w:vAlign w:val="center"/>
          </w:tcPr>
          <w:p w:rsidR="003035F9" w:rsidRPr="00347DA9" w:rsidRDefault="003035F9" w:rsidP="00FC7899">
            <w:pPr>
              <w:spacing w:before="29" w:line="288" w:lineRule="auto"/>
              <w:jc w:val="right"/>
              <w:rPr>
                <w:color w:val="000000"/>
                <w:sz w:val="24"/>
              </w:rPr>
            </w:pPr>
            <w:r w:rsidRPr="00347DA9">
              <w:rPr>
                <w:color w:val="000000"/>
                <w:sz w:val="24"/>
              </w:rPr>
              <w:t>0.07%</w:t>
            </w:r>
          </w:p>
        </w:tc>
      </w:tr>
      <w:tr w:rsidR="003035F9" w:rsidRPr="00347DA9" w:rsidTr="00FC7899">
        <w:tc>
          <w:tcPr>
            <w:tcW w:w="2321" w:type="dxa"/>
            <w:vMerge/>
          </w:tcPr>
          <w:p w:rsidR="003035F9" w:rsidRPr="00347DA9" w:rsidRDefault="003035F9" w:rsidP="00FC7899">
            <w:pPr>
              <w:pStyle w:val="a0"/>
              <w:ind w:firstLineChars="0" w:firstLine="0"/>
              <w:rPr>
                <w:szCs w:val="21"/>
              </w:rPr>
            </w:pPr>
          </w:p>
        </w:tc>
        <w:tc>
          <w:tcPr>
            <w:tcW w:w="2321" w:type="dxa"/>
            <w:vAlign w:val="center"/>
          </w:tcPr>
          <w:p w:rsidR="003035F9" w:rsidRPr="00347DA9" w:rsidRDefault="003035F9" w:rsidP="00FC7899">
            <w:pPr>
              <w:spacing w:before="29" w:line="288" w:lineRule="auto"/>
              <w:jc w:val="center"/>
              <w:rPr>
                <w:color w:val="000000"/>
                <w:sz w:val="24"/>
              </w:rPr>
            </w:pPr>
            <w:r w:rsidRPr="00347DA9">
              <w:rPr>
                <w:color w:val="000000"/>
                <w:sz w:val="24"/>
              </w:rPr>
              <w:t>新能源</w:t>
            </w:r>
            <w:r w:rsidRPr="00347DA9">
              <w:rPr>
                <w:color w:val="000000"/>
                <w:sz w:val="24"/>
              </w:rPr>
              <w:t>A</w:t>
            </w:r>
          </w:p>
        </w:tc>
        <w:tc>
          <w:tcPr>
            <w:tcW w:w="2322" w:type="dxa"/>
            <w:vAlign w:val="center"/>
          </w:tcPr>
          <w:p w:rsidR="003035F9" w:rsidRPr="00347DA9" w:rsidRDefault="003035F9" w:rsidP="00FC7899">
            <w:pPr>
              <w:widowControl/>
              <w:spacing w:before="29" w:line="288" w:lineRule="auto"/>
              <w:jc w:val="right"/>
              <w:rPr>
                <w:color w:val="000000"/>
                <w:sz w:val="24"/>
              </w:rPr>
            </w:pPr>
            <w:r w:rsidRPr="00347DA9">
              <w:rPr>
                <w:color w:val="000000"/>
                <w:sz w:val="24"/>
              </w:rPr>
              <w:t>-</w:t>
            </w:r>
          </w:p>
        </w:tc>
        <w:tc>
          <w:tcPr>
            <w:tcW w:w="2322" w:type="dxa"/>
            <w:vAlign w:val="center"/>
          </w:tcPr>
          <w:p w:rsidR="003035F9" w:rsidRPr="00347DA9" w:rsidRDefault="003035F9" w:rsidP="00FC7899">
            <w:pPr>
              <w:widowControl/>
              <w:spacing w:before="29" w:line="288" w:lineRule="auto"/>
              <w:jc w:val="right"/>
              <w:rPr>
                <w:color w:val="000000"/>
                <w:sz w:val="24"/>
              </w:rPr>
            </w:pPr>
            <w:r w:rsidRPr="00347DA9">
              <w:rPr>
                <w:color w:val="000000"/>
                <w:sz w:val="24"/>
              </w:rPr>
              <w:t>-</w:t>
            </w:r>
          </w:p>
        </w:tc>
      </w:tr>
      <w:tr w:rsidR="003035F9" w:rsidRPr="00347DA9" w:rsidTr="00FC7899">
        <w:tc>
          <w:tcPr>
            <w:tcW w:w="2321" w:type="dxa"/>
            <w:vMerge/>
          </w:tcPr>
          <w:p w:rsidR="003035F9" w:rsidRPr="00347DA9" w:rsidRDefault="003035F9" w:rsidP="00FC7899">
            <w:pPr>
              <w:pStyle w:val="a0"/>
              <w:ind w:firstLineChars="0" w:firstLine="0"/>
              <w:rPr>
                <w:szCs w:val="21"/>
              </w:rPr>
            </w:pPr>
          </w:p>
        </w:tc>
        <w:tc>
          <w:tcPr>
            <w:tcW w:w="2321" w:type="dxa"/>
            <w:vAlign w:val="center"/>
          </w:tcPr>
          <w:p w:rsidR="003035F9" w:rsidRPr="00347DA9" w:rsidRDefault="003035F9" w:rsidP="00FC7899">
            <w:pPr>
              <w:spacing w:before="29" w:line="288" w:lineRule="auto"/>
              <w:jc w:val="center"/>
              <w:rPr>
                <w:color w:val="000000"/>
                <w:sz w:val="24"/>
              </w:rPr>
            </w:pPr>
            <w:r w:rsidRPr="00347DA9">
              <w:rPr>
                <w:color w:val="000000"/>
                <w:sz w:val="24"/>
              </w:rPr>
              <w:t>新能源</w:t>
            </w:r>
            <w:r w:rsidRPr="00347DA9">
              <w:rPr>
                <w:color w:val="000000"/>
                <w:sz w:val="24"/>
              </w:rPr>
              <w:t>B</w:t>
            </w:r>
          </w:p>
        </w:tc>
        <w:tc>
          <w:tcPr>
            <w:tcW w:w="2322" w:type="dxa"/>
            <w:vAlign w:val="center"/>
          </w:tcPr>
          <w:p w:rsidR="003035F9" w:rsidRPr="00347DA9" w:rsidRDefault="003035F9" w:rsidP="00FC7899">
            <w:pPr>
              <w:widowControl/>
              <w:spacing w:before="29" w:line="288" w:lineRule="auto"/>
              <w:jc w:val="right"/>
              <w:rPr>
                <w:color w:val="000000"/>
                <w:sz w:val="24"/>
              </w:rPr>
            </w:pPr>
            <w:r w:rsidRPr="00347DA9">
              <w:rPr>
                <w:color w:val="000000"/>
                <w:sz w:val="24"/>
              </w:rPr>
              <w:t>-</w:t>
            </w:r>
          </w:p>
        </w:tc>
        <w:tc>
          <w:tcPr>
            <w:tcW w:w="2322" w:type="dxa"/>
            <w:vAlign w:val="center"/>
          </w:tcPr>
          <w:p w:rsidR="003035F9" w:rsidRPr="00347DA9" w:rsidRDefault="003035F9" w:rsidP="00FC7899">
            <w:pPr>
              <w:widowControl/>
              <w:spacing w:before="29" w:line="288" w:lineRule="auto"/>
              <w:jc w:val="right"/>
              <w:rPr>
                <w:color w:val="000000"/>
                <w:sz w:val="24"/>
              </w:rPr>
            </w:pPr>
            <w:r w:rsidRPr="00347DA9">
              <w:rPr>
                <w:color w:val="000000"/>
                <w:sz w:val="24"/>
              </w:rPr>
              <w:t>-</w:t>
            </w:r>
          </w:p>
        </w:tc>
      </w:tr>
      <w:tr w:rsidR="003035F9" w:rsidRPr="00347DA9" w:rsidTr="00FC7899">
        <w:tc>
          <w:tcPr>
            <w:tcW w:w="2321" w:type="dxa"/>
            <w:vMerge/>
          </w:tcPr>
          <w:p w:rsidR="003035F9" w:rsidRPr="00347DA9" w:rsidRDefault="003035F9" w:rsidP="00FC7899">
            <w:pPr>
              <w:pStyle w:val="a0"/>
              <w:ind w:firstLineChars="0" w:firstLine="0"/>
              <w:rPr>
                <w:szCs w:val="21"/>
              </w:rPr>
            </w:pPr>
          </w:p>
        </w:tc>
        <w:tc>
          <w:tcPr>
            <w:tcW w:w="2321" w:type="dxa"/>
            <w:vAlign w:val="center"/>
          </w:tcPr>
          <w:p w:rsidR="003035F9" w:rsidRPr="00347DA9" w:rsidRDefault="003035F9" w:rsidP="00FC7899">
            <w:pPr>
              <w:widowControl/>
              <w:spacing w:before="29" w:line="288" w:lineRule="auto"/>
              <w:jc w:val="center"/>
              <w:rPr>
                <w:color w:val="000000"/>
                <w:kern w:val="0"/>
                <w:sz w:val="24"/>
              </w:rPr>
            </w:pPr>
            <w:r w:rsidRPr="00347DA9">
              <w:rPr>
                <w:color w:val="000000"/>
                <w:kern w:val="0"/>
                <w:sz w:val="24"/>
              </w:rPr>
              <w:t>合计</w:t>
            </w:r>
          </w:p>
        </w:tc>
        <w:tc>
          <w:tcPr>
            <w:tcW w:w="2322" w:type="dxa"/>
            <w:vAlign w:val="center"/>
          </w:tcPr>
          <w:p w:rsidR="003035F9" w:rsidRPr="00347DA9" w:rsidRDefault="003035F9" w:rsidP="00FC7899">
            <w:pPr>
              <w:widowControl/>
              <w:spacing w:before="29" w:line="288" w:lineRule="auto"/>
              <w:jc w:val="right"/>
              <w:rPr>
                <w:color w:val="000000"/>
                <w:kern w:val="0"/>
                <w:sz w:val="24"/>
              </w:rPr>
            </w:pPr>
            <w:r w:rsidRPr="00347DA9">
              <w:rPr>
                <w:color w:val="000000"/>
                <w:kern w:val="0"/>
                <w:sz w:val="24"/>
              </w:rPr>
              <w:t>210,703.71</w:t>
            </w:r>
          </w:p>
        </w:tc>
        <w:tc>
          <w:tcPr>
            <w:tcW w:w="2322" w:type="dxa"/>
            <w:vAlign w:val="center"/>
          </w:tcPr>
          <w:p w:rsidR="003035F9" w:rsidRPr="00347DA9" w:rsidRDefault="003035F9" w:rsidP="00FC7899">
            <w:pPr>
              <w:widowControl/>
              <w:spacing w:before="29" w:line="288" w:lineRule="auto"/>
              <w:jc w:val="right"/>
              <w:rPr>
                <w:color w:val="000000"/>
                <w:kern w:val="0"/>
                <w:sz w:val="24"/>
              </w:rPr>
            </w:pPr>
            <w:r w:rsidRPr="00347DA9">
              <w:rPr>
                <w:color w:val="000000"/>
                <w:kern w:val="0"/>
                <w:sz w:val="24"/>
              </w:rPr>
              <w:t>0.06%</w:t>
            </w:r>
          </w:p>
        </w:tc>
      </w:tr>
    </w:tbl>
    <w:p w:rsidR="003035F9" w:rsidRPr="00347DA9" w:rsidRDefault="003035F9" w:rsidP="003035F9">
      <w:pPr>
        <w:spacing w:before="29" w:line="288" w:lineRule="auto"/>
        <w:rPr>
          <w:color w:val="000000"/>
          <w:sz w:val="24"/>
        </w:rPr>
      </w:pPr>
    </w:p>
    <w:p w:rsidR="003035F9" w:rsidRPr="00934A04" w:rsidRDefault="003035F9" w:rsidP="00934A04">
      <w:pPr>
        <w:pStyle w:val="20"/>
        <w:spacing w:before="29" w:after="0" w:line="288" w:lineRule="auto"/>
        <w:rPr>
          <w:rFonts w:ascii="Times New Roman" w:hAnsi="Times New Roman"/>
          <w:kern w:val="0"/>
          <w:szCs w:val="24"/>
        </w:rPr>
      </w:pPr>
      <w:r w:rsidRPr="00934A04">
        <w:rPr>
          <w:rFonts w:ascii="Times New Roman" w:hAnsi="Times New Roman"/>
          <w:kern w:val="0"/>
          <w:szCs w:val="24"/>
        </w:rPr>
        <w:t>8.4</w:t>
      </w:r>
      <w:r w:rsidRPr="00934A04">
        <w:rPr>
          <w:rFonts w:ascii="Times New Roman" w:hAnsi="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3035F9" w:rsidRPr="00347DA9" w:rsidTr="00FC7899">
        <w:trPr>
          <w:trHeight w:val="285"/>
        </w:trPr>
        <w:tc>
          <w:tcPr>
            <w:tcW w:w="2548" w:type="dxa"/>
            <w:shd w:val="clear" w:color="auto" w:fill="auto"/>
            <w:tcMar>
              <w:top w:w="0" w:type="dxa"/>
              <w:left w:w="108" w:type="dxa"/>
              <w:bottom w:w="0" w:type="dxa"/>
              <w:right w:w="108" w:type="dxa"/>
            </w:tcMar>
            <w:vAlign w:val="center"/>
            <w:hideMark/>
          </w:tcPr>
          <w:p w:rsidR="003035F9" w:rsidRPr="00347DA9" w:rsidRDefault="003035F9" w:rsidP="00FC7899">
            <w:pPr>
              <w:widowControl/>
              <w:spacing w:before="29" w:line="288" w:lineRule="auto"/>
              <w:jc w:val="center"/>
              <w:rPr>
                <w:color w:val="000000"/>
                <w:kern w:val="0"/>
                <w:sz w:val="24"/>
              </w:rPr>
            </w:pPr>
            <w:r w:rsidRPr="00347DA9">
              <w:rPr>
                <w:rFonts w:hint="eastAsia"/>
                <w:color w:val="000000"/>
                <w:kern w:val="0"/>
                <w:sz w:val="24"/>
              </w:rPr>
              <w:t>项目</w:t>
            </w:r>
          </w:p>
        </w:tc>
        <w:tc>
          <w:tcPr>
            <w:tcW w:w="2424" w:type="dxa"/>
            <w:shd w:val="clear" w:color="auto" w:fill="auto"/>
            <w:tcMar>
              <w:top w:w="0" w:type="dxa"/>
              <w:left w:w="108" w:type="dxa"/>
              <w:bottom w:w="0" w:type="dxa"/>
              <w:right w:w="108" w:type="dxa"/>
            </w:tcMar>
            <w:vAlign w:val="center"/>
            <w:hideMark/>
          </w:tcPr>
          <w:p w:rsidR="003035F9" w:rsidRPr="00347DA9" w:rsidRDefault="003035F9" w:rsidP="00FC7899">
            <w:pPr>
              <w:widowControl/>
              <w:spacing w:before="29" w:line="288" w:lineRule="auto"/>
              <w:jc w:val="center"/>
              <w:rPr>
                <w:color w:val="000000"/>
                <w:kern w:val="0"/>
                <w:sz w:val="24"/>
              </w:rPr>
            </w:pPr>
            <w:r w:rsidRPr="00347DA9">
              <w:rPr>
                <w:rFonts w:hint="eastAsia"/>
                <w:color w:val="000000"/>
                <w:kern w:val="0"/>
                <w:sz w:val="24"/>
              </w:rPr>
              <w:t>份额级别</w:t>
            </w:r>
          </w:p>
        </w:tc>
        <w:tc>
          <w:tcPr>
            <w:tcW w:w="4526" w:type="dxa"/>
            <w:shd w:val="clear" w:color="auto" w:fill="auto"/>
            <w:tcMar>
              <w:top w:w="0" w:type="dxa"/>
              <w:left w:w="108" w:type="dxa"/>
              <w:bottom w:w="0" w:type="dxa"/>
              <w:right w:w="108" w:type="dxa"/>
            </w:tcMar>
            <w:vAlign w:val="center"/>
            <w:hideMark/>
          </w:tcPr>
          <w:p w:rsidR="003035F9" w:rsidRPr="00347DA9" w:rsidRDefault="003035F9" w:rsidP="00FC7899">
            <w:pPr>
              <w:widowControl/>
              <w:spacing w:before="29" w:line="288" w:lineRule="auto"/>
              <w:jc w:val="center"/>
              <w:rPr>
                <w:color w:val="000000"/>
                <w:kern w:val="0"/>
                <w:sz w:val="24"/>
              </w:rPr>
            </w:pPr>
            <w:r w:rsidRPr="00347DA9">
              <w:rPr>
                <w:rFonts w:hint="eastAsia"/>
                <w:color w:val="000000"/>
                <w:kern w:val="0"/>
                <w:sz w:val="24"/>
              </w:rPr>
              <w:t>持有基金份额总量的数量区间（万份）</w:t>
            </w:r>
          </w:p>
        </w:tc>
      </w:tr>
      <w:tr w:rsidR="003035F9" w:rsidRPr="00347DA9" w:rsidTr="00FC7899">
        <w:trPr>
          <w:trHeight w:val="285"/>
        </w:trPr>
        <w:tc>
          <w:tcPr>
            <w:tcW w:w="2548" w:type="dxa"/>
            <w:vMerge w:val="restart"/>
            <w:shd w:val="clear" w:color="auto" w:fill="auto"/>
            <w:tcMar>
              <w:top w:w="0" w:type="dxa"/>
              <w:left w:w="108" w:type="dxa"/>
              <w:bottom w:w="0" w:type="dxa"/>
              <w:right w:w="108" w:type="dxa"/>
            </w:tcMar>
            <w:vAlign w:val="center"/>
            <w:hideMark/>
          </w:tcPr>
          <w:p w:rsidR="003035F9" w:rsidRPr="00347DA9" w:rsidRDefault="003035F9" w:rsidP="00FC7899">
            <w:pPr>
              <w:spacing w:before="29" w:line="288" w:lineRule="auto"/>
              <w:jc w:val="left"/>
              <w:rPr>
                <w:color w:val="000000"/>
                <w:sz w:val="24"/>
              </w:rPr>
            </w:pPr>
            <w:r w:rsidRPr="00347DA9">
              <w:rPr>
                <w:rFonts w:hint="eastAsia"/>
                <w:color w:val="000000"/>
                <w:sz w:val="24"/>
              </w:rPr>
              <w:t>本公司高级管理人员、基金投资和研究部门负责人持有本开放式</w:t>
            </w:r>
            <w:r w:rsidRPr="00347DA9">
              <w:rPr>
                <w:rFonts w:hint="eastAsia"/>
                <w:color w:val="000000"/>
                <w:sz w:val="24"/>
              </w:rPr>
              <w:lastRenderedPageBreak/>
              <w:t>基金</w:t>
            </w:r>
          </w:p>
        </w:tc>
        <w:tc>
          <w:tcPr>
            <w:tcW w:w="2424" w:type="dxa"/>
            <w:shd w:val="clear" w:color="auto" w:fill="auto"/>
            <w:tcMar>
              <w:top w:w="0" w:type="dxa"/>
              <w:left w:w="108" w:type="dxa"/>
              <w:bottom w:w="0" w:type="dxa"/>
              <w:right w:w="108" w:type="dxa"/>
            </w:tcMar>
            <w:vAlign w:val="center"/>
            <w:hideMark/>
          </w:tcPr>
          <w:p w:rsidR="003035F9" w:rsidRPr="00347DA9" w:rsidRDefault="003035F9" w:rsidP="00FC7899">
            <w:pPr>
              <w:spacing w:before="29" w:line="288" w:lineRule="auto"/>
              <w:jc w:val="center"/>
              <w:rPr>
                <w:color w:val="000000"/>
                <w:sz w:val="24"/>
              </w:rPr>
            </w:pPr>
            <w:r w:rsidRPr="00347DA9">
              <w:rPr>
                <w:rFonts w:hint="eastAsia"/>
                <w:color w:val="000000"/>
                <w:sz w:val="24"/>
              </w:rPr>
              <w:lastRenderedPageBreak/>
              <w:t>交银新能</w:t>
            </w:r>
          </w:p>
        </w:tc>
        <w:tc>
          <w:tcPr>
            <w:tcW w:w="4526" w:type="dxa"/>
            <w:shd w:val="clear" w:color="auto" w:fill="auto"/>
            <w:tcMar>
              <w:top w:w="0" w:type="dxa"/>
              <w:left w:w="108" w:type="dxa"/>
              <w:bottom w:w="0" w:type="dxa"/>
              <w:right w:w="108" w:type="dxa"/>
            </w:tcMar>
            <w:vAlign w:val="center"/>
            <w:hideMark/>
          </w:tcPr>
          <w:p w:rsidR="003035F9" w:rsidRPr="00347DA9" w:rsidRDefault="003035F9" w:rsidP="00FC7899">
            <w:pPr>
              <w:spacing w:before="29" w:line="288" w:lineRule="auto"/>
              <w:jc w:val="center"/>
              <w:rPr>
                <w:color w:val="000000"/>
                <w:sz w:val="24"/>
              </w:rPr>
            </w:pPr>
            <w:r w:rsidRPr="00347DA9">
              <w:rPr>
                <w:color w:val="000000"/>
                <w:sz w:val="24"/>
              </w:rPr>
              <w:t>0</w:t>
            </w:r>
          </w:p>
        </w:tc>
      </w:tr>
      <w:tr w:rsidR="003035F9" w:rsidRPr="00347DA9" w:rsidTr="00FC7899">
        <w:trPr>
          <w:trHeight w:val="285"/>
        </w:trPr>
        <w:tc>
          <w:tcPr>
            <w:tcW w:w="2548" w:type="dxa"/>
            <w:vMerge/>
            <w:shd w:val="clear" w:color="auto" w:fill="auto"/>
            <w:vAlign w:val="center"/>
            <w:hideMark/>
          </w:tcPr>
          <w:p w:rsidR="003035F9" w:rsidRPr="00347DA9" w:rsidRDefault="003035F9" w:rsidP="00FC7899">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3035F9" w:rsidRPr="00347DA9" w:rsidRDefault="003035F9" w:rsidP="00FC7899">
            <w:pPr>
              <w:spacing w:before="29" w:line="288" w:lineRule="auto"/>
              <w:jc w:val="center"/>
              <w:rPr>
                <w:color w:val="000000"/>
                <w:sz w:val="24"/>
              </w:rPr>
            </w:pPr>
            <w:r w:rsidRPr="00347DA9">
              <w:rPr>
                <w:rFonts w:hint="eastAsia"/>
                <w:color w:val="000000"/>
                <w:sz w:val="24"/>
              </w:rPr>
              <w:t>新能源</w:t>
            </w:r>
            <w:r w:rsidRPr="00347DA9">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3035F9" w:rsidRPr="00347DA9" w:rsidRDefault="003035F9" w:rsidP="00FC7899">
            <w:pPr>
              <w:spacing w:before="29" w:line="288" w:lineRule="auto"/>
              <w:jc w:val="center"/>
              <w:rPr>
                <w:color w:val="000000"/>
                <w:sz w:val="24"/>
              </w:rPr>
            </w:pPr>
            <w:r w:rsidRPr="00347DA9">
              <w:rPr>
                <w:color w:val="000000"/>
                <w:sz w:val="24"/>
              </w:rPr>
              <w:t>0</w:t>
            </w:r>
          </w:p>
        </w:tc>
      </w:tr>
      <w:tr w:rsidR="003035F9" w:rsidRPr="00347DA9" w:rsidTr="00FC7899">
        <w:trPr>
          <w:trHeight w:val="285"/>
        </w:trPr>
        <w:tc>
          <w:tcPr>
            <w:tcW w:w="2548" w:type="dxa"/>
            <w:vMerge/>
            <w:shd w:val="clear" w:color="auto" w:fill="auto"/>
            <w:vAlign w:val="center"/>
          </w:tcPr>
          <w:p w:rsidR="003035F9" w:rsidRPr="00347DA9" w:rsidRDefault="003035F9" w:rsidP="00FC7899">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3035F9" w:rsidRPr="00347DA9" w:rsidRDefault="003035F9" w:rsidP="00FC7899">
            <w:pPr>
              <w:spacing w:before="29" w:line="288" w:lineRule="auto"/>
              <w:jc w:val="center"/>
              <w:rPr>
                <w:color w:val="000000"/>
                <w:sz w:val="24"/>
              </w:rPr>
            </w:pPr>
            <w:r w:rsidRPr="00347DA9">
              <w:rPr>
                <w:rFonts w:hint="eastAsia"/>
                <w:color w:val="000000"/>
                <w:sz w:val="24"/>
              </w:rPr>
              <w:t>新能源</w:t>
            </w:r>
            <w:r w:rsidRPr="00347DA9">
              <w:rPr>
                <w:rFonts w:hint="eastAsia"/>
                <w:color w:val="000000"/>
                <w:sz w:val="24"/>
              </w:rPr>
              <w:t>B</w:t>
            </w:r>
          </w:p>
        </w:tc>
        <w:tc>
          <w:tcPr>
            <w:tcW w:w="4526" w:type="dxa"/>
            <w:shd w:val="clear" w:color="auto" w:fill="auto"/>
            <w:tcMar>
              <w:top w:w="0" w:type="dxa"/>
              <w:left w:w="108" w:type="dxa"/>
              <w:bottom w:w="0" w:type="dxa"/>
              <w:right w:w="108" w:type="dxa"/>
            </w:tcMar>
            <w:vAlign w:val="center"/>
          </w:tcPr>
          <w:p w:rsidR="003035F9" w:rsidRPr="00347DA9" w:rsidRDefault="003035F9" w:rsidP="00FC7899">
            <w:pPr>
              <w:spacing w:before="29" w:line="288" w:lineRule="auto"/>
              <w:jc w:val="center"/>
              <w:rPr>
                <w:color w:val="000000"/>
                <w:sz w:val="24"/>
              </w:rPr>
            </w:pPr>
            <w:r w:rsidRPr="00347DA9">
              <w:rPr>
                <w:color w:val="000000"/>
                <w:sz w:val="24"/>
              </w:rPr>
              <w:t>0</w:t>
            </w:r>
          </w:p>
        </w:tc>
      </w:tr>
      <w:tr w:rsidR="003035F9" w:rsidRPr="00347DA9" w:rsidTr="00FC7899">
        <w:trPr>
          <w:trHeight w:val="285"/>
        </w:trPr>
        <w:tc>
          <w:tcPr>
            <w:tcW w:w="2548" w:type="dxa"/>
            <w:vMerge/>
            <w:shd w:val="clear" w:color="auto" w:fill="auto"/>
            <w:vAlign w:val="center"/>
            <w:hideMark/>
          </w:tcPr>
          <w:p w:rsidR="003035F9" w:rsidRPr="00347DA9" w:rsidRDefault="003035F9" w:rsidP="00FC7899">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3035F9" w:rsidRPr="00347DA9" w:rsidRDefault="003035F9" w:rsidP="00FC7899">
            <w:pPr>
              <w:spacing w:before="29" w:line="288" w:lineRule="auto"/>
              <w:jc w:val="center"/>
              <w:rPr>
                <w:color w:val="000000"/>
                <w:sz w:val="24"/>
              </w:rPr>
            </w:pPr>
            <w:r w:rsidRPr="00347DA9">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3035F9" w:rsidRPr="00347DA9" w:rsidRDefault="003035F9" w:rsidP="00FC7899">
            <w:pPr>
              <w:spacing w:before="29" w:line="288" w:lineRule="auto"/>
              <w:jc w:val="center"/>
              <w:rPr>
                <w:color w:val="000000"/>
                <w:sz w:val="24"/>
              </w:rPr>
            </w:pPr>
            <w:r w:rsidRPr="00347DA9">
              <w:rPr>
                <w:color w:val="000000"/>
                <w:sz w:val="24"/>
              </w:rPr>
              <w:t>0</w:t>
            </w:r>
          </w:p>
        </w:tc>
      </w:tr>
      <w:tr w:rsidR="003035F9" w:rsidRPr="00347DA9" w:rsidTr="00FC7899">
        <w:trPr>
          <w:trHeight w:val="285"/>
        </w:trPr>
        <w:tc>
          <w:tcPr>
            <w:tcW w:w="2548" w:type="dxa"/>
            <w:vMerge w:val="restart"/>
            <w:shd w:val="clear" w:color="auto" w:fill="auto"/>
            <w:tcMar>
              <w:top w:w="0" w:type="dxa"/>
              <w:left w:w="108" w:type="dxa"/>
              <w:bottom w:w="0" w:type="dxa"/>
              <w:right w:w="108" w:type="dxa"/>
            </w:tcMar>
            <w:vAlign w:val="center"/>
            <w:hideMark/>
          </w:tcPr>
          <w:p w:rsidR="003035F9" w:rsidRPr="00347DA9" w:rsidRDefault="003035F9" w:rsidP="00FC7899">
            <w:pPr>
              <w:spacing w:before="29" w:line="288" w:lineRule="auto"/>
              <w:jc w:val="left"/>
              <w:rPr>
                <w:color w:val="000000"/>
                <w:sz w:val="24"/>
              </w:rPr>
            </w:pPr>
            <w:r w:rsidRPr="00347DA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3035F9" w:rsidRPr="00347DA9" w:rsidRDefault="003035F9" w:rsidP="00FC7899">
            <w:pPr>
              <w:spacing w:before="29" w:line="288" w:lineRule="auto"/>
              <w:jc w:val="center"/>
              <w:rPr>
                <w:color w:val="000000"/>
                <w:sz w:val="24"/>
              </w:rPr>
            </w:pPr>
            <w:r w:rsidRPr="00347DA9">
              <w:rPr>
                <w:rFonts w:hint="eastAsia"/>
                <w:color w:val="000000"/>
                <w:sz w:val="24"/>
              </w:rPr>
              <w:t>交银新能</w:t>
            </w:r>
          </w:p>
        </w:tc>
        <w:tc>
          <w:tcPr>
            <w:tcW w:w="4526" w:type="dxa"/>
            <w:shd w:val="clear" w:color="auto" w:fill="auto"/>
            <w:tcMar>
              <w:top w:w="0" w:type="dxa"/>
              <w:left w:w="108" w:type="dxa"/>
              <w:bottom w:w="0" w:type="dxa"/>
              <w:right w:w="108" w:type="dxa"/>
            </w:tcMar>
            <w:vAlign w:val="center"/>
            <w:hideMark/>
          </w:tcPr>
          <w:p w:rsidR="003035F9" w:rsidRPr="00347DA9" w:rsidRDefault="003035F9" w:rsidP="00FC7899">
            <w:pPr>
              <w:spacing w:before="29" w:line="288" w:lineRule="auto"/>
              <w:jc w:val="center"/>
              <w:rPr>
                <w:color w:val="000000"/>
                <w:sz w:val="24"/>
              </w:rPr>
            </w:pPr>
            <w:r w:rsidRPr="00347DA9">
              <w:rPr>
                <w:color w:val="000000"/>
                <w:sz w:val="24"/>
              </w:rPr>
              <w:t>0</w:t>
            </w:r>
          </w:p>
        </w:tc>
      </w:tr>
      <w:tr w:rsidR="003035F9" w:rsidRPr="00347DA9" w:rsidTr="00FC7899">
        <w:trPr>
          <w:trHeight w:val="525"/>
        </w:trPr>
        <w:tc>
          <w:tcPr>
            <w:tcW w:w="2548" w:type="dxa"/>
            <w:vMerge/>
            <w:shd w:val="clear" w:color="auto" w:fill="auto"/>
            <w:vAlign w:val="center"/>
            <w:hideMark/>
          </w:tcPr>
          <w:p w:rsidR="003035F9" w:rsidRPr="00347DA9" w:rsidRDefault="003035F9" w:rsidP="00FC7899">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3035F9" w:rsidRPr="00347DA9" w:rsidRDefault="003035F9" w:rsidP="00FC7899">
            <w:pPr>
              <w:spacing w:before="29" w:line="288" w:lineRule="auto"/>
              <w:jc w:val="center"/>
              <w:rPr>
                <w:color w:val="000000"/>
                <w:sz w:val="24"/>
              </w:rPr>
            </w:pPr>
            <w:r w:rsidRPr="00347DA9">
              <w:rPr>
                <w:rFonts w:hint="eastAsia"/>
                <w:color w:val="000000"/>
                <w:sz w:val="24"/>
              </w:rPr>
              <w:t>新能源</w:t>
            </w:r>
            <w:r w:rsidRPr="00347DA9">
              <w:rPr>
                <w:rFonts w:hint="eastAsia"/>
                <w:color w:val="000000"/>
                <w:sz w:val="24"/>
              </w:rPr>
              <w:t>A</w:t>
            </w:r>
          </w:p>
        </w:tc>
        <w:tc>
          <w:tcPr>
            <w:tcW w:w="4526" w:type="dxa"/>
            <w:shd w:val="clear" w:color="auto" w:fill="auto"/>
            <w:tcMar>
              <w:top w:w="0" w:type="dxa"/>
              <w:left w:w="108" w:type="dxa"/>
              <w:bottom w:w="0" w:type="dxa"/>
              <w:right w:w="108" w:type="dxa"/>
            </w:tcMar>
            <w:vAlign w:val="center"/>
            <w:hideMark/>
          </w:tcPr>
          <w:p w:rsidR="003035F9" w:rsidRPr="00347DA9" w:rsidRDefault="003035F9" w:rsidP="00FC7899">
            <w:pPr>
              <w:spacing w:before="29" w:line="288" w:lineRule="auto"/>
              <w:jc w:val="center"/>
              <w:rPr>
                <w:color w:val="000000"/>
                <w:sz w:val="24"/>
              </w:rPr>
            </w:pPr>
            <w:r w:rsidRPr="00347DA9">
              <w:rPr>
                <w:color w:val="000000"/>
                <w:sz w:val="24"/>
              </w:rPr>
              <w:t>0</w:t>
            </w:r>
          </w:p>
        </w:tc>
      </w:tr>
      <w:tr w:rsidR="003035F9" w:rsidRPr="00347DA9" w:rsidTr="00FC7899">
        <w:trPr>
          <w:trHeight w:val="525"/>
        </w:trPr>
        <w:tc>
          <w:tcPr>
            <w:tcW w:w="2548" w:type="dxa"/>
            <w:vMerge/>
            <w:shd w:val="clear" w:color="auto" w:fill="auto"/>
            <w:vAlign w:val="center"/>
          </w:tcPr>
          <w:p w:rsidR="003035F9" w:rsidRPr="00347DA9" w:rsidRDefault="003035F9" w:rsidP="00FC7899">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tcPr>
          <w:p w:rsidR="003035F9" w:rsidRPr="00347DA9" w:rsidRDefault="003035F9" w:rsidP="00FC7899">
            <w:pPr>
              <w:spacing w:before="29" w:line="288" w:lineRule="auto"/>
              <w:jc w:val="center"/>
              <w:rPr>
                <w:color w:val="000000"/>
                <w:sz w:val="24"/>
              </w:rPr>
            </w:pPr>
            <w:r w:rsidRPr="00347DA9">
              <w:rPr>
                <w:rFonts w:hint="eastAsia"/>
                <w:color w:val="000000"/>
                <w:sz w:val="24"/>
              </w:rPr>
              <w:t>新能源</w:t>
            </w:r>
            <w:r w:rsidRPr="00347DA9">
              <w:rPr>
                <w:rFonts w:hint="eastAsia"/>
                <w:color w:val="000000"/>
                <w:sz w:val="24"/>
              </w:rPr>
              <w:t>B</w:t>
            </w:r>
          </w:p>
        </w:tc>
        <w:tc>
          <w:tcPr>
            <w:tcW w:w="4526" w:type="dxa"/>
            <w:shd w:val="clear" w:color="auto" w:fill="auto"/>
            <w:tcMar>
              <w:top w:w="0" w:type="dxa"/>
              <w:left w:w="108" w:type="dxa"/>
              <w:bottom w:w="0" w:type="dxa"/>
              <w:right w:w="108" w:type="dxa"/>
            </w:tcMar>
            <w:vAlign w:val="center"/>
          </w:tcPr>
          <w:p w:rsidR="003035F9" w:rsidRPr="00347DA9" w:rsidRDefault="003035F9" w:rsidP="00FC7899">
            <w:pPr>
              <w:spacing w:before="29" w:line="288" w:lineRule="auto"/>
              <w:jc w:val="center"/>
              <w:rPr>
                <w:color w:val="000000"/>
                <w:sz w:val="24"/>
              </w:rPr>
            </w:pPr>
            <w:r w:rsidRPr="00347DA9">
              <w:rPr>
                <w:color w:val="000000"/>
                <w:sz w:val="24"/>
              </w:rPr>
              <w:t>0</w:t>
            </w:r>
          </w:p>
        </w:tc>
      </w:tr>
      <w:tr w:rsidR="003035F9" w:rsidRPr="00347DA9" w:rsidTr="00FC7899">
        <w:trPr>
          <w:trHeight w:val="653"/>
        </w:trPr>
        <w:tc>
          <w:tcPr>
            <w:tcW w:w="2548" w:type="dxa"/>
            <w:vMerge/>
            <w:shd w:val="clear" w:color="auto" w:fill="auto"/>
            <w:vAlign w:val="center"/>
            <w:hideMark/>
          </w:tcPr>
          <w:p w:rsidR="003035F9" w:rsidRPr="00347DA9" w:rsidRDefault="003035F9" w:rsidP="00FC7899">
            <w:pPr>
              <w:spacing w:before="29" w:line="288" w:lineRule="auto"/>
              <w:jc w:val="left"/>
              <w:rPr>
                <w:color w:val="000000"/>
                <w:sz w:val="24"/>
              </w:rPr>
            </w:pPr>
          </w:p>
        </w:tc>
        <w:tc>
          <w:tcPr>
            <w:tcW w:w="2424" w:type="dxa"/>
            <w:shd w:val="clear" w:color="auto" w:fill="auto"/>
            <w:tcMar>
              <w:top w:w="0" w:type="dxa"/>
              <w:left w:w="108" w:type="dxa"/>
              <w:bottom w:w="0" w:type="dxa"/>
              <w:right w:w="108" w:type="dxa"/>
            </w:tcMar>
            <w:vAlign w:val="center"/>
            <w:hideMark/>
          </w:tcPr>
          <w:p w:rsidR="003035F9" w:rsidRPr="00347DA9" w:rsidRDefault="003035F9" w:rsidP="00FC7899">
            <w:pPr>
              <w:spacing w:before="29" w:line="288" w:lineRule="auto"/>
              <w:jc w:val="center"/>
              <w:rPr>
                <w:color w:val="000000"/>
                <w:sz w:val="24"/>
              </w:rPr>
            </w:pPr>
            <w:r w:rsidRPr="00347DA9">
              <w:rPr>
                <w:rFonts w:hint="eastAsia"/>
                <w:color w:val="000000"/>
                <w:sz w:val="24"/>
              </w:rPr>
              <w:t>合计</w:t>
            </w:r>
          </w:p>
        </w:tc>
        <w:tc>
          <w:tcPr>
            <w:tcW w:w="4526" w:type="dxa"/>
            <w:shd w:val="clear" w:color="auto" w:fill="auto"/>
            <w:tcMar>
              <w:top w:w="0" w:type="dxa"/>
              <w:left w:w="108" w:type="dxa"/>
              <w:bottom w:w="0" w:type="dxa"/>
              <w:right w:w="108" w:type="dxa"/>
            </w:tcMar>
            <w:vAlign w:val="center"/>
            <w:hideMark/>
          </w:tcPr>
          <w:p w:rsidR="003035F9" w:rsidRPr="00347DA9" w:rsidRDefault="003035F9" w:rsidP="00FC7899">
            <w:pPr>
              <w:spacing w:before="29" w:line="288" w:lineRule="auto"/>
              <w:jc w:val="center"/>
              <w:rPr>
                <w:color w:val="000000"/>
                <w:sz w:val="24"/>
              </w:rPr>
            </w:pPr>
            <w:r w:rsidRPr="00347DA9">
              <w:rPr>
                <w:color w:val="000000"/>
                <w:sz w:val="24"/>
              </w:rPr>
              <w:t>0</w:t>
            </w:r>
          </w:p>
        </w:tc>
      </w:tr>
    </w:tbl>
    <w:p w:rsidR="00705EC3" w:rsidRPr="005C672D" w:rsidRDefault="00705EC3" w:rsidP="00AC6DDA">
      <w:pPr>
        <w:spacing w:before="29" w:line="288" w:lineRule="auto"/>
        <w:rPr>
          <w:rFonts w:hint="eastAsia"/>
          <w:color w:val="000000"/>
          <w:sz w:val="24"/>
        </w:rPr>
      </w:pPr>
      <w:bookmarkStart w:id="79" w:name="_GoBack"/>
      <w:bookmarkEnd w:id="79"/>
    </w:p>
    <w:p w:rsidR="009C1535" w:rsidRPr="005C672D" w:rsidRDefault="001548F9" w:rsidP="00197399">
      <w:pPr>
        <w:pStyle w:val="1"/>
        <w:keepNext/>
        <w:keepLines/>
        <w:widowControl w:val="0"/>
        <w:spacing w:before="29" w:line="288" w:lineRule="auto"/>
        <w:jc w:val="center"/>
        <w:rPr>
          <w:b/>
          <w:bCs/>
          <w:szCs w:val="24"/>
          <w:lang w:val="en-US"/>
        </w:rPr>
      </w:pPr>
      <w:bookmarkStart w:id="80" w:name="_Toc331410115"/>
      <w:bookmarkStart w:id="81" w:name="_Toc225500053"/>
      <w:r w:rsidRPr="005C672D">
        <w:rPr>
          <w:b/>
          <w:bCs/>
          <w:szCs w:val="24"/>
          <w:lang w:val="en-US"/>
        </w:rPr>
        <w:t>9</w:t>
      </w:r>
      <w:r w:rsidRPr="005C672D">
        <w:rPr>
          <w:b/>
          <w:bCs/>
          <w:szCs w:val="24"/>
          <w:lang w:val="en-US"/>
        </w:rPr>
        <w:t>开放式基金份额变动</w:t>
      </w:r>
      <w:bookmarkEnd w:id="80"/>
      <w:bookmarkEnd w:id="81"/>
    </w:p>
    <w:p w:rsidR="005A09F2" w:rsidRDefault="001548F9" w:rsidP="00060F15">
      <w:pPr>
        <w:spacing w:before="29" w:line="288" w:lineRule="auto"/>
        <w:jc w:val="right"/>
        <w:rPr>
          <w:sz w:val="24"/>
        </w:rPr>
      </w:pPr>
      <w:r w:rsidRPr="005C672D">
        <w:rPr>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060F15" w:rsidRPr="00FB17C6" w:rsidTr="00A940D9">
        <w:tc>
          <w:tcPr>
            <w:tcW w:w="1769" w:type="pct"/>
            <w:vAlign w:val="center"/>
          </w:tcPr>
          <w:p w:rsidR="00060F15" w:rsidRPr="00060F15" w:rsidRDefault="00060F15" w:rsidP="00060F15">
            <w:pPr>
              <w:spacing w:before="29" w:line="288" w:lineRule="auto"/>
              <w:jc w:val="center"/>
              <w:rPr>
                <w:sz w:val="24"/>
              </w:rPr>
            </w:pPr>
            <w:r w:rsidRPr="00060F15">
              <w:rPr>
                <w:sz w:val="24"/>
              </w:rPr>
              <w:t>项目</w:t>
            </w:r>
          </w:p>
        </w:tc>
        <w:tc>
          <w:tcPr>
            <w:tcW w:w="1077" w:type="pct"/>
            <w:vAlign w:val="center"/>
          </w:tcPr>
          <w:p w:rsidR="00060F15" w:rsidRPr="00060F15" w:rsidRDefault="00060F15" w:rsidP="00060F15">
            <w:pPr>
              <w:spacing w:before="29" w:line="288" w:lineRule="auto"/>
              <w:jc w:val="center"/>
              <w:rPr>
                <w:sz w:val="24"/>
              </w:rPr>
            </w:pPr>
            <w:r w:rsidRPr="00060F15">
              <w:rPr>
                <w:sz w:val="24"/>
              </w:rPr>
              <w:t>交银新能</w:t>
            </w:r>
          </w:p>
        </w:tc>
        <w:tc>
          <w:tcPr>
            <w:tcW w:w="1077" w:type="pct"/>
            <w:vAlign w:val="center"/>
          </w:tcPr>
          <w:p w:rsidR="00060F15" w:rsidRPr="00060F15" w:rsidRDefault="00060F15" w:rsidP="00060F15">
            <w:pPr>
              <w:spacing w:before="29" w:line="288" w:lineRule="auto"/>
              <w:jc w:val="center"/>
              <w:rPr>
                <w:sz w:val="24"/>
              </w:rPr>
            </w:pPr>
            <w:r w:rsidRPr="00060F15">
              <w:rPr>
                <w:sz w:val="24"/>
              </w:rPr>
              <w:t>新能源</w:t>
            </w:r>
            <w:r w:rsidRPr="00060F15">
              <w:rPr>
                <w:sz w:val="24"/>
              </w:rPr>
              <w:t>A</w:t>
            </w:r>
          </w:p>
        </w:tc>
        <w:tc>
          <w:tcPr>
            <w:tcW w:w="1077" w:type="pct"/>
            <w:vAlign w:val="center"/>
          </w:tcPr>
          <w:p w:rsidR="00060F15" w:rsidRPr="00060F15" w:rsidRDefault="00060F15" w:rsidP="00060F15">
            <w:pPr>
              <w:spacing w:before="29" w:line="288" w:lineRule="auto"/>
              <w:jc w:val="center"/>
              <w:rPr>
                <w:sz w:val="24"/>
              </w:rPr>
            </w:pPr>
            <w:r w:rsidRPr="00060F15">
              <w:rPr>
                <w:sz w:val="24"/>
              </w:rPr>
              <w:t>新能源</w:t>
            </w:r>
            <w:r w:rsidRPr="00060F15">
              <w:rPr>
                <w:sz w:val="24"/>
              </w:rPr>
              <w:t>B</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基金合同生效日（</w:t>
            </w:r>
            <w:r w:rsidRPr="00060F15">
              <w:rPr>
                <w:sz w:val="24"/>
              </w:rPr>
              <w:t>2015</w:t>
            </w:r>
            <w:r w:rsidRPr="00060F15">
              <w:rPr>
                <w:sz w:val="24"/>
              </w:rPr>
              <w:t>年</w:t>
            </w:r>
            <w:r w:rsidRPr="00060F15">
              <w:rPr>
                <w:sz w:val="24"/>
              </w:rPr>
              <w:t>3</w:t>
            </w:r>
            <w:r w:rsidRPr="00060F15">
              <w:rPr>
                <w:sz w:val="24"/>
              </w:rPr>
              <w:t>月</w:t>
            </w:r>
            <w:r w:rsidRPr="00060F15">
              <w:rPr>
                <w:sz w:val="24"/>
              </w:rPr>
              <w:t>26</w:t>
            </w:r>
            <w:r w:rsidRPr="00060F15">
              <w:rPr>
                <w:sz w:val="24"/>
              </w:rPr>
              <w:t>日）基金份额总额</w:t>
            </w:r>
          </w:p>
        </w:tc>
        <w:tc>
          <w:tcPr>
            <w:tcW w:w="1077" w:type="pct"/>
            <w:vAlign w:val="center"/>
          </w:tcPr>
          <w:p w:rsidR="00060F15" w:rsidRPr="00060F15" w:rsidRDefault="00060F15" w:rsidP="00D7014F">
            <w:pPr>
              <w:spacing w:before="29" w:line="288" w:lineRule="auto"/>
              <w:jc w:val="center"/>
              <w:rPr>
                <w:sz w:val="24"/>
              </w:rPr>
            </w:pPr>
            <w:r w:rsidRPr="00060F15">
              <w:rPr>
                <w:sz w:val="24"/>
              </w:rPr>
              <w:t>1,435,577,599.44</w:t>
            </w:r>
          </w:p>
        </w:tc>
        <w:tc>
          <w:tcPr>
            <w:tcW w:w="1077" w:type="pct"/>
            <w:vAlign w:val="center"/>
          </w:tcPr>
          <w:p w:rsidR="00060F15" w:rsidRPr="00060F15" w:rsidRDefault="00060F15" w:rsidP="00D7014F">
            <w:pPr>
              <w:spacing w:before="29" w:line="288" w:lineRule="auto"/>
              <w:jc w:val="center"/>
              <w:rPr>
                <w:sz w:val="24"/>
              </w:rPr>
            </w:pPr>
            <w:r w:rsidRPr="00060F15">
              <w:rPr>
                <w:sz w:val="24"/>
              </w:rPr>
              <w:t>979,849,785.00</w:t>
            </w:r>
          </w:p>
        </w:tc>
        <w:tc>
          <w:tcPr>
            <w:tcW w:w="1077" w:type="pct"/>
            <w:vAlign w:val="center"/>
          </w:tcPr>
          <w:p w:rsidR="00060F15" w:rsidRPr="00060F15" w:rsidRDefault="00060F15" w:rsidP="00D7014F">
            <w:pPr>
              <w:spacing w:before="29" w:line="288" w:lineRule="auto"/>
              <w:jc w:val="center"/>
              <w:rPr>
                <w:sz w:val="24"/>
              </w:rPr>
            </w:pPr>
            <w:r w:rsidRPr="00060F15">
              <w:rPr>
                <w:sz w:val="24"/>
              </w:rPr>
              <w:t>979,849,786.00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本报告期期初基金份额总额</w:t>
            </w:r>
          </w:p>
        </w:tc>
        <w:tc>
          <w:tcPr>
            <w:tcW w:w="1077" w:type="pct"/>
            <w:vAlign w:val="bottom"/>
          </w:tcPr>
          <w:p w:rsidR="00060F15" w:rsidRPr="00060F15" w:rsidRDefault="00060F15" w:rsidP="00D7014F">
            <w:pPr>
              <w:spacing w:before="29" w:line="288" w:lineRule="auto"/>
              <w:jc w:val="center"/>
              <w:rPr>
                <w:sz w:val="24"/>
              </w:rPr>
            </w:pPr>
            <w:r w:rsidRPr="00060F15">
              <w:rPr>
                <w:sz w:val="24"/>
              </w:rPr>
              <w:t>476,018,703.33</w:t>
            </w:r>
          </w:p>
        </w:tc>
        <w:tc>
          <w:tcPr>
            <w:tcW w:w="1077" w:type="pct"/>
            <w:vAlign w:val="bottom"/>
          </w:tcPr>
          <w:p w:rsidR="00060F15" w:rsidRPr="00060F15" w:rsidRDefault="00060F15" w:rsidP="00D7014F">
            <w:pPr>
              <w:spacing w:before="29" w:line="288" w:lineRule="auto"/>
              <w:jc w:val="center"/>
              <w:rPr>
                <w:sz w:val="24"/>
              </w:rPr>
            </w:pPr>
            <w:r w:rsidRPr="00060F15">
              <w:rPr>
                <w:sz w:val="24"/>
              </w:rPr>
              <w:t>110,481,384.00</w:t>
            </w:r>
          </w:p>
        </w:tc>
        <w:tc>
          <w:tcPr>
            <w:tcW w:w="1077" w:type="pct"/>
            <w:vAlign w:val="bottom"/>
          </w:tcPr>
          <w:p w:rsidR="00060F15" w:rsidRPr="00060F15" w:rsidRDefault="00060F15" w:rsidP="00D7014F">
            <w:pPr>
              <w:spacing w:before="29" w:line="288" w:lineRule="auto"/>
              <w:jc w:val="center"/>
              <w:rPr>
                <w:sz w:val="24"/>
              </w:rPr>
            </w:pPr>
            <w:r w:rsidRPr="00060F15">
              <w:rPr>
                <w:sz w:val="24"/>
              </w:rPr>
              <w:t>110,481,384.00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本报告期基金总申购份额</w:t>
            </w:r>
          </w:p>
        </w:tc>
        <w:tc>
          <w:tcPr>
            <w:tcW w:w="1077" w:type="pct"/>
            <w:vAlign w:val="bottom"/>
          </w:tcPr>
          <w:p w:rsidR="00060F15" w:rsidRPr="00060F15" w:rsidRDefault="00060F15" w:rsidP="00D7014F">
            <w:pPr>
              <w:spacing w:before="29" w:line="288" w:lineRule="auto"/>
              <w:jc w:val="center"/>
              <w:rPr>
                <w:sz w:val="24"/>
              </w:rPr>
            </w:pPr>
            <w:r w:rsidRPr="00060F15">
              <w:rPr>
                <w:sz w:val="24"/>
              </w:rPr>
              <w:t>53,231,261.54</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减：本报告期基金总赎回份额</w:t>
            </w:r>
          </w:p>
        </w:tc>
        <w:tc>
          <w:tcPr>
            <w:tcW w:w="1077" w:type="pct"/>
            <w:vAlign w:val="bottom"/>
          </w:tcPr>
          <w:p w:rsidR="00060F15" w:rsidRPr="00060F15" w:rsidRDefault="00060F15" w:rsidP="00D7014F">
            <w:pPr>
              <w:spacing w:before="29" w:line="288" w:lineRule="auto"/>
              <w:jc w:val="center"/>
              <w:rPr>
                <w:sz w:val="24"/>
              </w:rPr>
            </w:pPr>
            <w:r w:rsidRPr="00060F15">
              <w:rPr>
                <w:sz w:val="24"/>
              </w:rPr>
              <w:t>146,512,300.38</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c>
          <w:tcPr>
            <w:tcW w:w="1077" w:type="pct"/>
            <w:vAlign w:val="bottom"/>
          </w:tcPr>
          <w:p w:rsidR="00060F15" w:rsidRPr="00060F15" w:rsidRDefault="00060F15" w:rsidP="00D7014F">
            <w:pPr>
              <w:spacing w:before="29" w:line="288" w:lineRule="auto"/>
              <w:jc w:val="center"/>
              <w:rPr>
                <w:sz w:val="24"/>
              </w:rPr>
            </w:pPr>
            <w:r w:rsidRPr="00060F15">
              <w:rPr>
                <w:sz w:val="24"/>
              </w:rPr>
              <w:t>-</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本报告期基金拆分变动份额</w:t>
            </w:r>
          </w:p>
        </w:tc>
        <w:tc>
          <w:tcPr>
            <w:tcW w:w="1077" w:type="pct"/>
            <w:vAlign w:val="bottom"/>
          </w:tcPr>
          <w:p w:rsidR="00060F15" w:rsidRPr="00060F15" w:rsidRDefault="00060F15" w:rsidP="00D7014F">
            <w:pPr>
              <w:spacing w:before="29" w:line="288" w:lineRule="auto"/>
              <w:jc w:val="center"/>
              <w:rPr>
                <w:sz w:val="24"/>
              </w:rPr>
            </w:pPr>
            <w:r w:rsidRPr="00060F15">
              <w:rPr>
                <w:sz w:val="24"/>
              </w:rPr>
              <w:t>-60,740,273.00</w:t>
            </w:r>
          </w:p>
        </w:tc>
        <w:tc>
          <w:tcPr>
            <w:tcW w:w="1077" w:type="pct"/>
            <w:vAlign w:val="bottom"/>
          </w:tcPr>
          <w:p w:rsidR="00060F15" w:rsidRPr="00060F15" w:rsidRDefault="00060F15" w:rsidP="00D7014F">
            <w:pPr>
              <w:spacing w:before="29" w:line="288" w:lineRule="auto"/>
              <w:jc w:val="center"/>
              <w:rPr>
                <w:sz w:val="24"/>
              </w:rPr>
            </w:pPr>
            <w:r w:rsidRPr="00060F15">
              <w:rPr>
                <w:sz w:val="24"/>
              </w:rPr>
              <w:t>-86,262,827.00</w:t>
            </w:r>
          </w:p>
        </w:tc>
        <w:tc>
          <w:tcPr>
            <w:tcW w:w="1077" w:type="pct"/>
            <w:vAlign w:val="bottom"/>
          </w:tcPr>
          <w:p w:rsidR="00060F15" w:rsidRPr="00060F15" w:rsidRDefault="00060F15" w:rsidP="00D7014F">
            <w:pPr>
              <w:spacing w:before="29" w:line="288" w:lineRule="auto"/>
              <w:jc w:val="center"/>
              <w:rPr>
                <w:sz w:val="24"/>
              </w:rPr>
            </w:pPr>
            <w:r w:rsidRPr="00060F15">
              <w:rPr>
                <w:sz w:val="24"/>
              </w:rPr>
              <w:t>-86,262,827.00</w:t>
            </w:r>
          </w:p>
        </w:tc>
      </w:tr>
      <w:tr w:rsidR="00060F15" w:rsidRPr="00FB17C6" w:rsidTr="00A940D9">
        <w:tc>
          <w:tcPr>
            <w:tcW w:w="1769" w:type="pct"/>
            <w:vAlign w:val="center"/>
          </w:tcPr>
          <w:p w:rsidR="00060F15" w:rsidRPr="00060F15" w:rsidRDefault="00060F15" w:rsidP="00060F15">
            <w:pPr>
              <w:spacing w:before="29" w:line="288" w:lineRule="auto"/>
              <w:jc w:val="left"/>
              <w:rPr>
                <w:sz w:val="24"/>
              </w:rPr>
            </w:pPr>
            <w:r w:rsidRPr="00060F15">
              <w:rPr>
                <w:sz w:val="24"/>
              </w:rPr>
              <w:t>本报告期期末基金份额总额</w:t>
            </w:r>
          </w:p>
        </w:tc>
        <w:tc>
          <w:tcPr>
            <w:tcW w:w="1077" w:type="pct"/>
            <w:vAlign w:val="center"/>
          </w:tcPr>
          <w:p w:rsidR="00060F15" w:rsidRPr="00060F15" w:rsidRDefault="00060F15" w:rsidP="00D7014F">
            <w:pPr>
              <w:spacing w:before="29" w:line="288" w:lineRule="auto"/>
              <w:jc w:val="center"/>
              <w:rPr>
                <w:sz w:val="24"/>
              </w:rPr>
            </w:pPr>
            <w:r w:rsidRPr="00060F15">
              <w:rPr>
                <w:sz w:val="24"/>
              </w:rPr>
              <w:t>321,997,391.49</w:t>
            </w:r>
          </w:p>
        </w:tc>
        <w:tc>
          <w:tcPr>
            <w:tcW w:w="1077" w:type="pct"/>
            <w:vAlign w:val="center"/>
          </w:tcPr>
          <w:p w:rsidR="00060F15" w:rsidRPr="00060F15" w:rsidRDefault="00060F15" w:rsidP="00D7014F">
            <w:pPr>
              <w:spacing w:before="29" w:line="288" w:lineRule="auto"/>
              <w:jc w:val="center"/>
              <w:rPr>
                <w:sz w:val="24"/>
              </w:rPr>
            </w:pPr>
            <w:r w:rsidRPr="00060F15">
              <w:rPr>
                <w:sz w:val="24"/>
              </w:rPr>
              <w:t>24,218,557.00</w:t>
            </w:r>
          </w:p>
        </w:tc>
        <w:tc>
          <w:tcPr>
            <w:tcW w:w="1077" w:type="pct"/>
            <w:vAlign w:val="center"/>
          </w:tcPr>
          <w:p w:rsidR="00060F15" w:rsidRPr="00060F15" w:rsidRDefault="00060F15" w:rsidP="00D7014F">
            <w:pPr>
              <w:spacing w:before="29" w:line="288" w:lineRule="auto"/>
              <w:jc w:val="center"/>
              <w:rPr>
                <w:sz w:val="24"/>
              </w:rPr>
            </w:pPr>
            <w:r w:rsidRPr="00060F15">
              <w:rPr>
                <w:sz w:val="24"/>
              </w:rPr>
              <w:t>24,218,557.00</w:t>
            </w:r>
          </w:p>
        </w:tc>
      </w:tr>
    </w:tbl>
    <w:p w:rsidR="005A09F2" w:rsidRPr="005C672D" w:rsidRDefault="005A09F2" w:rsidP="00AC6DDA">
      <w:pPr>
        <w:tabs>
          <w:tab w:val="left" w:pos="426"/>
        </w:tabs>
        <w:spacing w:before="29" w:line="288" w:lineRule="auto"/>
        <w:jc w:val="left"/>
        <w:rPr>
          <w:kern w:val="0"/>
          <w:sz w:val="24"/>
        </w:rPr>
      </w:pPr>
      <w:r w:rsidRPr="005C672D">
        <w:rPr>
          <w:kern w:val="0"/>
          <w:sz w:val="24"/>
        </w:rPr>
        <w:t>注：基金拆分变动份额为本基金三级份额之间的配对转换份额及基金折算后调整份额。</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306171">
      <w:pPr>
        <w:pStyle w:val="1"/>
        <w:keepNext/>
        <w:keepLines/>
        <w:widowControl w:val="0"/>
        <w:spacing w:beforeLines="100" w:before="312" w:afterLines="100" w:after="312" w:line="288" w:lineRule="auto"/>
        <w:jc w:val="center"/>
        <w:rPr>
          <w:b/>
          <w:bCs/>
          <w:szCs w:val="24"/>
          <w:lang w:val="en-US"/>
        </w:rPr>
      </w:pPr>
      <w:bookmarkStart w:id="82" w:name="_Toc331410116"/>
      <w:bookmarkStart w:id="83" w:name="_Toc225500054"/>
      <w:r w:rsidRPr="005C672D">
        <w:rPr>
          <w:b/>
          <w:bCs/>
          <w:szCs w:val="24"/>
          <w:lang w:val="en-US"/>
        </w:rPr>
        <w:t xml:space="preserve">10  </w:t>
      </w:r>
      <w:r w:rsidRPr="005C672D">
        <w:rPr>
          <w:b/>
          <w:bCs/>
          <w:szCs w:val="24"/>
          <w:lang w:val="en-US"/>
        </w:rPr>
        <w:t>重大事件揭示</w:t>
      </w:r>
      <w:bookmarkEnd w:id="82"/>
      <w:bookmarkEnd w:id="83"/>
    </w:p>
    <w:p w:rsidR="0038117D" w:rsidRPr="00690ED2" w:rsidRDefault="00165DDD" w:rsidP="0038117D">
      <w:pPr>
        <w:pStyle w:val="20"/>
        <w:spacing w:before="29" w:after="0" w:line="288" w:lineRule="auto"/>
        <w:rPr>
          <w:rFonts w:ascii="Times New Roman" w:hAnsi="Times New Roman"/>
          <w:kern w:val="0"/>
          <w:szCs w:val="24"/>
        </w:rPr>
      </w:pPr>
      <w:bookmarkStart w:id="84" w:name="_Toc374438161"/>
      <w:bookmarkStart w:id="85" w:name="_Toc361324894"/>
      <w:bookmarkStart w:id="86" w:name="OLE_LINK179"/>
      <w:bookmarkStart w:id="87" w:name="OLE_LINK178"/>
      <w:bookmarkStart w:id="88" w:name="OLE_LINK174"/>
      <w:bookmarkStart w:id="89" w:name="OLE_LINK165"/>
      <w:bookmarkStart w:id="90" w:name="OLE_LINK145"/>
      <w:bookmarkStart w:id="91" w:name="OLE_LINK135"/>
      <w:bookmarkStart w:id="92" w:name="OLE_LINK84"/>
      <w:bookmarkStart w:id="93" w:name="OLE_LINK75"/>
      <w:bookmarkStart w:id="94" w:name="OLE_LINK59"/>
      <w:bookmarkStart w:id="95" w:name="OLE_LINK34"/>
      <w:bookmarkStart w:id="96" w:name="OLE_LINK33"/>
      <w:bookmarkStart w:id="97" w:name="OLE_LINK28"/>
      <w:bookmarkStart w:id="98" w:name="OLE_LINK170"/>
      <w:bookmarkStart w:id="99" w:name="OLE_LINK159"/>
      <w:bookmarkStart w:id="100" w:name="OLE_LINK143"/>
      <w:bookmarkStart w:id="101" w:name="OLE_LINK130"/>
      <w:bookmarkStart w:id="102" w:name="OLE_LINK102"/>
      <w:bookmarkStart w:id="103" w:name="OLE_LINK101"/>
      <w:bookmarkStart w:id="104" w:name="OLE_LINK72"/>
      <w:bookmarkStart w:id="105" w:name="OLE_LINK50"/>
      <w:bookmarkStart w:id="106" w:name="OLE_LINK49"/>
      <w:r>
        <w:rPr>
          <w:rFonts w:ascii="Times New Roman" w:hAnsi="Times New Roman"/>
          <w:kern w:val="0"/>
          <w:szCs w:val="24"/>
        </w:rPr>
        <w:t>10.1</w:t>
      </w:r>
      <w:r w:rsidR="0038117D" w:rsidRPr="00690ED2">
        <w:rPr>
          <w:rFonts w:ascii="Times New Roman" w:hAnsi="Times New Roman" w:hint="eastAsia"/>
          <w:kern w:val="0"/>
          <w:szCs w:val="24"/>
        </w:rPr>
        <w:t>基金份额持有人大会决议</w:t>
      </w:r>
      <w:bookmarkEnd w:id="84"/>
      <w:bookmarkEnd w:id="85"/>
    </w:p>
    <w:p w:rsidR="0038117D" w:rsidRPr="00690ED2" w:rsidRDefault="0038117D" w:rsidP="0038117D">
      <w:pPr>
        <w:tabs>
          <w:tab w:val="left" w:pos="426"/>
        </w:tabs>
        <w:spacing w:before="29" w:line="288" w:lineRule="auto"/>
        <w:jc w:val="left"/>
        <w:rPr>
          <w:kern w:val="0"/>
          <w:sz w:val="24"/>
        </w:rPr>
      </w:pPr>
      <w:r w:rsidRPr="00690ED2">
        <w:rPr>
          <w:kern w:val="0"/>
          <w:sz w:val="24"/>
        </w:rPr>
        <w:t>本基金本报告期内未召开基金份额持有人大会。</w:t>
      </w:r>
    </w:p>
    <w:p w:rsidR="0038117D" w:rsidRPr="00690ED2" w:rsidRDefault="0038117D" w:rsidP="0038117D">
      <w:pPr>
        <w:tabs>
          <w:tab w:val="left" w:pos="426"/>
        </w:tabs>
        <w:spacing w:before="29" w:line="288" w:lineRule="auto"/>
        <w:jc w:val="left"/>
        <w:rPr>
          <w:kern w:val="0"/>
          <w:sz w:val="24"/>
        </w:rPr>
      </w:pPr>
    </w:p>
    <w:p w:rsidR="0038117D" w:rsidRPr="00690ED2" w:rsidRDefault="00165DDD" w:rsidP="0038117D">
      <w:pPr>
        <w:pStyle w:val="20"/>
        <w:spacing w:before="29" w:after="0" w:line="288" w:lineRule="auto"/>
        <w:rPr>
          <w:rFonts w:ascii="Times New Roman" w:hAnsi="Times New Roman"/>
          <w:kern w:val="0"/>
          <w:szCs w:val="24"/>
        </w:rPr>
      </w:pPr>
      <w:bookmarkStart w:id="107" w:name="_Toc374438162"/>
      <w:bookmarkStart w:id="108" w:name="_Toc361324895"/>
      <w:r>
        <w:rPr>
          <w:rFonts w:ascii="Times New Roman" w:hAnsi="Times New Roman"/>
          <w:kern w:val="0"/>
          <w:szCs w:val="24"/>
        </w:rPr>
        <w:t>10.2</w:t>
      </w:r>
      <w:r w:rsidR="0038117D" w:rsidRPr="00690ED2">
        <w:rPr>
          <w:rFonts w:ascii="Times New Roman" w:hAnsi="Times New Roman" w:hint="eastAsia"/>
          <w:kern w:val="0"/>
          <w:szCs w:val="24"/>
        </w:rPr>
        <w:t>基金管理人、基金托管人的专门基金托管部门的重大人事变动</w:t>
      </w:r>
      <w:bookmarkEnd w:id="107"/>
      <w:bookmarkEnd w:id="108"/>
    </w:p>
    <w:p w:rsidR="00E3739C" w:rsidRDefault="00F37991">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38117D" w:rsidRPr="00690ED2" w:rsidRDefault="0038117D" w:rsidP="0038117D">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bookmarkStart w:id="109" w:name="_Toc374438163"/>
      <w:bookmarkStart w:id="110" w:name="_Toc361324896"/>
      <w:r w:rsidRPr="00690ED2">
        <w:rPr>
          <w:rFonts w:ascii="Times New Roman" w:hAnsi="Times New Roman"/>
          <w:kern w:val="0"/>
          <w:szCs w:val="24"/>
        </w:rPr>
        <w:t>10.3</w:t>
      </w:r>
      <w:r w:rsidRPr="00690ED2">
        <w:rPr>
          <w:rFonts w:ascii="Times New Roman" w:hAnsi="Times New Roman" w:hint="eastAsia"/>
          <w:kern w:val="0"/>
          <w:szCs w:val="24"/>
        </w:rPr>
        <w:t>涉及基金管理人、基金财产、基金托管业务的诉讼</w:t>
      </w:r>
      <w:bookmarkEnd w:id="109"/>
      <w:bookmarkEnd w:id="110"/>
    </w:p>
    <w:p w:rsidR="0038117D" w:rsidRPr="00690ED2" w:rsidRDefault="0038117D" w:rsidP="0038117D">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bookmarkStart w:id="111" w:name="_Toc374438164"/>
      <w:bookmarkStart w:id="112" w:name="_Toc361324897"/>
      <w:r w:rsidRPr="00690ED2">
        <w:rPr>
          <w:rFonts w:ascii="Times New Roman" w:hAnsi="Times New Roman"/>
          <w:kern w:val="0"/>
          <w:szCs w:val="24"/>
        </w:rPr>
        <w:t>10.4</w:t>
      </w:r>
      <w:r w:rsidRPr="00690ED2">
        <w:rPr>
          <w:rFonts w:ascii="Times New Roman" w:hAnsi="Times New Roman" w:hint="eastAsia"/>
          <w:kern w:val="0"/>
          <w:szCs w:val="24"/>
        </w:rPr>
        <w:t>基金投资策略的改变</w:t>
      </w:r>
      <w:bookmarkEnd w:id="111"/>
      <w:bookmarkEnd w:id="112"/>
    </w:p>
    <w:p w:rsidR="0038117D" w:rsidRPr="00690ED2" w:rsidRDefault="0038117D" w:rsidP="0038117D">
      <w:pPr>
        <w:tabs>
          <w:tab w:val="left" w:pos="426"/>
        </w:tabs>
        <w:spacing w:before="29" w:line="288" w:lineRule="auto"/>
        <w:jc w:val="left"/>
        <w:rPr>
          <w:kern w:val="0"/>
          <w:sz w:val="24"/>
        </w:rPr>
      </w:pPr>
      <w:r w:rsidRPr="00690ED2">
        <w:rPr>
          <w:kern w:val="0"/>
          <w:sz w:val="24"/>
        </w:rPr>
        <w:t>本基金本报告期内投资策略未发生改变。</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38117D" w:rsidRPr="00690ED2" w:rsidRDefault="0038117D" w:rsidP="0038117D">
      <w:pPr>
        <w:tabs>
          <w:tab w:val="left" w:pos="426"/>
        </w:tabs>
        <w:spacing w:before="29" w:line="288" w:lineRule="auto"/>
        <w:jc w:val="left"/>
        <w:rPr>
          <w:kern w:val="0"/>
          <w:sz w:val="24"/>
        </w:rPr>
      </w:pPr>
      <w:r w:rsidRPr="00690ED2">
        <w:rPr>
          <w:kern w:val="0"/>
          <w:sz w:val="24"/>
        </w:rPr>
        <w:t>无。</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bookmarkStart w:id="113" w:name="_Toc409100103"/>
      <w:bookmarkStart w:id="114"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3"/>
      <w:bookmarkEnd w:id="114"/>
    </w:p>
    <w:p w:rsidR="0038117D" w:rsidRPr="00690ED2" w:rsidRDefault="0038117D" w:rsidP="0038117D">
      <w:pPr>
        <w:tabs>
          <w:tab w:val="left" w:pos="426"/>
        </w:tabs>
        <w:spacing w:before="29" w:line="288" w:lineRule="auto"/>
        <w:jc w:val="left"/>
        <w:rPr>
          <w:kern w:val="0"/>
          <w:sz w:val="24"/>
        </w:rPr>
      </w:pPr>
      <w:bookmarkStart w:id="115"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bookmarkStart w:id="116" w:name="_Toc361324899"/>
      <w:bookmarkStart w:id="117" w:name="_Toc409100467"/>
      <w:bookmarkStart w:id="118" w:name="_Toc409100104"/>
      <w:bookmarkEnd w:id="115"/>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6"/>
      <w:bookmarkEnd w:id="117"/>
      <w:bookmarkEnd w:id="118"/>
    </w:p>
    <w:p w:rsidR="00E3739C" w:rsidRDefault="00F37991">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E3739C" w:rsidRDefault="00F37991">
      <w:pPr>
        <w:tabs>
          <w:tab w:val="left" w:pos="426"/>
        </w:tabs>
        <w:spacing w:before="29" w:line="288" w:lineRule="auto"/>
        <w:jc w:val="left"/>
        <w:rPr>
          <w:kern w:val="0"/>
          <w:sz w:val="24"/>
        </w:rPr>
      </w:pPr>
      <w:r>
        <w:rPr>
          <w:kern w:val="0"/>
          <w:sz w:val="24"/>
        </w:rPr>
        <w:t>基金管理人及其高级管理人员本报告期内未受监管部门稽查或处罚。</w:t>
      </w:r>
    </w:p>
    <w:p w:rsidR="00E3739C" w:rsidRDefault="00F37991">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38117D" w:rsidRPr="00690ED2" w:rsidRDefault="0038117D" w:rsidP="0038117D">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38117D" w:rsidRPr="00690ED2" w:rsidRDefault="0038117D" w:rsidP="0038117D">
      <w:pPr>
        <w:tabs>
          <w:tab w:val="left" w:pos="426"/>
        </w:tabs>
        <w:spacing w:before="29" w:line="288" w:lineRule="auto"/>
        <w:jc w:val="left"/>
        <w:rPr>
          <w:kern w:val="0"/>
          <w:sz w:val="24"/>
        </w:rPr>
      </w:pPr>
    </w:p>
    <w:p w:rsidR="0038117D" w:rsidRPr="00690ED2" w:rsidRDefault="0038117D" w:rsidP="0038117D">
      <w:pPr>
        <w:pStyle w:val="20"/>
        <w:spacing w:before="29" w:after="0" w:line="288" w:lineRule="auto"/>
        <w:rPr>
          <w:rFonts w:ascii="Times New Roman" w:hAnsi="Times New Roman"/>
          <w:kern w:val="0"/>
          <w:szCs w:val="24"/>
        </w:rPr>
      </w:pPr>
      <w:bookmarkStart w:id="119" w:name="_Toc409100105"/>
      <w:bookmarkStart w:id="120" w:name="_Toc409100468"/>
      <w:bookmarkStart w:id="121"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9"/>
      <w:bookmarkEnd w:id="120"/>
      <w:bookmarkEnd w:id="121"/>
    </w:p>
    <w:p w:rsidR="0038117D" w:rsidRPr="00690ED2" w:rsidRDefault="0038117D" w:rsidP="0038117D">
      <w:pPr>
        <w:tabs>
          <w:tab w:val="left" w:pos="426"/>
        </w:tabs>
        <w:spacing w:before="29" w:line="288" w:lineRule="auto"/>
        <w:jc w:val="left"/>
        <w:rPr>
          <w:b/>
          <w:kern w:val="0"/>
          <w:sz w:val="24"/>
        </w:rPr>
      </w:pPr>
      <w:bookmarkStart w:id="122" w:name="_Toc249760070"/>
      <w:r w:rsidRPr="00690ED2">
        <w:rPr>
          <w:b/>
          <w:kern w:val="0"/>
          <w:sz w:val="24"/>
        </w:rPr>
        <w:t>10.8.1</w:t>
      </w:r>
      <w:r w:rsidRPr="00690ED2">
        <w:rPr>
          <w:rFonts w:hint="eastAsia"/>
          <w:b/>
          <w:kern w:val="0"/>
          <w:sz w:val="24"/>
        </w:rPr>
        <w:t>基金租用证券公司交易单元进行股票投资及佣金支付情况</w:t>
      </w:r>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22"/>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3"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E3739C">
        <w:tc>
          <w:tcPr>
            <w:tcW w:w="1559" w:type="dxa"/>
            <w:vAlign w:val="center"/>
          </w:tcPr>
          <w:p w:rsidR="00E3739C" w:rsidRDefault="00F37991">
            <w:pPr>
              <w:jc w:val="center"/>
            </w:pPr>
            <w:r>
              <w:rPr>
                <w:color w:val="000000"/>
                <w:sz w:val="24"/>
              </w:rPr>
              <w:t>申万宏源证券有限公司</w:t>
            </w:r>
          </w:p>
        </w:tc>
        <w:tc>
          <w:tcPr>
            <w:tcW w:w="779" w:type="dxa"/>
            <w:vAlign w:val="center"/>
          </w:tcPr>
          <w:p w:rsidR="00E3739C" w:rsidRDefault="00F37991">
            <w:pPr>
              <w:jc w:val="center"/>
            </w:pPr>
            <w:r>
              <w:rPr>
                <w:color w:val="000000"/>
                <w:sz w:val="24"/>
              </w:rPr>
              <w:t>1</w:t>
            </w:r>
          </w:p>
        </w:tc>
        <w:tc>
          <w:tcPr>
            <w:tcW w:w="1800" w:type="dxa"/>
            <w:vAlign w:val="center"/>
          </w:tcPr>
          <w:p w:rsidR="00E3739C" w:rsidRDefault="00F37991">
            <w:pPr>
              <w:jc w:val="right"/>
            </w:pPr>
            <w:r>
              <w:rPr>
                <w:color w:val="000000"/>
                <w:sz w:val="24"/>
              </w:rPr>
              <w:t>9,890,650.19</w:t>
            </w:r>
          </w:p>
        </w:tc>
        <w:tc>
          <w:tcPr>
            <w:tcW w:w="1080" w:type="dxa"/>
            <w:vAlign w:val="center"/>
          </w:tcPr>
          <w:p w:rsidR="00E3739C" w:rsidRDefault="00F37991">
            <w:pPr>
              <w:jc w:val="right"/>
            </w:pPr>
            <w:r>
              <w:rPr>
                <w:color w:val="000000"/>
                <w:sz w:val="24"/>
              </w:rPr>
              <w:t>5.71%</w:t>
            </w:r>
          </w:p>
        </w:tc>
        <w:tc>
          <w:tcPr>
            <w:tcW w:w="1620" w:type="dxa"/>
            <w:vAlign w:val="center"/>
          </w:tcPr>
          <w:p w:rsidR="00E3739C" w:rsidRDefault="00F37991">
            <w:pPr>
              <w:jc w:val="right"/>
            </w:pPr>
            <w:r>
              <w:rPr>
                <w:color w:val="000000"/>
                <w:sz w:val="24"/>
              </w:rPr>
              <w:t>9,211.08</w:t>
            </w:r>
          </w:p>
        </w:tc>
        <w:tc>
          <w:tcPr>
            <w:tcW w:w="1080" w:type="dxa"/>
            <w:vAlign w:val="center"/>
          </w:tcPr>
          <w:p w:rsidR="00E3739C" w:rsidRDefault="00F37991">
            <w:pPr>
              <w:jc w:val="right"/>
            </w:pPr>
            <w:r>
              <w:rPr>
                <w:color w:val="000000"/>
                <w:sz w:val="24"/>
              </w:rPr>
              <w:t>5.71%</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兴业证券股份有限公司</w:t>
            </w:r>
          </w:p>
        </w:tc>
        <w:tc>
          <w:tcPr>
            <w:tcW w:w="779" w:type="dxa"/>
            <w:vAlign w:val="center"/>
          </w:tcPr>
          <w:p w:rsidR="00E3739C" w:rsidRDefault="00F37991">
            <w:pPr>
              <w:jc w:val="center"/>
            </w:pPr>
            <w:r>
              <w:rPr>
                <w:color w:val="000000"/>
                <w:sz w:val="24"/>
              </w:rPr>
              <w:t>1</w:t>
            </w:r>
          </w:p>
        </w:tc>
        <w:tc>
          <w:tcPr>
            <w:tcW w:w="1800" w:type="dxa"/>
            <w:vAlign w:val="center"/>
          </w:tcPr>
          <w:p w:rsidR="00E3739C" w:rsidRDefault="00F37991">
            <w:pPr>
              <w:jc w:val="right"/>
            </w:pPr>
            <w:r>
              <w:rPr>
                <w:color w:val="000000"/>
                <w:sz w:val="24"/>
              </w:rPr>
              <w:t>86,164,666.05</w:t>
            </w:r>
          </w:p>
        </w:tc>
        <w:tc>
          <w:tcPr>
            <w:tcW w:w="1080" w:type="dxa"/>
            <w:vAlign w:val="center"/>
          </w:tcPr>
          <w:p w:rsidR="00E3739C" w:rsidRDefault="00F37991">
            <w:pPr>
              <w:jc w:val="right"/>
            </w:pPr>
            <w:r>
              <w:rPr>
                <w:color w:val="000000"/>
                <w:sz w:val="24"/>
              </w:rPr>
              <w:t>49.78%</w:t>
            </w:r>
          </w:p>
        </w:tc>
        <w:tc>
          <w:tcPr>
            <w:tcW w:w="1620" w:type="dxa"/>
            <w:vAlign w:val="center"/>
          </w:tcPr>
          <w:p w:rsidR="00E3739C" w:rsidRDefault="00F37991">
            <w:pPr>
              <w:jc w:val="right"/>
            </w:pPr>
            <w:r>
              <w:rPr>
                <w:color w:val="000000"/>
                <w:sz w:val="24"/>
              </w:rPr>
              <w:t>80,245.27</w:t>
            </w:r>
          </w:p>
        </w:tc>
        <w:tc>
          <w:tcPr>
            <w:tcW w:w="1080" w:type="dxa"/>
            <w:vAlign w:val="center"/>
          </w:tcPr>
          <w:p w:rsidR="00E3739C" w:rsidRDefault="00F37991">
            <w:pPr>
              <w:jc w:val="right"/>
            </w:pPr>
            <w:r>
              <w:rPr>
                <w:color w:val="000000"/>
                <w:sz w:val="24"/>
              </w:rPr>
              <w:t>49.78%</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国泰君安证券股份有限公司</w:t>
            </w:r>
          </w:p>
        </w:tc>
        <w:tc>
          <w:tcPr>
            <w:tcW w:w="779" w:type="dxa"/>
            <w:vAlign w:val="center"/>
          </w:tcPr>
          <w:p w:rsidR="00E3739C" w:rsidRDefault="00F37991">
            <w:pPr>
              <w:jc w:val="center"/>
            </w:pPr>
            <w:r>
              <w:rPr>
                <w:color w:val="000000"/>
                <w:sz w:val="24"/>
              </w:rPr>
              <w:t>1</w:t>
            </w:r>
          </w:p>
        </w:tc>
        <w:tc>
          <w:tcPr>
            <w:tcW w:w="1800" w:type="dxa"/>
            <w:vAlign w:val="center"/>
          </w:tcPr>
          <w:p w:rsidR="00E3739C" w:rsidRDefault="00F37991">
            <w:pPr>
              <w:jc w:val="right"/>
            </w:pPr>
            <w:r>
              <w:rPr>
                <w:color w:val="000000"/>
                <w:sz w:val="24"/>
              </w:rPr>
              <w:t>8,549,437.00</w:t>
            </w:r>
          </w:p>
        </w:tc>
        <w:tc>
          <w:tcPr>
            <w:tcW w:w="1080" w:type="dxa"/>
            <w:vAlign w:val="center"/>
          </w:tcPr>
          <w:p w:rsidR="00E3739C" w:rsidRDefault="00F37991">
            <w:pPr>
              <w:jc w:val="right"/>
            </w:pPr>
            <w:r>
              <w:rPr>
                <w:color w:val="000000"/>
                <w:sz w:val="24"/>
              </w:rPr>
              <w:t>4.94%</w:t>
            </w:r>
          </w:p>
        </w:tc>
        <w:tc>
          <w:tcPr>
            <w:tcW w:w="1620" w:type="dxa"/>
            <w:vAlign w:val="center"/>
          </w:tcPr>
          <w:p w:rsidR="00E3739C" w:rsidRDefault="00F37991">
            <w:pPr>
              <w:jc w:val="right"/>
            </w:pPr>
            <w:r>
              <w:rPr>
                <w:color w:val="000000"/>
                <w:sz w:val="24"/>
              </w:rPr>
              <w:t>7,962.09</w:t>
            </w:r>
          </w:p>
        </w:tc>
        <w:tc>
          <w:tcPr>
            <w:tcW w:w="1080" w:type="dxa"/>
            <w:vAlign w:val="center"/>
          </w:tcPr>
          <w:p w:rsidR="00E3739C" w:rsidRDefault="00F37991">
            <w:pPr>
              <w:jc w:val="right"/>
            </w:pPr>
            <w:r>
              <w:rPr>
                <w:color w:val="000000"/>
                <w:sz w:val="24"/>
              </w:rPr>
              <w:t>4.94%</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招商证券股份有限公司</w:t>
            </w:r>
          </w:p>
        </w:tc>
        <w:tc>
          <w:tcPr>
            <w:tcW w:w="779" w:type="dxa"/>
            <w:vAlign w:val="center"/>
          </w:tcPr>
          <w:p w:rsidR="00E3739C" w:rsidRDefault="00F37991">
            <w:pPr>
              <w:jc w:val="center"/>
            </w:pPr>
            <w:r>
              <w:rPr>
                <w:color w:val="000000"/>
                <w:sz w:val="24"/>
              </w:rPr>
              <w:t>1</w:t>
            </w:r>
          </w:p>
        </w:tc>
        <w:tc>
          <w:tcPr>
            <w:tcW w:w="1800" w:type="dxa"/>
            <w:vAlign w:val="center"/>
          </w:tcPr>
          <w:p w:rsidR="00E3739C" w:rsidRDefault="00F37991">
            <w:pPr>
              <w:jc w:val="right"/>
            </w:pPr>
            <w:r>
              <w:rPr>
                <w:color w:val="000000"/>
                <w:sz w:val="24"/>
              </w:rPr>
              <w:t>8,548,982.00</w:t>
            </w:r>
          </w:p>
        </w:tc>
        <w:tc>
          <w:tcPr>
            <w:tcW w:w="1080" w:type="dxa"/>
            <w:vAlign w:val="center"/>
          </w:tcPr>
          <w:p w:rsidR="00E3739C" w:rsidRDefault="00F37991">
            <w:pPr>
              <w:jc w:val="right"/>
            </w:pPr>
            <w:r>
              <w:rPr>
                <w:color w:val="000000"/>
                <w:sz w:val="24"/>
              </w:rPr>
              <w:t>4.94%</w:t>
            </w:r>
          </w:p>
        </w:tc>
        <w:tc>
          <w:tcPr>
            <w:tcW w:w="1620" w:type="dxa"/>
            <w:vAlign w:val="center"/>
          </w:tcPr>
          <w:p w:rsidR="00E3739C" w:rsidRDefault="00F37991">
            <w:pPr>
              <w:jc w:val="right"/>
            </w:pPr>
            <w:r>
              <w:rPr>
                <w:color w:val="000000"/>
                <w:sz w:val="24"/>
              </w:rPr>
              <w:t>7,961.61</w:t>
            </w:r>
          </w:p>
        </w:tc>
        <w:tc>
          <w:tcPr>
            <w:tcW w:w="1080" w:type="dxa"/>
            <w:vAlign w:val="center"/>
          </w:tcPr>
          <w:p w:rsidR="00E3739C" w:rsidRDefault="00F37991">
            <w:pPr>
              <w:jc w:val="right"/>
            </w:pPr>
            <w:r>
              <w:rPr>
                <w:color w:val="000000"/>
                <w:sz w:val="24"/>
              </w:rPr>
              <w:t>4.94%</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中信建投证</w:t>
            </w:r>
            <w:r>
              <w:rPr>
                <w:color w:val="000000"/>
                <w:sz w:val="24"/>
              </w:rPr>
              <w:lastRenderedPageBreak/>
              <w:t>券股份有限公司</w:t>
            </w:r>
          </w:p>
        </w:tc>
        <w:tc>
          <w:tcPr>
            <w:tcW w:w="779" w:type="dxa"/>
            <w:vAlign w:val="center"/>
          </w:tcPr>
          <w:p w:rsidR="00E3739C" w:rsidRDefault="00F37991">
            <w:pPr>
              <w:jc w:val="center"/>
            </w:pPr>
            <w:r>
              <w:rPr>
                <w:color w:val="000000"/>
                <w:sz w:val="24"/>
              </w:rPr>
              <w:lastRenderedPageBreak/>
              <w:t>2</w:t>
            </w:r>
          </w:p>
        </w:tc>
        <w:tc>
          <w:tcPr>
            <w:tcW w:w="1800" w:type="dxa"/>
            <w:vAlign w:val="center"/>
          </w:tcPr>
          <w:p w:rsidR="00E3739C" w:rsidRDefault="00F37991">
            <w:pPr>
              <w:jc w:val="right"/>
            </w:pPr>
            <w:r>
              <w:rPr>
                <w:color w:val="000000"/>
                <w:sz w:val="24"/>
              </w:rPr>
              <w:t>35,568,526.73</w:t>
            </w:r>
          </w:p>
        </w:tc>
        <w:tc>
          <w:tcPr>
            <w:tcW w:w="1080" w:type="dxa"/>
            <w:vAlign w:val="center"/>
          </w:tcPr>
          <w:p w:rsidR="00E3739C" w:rsidRDefault="00F37991">
            <w:pPr>
              <w:jc w:val="right"/>
            </w:pPr>
            <w:r>
              <w:rPr>
                <w:color w:val="000000"/>
                <w:sz w:val="24"/>
              </w:rPr>
              <w:t>20.55%</w:t>
            </w:r>
          </w:p>
        </w:tc>
        <w:tc>
          <w:tcPr>
            <w:tcW w:w="1620" w:type="dxa"/>
            <w:vAlign w:val="center"/>
          </w:tcPr>
          <w:p w:rsidR="00E3739C" w:rsidRDefault="00F37991">
            <w:pPr>
              <w:jc w:val="right"/>
            </w:pPr>
            <w:r>
              <w:rPr>
                <w:color w:val="000000"/>
                <w:sz w:val="24"/>
              </w:rPr>
              <w:t>33,125.46</w:t>
            </w:r>
          </w:p>
        </w:tc>
        <w:tc>
          <w:tcPr>
            <w:tcW w:w="1080" w:type="dxa"/>
            <w:vAlign w:val="center"/>
          </w:tcPr>
          <w:p w:rsidR="00E3739C" w:rsidRDefault="00F37991">
            <w:pPr>
              <w:jc w:val="right"/>
            </w:pPr>
            <w:r>
              <w:rPr>
                <w:color w:val="000000"/>
                <w:sz w:val="24"/>
              </w:rPr>
              <w:t>20.55%</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国信证券股份有限公司</w:t>
            </w:r>
          </w:p>
        </w:tc>
        <w:tc>
          <w:tcPr>
            <w:tcW w:w="779" w:type="dxa"/>
            <w:vAlign w:val="center"/>
          </w:tcPr>
          <w:p w:rsidR="00E3739C" w:rsidRDefault="00F37991">
            <w:pPr>
              <w:jc w:val="center"/>
            </w:pPr>
            <w:r>
              <w:rPr>
                <w:color w:val="000000"/>
                <w:sz w:val="24"/>
              </w:rPr>
              <w:t>1</w:t>
            </w:r>
          </w:p>
        </w:tc>
        <w:tc>
          <w:tcPr>
            <w:tcW w:w="1800" w:type="dxa"/>
            <w:vAlign w:val="center"/>
          </w:tcPr>
          <w:p w:rsidR="00E3739C" w:rsidRDefault="00F37991">
            <w:pPr>
              <w:jc w:val="right"/>
            </w:pPr>
            <w:r>
              <w:rPr>
                <w:color w:val="000000"/>
                <w:sz w:val="24"/>
              </w:rPr>
              <w:t>2,146,924.00</w:t>
            </w:r>
          </w:p>
        </w:tc>
        <w:tc>
          <w:tcPr>
            <w:tcW w:w="1080" w:type="dxa"/>
            <w:vAlign w:val="center"/>
          </w:tcPr>
          <w:p w:rsidR="00E3739C" w:rsidRDefault="00F37991">
            <w:pPr>
              <w:jc w:val="right"/>
            </w:pPr>
            <w:r>
              <w:rPr>
                <w:color w:val="000000"/>
                <w:sz w:val="24"/>
              </w:rPr>
              <w:t>1.24%</w:t>
            </w:r>
          </w:p>
        </w:tc>
        <w:tc>
          <w:tcPr>
            <w:tcW w:w="1620" w:type="dxa"/>
            <w:vAlign w:val="center"/>
          </w:tcPr>
          <w:p w:rsidR="00E3739C" w:rsidRDefault="00F37991">
            <w:pPr>
              <w:jc w:val="right"/>
            </w:pPr>
            <w:r>
              <w:rPr>
                <w:color w:val="000000"/>
                <w:sz w:val="24"/>
              </w:rPr>
              <w:t>1,999.42</w:t>
            </w:r>
          </w:p>
        </w:tc>
        <w:tc>
          <w:tcPr>
            <w:tcW w:w="1080" w:type="dxa"/>
            <w:vAlign w:val="center"/>
          </w:tcPr>
          <w:p w:rsidR="00E3739C" w:rsidRDefault="00F37991">
            <w:pPr>
              <w:jc w:val="right"/>
            </w:pPr>
            <w:r>
              <w:rPr>
                <w:color w:val="000000"/>
                <w:sz w:val="24"/>
              </w:rPr>
              <w:t>1.24%</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中国银河证券股份有限公司</w:t>
            </w:r>
          </w:p>
        </w:tc>
        <w:tc>
          <w:tcPr>
            <w:tcW w:w="779" w:type="dxa"/>
            <w:vAlign w:val="center"/>
          </w:tcPr>
          <w:p w:rsidR="00E3739C" w:rsidRDefault="00F37991">
            <w:pPr>
              <w:jc w:val="center"/>
            </w:pPr>
            <w:r>
              <w:rPr>
                <w:color w:val="000000"/>
                <w:sz w:val="24"/>
              </w:rPr>
              <w:t>2</w:t>
            </w:r>
          </w:p>
        </w:tc>
        <w:tc>
          <w:tcPr>
            <w:tcW w:w="1800" w:type="dxa"/>
            <w:vAlign w:val="center"/>
          </w:tcPr>
          <w:p w:rsidR="00E3739C" w:rsidRDefault="00F37991">
            <w:pPr>
              <w:jc w:val="right"/>
            </w:pPr>
            <w:r>
              <w:rPr>
                <w:color w:val="000000"/>
                <w:sz w:val="24"/>
              </w:rPr>
              <w:t>2,094,705.00</w:t>
            </w:r>
          </w:p>
        </w:tc>
        <w:tc>
          <w:tcPr>
            <w:tcW w:w="1080" w:type="dxa"/>
            <w:vAlign w:val="center"/>
          </w:tcPr>
          <w:p w:rsidR="00E3739C" w:rsidRDefault="00F37991">
            <w:pPr>
              <w:jc w:val="right"/>
            </w:pPr>
            <w:r>
              <w:rPr>
                <w:color w:val="000000"/>
                <w:sz w:val="24"/>
              </w:rPr>
              <w:t>1.21%</w:t>
            </w:r>
          </w:p>
        </w:tc>
        <w:tc>
          <w:tcPr>
            <w:tcW w:w="1620" w:type="dxa"/>
            <w:vAlign w:val="center"/>
          </w:tcPr>
          <w:p w:rsidR="00E3739C" w:rsidRDefault="00F37991">
            <w:pPr>
              <w:jc w:val="right"/>
            </w:pPr>
            <w:r>
              <w:rPr>
                <w:color w:val="000000"/>
                <w:sz w:val="24"/>
              </w:rPr>
              <w:t>1,950.79</w:t>
            </w:r>
          </w:p>
        </w:tc>
        <w:tc>
          <w:tcPr>
            <w:tcW w:w="1080" w:type="dxa"/>
            <w:vAlign w:val="center"/>
          </w:tcPr>
          <w:p w:rsidR="00E3739C" w:rsidRDefault="00F37991">
            <w:pPr>
              <w:jc w:val="right"/>
            </w:pPr>
            <w:r>
              <w:rPr>
                <w:color w:val="000000"/>
                <w:sz w:val="24"/>
              </w:rPr>
              <w:t>1.21%</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川财证券有限责任公司</w:t>
            </w:r>
          </w:p>
        </w:tc>
        <w:tc>
          <w:tcPr>
            <w:tcW w:w="779" w:type="dxa"/>
            <w:vAlign w:val="center"/>
          </w:tcPr>
          <w:p w:rsidR="00E3739C" w:rsidRDefault="00F37991">
            <w:pPr>
              <w:jc w:val="center"/>
            </w:pPr>
            <w:r>
              <w:rPr>
                <w:color w:val="000000"/>
                <w:sz w:val="24"/>
              </w:rPr>
              <w:t>1</w:t>
            </w:r>
          </w:p>
        </w:tc>
        <w:tc>
          <w:tcPr>
            <w:tcW w:w="1800" w:type="dxa"/>
            <w:vAlign w:val="center"/>
          </w:tcPr>
          <w:p w:rsidR="00E3739C" w:rsidRDefault="00F37991">
            <w:pPr>
              <w:jc w:val="right"/>
            </w:pPr>
            <w:r>
              <w:rPr>
                <w:color w:val="000000"/>
                <w:sz w:val="24"/>
              </w:rPr>
              <w:t>1,938,178.58</w:t>
            </w:r>
          </w:p>
        </w:tc>
        <w:tc>
          <w:tcPr>
            <w:tcW w:w="1080" w:type="dxa"/>
            <w:vAlign w:val="center"/>
          </w:tcPr>
          <w:p w:rsidR="00E3739C" w:rsidRDefault="00F37991">
            <w:pPr>
              <w:jc w:val="right"/>
            </w:pPr>
            <w:r>
              <w:rPr>
                <w:color w:val="000000"/>
                <w:sz w:val="24"/>
              </w:rPr>
              <w:t>1.12%</w:t>
            </w:r>
          </w:p>
        </w:tc>
        <w:tc>
          <w:tcPr>
            <w:tcW w:w="1620" w:type="dxa"/>
            <w:vAlign w:val="center"/>
          </w:tcPr>
          <w:p w:rsidR="00E3739C" w:rsidRDefault="00F37991">
            <w:pPr>
              <w:jc w:val="right"/>
            </w:pPr>
            <w:r>
              <w:rPr>
                <w:color w:val="000000"/>
                <w:sz w:val="24"/>
              </w:rPr>
              <w:t>1,805.05</w:t>
            </w:r>
          </w:p>
        </w:tc>
        <w:tc>
          <w:tcPr>
            <w:tcW w:w="1080" w:type="dxa"/>
            <w:vAlign w:val="center"/>
          </w:tcPr>
          <w:p w:rsidR="00E3739C" w:rsidRDefault="00F37991">
            <w:pPr>
              <w:jc w:val="right"/>
            </w:pPr>
            <w:r>
              <w:rPr>
                <w:color w:val="000000"/>
                <w:sz w:val="24"/>
              </w:rPr>
              <w:t>1.12%</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方正证券股份有限公司</w:t>
            </w:r>
          </w:p>
        </w:tc>
        <w:tc>
          <w:tcPr>
            <w:tcW w:w="779" w:type="dxa"/>
            <w:vAlign w:val="center"/>
          </w:tcPr>
          <w:p w:rsidR="00E3739C" w:rsidRDefault="00F37991">
            <w:pPr>
              <w:jc w:val="center"/>
            </w:pPr>
            <w:r>
              <w:rPr>
                <w:color w:val="000000"/>
                <w:sz w:val="24"/>
              </w:rPr>
              <w:t>1</w:t>
            </w:r>
          </w:p>
        </w:tc>
        <w:tc>
          <w:tcPr>
            <w:tcW w:w="1800" w:type="dxa"/>
            <w:vAlign w:val="center"/>
          </w:tcPr>
          <w:p w:rsidR="00E3739C" w:rsidRDefault="00F37991">
            <w:pPr>
              <w:jc w:val="right"/>
            </w:pPr>
            <w:r>
              <w:rPr>
                <w:color w:val="000000"/>
                <w:sz w:val="24"/>
              </w:rPr>
              <w:t>16,643,616.40</w:t>
            </w:r>
          </w:p>
        </w:tc>
        <w:tc>
          <w:tcPr>
            <w:tcW w:w="1080" w:type="dxa"/>
            <w:vAlign w:val="center"/>
          </w:tcPr>
          <w:p w:rsidR="00E3739C" w:rsidRDefault="00F37991">
            <w:pPr>
              <w:jc w:val="right"/>
            </w:pPr>
            <w:r>
              <w:rPr>
                <w:color w:val="000000"/>
                <w:sz w:val="24"/>
              </w:rPr>
              <w:t>9.62%</w:t>
            </w:r>
          </w:p>
        </w:tc>
        <w:tc>
          <w:tcPr>
            <w:tcW w:w="1620" w:type="dxa"/>
            <w:vAlign w:val="center"/>
          </w:tcPr>
          <w:p w:rsidR="00E3739C" w:rsidRDefault="00F37991">
            <w:pPr>
              <w:jc w:val="right"/>
            </w:pPr>
            <w:r>
              <w:rPr>
                <w:color w:val="000000"/>
                <w:sz w:val="24"/>
              </w:rPr>
              <w:t>15,500.37</w:t>
            </w:r>
          </w:p>
        </w:tc>
        <w:tc>
          <w:tcPr>
            <w:tcW w:w="1080" w:type="dxa"/>
            <w:vAlign w:val="center"/>
          </w:tcPr>
          <w:p w:rsidR="00E3739C" w:rsidRDefault="00F37991">
            <w:pPr>
              <w:jc w:val="right"/>
            </w:pPr>
            <w:r>
              <w:rPr>
                <w:color w:val="000000"/>
                <w:sz w:val="24"/>
              </w:rPr>
              <w:t>9.62%</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西南证券股份有限公司</w:t>
            </w:r>
          </w:p>
        </w:tc>
        <w:tc>
          <w:tcPr>
            <w:tcW w:w="779" w:type="dxa"/>
            <w:vAlign w:val="center"/>
          </w:tcPr>
          <w:p w:rsidR="00E3739C" w:rsidRDefault="00F37991">
            <w:pPr>
              <w:jc w:val="center"/>
            </w:pPr>
            <w:r>
              <w:rPr>
                <w:color w:val="000000"/>
                <w:sz w:val="24"/>
              </w:rPr>
              <w:t>1</w:t>
            </w:r>
          </w:p>
        </w:tc>
        <w:tc>
          <w:tcPr>
            <w:tcW w:w="1800" w:type="dxa"/>
            <w:vAlign w:val="center"/>
          </w:tcPr>
          <w:p w:rsidR="00E3739C" w:rsidRDefault="00F37991">
            <w:pPr>
              <w:jc w:val="right"/>
            </w:pPr>
            <w:r>
              <w:rPr>
                <w:color w:val="000000"/>
                <w:sz w:val="24"/>
              </w:rPr>
              <w:t>1,538,679.00</w:t>
            </w:r>
          </w:p>
        </w:tc>
        <w:tc>
          <w:tcPr>
            <w:tcW w:w="1080" w:type="dxa"/>
            <w:vAlign w:val="center"/>
          </w:tcPr>
          <w:p w:rsidR="00E3739C" w:rsidRDefault="00F37991">
            <w:pPr>
              <w:jc w:val="right"/>
            </w:pPr>
            <w:r>
              <w:rPr>
                <w:color w:val="000000"/>
                <w:sz w:val="24"/>
              </w:rPr>
              <w:t>0.89%</w:t>
            </w:r>
          </w:p>
        </w:tc>
        <w:tc>
          <w:tcPr>
            <w:tcW w:w="1620" w:type="dxa"/>
            <w:vAlign w:val="center"/>
          </w:tcPr>
          <w:p w:rsidR="00E3739C" w:rsidRDefault="00F37991">
            <w:pPr>
              <w:jc w:val="right"/>
            </w:pPr>
            <w:r>
              <w:rPr>
                <w:color w:val="000000"/>
                <w:sz w:val="24"/>
              </w:rPr>
              <w:t>1,432.96</w:t>
            </w:r>
          </w:p>
        </w:tc>
        <w:tc>
          <w:tcPr>
            <w:tcW w:w="1080" w:type="dxa"/>
            <w:vAlign w:val="center"/>
          </w:tcPr>
          <w:p w:rsidR="00E3739C" w:rsidRDefault="00F37991">
            <w:pPr>
              <w:jc w:val="right"/>
            </w:pPr>
            <w:r>
              <w:rPr>
                <w:color w:val="000000"/>
                <w:sz w:val="24"/>
              </w:rPr>
              <w:t>0.89%</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华创证券有限责任公司</w:t>
            </w:r>
          </w:p>
        </w:tc>
        <w:tc>
          <w:tcPr>
            <w:tcW w:w="779" w:type="dxa"/>
            <w:vAlign w:val="center"/>
          </w:tcPr>
          <w:p w:rsidR="00E3739C" w:rsidRDefault="00F37991">
            <w:pPr>
              <w:jc w:val="center"/>
            </w:pPr>
            <w:r>
              <w:rPr>
                <w:color w:val="000000"/>
                <w:sz w:val="24"/>
              </w:rPr>
              <w:t>2</w:t>
            </w:r>
          </w:p>
        </w:tc>
        <w:tc>
          <w:tcPr>
            <w:tcW w:w="180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62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第一创业证券股份有限公司</w:t>
            </w:r>
          </w:p>
        </w:tc>
        <w:tc>
          <w:tcPr>
            <w:tcW w:w="779" w:type="dxa"/>
            <w:vAlign w:val="center"/>
          </w:tcPr>
          <w:p w:rsidR="00E3739C" w:rsidRDefault="00F37991">
            <w:pPr>
              <w:jc w:val="center"/>
            </w:pPr>
            <w:r>
              <w:rPr>
                <w:color w:val="000000"/>
                <w:sz w:val="24"/>
              </w:rPr>
              <w:t>1</w:t>
            </w:r>
          </w:p>
        </w:tc>
        <w:tc>
          <w:tcPr>
            <w:tcW w:w="180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62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东方证券股份有限公司</w:t>
            </w:r>
          </w:p>
        </w:tc>
        <w:tc>
          <w:tcPr>
            <w:tcW w:w="779" w:type="dxa"/>
            <w:vAlign w:val="center"/>
          </w:tcPr>
          <w:p w:rsidR="00E3739C" w:rsidRDefault="00F37991">
            <w:pPr>
              <w:jc w:val="center"/>
            </w:pPr>
            <w:r>
              <w:rPr>
                <w:color w:val="000000"/>
                <w:sz w:val="24"/>
              </w:rPr>
              <w:t>2</w:t>
            </w:r>
          </w:p>
        </w:tc>
        <w:tc>
          <w:tcPr>
            <w:tcW w:w="180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62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中泰证券股份有限公司</w:t>
            </w:r>
          </w:p>
        </w:tc>
        <w:tc>
          <w:tcPr>
            <w:tcW w:w="779" w:type="dxa"/>
            <w:vAlign w:val="center"/>
          </w:tcPr>
          <w:p w:rsidR="00E3739C" w:rsidRDefault="00F37991">
            <w:pPr>
              <w:jc w:val="center"/>
            </w:pPr>
            <w:r>
              <w:rPr>
                <w:color w:val="000000"/>
                <w:sz w:val="24"/>
              </w:rPr>
              <w:t>2</w:t>
            </w:r>
          </w:p>
        </w:tc>
        <w:tc>
          <w:tcPr>
            <w:tcW w:w="180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62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上海华信证券有限责任公司</w:t>
            </w:r>
          </w:p>
        </w:tc>
        <w:tc>
          <w:tcPr>
            <w:tcW w:w="779" w:type="dxa"/>
            <w:vAlign w:val="center"/>
          </w:tcPr>
          <w:p w:rsidR="00E3739C" w:rsidRDefault="00F37991">
            <w:pPr>
              <w:jc w:val="center"/>
            </w:pPr>
            <w:r>
              <w:rPr>
                <w:color w:val="000000"/>
                <w:sz w:val="24"/>
              </w:rPr>
              <w:t>1</w:t>
            </w:r>
          </w:p>
        </w:tc>
        <w:tc>
          <w:tcPr>
            <w:tcW w:w="180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62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国联证券股份有限公司</w:t>
            </w:r>
          </w:p>
        </w:tc>
        <w:tc>
          <w:tcPr>
            <w:tcW w:w="779" w:type="dxa"/>
            <w:vAlign w:val="center"/>
          </w:tcPr>
          <w:p w:rsidR="00E3739C" w:rsidRDefault="00F37991">
            <w:pPr>
              <w:jc w:val="center"/>
            </w:pPr>
            <w:r>
              <w:rPr>
                <w:color w:val="000000"/>
                <w:sz w:val="24"/>
              </w:rPr>
              <w:t>1</w:t>
            </w:r>
          </w:p>
        </w:tc>
        <w:tc>
          <w:tcPr>
            <w:tcW w:w="180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62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瑞银证券有限责任公司</w:t>
            </w:r>
          </w:p>
        </w:tc>
        <w:tc>
          <w:tcPr>
            <w:tcW w:w="779" w:type="dxa"/>
            <w:vAlign w:val="center"/>
          </w:tcPr>
          <w:p w:rsidR="00E3739C" w:rsidRDefault="00F37991">
            <w:pPr>
              <w:jc w:val="center"/>
            </w:pPr>
            <w:r>
              <w:rPr>
                <w:color w:val="000000"/>
                <w:sz w:val="24"/>
              </w:rPr>
              <w:t>1</w:t>
            </w:r>
          </w:p>
        </w:tc>
        <w:tc>
          <w:tcPr>
            <w:tcW w:w="180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62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东吴证券股份有限公司</w:t>
            </w:r>
          </w:p>
        </w:tc>
        <w:tc>
          <w:tcPr>
            <w:tcW w:w="779" w:type="dxa"/>
            <w:vAlign w:val="center"/>
          </w:tcPr>
          <w:p w:rsidR="00E3739C" w:rsidRDefault="00F37991">
            <w:pPr>
              <w:jc w:val="center"/>
            </w:pPr>
            <w:r>
              <w:rPr>
                <w:color w:val="000000"/>
                <w:sz w:val="24"/>
              </w:rPr>
              <w:t>1</w:t>
            </w:r>
          </w:p>
        </w:tc>
        <w:tc>
          <w:tcPr>
            <w:tcW w:w="180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62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中国国际金融股份有限公司</w:t>
            </w:r>
          </w:p>
        </w:tc>
        <w:tc>
          <w:tcPr>
            <w:tcW w:w="779" w:type="dxa"/>
            <w:vAlign w:val="center"/>
          </w:tcPr>
          <w:p w:rsidR="00E3739C" w:rsidRDefault="00F37991">
            <w:pPr>
              <w:jc w:val="center"/>
            </w:pPr>
            <w:r>
              <w:rPr>
                <w:color w:val="000000"/>
                <w:sz w:val="24"/>
              </w:rPr>
              <w:t>1</w:t>
            </w:r>
          </w:p>
        </w:tc>
        <w:tc>
          <w:tcPr>
            <w:tcW w:w="180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62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北京高华证券有限责任公司</w:t>
            </w:r>
          </w:p>
        </w:tc>
        <w:tc>
          <w:tcPr>
            <w:tcW w:w="779" w:type="dxa"/>
            <w:vAlign w:val="center"/>
          </w:tcPr>
          <w:p w:rsidR="00E3739C" w:rsidRDefault="00F37991">
            <w:pPr>
              <w:jc w:val="center"/>
            </w:pPr>
            <w:r>
              <w:rPr>
                <w:color w:val="000000"/>
                <w:sz w:val="24"/>
              </w:rPr>
              <w:t>1</w:t>
            </w:r>
          </w:p>
        </w:tc>
        <w:tc>
          <w:tcPr>
            <w:tcW w:w="180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62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国金证券股份有限公司</w:t>
            </w:r>
          </w:p>
        </w:tc>
        <w:tc>
          <w:tcPr>
            <w:tcW w:w="779" w:type="dxa"/>
            <w:vAlign w:val="center"/>
          </w:tcPr>
          <w:p w:rsidR="00E3739C" w:rsidRDefault="00F37991">
            <w:pPr>
              <w:jc w:val="center"/>
            </w:pPr>
            <w:r>
              <w:rPr>
                <w:color w:val="000000"/>
                <w:sz w:val="24"/>
              </w:rPr>
              <w:t>1</w:t>
            </w:r>
          </w:p>
        </w:tc>
        <w:tc>
          <w:tcPr>
            <w:tcW w:w="180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62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西部证券股份有限公司</w:t>
            </w:r>
          </w:p>
        </w:tc>
        <w:tc>
          <w:tcPr>
            <w:tcW w:w="779" w:type="dxa"/>
            <w:vAlign w:val="center"/>
          </w:tcPr>
          <w:p w:rsidR="00E3739C" w:rsidRDefault="00F37991">
            <w:pPr>
              <w:jc w:val="center"/>
            </w:pPr>
            <w:r>
              <w:rPr>
                <w:color w:val="000000"/>
                <w:sz w:val="24"/>
              </w:rPr>
              <w:t>1</w:t>
            </w:r>
          </w:p>
        </w:tc>
        <w:tc>
          <w:tcPr>
            <w:tcW w:w="180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62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中信证券股份有限公司</w:t>
            </w:r>
          </w:p>
        </w:tc>
        <w:tc>
          <w:tcPr>
            <w:tcW w:w="779" w:type="dxa"/>
            <w:vAlign w:val="center"/>
          </w:tcPr>
          <w:p w:rsidR="00E3739C" w:rsidRDefault="00F37991">
            <w:pPr>
              <w:jc w:val="center"/>
            </w:pPr>
            <w:r>
              <w:rPr>
                <w:color w:val="000000"/>
                <w:sz w:val="24"/>
              </w:rPr>
              <w:t>1</w:t>
            </w:r>
          </w:p>
        </w:tc>
        <w:tc>
          <w:tcPr>
            <w:tcW w:w="180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62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080" w:type="dxa"/>
            <w:vAlign w:val="center"/>
          </w:tcPr>
          <w:p w:rsidR="00E3739C" w:rsidRDefault="00F37991">
            <w:pPr>
              <w:jc w:val="left"/>
            </w:pPr>
            <w:r>
              <w:rPr>
                <w:color w:val="000000"/>
                <w:sz w:val="24"/>
              </w:rPr>
              <w:t>-</w:t>
            </w:r>
          </w:p>
        </w:tc>
      </w:tr>
      <w:tr w:rsidR="00E3739C">
        <w:tc>
          <w:tcPr>
            <w:tcW w:w="1559" w:type="dxa"/>
            <w:vAlign w:val="center"/>
          </w:tcPr>
          <w:p w:rsidR="00E3739C" w:rsidRDefault="00F37991">
            <w:pPr>
              <w:jc w:val="center"/>
            </w:pPr>
            <w:r>
              <w:rPr>
                <w:color w:val="000000"/>
                <w:sz w:val="24"/>
              </w:rPr>
              <w:t>长城证券股</w:t>
            </w:r>
            <w:r>
              <w:rPr>
                <w:color w:val="000000"/>
                <w:sz w:val="24"/>
              </w:rPr>
              <w:lastRenderedPageBreak/>
              <w:t>份有限公司</w:t>
            </w:r>
          </w:p>
        </w:tc>
        <w:tc>
          <w:tcPr>
            <w:tcW w:w="779" w:type="dxa"/>
            <w:vAlign w:val="center"/>
          </w:tcPr>
          <w:p w:rsidR="00E3739C" w:rsidRDefault="00F37991">
            <w:pPr>
              <w:jc w:val="center"/>
            </w:pPr>
            <w:r>
              <w:rPr>
                <w:color w:val="000000"/>
                <w:sz w:val="24"/>
              </w:rPr>
              <w:lastRenderedPageBreak/>
              <w:t>1</w:t>
            </w:r>
          </w:p>
        </w:tc>
        <w:tc>
          <w:tcPr>
            <w:tcW w:w="180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620" w:type="dxa"/>
            <w:vAlign w:val="center"/>
          </w:tcPr>
          <w:p w:rsidR="00E3739C" w:rsidRDefault="00F37991">
            <w:pPr>
              <w:jc w:val="right"/>
            </w:pPr>
            <w:r>
              <w:rPr>
                <w:color w:val="000000"/>
                <w:sz w:val="24"/>
              </w:rPr>
              <w:t>-</w:t>
            </w:r>
          </w:p>
        </w:tc>
        <w:tc>
          <w:tcPr>
            <w:tcW w:w="1080" w:type="dxa"/>
            <w:vAlign w:val="center"/>
          </w:tcPr>
          <w:p w:rsidR="00E3739C" w:rsidRDefault="00F37991">
            <w:pPr>
              <w:jc w:val="right"/>
            </w:pPr>
            <w:r>
              <w:rPr>
                <w:color w:val="000000"/>
                <w:sz w:val="24"/>
              </w:rPr>
              <w:t>-</w:t>
            </w:r>
          </w:p>
        </w:tc>
        <w:tc>
          <w:tcPr>
            <w:tcW w:w="1080" w:type="dxa"/>
            <w:vAlign w:val="center"/>
          </w:tcPr>
          <w:p w:rsidR="00E3739C" w:rsidRDefault="00F37991">
            <w:pPr>
              <w:jc w:val="left"/>
            </w:pPr>
            <w:r>
              <w:rPr>
                <w:color w:val="000000"/>
                <w:sz w:val="24"/>
              </w:rPr>
              <w:t>-</w:t>
            </w:r>
          </w:p>
        </w:tc>
      </w:tr>
    </w:tbl>
    <w:p w:rsidR="001548F9" w:rsidRPr="005C672D" w:rsidRDefault="001548F9" w:rsidP="00AC6DDA">
      <w:pPr>
        <w:spacing w:before="29" w:line="288" w:lineRule="auto"/>
        <w:rPr>
          <w:color w:val="000000"/>
          <w:sz w:val="24"/>
        </w:rPr>
      </w:pPr>
    </w:p>
    <w:p w:rsidR="0038117D" w:rsidRPr="00690ED2" w:rsidRDefault="0038117D" w:rsidP="0038117D">
      <w:pPr>
        <w:pStyle w:val="20"/>
        <w:spacing w:before="29" w:after="0" w:line="288" w:lineRule="auto"/>
        <w:rPr>
          <w:rFonts w:ascii="Times New Roman" w:hAnsi="Times New Roman"/>
          <w:kern w:val="0"/>
          <w:szCs w:val="24"/>
        </w:rPr>
      </w:pPr>
      <w:bookmarkStart w:id="124" w:name="OLE_LINK177"/>
      <w:bookmarkStart w:id="125" w:name="OLE_LINK176"/>
      <w:bookmarkStart w:id="126" w:name="OLE_LINK175"/>
      <w:bookmarkStart w:id="127" w:name="OLE_LINK156"/>
      <w:bookmarkStart w:id="128" w:name="OLE_LINK146"/>
      <w:bookmarkStart w:id="129" w:name="OLE_LINK108"/>
      <w:bookmarkStart w:id="130" w:name="OLE_LINK37"/>
      <w:bookmarkStart w:id="131" w:name="OLE_LINK36"/>
      <w:bookmarkStart w:id="132" w:name="OLE_LINK35"/>
      <w:bookmarkStart w:id="133" w:name="OLE_LINK32"/>
      <w:bookmarkStart w:id="134" w:name="OLE_LINK31"/>
      <w:bookmarkStart w:id="135" w:name="OLE_LINK30"/>
      <w:bookmarkStart w:id="136" w:name="OLE_LINK29"/>
      <w:bookmarkStart w:id="137" w:name="_Toc249707408"/>
      <w:bookmarkEnd w:id="123"/>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4"/>
      <w:bookmarkEnd w:id="125"/>
      <w:bookmarkEnd w:id="126"/>
      <w:bookmarkEnd w:id="127"/>
      <w:bookmarkEnd w:id="128"/>
      <w:bookmarkEnd w:id="129"/>
      <w:bookmarkEnd w:id="130"/>
      <w:bookmarkEnd w:id="131"/>
      <w:bookmarkEnd w:id="132"/>
      <w:bookmarkEnd w:id="133"/>
      <w:bookmarkEnd w:id="134"/>
      <w:bookmarkEnd w:id="135"/>
      <w:bookmarkEnd w:id="136"/>
    </w:p>
    <w:p w:rsidR="001548F9" w:rsidRPr="005C672D" w:rsidRDefault="001548F9" w:rsidP="00AC6DDA">
      <w:pPr>
        <w:spacing w:before="29" w:line="288" w:lineRule="auto"/>
        <w:ind w:firstLine="420"/>
        <w:jc w:val="right"/>
        <w:rPr>
          <w:color w:val="000000"/>
          <w:sz w:val="24"/>
        </w:rPr>
      </w:pPr>
      <w:r w:rsidRPr="005C672D">
        <w:rPr>
          <w:sz w:val="24"/>
        </w:rPr>
        <w:t>金额单位</w:t>
      </w:r>
      <w:r w:rsidRPr="005C672D">
        <w:rPr>
          <w:color w:val="000000"/>
          <w:kern w:val="0"/>
          <w:sz w:val="24"/>
        </w:rPr>
        <w:t>：</w:t>
      </w:r>
      <w:r w:rsidRPr="005C672D">
        <w:rPr>
          <w:color w:val="000000"/>
          <w:kern w:val="0"/>
          <w:sz w:val="24"/>
          <w:lang w:val="zh-CN"/>
        </w:rPr>
        <w:t>人民币元</w:t>
      </w:r>
      <w:bookmarkEnd w:id="1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5C672D" w:rsidTr="00494D2F">
        <w:tc>
          <w:tcPr>
            <w:tcW w:w="1560" w:type="dxa"/>
            <w:vMerge w:val="restart"/>
            <w:vAlign w:val="center"/>
          </w:tcPr>
          <w:p w:rsidR="00FD7A40" w:rsidRPr="005C672D" w:rsidRDefault="00FD7A40" w:rsidP="00AC6DDA">
            <w:pPr>
              <w:spacing w:before="29" w:line="288" w:lineRule="auto"/>
              <w:jc w:val="center"/>
              <w:rPr>
                <w:color w:val="000000"/>
                <w:kern w:val="0"/>
                <w:sz w:val="24"/>
              </w:rPr>
            </w:pPr>
            <w:bookmarkStart w:id="138" w:name="_Toc331410125"/>
            <w:r w:rsidRPr="005C672D">
              <w:rPr>
                <w:color w:val="000000"/>
                <w:sz w:val="24"/>
              </w:rPr>
              <w:t>券商名称</w:t>
            </w:r>
          </w:p>
        </w:tc>
        <w:tc>
          <w:tcPr>
            <w:tcW w:w="24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债券交易</w:t>
            </w:r>
          </w:p>
        </w:tc>
        <w:tc>
          <w:tcPr>
            <w:tcW w:w="234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回购交易</w:t>
            </w:r>
          </w:p>
        </w:tc>
        <w:tc>
          <w:tcPr>
            <w:tcW w:w="2700" w:type="dxa"/>
            <w:gridSpan w:val="2"/>
            <w:vAlign w:val="center"/>
          </w:tcPr>
          <w:p w:rsidR="00FD7A40" w:rsidRPr="005C672D" w:rsidRDefault="00FD7A40" w:rsidP="00AC6DDA">
            <w:pPr>
              <w:spacing w:before="29" w:line="288" w:lineRule="auto"/>
              <w:jc w:val="center"/>
              <w:rPr>
                <w:color w:val="000000"/>
                <w:sz w:val="24"/>
              </w:rPr>
            </w:pPr>
            <w:r w:rsidRPr="005C672D">
              <w:rPr>
                <w:color w:val="000000"/>
                <w:sz w:val="24"/>
              </w:rPr>
              <w:t>权证交易</w:t>
            </w:r>
          </w:p>
        </w:tc>
      </w:tr>
      <w:tr w:rsidR="00FD7A40" w:rsidRPr="005C672D" w:rsidTr="00494D2F">
        <w:tc>
          <w:tcPr>
            <w:tcW w:w="1560" w:type="dxa"/>
            <w:vMerge/>
            <w:vAlign w:val="center"/>
          </w:tcPr>
          <w:p w:rsidR="00FD7A40" w:rsidRPr="005C672D" w:rsidRDefault="00FD7A40" w:rsidP="00AC6DDA">
            <w:pPr>
              <w:widowControl/>
              <w:spacing w:before="29" w:line="288" w:lineRule="auto"/>
              <w:jc w:val="left"/>
              <w:rPr>
                <w:color w:val="000000"/>
                <w:kern w:val="0"/>
                <w:sz w:val="24"/>
              </w:rPr>
            </w:pPr>
          </w:p>
        </w:tc>
        <w:tc>
          <w:tcPr>
            <w:tcW w:w="1320"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080"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占当期债券成交总额的比例</w:t>
            </w:r>
          </w:p>
        </w:tc>
        <w:tc>
          <w:tcPr>
            <w:tcW w:w="1143"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197"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占当期回购成交总额的比例</w:t>
            </w:r>
          </w:p>
        </w:tc>
        <w:tc>
          <w:tcPr>
            <w:tcW w:w="1497" w:type="dxa"/>
            <w:vAlign w:val="center"/>
          </w:tcPr>
          <w:p w:rsidR="00FD7A40" w:rsidRPr="005C672D" w:rsidRDefault="00FD7A40" w:rsidP="00AC6DDA">
            <w:pPr>
              <w:spacing w:before="29" w:line="288" w:lineRule="auto"/>
              <w:jc w:val="center"/>
              <w:rPr>
                <w:color w:val="000000"/>
                <w:sz w:val="24"/>
              </w:rPr>
            </w:pPr>
            <w:r w:rsidRPr="005C672D">
              <w:rPr>
                <w:color w:val="000000"/>
                <w:sz w:val="24"/>
              </w:rPr>
              <w:t>成交金额</w:t>
            </w:r>
          </w:p>
        </w:tc>
        <w:tc>
          <w:tcPr>
            <w:tcW w:w="1203" w:type="dxa"/>
            <w:vAlign w:val="center"/>
          </w:tcPr>
          <w:p w:rsidR="00FD7A40" w:rsidRPr="005C672D" w:rsidRDefault="00FD7A40" w:rsidP="00BA6FAB">
            <w:pPr>
              <w:spacing w:before="29" w:line="288" w:lineRule="auto"/>
              <w:jc w:val="center"/>
              <w:rPr>
                <w:color w:val="000000"/>
                <w:sz w:val="24"/>
              </w:rPr>
            </w:pPr>
            <w:r w:rsidRPr="005C672D">
              <w:rPr>
                <w:color w:val="000000"/>
                <w:sz w:val="24"/>
              </w:rPr>
              <w:t>占当期权证成交总额的比例</w:t>
            </w:r>
          </w:p>
        </w:tc>
      </w:tr>
      <w:tr w:rsidR="00E3739C">
        <w:tc>
          <w:tcPr>
            <w:tcW w:w="1559" w:type="dxa"/>
            <w:vAlign w:val="center"/>
          </w:tcPr>
          <w:p w:rsidR="00E3739C" w:rsidRDefault="00F37991">
            <w:pPr>
              <w:jc w:val="left"/>
            </w:pPr>
            <w:r>
              <w:rPr>
                <w:color w:val="000000"/>
                <w:sz w:val="24"/>
              </w:rPr>
              <w:t>兴业证券股份有限公司</w:t>
            </w:r>
          </w:p>
        </w:tc>
        <w:tc>
          <w:tcPr>
            <w:tcW w:w="1319" w:type="dxa"/>
            <w:vAlign w:val="center"/>
          </w:tcPr>
          <w:p w:rsidR="00E3739C" w:rsidRDefault="00F37991">
            <w:pPr>
              <w:jc w:val="right"/>
            </w:pPr>
            <w:r>
              <w:rPr>
                <w:color w:val="000000"/>
                <w:sz w:val="24"/>
              </w:rPr>
              <w:t>207,481.98</w:t>
            </w:r>
          </w:p>
        </w:tc>
        <w:tc>
          <w:tcPr>
            <w:tcW w:w="1080" w:type="dxa"/>
            <w:vAlign w:val="center"/>
          </w:tcPr>
          <w:p w:rsidR="00E3739C" w:rsidRDefault="00F37991">
            <w:pPr>
              <w:jc w:val="right"/>
            </w:pPr>
            <w:r>
              <w:rPr>
                <w:color w:val="000000"/>
                <w:sz w:val="24"/>
              </w:rPr>
              <w:t>100.00%</w:t>
            </w:r>
          </w:p>
        </w:tc>
        <w:tc>
          <w:tcPr>
            <w:tcW w:w="1143" w:type="dxa"/>
            <w:vAlign w:val="center"/>
          </w:tcPr>
          <w:p w:rsidR="00E3739C" w:rsidRDefault="00F37991">
            <w:pPr>
              <w:jc w:val="right"/>
            </w:pPr>
            <w:r>
              <w:rPr>
                <w:color w:val="000000"/>
                <w:sz w:val="24"/>
              </w:rPr>
              <w:t>-</w:t>
            </w:r>
          </w:p>
        </w:tc>
        <w:tc>
          <w:tcPr>
            <w:tcW w:w="1197" w:type="dxa"/>
            <w:vAlign w:val="center"/>
          </w:tcPr>
          <w:p w:rsidR="00E3739C" w:rsidRDefault="00F37991">
            <w:pPr>
              <w:jc w:val="right"/>
            </w:pPr>
            <w:r>
              <w:rPr>
                <w:color w:val="000000"/>
                <w:sz w:val="24"/>
              </w:rPr>
              <w:t>-</w:t>
            </w:r>
          </w:p>
        </w:tc>
        <w:tc>
          <w:tcPr>
            <w:tcW w:w="1497" w:type="dxa"/>
            <w:vAlign w:val="center"/>
          </w:tcPr>
          <w:p w:rsidR="00E3739C" w:rsidRDefault="00F37991">
            <w:pPr>
              <w:jc w:val="right"/>
            </w:pPr>
            <w:r>
              <w:rPr>
                <w:color w:val="000000"/>
                <w:sz w:val="24"/>
              </w:rPr>
              <w:t>-</w:t>
            </w:r>
          </w:p>
        </w:tc>
        <w:tc>
          <w:tcPr>
            <w:tcW w:w="1203" w:type="dxa"/>
            <w:vAlign w:val="center"/>
          </w:tcPr>
          <w:p w:rsidR="00E3739C" w:rsidRDefault="00F37991">
            <w:pPr>
              <w:jc w:val="right"/>
            </w:pPr>
            <w:r>
              <w:rPr>
                <w:color w:val="000000"/>
                <w:sz w:val="24"/>
              </w:rPr>
              <w:t>-</w:t>
            </w:r>
          </w:p>
        </w:tc>
      </w:tr>
    </w:tbl>
    <w:p w:rsidR="00E3739C" w:rsidRDefault="00F3799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E3739C" w:rsidRDefault="00F37991">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 xml:space="preserve">    3</w:t>
      </w:r>
      <w:r w:rsidRPr="005C672D">
        <w:rPr>
          <w:color w:val="000000"/>
          <w:sz w:val="24"/>
        </w:rPr>
        <w:t>、租用证券公司交易单元的程序：首先根据租用证券公司交易单元的选择标准进行综合评价，然后根据评价选择基金交易单元。研究部提交方案，并上报公司批准。</w:t>
      </w:r>
    </w:p>
    <w:p w:rsidR="00CB75C2" w:rsidRPr="005C672D" w:rsidRDefault="00CB75C2" w:rsidP="00AC6DDA">
      <w:pPr>
        <w:autoSpaceDE w:val="0"/>
        <w:autoSpaceDN w:val="0"/>
        <w:adjustRightInd w:val="0"/>
        <w:spacing w:before="29" w:line="288" w:lineRule="auto"/>
        <w:jc w:val="left"/>
        <w:rPr>
          <w:color w:val="000000"/>
          <w:sz w:val="24"/>
        </w:rPr>
      </w:pPr>
    </w:p>
    <w:bookmarkEnd w:id="138"/>
    <w:p w:rsidR="00BD165C" w:rsidRPr="00275CA0" w:rsidRDefault="00BD165C" w:rsidP="00306171">
      <w:pPr>
        <w:pStyle w:val="1"/>
        <w:keepNext/>
        <w:keepLines/>
        <w:widowControl w:val="0"/>
        <w:spacing w:beforeLines="100" w:before="312" w:afterLines="100" w:after="312" w:line="360" w:lineRule="auto"/>
        <w:jc w:val="center"/>
        <w:rPr>
          <w:rFonts w:eastAsiaTheme="minorEastAsia"/>
          <w:b/>
          <w:bCs/>
          <w:sz w:val="21"/>
          <w:szCs w:val="21"/>
          <w:lang w:val="en-US"/>
        </w:rPr>
      </w:pPr>
      <w:r w:rsidRPr="00275CA0">
        <w:rPr>
          <w:rFonts w:eastAsiaTheme="minorEastAsia"/>
          <w:b/>
          <w:bCs/>
          <w:sz w:val="21"/>
          <w:szCs w:val="21"/>
          <w:lang w:val="en-US"/>
        </w:rPr>
        <w:t xml:space="preserve">11  </w:t>
      </w:r>
      <w:r w:rsidRPr="00275CA0">
        <w:rPr>
          <w:rFonts w:eastAsiaTheme="minorEastAsia"/>
          <w:b/>
          <w:bCs/>
          <w:sz w:val="21"/>
          <w:szCs w:val="21"/>
          <w:lang w:val="en-US"/>
        </w:rPr>
        <w:t>影响投资者决策的其他重要信息</w:t>
      </w:r>
    </w:p>
    <w:p w:rsidR="00BD165C" w:rsidRPr="004F0662" w:rsidRDefault="00BD165C" w:rsidP="00BD165C">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E3739C" w:rsidRDefault="00F37991">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E3739C" w:rsidRDefault="00F37991">
      <w:pPr>
        <w:spacing w:line="360" w:lineRule="auto"/>
        <w:ind w:firstLineChars="200" w:firstLine="420"/>
        <w:rPr>
          <w:rFonts w:ascii="宋体" w:hAnsi="宋体"/>
          <w:color w:val="000000"/>
          <w:szCs w:val="21"/>
        </w:rPr>
      </w:pPr>
      <w:r>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D165C" w:rsidRPr="004F0662" w:rsidRDefault="00BD165C" w:rsidP="00BD165C">
      <w:pPr>
        <w:spacing w:line="360" w:lineRule="auto"/>
        <w:ind w:firstLineChars="200" w:firstLine="420"/>
        <w:rPr>
          <w:rFonts w:ascii="宋体" w:hAnsi="宋体"/>
          <w:color w:val="000000"/>
          <w:szCs w:val="21"/>
        </w:rPr>
      </w:pPr>
      <w:r w:rsidRPr="004F0662">
        <w:rPr>
          <w:rFonts w:ascii="宋体" w:hAnsi="宋体"/>
          <w:color w:val="000000"/>
          <w:szCs w:val="21"/>
        </w:rPr>
        <w:t>3、根据本基金基金合同中关于不定期份额折算的相关约定，当交银新能源B份额的基金份额参考净值小于或等于0.250元时，本基金将进行不定期份额折算。截至2018年6月19日，交银新能源B份额的基金份额参考净值为0.206元，达到基金合同规定的不定期份额折算条件。根据本基金基金合同以及深圳证券交易所、中国证券登记结算有限责任公司的相关业务规定，本基金以2018年</w:t>
      </w:r>
      <w:r w:rsidRPr="004F0662">
        <w:rPr>
          <w:rFonts w:ascii="宋体" w:hAnsi="宋体"/>
          <w:color w:val="000000"/>
          <w:szCs w:val="21"/>
        </w:rPr>
        <w:lastRenderedPageBreak/>
        <w:t>6月20日为不定期份额折算基准日办理了不定期份额折算业务。相关事宜详情请见本基金管理人于2018年6月20日、6月21日、6月22日发布的系列公告。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8C6" w:rsidRDefault="000E68C6">
      <w:r>
        <w:separator/>
      </w:r>
    </w:p>
  </w:endnote>
  <w:endnote w:type="continuationSeparator" w:id="0">
    <w:p w:rsidR="000E68C6" w:rsidRDefault="000E6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6F" w:rsidRDefault="0044076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6F" w:rsidRDefault="0044076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6F" w:rsidRDefault="0044076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D9" w:rsidRDefault="00CE11D8" w:rsidP="00C03B3A">
    <w:pPr>
      <w:pStyle w:val="a6"/>
      <w:framePr w:wrap="around" w:vAnchor="text" w:hAnchor="margin" w:xAlign="right" w:y="1"/>
      <w:rPr>
        <w:rStyle w:val="a7"/>
      </w:rPr>
    </w:pPr>
    <w:r>
      <w:rPr>
        <w:rStyle w:val="a7"/>
      </w:rPr>
      <w:fldChar w:fldCharType="begin"/>
    </w:r>
    <w:r w:rsidR="00A940D9">
      <w:rPr>
        <w:rStyle w:val="a7"/>
      </w:rPr>
      <w:instrText xml:space="preserve">PAGE  </w:instrText>
    </w:r>
    <w:r>
      <w:rPr>
        <w:rStyle w:val="a7"/>
      </w:rPr>
      <w:fldChar w:fldCharType="end"/>
    </w:r>
  </w:p>
  <w:p w:rsidR="00A940D9" w:rsidRDefault="00A940D9"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40D9" w:rsidRDefault="00A940D9" w:rsidP="00C03B3A">
    <w:pPr>
      <w:pStyle w:val="a6"/>
      <w:ind w:right="360"/>
      <w:jc w:val="center"/>
    </w:pPr>
    <w:r>
      <w:rPr>
        <w:rFonts w:hint="eastAsia"/>
        <w:kern w:val="0"/>
        <w:szCs w:val="21"/>
      </w:rPr>
      <w:t>第</w:t>
    </w:r>
    <w:r w:rsidR="00CE11D8">
      <w:rPr>
        <w:kern w:val="0"/>
        <w:szCs w:val="21"/>
      </w:rPr>
      <w:fldChar w:fldCharType="begin"/>
    </w:r>
    <w:r>
      <w:rPr>
        <w:kern w:val="0"/>
        <w:szCs w:val="21"/>
      </w:rPr>
      <w:instrText xml:space="preserve"> PAGE </w:instrText>
    </w:r>
    <w:r w:rsidR="00CE11D8">
      <w:rPr>
        <w:kern w:val="0"/>
        <w:szCs w:val="21"/>
      </w:rPr>
      <w:fldChar w:fldCharType="separate"/>
    </w:r>
    <w:r w:rsidR="00905D57">
      <w:rPr>
        <w:noProof/>
        <w:kern w:val="0"/>
        <w:szCs w:val="21"/>
      </w:rPr>
      <w:t>31</w:t>
    </w:r>
    <w:r w:rsidR="00CE11D8">
      <w:rPr>
        <w:kern w:val="0"/>
        <w:szCs w:val="21"/>
      </w:rPr>
      <w:fldChar w:fldCharType="end"/>
    </w:r>
    <w:r>
      <w:rPr>
        <w:rFonts w:hint="eastAsia"/>
        <w:kern w:val="0"/>
        <w:szCs w:val="21"/>
      </w:rPr>
      <w:t>页共</w:t>
    </w:r>
    <w:r w:rsidR="00CE11D8">
      <w:rPr>
        <w:kern w:val="0"/>
        <w:szCs w:val="21"/>
      </w:rPr>
      <w:fldChar w:fldCharType="begin"/>
    </w:r>
    <w:r>
      <w:rPr>
        <w:kern w:val="0"/>
        <w:szCs w:val="21"/>
      </w:rPr>
      <w:instrText xml:space="preserve"> NUMPAGES </w:instrText>
    </w:r>
    <w:r w:rsidR="00CE11D8">
      <w:rPr>
        <w:kern w:val="0"/>
        <w:szCs w:val="21"/>
      </w:rPr>
      <w:fldChar w:fldCharType="separate"/>
    </w:r>
    <w:r w:rsidR="00905D57">
      <w:rPr>
        <w:noProof/>
        <w:kern w:val="0"/>
        <w:szCs w:val="21"/>
      </w:rPr>
      <w:t>35</w:t>
    </w:r>
    <w:r w:rsidR="00CE11D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8C6" w:rsidRDefault="000E68C6">
      <w:r>
        <w:separator/>
      </w:r>
    </w:p>
  </w:footnote>
  <w:footnote w:type="continuationSeparator" w:id="0">
    <w:p w:rsidR="000E68C6" w:rsidRDefault="000E68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6F" w:rsidRDefault="0044076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6F" w:rsidRDefault="0044076F" w:rsidP="0044076F">
    <w:pPr>
      <w:pStyle w:val="a9"/>
      <w:jc w:val="right"/>
    </w:pPr>
    <w:r>
      <w:t>交银施罗德国证新能源指数分级证券投资基金</w:t>
    </w:r>
    <w:r>
      <w:t>2018</w:t>
    </w:r>
    <w:r>
      <w:t>年半年度报告</w:t>
    </w:r>
    <w:r>
      <w:rPr>
        <w:rFonts w:hint="eastAsia"/>
      </w:rPr>
      <w:t>摘要</w:t>
    </w:r>
  </w:p>
  <w:p w:rsidR="00A940D9" w:rsidRPr="00A27DD3" w:rsidRDefault="00A940D9"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6F" w:rsidRDefault="0044076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6A9"/>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4DC7"/>
    <w:rsid w:val="00055AF1"/>
    <w:rsid w:val="000573B5"/>
    <w:rsid w:val="00060597"/>
    <w:rsid w:val="0006098B"/>
    <w:rsid w:val="00060A2C"/>
    <w:rsid w:val="00060CB4"/>
    <w:rsid w:val="00060F15"/>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41"/>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4D6D"/>
    <w:rsid w:val="000E6184"/>
    <w:rsid w:val="000E67FE"/>
    <w:rsid w:val="000E68C6"/>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13FE"/>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5BC4"/>
    <w:rsid w:val="00157418"/>
    <w:rsid w:val="00157B5A"/>
    <w:rsid w:val="0016050B"/>
    <w:rsid w:val="00160B85"/>
    <w:rsid w:val="00161826"/>
    <w:rsid w:val="00161BDC"/>
    <w:rsid w:val="00161F5C"/>
    <w:rsid w:val="0016380C"/>
    <w:rsid w:val="00163816"/>
    <w:rsid w:val="00163B27"/>
    <w:rsid w:val="0016425E"/>
    <w:rsid w:val="001649BF"/>
    <w:rsid w:val="00164BF7"/>
    <w:rsid w:val="00164DAE"/>
    <w:rsid w:val="00165317"/>
    <w:rsid w:val="001657AB"/>
    <w:rsid w:val="00165DDD"/>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1B56"/>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0CB"/>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7EB"/>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6AE"/>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A45"/>
    <w:rsid w:val="002A3DFD"/>
    <w:rsid w:val="002A46A7"/>
    <w:rsid w:val="002A48D4"/>
    <w:rsid w:val="002A5462"/>
    <w:rsid w:val="002A5C6B"/>
    <w:rsid w:val="002A5D31"/>
    <w:rsid w:val="002A630A"/>
    <w:rsid w:val="002A714F"/>
    <w:rsid w:val="002A75D7"/>
    <w:rsid w:val="002A7B1F"/>
    <w:rsid w:val="002A7D82"/>
    <w:rsid w:val="002B09C0"/>
    <w:rsid w:val="002B1851"/>
    <w:rsid w:val="002B23CF"/>
    <w:rsid w:val="002B27FF"/>
    <w:rsid w:val="002B2F4E"/>
    <w:rsid w:val="002B5C8E"/>
    <w:rsid w:val="002B6793"/>
    <w:rsid w:val="002B68A5"/>
    <w:rsid w:val="002B780B"/>
    <w:rsid w:val="002C1260"/>
    <w:rsid w:val="002C1704"/>
    <w:rsid w:val="002C1726"/>
    <w:rsid w:val="002C1B31"/>
    <w:rsid w:val="002C1B94"/>
    <w:rsid w:val="002C1DB6"/>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01E"/>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35F9"/>
    <w:rsid w:val="00304860"/>
    <w:rsid w:val="00304E23"/>
    <w:rsid w:val="00305084"/>
    <w:rsid w:val="0030522C"/>
    <w:rsid w:val="00306171"/>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47E1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776ED"/>
    <w:rsid w:val="00380033"/>
    <w:rsid w:val="00380D36"/>
    <w:rsid w:val="00380E71"/>
    <w:rsid w:val="00380F49"/>
    <w:rsid w:val="0038117D"/>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76F"/>
    <w:rsid w:val="004408EC"/>
    <w:rsid w:val="004409B2"/>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148D"/>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4C9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1FAC"/>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3F3"/>
    <w:rsid w:val="005374BC"/>
    <w:rsid w:val="00540421"/>
    <w:rsid w:val="005411D0"/>
    <w:rsid w:val="00541456"/>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D5C"/>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302"/>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32F0"/>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5D0B"/>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257E"/>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846"/>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0BFD"/>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97A74"/>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3A62"/>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1D5"/>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74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E6B94"/>
    <w:rsid w:val="007F01DE"/>
    <w:rsid w:val="007F02E5"/>
    <w:rsid w:val="007F0759"/>
    <w:rsid w:val="007F0BCC"/>
    <w:rsid w:val="007F0F86"/>
    <w:rsid w:val="007F156E"/>
    <w:rsid w:val="007F1CCA"/>
    <w:rsid w:val="007F1CF3"/>
    <w:rsid w:val="007F25C0"/>
    <w:rsid w:val="007F30BB"/>
    <w:rsid w:val="007F5F52"/>
    <w:rsid w:val="007F672A"/>
    <w:rsid w:val="007F6A1D"/>
    <w:rsid w:val="007F6B47"/>
    <w:rsid w:val="007F77C6"/>
    <w:rsid w:val="007F7908"/>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760"/>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260"/>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901"/>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2F36"/>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569"/>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5D57"/>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6A18"/>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4A04"/>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25D8"/>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0D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729"/>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0E4E"/>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263"/>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165C"/>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070E"/>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5D6"/>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342C"/>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1D8"/>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45B"/>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14F"/>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39C"/>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492"/>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203"/>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4049"/>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EF63C0"/>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15D"/>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13"/>
    <w:rsid w:val="00F36130"/>
    <w:rsid w:val="00F3639B"/>
    <w:rsid w:val="00F3644F"/>
    <w:rsid w:val="00F36B71"/>
    <w:rsid w:val="00F373AE"/>
    <w:rsid w:val="00F37991"/>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0F08"/>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1EA7"/>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84B"/>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47D782E-4250-46F1-B4E1-33D28252A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65E05-8500-4CD7-B28B-3829A58FE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35</Pages>
  <Words>3960</Words>
  <Characters>22576</Characters>
  <Application>Microsoft Office Word</Application>
  <DocSecurity>0</DocSecurity>
  <Lines>188</Lines>
  <Paragraphs>52</Paragraphs>
  <ScaleCrop>false</ScaleCrop>
  <Company/>
  <LinksUpToDate>false</LinksUpToDate>
  <CharactersWithSpaces>26484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1729</cp:revision>
  <cp:lastPrinted>2007-07-19T00:46:00Z</cp:lastPrinted>
  <dcterms:created xsi:type="dcterms:W3CDTF">2013-08-19T07:44:00Z</dcterms:created>
  <dcterms:modified xsi:type="dcterms:W3CDTF">2018-08-23T09:02:00Z</dcterms:modified>
</cp:coreProperties>
</file>