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FB" w:rsidRPr="0061644B" w:rsidRDefault="00223DFB" w:rsidP="00792A69">
      <w:pPr>
        <w:autoSpaceDE w:val="0"/>
        <w:autoSpaceDN w:val="0"/>
        <w:adjustRightInd w:val="0"/>
        <w:spacing w:before="29" w:line="288" w:lineRule="auto"/>
        <w:jc w:val="left"/>
        <w:rPr>
          <w:kern w:val="0"/>
          <w:sz w:val="24"/>
        </w:rPr>
      </w:pPr>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交银施罗德理财</w:t>
      </w:r>
      <w:r w:rsidRPr="0061644B">
        <w:rPr>
          <w:b/>
          <w:sz w:val="36"/>
          <w:szCs w:val="36"/>
        </w:rPr>
        <w:t>60</w:t>
      </w:r>
      <w:r w:rsidRPr="0061644B">
        <w:rPr>
          <w:b/>
          <w:sz w:val="36"/>
          <w:szCs w:val="36"/>
        </w:rPr>
        <w:t>天债券型证券投资基金</w:t>
      </w:r>
    </w:p>
    <w:p w:rsidR="00223DFB" w:rsidRPr="0061644B" w:rsidRDefault="00223DFB" w:rsidP="00792A69">
      <w:pPr>
        <w:spacing w:before="29" w:line="288" w:lineRule="auto"/>
        <w:jc w:val="center"/>
        <w:rPr>
          <w:b/>
          <w:sz w:val="36"/>
          <w:szCs w:val="36"/>
        </w:rPr>
      </w:pPr>
      <w:r w:rsidRPr="0061644B">
        <w:rPr>
          <w:b/>
          <w:sz w:val="36"/>
          <w:szCs w:val="36"/>
        </w:rPr>
        <w:t>2018</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2018</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基金托管人：中国建设银行股份有限公司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二〇一八年八月二十五日</w:t>
      </w:r>
    </w:p>
    <w:p w:rsidR="00223DFB" w:rsidRPr="0061644B" w:rsidRDefault="00223DFB" w:rsidP="00792A69">
      <w:pPr>
        <w:widowControl/>
        <w:spacing w:before="29" w:line="288" w:lineRule="auto"/>
        <w:jc w:val="left"/>
        <w:rPr>
          <w:sz w:val="24"/>
        </w:rPr>
        <w:sectPr w:rsidR="00223DFB" w:rsidRPr="0061644B" w:rsidSect="000B2F8F">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基金托管人中国建设银行股份有限公司根据本基金合同规定，于</w:t>
      </w:r>
      <w:r w:rsidRPr="0061644B">
        <w:rPr>
          <w:color w:val="000000"/>
          <w:sz w:val="24"/>
        </w:rPr>
        <w:t>2018</w:t>
      </w:r>
      <w:r w:rsidRPr="0061644B">
        <w:rPr>
          <w:color w:val="000000"/>
          <w:sz w:val="24"/>
        </w:rPr>
        <w:t>年</w:t>
      </w:r>
      <w:r w:rsidRPr="0061644B">
        <w:rPr>
          <w:color w:val="000000"/>
          <w:sz w:val="24"/>
        </w:rPr>
        <w:t>8</w:t>
      </w:r>
      <w:r w:rsidRPr="0061644B">
        <w:rPr>
          <w:color w:val="000000"/>
          <w:sz w:val="24"/>
        </w:rPr>
        <w:t>月</w:t>
      </w:r>
      <w:r w:rsidRPr="0061644B">
        <w:rPr>
          <w:color w:val="000000"/>
          <w:sz w:val="24"/>
        </w:rPr>
        <w:t>24</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基金的过往业绩并不代表其未来表现。投资有风险，投资者在作出投资决策前应仔细阅读本基金的招募说明书及其更新。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r w:rsidRPr="0061644B">
        <w:rPr>
          <w:color w:val="000000"/>
          <w:sz w:val="24"/>
        </w:rPr>
        <w:t>本半年度报告摘要摘自半年度报告正文，投资者欲了解详细内容，应阅读半年度报告正文。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61644B" w:rsidRDefault="00223DFB" w:rsidP="00B54CAD">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交银理财</w:t>
            </w:r>
            <w:r w:rsidRPr="0061644B">
              <w:rPr>
                <w:sz w:val="24"/>
              </w:rPr>
              <w:t>60</w:t>
            </w:r>
            <w:r w:rsidRPr="0061644B">
              <w:rPr>
                <w:sz w:val="24"/>
              </w:rPr>
              <w:t>天债券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519721</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2013</w:t>
            </w:r>
            <w:r w:rsidRPr="0061644B">
              <w:rPr>
                <w:sz w:val="24"/>
              </w:rPr>
              <w:t>年</w:t>
            </w:r>
            <w:r w:rsidRPr="0061644B">
              <w:rPr>
                <w:sz w:val="24"/>
              </w:rPr>
              <w:t>3</w:t>
            </w:r>
            <w:r w:rsidRPr="0061644B">
              <w:rPr>
                <w:sz w:val="24"/>
              </w:rPr>
              <w:t>月</w:t>
            </w:r>
            <w:r w:rsidRPr="0061644B">
              <w:rPr>
                <w:sz w:val="24"/>
              </w:rPr>
              <w:t>13</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中国建设银行股份有限公司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13,880,651,000.89</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交银理财</w:t>
            </w:r>
            <w:r w:rsidRPr="0061644B">
              <w:rPr>
                <w:sz w:val="24"/>
              </w:rPr>
              <w:t>60</w:t>
            </w:r>
            <w:r w:rsidRPr="0061644B">
              <w:rPr>
                <w:sz w:val="24"/>
              </w:rPr>
              <w:t>天债券</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交银理财</w:t>
            </w:r>
            <w:r w:rsidRPr="0061644B">
              <w:rPr>
                <w:sz w:val="24"/>
              </w:rPr>
              <w:t>60</w:t>
            </w:r>
            <w:r w:rsidRPr="0061644B">
              <w:rPr>
                <w:sz w:val="24"/>
              </w:rPr>
              <w:t>天债券</w:t>
            </w:r>
            <w:r w:rsidRPr="0061644B">
              <w:rPr>
                <w:sz w:val="24"/>
              </w:rPr>
              <w:t>B</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519721</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519722</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13,138,377.99</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13,867,512,622.90</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本基金在追求本金安全、保持资产流动性的基础上，努力追求绝对收益，为基金份额持有人谋求资产的稳定增值。</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人民币七天通知存款税后利率</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本基金属于短期理财债券型证券投资基金，长期风险收益水平低于股票型基金、混合型基金及普通债券型基金，高于货币市场型证券投资基金。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中国建设银行股份有限公司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田青</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010-67595096</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tianqing1.zh@ccb.com</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010-67595096</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010-66275853</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0"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0"/>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2018</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2018</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交银理财</w:t>
            </w:r>
            <w:r w:rsidRPr="0061644B">
              <w:rPr>
                <w:sz w:val="24"/>
              </w:rPr>
              <w:t>60</w:t>
            </w:r>
            <w:r w:rsidRPr="0061644B">
              <w:rPr>
                <w:sz w:val="24"/>
              </w:rPr>
              <w:t>天债券</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交银理财</w:t>
            </w:r>
            <w:r w:rsidRPr="0061644B">
              <w:rPr>
                <w:sz w:val="24"/>
              </w:rPr>
              <w:t>60</w:t>
            </w:r>
            <w:r w:rsidRPr="0061644B">
              <w:rPr>
                <w:sz w:val="24"/>
              </w:rPr>
              <w:t>天债券</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183,792.72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287,686,889.41</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183,792.72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287,686,889.41</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2.19%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2.33%</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(2018</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交银理财</w:t>
            </w:r>
            <w:r w:rsidRPr="0061644B">
              <w:rPr>
                <w:sz w:val="24"/>
              </w:rPr>
              <w:t>60</w:t>
            </w:r>
            <w:r w:rsidRPr="0061644B">
              <w:rPr>
                <w:sz w:val="24"/>
              </w:rPr>
              <w:t>天债券</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交银理财</w:t>
            </w:r>
            <w:r w:rsidRPr="0061644B">
              <w:rPr>
                <w:sz w:val="24"/>
              </w:rPr>
              <w:t>60</w:t>
            </w:r>
            <w:r w:rsidRPr="0061644B">
              <w:rPr>
                <w:sz w:val="24"/>
              </w:rPr>
              <w:t>天债券</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13,138,377.99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13,867,512,622.90</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r>
    </w:tbl>
    <w:p w:rsidR="00FE7833" w:rsidRDefault="00BD1930">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FE7833" w:rsidRDefault="00BD1930">
      <w:pPr>
        <w:tabs>
          <w:tab w:val="left" w:pos="426"/>
        </w:tabs>
        <w:spacing w:before="29" w:line="288" w:lineRule="auto"/>
        <w:jc w:val="left"/>
        <w:rPr>
          <w:kern w:val="0"/>
          <w:sz w:val="24"/>
        </w:rPr>
      </w:pPr>
      <w:r>
        <w:rPr>
          <w:kern w:val="0"/>
          <w:sz w:val="24"/>
        </w:rPr>
        <w:t xml:space="preserve">    2</w:t>
      </w:r>
      <w:r>
        <w:rPr>
          <w:kern w:val="0"/>
          <w:sz w:val="24"/>
        </w:rPr>
        <w:t>、本基金收益分配按运作期结转份额。</w:t>
      </w:r>
    </w:p>
    <w:p w:rsidR="00FE7833" w:rsidRDefault="00BD1930">
      <w:pPr>
        <w:tabs>
          <w:tab w:val="left" w:pos="426"/>
        </w:tabs>
        <w:spacing w:before="29" w:line="288" w:lineRule="auto"/>
        <w:jc w:val="left"/>
        <w:rPr>
          <w:kern w:val="0"/>
          <w:sz w:val="24"/>
        </w:rPr>
      </w:pPr>
      <w:r>
        <w:rPr>
          <w:kern w:val="0"/>
          <w:sz w:val="24"/>
        </w:rPr>
        <w:t xml:space="preserve">    3</w:t>
      </w:r>
      <w:r>
        <w:rPr>
          <w:kern w:val="0"/>
          <w:sz w:val="24"/>
        </w:rPr>
        <w:t>、自合同生效日起，本基金实行销售服务费分类收费方式，分设两类基金份额：</w:t>
      </w:r>
      <w:r>
        <w:rPr>
          <w:kern w:val="0"/>
          <w:sz w:val="24"/>
        </w:rPr>
        <w:t>A</w:t>
      </w:r>
      <w:r>
        <w:rPr>
          <w:kern w:val="0"/>
          <w:sz w:val="24"/>
        </w:rPr>
        <w:t>类基金份额和</w:t>
      </w:r>
      <w:r>
        <w:rPr>
          <w:kern w:val="0"/>
          <w:sz w:val="24"/>
        </w:rPr>
        <w:t>B</w:t>
      </w:r>
      <w:r>
        <w:rPr>
          <w:kern w:val="0"/>
          <w:sz w:val="24"/>
        </w:rPr>
        <w:t>类基金份额。</w:t>
      </w:r>
      <w:r>
        <w:rPr>
          <w:kern w:val="0"/>
          <w:sz w:val="24"/>
        </w:rPr>
        <w:t>A</w:t>
      </w:r>
      <w:r>
        <w:rPr>
          <w:kern w:val="0"/>
          <w:sz w:val="24"/>
        </w:rPr>
        <w:t>类基金份额与</w:t>
      </w:r>
      <w:r>
        <w:rPr>
          <w:kern w:val="0"/>
          <w:sz w:val="24"/>
        </w:rPr>
        <w:t>B</w:t>
      </w:r>
      <w:r>
        <w:rPr>
          <w:kern w:val="0"/>
          <w:sz w:val="24"/>
        </w:rPr>
        <w:t>类基金份额的管理费、托管费相同，</w:t>
      </w:r>
      <w:r>
        <w:rPr>
          <w:kern w:val="0"/>
          <w:sz w:val="24"/>
        </w:rPr>
        <w:t>A</w:t>
      </w:r>
      <w:r>
        <w:rPr>
          <w:kern w:val="0"/>
          <w:sz w:val="24"/>
        </w:rPr>
        <w:t>类基金份额按照</w:t>
      </w:r>
      <w:r>
        <w:rPr>
          <w:kern w:val="0"/>
          <w:sz w:val="24"/>
        </w:rPr>
        <w:t>0.30%</w:t>
      </w:r>
      <w:r>
        <w:rPr>
          <w:kern w:val="0"/>
          <w:sz w:val="24"/>
        </w:rPr>
        <w:t>的年费率计提销售服务费，</w:t>
      </w:r>
      <w:r>
        <w:rPr>
          <w:kern w:val="0"/>
          <w:sz w:val="24"/>
        </w:rPr>
        <w:t>B</w:t>
      </w:r>
      <w:r>
        <w:rPr>
          <w:kern w:val="0"/>
          <w:sz w:val="24"/>
        </w:rPr>
        <w:t>类基金份额按照</w:t>
      </w:r>
      <w:r>
        <w:rPr>
          <w:kern w:val="0"/>
          <w:sz w:val="24"/>
        </w:rPr>
        <w:t>0.01%</w:t>
      </w:r>
      <w:r>
        <w:rPr>
          <w:kern w:val="0"/>
          <w:sz w:val="24"/>
        </w:rPr>
        <w:t>的年费率计提销售服务费。</w:t>
      </w:r>
    </w:p>
    <w:p w:rsidR="00FE7833" w:rsidRDefault="00BD1930">
      <w:pPr>
        <w:tabs>
          <w:tab w:val="left" w:pos="426"/>
        </w:tabs>
        <w:spacing w:before="29" w:line="288" w:lineRule="auto"/>
        <w:jc w:val="left"/>
        <w:rPr>
          <w:kern w:val="0"/>
          <w:sz w:val="24"/>
        </w:rPr>
      </w:pPr>
      <w:r>
        <w:rPr>
          <w:kern w:val="0"/>
          <w:sz w:val="24"/>
        </w:rPr>
        <w:t xml:space="preserve">    4</w:t>
      </w:r>
      <w:r>
        <w:rPr>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726087" w:rsidRPr="0061644B" w:rsidRDefault="00726087" w:rsidP="00792A69">
      <w:pPr>
        <w:tabs>
          <w:tab w:val="left" w:pos="426"/>
        </w:tabs>
        <w:spacing w:before="29" w:line="288" w:lineRule="auto"/>
        <w:jc w:val="left"/>
        <w:rPr>
          <w:kern w:val="0"/>
          <w:sz w:val="24"/>
        </w:rPr>
      </w:pPr>
      <w:r w:rsidRPr="0061644B">
        <w:rPr>
          <w:kern w:val="0"/>
          <w:sz w:val="24"/>
        </w:rPr>
        <w:lastRenderedPageBreak/>
        <w:t xml:space="preserve">   </w:t>
      </w: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2"/>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．交银理财</w:t>
      </w:r>
      <w:r w:rsidRPr="0061644B">
        <w:rPr>
          <w:rFonts w:ascii="Times New Roman" w:hAnsi="Times New Roman"/>
          <w:b/>
          <w:color w:val="auto"/>
        </w:rPr>
        <w:t>60</w:t>
      </w:r>
      <w:r w:rsidRPr="0061644B">
        <w:rPr>
          <w:rFonts w:ascii="Times New Roman" w:hAnsi="Times New Roman"/>
          <w:b/>
          <w:color w:val="auto"/>
        </w:rPr>
        <w:t>天债券</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f1"/>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FE7833">
        <w:tc>
          <w:tcPr>
            <w:tcW w:w="1600" w:type="dxa"/>
            <w:vAlign w:val="center"/>
          </w:tcPr>
          <w:p w:rsidR="00FE7833" w:rsidRDefault="00BD1930">
            <w:pPr>
              <w:jc w:val="left"/>
            </w:pPr>
            <w:r>
              <w:rPr>
                <w:sz w:val="24"/>
              </w:rPr>
              <w:t>过去一个月</w:t>
            </w:r>
          </w:p>
        </w:tc>
        <w:tc>
          <w:tcPr>
            <w:tcW w:w="1233" w:type="dxa"/>
            <w:vAlign w:val="center"/>
          </w:tcPr>
          <w:p w:rsidR="00FE7833" w:rsidRDefault="00BD1930">
            <w:pPr>
              <w:jc w:val="center"/>
            </w:pPr>
            <w:r>
              <w:rPr>
                <w:sz w:val="24"/>
              </w:rPr>
              <w:t>0.3496%</w:t>
            </w:r>
          </w:p>
        </w:tc>
        <w:tc>
          <w:tcPr>
            <w:tcW w:w="1233" w:type="dxa"/>
            <w:vAlign w:val="center"/>
          </w:tcPr>
          <w:p w:rsidR="00FE7833" w:rsidRDefault="00BD1930">
            <w:pPr>
              <w:jc w:val="center"/>
            </w:pPr>
            <w:r>
              <w:rPr>
                <w:sz w:val="24"/>
              </w:rPr>
              <w:t>0.0007%</w:t>
            </w:r>
          </w:p>
        </w:tc>
        <w:tc>
          <w:tcPr>
            <w:tcW w:w="1233" w:type="dxa"/>
            <w:vAlign w:val="center"/>
          </w:tcPr>
          <w:p w:rsidR="00FE7833" w:rsidRDefault="00BD1930">
            <w:pPr>
              <w:jc w:val="center"/>
            </w:pPr>
            <w:r>
              <w:rPr>
                <w:sz w:val="24"/>
              </w:rPr>
              <w:t>0.1110%</w:t>
            </w:r>
          </w:p>
        </w:tc>
        <w:tc>
          <w:tcPr>
            <w:tcW w:w="1233" w:type="dxa"/>
            <w:vAlign w:val="center"/>
          </w:tcPr>
          <w:p w:rsidR="00FE7833" w:rsidRDefault="00BD1930">
            <w:pPr>
              <w:jc w:val="center"/>
            </w:pPr>
            <w:r>
              <w:rPr>
                <w:sz w:val="24"/>
              </w:rPr>
              <w:t>0.0000%</w:t>
            </w:r>
          </w:p>
        </w:tc>
        <w:tc>
          <w:tcPr>
            <w:tcW w:w="1233" w:type="dxa"/>
            <w:vAlign w:val="center"/>
          </w:tcPr>
          <w:p w:rsidR="00FE7833" w:rsidRDefault="00BD1930">
            <w:pPr>
              <w:jc w:val="center"/>
            </w:pPr>
            <w:r>
              <w:rPr>
                <w:sz w:val="24"/>
              </w:rPr>
              <w:t>0.2386%</w:t>
            </w:r>
          </w:p>
        </w:tc>
        <w:tc>
          <w:tcPr>
            <w:tcW w:w="1233" w:type="dxa"/>
            <w:vAlign w:val="center"/>
          </w:tcPr>
          <w:p w:rsidR="00FE7833" w:rsidRDefault="00BD1930">
            <w:pPr>
              <w:jc w:val="center"/>
            </w:pPr>
            <w:r>
              <w:rPr>
                <w:sz w:val="24"/>
              </w:rPr>
              <w:t>0.0007%</w:t>
            </w:r>
          </w:p>
        </w:tc>
      </w:tr>
      <w:tr w:rsidR="00FE7833">
        <w:tc>
          <w:tcPr>
            <w:tcW w:w="1600" w:type="dxa"/>
            <w:vAlign w:val="center"/>
          </w:tcPr>
          <w:p w:rsidR="00FE7833" w:rsidRDefault="00BD1930">
            <w:pPr>
              <w:jc w:val="left"/>
            </w:pPr>
            <w:r>
              <w:rPr>
                <w:sz w:val="24"/>
              </w:rPr>
              <w:t>过去三个月</w:t>
            </w:r>
          </w:p>
        </w:tc>
        <w:tc>
          <w:tcPr>
            <w:tcW w:w="1233" w:type="dxa"/>
            <w:vAlign w:val="center"/>
          </w:tcPr>
          <w:p w:rsidR="00FE7833" w:rsidRDefault="00BD1930">
            <w:pPr>
              <w:jc w:val="center"/>
            </w:pPr>
            <w:r>
              <w:rPr>
                <w:sz w:val="24"/>
              </w:rPr>
              <w:t>1.0717%</w:t>
            </w:r>
          </w:p>
        </w:tc>
        <w:tc>
          <w:tcPr>
            <w:tcW w:w="1233" w:type="dxa"/>
            <w:vAlign w:val="center"/>
          </w:tcPr>
          <w:p w:rsidR="00FE7833" w:rsidRDefault="00BD1930">
            <w:pPr>
              <w:jc w:val="center"/>
            </w:pPr>
            <w:r>
              <w:rPr>
                <w:sz w:val="24"/>
              </w:rPr>
              <w:t>0.0008%</w:t>
            </w:r>
          </w:p>
        </w:tc>
        <w:tc>
          <w:tcPr>
            <w:tcW w:w="1233" w:type="dxa"/>
            <w:vAlign w:val="center"/>
          </w:tcPr>
          <w:p w:rsidR="00FE7833" w:rsidRDefault="00BD1930">
            <w:pPr>
              <w:jc w:val="center"/>
            </w:pPr>
            <w:r>
              <w:rPr>
                <w:sz w:val="24"/>
              </w:rPr>
              <w:t>0.3366%</w:t>
            </w:r>
          </w:p>
        </w:tc>
        <w:tc>
          <w:tcPr>
            <w:tcW w:w="1233" w:type="dxa"/>
            <w:vAlign w:val="center"/>
          </w:tcPr>
          <w:p w:rsidR="00FE7833" w:rsidRDefault="00BD1930">
            <w:pPr>
              <w:jc w:val="center"/>
            </w:pPr>
            <w:r>
              <w:rPr>
                <w:sz w:val="24"/>
              </w:rPr>
              <w:t>0.0000%</w:t>
            </w:r>
          </w:p>
        </w:tc>
        <w:tc>
          <w:tcPr>
            <w:tcW w:w="1233" w:type="dxa"/>
            <w:vAlign w:val="center"/>
          </w:tcPr>
          <w:p w:rsidR="00FE7833" w:rsidRDefault="00BD1930">
            <w:pPr>
              <w:jc w:val="center"/>
            </w:pPr>
            <w:r>
              <w:rPr>
                <w:sz w:val="24"/>
              </w:rPr>
              <w:t>0.7351%</w:t>
            </w:r>
          </w:p>
        </w:tc>
        <w:tc>
          <w:tcPr>
            <w:tcW w:w="1233" w:type="dxa"/>
            <w:vAlign w:val="center"/>
          </w:tcPr>
          <w:p w:rsidR="00FE7833" w:rsidRDefault="00BD1930">
            <w:pPr>
              <w:jc w:val="center"/>
            </w:pPr>
            <w:r>
              <w:rPr>
                <w:sz w:val="24"/>
              </w:rPr>
              <w:t>0.0008%</w:t>
            </w:r>
          </w:p>
        </w:tc>
      </w:tr>
      <w:tr w:rsidR="00FE7833">
        <w:tc>
          <w:tcPr>
            <w:tcW w:w="1600" w:type="dxa"/>
            <w:vAlign w:val="center"/>
          </w:tcPr>
          <w:p w:rsidR="00FE7833" w:rsidRDefault="00BD1930">
            <w:pPr>
              <w:jc w:val="left"/>
            </w:pPr>
            <w:r>
              <w:rPr>
                <w:sz w:val="24"/>
              </w:rPr>
              <w:t>过去六个月</w:t>
            </w:r>
          </w:p>
        </w:tc>
        <w:tc>
          <w:tcPr>
            <w:tcW w:w="1233" w:type="dxa"/>
            <w:vAlign w:val="center"/>
          </w:tcPr>
          <w:p w:rsidR="00FE7833" w:rsidRDefault="00BD1930">
            <w:pPr>
              <w:jc w:val="center"/>
            </w:pPr>
            <w:r>
              <w:rPr>
                <w:sz w:val="24"/>
              </w:rPr>
              <w:t>2.1867%</w:t>
            </w:r>
          </w:p>
        </w:tc>
        <w:tc>
          <w:tcPr>
            <w:tcW w:w="1233" w:type="dxa"/>
            <w:vAlign w:val="center"/>
          </w:tcPr>
          <w:p w:rsidR="00FE7833" w:rsidRDefault="00BD1930">
            <w:pPr>
              <w:jc w:val="center"/>
            </w:pPr>
            <w:r>
              <w:rPr>
                <w:sz w:val="24"/>
              </w:rPr>
              <w:t>0.0006%</w:t>
            </w:r>
          </w:p>
        </w:tc>
        <w:tc>
          <w:tcPr>
            <w:tcW w:w="1233" w:type="dxa"/>
            <w:vAlign w:val="center"/>
          </w:tcPr>
          <w:p w:rsidR="00FE7833" w:rsidRDefault="00BD1930">
            <w:pPr>
              <w:jc w:val="center"/>
            </w:pPr>
            <w:r>
              <w:rPr>
                <w:sz w:val="24"/>
              </w:rPr>
              <w:t>0.6695%</w:t>
            </w:r>
          </w:p>
        </w:tc>
        <w:tc>
          <w:tcPr>
            <w:tcW w:w="1233" w:type="dxa"/>
            <w:vAlign w:val="center"/>
          </w:tcPr>
          <w:p w:rsidR="00FE7833" w:rsidRDefault="00BD1930">
            <w:pPr>
              <w:jc w:val="center"/>
            </w:pPr>
            <w:r>
              <w:rPr>
                <w:sz w:val="24"/>
              </w:rPr>
              <w:t>0.0000%</w:t>
            </w:r>
          </w:p>
        </w:tc>
        <w:tc>
          <w:tcPr>
            <w:tcW w:w="1233" w:type="dxa"/>
            <w:vAlign w:val="center"/>
          </w:tcPr>
          <w:p w:rsidR="00FE7833" w:rsidRDefault="00BD1930">
            <w:pPr>
              <w:jc w:val="center"/>
            </w:pPr>
            <w:r>
              <w:rPr>
                <w:sz w:val="24"/>
              </w:rPr>
              <w:t>1.5172%</w:t>
            </w:r>
          </w:p>
        </w:tc>
        <w:tc>
          <w:tcPr>
            <w:tcW w:w="1233" w:type="dxa"/>
            <w:vAlign w:val="center"/>
          </w:tcPr>
          <w:p w:rsidR="00FE7833" w:rsidRDefault="00BD1930">
            <w:pPr>
              <w:jc w:val="center"/>
            </w:pPr>
            <w:r>
              <w:rPr>
                <w:sz w:val="24"/>
              </w:rPr>
              <w:t>0.0006%</w:t>
            </w:r>
          </w:p>
        </w:tc>
      </w:tr>
      <w:tr w:rsidR="00FE7833">
        <w:tc>
          <w:tcPr>
            <w:tcW w:w="1600" w:type="dxa"/>
            <w:vAlign w:val="center"/>
          </w:tcPr>
          <w:p w:rsidR="00FE7833" w:rsidRDefault="00BD1930">
            <w:pPr>
              <w:jc w:val="left"/>
            </w:pPr>
            <w:r>
              <w:rPr>
                <w:sz w:val="24"/>
              </w:rPr>
              <w:t>过去一年</w:t>
            </w:r>
          </w:p>
        </w:tc>
        <w:tc>
          <w:tcPr>
            <w:tcW w:w="1233" w:type="dxa"/>
            <w:vAlign w:val="center"/>
          </w:tcPr>
          <w:p w:rsidR="00FE7833" w:rsidRDefault="00BD1930">
            <w:pPr>
              <w:jc w:val="center"/>
            </w:pPr>
            <w:r>
              <w:rPr>
                <w:sz w:val="24"/>
              </w:rPr>
              <w:t>4.3268%</w:t>
            </w:r>
          </w:p>
        </w:tc>
        <w:tc>
          <w:tcPr>
            <w:tcW w:w="1233" w:type="dxa"/>
            <w:vAlign w:val="center"/>
          </w:tcPr>
          <w:p w:rsidR="00FE7833" w:rsidRDefault="00BD1930">
            <w:pPr>
              <w:jc w:val="center"/>
            </w:pPr>
            <w:r>
              <w:rPr>
                <w:sz w:val="24"/>
              </w:rPr>
              <w:t>0.0007%</w:t>
            </w:r>
          </w:p>
        </w:tc>
        <w:tc>
          <w:tcPr>
            <w:tcW w:w="1233" w:type="dxa"/>
            <w:vAlign w:val="center"/>
          </w:tcPr>
          <w:p w:rsidR="00FE7833" w:rsidRDefault="00BD1930">
            <w:pPr>
              <w:jc w:val="center"/>
            </w:pPr>
            <w:r>
              <w:rPr>
                <w:sz w:val="24"/>
              </w:rPr>
              <w:t>1.3500%</w:t>
            </w:r>
          </w:p>
        </w:tc>
        <w:tc>
          <w:tcPr>
            <w:tcW w:w="1233" w:type="dxa"/>
            <w:vAlign w:val="center"/>
          </w:tcPr>
          <w:p w:rsidR="00FE7833" w:rsidRDefault="00BD1930">
            <w:pPr>
              <w:jc w:val="center"/>
            </w:pPr>
            <w:r>
              <w:rPr>
                <w:sz w:val="24"/>
              </w:rPr>
              <w:t>0.0000%</w:t>
            </w:r>
          </w:p>
        </w:tc>
        <w:tc>
          <w:tcPr>
            <w:tcW w:w="1233" w:type="dxa"/>
            <w:vAlign w:val="center"/>
          </w:tcPr>
          <w:p w:rsidR="00FE7833" w:rsidRDefault="00BD1930">
            <w:pPr>
              <w:jc w:val="center"/>
            </w:pPr>
            <w:r>
              <w:rPr>
                <w:sz w:val="24"/>
              </w:rPr>
              <w:t>2.9768%</w:t>
            </w:r>
          </w:p>
        </w:tc>
        <w:tc>
          <w:tcPr>
            <w:tcW w:w="1233" w:type="dxa"/>
            <w:vAlign w:val="center"/>
          </w:tcPr>
          <w:p w:rsidR="00FE7833" w:rsidRDefault="00BD1930">
            <w:pPr>
              <w:jc w:val="center"/>
            </w:pPr>
            <w:r>
              <w:rPr>
                <w:sz w:val="24"/>
              </w:rPr>
              <w:t>0.0007%</w:t>
            </w:r>
          </w:p>
        </w:tc>
      </w:tr>
      <w:tr w:rsidR="00FE7833">
        <w:tc>
          <w:tcPr>
            <w:tcW w:w="1600" w:type="dxa"/>
            <w:vAlign w:val="center"/>
          </w:tcPr>
          <w:p w:rsidR="00FE7833" w:rsidRDefault="00BD1930">
            <w:pPr>
              <w:jc w:val="left"/>
            </w:pPr>
            <w:r>
              <w:rPr>
                <w:sz w:val="24"/>
              </w:rPr>
              <w:t>过去三年</w:t>
            </w:r>
          </w:p>
        </w:tc>
        <w:tc>
          <w:tcPr>
            <w:tcW w:w="1233" w:type="dxa"/>
            <w:vAlign w:val="center"/>
          </w:tcPr>
          <w:p w:rsidR="00FE7833" w:rsidRDefault="00BD1930">
            <w:pPr>
              <w:jc w:val="center"/>
            </w:pPr>
            <w:r>
              <w:rPr>
                <w:sz w:val="24"/>
              </w:rPr>
              <w:t>9.2858%</w:t>
            </w:r>
          </w:p>
        </w:tc>
        <w:tc>
          <w:tcPr>
            <w:tcW w:w="1233" w:type="dxa"/>
            <w:vAlign w:val="center"/>
          </w:tcPr>
          <w:p w:rsidR="00FE7833" w:rsidRDefault="00BD1930">
            <w:pPr>
              <w:jc w:val="center"/>
            </w:pPr>
            <w:r>
              <w:rPr>
                <w:sz w:val="24"/>
              </w:rPr>
              <w:t>0.0036%</w:t>
            </w:r>
          </w:p>
        </w:tc>
        <w:tc>
          <w:tcPr>
            <w:tcW w:w="1233" w:type="dxa"/>
            <w:vAlign w:val="center"/>
          </w:tcPr>
          <w:p w:rsidR="00FE7833" w:rsidRDefault="00BD1930">
            <w:pPr>
              <w:jc w:val="center"/>
            </w:pPr>
            <w:r>
              <w:rPr>
                <w:sz w:val="24"/>
              </w:rPr>
              <w:t>4.0537%</w:t>
            </w:r>
          </w:p>
        </w:tc>
        <w:tc>
          <w:tcPr>
            <w:tcW w:w="1233" w:type="dxa"/>
            <w:vAlign w:val="center"/>
          </w:tcPr>
          <w:p w:rsidR="00FE7833" w:rsidRDefault="00BD1930">
            <w:pPr>
              <w:jc w:val="center"/>
            </w:pPr>
            <w:r>
              <w:rPr>
                <w:sz w:val="24"/>
              </w:rPr>
              <w:t>0.0000%</w:t>
            </w:r>
          </w:p>
        </w:tc>
        <w:tc>
          <w:tcPr>
            <w:tcW w:w="1233" w:type="dxa"/>
            <w:vAlign w:val="center"/>
          </w:tcPr>
          <w:p w:rsidR="00FE7833" w:rsidRDefault="00BD1930">
            <w:pPr>
              <w:jc w:val="center"/>
            </w:pPr>
            <w:r>
              <w:rPr>
                <w:sz w:val="24"/>
              </w:rPr>
              <w:t>5.2321%</w:t>
            </w:r>
          </w:p>
        </w:tc>
        <w:tc>
          <w:tcPr>
            <w:tcW w:w="1233" w:type="dxa"/>
            <w:vAlign w:val="center"/>
          </w:tcPr>
          <w:p w:rsidR="00FE7833" w:rsidRDefault="00BD1930">
            <w:pPr>
              <w:jc w:val="center"/>
            </w:pPr>
            <w:r>
              <w:rPr>
                <w:sz w:val="24"/>
              </w:rPr>
              <w:t>0.0036%</w:t>
            </w:r>
          </w:p>
        </w:tc>
      </w:tr>
      <w:tr w:rsidR="00FE7833">
        <w:tc>
          <w:tcPr>
            <w:tcW w:w="1600" w:type="dxa"/>
            <w:vAlign w:val="center"/>
          </w:tcPr>
          <w:p w:rsidR="00FE7833" w:rsidRDefault="00BD1930">
            <w:pPr>
              <w:jc w:val="left"/>
            </w:pPr>
            <w:r>
              <w:rPr>
                <w:sz w:val="24"/>
              </w:rPr>
              <w:t>自基金合同生效起至今</w:t>
            </w:r>
          </w:p>
        </w:tc>
        <w:tc>
          <w:tcPr>
            <w:tcW w:w="1233" w:type="dxa"/>
            <w:vAlign w:val="center"/>
          </w:tcPr>
          <w:p w:rsidR="00FE7833" w:rsidRDefault="00BD1930">
            <w:pPr>
              <w:jc w:val="center"/>
            </w:pPr>
            <w:r>
              <w:rPr>
                <w:sz w:val="24"/>
              </w:rPr>
              <w:t>19.6653%</w:t>
            </w:r>
          </w:p>
        </w:tc>
        <w:tc>
          <w:tcPr>
            <w:tcW w:w="1233" w:type="dxa"/>
            <w:vAlign w:val="center"/>
          </w:tcPr>
          <w:p w:rsidR="00FE7833" w:rsidRDefault="00BD1930">
            <w:pPr>
              <w:jc w:val="center"/>
            </w:pPr>
            <w:r>
              <w:rPr>
                <w:sz w:val="24"/>
              </w:rPr>
              <w:t>0.0078%</w:t>
            </w:r>
          </w:p>
        </w:tc>
        <w:tc>
          <w:tcPr>
            <w:tcW w:w="1233" w:type="dxa"/>
            <w:vAlign w:val="center"/>
          </w:tcPr>
          <w:p w:rsidR="00FE7833" w:rsidRDefault="00BD1930">
            <w:pPr>
              <w:jc w:val="center"/>
            </w:pPr>
            <w:r>
              <w:rPr>
                <w:sz w:val="24"/>
              </w:rPr>
              <w:t>7.1605%</w:t>
            </w:r>
          </w:p>
        </w:tc>
        <w:tc>
          <w:tcPr>
            <w:tcW w:w="1233" w:type="dxa"/>
            <w:vAlign w:val="center"/>
          </w:tcPr>
          <w:p w:rsidR="00FE7833" w:rsidRDefault="00BD1930">
            <w:pPr>
              <w:jc w:val="center"/>
            </w:pPr>
            <w:r>
              <w:rPr>
                <w:sz w:val="24"/>
              </w:rPr>
              <w:t>0.0000%</w:t>
            </w:r>
          </w:p>
        </w:tc>
        <w:tc>
          <w:tcPr>
            <w:tcW w:w="1233" w:type="dxa"/>
            <w:vAlign w:val="center"/>
          </w:tcPr>
          <w:p w:rsidR="00FE7833" w:rsidRDefault="00BD1930">
            <w:pPr>
              <w:jc w:val="center"/>
            </w:pPr>
            <w:r>
              <w:rPr>
                <w:sz w:val="24"/>
              </w:rPr>
              <w:t>12.5048%</w:t>
            </w:r>
          </w:p>
        </w:tc>
        <w:tc>
          <w:tcPr>
            <w:tcW w:w="1233" w:type="dxa"/>
            <w:vAlign w:val="center"/>
          </w:tcPr>
          <w:p w:rsidR="00FE7833" w:rsidRDefault="00BD1930">
            <w:pPr>
              <w:jc w:val="center"/>
            </w:pPr>
            <w:r>
              <w:rPr>
                <w:sz w:val="24"/>
              </w:rPr>
              <w:t>0.0078%</w:t>
            </w:r>
          </w:p>
        </w:tc>
      </w:tr>
    </w:tbl>
    <w:p w:rsidR="00FE7833" w:rsidRDefault="00BD1930">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、本表净值收益率数据所取的基金运作周期为基金合同生效日为起始日的运作周期。</w:t>
      </w:r>
    </w:p>
    <w:p w:rsidR="00FE7833" w:rsidRDefault="00BD1930">
      <w:pPr>
        <w:tabs>
          <w:tab w:val="left" w:pos="426"/>
        </w:tabs>
        <w:spacing w:before="29" w:line="288" w:lineRule="auto"/>
        <w:jc w:val="left"/>
        <w:rPr>
          <w:kern w:val="0"/>
          <w:sz w:val="24"/>
        </w:rPr>
      </w:pPr>
      <w:r>
        <w:rPr>
          <w:kern w:val="0"/>
          <w:sz w:val="24"/>
        </w:rPr>
        <w:t xml:space="preserve">    2</w:t>
      </w:r>
      <w:r>
        <w:rPr>
          <w:kern w:val="0"/>
          <w:sz w:val="24"/>
        </w:rPr>
        <w:t>、本基金每日计算当日收益并分配，并在运作期期末集中支付。</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、本基金的业绩比较基准为人民币七天通知存款税后利率。</w:t>
      </w:r>
    </w:p>
    <w:p w:rsidR="00223DFB" w:rsidRPr="0061644B" w:rsidRDefault="00223DFB" w:rsidP="00792A69">
      <w:pPr>
        <w:pStyle w:val="22"/>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．交银理财</w:t>
      </w:r>
      <w:r w:rsidRPr="0061644B">
        <w:rPr>
          <w:rFonts w:ascii="Times New Roman" w:hAnsi="Times New Roman"/>
          <w:b/>
          <w:color w:val="auto"/>
        </w:rPr>
        <w:t>60</w:t>
      </w:r>
      <w:r w:rsidRPr="0061644B">
        <w:rPr>
          <w:rFonts w:ascii="Times New Roman" w:hAnsi="Times New Roman"/>
          <w:b/>
          <w:color w:val="auto"/>
        </w:rPr>
        <w:t>天债券</w:t>
      </w:r>
      <w:r w:rsidRPr="0061644B">
        <w:rPr>
          <w:rFonts w:ascii="Times New Roman" w:hAnsi="Times New Roman"/>
          <w:b/>
          <w:color w:val="auto"/>
        </w:rPr>
        <w:t>B</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FE7833">
        <w:tc>
          <w:tcPr>
            <w:tcW w:w="1600" w:type="dxa"/>
            <w:vAlign w:val="center"/>
          </w:tcPr>
          <w:p w:rsidR="00FE7833" w:rsidRDefault="00BD1930">
            <w:pPr>
              <w:jc w:val="left"/>
            </w:pPr>
            <w:r>
              <w:rPr>
                <w:sz w:val="24"/>
              </w:rPr>
              <w:t>过去一个月</w:t>
            </w:r>
          </w:p>
        </w:tc>
        <w:tc>
          <w:tcPr>
            <w:tcW w:w="1233" w:type="dxa"/>
            <w:vAlign w:val="center"/>
          </w:tcPr>
          <w:p w:rsidR="00FE7833" w:rsidRDefault="00BD1930">
            <w:pPr>
              <w:jc w:val="center"/>
            </w:pPr>
            <w:r>
              <w:rPr>
                <w:sz w:val="24"/>
              </w:rPr>
              <w:t>0.3728%</w:t>
            </w:r>
          </w:p>
        </w:tc>
        <w:tc>
          <w:tcPr>
            <w:tcW w:w="1233" w:type="dxa"/>
            <w:vAlign w:val="center"/>
          </w:tcPr>
          <w:p w:rsidR="00FE7833" w:rsidRDefault="00BD1930">
            <w:pPr>
              <w:jc w:val="center"/>
            </w:pPr>
            <w:r>
              <w:rPr>
                <w:sz w:val="24"/>
              </w:rPr>
              <w:t>0.0007%</w:t>
            </w:r>
          </w:p>
        </w:tc>
        <w:tc>
          <w:tcPr>
            <w:tcW w:w="1233" w:type="dxa"/>
            <w:vAlign w:val="center"/>
          </w:tcPr>
          <w:p w:rsidR="00FE7833" w:rsidRDefault="00BD1930">
            <w:pPr>
              <w:jc w:val="center"/>
            </w:pPr>
            <w:r>
              <w:rPr>
                <w:sz w:val="24"/>
              </w:rPr>
              <w:t>0.1110%</w:t>
            </w:r>
          </w:p>
        </w:tc>
        <w:tc>
          <w:tcPr>
            <w:tcW w:w="1233" w:type="dxa"/>
            <w:vAlign w:val="center"/>
          </w:tcPr>
          <w:p w:rsidR="00FE7833" w:rsidRDefault="00BD1930">
            <w:pPr>
              <w:jc w:val="center"/>
            </w:pPr>
            <w:r>
              <w:rPr>
                <w:sz w:val="24"/>
              </w:rPr>
              <w:t>0.0000%</w:t>
            </w:r>
          </w:p>
        </w:tc>
        <w:tc>
          <w:tcPr>
            <w:tcW w:w="1233" w:type="dxa"/>
            <w:vAlign w:val="center"/>
          </w:tcPr>
          <w:p w:rsidR="00FE7833" w:rsidRDefault="00BD1930">
            <w:pPr>
              <w:jc w:val="center"/>
            </w:pPr>
            <w:r>
              <w:rPr>
                <w:sz w:val="24"/>
              </w:rPr>
              <w:t>0.2618%</w:t>
            </w:r>
          </w:p>
        </w:tc>
        <w:tc>
          <w:tcPr>
            <w:tcW w:w="1233" w:type="dxa"/>
            <w:vAlign w:val="center"/>
          </w:tcPr>
          <w:p w:rsidR="00FE7833" w:rsidRDefault="00BD1930">
            <w:pPr>
              <w:jc w:val="center"/>
            </w:pPr>
            <w:r>
              <w:rPr>
                <w:sz w:val="24"/>
              </w:rPr>
              <w:t>0.0007%</w:t>
            </w:r>
          </w:p>
        </w:tc>
      </w:tr>
      <w:tr w:rsidR="00FE7833">
        <w:tc>
          <w:tcPr>
            <w:tcW w:w="1600" w:type="dxa"/>
            <w:vAlign w:val="center"/>
          </w:tcPr>
          <w:p w:rsidR="00FE7833" w:rsidRDefault="00BD1930">
            <w:pPr>
              <w:jc w:val="left"/>
            </w:pPr>
            <w:r>
              <w:rPr>
                <w:sz w:val="24"/>
              </w:rPr>
              <w:t>过去三个月</w:t>
            </w:r>
          </w:p>
        </w:tc>
        <w:tc>
          <w:tcPr>
            <w:tcW w:w="1233" w:type="dxa"/>
            <w:vAlign w:val="center"/>
          </w:tcPr>
          <w:p w:rsidR="00FE7833" w:rsidRDefault="00BD1930">
            <w:pPr>
              <w:jc w:val="center"/>
            </w:pPr>
            <w:r>
              <w:rPr>
                <w:sz w:val="24"/>
              </w:rPr>
              <w:t>1.1436%</w:t>
            </w:r>
          </w:p>
        </w:tc>
        <w:tc>
          <w:tcPr>
            <w:tcW w:w="1233" w:type="dxa"/>
            <w:vAlign w:val="center"/>
          </w:tcPr>
          <w:p w:rsidR="00FE7833" w:rsidRDefault="00BD1930">
            <w:pPr>
              <w:jc w:val="center"/>
            </w:pPr>
            <w:r>
              <w:rPr>
                <w:sz w:val="24"/>
              </w:rPr>
              <w:t>0.0007%</w:t>
            </w:r>
          </w:p>
        </w:tc>
        <w:tc>
          <w:tcPr>
            <w:tcW w:w="1233" w:type="dxa"/>
            <w:vAlign w:val="center"/>
          </w:tcPr>
          <w:p w:rsidR="00FE7833" w:rsidRDefault="00BD1930">
            <w:pPr>
              <w:jc w:val="center"/>
            </w:pPr>
            <w:r>
              <w:rPr>
                <w:sz w:val="24"/>
              </w:rPr>
              <w:t>0.3366%</w:t>
            </w:r>
          </w:p>
        </w:tc>
        <w:tc>
          <w:tcPr>
            <w:tcW w:w="1233" w:type="dxa"/>
            <w:vAlign w:val="center"/>
          </w:tcPr>
          <w:p w:rsidR="00FE7833" w:rsidRDefault="00BD1930">
            <w:pPr>
              <w:jc w:val="center"/>
            </w:pPr>
            <w:r>
              <w:rPr>
                <w:sz w:val="24"/>
              </w:rPr>
              <w:t>0.0000%</w:t>
            </w:r>
          </w:p>
        </w:tc>
        <w:tc>
          <w:tcPr>
            <w:tcW w:w="1233" w:type="dxa"/>
            <w:vAlign w:val="center"/>
          </w:tcPr>
          <w:p w:rsidR="00FE7833" w:rsidRDefault="00BD1930">
            <w:pPr>
              <w:jc w:val="center"/>
            </w:pPr>
            <w:r>
              <w:rPr>
                <w:sz w:val="24"/>
              </w:rPr>
              <w:t>0.8070%</w:t>
            </w:r>
          </w:p>
        </w:tc>
        <w:tc>
          <w:tcPr>
            <w:tcW w:w="1233" w:type="dxa"/>
            <w:vAlign w:val="center"/>
          </w:tcPr>
          <w:p w:rsidR="00FE7833" w:rsidRDefault="00BD1930">
            <w:pPr>
              <w:jc w:val="center"/>
            </w:pPr>
            <w:r>
              <w:rPr>
                <w:sz w:val="24"/>
              </w:rPr>
              <w:t>0.0007%</w:t>
            </w:r>
          </w:p>
        </w:tc>
      </w:tr>
      <w:tr w:rsidR="00FE7833">
        <w:tc>
          <w:tcPr>
            <w:tcW w:w="1600" w:type="dxa"/>
            <w:vAlign w:val="center"/>
          </w:tcPr>
          <w:p w:rsidR="00FE7833" w:rsidRDefault="00BD1930">
            <w:pPr>
              <w:jc w:val="left"/>
            </w:pPr>
            <w:r>
              <w:rPr>
                <w:sz w:val="24"/>
              </w:rPr>
              <w:t>过去六个月</w:t>
            </w:r>
          </w:p>
        </w:tc>
        <w:tc>
          <w:tcPr>
            <w:tcW w:w="1233" w:type="dxa"/>
            <w:vAlign w:val="center"/>
          </w:tcPr>
          <w:p w:rsidR="00FE7833" w:rsidRDefault="00BD1930">
            <w:pPr>
              <w:jc w:val="center"/>
            </w:pPr>
            <w:r>
              <w:rPr>
                <w:sz w:val="24"/>
              </w:rPr>
              <w:t>2.3327%</w:t>
            </w:r>
          </w:p>
        </w:tc>
        <w:tc>
          <w:tcPr>
            <w:tcW w:w="1233" w:type="dxa"/>
            <w:vAlign w:val="center"/>
          </w:tcPr>
          <w:p w:rsidR="00FE7833" w:rsidRDefault="00BD1930">
            <w:pPr>
              <w:jc w:val="center"/>
            </w:pPr>
            <w:r>
              <w:rPr>
                <w:sz w:val="24"/>
              </w:rPr>
              <w:t>0.0006%</w:t>
            </w:r>
          </w:p>
        </w:tc>
        <w:tc>
          <w:tcPr>
            <w:tcW w:w="1233" w:type="dxa"/>
            <w:vAlign w:val="center"/>
          </w:tcPr>
          <w:p w:rsidR="00FE7833" w:rsidRDefault="00BD1930">
            <w:pPr>
              <w:jc w:val="center"/>
            </w:pPr>
            <w:r>
              <w:rPr>
                <w:sz w:val="24"/>
              </w:rPr>
              <w:t>0.6695%</w:t>
            </w:r>
          </w:p>
        </w:tc>
        <w:tc>
          <w:tcPr>
            <w:tcW w:w="1233" w:type="dxa"/>
            <w:vAlign w:val="center"/>
          </w:tcPr>
          <w:p w:rsidR="00FE7833" w:rsidRDefault="00BD1930">
            <w:pPr>
              <w:jc w:val="center"/>
            </w:pPr>
            <w:r>
              <w:rPr>
                <w:sz w:val="24"/>
              </w:rPr>
              <w:t>0.0000%</w:t>
            </w:r>
          </w:p>
        </w:tc>
        <w:tc>
          <w:tcPr>
            <w:tcW w:w="1233" w:type="dxa"/>
            <w:vAlign w:val="center"/>
          </w:tcPr>
          <w:p w:rsidR="00FE7833" w:rsidRDefault="00BD1930">
            <w:pPr>
              <w:jc w:val="center"/>
            </w:pPr>
            <w:r>
              <w:rPr>
                <w:sz w:val="24"/>
              </w:rPr>
              <w:t>1.6632%</w:t>
            </w:r>
          </w:p>
        </w:tc>
        <w:tc>
          <w:tcPr>
            <w:tcW w:w="1233" w:type="dxa"/>
            <w:vAlign w:val="center"/>
          </w:tcPr>
          <w:p w:rsidR="00FE7833" w:rsidRDefault="00BD1930">
            <w:pPr>
              <w:jc w:val="center"/>
            </w:pPr>
            <w:r>
              <w:rPr>
                <w:sz w:val="24"/>
              </w:rPr>
              <w:t>0.0006%</w:t>
            </w:r>
          </w:p>
        </w:tc>
      </w:tr>
      <w:tr w:rsidR="00FE7833">
        <w:tc>
          <w:tcPr>
            <w:tcW w:w="1600" w:type="dxa"/>
            <w:vAlign w:val="center"/>
          </w:tcPr>
          <w:p w:rsidR="00FE7833" w:rsidRDefault="00BD1930">
            <w:pPr>
              <w:jc w:val="left"/>
            </w:pPr>
            <w:r>
              <w:rPr>
                <w:sz w:val="24"/>
              </w:rPr>
              <w:t>过去一年</w:t>
            </w:r>
          </w:p>
        </w:tc>
        <w:tc>
          <w:tcPr>
            <w:tcW w:w="1233" w:type="dxa"/>
            <w:vAlign w:val="center"/>
          </w:tcPr>
          <w:p w:rsidR="00FE7833" w:rsidRDefault="00BD1930">
            <w:pPr>
              <w:jc w:val="center"/>
            </w:pPr>
            <w:r>
              <w:rPr>
                <w:sz w:val="24"/>
              </w:rPr>
              <w:t>4.6275%</w:t>
            </w:r>
          </w:p>
        </w:tc>
        <w:tc>
          <w:tcPr>
            <w:tcW w:w="1233" w:type="dxa"/>
            <w:vAlign w:val="center"/>
          </w:tcPr>
          <w:p w:rsidR="00FE7833" w:rsidRDefault="00BD1930">
            <w:pPr>
              <w:jc w:val="center"/>
            </w:pPr>
            <w:r>
              <w:rPr>
                <w:sz w:val="24"/>
              </w:rPr>
              <w:t>0.0007%</w:t>
            </w:r>
          </w:p>
        </w:tc>
        <w:tc>
          <w:tcPr>
            <w:tcW w:w="1233" w:type="dxa"/>
            <w:vAlign w:val="center"/>
          </w:tcPr>
          <w:p w:rsidR="00FE7833" w:rsidRDefault="00BD1930">
            <w:pPr>
              <w:jc w:val="center"/>
            </w:pPr>
            <w:r>
              <w:rPr>
                <w:sz w:val="24"/>
              </w:rPr>
              <w:t>1.3500%</w:t>
            </w:r>
          </w:p>
        </w:tc>
        <w:tc>
          <w:tcPr>
            <w:tcW w:w="1233" w:type="dxa"/>
            <w:vAlign w:val="center"/>
          </w:tcPr>
          <w:p w:rsidR="00FE7833" w:rsidRDefault="00BD1930">
            <w:pPr>
              <w:jc w:val="center"/>
            </w:pPr>
            <w:r>
              <w:rPr>
                <w:sz w:val="24"/>
              </w:rPr>
              <w:t>0.0000%</w:t>
            </w:r>
          </w:p>
        </w:tc>
        <w:tc>
          <w:tcPr>
            <w:tcW w:w="1233" w:type="dxa"/>
            <w:vAlign w:val="center"/>
          </w:tcPr>
          <w:p w:rsidR="00FE7833" w:rsidRDefault="00BD1930">
            <w:pPr>
              <w:jc w:val="center"/>
            </w:pPr>
            <w:r>
              <w:rPr>
                <w:sz w:val="24"/>
              </w:rPr>
              <w:t>3.2775%</w:t>
            </w:r>
          </w:p>
        </w:tc>
        <w:tc>
          <w:tcPr>
            <w:tcW w:w="1233" w:type="dxa"/>
            <w:vAlign w:val="center"/>
          </w:tcPr>
          <w:p w:rsidR="00FE7833" w:rsidRDefault="00BD1930">
            <w:pPr>
              <w:jc w:val="center"/>
            </w:pPr>
            <w:r>
              <w:rPr>
                <w:sz w:val="24"/>
              </w:rPr>
              <w:t>0.0007%</w:t>
            </w:r>
          </w:p>
        </w:tc>
      </w:tr>
      <w:tr w:rsidR="00FE7833">
        <w:tc>
          <w:tcPr>
            <w:tcW w:w="1600" w:type="dxa"/>
            <w:vAlign w:val="center"/>
          </w:tcPr>
          <w:p w:rsidR="00FE7833" w:rsidRDefault="00BD1930">
            <w:pPr>
              <w:jc w:val="left"/>
            </w:pPr>
            <w:r>
              <w:rPr>
                <w:sz w:val="24"/>
              </w:rPr>
              <w:t>过去三年</w:t>
            </w:r>
          </w:p>
        </w:tc>
        <w:tc>
          <w:tcPr>
            <w:tcW w:w="1233" w:type="dxa"/>
            <w:vAlign w:val="center"/>
          </w:tcPr>
          <w:p w:rsidR="00FE7833" w:rsidRDefault="00BD1930">
            <w:pPr>
              <w:jc w:val="center"/>
            </w:pPr>
            <w:r>
              <w:rPr>
                <w:sz w:val="24"/>
              </w:rPr>
              <w:t>9.6578%</w:t>
            </w:r>
          </w:p>
        </w:tc>
        <w:tc>
          <w:tcPr>
            <w:tcW w:w="1233" w:type="dxa"/>
            <w:vAlign w:val="center"/>
          </w:tcPr>
          <w:p w:rsidR="00FE7833" w:rsidRDefault="00BD1930">
            <w:pPr>
              <w:jc w:val="center"/>
            </w:pPr>
            <w:r>
              <w:rPr>
                <w:sz w:val="24"/>
              </w:rPr>
              <w:t>0.0044%</w:t>
            </w:r>
          </w:p>
        </w:tc>
        <w:tc>
          <w:tcPr>
            <w:tcW w:w="1233" w:type="dxa"/>
            <w:vAlign w:val="center"/>
          </w:tcPr>
          <w:p w:rsidR="00FE7833" w:rsidRDefault="00BD1930">
            <w:pPr>
              <w:jc w:val="center"/>
            </w:pPr>
            <w:r>
              <w:rPr>
                <w:sz w:val="24"/>
              </w:rPr>
              <w:t>4.0537%</w:t>
            </w:r>
          </w:p>
        </w:tc>
        <w:tc>
          <w:tcPr>
            <w:tcW w:w="1233" w:type="dxa"/>
            <w:vAlign w:val="center"/>
          </w:tcPr>
          <w:p w:rsidR="00FE7833" w:rsidRDefault="00BD1930">
            <w:pPr>
              <w:jc w:val="center"/>
            </w:pPr>
            <w:r>
              <w:rPr>
                <w:sz w:val="24"/>
              </w:rPr>
              <w:t>0.0000%</w:t>
            </w:r>
          </w:p>
        </w:tc>
        <w:tc>
          <w:tcPr>
            <w:tcW w:w="1233" w:type="dxa"/>
            <w:vAlign w:val="center"/>
          </w:tcPr>
          <w:p w:rsidR="00FE7833" w:rsidRDefault="00BD1930">
            <w:pPr>
              <w:jc w:val="center"/>
            </w:pPr>
            <w:r>
              <w:rPr>
                <w:sz w:val="24"/>
              </w:rPr>
              <w:t>5.6041%</w:t>
            </w:r>
          </w:p>
        </w:tc>
        <w:tc>
          <w:tcPr>
            <w:tcW w:w="1233" w:type="dxa"/>
            <w:vAlign w:val="center"/>
          </w:tcPr>
          <w:p w:rsidR="00FE7833" w:rsidRDefault="00BD1930">
            <w:pPr>
              <w:jc w:val="center"/>
            </w:pPr>
            <w:r>
              <w:rPr>
                <w:sz w:val="24"/>
              </w:rPr>
              <w:t>0.0044%</w:t>
            </w:r>
          </w:p>
        </w:tc>
      </w:tr>
      <w:tr w:rsidR="00FE7833">
        <w:tc>
          <w:tcPr>
            <w:tcW w:w="1600" w:type="dxa"/>
            <w:vAlign w:val="center"/>
          </w:tcPr>
          <w:p w:rsidR="00FE7833" w:rsidRDefault="00BD1930">
            <w:pPr>
              <w:jc w:val="left"/>
            </w:pPr>
            <w:r>
              <w:rPr>
                <w:sz w:val="24"/>
              </w:rPr>
              <w:t>自基金合同生效起至今</w:t>
            </w:r>
          </w:p>
        </w:tc>
        <w:tc>
          <w:tcPr>
            <w:tcW w:w="1233" w:type="dxa"/>
            <w:vAlign w:val="center"/>
          </w:tcPr>
          <w:p w:rsidR="00FE7833" w:rsidRDefault="00BD1930">
            <w:pPr>
              <w:jc w:val="center"/>
            </w:pPr>
            <w:r>
              <w:rPr>
                <w:sz w:val="24"/>
              </w:rPr>
              <w:t>17.8615%</w:t>
            </w:r>
          </w:p>
        </w:tc>
        <w:tc>
          <w:tcPr>
            <w:tcW w:w="1233" w:type="dxa"/>
            <w:vAlign w:val="center"/>
          </w:tcPr>
          <w:p w:rsidR="00FE7833" w:rsidRDefault="00BD1930">
            <w:pPr>
              <w:jc w:val="center"/>
            </w:pPr>
            <w:r>
              <w:rPr>
                <w:sz w:val="24"/>
              </w:rPr>
              <w:t>0.0081%</w:t>
            </w:r>
          </w:p>
        </w:tc>
        <w:tc>
          <w:tcPr>
            <w:tcW w:w="1233" w:type="dxa"/>
            <w:vAlign w:val="center"/>
          </w:tcPr>
          <w:p w:rsidR="00FE7833" w:rsidRDefault="00BD1930">
            <w:pPr>
              <w:jc w:val="center"/>
            </w:pPr>
            <w:r>
              <w:rPr>
                <w:sz w:val="24"/>
              </w:rPr>
              <w:t>7.1605%</w:t>
            </w:r>
          </w:p>
        </w:tc>
        <w:tc>
          <w:tcPr>
            <w:tcW w:w="1233" w:type="dxa"/>
            <w:vAlign w:val="center"/>
          </w:tcPr>
          <w:p w:rsidR="00FE7833" w:rsidRDefault="00BD1930">
            <w:pPr>
              <w:jc w:val="center"/>
            </w:pPr>
            <w:r>
              <w:rPr>
                <w:sz w:val="24"/>
              </w:rPr>
              <w:t>0.0000%</w:t>
            </w:r>
          </w:p>
        </w:tc>
        <w:tc>
          <w:tcPr>
            <w:tcW w:w="1233" w:type="dxa"/>
            <w:vAlign w:val="center"/>
          </w:tcPr>
          <w:p w:rsidR="00FE7833" w:rsidRDefault="00BD1930">
            <w:pPr>
              <w:jc w:val="center"/>
            </w:pPr>
            <w:r>
              <w:rPr>
                <w:sz w:val="24"/>
              </w:rPr>
              <w:t>10.7010%</w:t>
            </w:r>
          </w:p>
        </w:tc>
        <w:tc>
          <w:tcPr>
            <w:tcW w:w="1233" w:type="dxa"/>
            <w:vAlign w:val="center"/>
          </w:tcPr>
          <w:p w:rsidR="00FE7833" w:rsidRDefault="00BD1930">
            <w:pPr>
              <w:jc w:val="center"/>
            </w:pPr>
            <w:r>
              <w:rPr>
                <w:sz w:val="24"/>
              </w:rPr>
              <w:t>0.0081%</w:t>
            </w:r>
          </w:p>
        </w:tc>
      </w:tr>
    </w:tbl>
    <w:p w:rsidR="00FE7833" w:rsidRDefault="00BD1930">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、本表净值收益率数据所取的基金运作周期为基金合同生效日为起始日的运作周期。</w:t>
      </w:r>
    </w:p>
    <w:p w:rsidR="00FE7833" w:rsidRDefault="00BD1930">
      <w:pPr>
        <w:tabs>
          <w:tab w:val="left" w:pos="426"/>
        </w:tabs>
        <w:spacing w:before="29" w:line="288" w:lineRule="auto"/>
        <w:jc w:val="left"/>
        <w:rPr>
          <w:kern w:val="0"/>
          <w:sz w:val="24"/>
        </w:rPr>
      </w:pPr>
      <w:r>
        <w:rPr>
          <w:kern w:val="0"/>
          <w:sz w:val="24"/>
        </w:rPr>
        <w:lastRenderedPageBreak/>
        <w:t xml:space="preserve">    2</w:t>
      </w:r>
      <w:r>
        <w:rPr>
          <w:kern w:val="0"/>
          <w:sz w:val="24"/>
        </w:rPr>
        <w:t>、本基金每日计算当日收益并分配，并在运作期期末集中支付。</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、本基金的业绩比较基准为人民币七天通知存款税后利率。</w:t>
      </w:r>
    </w:p>
    <w:p w:rsidR="00223DFB" w:rsidRPr="0061644B" w:rsidRDefault="00223DFB" w:rsidP="00792A69">
      <w:pPr>
        <w:pStyle w:val="22"/>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交银施罗德理财</w:t>
      </w:r>
      <w:r w:rsidRPr="0061644B">
        <w:rPr>
          <w:sz w:val="24"/>
        </w:rPr>
        <w:t>60</w:t>
      </w:r>
      <w:r w:rsidRPr="0061644B">
        <w:rPr>
          <w:sz w:val="24"/>
        </w:rPr>
        <w:t>天债券型证券投资基金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2013</w:t>
      </w:r>
      <w:r w:rsidR="00223DFB" w:rsidRPr="0061644B">
        <w:rPr>
          <w:sz w:val="24"/>
        </w:rPr>
        <w:t>年</w:t>
      </w:r>
      <w:r w:rsidR="00223DFB" w:rsidRPr="0061644B">
        <w:rPr>
          <w:sz w:val="24"/>
        </w:rPr>
        <w:t>3</w:t>
      </w:r>
      <w:r w:rsidR="00223DFB" w:rsidRPr="0061644B">
        <w:rPr>
          <w:sz w:val="24"/>
        </w:rPr>
        <w:t>月</w:t>
      </w:r>
      <w:r w:rsidR="00223DFB" w:rsidRPr="0061644B">
        <w:rPr>
          <w:sz w:val="24"/>
        </w:rPr>
        <w:t>13</w:t>
      </w:r>
      <w:r w:rsidR="00223DFB" w:rsidRPr="0061644B">
        <w:rPr>
          <w:sz w:val="24"/>
        </w:rPr>
        <w:t>日至</w:t>
      </w:r>
      <w:r w:rsidR="00223DFB" w:rsidRPr="0061644B">
        <w:rPr>
          <w:sz w:val="24"/>
        </w:rPr>
        <w:t>2018</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交银理财</w:t>
      </w:r>
      <w:r w:rsidR="00CF7572" w:rsidRPr="0061644B">
        <w:rPr>
          <w:sz w:val="24"/>
        </w:rPr>
        <w:t>60</w:t>
      </w:r>
      <w:r w:rsidR="00CF7572" w:rsidRPr="0061644B">
        <w:rPr>
          <w:sz w:val="24"/>
        </w:rPr>
        <w:t>天债券</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spacing w:before="29" w:line="288" w:lineRule="auto"/>
        <w:jc w:val="left"/>
        <w:rPr>
          <w:kern w:val="0"/>
          <w:sz w:val="24"/>
        </w:rPr>
      </w:pPr>
      <w:r w:rsidRPr="0061644B">
        <w:rPr>
          <w:kern w:val="0"/>
          <w:sz w:val="24"/>
        </w:rPr>
        <w:t>注：本基金建仓期为自基金合同生效日起的</w:t>
      </w:r>
      <w:r w:rsidRPr="0061644B">
        <w:rPr>
          <w:kern w:val="0"/>
          <w:sz w:val="24"/>
        </w:rPr>
        <w:t>2</w:t>
      </w:r>
      <w:r w:rsidRPr="0061644B">
        <w:rPr>
          <w:kern w:val="0"/>
          <w:sz w:val="24"/>
        </w:rPr>
        <w:t>个月。截至建仓期结束，本基金各项资产配置比例符合基金合同及招募说明书有关投资比例的约定。</w:t>
      </w: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交银理财</w:t>
      </w:r>
      <w:r w:rsidR="00223DFB" w:rsidRPr="0061644B">
        <w:rPr>
          <w:sz w:val="24"/>
        </w:rPr>
        <w:t>60</w:t>
      </w:r>
      <w:r w:rsidR="00223DFB" w:rsidRPr="0061644B">
        <w:rPr>
          <w:sz w:val="24"/>
        </w:rPr>
        <w:t>天债券</w:t>
      </w:r>
      <w:r w:rsidR="00223DFB" w:rsidRPr="0061644B">
        <w:rPr>
          <w:sz w:val="24"/>
        </w:rPr>
        <w:t>B</w:t>
      </w:r>
    </w:p>
    <w:p w:rsidR="00223DFB" w:rsidRPr="0061644B" w:rsidRDefault="00527945" w:rsidP="00792A69">
      <w:pPr>
        <w:pStyle w:val="22"/>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tabs>
          <w:tab w:val="left" w:pos="426"/>
        </w:tabs>
        <w:spacing w:before="29" w:line="288" w:lineRule="auto"/>
        <w:jc w:val="left"/>
        <w:rPr>
          <w:kern w:val="0"/>
          <w:sz w:val="24"/>
        </w:rPr>
      </w:pPr>
      <w:r w:rsidRPr="0061644B">
        <w:rPr>
          <w:kern w:val="0"/>
          <w:sz w:val="24"/>
        </w:rPr>
        <w:t>注：本基金建仓期为自基金合同生效日起的</w:t>
      </w:r>
      <w:r w:rsidRPr="0061644B">
        <w:rPr>
          <w:kern w:val="0"/>
          <w:sz w:val="24"/>
        </w:rPr>
        <w:t>2</w:t>
      </w:r>
      <w:r w:rsidRPr="0061644B">
        <w:rPr>
          <w:kern w:val="0"/>
          <w:sz w:val="24"/>
        </w:rPr>
        <w:t>个月。截至建仓期结束，本基金各项资产配置比例符合基金合同及招募说明书有关投资比例的约定。</w:t>
      </w: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FE7833" w:rsidRDefault="00BD193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截至报告期末，公司管理了包括货币型、债券型、保本混合型、普通混合型和股票型在内的</w:t>
      </w:r>
      <w:r w:rsidRPr="0061644B">
        <w:rPr>
          <w:color w:val="000000"/>
          <w:sz w:val="24"/>
        </w:rPr>
        <w:t>81</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r w:rsidRPr="0061644B">
              <w:rPr>
                <w:sz w:val="24"/>
              </w:rPr>
              <w:t>任本基金的基金经理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FE7833">
        <w:tc>
          <w:tcPr>
            <w:tcW w:w="1032" w:type="dxa"/>
            <w:vAlign w:val="center"/>
          </w:tcPr>
          <w:p w:rsidR="00FE7833" w:rsidRDefault="00BD1930">
            <w:pPr>
              <w:jc w:val="center"/>
            </w:pPr>
            <w:r>
              <w:rPr>
                <w:sz w:val="24"/>
              </w:rPr>
              <w:t>连端清</w:t>
            </w:r>
          </w:p>
        </w:tc>
        <w:tc>
          <w:tcPr>
            <w:tcW w:w="1019" w:type="dxa"/>
            <w:vAlign w:val="center"/>
          </w:tcPr>
          <w:p w:rsidR="00FE7833" w:rsidRDefault="00BD1930">
            <w:pPr>
              <w:jc w:val="center"/>
            </w:pPr>
            <w:r>
              <w:rPr>
                <w:sz w:val="24"/>
              </w:rPr>
              <w:t>交银货币、交银理财</w:t>
            </w:r>
            <w:r>
              <w:rPr>
                <w:sz w:val="24"/>
              </w:rPr>
              <w:t>60</w:t>
            </w:r>
            <w:r>
              <w:rPr>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w:t>
            </w:r>
            <w:r>
              <w:rPr>
                <w:sz w:val="24"/>
              </w:rPr>
              <w:lastRenderedPageBreak/>
              <w:t>经理</w:t>
            </w:r>
          </w:p>
        </w:tc>
        <w:tc>
          <w:tcPr>
            <w:tcW w:w="1523" w:type="dxa"/>
            <w:vAlign w:val="center"/>
          </w:tcPr>
          <w:p w:rsidR="00FE7833" w:rsidRDefault="00BD1930">
            <w:pPr>
              <w:jc w:val="center"/>
            </w:pPr>
            <w:r>
              <w:rPr>
                <w:sz w:val="24"/>
              </w:rPr>
              <w:lastRenderedPageBreak/>
              <w:t>2015-10-16</w:t>
            </w:r>
          </w:p>
        </w:tc>
        <w:tc>
          <w:tcPr>
            <w:tcW w:w="1192" w:type="dxa"/>
            <w:vAlign w:val="center"/>
          </w:tcPr>
          <w:p w:rsidR="00FE7833" w:rsidRDefault="00BD1930">
            <w:pPr>
              <w:jc w:val="center"/>
            </w:pPr>
            <w:r>
              <w:rPr>
                <w:sz w:val="24"/>
              </w:rPr>
              <w:t>-</w:t>
            </w:r>
          </w:p>
        </w:tc>
        <w:tc>
          <w:tcPr>
            <w:tcW w:w="1192" w:type="dxa"/>
            <w:vAlign w:val="center"/>
          </w:tcPr>
          <w:p w:rsidR="00FE7833" w:rsidRDefault="00BD1930">
            <w:pPr>
              <w:jc w:val="center"/>
            </w:pPr>
            <w:r>
              <w:rPr>
                <w:sz w:val="24"/>
              </w:rPr>
              <w:t>5</w:t>
            </w:r>
            <w:r>
              <w:rPr>
                <w:sz w:val="24"/>
              </w:rPr>
              <w:t>年</w:t>
            </w:r>
          </w:p>
        </w:tc>
        <w:tc>
          <w:tcPr>
            <w:tcW w:w="3040" w:type="dxa"/>
            <w:vAlign w:val="center"/>
          </w:tcPr>
          <w:p w:rsidR="00FE7833" w:rsidRDefault="00BD1930">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p w:rsidR="00FE7833" w:rsidRDefault="00FE7833"/>
        </w:tc>
      </w:tr>
      <w:tr w:rsidR="00FE7833">
        <w:tc>
          <w:tcPr>
            <w:tcW w:w="1032" w:type="dxa"/>
            <w:vAlign w:val="center"/>
          </w:tcPr>
          <w:p w:rsidR="00FE7833" w:rsidRDefault="00BD1930">
            <w:pPr>
              <w:jc w:val="center"/>
            </w:pPr>
            <w:r>
              <w:rPr>
                <w:sz w:val="24"/>
              </w:rPr>
              <w:t>季参平</w:t>
            </w:r>
          </w:p>
        </w:tc>
        <w:tc>
          <w:tcPr>
            <w:tcW w:w="1019" w:type="dxa"/>
            <w:vAlign w:val="center"/>
          </w:tcPr>
          <w:p w:rsidR="00FE7833" w:rsidRDefault="00BD1930">
            <w:pPr>
              <w:jc w:val="center"/>
            </w:pPr>
            <w:r>
              <w:rPr>
                <w:sz w:val="24"/>
              </w:rPr>
              <w:t>交银货币、交银理财</w:t>
            </w:r>
            <w:r>
              <w:rPr>
                <w:sz w:val="24"/>
              </w:rPr>
              <w:t>21</w:t>
            </w:r>
            <w:r>
              <w:rPr>
                <w:sz w:val="24"/>
              </w:rPr>
              <w:t>天债券、交银理财</w:t>
            </w:r>
            <w:r>
              <w:rPr>
                <w:sz w:val="24"/>
              </w:rPr>
              <w:t>60</w:t>
            </w:r>
            <w:r>
              <w:rPr>
                <w:sz w:val="24"/>
              </w:rPr>
              <w:t>天债券、交银现金宝货币、交银卓越回报灵活配置混合、交银活期通货币、交银天利宝货币、交银裕隆纯债债券、交银天鑫宝货币、交银瑞鑫定期开放灵活配置混合、交银天益宝货币、交银瑞景定期开放灵活配置混合、交银瑞利定期开放灵活配置、</w:t>
            </w:r>
            <w:r>
              <w:rPr>
                <w:sz w:val="24"/>
              </w:rPr>
              <w:lastRenderedPageBreak/>
              <w:t>交银天运宝货币的基金经理助理</w:t>
            </w:r>
          </w:p>
        </w:tc>
        <w:tc>
          <w:tcPr>
            <w:tcW w:w="1523" w:type="dxa"/>
            <w:vAlign w:val="center"/>
          </w:tcPr>
          <w:p w:rsidR="00FE7833" w:rsidRDefault="00BD1930">
            <w:pPr>
              <w:jc w:val="center"/>
            </w:pPr>
            <w:r>
              <w:rPr>
                <w:sz w:val="24"/>
              </w:rPr>
              <w:lastRenderedPageBreak/>
              <w:t>2018-01-10</w:t>
            </w:r>
          </w:p>
        </w:tc>
        <w:tc>
          <w:tcPr>
            <w:tcW w:w="1192" w:type="dxa"/>
            <w:vAlign w:val="center"/>
          </w:tcPr>
          <w:p w:rsidR="00FE7833" w:rsidRDefault="00BD1930">
            <w:pPr>
              <w:jc w:val="center"/>
            </w:pPr>
            <w:r>
              <w:rPr>
                <w:sz w:val="24"/>
              </w:rPr>
              <w:t>-</w:t>
            </w:r>
          </w:p>
        </w:tc>
        <w:tc>
          <w:tcPr>
            <w:tcW w:w="1192" w:type="dxa"/>
            <w:vAlign w:val="center"/>
          </w:tcPr>
          <w:p w:rsidR="00FE7833" w:rsidRDefault="00BD1930">
            <w:pPr>
              <w:jc w:val="center"/>
            </w:pPr>
            <w:r>
              <w:rPr>
                <w:sz w:val="24"/>
              </w:rPr>
              <w:t>6</w:t>
            </w:r>
            <w:r>
              <w:rPr>
                <w:sz w:val="24"/>
              </w:rPr>
              <w:t>年</w:t>
            </w:r>
          </w:p>
        </w:tc>
        <w:tc>
          <w:tcPr>
            <w:tcW w:w="3040" w:type="dxa"/>
            <w:vAlign w:val="center"/>
          </w:tcPr>
          <w:p w:rsidR="00FE7833" w:rsidRDefault="00BD1930">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p>
        </w:tc>
      </w:tr>
    </w:tbl>
    <w:p w:rsidR="00FE7833" w:rsidRDefault="00BD193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E7833" w:rsidRDefault="00BD193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、基金经理（或基金经理小组）期后变动（如有）敬请关注基金管理人发布的相关公告。</w:t>
      </w: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FE7833" w:rsidRDefault="00BD193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FE7833" w:rsidRDefault="00BD193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E7833" w:rsidRDefault="00BD193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E7833" w:rsidRDefault="00BD193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1644B">
        <w:rPr>
          <w:color w:val="000000"/>
          <w:sz w:val="24"/>
        </w:rPr>
        <w:t>5%</w:t>
      </w:r>
      <w:r w:rsidRPr="0061644B">
        <w:rPr>
          <w:color w:val="000000"/>
          <w:sz w:val="24"/>
        </w:rPr>
        <w:t>的情形，本基金与本公司管理的其他投资组合在不同时间窗下（如日内、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日内）同向交易的交易价差未出现异常。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00D129B9" w:rsidRPr="0061644B">
        <w:rPr>
          <w:rFonts w:ascii="Times New Roman" w:hAnsi="Times New Roman" w:cs="Times New Roman"/>
          <w:kern w:val="0"/>
          <w:szCs w:val="24"/>
        </w:rPr>
        <w:t>的</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FE7833" w:rsidRDefault="00BD1930">
      <w:pPr>
        <w:spacing w:before="29" w:line="288" w:lineRule="auto"/>
        <w:ind w:firstLineChars="200" w:firstLine="480"/>
        <w:rPr>
          <w:color w:val="000000"/>
          <w:sz w:val="24"/>
        </w:rPr>
      </w:pPr>
      <w:r>
        <w:rPr>
          <w:color w:val="000000"/>
          <w:sz w:val="24"/>
        </w:rPr>
        <w:t>2018</w:t>
      </w:r>
      <w:r>
        <w:rPr>
          <w:color w:val="000000"/>
          <w:sz w:val="24"/>
        </w:rPr>
        <w:t>年上半年，国内经济整体上呈稳中放缓态势，二季度中美贸易战如乌云压顶，经济悲观预期加深。国内制造业景气度保持高位扩张，制造业</w:t>
      </w:r>
      <w:r>
        <w:rPr>
          <w:color w:val="000000"/>
          <w:sz w:val="24"/>
        </w:rPr>
        <w:t>FAI</w:t>
      </w:r>
      <w:r>
        <w:rPr>
          <w:color w:val="000000"/>
          <w:sz w:val="24"/>
        </w:rPr>
        <w:t>同比增速上半年处于上升通道。尽管房地产投资增速也保持较高增长，但是受基建投资大幅下行拖累，上半年固定资产投资不断下滑。同时，中美贸易摩擦加剧，国内进口上升较快，上半年净出口对</w:t>
      </w:r>
      <w:r>
        <w:rPr>
          <w:color w:val="000000"/>
          <w:sz w:val="24"/>
        </w:rPr>
        <w:t>GDP</w:t>
      </w:r>
      <w:r>
        <w:rPr>
          <w:color w:val="000000"/>
          <w:sz w:val="24"/>
        </w:rPr>
        <w:t>的贡献率大幅转负。受资管新规影响发力，上半年企业的融资条件趋紧，企业信贷利率走高，而且广义理财规模收缩与信托委贷下降造成表外融资规模收缩，依赖表外融资的企业信用风险大幅上升。货币政策上，上半年央行执行了中性偏松的货币政策操作，通过多次降准释放了充沛的流动性以应对表外融资渠道收缩及中美贸易战带来的不确定性。一季度，定向降准落地以及</w:t>
      </w:r>
      <w:r>
        <w:rPr>
          <w:color w:val="000000"/>
          <w:sz w:val="24"/>
        </w:rPr>
        <w:t>“</w:t>
      </w:r>
      <w:r>
        <w:rPr>
          <w:color w:val="000000"/>
          <w:sz w:val="24"/>
        </w:rPr>
        <w:t>临时准备金动用安排</w:t>
      </w:r>
      <w:r>
        <w:rPr>
          <w:color w:val="000000"/>
          <w:sz w:val="24"/>
        </w:rPr>
        <w:t>”</w:t>
      </w:r>
      <w:r>
        <w:rPr>
          <w:color w:val="000000"/>
          <w:sz w:val="24"/>
        </w:rPr>
        <w:t>释放了大量流动性，为二月份跨春节假期及三月份跨季提供了充裕的流动性。二季度，央行分别于</w:t>
      </w:r>
      <w:r>
        <w:rPr>
          <w:color w:val="000000"/>
          <w:sz w:val="24"/>
        </w:rPr>
        <w:t>4</w:t>
      </w:r>
      <w:r>
        <w:rPr>
          <w:color w:val="000000"/>
          <w:sz w:val="24"/>
        </w:rPr>
        <w:t>月</w:t>
      </w:r>
      <w:r>
        <w:rPr>
          <w:color w:val="000000"/>
          <w:sz w:val="24"/>
        </w:rPr>
        <w:t>17</w:t>
      </w:r>
      <w:r>
        <w:rPr>
          <w:color w:val="000000"/>
          <w:sz w:val="24"/>
        </w:rPr>
        <w:t>日及</w:t>
      </w:r>
      <w:r>
        <w:rPr>
          <w:color w:val="000000"/>
          <w:sz w:val="24"/>
        </w:rPr>
        <w:t>6</w:t>
      </w:r>
      <w:r>
        <w:rPr>
          <w:color w:val="000000"/>
          <w:sz w:val="24"/>
        </w:rPr>
        <w:t>月</w:t>
      </w:r>
      <w:r>
        <w:rPr>
          <w:color w:val="000000"/>
          <w:sz w:val="24"/>
        </w:rPr>
        <w:t>24</w:t>
      </w:r>
      <w:r>
        <w:rPr>
          <w:color w:val="000000"/>
          <w:sz w:val="24"/>
        </w:rPr>
        <w:t>日两次宣布降准，释放增量资金约</w:t>
      </w:r>
      <w:r>
        <w:rPr>
          <w:color w:val="000000"/>
          <w:sz w:val="24"/>
        </w:rPr>
        <w:t>1.1</w:t>
      </w:r>
      <w:r>
        <w:rPr>
          <w:color w:val="000000"/>
          <w:sz w:val="24"/>
        </w:rPr>
        <w:t>万亿元。</w:t>
      </w:r>
    </w:p>
    <w:p w:rsidR="00FE7833" w:rsidRDefault="00BD1930">
      <w:pPr>
        <w:spacing w:before="29" w:line="288" w:lineRule="auto"/>
        <w:ind w:firstLineChars="200" w:firstLine="480"/>
        <w:rPr>
          <w:color w:val="000000"/>
          <w:sz w:val="24"/>
        </w:rPr>
      </w:pPr>
      <w:r>
        <w:rPr>
          <w:color w:val="000000"/>
          <w:sz w:val="24"/>
        </w:rPr>
        <w:t>资金面上，受央行持续降准影响，上半年市场资金面较为宽松。六月底</w:t>
      </w:r>
      <w:r>
        <w:rPr>
          <w:color w:val="000000"/>
          <w:sz w:val="24"/>
        </w:rPr>
        <w:t>R001</w:t>
      </w:r>
      <w:r>
        <w:rPr>
          <w:color w:val="000000"/>
          <w:sz w:val="24"/>
        </w:rPr>
        <w:t>较去年底下降</w:t>
      </w:r>
      <w:r>
        <w:rPr>
          <w:color w:val="000000"/>
          <w:sz w:val="24"/>
        </w:rPr>
        <w:t>43</w:t>
      </w:r>
      <w:r>
        <w:rPr>
          <w:color w:val="000000"/>
          <w:sz w:val="24"/>
        </w:rPr>
        <w:t>个</w:t>
      </w:r>
      <w:r>
        <w:rPr>
          <w:color w:val="000000"/>
          <w:sz w:val="24"/>
        </w:rPr>
        <w:t>BP</w:t>
      </w:r>
      <w:r>
        <w:rPr>
          <w:color w:val="000000"/>
          <w:sz w:val="24"/>
        </w:rPr>
        <w:t>以上。受资金持续宽松等因素影响，二季度同业存款及同业存单利率大幅下行。资金面宽松叠加中美贸易战加深经济悲观预期等影响，上半年利率债大幅上涨。六月底</w:t>
      </w:r>
      <w:r>
        <w:rPr>
          <w:color w:val="000000"/>
          <w:sz w:val="24"/>
        </w:rPr>
        <w:t>10</w:t>
      </w:r>
      <w:r>
        <w:rPr>
          <w:color w:val="000000"/>
          <w:sz w:val="24"/>
        </w:rPr>
        <w:t>年期国开债</w:t>
      </w:r>
      <w:r>
        <w:rPr>
          <w:color w:val="000000"/>
          <w:sz w:val="24"/>
        </w:rPr>
        <w:t>YTM</w:t>
      </w:r>
      <w:r>
        <w:rPr>
          <w:color w:val="000000"/>
          <w:sz w:val="24"/>
        </w:rPr>
        <w:t>较</w:t>
      </w:r>
      <w:r>
        <w:rPr>
          <w:color w:val="000000"/>
          <w:sz w:val="24"/>
        </w:rPr>
        <w:t>2017</w:t>
      </w:r>
      <w:r>
        <w:rPr>
          <w:color w:val="000000"/>
          <w:sz w:val="24"/>
        </w:rPr>
        <w:t>年年底回落</w:t>
      </w:r>
      <w:r>
        <w:rPr>
          <w:color w:val="000000"/>
          <w:sz w:val="24"/>
        </w:rPr>
        <w:t>56</w:t>
      </w:r>
      <w:r>
        <w:rPr>
          <w:color w:val="000000"/>
          <w:sz w:val="24"/>
        </w:rPr>
        <w:t>个</w:t>
      </w:r>
      <w:r>
        <w:rPr>
          <w:color w:val="000000"/>
          <w:sz w:val="24"/>
        </w:rPr>
        <w:t>BP</w:t>
      </w:r>
      <w:r>
        <w:rPr>
          <w:color w:val="000000"/>
          <w:sz w:val="24"/>
        </w:rPr>
        <w:t>以上，六月底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w:t>
      </w:r>
      <w:r>
        <w:rPr>
          <w:color w:val="000000"/>
          <w:sz w:val="24"/>
        </w:rPr>
        <w:t>2017</w:t>
      </w:r>
      <w:r>
        <w:rPr>
          <w:color w:val="000000"/>
          <w:sz w:val="24"/>
        </w:rPr>
        <w:t>年年底回落</w:t>
      </w:r>
      <w:r>
        <w:rPr>
          <w:color w:val="000000"/>
          <w:sz w:val="24"/>
        </w:rPr>
        <w:t>74</w:t>
      </w:r>
      <w:r>
        <w:rPr>
          <w:color w:val="000000"/>
          <w:sz w:val="24"/>
        </w:rPr>
        <w:t>个</w:t>
      </w:r>
      <w:r>
        <w:rPr>
          <w:color w:val="000000"/>
          <w:sz w:val="24"/>
        </w:rPr>
        <w:t>BP</w:t>
      </w:r>
      <w:r>
        <w:rPr>
          <w:color w:val="000000"/>
          <w:sz w:val="24"/>
        </w:rPr>
        <w:t>以上，但低评级信用债受信用事件冲击，上半年涨幅相对较小。</w:t>
      </w:r>
    </w:p>
    <w:p w:rsidR="00223DFB" w:rsidRPr="0061644B" w:rsidRDefault="00223DFB" w:rsidP="00792A69">
      <w:pPr>
        <w:spacing w:before="29" w:line="288" w:lineRule="auto"/>
        <w:ind w:firstLineChars="200" w:firstLine="480"/>
        <w:rPr>
          <w:color w:val="000000"/>
          <w:sz w:val="24"/>
        </w:rPr>
      </w:pPr>
      <w:r w:rsidRPr="0061644B">
        <w:rPr>
          <w:color w:val="000000"/>
          <w:sz w:val="24"/>
        </w:rPr>
        <w:t>基金操作方面，报告期内本基金保持适度的流动性应对客户赎回，管控信用风险。在资产配置上，主要择机投资了同业存单、存款及短融等，调整了组合杠杆与久期，为持有人创造了稳健的回报。</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本基金（各类）份额净值及业绩表现请见</w:t>
      </w:r>
      <w:r w:rsidRPr="0061644B">
        <w:rPr>
          <w:color w:val="000000"/>
          <w:sz w:val="24"/>
        </w:rPr>
        <w:t xml:space="preserve">“3.1 </w:t>
      </w:r>
      <w:r w:rsidRPr="0061644B">
        <w:rPr>
          <w:color w:val="000000"/>
          <w:sz w:val="24"/>
        </w:rPr>
        <w:t>主要财务指标</w:t>
      </w:r>
      <w:r w:rsidRPr="0061644B">
        <w:rPr>
          <w:color w:val="000000"/>
          <w:sz w:val="24"/>
        </w:rPr>
        <w:t xml:space="preserve">” </w:t>
      </w:r>
      <w:r w:rsidRPr="0061644B">
        <w:rPr>
          <w:color w:val="000000"/>
          <w:sz w:val="24"/>
        </w:rPr>
        <w:t>及</w:t>
      </w:r>
      <w:r w:rsidRPr="0061644B">
        <w:rPr>
          <w:color w:val="000000"/>
          <w:sz w:val="24"/>
        </w:rPr>
        <w:t>“3.2.1</w:t>
      </w:r>
      <w:r w:rsidRPr="0061644B">
        <w:rPr>
          <w:color w:val="000000"/>
          <w:sz w:val="24"/>
        </w:rPr>
        <w:t>本报告期基金份额净值增长率及其与同期业绩比较基准收益率的比较</w:t>
      </w:r>
      <w:r w:rsidRPr="0061644B">
        <w:rPr>
          <w:color w:val="000000"/>
          <w:sz w:val="24"/>
        </w:rPr>
        <w:t>”</w:t>
      </w:r>
      <w:r w:rsidRPr="0061644B">
        <w:rPr>
          <w:color w:val="000000"/>
          <w:sz w:val="24"/>
        </w:rPr>
        <w:t>部分披露。</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223DFB" w:rsidRPr="0061644B" w:rsidRDefault="00223DFB" w:rsidP="00792A69">
      <w:pPr>
        <w:spacing w:before="29" w:line="288" w:lineRule="auto"/>
        <w:ind w:firstLineChars="200" w:firstLine="480"/>
        <w:rPr>
          <w:color w:val="000000"/>
          <w:sz w:val="24"/>
        </w:rPr>
      </w:pPr>
      <w:r w:rsidRPr="0061644B">
        <w:rPr>
          <w:color w:val="000000"/>
          <w:sz w:val="24"/>
        </w:rPr>
        <w:t>展望</w:t>
      </w:r>
      <w:r w:rsidRPr="0061644B">
        <w:rPr>
          <w:color w:val="000000"/>
          <w:sz w:val="24"/>
        </w:rPr>
        <w:t>2018</w:t>
      </w:r>
      <w:r w:rsidRPr="0061644B">
        <w:rPr>
          <w:color w:val="000000"/>
          <w:sz w:val="24"/>
        </w:rPr>
        <w:t>年下半年，考虑中美贸易战风险、贷款利率高企及表外融资收缩等问题，</w:t>
      </w:r>
      <w:r w:rsidRPr="0061644B">
        <w:rPr>
          <w:color w:val="000000"/>
          <w:sz w:val="24"/>
        </w:rPr>
        <w:lastRenderedPageBreak/>
        <w:t>我们预计经济在边际上仍存在下行压力，但稳中放缓的可能性较大。因此，短期内货币政策仍可能以中性偏宽松为主，但防控金融风险的任务未完成，仍需要高度关注相关政策出台的节奏与力度。我们将继续关注美国引发的贸易战对经济走势的影响，跟踪表外融资收缩带来的问题。组合管理方面，本基金将密切跟踪研判宏观经济走势、央行货币政策操作与金融监管政策动态，保持较好的流动性，把握市场机会，尽力控制信用风险，努力为投资者创造稳健的回报。</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1"/>
      <w:bookmarkEnd w:id="2"/>
      <w:bookmarkEnd w:id="3"/>
    </w:p>
    <w:p w:rsidR="00FE7833" w:rsidRDefault="00BD193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E7833" w:rsidRDefault="00BD193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61644B" w:rsidRDefault="008E2CAE" w:rsidP="00792A69">
      <w:pPr>
        <w:spacing w:before="29" w:line="288" w:lineRule="auto"/>
        <w:ind w:firstLineChars="200" w:firstLine="480"/>
        <w:rPr>
          <w:color w:val="000000"/>
          <w:sz w:val="24"/>
        </w:rPr>
      </w:pPr>
      <w:r w:rsidRPr="0061644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4"/>
      <w:bookmarkEnd w:id="5"/>
      <w:bookmarkEnd w:id="6"/>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遵照法律法规及基金合同的约定，本基金每日分配收益，按运作期结转份额。本基金本报告期内利润分配情况参见</w:t>
      </w:r>
      <w:r w:rsidRPr="0061644B">
        <w:rPr>
          <w:color w:val="000000"/>
          <w:sz w:val="24"/>
        </w:rPr>
        <w:t>6.4.7.10</w:t>
      </w:r>
      <w:r w:rsidRPr="0061644B">
        <w:rPr>
          <w:color w:val="000000"/>
          <w:sz w:val="24"/>
        </w:rPr>
        <w:t>。</w:t>
      </w:r>
    </w:p>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本基金本报告期内无需预警说明。</w:t>
      </w:r>
    </w:p>
    <w:p w:rsidR="00F474BD" w:rsidRPr="0061644B" w:rsidRDefault="00F474BD" w:rsidP="00792A69">
      <w:pPr>
        <w:spacing w:before="29" w:line="288" w:lineRule="auto"/>
        <w:ind w:firstLineChars="200" w:firstLine="480"/>
        <w:rPr>
          <w:color w:val="000000"/>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FE7833" w:rsidRDefault="00BD1930">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23DFB" w:rsidRPr="0061644B" w:rsidRDefault="00223DFB" w:rsidP="00792A69">
      <w:pPr>
        <w:spacing w:before="29" w:line="288" w:lineRule="auto"/>
        <w:ind w:firstLineChars="200" w:firstLine="480"/>
        <w:rPr>
          <w:color w:val="000000"/>
          <w:sz w:val="24"/>
        </w:rPr>
      </w:pPr>
      <w:r w:rsidRPr="0061644B">
        <w:rPr>
          <w:color w:val="000000"/>
          <w:sz w:val="24"/>
        </w:rPr>
        <w:t>报告期内，本基金实施利润分配的金额为</w:t>
      </w:r>
      <w:r w:rsidRPr="0061644B">
        <w:rPr>
          <w:color w:val="000000"/>
          <w:sz w:val="24"/>
        </w:rPr>
        <w:t>A</w:t>
      </w:r>
      <w:r w:rsidRPr="0061644B">
        <w:rPr>
          <w:color w:val="000000"/>
          <w:sz w:val="24"/>
        </w:rPr>
        <w:t>类</w:t>
      </w:r>
      <w:r w:rsidRPr="0061644B">
        <w:rPr>
          <w:color w:val="000000"/>
          <w:sz w:val="24"/>
        </w:rPr>
        <w:t>183,792.72</w:t>
      </w:r>
      <w:r w:rsidRPr="0061644B">
        <w:rPr>
          <w:color w:val="000000"/>
          <w:sz w:val="24"/>
        </w:rPr>
        <w:t>元，</w:t>
      </w:r>
      <w:r w:rsidRPr="0061644B">
        <w:rPr>
          <w:color w:val="000000"/>
          <w:sz w:val="24"/>
        </w:rPr>
        <w:t>B</w:t>
      </w:r>
      <w:r w:rsidRPr="0061644B">
        <w:rPr>
          <w:color w:val="000000"/>
          <w:sz w:val="24"/>
        </w:rPr>
        <w:t>类</w:t>
      </w:r>
      <w:r w:rsidRPr="0061644B">
        <w:rPr>
          <w:color w:val="000000"/>
          <w:sz w:val="24"/>
        </w:rPr>
        <w:t>287,686,889.41</w:t>
      </w:r>
      <w:r w:rsidRPr="0061644B">
        <w:rPr>
          <w:color w:val="000000"/>
          <w:sz w:val="24"/>
        </w:rPr>
        <w:t>元。</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本托管人复核审查了本报告中的财务指标、净值表现、利润分配情况、财务会计报告、投资组合报告等内容，保证复核内容不存在虚假记载、误导性陈述或者重大遗漏。</w:t>
      </w:r>
    </w:p>
    <w:p w:rsidR="009064D7" w:rsidRPr="0061644B" w:rsidRDefault="009064D7" w:rsidP="00792A69">
      <w:pPr>
        <w:spacing w:before="29" w:line="288" w:lineRule="auto"/>
        <w:ind w:firstLineChars="200" w:firstLine="480"/>
        <w:rPr>
          <w:color w:val="000000"/>
          <w:sz w:val="24"/>
        </w:rPr>
      </w:pPr>
    </w:p>
    <w:p w:rsidR="00223DFB" w:rsidRPr="0061644B" w:rsidRDefault="005A4B4C"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7" w:name="_Toc225498268"/>
      <w:bookmarkStart w:id="8"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7"/>
      <w:bookmarkEnd w:id="8"/>
    </w:p>
    <w:p w:rsidR="00633CCE" w:rsidRPr="0061644B" w:rsidRDefault="00633CCE" w:rsidP="00792A69">
      <w:pPr>
        <w:spacing w:before="29" w:line="288" w:lineRule="auto"/>
        <w:rPr>
          <w:color w:val="000000"/>
          <w:sz w:val="24"/>
        </w:rPr>
      </w:pPr>
      <w:r w:rsidRPr="0061644B">
        <w:rPr>
          <w:color w:val="000000"/>
          <w:sz w:val="24"/>
        </w:rPr>
        <w:t>会计主体：交银施罗德理财</w:t>
      </w:r>
      <w:r w:rsidRPr="0061644B">
        <w:rPr>
          <w:color w:val="000000"/>
          <w:sz w:val="24"/>
        </w:rPr>
        <w:t>60</w:t>
      </w:r>
      <w:r w:rsidRPr="0061644B">
        <w:rPr>
          <w:color w:val="000000"/>
          <w:sz w:val="24"/>
        </w:rPr>
        <w:t>天债券型证券投资基金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2018</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51"/>
        <w:gridCol w:w="2369"/>
        <w:gridCol w:w="41"/>
        <w:gridCol w:w="2479"/>
      </w:tblGrid>
      <w:tr w:rsidR="00633CCE" w:rsidRPr="0061644B" w:rsidTr="008F5B93">
        <w:tc>
          <w:tcPr>
            <w:tcW w:w="2880" w:type="dxa"/>
            <w:vAlign w:val="center"/>
          </w:tcPr>
          <w:p w:rsidR="00633CCE" w:rsidRPr="0061644B" w:rsidRDefault="00633CCE" w:rsidP="00792A69">
            <w:pPr>
              <w:pStyle w:val="aff1"/>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f1"/>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2018</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3,401,501,363.72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2,265,719,176.14</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11,695,640,616.11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3,400,828,485.89</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f1"/>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11,605,640,616.11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3,400,828,485.89</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90,000,000.00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f1"/>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54,548,957.90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18,328,586.03</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应收股利</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51,000.00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80,000.00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925.91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15,151,742,863.64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5,684,956,248.06</w:t>
            </w:r>
          </w:p>
        </w:tc>
      </w:tr>
      <w:tr w:rsidR="00633CCE" w:rsidRPr="0061644B" w:rsidTr="000D6D89">
        <w:tc>
          <w:tcPr>
            <w:tcW w:w="2880" w:type="dxa"/>
            <w:vAlign w:val="center"/>
          </w:tcPr>
          <w:p w:rsidR="00633CCE" w:rsidRPr="0061644B" w:rsidRDefault="00633CCE" w:rsidP="00792A69">
            <w:pPr>
              <w:pStyle w:val="aff1"/>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231" w:type="dxa"/>
            <w:gridSpan w:val="2"/>
            <w:vAlign w:val="center"/>
          </w:tcPr>
          <w:p w:rsidR="00633CCE" w:rsidRPr="0061644B" w:rsidRDefault="00633CCE" w:rsidP="00792A69">
            <w:pPr>
              <w:pStyle w:val="aff1"/>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410" w:type="dxa"/>
            <w:gridSpan w:val="2"/>
            <w:vAlign w:val="center"/>
          </w:tcPr>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2018</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231" w:type="dxa"/>
            <w:gridSpan w:val="2"/>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1,212,895,428.97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716,143,653.61</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应付赎回款</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2,239,954.67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564,658.75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895,981.88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225,863.47</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114,601.57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30,265.88</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231" w:type="dxa"/>
            <w:gridSpan w:val="2"/>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116,358.48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54,336.03</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134,537.24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423,319.40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306,767.46</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54,098,734.82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10,480,732.30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231" w:type="dxa"/>
            <w:gridSpan w:val="2"/>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172,945.72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239,300.00</w:t>
            </w:r>
          </w:p>
        </w:tc>
      </w:tr>
      <w:tr w:rsidR="00633CCE" w:rsidRPr="0061644B" w:rsidTr="000D6D89">
        <w:tc>
          <w:tcPr>
            <w:tcW w:w="2880" w:type="dxa"/>
            <w:vAlign w:val="center"/>
          </w:tcPr>
          <w:p w:rsidR="00633CCE" w:rsidRPr="0061644B" w:rsidRDefault="00633CCE" w:rsidP="00792A69">
            <w:pPr>
              <w:pStyle w:val="aff1"/>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1,271,091,862.75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728,045,577.50</w:t>
            </w:r>
          </w:p>
        </w:tc>
      </w:tr>
      <w:tr w:rsidR="00633CCE" w:rsidRPr="0061644B" w:rsidTr="000D6D89">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c>
          <w:tcPr>
            <w:tcW w:w="2479" w:type="dxa"/>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231" w:type="dxa"/>
            <w:gridSpan w:val="2"/>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13,880,651,000.89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4,956,910,670.56</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231" w:type="dxa"/>
            <w:gridSpan w:val="2"/>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13,880,651,000.89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4,956,910,670.56</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15,151,742,863.64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5,684,956,248.06</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1.0000</w:t>
      </w:r>
      <w:r w:rsidRPr="0061644B">
        <w:rPr>
          <w:kern w:val="0"/>
          <w:sz w:val="24"/>
        </w:rPr>
        <w:t>元，基金份额总额</w:t>
      </w:r>
      <w:r w:rsidRPr="0061644B">
        <w:rPr>
          <w:kern w:val="0"/>
          <w:sz w:val="24"/>
        </w:rPr>
        <w:t>13,880,651,000.89</w:t>
      </w:r>
      <w:r w:rsidRPr="0061644B">
        <w:rPr>
          <w:kern w:val="0"/>
          <w:sz w:val="24"/>
        </w:rPr>
        <w:t>份，其中</w:t>
      </w:r>
      <w:r w:rsidRPr="0061644B">
        <w:rPr>
          <w:kern w:val="0"/>
          <w:sz w:val="24"/>
        </w:rPr>
        <w:t>A</w:t>
      </w:r>
      <w:r w:rsidRPr="0061644B">
        <w:rPr>
          <w:kern w:val="0"/>
          <w:sz w:val="24"/>
        </w:rPr>
        <w:t>类基金份额：</w:t>
      </w:r>
      <w:r w:rsidRPr="0061644B">
        <w:rPr>
          <w:kern w:val="0"/>
          <w:sz w:val="24"/>
        </w:rPr>
        <w:t>13,138,377.99</w:t>
      </w:r>
      <w:r w:rsidRPr="0061644B">
        <w:rPr>
          <w:kern w:val="0"/>
          <w:sz w:val="24"/>
        </w:rPr>
        <w:t>份，</w:t>
      </w:r>
      <w:r w:rsidRPr="0061644B">
        <w:rPr>
          <w:kern w:val="0"/>
          <w:sz w:val="24"/>
        </w:rPr>
        <w:t>B</w:t>
      </w:r>
      <w:r w:rsidRPr="0061644B">
        <w:rPr>
          <w:kern w:val="0"/>
          <w:sz w:val="24"/>
        </w:rPr>
        <w:t>类基金份额：</w:t>
      </w:r>
      <w:r w:rsidRPr="0061644B">
        <w:rPr>
          <w:kern w:val="0"/>
          <w:sz w:val="24"/>
        </w:rPr>
        <w:t>13,867,512,622.90</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9" w:name="_Toc225498269"/>
      <w:bookmarkStart w:id="10"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9"/>
      <w:bookmarkEnd w:id="10"/>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交银施罗德理财</w:t>
      </w:r>
      <w:r w:rsidRPr="0061644B">
        <w:rPr>
          <w:kern w:val="0"/>
          <w:sz w:val="24"/>
        </w:rPr>
        <w:t>60</w:t>
      </w:r>
      <w:r w:rsidRPr="0061644B">
        <w:rPr>
          <w:kern w:val="0"/>
          <w:sz w:val="24"/>
        </w:rPr>
        <w:t>天债券型证券投资基金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2126"/>
        <w:gridCol w:w="2196"/>
      </w:tblGrid>
      <w:tr w:rsidR="00633CCE" w:rsidRPr="0061644B" w:rsidTr="00B54CAD">
        <w:tc>
          <w:tcPr>
            <w:tcW w:w="3402" w:type="dxa"/>
            <w:vAlign w:val="center"/>
          </w:tcPr>
          <w:p w:rsidR="00633CCE" w:rsidRPr="0061644B" w:rsidRDefault="00633CCE" w:rsidP="00792A69">
            <w:pPr>
              <w:pStyle w:val="aff1"/>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126" w:type="dxa"/>
            <w:vAlign w:val="center"/>
          </w:tcPr>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2018</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2018</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196" w:type="dxa"/>
            <w:vAlign w:val="center"/>
          </w:tcPr>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上年度可比期间</w:t>
            </w:r>
          </w:p>
          <w:p w:rsidR="00633CCE" w:rsidRPr="0061644B" w:rsidRDefault="00633CCE" w:rsidP="00792A69">
            <w:pPr>
              <w:pStyle w:val="aff1"/>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323,657,794.25</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51,782,452.76</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322,891,445.65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51,825,266.31</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125,016,259.27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93,176.65</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195,099,888.98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44,572,772.25</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988,599.17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1,786,698.23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7,159,317.41</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766,348.60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-42,813.55</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766,348.60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-42,813.55</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0D6D89" w:rsidRPr="005E1AD8" w:rsidTr="00B54CAD">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f1"/>
              <w:spacing w:line="360" w:lineRule="auto"/>
              <w:jc w:val="center"/>
              <w:rPr>
                <w:rFonts w:ascii="Times New Roman" w:eastAsiaTheme="minorEastAsia" w:hAnsi="Times New Roman"/>
                <w:color w:val="00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c>
          <w:tcPr>
            <w:tcW w:w="219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pStyle w:val="aff1"/>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r>
              <w:t>6.4.7.14</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35,787,112.12</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5,132,389.40</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12,322,894.32</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2,286,550.78</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4,929,157.74</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914,620.35</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628,279.80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126,618.65</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17,631,306.04</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1,630,434.04</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17,631,306.04</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1,630,434.04</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lastRenderedPageBreak/>
              <w:t>6.</w:t>
            </w:r>
            <w:r w:rsidRPr="00690ED2">
              <w:rPr>
                <w:rFonts w:eastAsiaTheme="minorEastAsia" w:hint="eastAsia"/>
                <w:color w:val="000000"/>
                <w:szCs w:val="21"/>
              </w:rPr>
              <w:t>税金及附加</w:t>
            </w:r>
          </w:p>
        </w:tc>
        <w:tc>
          <w:tcPr>
            <w:tcW w:w="1276" w:type="dxa"/>
            <w:vAlign w:val="center"/>
          </w:tcPr>
          <w:p w:rsidR="00B54CAD" w:rsidRPr="00690ED2" w:rsidRDefault="00B54CAD" w:rsidP="00B251C4">
            <w:pPr>
              <w:pStyle w:val="aff1"/>
              <w:jc w:val="center"/>
              <w:rPr>
                <w:rFonts w:ascii="Times New Roman" w:eastAsiaTheme="minorEastAsia" w:hAnsi="Times New Roman"/>
                <w:color w:val="000000"/>
                <w:sz w:val="21"/>
                <w:szCs w:val="21"/>
              </w:rPr>
            </w:pP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40,124.33</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7</w:t>
            </w:r>
            <w:r w:rsidRPr="00690ED2">
              <w:rPr>
                <w:rFonts w:eastAsiaTheme="minorEastAsia"/>
                <w:color w:val="000000"/>
                <w:szCs w:val="21"/>
              </w:rPr>
              <w:t>．其他费用</w:t>
            </w:r>
          </w:p>
        </w:tc>
        <w:tc>
          <w:tcPr>
            <w:tcW w:w="1276" w:type="dxa"/>
            <w:vAlign w:val="center"/>
          </w:tcPr>
          <w:p w:rsidR="00B54CAD" w:rsidRPr="00690ED2" w:rsidRDefault="00B54CAD" w:rsidP="00B251C4">
            <w:pPr>
              <w:pStyle w:val="aff1"/>
              <w:jc w:val="center"/>
              <w:rPr>
                <w:rFonts w:ascii="Times New Roman" w:eastAsiaTheme="minorEastAsia" w:hAnsi="Times New Roman"/>
                <w:color w:val="000000"/>
                <w:sz w:val="21"/>
                <w:szCs w:val="21"/>
              </w:rPr>
            </w:pPr>
            <w:r w:rsidRPr="00690ED2">
              <w:rPr>
                <w:rFonts w:ascii="Times New Roman" w:eastAsiaTheme="minorEastAsia" w:hAnsi="Times New Roman"/>
                <w:color w:val="000000"/>
                <w:sz w:val="21"/>
                <w:szCs w:val="21"/>
              </w:rPr>
              <w:t>6.4.7.15</w:t>
            </w: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235,349.89</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174,165.58</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f1"/>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287,870,682.13</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46,650,063.36</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sz w:val="24"/>
              </w:rPr>
              <w:t>减：所得税费用</w:t>
            </w:r>
          </w:p>
        </w:tc>
        <w:tc>
          <w:tcPr>
            <w:tcW w:w="1276" w:type="dxa"/>
            <w:vAlign w:val="center"/>
          </w:tcPr>
          <w:p w:rsidR="00B54CAD" w:rsidRPr="00CD10F1" w:rsidRDefault="00B54CAD" w:rsidP="00792A69">
            <w:pPr>
              <w:pStyle w:val="aff1"/>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c>
          <w:tcPr>
            <w:tcW w:w="219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f1"/>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287,870,682.13</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46,650,063.36</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交银施罗德理财</w:t>
      </w:r>
      <w:r w:rsidRPr="0061644B">
        <w:rPr>
          <w:kern w:val="0"/>
          <w:sz w:val="24"/>
        </w:rPr>
        <w:t>60</w:t>
      </w:r>
      <w:r w:rsidRPr="0061644B">
        <w:rPr>
          <w:kern w:val="0"/>
          <w:sz w:val="24"/>
        </w:rPr>
        <w:t>天债券型证券投资基金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f1"/>
              <w:spacing w:before="29" w:beforeAutospacing="0" w:after="0" w:afterAutospacing="0" w:line="288" w:lineRule="auto"/>
              <w:jc w:val="center"/>
              <w:rPr>
                <w:rFonts w:ascii="Times New Roman" w:hAnsi="Times New Roman"/>
                <w:b/>
              </w:rPr>
            </w:pPr>
            <w:r w:rsidRPr="0061644B">
              <w:rPr>
                <w:rFonts w:ascii="Times New Roman" w:hAnsi="Times New Roman"/>
              </w:rPr>
              <w:t>2018</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2018</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4,956,910,670.56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4,956,910,670.56</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287,870,682.13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287,870,682.13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8,923,740,330.33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8,923,740,330.33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17,463,547,802.13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17,463,547,802.13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-8,539,807,471.80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-8,539,807,471.80</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-287,870,682.13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-287,870,682.13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13,880,651,000.89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13,880,651,000.89</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f1"/>
              <w:spacing w:before="29" w:beforeAutospacing="0" w:after="0" w:afterAutospacing="0" w:line="288" w:lineRule="auto"/>
              <w:jc w:val="center"/>
              <w:rPr>
                <w:rFonts w:ascii="Times New Roman" w:hAnsi="Times New Roman"/>
              </w:rPr>
            </w:pPr>
            <w:r w:rsidRPr="0061644B">
              <w:rPr>
                <w:rFonts w:ascii="Times New Roman" w:hAnsi="Times New Roman"/>
              </w:rPr>
              <w:t>2017</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2017</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2,008,857,763.36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2,008,857,763.36</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lastRenderedPageBreak/>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46,650,063.36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46,650,063.36</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501,496,605.13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501,496,605.13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543,306,601.56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543,306,601.56</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-41,809,996.43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-41,809,996.43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-46,650,063.36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-46,650,063.36</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2,510,354,368.49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2,510,354,368.49</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负责人：阮红，主管会计工作负责人：夏华龙，会计机构负责人：单江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1" w:name="_Toc331410100"/>
      <w:bookmarkStart w:id="12"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1"/>
      <w:bookmarkEnd w:id="12"/>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FE7833" w:rsidRDefault="00BD1930">
      <w:pPr>
        <w:spacing w:before="29" w:line="288" w:lineRule="auto"/>
        <w:ind w:firstLineChars="200" w:firstLine="480"/>
        <w:rPr>
          <w:color w:val="000000"/>
          <w:sz w:val="24"/>
        </w:rPr>
      </w:pPr>
      <w:r>
        <w:rPr>
          <w:color w:val="000000"/>
          <w:sz w:val="24"/>
        </w:rPr>
        <w:t>交银施罗德理财</w:t>
      </w:r>
      <w:r>
        <w:rPr>
          <w:color w:val="000000"/>
          <w:sz w:val="24"/>
        </w:rPr>
        <w:t>60</w:t>
      </w:r>
      <w:r>
        <w:rPr>
          <w:color w:val="000000"/>
          <w:sz w:val="24"/>
        </w:rPr>
        <w:t>天债券型证券投资基金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[2012]1768</w:t>
      </w:r>
      <w:r>
        <w:rPr>
          <w:color w:val="000000"/>
          <w:sz w:val="24"/>
        </w:rPr>
        <w:t>号《关于核准交银施罗德理财</w:t>
      </w:r>
      <w:r>
        <w:rPr>
          <w:color w:val="000000"/>
          <w:sz w:val="24"/>
        </w:rPr>
        <w:t>60</w:t>
      </w:r>
      <w:r>
        <w:rPr>
          <w:color w:val="000000"/>
          <w:sz w:val="24"/>
        </w:rPr>
        <w:t>天债券型证券投资基金募集的批复》核准，由交银施罗德基金管理有限公司依照《中华人民共和国证券投资基金法》和《交银施罗德理财</w:t>
      </w:r>
      <w:r>
        <w:rPr>
          <w:color w:val="000000"/>
          <w:sz w:val="24"/>
        </w:rPr>
        <w:t>60</w:t>
      </w:r>
      <w:r>
        <w:rPr>
          <w:color w:val="000000"/>
          <w:sz w:val="24"/>
        </w:rPr>
        <w:t>天债券型证券投资基金基金合同》负责公开募集。本基金为契约型开放式证券投资基金，存续期限不定。首次设立募集不包括认购资金利息共募集人民币</w:t>
      </w:r>
      <w:r>
        <w:rPr>
          <w:color w:val="000000"/>
          <w:sz w:val="24"/>
        </w:rPr>
        <w:t>777,735,040.55</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131</w:t>
      </w:r>
      <w:r>
        <w:rPr>
          <w:color w:val="000000"/>
          <w:sz w:val="24"/>
        </w:rPr>
        <w:t>号验资报告予以验证。经向中国证监会备案，《交银施罗德理财</w:t>
      </w:r>
      <w:r>
        <w:rPr>
          <w:color w:val="000000"/>
          <w:sz w:val="24"/>
        </w:rPr>
        <w:t>60</w:t>
      </w:r>
      <w:r>
        <w:rPr>
          <w:color w:val="000000"/>
          <w:sz w:val="24"/>
        </w:rPr>
        <w:t>天债券型证券投资基金基金合同》于</w:t>
      </w:r>
      <w:r>
        <w:rPr>
          <w:color w:val="000000"/>
          <w:sz w:val="24"/>
        </w:rPr>
        <w:t>2013</w:t>
      </w:r>
      <w:r>
        <w:rPr>
          <w:color w:val="000000"/>
          <w:sz w:val="24"/>
        </w:rPr>
        <w:t>年</w:t>
      </w:r>
      <w:r>
        <w:rPr>
          <w:color w:val="000000"/>
          <w:sz w:val="24"/>
        </w:rPr>
        <w:t>3</w:t>
      </w:r>
      <w:r>
        <w:rPr>
          <w:color w:val="000000"/>
          <w:sz w:val="24"/>
        </w:rPr>
        <w:t>月</w:t>
      </w:r>
      <w:r>
        <w:rPr>
          <w:color w:val="000000"/>
          <w:sz w:val="24"/>
        </w:rPr>
        <w:t>13</w:t>
      </w:r>
      <w:r>
        <w:rPr>
          <w:color w:val="000000"/>
          <w:sz w:val="24"/>
        </w:rPr>
        <w:t>日正式生效，基金合同生效日的基金份额总额为</w:t>
      </w:r>
      <w:r>
        <w:rPr>
          <w:color w:val="000000"/>
          <w:sz w:val="24"/>
        </w:rPr>
        <w:t>777,917,201.14</w:t>
      </w:r>
      <w:r>
        <w:rPr>
          <w:color w:val="000000"/>
          <w:sz w:val="24"/>
        </w:rPr>
        <w:t>份基金份额，其中认购资金利息折合</w:t>
      </w:r>
      <w:r>
        <w:rPr>
          <w:color w:val="000000"/>
          <w:sz w:val="24"/>
        </w:rPr>
        <w:t>182,160.59</w:t>
      </w:r>
      <w:r>
        <w:rPr>
          <w:color w:val="000000"/>
          <w:sz w:val="24"/>
        </w:rPr>
        <w:t>份基金份额。本基金的基金管理人为交银施罗德基金管理有限公司，基金托管人为中国建设银行股份有限公司。</w:t>
      </w:r>
    </w:p>
    <w:p w:rsidR="00FE7833" w:rsidRDefault="00BD1930">
      <w:pPr>
        <w:spacing w:before="29" w:line="288" w:lineRule="auto"/>
        <w:ind w:firstLineChars="200" w:firstLine="480"/>
        <w:rPr>
          <w:color w:val="000000"/>
          <w:sz w:val="24"/>
        </w:rPr>
      </w:pPr>
      <w:r>
        <w:rPr>
          <w:color w:val="000000"/>
          <w:sz w:val="24"/>
        </w:rPr>
        <w:t>根据《交银施罗德理财</w:t>
      </w:r>
      <w:r>
        <w:rPr>
          <w:color w:val="000000"/>
          <w:sz w:val="24"/>
        </w:rPr>
        <w:t>60</w:t>
      </w:r>
      <w:r>
        <w:rPr>
          <w:color w:val="000000"/>
          <w:sz w:val="24"/>
        </w:rPr>
        <w:t>天债券型证券投资基金基金合同》和《交银施罗德理财</w:t>
      </w:r>
      <w:r>
        <w:rPr>
          <w:color w:val="000000"/>
          <w:sz w:val="24"/>
        </w:rPr>
        <w:t>60</w:t>
      </w:r>
      <w:r>
        <w:rPr>
          <w:color w:val="000000"/>
          <w:sz w:val="24"/>
        </w:rPr>
        <w:t>天债券型证券投资基金招募说明书》，本基金根据投资人持有本基金的份额数量，对投资人持有的基金份额按照不同的费率计提销售服务费用，因此形成</w:t>
      </w:r>
      <w:r>
        <w:rPr>
          <w:color w:val="000000"/>
          <w:sz w:val="24"/>
        </w:rPr>
        <w:t>A</w:t>
      </w:r>
      <w:r>
        <w:rPr>
          <w:color w:val="000000"/>
          <w:sz w:val="24"/>
        </w:rPr>
        <w:t>类和</w:t>
      </w:r>
      <w:r>
        <w:rPr>
          <w:color w:val="000000"/>
          <w:sz w:val="24"/>
        </w:rPr>
        <w:t>B</w:t>
      </w:r>
      <w:r>
        <w:rPr>
          <w:color w:val="000000"/>
          <w:sz w:val="24"/>
        </w:rPr>
        <w:t>类两类基金份额。两类基金份额分别公布每万份基金净收益和七日年化收益率。</w:t>
      </w:r>
    </w:p>
    <w:p w:rsidR="00223DFB" w:rsidRPr="0061644B" w:rsidRDefault="00223DFB" w:rsidP="00792A69">
      <w:pPr>
        <w:spacing w:before="29" w:line="288" w:lineRule="auto"/>
        <w:ind w:firstLineChars="200" w:firstLine="480"/>
        <w:rPr>
          <w:color w:val="000000"/>
          <w:sz w:val="24"/>
        </w:rPr>
      </w:pPr>
      <w:r w:rsidRPr="0061644B">
        <w:rPr>
          <w:color w:val="000000"/>
          <w:sz w:val="24"/>
        </w:rPr>
        <w:lastRenderedPageBreak/>
        <w:t>根据《中华人民共和国证券投资基金法》和《交银施罗德理财</w:t>
      </w:r>
      <w:r w:rsidRPr="0061644B">
        <w:rPr>
          <w:color w:val="000000"/>
          <w:sz w:val="24"/>
        </w:rPr>
        <w:t>60</w:t>
      </w:r>
      <w:r w:rsidRPr="0061644B">
        <w:rPr>
          <w:color w:val="000000"/>
          <w:sz w:val="24"/>
        </w:rPr>
        <w:t>天债券型证券投资基金基金合同》的有关规定，本基金的投资范围为具有良好流动性的金融工具，包括现金，通知存款，一年以内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的银行定期存款和大额存单，剩余期限</w:t>
      </w:r>
      <w:r w:rsidRPr="0061644B">
        <w:rPr>
          <w:color w:val="000000"/>
          <w:sz w:val="24"/>
        </w:rPr>
        <w:t>(</w:t>
      </w:r>
      <w:r w:rsidRPr="0061644B">
        <w:rPr>
          <w:color w:val="000000"/>
          <w:sz w:val="24"/>
        </w:rPr>
        <w:t>或回售期限</w:t>
      </w:r>
      <w:r w:rsidRPr="0061644B">
        <w:rPr>
          <w:color w:val="000000"/>
          <w:sz w:val="24"/>
        </w:rPr>
        <w:t>)</w:t>
      </w:r>
      <w:r w:rsidRPr="0061644B">
        <w:rPr>
          <w:color w:val="000000"/>
          <w:sz w:val="24"/>
        </w:rPr>
        <w:t>在</w:t>
      </w:r>
      <w:r w:rsidRPr="0061644B">
        <w:rPr>
          <w:color w:val="000000"/>
          <w:sz w:val="24"/>
        </w:rPr>
        <w:t>397</w:t>
      </w:r>
      <w:r w:rsidRPr="0061644B">
        <w:rPr>
          <w:color w:val="000000"/>
          <w:sz w:val="24"/>
        </w:rPr>
        <w:t>天以内</w:t>
      </w:r>
      <w:r w:rsidRPr="0061644B">
        <w:rPr>
          <w:color w:val="000000"/>
          <w:sz w:val="24"/>
        </w:rPr>
        <w:t>(</w:t>
      </w:r>
      <w:r w:rsidRPr="0061644B">
        <w:rPr>
          <w:color w:val="000000"/>
          <w:sz w:val="24"/>
        </w:rPr>
        <w:t>含</w:t>
      </w:r>
      <w:r w:rsidRPr="0061644B">
        <w:rPr>
          <w:color w:val="000000"/>
          <w:sz w:val="24"/>
        </w:rPr>
        <w:t>397</w:t>
      </w:r>
      <w:r w:rsidRPr="0061644B">
        <w:rPr>
          <w:color w:val="000000"/>
          <w:sz w:val="24"/>
        </w:rPr>
        <w:t>天</w:t>
      </w:r>
      <w:r w:rsidRPr="0061644B">
        <w:rPr>
          <w:color w:val="000000"/>
          <w:sz w:val="24"/>
        </w:rPr>
        <w:t>)</w:t>
      </w:r>
      <w:r w:rsidRPr="0061644B">
        <w:rPr>
          <w:color w:val="000000"/>
          <w:sz w:val="24"/>
        </w:rPr>
        <w:t>的债券、资产支持证券和中期票据，期限在一年以内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的债券回购，期限在一年以内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的中央银行票据和短期融资券，以及法律法规或中国证监会允许本基金投资的其他固定收益类金融工具及相关衍生工具</w:t>
      </w:r>
      <w:r w:rsidRPr="0061644B">
        <w:rPr>
          <w:color w:val="000000"/>
          <w:sz w:val="24"/>
        </w:rPr>
        <w:t>(</w:t>
      </w:r>
      <w:r w:rsidRPr="0061644B">
        <w:rPr>
          <w:color w:val="000000"/>
          <w:sz w:val="24"/>
        </w:rPr>
        <w:t>但须符合中国证监会相关规定</w:t>
      </w:r>
      <w:r w:rsidRPr="0061644B">
        <w:rPr>
          <w:color w:val="000000"/>
          <w:sz w:val="24"/>
        </w:rPr>
        <w:t>)</w:t>
      </w:r>
      <w:r w:rsidRPr="0061644B">
        <w:rPr>
          <w:color w:val="000000"/>
          <w:sz w:val="24"/>
        </w:rPr>
        <w:t>。如法律法规或监管机构以后允许本基金投资其他品种，基金管理人在履行适当程序后，可以将其纳入投资范围，其投资比例遵循届时有效法律法规或相关规定。本基金的业绩比较基准为：人民币七天通知存款税后利率。</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本基金的财务报表按照财政部于</w:t>
      </w:r>
      <w:r w:rsidRPr="0061644B">
        <w:rPr>
          <w:color w:val="000000"/>
          <w:sz w:val="24"/>
        </w:rPr>
        <w:t>2006</w:t>
      </w:r>
      <w:r w:rsidRPr="0061644B">
        <w:rPr>
          <w:color w:val="000000"/>
          <w:sz w:val="24"/>
        </w:rPr>
        <w:t>年</w:t>
      </w:r>
      <w:r w:rsidRPr="0061644B">
        <w:rPr>
          <w:color w:val="000000"/>
          <w:sz w:val="24"/>
        </w:rPr>
        <w:t>2</w:t>
      </w:r>
      <w:r w:rsidRPr="0061644B">
        <w:rPr>
          <w:color w:val="000000"/>
          <w:sz w:val="24"/>
        </w:rPr>
        <w:t>月</w:t>
      </w:r>
      <w:r w:rsidRPr="0061644B">
        <w:rPr>
          <w:color w:val="000000"/>
          <w:sz w:val="24"/>
        </w:rPr>
        <w:t>15</w:t>
      </w:r>
      <w:r w:rsidRPr="0061644B">
        <w:rPr>
          <w:color w:val="000000"/>
          <w:sz w:val="24"/>
        </w:rPr>
        <w:t>日及以后期间颁布的《企业会计准则－基本准则》、各项具体会计准则及相关规定</w:t>
      </w:r>
      <w:r w:rsidRPr="0061644B">
        <w:rPr>
          <w:color w:val="000000"/>
          <w:sz w:val="24"/>
        </w:rPr>
        <w:t>(</w:t>
      </w:r>
      <w:r w:rsidRPr="0061644B">
        <w:rPr>
          <w:color w:val="000000"/>
          <w:sz w:val="24"/>
        </w:rPr>
        <w:t>以下合称</w:t>
      </w:r>
      <w:r w:rsidRPr="0061644B">
        <w:rPr>
          <w:color w:val="000000"/>
          <w:sz w:val="24"/>
        </w:rPr>
        <w:t>“</w:t>
      </w:r>
      <w:r w:rsidRPr="0061644B">
        <w:rPr>
          <w:color w:val="000000"/>
          <w:sz w:val="24"/>
        </w:rPr>
        <w:t>企业会计准则</w:t>
      </w:r>
      <w:r w:rsidRPr="0061644B">
        <w:rPr>
          <w:color w:val="000000"/>
          <w:sz w:val="24"/>
        </w:rPr>
        <w:t>”)</w:t>
      </w:r>
      <w:r w:rsidRPr="0061644B">
        <w:rPr>
          <w:color w:val="000000"/>
          <w:sz w:val="24"/>
        </w:rPr>
        <w:t>、中国证监会颁布的《证券投资基金信息披露</w:t>
      </w:r>
      <w:r w:rsidRPr="0061644B">
        <w:rPr>
          <w:color w:val="000000"/>
          <w:sz w:val="24"/>
        </w:rPr>
        <w:t>XBRL</w:t>
      </w:r>
      <w:r w:rsidRPr="0061644B">
        <w:rPr>
          <w:color w:val="000000"/>
          <w:sz w:val="24"/>
        </w:rPr>
        <w:t>模板第</w:t>
      </w:r>
      <w:r w:rsidRPr="0061644B">
        <w:rPr>
          <w:color w:val="000000"/>
          <w:sz w:val="24"/>
        </w:rPr>
        <w:t>3</w:t>
      </w:r>
      <w:r w:rsidRPr="0061644B">
        <w:rPr>
          <w:color w:val="000000"/>
          <w:sz w:val="24"/>
        </w:rPr>
        <w:t>号</w:t>
      </w:r>
      <w:r w:rsidRPr="0061644B">
        <w:rPr>
          <w:color w:val="000000"/>
          <w:sz w:val="24"/>
        </w:rPr>
        <w:t>&lt;</w:t>
      </w:r>
      <w:r w:rsidRPr="0061644B">
        <w:rPr>
          <w:color w:val="000000"/>
          <w:sz w:val="24"/>
        </w:rPr>
        <w:t>年度报告和半年度报告</w:t>
      </w:r>
      <w:r w:rsidRPr="0061644B">
        <w:rPr>
          <w:color w:val="000000"/>
          <w:sz w:val="24"/>
        </w:rPr>
        <w:t>&gt;</w:t>
      </w:r>
      <w:r w:rsidRPr="0061644B">
        <w:rPr>
          <w:color w:val="000000"/>
          <w:sz w:val="24"/>
        </w:rPr>
        <w:t>》、中国证券投资基金业协会</w:t>
      </w:r>
      <w:r w:rsidRPr="0061644B">
        <w:rPr>
          <w:color w:val="000000"/>
          <w:sz w:val="24"/>
        </w:rPr>
        <w:t>(</w:t>
      </w:r>
      <w:r w:rsidRPr="0061644B">
        <w:rPr>
          <w:color w:val="000000"/>
          <w:sz w:val="24"/>
        </w:rPr>
        <w:t>以下简称</w:t>
      </w:r>
      <w:r w:rsidRPr="0061644B">
        <w:rPr>
          <w:color w:val="000000"/>
          <w:sz w:val="24"/>
        </w:rPr>
        <w:t>“</w:t>
      </w:r>
      <w:r w:rsidRPr="0061644B">
        <w:rPr>
          <w:color w:val="000000"/>
          <w:sz w:val="24"/>
        </w:rPr>
        <w:t>中国基金业协会</w:t>
      </w:r>
      <w:r w:rsidRPr="0061644B">
        <w:rPr>
          <w:color w:val="000000"/>
          <w:sz w:val="24"/>
        </w:rPr>
        <w:t>”)</w:t>
      </w:r>
      <w:r w:rsidRPr="0061644B">
        <w:rPr>
          <w:color w:val="000000"/>
          <w:sz w:val="24"/>
        </w:rPr>
        <w:t>颁布的《证券投资基金会计核算业务指引》、《交银施罗德理财</w:t>
      </w:r>
      <w:r w:rsidRPr="0061644B">
        <w:rPr>
          <w:color w:val="000000"/>
          <w:sz w:val="24"/>
        </w:rPr>
        <w:t>60</w:t>
      </w:r>
      <w:r w:rsidRPr="0061644B">
        <w:rPr>
          <w:color w:val="000000"/>
          <w:sz w:val="24"/>
        </w:rPr>
        <w:t>天债券型证券投资基金基金合同》和在财务报表附注</w:t>
      </w:r>
      <w:r w:rsidRPr="0061644B">
        <w:rPr>
          <w:color w:val="000000"/>
          <w:sz w:val="24"/>
        </w:rPr>
        <w:t>6.4.4</w:t>
      </w:r>
      <w:r w:rsidRPr="0061644B">
        <w:rPr>
          <w:color w:val="000000"/>
          <w:sz w:val="24"/>
        </w:rPr>
        <w:t>所列示的中国证监会、中国基金业协会发布的有关规定及允许的基金行业实务操作编制。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2018</w:t>
      </w:r>
      <w:r w:rsidRPr="0061644B">
        <w:rPr>
          <w:color w:val="000000"/>
          <w:sz w:val="24"/>
        </w:rPr>
        <w:t>年上半年度财务报表符合企业会计准则的要求，真实、完整地反映了本基金</w:t>
      </w:r>
      <w:r w:rsidRPr="0061644B">
        <w:rPr>
          <w:color w:val="000000"/>
          <w:sz w:val="24"/>
        </w:rPr>
        <w:t>2018</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2018</w:t>
      </w:r>
      <w:r w:rsidRPr="0061644B">
        <w:rPr>
          <w:color w:val="000000"/>
          <w:sz w:val="24"/>
        </w:rPr>
        <w:t>年上半年度的经营成果和基金净值变动情况等有关信息。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本报告期所采用的会计政策、会计估计与最近一期年度报告相一致。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lastRenderedPageBreak/>
        <w:t>6.4.6</w:t>
      </w:r>
      <w:r w:rsidRPr="0061644B">
        <w:rPr>
          <w:b/>
          <w:kern w:val="0"/>
          <w:sz w:val="24"/>
        </w:rPr>
        <w:t>税项</w:t>
      </w:r>
    </w:p>
    <w:p w:rsidR="00FE7833" w:rsidRDefault="00BD1930">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FE7833" w:rsidRDefault="00BD1930">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FE7833" w:rsidRDefault="00BD1930">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FE7833" w:rsidRDefault="00BD1930">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FE7833" w:rsidRDefault="00BD1930">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223DFB" w:rsidRPr="0061644B" w:rsidRDefault="00223DFB" w:rsidP="00792A69">
      <w:pPr>
        <w:spacing w:before="29" w:line="288" w:lineRule="auto"/>
        <w:ind w:firstLineChars="200" w:firstLine="480"/>
        <w:rPr>
          <w:color w:val="000000"/>
          <w:sz w:val="24"/>
        </w:rPr>
      </w:pPr>
      <w:r w:rsidRPr="0061644B">
        <w:rPr>
          <w:color w:val="000000"/>
          <w:sz w:val="24"/>
        </w:rPr>
        <w:t>(4)</w:t>
      </w:r>
      <w:r w:rsidRPr="0061644B">
        <w:rPr>
          <w:color w:val="000000"/>
          <w:sz w:val="24"/>
        </w:rPr>
        <w:t>本基金的城市维护建设税、教育费附加和地方教育费附加等税费按照实际缴纳增值税额的适用比例计算缴纳。</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FE7833">
        <w:tc>
          <w:tcPr>
            <w:tcW w:w="5219" w:type="dxa"/>
            <w:vAlign w:val="center"/>
          </w:tcPr>
          <w:p w:rsidR="00FE7833" w:rsidRDefault="00BD193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E7833" w:rsidRDefault="00BD1930">
            <w:pPr>
              <w:jc w:val="left"/>
            </w:pPr>
            <w:r>
              <w:rPr>
                <w:color w:val="000000"/>
                <w:sz w:val="24"/>
              </w:rPr>
              <w:t>基金管理人、基金销售机构</w:t>
            </w:r>
          </w:p>
        </w:tc>
      </w:tr>
      <w:tr w:rsidR="00FE7833">
        <w:tc>
          <w:tcPr>
            <w:tcW w:w="5219" w:type="dxa"/>
            <w:vAlign w:val="center"/>
          </w:tcPr>
          <w:p w:rsidR="00FE7833" w:rsidRDefault="00BD1930">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FE7833" w:rsidRDefault="00BD1930">
            <w:pPr>
              <w:jc w:val="left"/>
            </w:pPr>
            <w:r>
              <w:rPr>
                <w:color w:val="000000"/>
                <w:sz w:val="24"/>
              </w:rPr>
              <w:t>基金托管人、基金销售机构</w:t>
            </w:r>
          </w:p>
        </w:tc>
      </w:tr>
      <w:tr w:rsidR="00FE7833">
        <w:tc>
          <w:tcPr>
            <w:tcW w:w="5219" w:type="dxa"/>
            <w:vAlign w:val="center"/>
          </w:tcPr>
          <w:p w:rsidR="00FE7833" w:rsidRDefault="00BD193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FE7833" w:rsidRDefault="00BD1930">
            <w:pPr>
              <w:jc w:val="left"/>
            </w:pPr>
            <w:r>
              <w:rPr>
                <w:color w:val="000000"/>
                <w:sz w:val="24"/>
              </w:rPr>
              <w:t>基金管理人的股东、基金销售机构</w:t>
            </w:r>
          </w:p>
        </w:tc>
      </w:tr>
      <w:tr w:rsidR="00FE7833">
        <w:tc>
          <w:tcPr>
            <w:tcW w:w="5219" w:type="dxa"/>
            <w:vAlign w:val="center"/>
          </w:tcPr>
          <w:p w:rsidR="00FE7833" w:rsidRDefault="00BD1930">
            <w:pPr>
              <w:jc w:val="left"/>
            </w:pPr>
            <w:r>
              <w:rPr>
                <w:color w:val="000000"/>
                <w:sz w:val="24"/>
              </w:rPr>
              <w:t>交银施罗德资产管理有限公司</w:t>
            </w:r>
          </w:p>
        </w:tc>
        <w:tc>
          <w:tcPr>
            <w:tcW w:w="3779" w:type="dxa"/>
            <w:vAlign w:val="center"/>
          </w:tcPr>
          <w:p w:rsidR="00FE7833" w:rsidRDefault="00BD1930">
            <w:pPr>
              <w:jc w:val="left"/>
            </w:pPr>
            <w:r>
              <w:rPr>
                <w:color w:val="000000"/>
                <w:sz w:val="24"/>
              </w:rPr>
              <w:t>基金管理人的子公司</w:t>
            </w:r>
          </w:p>
        </w:tc>
      </w:tr>
      <w:tr w:rsidR="00FE7833">
        <w:tc>
          <w:tcPr>
            <w:tcW w:w="5219" w:type="dxa"/>
            <w:vAlign w:val="center"/>
          </w:tcPr>
          <w:p w:rsidR="00FE7833" w:rsidRDefault="00BD1930">
            <w:pPr>
              <w:jc w:val="left"/>
            </w:pPr>
            <w:r>
              <w:rPr>
                <w:color w:val="000000"/>
                <w:sz w:val="24"/>
              </w:rPr>
              <w:t>上海直源投资管理有限公司</w:t>
            </w:r>
          </w:p>
        </w:tc>
        <w:tc>
          <w:tcPr>
            <w:tcW w:w="3779" w:type="dxa"/>
            <w:vAlign w:val="center"/>
          </w:tcPr>
          <w:p w:rsidR="00FE7833" w:rsidRDefault="00BD1930">
            <w:pPr>
              <w:jc w:val="left"/>
            </w:pPr>
            <w:r>
              <w:rPr>
                <w:color w:val="000000"/>
                <w:sz w:val="24"/>
              </w:rPr>
              <w:t>受基金管理人控制的公司</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lastRenderedPageBreak/>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12,322,894.32</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2,286,550.78</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3,485.99</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2,344.57</w:t>
            </w:r>
          </w:p>
        </w:tc>
      </w:tr>
    </w:tbl>
    <w:p w:rsidR="00FE7833" w:rsidRDefault="00BD193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日管理人报酬＝前一日基金资产净值</w:t>
      </w:r>
      <w:r w:rsidRPr="0061644B">
        <w:rPr>
          <w:kern w:val="0"/>
          <w:sz w:val="24"/>
        </w:rPr>
        <w:t>×0.20%÷</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4,929,157.74</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914,620.35</w:t>
            </w:r>
          </w:p>
        </w:tc>
      </w:tr>
    </w:tbl>
    <w:p w:rsidR="00FE7833" w:rsidRDefault="00BD193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0.08%</w:t>
      </w:r>
      <w:r>
        <w:rPr>
          <w:kern w:val="0"/>
          <w:sz w:val="24"/>
        </w:rPr>
        <w:t>的年费率计提，逐日累计至每月月底，按月支付。其计算公式为：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日托管费＝前一日基金资产净值</w:t>
      </w:r>
      <w:r w:rsidRPr="0061644B">
        <w:rPr>
          <w:kern w:val="0"/>
          <w:sz w:val="24"/>
        </w:rPr>
        <w:t>×0.08%÷</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F323AC" w:rsidP="00F323AC">
      <w:pPr>
        <w:pStyle w:val="22"/>
        <w:tabs>
          <w:tab w:val="left" w:pos="4920"/>
        </w:tabs>
        <w:spacing w:before="29" w:line="288" w:lineRule="auto"/>
        <w:jc w:val="right"/>
        <w:rPr>
          <w:rFonts w:ascii="Times New Roman" w:hAnsi="Times New Roman"/>
          <w:color w:val="auto"/>
        </w:rPr>
      </w:pPr>
      <w:r w:rsidRPr="00F323AC">
        <w:rPr>
          <w:rFonts w:ascii="Times New Roman" w:hAnsi="Times New Roman"/>
          <w:color w:val="auto"/>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B258B8">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本期</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2018</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2018</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交银理财</w:t>
            </w:r>
            <w:r w:rsidRPr="005E1AD8">
              <w:rPr>
                <w:sz w:val="24"/>
              </w:rPr>
              <w:t>60</w:t>
            </w:r>
            <w:r w:rsidRPr="005E1AD8">
              <w:rPr>
                <w:sz w:val="24"/>
              </w:rPr>
              <w:t>天债券</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交银理财</w:t>
            </w:r>
            <w:r w:rsidRPr="005E1AD8">
              <w:rPr>
                <w:sz w:val="24"/>
              </w:rPr>
              <w:t>60</w:t>
            </w:r>
            <w:r w:rsidRPr="005E1AD8">
              <w:rPr>
                <w:sz w:val="24"/>
              </w:rPr>
              <w:t>天债券</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r>
      <w:tr w:rsidR="00FE7833">
        <w:tc>
          <w:tcPr>
            <w:tcW w:w="1944" w:type="dxa"/>
            <w:vAlign w:val="center"/>
          </w:tcPr>
          <w:p w:rsidR="00FE7833" w:rsidRDefault="00BD1930">
            <w:pPr>
              <w:jc w:val="center"/>
            </w:pPr>
            <w:r>
              <w:rPr>
                <w:sz w:val="24"/>
              </w:rPr>
              <w:t>交银施罗德基金公司</w:t>
            </w:r>
          </w:p>
        </w:tc>
        <w:tc>
          <w:tcPr>
            <w:tcW w:w="2351" w:type="dxa"/>
            <w:vAlign w:val="center"/>
          </w:tcPr>
          <w:p w:rsidR="00FE7833" w:rsidRDefault="00BD1930">
            <w:pPr>
              <w:jc w:val="center"/>
            </w:pPr>
            <w:r>
              <w:rPr>
                <w:sz w:val="24"/>
              </w:rPr>
              <w:t>4,159.43</w:t>
            </w:r>
          </w:p>
        </w:tc>
        <w:tc>
          <w:tcPr>
            <w:tcW w:w="2351" w:type="dxa"/>
            <w:vAlign w:val="center"/>
          </w:tcPr>
          <w:p w:rsidR="00FE7833" w:rsidRDefault="00BD1930">
            <w:pPr>
              <w:jc w:val="center"/>
            </w:pPr>
            <w:r>
              <w:rPr>
                <w:sz w:val="24"/>
              </w:rPr>
              <w:t>615,726.28</w:t>
            </w:r>
          </w:p>
        </w:tc>
        <w:tc>
          <w:tcPr>
            <w:tcW w:w="2352" w:type="dxa"/>
            <w:vAlign w:val="center"/>
          </w:tcPr>
          <w:p w:rsidR="00FE7833" w:rsidRDefault="00BD1930">
            <w:pPr>
              <w:jc w:val="center"/>
            </w:pPr>
            <w:r>
              <w:rPr>
                <w:sz w:val="24"/>
              </w:rPr>
              <w:t>619,885.71</w:t>
            </w:r>
          </w:p>
        </w:tc>
      </w:tr>
      <w:tr w:rsidR="00FE7833">
        <w:tc>
          <w:tcPr>
            <w:tcW w:w="1944" w:type="dxa"/>
            <w:vAlign w:val="center"/>
          </w:tcPr>
          <w:p w:rsidR="00FE7833" w:rsidRDefault="00BD1930">
            <w:pPr>
              <w:jc w:val="center"/>
            </w:pPr>
            <w:r>
              <w:rPr>
                <w:sz w:val="24"/>
              </w:rPr>
              <w:t>中国建设银行</w:t>
            </w:r>
          </w:p>
        </w:tc>
        <w:tc>
          <w:tcPr>
            <w:tcW w:w="2351" w:type="dxa"/>
            <w:vAlign w:val="center"/>
          </w:tcPr>
          <w:p w:rsidR="00FE7833" w:rsidRDefault="00BD1930">
            <w:pPr>
              <w:jc w:val="center"/>
            </w:pPr>
            <w:r>
              <w:rPr>
                <w:sz w:val="24"/>
              </w:rPr>
              <w:t>1,730.66</w:t>
            </w:r>
          </w:p>
        </w:tc>
        <w:tc>
          <w:tcPr>
            <w:tcW w:w="2351" w:type="dxa"/>
            <w:vAlign w:val="center"/>
          </w:tcPr>
          <w:p w:rsidR="00FE7833" w:rsidRDefault="00BD1930">
            <w:pPr>
              <w:jc w:val="center"/>
            </w:pPr>
            <w:r>
              <w:rPr>
                <w:sz w:val="24"/>
              </w:rPr>
              <w:t>-</w:t>
            </w:r>
          </w:p>
        </w:tc>
        <w:tc>
          <w:tcPr>
            <w:tcW w:w="2352" w:type="dxa"/>
            <w:vAlign w:val="center"/>
          </w:tcPr>
          <w:p w:rsidR="00FE7833" w:rsidRDefault="00BD1930">
            <w:pPr>
              <w:jc w:val="center"/>
            </w:pPr>
            <w:r>
              <w:rPr>
                <w:sz w:val="24"/>
              </w:rPr>
              <w:t>1,730.66</w:t>
            </w:r>
          </w:p>
        </w:tc>
      </w:tr>
      <w:tr w:rsidR="00FE7833">
        <w:tc>
          <w:tcPr>
            <w:tcW w:w="1944" w:type="dxa"/>
            <w:vAlign w:val="center"/>
          </w:tcPr>
          <w:p w:rsidR="00FE7833" w:rsidRDefault="00BD1930">
            <w:pPr>
              <w:jc w:val="center"/>
            </w:pPr>
            <w:r>
              <w:rPr>
                <w:sz w:val="24"/>
              </w:rPr>
              <w:t>交通银行</w:t>
            </w:r>
          </w:p>
        </w:tc>
        <w:tc>
          <w:tcPr>
            <w:tcW w:w="2351" w:type="dxa"/>
            <w:vAlign w:val="center"/>
          </w:tcPr>
          <w:p w:rsidR="00FE7833" w:rsidRDefault="00BD1930">
            <w:pPr>
              <w:jc w:val="center"/>
            </w:pPr>
            <w:r>
              <w:rPr>
                <w:sz w:val="24"/>
              </w:rPr>
              <w:t>3,136.34</w:t>
            </w:r>
          </w:p>
        </w:tc>
        <w:tc>
          <w:tcPr>
            <w:tcW w:w="2351" w:type="dxa"/>
            <w:vAlign w:val="center"/>
          </w:tcPr>
          <w:p w:rsidR="00FE7833" w:rsidRDefault="00BD1930">
            <w:pPr>
              <w:jc w:val="center"/>
            </w:pPr>
            <w:r>
              <w:rPr>
                <w:sz w:val="24"/>
              </w:rPr>
              <w:t>-</w:t>
            </w:r>
          </w:p>
        </w:tc>
        <w:tc>
          <w:tcPr>
            <w:tcW w:w="2352" w:type="dxa"/>
            <w:vAlign w:val="center"/>
          </w:tcPr>
          <w:p w:rsidR="00FE7833" w:rsidRDefault="00BD1930">
            <w:pPr>
              <w:jc w:val="center"/>
            </w:pPr>
            <w:r>
              <w:rPr>
                <w:sz w:val="24"/>
              </w:rPr>
              <w:t>3,136.34</w:t>
            </w:r>
          </w:p>
        </w:tc>
      </w:tr>
      <w:tr w:rsidR="003B16F8" w:rsidRPr="005E1AD8" w:rsidTr="00B258B8">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spacing w:before="29" w:line="288" w:lineRule="auto"/>
              <w:jc w:val="center"/>
              <w:rPr>
                <w:sz w:val="24"/>
              </w:rPr>
            </w:pPr>
            <w:r w:rsidRPr="005E1AD8">
              <w:rPr>
                <w:sz w:val="24"/>
              </w:rPr>
              <w:t>9,026.43</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615,726.28</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624,752.71</w:t>
            </w:r>
          </w:p>
        </w:tc>
      </w:tr>
      <w:tr w:rsidR="003B16F8" w:rsidRPr="005E1AD8" w:rsidTr="00B258B8">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交银理财</w:t>
            </w:r>
            <w:r w:rsidRPr="005E1AD8">
              <w:rPr>
                <w:sz w:val="24"/>
              </w:rPr>
              <w:t>60</w:t>
            </w:r>
            <w:r w:rsidRPr="005E1AD8">
              <w:rPr>
                <w:sz w:val="24"/>
              </w:rPr>
              <w:t>天债券</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交银理财</w:t>
            </w:r>
            <w:r w:rsidRPr="005E1AD8">
              <w:rPr>
                <w:sz w:val="24"/>
              </w:rPr>
              <w:t>60</w:t>
            </w:r>
            <w:r w:rsidRPr="005E1AD8">
              <w:rPr>
                <w:sz w:val="24"/>
              </w:rPr>
              <w:t>天债券</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FE7833">
        <w:tc>
          <w:tcPr>
            <w:tcW w:w="1944" w:type="dxa"/>
            <w:vAlign w:val="center"/>
          </w:tcPr>
          <w:p w:rsidR="00FE7833" w:rsidRDefault="00BD1930">
            <w:pPr>
              <w:jc w:val="center"/>
            </w:pPr>
            <w:r>
              <w:rPr>
                <w:sz w:val="24"/>
              </w:rPr>
              <w:t>交银施罗德基金公司</w:t>
            </w:r>
          </w:p>
        </w:tc>
        <w:tc>
          <w:tcPr>
            <w:tcW w:w="2351" w:type="dxa"/>
            <w:vAlign w:val="center"/>
          </w:tcPr>
          <w:p w:rsidR="00FE7833" w:rsidRDefault="00BD1930">
            <w:pPr>
              <w:jc w:val="center"/>
            </w:pPr>
            <w:r>
              <w:rPr>
                <w:sz w:val="24"/>
              </w:rPr>
              <w:t>6,065.14</w:t>
            </w:r>
          </w:p>
        </w:tc>
        <w:tc>
          <w:tcPr>
            <w:tcW w:w="2351" w:type="dxa"/>
            <w:vAlign w:val="center"/>
          </w:tcPr>
          <w:p w:rsidR="00FE7833" w:rsidRDefault="00BD1930">
            <w:pPr>
              <w:jc w:val="center"/>
            </w:pPr>
            <w:r>
              <w:rPr>
                <w:sz w:val="24"/>
              </w:rPr>
              <w:t>113,903.80</w:t>
            </w:r>
          </w:p>
        </w:tc>
        <w:tc>
          <w:tcPr>
            <w:tcW w:w="2352" w:type="dxa"/>
            <w:vAlign w:val="center"/>
          </w:tcPr>
          <w:p w:rsidR="00FE7833" w:rsidRDefault="00BD1930">
            <w:pPr>
              <w:jc w:val="center"/>
            </w:pPr>
            <w:r>
              <w:rPr>
                <w:sz w:val="24"/>
              </w:rPr>
              <w:t>119,968.94</w:t>
            </w:r>
          </w:p>
        </w:tc>
      </w:tr>
      <w:tr w:rsidR="00FE7833">
        <w:tc>
          <w:tcPr>
            <w:tcW w:w="1944" w:type="dxa"/>
            <w:vAlign w:val="center"/>
          </w:tcPr>
          <w:p w:rsidR="00FE7833" w:rsidRDefault="00BD1930">
            <w:pPr>
              <w:jc w:val="center"/>
            </w:pPr>
            <w:r>
              <w:rPr>
                <w:sz w:val="24"/>
              </w:rPr>
              <w:t>中国建设银行</w:t>
            </w:r>
          </w:p>
        </w:tc>
        <w:tc>
          <w:tcPr>
            <w:tcW w:w="2351" w:type="dxa"/>
            <w:vAlign w:val="center"/>
          </w:tcPr>
          <w:p w:rsidR="00FE7833" w:rsidRDefault="00BD1930">
            <w:pPr>
              <w:jc w:val="center"/>
            </w:pPr>
            <w:r>
              <w:rPr>
                <w:sz w:val="24"/>
              </w:rPr>
              <w:t>3,366.74</w:t>
            </w:r>
          </w:p>
        </w:tc>
        <w:tc>
          <w:tcPr>
            <w:tcW w:w="2351" w:type="dxa"/>
            <w:vAlign w:val="center"/>
          </w:tcPr>
          <w:p w:rsidR="00FE7833" w:rsidRDefault="00BD1930">
            <w:pPr>
              <w:jc w:val="center"/>
            </w:pPr>
            <w:r>
              <w:rPr>
                <w:sz w:val="24"/>
              </w:rPr>
              <w:t>0.00</w:t>
            </w:r>
          </w:p>
        </w:tc>
        <w:tc>
          <w:tcPr>
            <w:tcW w:w="2352" w:type="dxa"/>
            <w:vAlign w:val="center"/>
          </w:tcPr>
          <w:p w:rsidR="00FE7833" w:rsidRDefault="00BD1930">
            <w:pPr>
              <w:jc w:val="center"/>
            </w:pPr>
            <w:r>
              <w:rPr>
                <w:sz w:val="24"/>
              </w:rPr>
              <w:t>3,366.74</w:t>
            </w:r>
          </w:p>
        </w:tc>
      </w:tr>
      <w:tr w:rsidR="00FE7833">
        <w:tc>
          <w:tcPr>
            <w:tcW w:w="1944" w:type="dxa"/>
            <w:vAlign w:val="center"/>
          </w:tcPr>
          <w:p w:rsidR="00FE7833" w:rsidRDefault="00BD1930">
            <w:pPr>
              <w:jc w:val="center"/>
            </w:pPr>
            <w:r>
              <w:rPr>
                <w:sz w:val="24"/>
              </w:rPr>
              <w:t>交通银行</w:t>
            </w:r>
          </w:p>
        </w:tc>
        <w:tc>
          <w:tcPr>
            <w:tcW w:w="2351" w:type="dxa"/>
            <w:vAlign w:val="center"/>
          </w:tcPr>
          <w:p w:rsidR="00FE7833" w:rsidRDefault="00BD1930">
            <w:pPr>
              <w:jc w:val="center"/>
            </w:pPr>
            <w:r>
              <w:rPr>
                <w:sz w:val="24"/>
              </w:rPr>
              <w:t>2,335.27</w:t>
            </w:r>
          </w:p>
        </w:tc>
        <w:tc>
          <w:tcPr>
            <w:tcW w:w="2351" w:type="dxa"/>
            <w:vAlign w:val="center"/>
          </w:tcPr>
          <w:p w:rsidR="00FE7833" w:rsidRDefault="00BD1930">
            <w:pPr>
              <w:jc w:val="center"/>
            </w:pPr>
            <w:r>
              <w:rPr>
                <w:sz w:val="24"/>
              </w:rPr>
              <w:t>0.00</w:t>
            </w:r>
          </w:p>
        </w:tc>
        <w:tc>
          <w:tcPr>
            <w:tcW w:w="2352" w:type="dxa"/>
            <w:vAlign w:val="center"/>
          </w:tcPr>
          <w:p w:rsidR="00FE7833" w:rsidRDefault="00BD1930">
            <w:pPr>
              <w:jc w:val="center"/>
            </w:pPr>
            <w:r>
              <w:rPr>
                <w:sz w:val="24"/>
              </w:rPr>
              <w:t>2,335.27</w:t>
            </w:r>
          </w:p>
        </w:tc>
      </w:tr>
      <w:tr w:rsidR="003B16F8" w:rsidRPr="005E1AD8" w:rsidTr="00B258B8">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11,767.15</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113,903.80</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125,670.95</w:t>
            </w:r>
          </w:p>
        </w:tc>
      </w:tr>
    </w:tbl>
    <w:p w:rsidR="00FE7833" w:rsidRDefault="00BD1930">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FE7833" w:rsidRDefault="00BD1930">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6D141C" w:rsidRPr="0061644B" w:rsidRDefault="006D141C" w:rsidP="00792A69">
      <w:pPr>
        <w:tabs>
          <w:tab w:val="left" w:pos="426"/>
        </w:tabs>
        <w:spacing w:before="29" w:line="288" w:lineRule="auto"/>
        <w:jc w:val="left"/>
        <w:rPr>
          <w:kern w:val="0"/>
          <w:sz w:val="24"/>
        </w:rPr>
      </w:pPr>
      <w:r w:rsidRPr="0061644B">
        <w:rPr>
          <w:kern w:val="0"/>
          <w:sz w:val="24"/>
        </w:rPr>
        <w:t>B</w:t>
      </w:r>
      <w:r w:rsidRPr="0061644B">
        <w:rPr>
          <w:kern w:val="0"/>
          <w:sz w:val="24"/>
        </w:rPr>
        <w:t>类基金日销售服务费＝前一日</w:t>
      </w:r>
      <w:r w:rsidRPr="0061644B">
        <w:rPr>
          <w:kern w:val="0"/>
          <w:sz w:val="24"/>
        </w:rPr>
        <w:t>B</w:t>
      </w:r>
      <w:r w:rsidRPr="0061644B">
        <w:rPr>
          <w:kern w:val="0"/>
          <w:sz w:val="24"/>
        </w:rPr>
        <w:t>类基金份额对应的资产净值</w:t>
      </w:r>
      <w:r w:rsidRPr="0061644B">
        <w:rPr>
          <w:kern w:val="0"/>
          <w:sz w:val="24"/>
        </w:rPr>
        <w:t>×0.01%÷</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本基金本报告期内及上年度可比期间未与关联方进行银行间同业市场的债券</w:t>
      </w:r>
      <w:r w:rsidRPr="0061644B">
        <w:rPr>
          <w:kern w:val="0"/>
          <w:sz w:val="24"/>
        </w:rPr>
        <w:t>(</w:t>
      </w:r>
      <w:r w:rsidRPr="0061644B">
        <w:rPr>
          <w:kern w:val="0"/>
          <w:sz w:val="24"/>
        </w:rPr>
        <w:t>含回购</w:t>
      </w:r>
      <w:r w:rsidRPr="0061644B">
        <w:rPr>
          <w:kern w:val="0"/>
          <w:sz w:val="24"/>
        </w:rPr>
        <w:t>)</w:t>
      </w:r>
      <w:r w:rsidRPr="0061644B">
        <w:rPr>
          <w:kern w:val="0"/>
          <w:sz w:val="24"/>
        </w:rPr>
        <w:t>交易。</w:t>
      </w:r>
    </w:p>
    <w:p w:rsidR="006D141C" w:rsidRPr="0061644B" w:rsidRDefault="006D141C" w:rsidP="00792A69">
      <w:pPr>
        <w:spacing w:before="29" w:line="288" w:lineRule="auto"/>
        <w:rPr>
          <w:b/>
          <w:bCs/>
          <w:sz w:val="24"/>
        </w:rPr>
      </w:pPr>
      <w:r w:rsidRPr="0061644B">
        <w:rPr>
          <w:b/>
          <w:bCs/>
          <w:kern w:val="0"/>
          <w:sz w:val="24"/>
        </w:rPr>
        <w:t>6.4.8.4</w:t>
      </w:r>
      <w:r w:rsidRPr="0061644B">
        <w:rPr>
          <w:b/>
          <w:bCs/>
          <w:sz w:val="24"/>
        </w:rPr>
        <w:t>各关联方投资本基金的情况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报告期内基金管理人运用固有资金投资本基金的情况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本报告期内及上年度可比期间未发生基金管理人运用固有资金投资本基金的情况。</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FD2AE8" w:rsidRPr="0061644B" w:rsidRDefault="00AF77DD" w:rsidP="00792A69">
      <w:pPr>
        <w:spacing w:before="29" w:line="288" w:lineRule="auto"/>
        <w:rPr>
          <w:sz w:val="24"/>
        </w:rPr>
      </w:pPr>
      <w:r w:rsidRPr="0061644B">
        <w:rPr>
          <w:sz w:val="24"/>
        </w:rPr>
        <w:t>交银理财</w:t>
      </w:r>
      <w:r w:rsidRPr="0061644B">
        <w:rPr>
          <w:sz w:val="24"/>
        </w:rPr>
        <w:t>60</w:t>
      </w:r>
      <w:r w:rsidRPr="0061644B">
        <w:rPr>
          <w:sz w:val="24"/>
        </w:rPr>
        <w:t>天债券</w:t>
      </w:r>
      <w:r w:rsidRPr="0061644B">
        <w:rPr>
          <w:sz w:val="24"/>
        </w:rPr>
        <w:t>A</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AF77DD" w:rsidRPr="0061644B" w:rsidRDefault="00AF77DD" w:rsidP="00792A69">
      <w:pPr>
        <w:widowControl/>
        <w:spacing w:before="29" w:line="288" w:lineRule="auto"/>
        <w:rPr>
          <w:sz w:val="24"/>
        </w:rPr>
      </w:pPr>
      <w:r w:rsidRPr="0061644B">
        <w:rPr>
          <w:sz w:val="24"/>
        </w:rPr>
        <w:t>交银理财</w:t>
      </w:r>
      <w:r w:rsidRPr="0061644B">
        <w:rPr>
          <w:sz w:val="24"/>
        </w:rPr>
        <w:t>60</w:t>
      </w:r>
      <w:r w:rsidRPr="0061644B">
        <w:rPr>
          <w:sz w:val="24"/>
        </w:rPr>
        <w:t>天债券</w:t>
      </w:r>
      <w:r w:rsidRPr="0061644B">
        <w:rPr>
          <w:sz w:val="24"/>
        </w:rPr>
        <w:t>B</w:t>
      </w:r>
    </w:p>
    <w:p w:rsidR="00D7356B" w:rsidRPr="0061644B" w:rsidRDefault="00D7356B" w:rsidP="00792A69">
      <w:pPr>
        <w:adjustRightInd w:val="0"/>
        <w:snapToGrid w:val="0"/>
        <w:spacing w:before="29" w:line="288" w:lineRule="auto"/>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61644B" w:rsidTr="000C0F4C">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交银理财</w:t>
            </w:r>
            <w:r w:rsidRPr="0061644B">
              <w:rPr>
                <w:sz w:val="24"/>
              </w:rPr>
              <w:t>60</w:t>
            </w:r>
            <w:r w:rsidRPr="0061644B">
              <w:rPr>
                <w:sz w:val="24"/>
              </w:rPr>
              <w:t>天债券</w:t>
            </w:r>
            <w:r w:rsidRPr="0061644B">
              <w:rPr>
                <w:sz w:val="24"/>
              </w:rPr>
              <w:t>B</w:t>
            </w:r>
            <w:r w:rsidRPr="0061644B">
              <w:rPr>
                <w:sz w:val="24"/>
              </w:rPr>
              <w:t>本期末</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交银理财</w:t>
            </w:r>
            <w:r w:rsidRPr="0061644B">
              <w:rPr>
                <w:sz w:val="24"/>
              </w:rPr>
              <w:t>60</w:t>
            </w:r>
            <w:r w:rsidRPr="0061644B">
              <w:rPr>
                <w:sz w:val="24"/>
              </w:rPr>
              <w:t>天债券</w:t>
            </w:r>
            <w:r w:rsidRPr="0061644B">
              <w:rPr>
                <w:sz w:val="24"/>
              </w:rPr>
              <w:t>B</w:t>
            </w:r>
            <w:r w:rsidRPr="0061644B">
              <w:rPr>
                <w:sz w:val="24"/>
              </w:rPr>
              <w:t>上年度末</w:t>
            </w:r>
          </w:p>
          <w:p w:rsidR="006D141C" w:rsidRPr="0061644B" w:rsidRDefault="00D76982" w:rsidP="00792A69">
            <w:pPr>
              <w:widowControl/>
              <w:autoSpaceDE w:val="0"/>
              <w:autoSpaceDN w:val="0"/>
              <w:spacing w:before="29" w:line="288" w:lineRule="auto"/>
              <w:ind w:leftChars="-51" w:left="-107" w:rightChars="-51" w:right="-107"/>
              <w:jc w:val="center"/>
              <w:textAlignment w:val="bottom"/>
              <w:rPr>
                <w:sz w:val="24"/>
              </w:rPr>
            </w:pPr>
            <w:r w:rsidRPr="0061644B">
              <w:rPr>
                <w:sz w:val="24"/>
              </w:rPr>
              <w:t>2017</w:t>
            </w:r>
            <w:r w:rsidRPr="0061644B">
              <w:rPr>
                <w:sz w:val="24"/>
              </w:rPr>
              <w:t>年</w:t>
            </w:r>
            <w:r w:rsidRPr="0061644B">
              <w:rPr>
                <w:sz w:val="24"/>
              </w:rPr>
              <w:t>12</w:t>
            </w:r>
            <w:r w:rsidRPr="0061644B">
              <w:rPr>
                <w:sz w:val="24"/>
              </w:rPr>
              <w:t>月</w:t>
            </w:r>
            <w:r w:rsidRPr="0061644B">
              <w:rPr>
                <w:sz w:val="24"/>
              </w:rPr>
              <w:t>31</w:t>
            </w:r>
            <w:r w:rsidRPr="0061644B">
              <w:rPr>
                <w:sz w:val="24"/>
              </w:rPr>
              <w:t>日</w:t>
            </w:r>
          </w:p>
        </w:tc>
      </w:tr>
      <w:tr w:rsidR="006B4A69" w:rsidRPr="0061644B" w:rsidTr="000C0F4C">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w:t>
            </w:r>
          </w:p>
          <w:p w:rsidR="006D141C" w:rsidRPr="0061644B" w:rsidRDefault="006D141C" w:rsidP="00792A69">
            <w:pPr>
              <w:spacing w:before="29" w:line="288" w:lineRule="auto"/>
              <w:jc w:val="center"/>
              <w:rPr>
                <w:sz w:val="24"/>
              </w:rPr>
            </w:pPr>
            <w:r w:rsidRPr="0061644B">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持有的基金份额占基金总份额的比例</w:t>
            </w:r>
          </w:p>
        </w:tc>
      </w:tr>
      <w:tr w:rsidR="00FE7833">
        <w:tc>
          <w:tcPr>
            <w:tcW w:w="1946" w:type="dxa"/>
            <w:vAlign w:val="center"/>
          </w:tcPr>
          <w:p w:rsidR="00FE7833" w:rsidRDefault="00BD1930">
            <w:pPr>
              <w:jc w:val="center"/>
            </w:pPr>
            <w:r>
              <w:rPr>
                <w:sz w:val="24"/>
              </w:rPr>
              <w:t>交银施罗德资产管理有限公司</w:t>
            </w:r>
          </w:p>
        </w:tc>
        <w:tc>
          <w:tcPr>
            <w:tcW w:w="2013" w:type="dxa"/>
            <w:vAlign w:val="center"/>
          </w:tcPr>
          <w:p w:rsidR="00FE7833" w:rsidRDefault="00BD1930">
            <w:pPr>
              <w:jc w:val="center"/>
            </w:pPr>
            <w:r>
              <w:rPr>
                <w:sz w:val="24"/>
              </w:rPr>
              <w:t>533,718,600.65</w:t>
            </w:r>
          </w:p>
        </w:tc>
        <w:tc>
          <w:tcPr>
            <w:tcW w:w="1565" w:type="dxa"/>
            <w:vAlign w:val="center"/>
          </w:tcPr>
          <w:p w:rsidR="00FE7833" w:rsidRDefault="00BD1930">
            <w:pPr>
              <w:jc w:val="center"/>
            </w:pPr>
            <w:r>
              <w:rPr>
                <w:sz w:val="24"/>
              </w:rPr>
              <w:t>3.85%</w:t>
            </w:r>
          </w:p>
        </w:tc>
        <w:tc>
          <w:tcPr>
            <w:tcW w:w="1846" w:type="dxa"/>
            <w:vAlign w:val="center"/>
          </w:tcPr>
          <w:p w:rsidR="00FE7833" w:rsidRDefault="00BD1930">
            <w:pPr>
              <w:jc w:val="center"/>
            </w:pPr>
            <w:r>
              <w:rPr>
                <w:sz w:val="24"/>
              </w:rPr>
              <w:t>-</w:t>
            </w:r>
          </w:p>
        </w:tc>
        <w:tc>
          <w:tcPr>
            <w:tcW w:w="1628" w:type="dxa"/>
            <w:vAlign w:val="center"/>
          </w:tcPr>
          <w:p w:rsidR="00FE7833" w:rsidRDefault="00BD1930">
            <w:pPr>
              <w:jc w:val="center"/>
            </w:pPr>
            <w:r>
              <w:rPr>
                <w:sz w:val="24"/>
              </w:rPr>
              <w:t>-</w:t>
            </w:r>
          </w:p>
        </w:tc>
      </w:tr>
      <w:tr w:rsidR="00FE7833">
        <w:tc>
          <w:tcPr>
            <w:tcW w:w="1946" w:type="dxa"/>
            <w:vAlign w:val="center"/>
          </w:tcPr>
          <w:p w:rsidR="00FE7833" w:rsidRDefault="00BD1930">
            <w:pPr>
              <w:jc w:val="center"/>
            </w:pPr>
            <w:r>
              <w:rPr>
                <w:sz w:val="24"/>
              </w:rPr>
              <w:t>交通银行股份有限公司</w:t>
            </w:r>
          </w:p>
        </w:tc>
        <w:tc>
          <w:tcPr>
            <w:tcW w:w="2013" w:type="dxa"/>
            <w:vAlign w:val="center"/>
          </w:tcPr>
          <w:p w:rsidR="00FE7833" w:rsidRDefault="00BD1930">
            <w:pPr>
              <w:jc w:val="center"/>
            </w:pPr>
            <w:r>
              <w:rPr>
                <w:sz w:val="24"/>
              </w:rPr>
              <w:t>2,031,052,103.57</w:t>
            </w:r>
          </w:p>
        </w:tc>
        <w:tc>
          <w:tcPr>
            <w:tcW w:w="1565" w:type="dxa"/>
            <w:vAlign w:val="center"/>
          </w:tcPr>
          <w:p w:rsidR="00FE7833" w:rsidRDefault="00BD1930">
            <w:pPr>
              <w:jc w:val="center"/>
            </w:pPr>
            <w:r>
              <w:rPr>
                <w:sz w:val="24"/>
              </w:rPr>
              <w:t>14.65%</w:t>
            </w:r>
          </w:p>
        </w:tc>
        <w:tc>
          <w:tcPr>
            <w:tcW w:w="1846" w:type="dxa"/>
            <w:vAlign w:val="center"/>
          </w:tcPr>
          <w:p w:rsidR="00FE7833" w:rsidRDefault="00BD1930">
            <w:pPr>
              <w:jc w:val="center"/>
            </w:pPr>
            <w:r>
              <w:rPr>
                <w:sz w:val="24"/>
              </w:rPr>
              <w:t>-</w:t>
            </w:r>
          </w:p>
        </w:tc>
        <w:tc>
          <w:tcPr>
            <w:tcW w:w="1628" w:type="dxa"/>
            <w:vAlign w:val="center"/>
          </w:tcPr>
          <w:p w:rsidR="00FE7833" w:rsidRDefault="00BD1930">
            <w:pPr>
              <w:jc w:val="center"/>
            </w:pPr>
            <w:r>
              <w:rPr>
                <w:sz w:val="24"/>
              </w:rPr>
              <w:t>-</w:t>
            </w:r>
          </w:p>
        </w:tc>
      </w:tr>
      <w:tr w:rsidR="00FE7833">
        <w:tc>
          <w:tcPr>
            <w:tcW w:w="1946" w:type="dxa"/>
            <w:vAlign w:val="center"/>
          </w:tcPr>
          <w:p w:rsidR="00FE7833" w:rsidRDefault="00BD1930">
            <w:pPr>
              <w:jc w:val="center"/>
            </w:pPr>
            <w:r>
              <w:rPr>
                <w:sz w:val="24"/>
              </w:rPr>
              <w:t>上海直源投资管理有限公司</w:t>
            </w:r>
          </w:p>
        </w:tc>
        <w:tc>
          <w:tcPr>
            <w:tcW w:w="2013" w:type="dxa"/>
            <w:vAlign w:val="center"/>
          </w:tcPr>
          <w:p w:rsidR="00FE7833" w:rsidRDefault="00BD1930">
            <w:pPr>
              <w:jc w:val="center"/>
            </w:pPr>
            <w:r>
              <w:rPr>
                <w:sz w:val="24"/>
              </w:rPr>
              <w:t>7,190,144.03</w:t>
            </w:r>
          </w:p>
        </w:tc>
        <w:tc>
          <w:tcPr>
            <w:tcW w:w="1565" w:type="dxa"/>
            <w:vAlign w:val="center"/>
          </w:tcPr>
          <w:p w:rsidR="00FE7833" w:rsidRDefault="00BD1930">
            <w:pPr>
              <w:jc w:val="center"/>
            </w:pPr>
            <w:r>
              <w:rPr>
                <w:sz w:val="24"/>
              </w:rPr>
              <w:t>0.05%</w:t>
            </w:r>
          </w:p>
        </w:tc>
        <w:tc>
          <w:tcPr>
            <w:tcW w:w="1846" w:type="dxa"/>
            <w:vAlign w:val="center"/>
          </w:tcPr>
          <w:p w:rsidR="00FE7833" w:rsidRDefault="00BD1930">
            <w:pPr>
              <w:jc w:val="center"/>
            </w:pPr>
            <w:r>
              <w:rPr>
                <w:sz w:val="24"/>
              </w:rPr>
              <w:t>-</w:t>
            </w:r>
          </w:p>
        </w:tc>
        <w:tc>
          <w:tcPr>
            <w:tcW w:w="1628" w:type="dxa"/>
            <w:vAlign w:val="center"/>
          </w:tcPr>
          <w:p w:rsidR="00FE7833" w:rsidRDefault="00BD1930">
            <w:pPr>
              <w:jc w:val="center"/>
            </w:pPr>
            <w:r>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注：关联方投资本基金的费率按照基金合同和招募说明书规定的确定，符合公允性要求。</w:t>
      </w:r>
    </w:p>
    <w:p w:rsidR="006D141C" w:rsidRPr="0061644B"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FE7833">
        <w:tc>
          <w:tcPr>
            <w:tcW w:w="1799" w:type="dxa"/>
            <w:vAlign w:val="center"/>
          </w:tcPr>
          <w:p w:rsidR="00FE7833" w:rsidRDefault="00BD1930">
            <w:pPr>
              <w:jc w:val="center"/>
            </w:pPr>
            <w:r>
              <w:rPr>
                <w:sz w:val="24"/>
              </w:rPr>
              <w:t>中国建设银行</w:t>
            </w:r>
          </w:p>
        </w:tc>
        <w:tc>
          <w:tcPr>
            <w:tcW w:w="1799" w:type="dxa"/>
            <w:vAlign w:val="center"/>
          </w:tcPr>
          <w:p w:rsidR="00FE7833" w:rsidRDefault="00BD1930">
            <w:pPr>
              <w:jc w:val="center"/>
            </w:pPr>
            <w:r>
              <w:rPr>
                <w:sz w:val="24"/>
              </w:rPr>
              <w:t>1,501,363.72</w:t>
            </w:r>
          </w:p>
        </w:tc>
        <w:tc>
          <w:tcPr>
            <w:tcW w:w="1800" w:type="dxa"/>
            <w:vAlign w:val="center"/>
          </w:tcPr>
          <w:p w:rsidR="00FE7833" w:rsidRDefault="00BD1930">
            <w:pPr>
              <w:jc w:val="center"/>
            </w:pPr>
            <w:r>
              <w:rPr>
                <w:sz w:val="24"/>
              </w:rPr>
              <w:t>64,470.48</w:t>
            </w:r>
          </w:p>
        </w:tc>
        <w:tc>
          <w:tcPr>
            <w:tcW w:w="1800" w:type="dxa"/>
            <w:vAlign w:val="center"/>
          </w:tcPr>
          <w:p w:rsidR="00FE7833" w:rsidRDefault="00BD1930">
            <w:pPr>
              <w:jc w:val="center"/>
            </w:pPr>
            <w:r>
              <w:rPr>
                <w:sz w:val="24"/>
              </w:rPr>
              <w:t>6,293,276.75</w:t>
            </w:r>
          </w:p>
        </w:tc>
        <w:tc>
          <w:tcPr>
            <w:tcW w:w="1800" w:type="dxa"/>
            <w:vAlign w:val="center"/>
          </w:tcPr>
          <w:p w:rsidR="00FE7833" w:rsidRDefault="00BD1930">
            <w:pPr>
              <w:jc w:val="center"/>
            </w:pPr>
            <w:r>
              <w:rPr>
                <w:sz w:val="24"/>
              </w:rPr>
              <w:t>92,849.26</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本基金本报告期内及上年度可比期间未在承销期内参与关联方承销的证券。</w:t>
      </w:r>
    </w:p>
    <w:p w:rsidR="006D141C" w:rsidRPr="0061644B" w:rsidRDefault="006D141C" w:rsidP="00792A69">
      <w:pPr>
        <w:adjustRightInd w:val="0"/>
        <w:snapToGrid w:val="0"/>
        <w:spacing w:before="29" w:line="288" w:lineRule="auto"/>
        <w:jc w:val="left"/>
        <w:rPr>
          <w:bCs/>
          <w:sz w:val="24"/>
        </w:rPr>
      </w:pPr>
    </w:p>
    <w:p w:rsidR="00B54CAD" w:rsidRPr="00690ED2" w:rsidRDefault="00B54CAD" w:rsidP="00B54CAD">
      <w:pPr>
        <w:adjustRightInd w:val="0"/>
        <w:snapToGrid w:val="0"/>
        <w:spacing w:beforeLines="100" w:before="312" w:line="360" w:lineRule="auto"/>
        <w:rPr>
          <w:rFonts w:eastAsiaTheme="minorEastAsia"/>
          <w:b/>
          <w:color w:val="000000" w:themeColor="text1"/>
          <w:szCs w:val="21"/>
        </w:rPr>
      </w:pPr>
      <w:r w:rsidRPr="00690ED2">
        <w:rPr>
          <w:rFonts w:eastAsiaTheme="minorEastAsia"/>
          <w:b/>
          <w:bCs/>
          <w:color w:val="000000" w:themeColor="text1"/>
          <w:kern w:val="0"/>
          <w:szCs w:val="21"/>
        </w:rPr>
        <w:t xml:space="preserve">6.4.8.7 </w:t>
      </w:r>
      <w:bookmarkStart w:id="13" w:name="OLE_LINK189"/>
      <w:bookmarkStart w:id="14" w:name="OLE_LINK7"/>
      <w:bookmarkStart w:id="15" w:name="OLE_LINK6"/>
      <w:r w:rsidRPr="00690ED2">
        <w:rPr>
          <w:rFonts w:eastAsiaTheme="minorEastAsia" w:hint="eastAsia"/>
          <w:b/>
          <w:color w:val="000000" w:themeColor="text1"/>
          <w:szCs w:val="21"/>
        </w:rPr>
        <w:t>其他关联交易事项的说明</w:t>
      </w:r>
      <w:bookmarkEnd w:id="13"/>
      <w:bookmarkEnd w:id="14"/>
      <w:bookmarkEnd w:id="15"/>
    </w:p>
    <w:p w:rsidR="00B54CAD" w:rsidRDefault="00B54CAD" w:rsidP="00B54CAD">
      <w:pPr>
        <w:widowControl/>
        <w:spacing w:line="360" w:lineRule="auto"/>
        <w:ind w:firstLineChars="200" w:firstLine="420"/>
        <w:rPr>
          <w:rFonts w:eastAsiaTheme="minorEastAsia"/>
          <w:color w:val="000000" w:themeColor="text1"/>
          <w:kern w:val="0"/>
          <w:szCs w:val="21"/>
        </w:rPr>
      </w:pPr>
      <w:r w:rsidRPr="00690ED2">
        <w:rPr>
          <w:rFonts w:eastAsiaTheme="minorEastAsia"/>
          <w:color w:val="000000" w:themeColor="text1"/>
          <w:kern w:val="0"/>
          <w:szCs w:val="21"/>
        </w:rPr>
        <w:t>本基金本报告期内及上年度可比期间无其他关联交易事项。</w:t>
      </w:r>
    </w:p>
    <w:p w:rsidR="00B54CAD" w:rsidRPr="00690ED2" w:rsidRDefault="00B54CAD" w:rsidP="00B54CAD">
      <w:pPr>
        <w:widowControl/>
        <w:spacing w:line="360" w:lineRule="auto"/>
        <w:ind w:firstLineChars="200" w:firstLine="420"/>
        <w:rPr>
          <w:rFonts w:eastAsiaTheme="minorEastAsia"/>
          <w:color w:val="000000" w:themeColor="text1"/>
          <w:kern w:val="0"/>
          <w:szCs w:val="21"/>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2018</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spacing w:before="29" w:line="288" w:lineRule="auto"/>
        <w:rPr>
          <w:b/>
          <w:bCs/>
          <w:sz w:val="24"/>
        </w:rPr>
      </w:pPr>
      <w:r w:rsidRPr="0061644B">
        <w:rPr>
          <w:b/>
          <w:bCs/>
          <w:kern w:val="0"/>
          <w:sz w:val="24"/>
        </w:rPr>
        <w:t>6.4.9.3.1</w:t>
      </w:r>
      <w:r w:rsidRPr="0061644B">
        <w:rPr>
          <w:b/>
          <w:bCs/>
          <w:sz w:val="24"/>
        </w:rPr>
        <w:t>银行间市场债券正回购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lastRenderedPageBreak/>
        <w:t>截至本报告期末</w:t>
      </w:r>
      <w:r w:rsidRPr="0061644B">
        <w:rPr>
          <w:color w:val="000000"/>
          <w:sz w:val="24"/>
        </w:rPr>
        <w:t>2018</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日止，本基金从事银行间市场债券正回购交易形成的卖出回购证券款余额</w:t>
      </w:r>
      <w:r w:rsidRPr="0061644B">
        <w:rPr>
          <w:color w:val="000000"/>
          <w:sz w:val="24"/>
        </w:rPr>
        <w:t>1,212,895,428.97</w:t>
      </w:r>
      <w:r w:rsidRPr="0061644B">
        <w:rPr>
          <w:color w:val="000000"/>
          <w:sz w:val="24"/>
        </w:rPr>
        <w:t>元，是以如下债券作为抵押：</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债券代码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债券名称</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数量（张）</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期末估值总额</w:t>
            </w:r>
          </w:p>
        </w:tc>
      </w:tr>
      <w:tr w:rsidR="00FE7833">
        <w:tc>
          <w:tcPr>
            <w:tcW w:w="1493" w:type="dxa"/>
            <w:vAlign w:val="center"/>
          </w:tcPr>
          <w:p w:rsidR="00FE7833" w:rsidRDefault="00BD1930">
            <w:pPr>
              <w:jc w:val="center"/>
            </w:pPr>
            <w:r>
              <w:rPr>
                <w:kern w:val="0"/>
                <w:sz w:val="24"/>
              </w:rPr>
              <w:t>111891924</w:t>
            </w:r>
          </w:p>
        </w:tc>
        <w:tc>
          <w:tcPr>
            <w:tcW w:w="1494" w:type="dxa"/>
            <w:vAlign w:val="center"/>
          </w:tcPr>
          <w:p w:rsidR="00FE7833" w:rsidRDefault="00BD1930">
            <w:pPr>
              <w:jc w:val="center"/>
            </w:pPr>
            <w:r>
              <w:rPr>
                <w:kern w:val="0"/>
                <w:sz w:val="24"/>
              </w:rPr>
              <w:t>18</w:t>
            </w:r>
            <w:r>
              <w:rPr>
                <w:kern w:val="0"/>
                <w:sz w:val="24"/>
              </w:rPr>
              <w:t>宁波银行</w:t>
            </w:r>
            <w:r>
              <w:rPr>
                <w:kern w:val="0"/>
                <w:sz w:val="24"/>
              </w:rPr>
              <w:t>CD029</w:t>
            </w:r>
          </w:p>
        </w:tc>
        <w:tc>
          <w:tcPr>
            <w:tcW w:w="1494" w:type="dxa"/>
            <w:vAlign w:val="center"/>
          </w:tcPr>
          <w:p w:rsidR="00FE7833" w:rsidRDefault="00BD1930">
            <w:pPr>
              <w:jc w:val="center"/>
            </w:pPr>
            <w:r>
              <w:rPr>
                <w:kern w:val="0"/>
                <w:sz w:val="24"/>
              </w:rPr>
              <w:t>2018-07-02</w:t>
            </w:r>
          </w:p>
        </w:tc>
        <w:tc>
          <w:tcPr>
            <w:tcW w:w="1255" w:type="dxa"/>
            <w:vAlign w:val="center"/>
          </w:tcPr>
          <w:p w:rsidR="00FE7833" w:rsidRDefault="00BD1930">
            <w:pPr>
              <w:jc w:val="right"/>
            </w:pPr>
            <w:r>
              <w:rPr>
                <w:kern w:val="0"/>
                <w:sz w:val="24"/>
              </w:rPr>
              <w:t>98.21</w:t>
            </w:r>
          </w:p>
        </w:tc>
        <w:tc>
          <w:tcPr>
            <w:tcW w:w="1434" w:type="dxa"/>
            <w:vAlign w:val="center"/>
          </w:tcPr>
          <w:p w:rsidR="00FE7833" w:rsidRDefault="00BD1930">
            <w:pPr>
              <w:jc w:val="right"/>
            </w:pPr>
            <w:r>
              <w:rPr>
                <w:kern w:val="0"/>
                <w:sz w:val="24"/>
              </w:rPr>
              <w:t>3,000,000</w:t>
            </w:r>
          </w:p>
        </w:tc>
        <w:tc>
          <w:tcPr>
            <w:tcW w:w="1828" w:type="dxa"/>
            <w:vAlign w:val="center"/>
          </w:tcPr>
          <w:p w:rsidR="00FE7833" w:rsidRDefault="00BD1930">
            <w:pPr>
              <w:jc w:val="right"/>
            </w:pPr>
            <w:r>
              <w:rPr>
                <w:kern w:val="0"/>
                <w:sz w:val="24"/>
              </w:rPr>
              <w:t>294,630,000.00</w:t>
            </w:r>
          </w:p>
        </w:tc>
      </w:tr>
      <w:tr w:rsidR="00FE7833">
        <w:tc>
          <w:tcPr>
            <w:tcW w:w="1493" w:type="dxa"/>
            <w:vAlign w:val="center"/>
          </w:tcPr>
          <w:p w:rsidR="00FE7833" w:rsidRDefault="00BD1930">
            <w:pPr>
              <w:jc w:val="center"/>
            </w:pPr>
            <w:r>
              <w:rPr>
                <w:kern w:val="0"/>
                <w:sz w:val="24"/>
              </w:rPr>
              <w:t>111880063</w:t>
            </w:r>
          </w:p>
        </w:tc>
        <w:tc>
          <w:tcPr>
            <w:tcW w:w="1494" w:type="dxa"/>
            <w:vAlign w:val="center"/>
          </w:tcPr>
          <w:p w:rsidR="00FE7833" w:rsidRDefault="00BD1930">
            <w:pPr>
              <w:jc w:val="center"/>
            </w:pPr>
            <w:r>
              <w:rPr>
                <w:kern w:val="0"/>
                <w:sz w:val="24"/>
              </w:rPr>
              <w:t>18</w:t>
            </w:r>
            <w:r>
              <w:rPr>
                <w:kern w:val="0"/>
                <w:sz w:val="24"/>
              </w:rPr>
              <w:t>大连银行</w:t>
            </w:r>
            <w:r>
              <w:rPr>
                <w:kern w:val="0"/>
                <w:sz w:val="24"/>
              </w:rPr>
              <w:t>CD108</w:t>
            </w:r>
          </w:p>
        </w:tc>
        <w:tc>
          <w:tcPr>
            <w:tcW w:w="1494" w:type="dxa"/>
            <w:vAlign w:val="center"/>
          </w:tcPr>
          <w:p w:rsidR="00FE7833" w:rsidRDefault="00BD1930">
            <w:pPr>
              <w:jc w:val="center"/>
            </w:pPr>
            <w:r>
              <w:rPr>
                <w:kern w:val="0"/>
                <w:sz w:val="24"/>
              </w:rPr>
              <w:t>2018-07-02</w:t>
            </w:r>
          </w:p>
        </w:tc>
        <w:tc>
          <w:tcPr>
            <w:tcW w:w="1255" w:type="dxa"/>
            <w:vAlign w:val="center"/>
          </w:tcPr>
          <w:p w:rsidR="00FE7833" w:rsidRDefault="00BD1930">
            <w:pPr>
              <w:jc w:val="right"/>
            </w:pPr>
            <w:r>
              <w:rPr>
                <w:kern w:val="0"/>
                <w:sz w:val="24"/>
              </w:rPr>
              <w:t>96.73</w:t>
            </w:r>
          </w:p>
        </w:tc>
        <w:tc>
          <w:tcPr>
            <w:tcW w:w="1434" w:type="dxa"/>
            <w:vAlign w:val="center"/>
          </w:tcPr>
          <w:p w:rsidR="00FE7833" w:rsidRDefault="00BD1930">
            <w:pPr>
              <w:jc w:val="right"/>
            </w:pPr>
            <w:r>
              <w:rPr>
                <w:kern w:val="0"/>
                <w:sz w:val="24"/>
              </w:rPr>
              <w:t>1,397,000</w:t>
            </w:r>
          </w:p>
        </w:tc>
        <w:tc>
          <w:tcPr>
            <w:tcW w:w="1828" w:type="dxa"/>
            <w:vAlign w:val="center"/>
          </w:tcPr>
          <w:p w:rsidR="00FE7833" w:rsidRDefault="00BD1930">
            <w:pPr>
              <w:jc w:val="right"/>
            </w:pPr>
            <w:r>
              <w:rPr>
                <w:kern w:val="0"/>
                <w:sz w:val="24"/>
              </w:rPr>
              <w:t>135,131,810.00</w:t>
            </w:r>
          </w:p>
        </w:tc>
      </w:tr>
      <w:tr w:rsidR="00FE7833">
        <w:tc>
          <w:tcPr>
            <w:tcW w:w="1493" w:type="dxa"/>
            <w:vAlign w:val="center"/>
          </w:tcPr>
          <w:p w:rsidR="00FE7833" w:rsidRDefault="00BD1930">
            <w:pPr>
              <w:jc w:val="center"/>
            </w:pPr>
            <w:r>
              <w:rPr>
                <w:kern w:val="0"/>
                <w:sz w:val="24"/>
              </w:rPr>
              <w:t>111880079</w:t>
            </w:r>
          </w:p>
        </w:tc>
        <w:tc>
          <w:tcPr>
            <w:tcW w:w="1494" w:type="dxa"/>
            <w:vAlign w:val="center"/>
          </w:tcPr>
          <w:p w:rsidR="00FE7833" w:rsidRDefault="00BD1930">
            <w:pPr>
              <w:jc w:val="center"/>
            </w:pPr>
            <w:r>
              <w:rPr>
                <w:kern w:val="0"/>
                <w:sz w:val="24"/>
              </w:rPr>
              <w:t>18</w:t>
            </w:r>
            <w:r>
              <w:rPr>
                <w:kern w:val="0"/>
                <w:sz w:val="24"/>
              </w:rPr>
              <w:t>昆山农村商行</w:t>
            </w:r>
            <w:r>
              <w:rPr>
                <w:kern w:val="0"/>
                <w:sz w:val="24"/>
              </w:rPr>
              <w:t>CD015</w:t>
            </w:r>
          </w:p>
        </w:tc>
        <w:tc>
          <w:tcPr>
            <w:tcW w:w="1494" w:type="dxa"/>
            <w:vAlign w:val="center"/>
          </w:tcPr>
          <w:p w:rsidR="00FE7833" w:rsidRDefault="00BD1930">
            <w:pPr>
              <w:jc w:val="center"/>
            </w:pPr>
            <w:r>
              <w:rPr>
                <w:kern w:val="0"/>
                <w:sz w:val="24"/>
              </w:rPr>
              <w:t>2018-07-02</w:t>
            </w:r>
          </w:p>
        </w:tc>
        <w:tc>
          <w:tcPr>
            <w:tcW w:w="1255" w:type="dxa"/>
            <w:vAlign w:val="center"/>
          </w:tcPr>
          <w:p w:rsidR="00FE7833" w:rsidRDefault="00BD1930">
            <w:pPr>
              <w:jc w:val="right"/>
            </w:pPr>
            <w:r>
              <w:rPr>
                <w:kern w:val="0"/>
                <w:sz w:val="24"/>
              </w:rPr>
              <w:t>97.89</w:t>
            </w:r>
          </w:p>
        </w:tc>
        <w:tc>
          <w:tcPr>
            <w:tcW w:w="1434" w:type="dxa"/>
            <w:vAlign w:val="center"/>
          </w:tcPr>
          <w:p w:rsidR="00FE7833" w:rsidRDefault="00BD1930">
            <w:pPr>
              <w:jc w:val="right"/>
            </w:pPr>
            <w:r>
              <w:rPr>
                <w:kern w:val="0"/>
                <w:sz w:val="24"/>
              </w:rPr>
              <w:t>1,128,000</w:t>
            </w:r>
          </w:p>
        </w:tc>
        <w:tc>
          <w:tcPr>
            <w:tcW w:w="1828" w:type="dxa"/>
            <w:vAlign w:val="center"/>
          </w:tcPr>
          <w:p w:rsidR="00FE7833" w:rsidRDefault="00BD1930">
            <w:pPr>
              <w:jc w:val="right"/>
            </w:pPr>
            <w:r>
              <w:rPr>
                <w:kern w:val="0"/>
                <w:sz w:val="24"/>
              </w:rPr>
              <w:t>110,419,920.00</w:t>
            </w:r>
          </w:p>
        </w:tc>
      </w:tr>
      <w:tr w:rsidR="00FE7833">
        <w:tc>
          <w:tcPr>
            <w:tcW w:w="1493" w:type="dxa"/>
            <w:vAlign w:val="center"/>
          </w:tcPr>
          <w:p w:rsidR="00FE7833" w:rsidRDefault="00BD1930">
            <w:pPr>
              <w:jc w:val="center"/>
            </w:pPr>
            <w:r>
              <w:rPr>
                <w:kern w:val="0"/>
                <w:sz w:val="24"/>
              </w:rPr>
              <w:t>170413</w:t>
            </w:r>
          </w:p>
        </w:tc>
        <w:tc>
          <w:tcPr>
            <w:tcW w:w="1494" w:type="dxa"/>
            <w:vAlign w:val="center"/>
          </w:tcPr>
          <w:p w:rsidR="00FE7833" w:rsidRDefault="00BD1930">
            <w:pPr>
              <w:jc w:val="center"/>
            </w:pPr>
            <w:r>
              <w:rPr>
                <w:kern w:val="0"/>
                <w:sz w:val="24"/>
              </w:rPr>
              <w:t>17</w:t>
            </w:r>
            <w:r>
              <w:rPr>
                <w:kern w:val="0"/>
                <w:sz w:val="24"/>
              </w:rPr>
              <w:t>农发</w:t>
            </w:r>
            <w:r>
              <w:rPr>
                <w:kern w:val="0"/>
                <w:sz w:val="24"/>
              </w:rPr>
              <w:t>13</w:t>
            </w:r>
          </w:p>
        </w:tc>
        <w:tc>
          <w:tcPr>
            <w:tcW w:w="1494" w:type="dxa"/>
            <w:vAlign w:val="center"/>
          </w:tcPr>
          <w:p w:rsidR="00FE7833" w:rsidRDefault="00BD1930">
            <w:pPr>
              <w:jc w:val="center"/>
            </w:pPr>
            <w:r>
              <w:rPr>
                <w:kern w:val="0"/>
                <w:sz w:val="24"/>
              </w:rPr>
              <w:t>2018-07-03</w:t>
            </w:r>
          </w:p>
        </w:tc>
        <w:tc>
          <w:tcPr>
            <w:tcW w:w="1255" w:type="dxa"/>
            <w:vAlign w:val="center"/>
          </w:tcPr>
          <w:p w:rsidR="00FE7833" w:rsidRDefault="00BD1930">
            <w:pPr>
              <w:jc w:val="right"/>
            </w:pPr>
            <w:r>
              <w:rPr>
                <w:kern w:val="0"/>
                <w:sz w:val="24"/>
              </w:rPr>
              <w:t>99.89</w:t>
            </w:r>
          </w:p>
        </w:tc>
        <w:tc>
          <w:tcPr>
            <w:tcW w:w="1434" w:type="dxa"/>
            <w:vAlign w:val="center"/>
          </w:tcPr>
          <w:p w:rsidR="00FE7833" w:rsidRDefault="00BD1930">
            <w:pPr>
              <w:jc w:val="right"/>
            </w:pPr>
            <w:r>
              <w:rPr>
                <w:kern w:val="0"/>
                <w:sz w:val="24"/>
              </w:rPr>
              <w:t>1,100,000</w:t>
            </w:r>
          </w:p>
        </w:tc>
        <w:tc>
          <w:tcPr>
            <w:tcW w:w="1828" w:type="dxa"/>
            <w:vAlign w:val="center"/>
          </w:tcPr>
          <w:p w:rsidR="00FE7833" w:rsidRDefault="00BD1930">
            <w:pPr>
              <w:jc w:val="right"/>
            </w:pPr>
            <w:r>
              <w:rPr>
                <w:kern w:val="0"/>
                <w:sz w:val="24"/>
              </w:rPr>
              <w:t>109,879,000.00</w:t>
            </w:r>
          </w:p>
        </w:tc>
      </w:tr>
      <w:tr w:rsidR="00FE7833">
        <w:tc>
          <w:tcPr>
            <w:tcW w:w="1493" w:type="dxa"/>
            <w:vAlign w:val="center"/>
          </w:tcPr>
          <w:p w:rsidR="00FE7833" w:rsidRDefault="00BD1930">
            <w:pPr>
              <w:jc w:val="center"/>
            </w:pPr>
            <w:r>
              <w:rPr>
                <w:kern w:val="0"/>
                <w:sz w:val="24"/>
              </w:rPr>
              <w:t>111819233</w:t>
            </w:r>
          </w:p>
        </w:tc>
        <w:tc>
          <w:tcPr>
            <w:tcW w:w="1494" w:type="dxa"/>
            <w:vAlign w:val="center"/>
          </w:tcPr>
          <w:p w:rsidR="00FE7833" w:rsidRDefault="00BD1930">
            <w:pPr>
              <w:jc w:val="center"/>
            </w:pPr>
            <w:r>
              <w:rPr>
                <w:kern w:val="0"/>
                <w:sz w:val="24"/>
              </w:rPr>
              <w:t>18</w:t>
            </w:r>
            <w:r>
              <w:rPr>
                <w:kern w:val="0"/>
                <w:sz w:val="24"/>
              </w:rPr>
              <w:t>恒丰银行</w:t>
            </w:r>
            <w:r>
              <w:rPr>
                <w:kern w:val="0"/>
                <w:sz w:val="24"/>
              </w:rPr>
              <w:t>CD233</w:t>
            </w:r>
          </w:p>
        </w:tc>
        <w:tc>
          <w:tcPr>
            <w:tcW w:w="1494" w:type="dxa"/>
            <w:vAlign w:val="center"/>
          </w:tcPr>
          <w:p w:rsidR="00FE7833" w:rsidRDefault="00BD1930">
            <w:pPr>
              <w:jc w:val="center"/>
            </w:pPr>
            <w:r>
              <w:rPr>
                <w:kern w:val="0"/>
                <w:sz w:val="24"/>
              </w:rPr>
              <w:t>2018-07-03</w:t>
            </w:r>
          </w:p>
        </w:tc>
        <w:tc>
          <w:tcPr>
            <w:tcW w:w="1255" w:type="dxa"/>
            <w:vAlign w:val="center"/>
          </w:tcPr>
          <w:p w:rsidR="00FE7833" w:rsidRDefault="00BD1930">
            <w:pPr>
              <w:jc w:val="right"/>
            </w:pPr>
            <w:r>
              <w:rPr>
                <w:kern w:val="0"/>
                <w:sz w:val="24"/>
              </w:rPr>
              <w:t>99.18</w:t>
            </w:r>
          </w:p>
        </w:tc>
        <w:tc>
          <w:tcPr>
            <w:tcW w:w="1434" w:type="dxa"/>
            <w:vAlign w:val="center"/>
          </w:tcPr>
          <w:p w:rsidR="00FE7833" w:rsidRDefault="00BD1930">
            <w:pPr>
              <w:jc w:val="right"/>
            </w:pPr>
            <w:r>
              <w:rPr>
                <w:kern w:val="0"/>
                <w:sz w:val="24"/>
              </w:rPr>
              <w:t>1,021,000</w:t>
            </w:r>
          </w:p>
        </w:tc>
        <w:tc>
          <w:tcPr>
            <w:tcW w:w="1828" w:type="dxa"/>
            <w:vAlign w:val="center"/>
          </w:tcPr>
          <w:p w:rsidR="00FE7833" w:rsidRDefault="00BD1930">
            <w:pPr>
              <w:jc w:val="right"/>
            </w:pPr>
            <w:r>
              <w:rPr>
                <w:kern w:val="0"/>
                <w:sz w:val="24"/>
              </w:rPr>
              <w:t>101,262,780.00</w:t>
            </w:r>
          </w:p>
        </w:tc>
      </w:tr>
      <w:tr w:rsidR="00FE7833">
        <w:tc>
          <w:tcPr>
            <w:tcW w:w="1493" w:type="dxa"/>
            <w:vAlign w:val="center"/>
          </w:tcPr>
          <w:p w:rsidR="00FE7833" w:rsidRDefault="00BD1930">
            <w:pPr>
              <w:jc w:val="center"/>
            </w:pPr>
            <w:r>
              <w:rPr>
                <w:kern w:val="0"/>
                <w:sz w:val="24"/>
              </w:rPr>
              <w:t>150223</w:t>
            </w:r>
          </w:p>
        </w:tc>
        <w:tc>
          <w:tcPr>
            <w:tcW w:w="1494" w:type="dxa"/>
            <w:vAlign w:val="center"/>
          </w:tcPr>
          <w:p w:rsidR="00FE7833" w:rsidRDefault="00BD1930">
            <w:pPr>
              <w:jc w:val="center"/>
            </w:pPr>
            <w:r>
              <w:rPr>
                <w:kern w:val="0"/>
                <w:sz w:val="24"/>
              </w:rPr>
              <w:t>15</w:t>
            </w:r>
            <w:r>
              <w:rPr>
                <w:kern w:val="0"/>
                <w:sz w:val="24"/>
              </w:rPr>
              <w:t>国开</w:t>
            </w:r>
            <w:r>
              <w:rPr>
                <w:kern w:val="0"/>
                <w:sz w:val="24"/>
              </w:rPr>
              <w:t>23</w:t>
            </w:r>
          </w:p>
        </w:tc>
        <w:tc>
          <w:tcPr>
            <w:tcW w:w="1494" w:type="dxa"/>
            <w:vAlign w:val="center"/>
          </w:tcPr>
          <w:p w:rsidR="00FE7833" w:rsidRDefault="00BD1930">
            <w:pPr>
              <w:jc w:val="center"/>
            </w:pPr>
            <w:r>
              <w:rPr>
                <w:kern w:val="0"/>
                <w:sz w:val="24"/>
              </w:rPr>
              <w:t>2018-07-02</w:t>
            </w:r>
          </w:p>
        </w:tc>
        <w:tc>
          <w:tcPr>
            <w:tcW w:w="1255" w:type="dxa"/>
            <w:vAlign w:val="center"/>
          </w:tcPr>
          <w:p w:rsidR="00FE7833" w:rsidRDefault="00BD1930">
            <w:pPr>
              <w:jc w:val="right"/>
            </w:pPr>
            <w:r>
              <w:rPr>
                <w:kern w:val="0"/>
                <w:sz w:val="24"/>
              </w:rPr>
              <w:t>99.62</w:t>
            </w:r>
          </w:p>
        </w:tc>
        <w:tc>
          <w:tcPr>
            <w:tcW w:w="1434" w:type="dxa"/>
            <w:vAlign w:val="center"/>
          </w:tcPr>
          <w:p w:rsidR="00FE7833" w:rsidRDefault="00BD1930">
            <w:pPr>
              <w:jc w:val="right"/>
            </w:pPr>
            <w:r>
              <w:rPr>
                <w:kern w:val="0"/>
                <w:sz w:val="24"/>
              </w:rPr>
              <w:t>1,011,000</w:t>
            </w:r>
          </w:p>
        </w:tc>
        <w:tc>
          <w:tcPr>
            <w:tcW w:w="1828" w:type="dxa"/>
            <w:vAlign w:val="center"/>
          </w:tcPr>
          <w:p w:rsidR="00FE7833" w:rsidRDefault="00BD1930">
            <w:pPr>
              <w:jc w:val="right"/>
            </w:pPr>
            <w:r>
              <w:rPr>
                <w:kern w:val="0"/>
                <w:sz w:val="24"/>
              </w:rPr>
              <w:t>100,715,820.00</w:t>
            </w:r>
          </w:p>
        </w:tc>
      </w:tr>
      <w:tr w:rsidR="00FE7833">
        <w:tc>
          <w:tcPr>
            <w:tcW w:w="1493" w:type="dxa"/>
            <w:vAlign w:val="center"/>
          </w:tcPr>
          <w:p w:rsidR="00FE7833" w:rsidRDefault="00BD1930">
            <w:pPr>
              <w:jc w:val="center"/>
            </w:pPr>
            <w:r>
              <w:rPr>
                <w:kern w:val="0"/>
                <w:sz w:val="24"/>
              </w:rPr>
              <w:t>180404</w:t>
            </w:r>
          </w:p>
        </w:tc>
        <w:tc>
          <w:tcPr>
            <w:tcW w:w="1494" w:type="dxa"/>
            <w:vAlign w:val="center"/>
          </w:tcPr>
          <w:p w:rsidR="00FE7833" w:rsidRDefault="00BD1930">
            <w:pPr>
              <w:jc w:val="center"/>
            </w:pPr>
            <w:r>
              <w:rPr>
                <w:kern w:val="0"/>
                <w:sz w:val="24"/>
              </w:rPr>
              <w:t>18</w:t>
            </w:r>
            <w:r>
              <w:rPr>
                <w:kern w:val="0"/>
                <w:sz w:val="24"/>
              </w:rPr>
              <w:t>农发</w:t>
            </w:r>
            <w:r>
              <w:rPr>
                <w:kern w:val="0"/>
                <w:sz w:val="24"/>
              </w:rPr>
              <w:t>04</w:t>
            </w:r>
          </w:p>
        </w:tc>
        <w:tc>
          <w:tcPr>
            <w:tcW w:w="1494" w:type="dxa"/>
            <w:vAlign w:val="center"/>
          </w:tcPr>
          <w:p w:rsidR="00FE7833" w:rsidRDefault="00BD1930">
            <w:pPr>
              <w:jc w:val="center"/>
            </w:pPr>
            <w:r>
              <w:rPr>
                <w:kern w:val="0"/>
                <w:sz w:val="24"/>
              </w:rPr>
              <w:t>2018-07-02</w:t>
            </w:r>
          </w:p>
        </w:tc>
        <w:tc>
          <w:tcPr>
            <w:tcW w:w="1255" w:type="dxa"/>
            <w:vAlign w:val="center"/>
          </w:tcPr>
          <w:p w:rsidR="00FE7833" w:rsidRDefault="00BD1930">
            <w:pPr>
              <w:jc w:val="right"/>
            </w:pPr>
            <w:r>
              <w:rPr>
                <w:kern w:val="0"/>
                <w:sz w:val="24"/>
              </w:rPr>
              <w:t>100.15</w:t>
            </w:r>
          </w:p>
        </w:tc>
        <w:tc>
          <w:tcPr>
            <w:tcW w:w="1434" w:type="dxa"/>
            <w:vAlign w:val="center"/>
          </w:tcPr>
          <w:p w:rsidR="00FE7833" w:rsidRDefault="00BD1930">
            <w:pPr>
              <w:jc w:val="right"/>
            </w:pPr>
            <w:r>
              <w:rPr>
                <w:kern w:val="0"/>
                <w:sz w:val="24"/>
              </w:rPr>
              <w:t>1,000,000</w:t>
            </w:r>
          </w:p>
        </w:tc>
        <w:tc>
          <w:tcPr>
            <w:tcW w:w="1828" w:type="dxa"/>
            <w:vAlign w:val="center"/>
          </w:tcPr>
          <w:p w:rsidR="00FE7833" w:rsidRDefault="00BD1930">
            <w:pPr>
              <w:jc w:val="right"/>
            </w:pPr>
            <w:r>
              <w:rPr>
                <w:kern w:val="0"/>
                <w:sz w:val="24"/>
              </w:rPr>
              <w:t>100,150,000.00</w:t>
            </w:r>
          </w:p>
        </w:tc>
      </w:tr>
      <w:tr w:rsidR="00FE7833">
        <w:tc>
          <w:tcPr>
            <w:tcW w:w="1493" w:type="dxa"/>
            <w:vAlign w:val="center"/>
          </w:tcPr>
          <w:p w:rsidR="00FE7833" w:rsidRDefault="00BD1930">
            <w:pPr>
              <w:jc w:val="center"/>
            </w:pPr>
            <w:r>
              <w:rPr>
                <w:kern w:val="0"/>
                <w:sz w:val="24"/>
              </w:rPr>
              <w:t>170413</w:t>
            </w:r>
          </w:p>
        </w:tc>
        <w:tc>
          <w:tcPr>
            <w:tcW w:w="1494" w:type="dxa"/>
            <w:vAlign w:val="center"/>
          </w:tcPr>
          <w:p w:rsidR="00FE7833" w:rsidRDefault="00BD1930">
            <w:pPr>
              <w:jc w:val="center"/>
            </w:pPr>
            <w:r>
              <w:rPr>
                <w:kern w:val="0"/>
                <w:sz w:val="24"/>
              </w:rPr>
              <w:t>17</w:t>
            </w:r>
            <w:r>
              <w:rPr>
                <w:kern w:val="0"/>
                <w:sz w:val="24"/>
              </w:rPr>
              <w:t>农发</w:t>
            </w:r>
            <w:r>
              <w:rPr>
                <w:kern w:val="0"/>
                <w:sz w:val="24"/>
              </w:rPr>
              <w:t>13</w:t>
            </w:r>
          </w:p>
        </w:tc>
        <w:tc>
          <w:tcPr>
            <w:tcW w:w="1494" w:type="dxa"/>
            <w:vAlign w:val="center"/>
          </w:tcPr>
          <w:p w:rsidR="00FE7833" w:rsidRDefault="00BD1930">
            <w:pPr>
              <w:jc w:val="center"/>
            </w:pPr>
            <w:r>
              <w:rPr>
                <w:kern w:val="0"/>
                <w:sz w:val="24"/>
              </w:rPr>
              <w:t>2018-07-02</w:t>
            </w:r>
          </w:p>
        </w:tc>
        <w:tc>
          <w:tcPr>
            <w:tcW w:w="1255" w:type="dxa"/>
            <w:vAlign w:val="center"/>
          </w:tcPr>
          <w:p w:rsidR="00FE7833" w:rsidRDefault="00BD1930">
            <w:pPr>
              <w:jc w:val="right"/>
            </w:pPr>
            <w:r>
              <w:rPr>
                <w:kern w:val="0"/>
                <w:sz w:val="24"/>
              </w:rPr>
              <w:t>99.89</w:t>
            </w:r>
          </w:p>
        </w:tc>
        <w:tc>
          <w:tcPr>
            <w:tcW w:w="1434" w:type="dxa"/>
            <w:vAlign w:val="center"/>
          </w:tcPr>
          <w:p w:rsidR="00FE7833" w:rsidRDefault="00BD1930">
            <w:pPr>
              <w:jc w:val="right"/>
            </w:pPr>
            <w:r>
              <w:rPr>
                <w:kern w:val="0"/>
                <w:sz w:val="24"/>
              </w:rPr>
              <w:t>1,000,000</w:t>
            </w:r>
          </w:p>
        </w:tc>
        <w:tc>
          <w:tcPr>
            <w:tcW w:w="1828" w:type="dxa"/>
            <w:vAlign w:val="center"/>
          </w:tcPr>
          <w:p w:rsidR="00FE7833" w:rsidRDefault="00BD1930">
            <w:pPr>
              <w:jc w:val="right"/>
            </w:pPr>
            <w:r>
              <w:rPr>
                <w:kern w:val="0"/>
                <w:sz w:val="24"/>
              </w:rPr>
              <w:t>99,890,000.00</w:t>
            </w:r>
          </w:p>
        </w:tc>
      </w:tr>
      <w:tr w:rsidR="00FE7833">
        <w:tc>
          <w:tcPr>
            <w:tcW w:w="1493" w:type="dxa"/>
            <w:vAlign w:val="center"/>
          </w:tcPr>
          <w:p w:rsidR="00FE7833" w:rsidRDefault="00BD1930">
            <w:pPr>
              <w:jc w:val="center"/>
            </w:pPr>
            <w:r>
              <w:rPr>
                <w:kern w:val="0"/>
                <w:sz w:val="24"/>
              </w:rPr>
              <w:t>111898896</w:t>
            </w:r>
          </w:p>
        </w:tc>
        <w:tc>
          <w:tcPr>
            <w:tcW w:w="1494" w:type="dxa"/>
            <w:vAlign w:val="center"/>
          </w:tcPr>
          <w:p w:rsidR="00FE7833" w:rsidRDefault="00BD1930">
            <w:pPr>
              <w:jc w:val="center"/>
            </w:pPr>
            <w:r>
              <w:rPr>
                <w:kern w:val="0"/>
                <w:sz w:val="24"/>
              </w:rPr>
              <w:t>18</w:t>
            </w:r>
            <w:r>
              <w:rPr>
                <w:kern w:val="0"/>
                <w:sz w:val="24"/>
              </w:rPr>
              <w:t>江苏江南农村商业银行</w:t>
            </w:r>
            <w:r>
              <w:rPr>
                <w:kern w:val="0"/>
                <w:sz w:val="24"/>
              </w:rPr>
              <w:t>CD070</w:t>
            </w:r>
          </w:p>
        </w:tc>
        <w:tc>
          <w:tcPr>
            <w:tcW w:w="1494" w:type="dxa"/>
            <w:vAlign w:val="center"/>
          </w:tcPr>
          <w:p w:rsidR="00FE7833" w:rsidRDefault="00BD1930">
            <w:pPr>
              <w:jc w:val="center"/>
            </w:pPr>
            <w:r>
              <w:rPr>
                <w:kern w:val="0"/>
                <w:sz w:val="24"/>
              </w:rPr>
              <w:t>2018-07-02</w:t>
            </w:r>
          </w:p>
        </w:tc>
        <w:tc>
          <w:tcPr>
            <w:tcW w:w="1255" w:type="dxa"/>
            <w:vAlign w:val="center"/>
          </w:tcPr>
          <w:p w:rsidR="00FE7833" w:rsidRDefault="00BD1930">
            <w:pPr>
              <w:jc w:val="right"/>
            </w:pPr>
            <w:r>
              <w:rPr>
                <w:kern w:val="0"/>
                <w:sz w:val="24"/>
              </w:rPr>
              <w:t>96.85</w:t>
            </w:r>
          </w:p>
        </w:tc>
        <w:tc>
          <w:tcPr>
            <w:tcW w:w="1434" w:type="dxa"/>
            <w:vAlign w:val="center"/>
          </w:tcPr>
          <w:p w:rsidR="00FE7833" w:rsidRDefault="00BD1930">
            <w:pPr>
              <w:jc w:val="right"/>
            </w:pPr>
            <w:r>
              <w:rPr>
                <w:kern w:val="0"/>
                <w:sz w:val="24"/>
              </w:rPr>
              <w:t>1,000,000</w:t>
            </w:r>
          </w:p>
        </w:tc>
        <w:tc>
          <w:tcPr>
            <w:tcW w:w="1828" w:type="dxa"/>
            <w:vAlign w:val="center"/>
          </w:tcPr>
          <w:p w:rsidR="00FE7833" w:rsidRDefault="00BD1930">
            <w:pPr>
              <w:jc w:val="right"/>
            </w:pPr>
            <w:r>
              <w:rPr>
                <w:kern w:val="0"/>
                <w:sz w:val="24"/>
              </w:rPr>
              <w:t>96,850,000.00</w:t>
            </w:r>
          </w:p>
        </w:tc>
      </w:tr>
      <w:tr w:rsidR="00FE7833">
        <w:tc>
          <w:tcPr>
            <w:tcW w:w="1493" w:type="dxa"/>
            <w:vAlign w:val="center"/>
          </w:tcPr>
          <w:p w:rsidR="00FE7833" w:rsidRDefault="00BD1930">
            <w:pPr>
              <w:jc w:val="center"/>
            </w:pPr>
            <w:r>
              <w:rPr>
                <w:kern w:val="0"/>
                <w:sz w:val="24"/>
              </w:rPr>
              <w:t>130325</w:t>
            </w:r>
          </w:p>
        </w:tc>
        <w:tc>
          <w:tcPr>
            <w:tcW w:w="1494" w:type="dxa"/>
            <w:vAlign w:val="center"/>
          </w:tcPr>
          <w:p w:rsidR="00FE7833" w:rsidRDefault="00BD1930">
            <w:pPr>
              <w:jc w:val="center"/>
            </w:pPr>
            <w:r>
              <w:rPr>
                <w:kern w:val="0"/>
                <w:sz w:val="24"/>
              </w:rPr>
              <w:t>13</w:t>
            </w:r>
            <w:r>
              <w:rPr>
                <w:kern w:val="0"/>
                <w:sz w:val="24"/>
              </w:rPr>
              <w:t>进出</w:t>
            </w:r>
            <w:r>
              <w:rPr>
                <w:kern w:val="0"/>
                <w:sz w:val="24"/>
              </w:rPr>
              <w:t>25</w:t>
            </w:r>
          </w:p>
        </w:tc>
        <w:tc>
          <w:tcPr>
            <w:tcW w:w="1494" w:type="dxa"/>
            <w:vAlign w:val="center"/>
          </w:tcPr>
          <w:p w:rsidR="00FE7833" w:rsidRDefault="00BD1930">
            <w:pPr>
              <w:jc w:val="center"/>
            </w:pPr>
            <w:r>
              <w:rPr>
                <w:kern w:val="0"/>
                <w:sz w:val="24"/>
              </w:rPr>
              <w:t>2018-07-03</w:t>
            </w:r>
          </w:p>
        </w:tc>
        <w:tc>
          <w:tcPr>
            <w:tcW w:w="1255" w:type="dxa"/>
            <w:vAlign w:val="center"/>
          </w:tcPr>
          <w:p w:rsidR="00FE7833" w:rsidRDefault="00BD1930">
            <w:pPr>
              <w:jc w:val="right"/>
            </w:pPr>
            <w:r>
              <w:rPr>
                <w:kern w:val="0"/>
                <w:sz w:val="24"/>
              </w:rPr>
              <w:t>100.14</w:t>
            </w:r>
          </w:p>
        </w:tc>
        <w:tc>
          <w:tcPr>
            <w:tcW w:w="1434" w:type="dxa"/>
            <w:vAlign w:val="center"/>
          </w:tcPr>
          <w:p w:rsidR="00FE7833" w:rsidRDefault="00BD1930">
            <w:pPr>
              <w:jc w:val="right"/>
            </w:pPr>
            <w:r>
              <w:rPr>
                <w:kern w:val="0"/>
                <w:sz w:val="24"/>
              </w:rPr>
              <w:t>400,000</w:t>
            </w:r>
          </w:p>
        </w:tc>
        <w:tc>
          <w:tcPr>
            <w:tcW w:w="1828" w:type="dxa"/>
            <w:vAlign w:val="center"/>
          </w:tcPr>
          <w:p w:rsidR="00FE7833" w:rsidRDefault="00BD1930">
            <w:pPr>
              <w:jc w:val="right"/>
            </w:pPr>
            <w:r>
              <w:rPr>
                <w:kern w:val="0"/>
                <w:sz w:val="24"/>
              </w:rPr>
              <w:t>40,056,000.00</w:t>
            </w:r>
          </w:p>
        </w:tc>
      </w:tr>
      <w:tr w:rsidR="00FE7833">
        <w:tc>
          <w:tcPr>
            <w:tcW w:w="1493" w:type="dxa"/>
            <w:vAlign w:val="center"/>
          </w:tcPr>
          <w:p w:rsidR="00FE7833" w:rsidRDefault="00BD1930">
            <w:pPr>
              <w:jc w:val="center"/>
            </w:pPr>
            <w:r>
              <w:rPr>
                <w:kern w:val="0"/>
                <w:sz w:val="24"/>
              </w:rPr>
              <w:t>180301</w:t>
            </w:r>
          </w:p>
        </w:tc>
        <w:tc>
          <w:tcPr>
            <w:tcW w:w="1494" w:type="dxa"/>
            <w:vAlign w:val="center"/>
          </w:tcPr>
          <w:p w:rsidR="00FE7833" w:rsidRDefault="00BD1930">
            <w:pPr>
              <w:jc w:val="center"/>
            </w:pPr>
            <w:r>
              <w:rPr>
                <w:kern w:val="0"/>
                <w:sz w:val="24"/>
              </w:rPr>
              <w:t>18</w:t>
            </w:r>
            <w:r>
              <w:rPr>
                <w:kern w:val="0"/>
                <w:sz w:val="24"/>
              </w:rPr>
              <w:t>进出</w:t>
            </w:r>
            <w:r>
              <w:rPr>
                <w:kern w:val="0"/>
                <w:sz w:val="24"/>
              </w:rPr>
              <w:t>01</w:t>
            </w:r>
          </w:p>
        </w:tc>
        <w:tc>
          <w:tcPr>
            <w:tcW w:w="1494" w:type="dxa"/>
            <w:vAlign w:val="center"/>
          </w:tcPr>
          <w:p w:rsidR="00FE7833" w:rsidRDefault="00BD1930">
            <w:pPr>
              <w:jc w:val="center"/>
            </w:pPr>
            <w:r>
              <w:rPr>
                <w:kern w:val="0"/>
                <w:sz w:val="24"/>
              </w:rPr>
              <w:t>2018-07-03</w:t>
            </w:r>
          </w:p>
        </w:tc>
        <w:tc>
          <w:tcPr>
            <w:tcW w:w="1255" w:type="dxa"/>
            <w:vAlign w:val="center"/>
          </w:tcPr>
          <w:p w:rsidR="00FE7833" w:rsidRDefault="00BD1930">
            <w:pPr>
              <w:jc w:val="right"/>
            </w:pPr>
            <w:r>
              <w:rPr>
                <w:kern w:val="0"/>
                <w:sz w:val="24"/>
              </w:rPr>
              <w:t>99.94</w:t>
            </w:r>
          </w:p>
        </w:tc>
        <w:tc>
          <w:tcPr>
            <w:tcW w:w="1434" w:type="dxa"/>
            <w:vAlign w:val="center"/>
          </w:tcPr>
          <w:p w:rsidR="00FE7833" w:rsidRDefault="00BD1930">
            <w:pPr>
              <w:jc w:val="right"/>
            </w:pPr>
            <w:r>
              <w:rPr>
                <w:kern w:val="0"/>
                <w:sz w:val="24"/>
              </w:rPr>
              <w:t>400,000</w:t>
            </w:r>
          </w:p>
        </w:tc>
        <w:tc>
          <w:tcPr>
            <w:tcW w:w="1828" w:type="dxa"/>
            <w:vAlign w:val="center"/>
          </w:tcPr>
          <w:p w:rsidR="00FE7833" w:rsidRDefault="00BD1930">
            <w:pPr>
              <w:jc w:val="right"/>
            </w:pPr>
            <w:r>
              <w:rPr>
                <w:kern w:val="0"/>
                <w:sz w:val="24"/>
              </w:rPr>
              <w:t>39,976,000.00</w:t>
            </w:r>
          </w:p>
        </w:tc>
      </w:tr>
      <w:tr w:rsidR="00FE7833">
        <w:tc>
          <w:tcPr>
            <w:tcW w:w="1493" w:type="dxa"/>
            <w:vAlign w:val="center"/>
          </w:tcPr>
          <w:p w:rsidR="00FE7833" w:rsidRDefault="00BD1930">
            <w:pPr>
              <w:jc w:val="center"/>
            </w:pPr>
            <w:r>
              <w:rPr>
                <w:kern w:val="0"/>
                <w:sz w:val="24"/>
              </w:rPr>
              <w:t>170211</w:t>
            </w:r>
          </w:p>
        </w:tc>
        <w:tc>
          <w:tcPr>
            <w:tcW w:w="1494" w:type="dxa"/>
            <w:vAlign w:val="center"/>
          </w:tcPr>
          <w:p w:rsidR="00FE7833" w:rsidRDefault="00BD1930">
            <w:pPr>
              <w:jc w:val="center"/>
            </w:pPr>
            <w:r>
              <w:rPr>
                <w:kern w:val="0"/>
                <w:sz w:val="24"/>
              </w:rPr>
              <w:t>17</w:t>
            </w:r>
            <w:r>
              <w:rPr>
                <w:kern w:val="0"/>
                <w:sz w:val="24"/>
              </w:rPr>
              <w:t>国开</w:t>
            </w:r>
            <w:r>
              <w:rPr>
                <w:kern w:val="0"/>
                <w:sz w:val="24"/>
              </w:rPr>
              <w:t>11</w:t>
            </w:r>
          </w:p>
        </w:tc>
        <w:tc>
          <w:tcPr>
            <w:tcW w:w="1494" w:type="dxa"/>
            <w:vAlign w:val="center"/>
          </w:tcPr>
          <w:p w:rsidR="00FE7833" w:rsidRDefault="00BD1930">
            <w:pPr>
              <w:jc w:val="center"/>
            </w:pPr>
            <w:r>
              <w:rPr>
                <w:kern w:val="0"/>
                <w:sz w:val="24"/>
              </w:rPr>
              <w:t>2018-07-03</w:t>
            </w:r>
          </w:p>
        </w:tc>
        <w:tc>
          <w:tcPr>
            <w:tcW w:w="1255" w:type="dxa"/>
            <w:vAlign w:val="center"/>
          </w:tcPr>
          <w:p w:rsidR="00FE7833" w:rsidRDefault="00BD1930">
            <w:pPr>
              <w:jc w:val="right"/>
            </w:pPr>
            <w:r>
              <w:rPr>
                <w:kern w:val="0"/>
                <w:sz w:val="24"/>
              </w:rPr>
              <w:t>99.92</w:t>
            </w:r>
          </w:p>
        </w:tc>
        <w:tc>
          <w:tcPr>
            <w:tcW w:w="1434" w:type="dxa"/>
            <w:vAlign w:val="center"/>
          </w:tcPr>
          <w:p w:rsidR="00FE7833" w:rsidRDefault="00BD1930">
            <w:pPr>
              <w:jc w:val="right"/>
            </w:pPr>
            <w:r>
              <w:rPr>
                <w:kern w:val="0"/>
                <w:sz w:val="24"/>
              </w:rPr>
              <w:t>200,000</w:t>
            </w:r>
          </w:p>
        </w:tc>
        <w:tc>
          <w:tcPr>
            <w:tcW w:w="1828" w:type="dxa"/>
            <w:vAlign w:val="center"/>
          </w:tcPr>
          <w:p w:rsidR="00FE7833" w:rsidRDefault="00BD1930">
            <w:pPr>
              <w:jc w:val="right"/>
            </w:pPr>
            <w:r>
              <w:rPr>
                <w:kern w:val="0"/>
                <w:sz w:val="24"/>
              </w:rPr>
              <w:t>19,984,000.00</w:t>
            </w:r>
          </w:p>
        </w:tc>
      </w:tr>
      <w:tr w:rsidR="00FE7833">
        <w:tc>
          <w:tcPr>
            <w:tcW w:w="1493" w:type="dxa"/>
            <w:vAlign w:val="center"/>
          </w:tcPr>
          <w:p w:rsidR="00FE7833" w:rsidRDefault="00BD1930">
            <w:pPr>
              <w:jc w:val="center"/>
            </w:pPr>
            <w:r>
              <w:rPr>
                <w:kern w:val="0"/>
                <w:sz w:val="24"/>
              </w:rPr>
              <w:t>130245</w:t>
            </w:r>
          </w:p>
        </w:tc>
        <w:tc>
          <w:tcPr>
            <w:tcW w:w="1494" w:type="dxa"/>
            <w:vAlign w:val="center"/>
          </w:tcPr>
          <w:p w:rsidR="00FE7833" w:rsidRDefault="00BD1930">
            <w:pPr>
              <w:jc w:val="center"/>
            </w:pPr>
            <w:r>
              <w:rPr>
                <w:kern w:val="0"/>
                <w:sz w:val="24"/>
              </w:rPr>
              <w:t>13</w:t>
            </w:r>
            <w:r>
              <w:rPr>
                <w:kern w:val="0"/>
                <w:sz w:val="24"/>
              </w:rPr>
              <w:t>国开</w:t>
            </w:r>
            <w:r>
              <w:rPr>
                <w:kern w:val="0"/>
                <w:sz w:val="24"/>
              </w:rPr>
              <w:t>45</w:t>
            </w:r>
          </w:p>
        </w:tc>
        <w:tc>
          <w:tcPr>
            <w:tcW w:w="1494" w:type="dxa"/>
            <w:vAlign w:val="center"/>
          </w:tcPr>
          <w:p w:rsidR="00FE7833" w:rsidRDefault="00BD1930">
            <w:pPr>
              <w:jc w:val="center"/>
            </w:pPr>
            <w:r>
              <w:rPr>
                <w:kern w:val="0"/>
                <w:sz w:val="24"/>
              </w:rPr>
              <w:t>2018-07-02</w:t>
            </w:r>
          </w:p>
        </w:tc>
        <w:tc>
          <w:tcPr>
            <w:tcW w:w="1255" w:type="dxa"/>
            <w:vAlign w:val="center"/>
          </w:tcPr>
          <w:p w:rsidR="00FE7833" w:rsidRDefault="00BD1930">
            <w:pPr>
              <w:jc w:val="right"/>
            </w:pPr>
            <w:r>
              <w:rPr>
                <w:kern w:val="0"/>
                <w:sz w:val="24"/>
              </w:rPr>
              <w:t>100.18</w:t>
            </w:r>
          </w:p>
        </w:tc>
        <w:tc>
          <w:tcPr>
            <w:tcW w:w="1434" w:type="dxa"/>
            <w:vAlign w:val="center"/>
          </w:tcPr>
          <w:p w:rsidR="00FE7833" w:rsidRDefault="00BD1930">
            <w:pPr>
              <w:jc w:val="right"/>
            </w:pPr>
            <w:r>
              <w:rPr>
                <w:kern w:val="0"/>
                <w:sz w:val="24"/>
              </w:rPr>
              <w:t>53,000</w:t>
            </w:r>
          </w:p>
        </w:tc>
        <w:tc>
          <w:tcPr>
            <w:tcW w:w="1828" w:type="dxa"/>
            <w:vAlign w:val="center"/>
          </w:tcPr>
          <w:p w:rsidR="00FE7833" w:rsidRDefault="00BD1930">
            <w:pPr>
              <w:jc w:val="right"/>
            </w:pPr>
            <w:r>
              <w:rPr>
                <w:kern w:val="0"/>
                <w:sz w:val="24"/>
              </w:rPr>
              <w:t>5,309,540.00</w:t>
            </w:r>
          </w:p>
        </w:tc>
      </w:tr>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kern w:val="0"/>
                <w:sz w:val="24"/>
              </w:rPr>
            </w:pPr>
            <w:r w:rsidRPr="0061644B">
              <w:rPr>
                <w:sz w:val="24"/>
              </w:rPr>
              <w:t>合计</w:t>
            </w: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12,710,000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1,254,254,870.00</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6.4.9.3.2</w:t>
      </w:r>
      <w:r w:rsidRPr="0061644B">
        <w:rPr>
          <w:b/>
          <w:bCs/>
          <w:sz w:val="24"/>
        </w:rPr>
        <w:t>交易所市场债券正回购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本基金本报告期末无从事交易所市场债券正回购交易形成的卖出回购证券款余额。</w:t>
      </w:r>
    </w:p>
    <w:p w:rsidR="006D141C" w:rsidRPr="0061644B" w:rsidRDefault="006D141C" w:rsidP="00792A69">
      <w:pPr>
        <w:spacing w:before="29" w:line="288" w:lineRule="auto"/>
        <w:ind w:firstLineChars="200" w:firstLine="480"/>
        <w:rPr>
          <w:bCs/>
          <w:sz w:val="24"/>
        </w:rPr>
      </w:pPr>
    </w:p>
    <w:p w:rsidR="006D141C" w:rsidRPr="0061644B" w:rsidRDefault="002620BD" w:rsidP="00B54CAD">
      <w:pPr>
        <w:pStyle w:val="1"/>
        <w:keepNext/>
        <w:keepLines/>
        <w:widowControl w:val="0"/>
        <w:spacing w:beforeLines="100" w:before="312" w:afterLines="100" w:after="312" w:line="288" w:lineRule="auto"/>
        <w:jc w:val="center"/>
        <w:rPr>
          <w:b/>
          <w:bCs/>
          <w:szCs w:val="24"/>
          <w:lang w:val="en-US"/>
        </w:rPr>
      </w:pPr>
      <w:bookmarkStart w:id="16" w:name="_Toc331410101"/>
      <w:bookmarkStart w:id="17" w:name="_Toc225498272"/>
      <w:r w:rsidRPr="0061644B">
        <w:rPr>
          <w:b/>
          <w:bCs/>
          <w:szCs w:val="24"/>
          <w:lang w:val="en-US"/>
        </w:rPr>
        <w:t>7</w:t>
      </w:r>
      <w:r w:rsidR="006D141C" w:rsidRPr="0061644B">
        <w:rPr>
          <w:b/>
          <w:bCs/>
          <w:szCs w:val="24"/>
          <w:lang w:val="en-US"/>
        </w:rPr>
        <w:t>投资组合报告</w:t>
      </w:r>
      <w:bookmarkEnd w:id="16"/>
      <w:bookmarkEnd w:id="17"/>
    </w:p>
    <w:p w:rsidR="006D141C" w:rsidRPr="0061644B" w:rsidRDefault="006D141C" w:rsidP="00792A69">
      <w:pPr>
        <w:pStyle w:val="20"/>
        <w:spacing w:before="29" w:after="0" w:line="288" w:lineRule="auto"/>
        <w:rPr>
          <w:rFonts w:ascii="Times New Roman" w:hAnsi="Times New Roman" w:cs="Times New Roman"/>
          <w:kern w:val="0"/>
          <w:szCs w:val="24"/>
        </w:rPr>
      </w:pPr>
      <w:bookmarkStart w:id="18" w:name="_Toc331410102"/>
      <w:bookmarkStart w:id="19"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8"/>
      <w:bookmarkEnd w:id="19"/>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11,695,640,616.11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77.19</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11,605,640,616.11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76.60</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90,000,000.00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0.59</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3,401,501,363.72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22.45</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54,600,883.81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0.36</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15,151,742,863.64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20" w:name="_Toc331410103"/>
      <w:bookmarkStart w:id="21" w:name="_Toc225498274"/>
      <w:r w:rsidRPr="0061644B">
        <w:rPr>
          <w:rFonts w:ascii="Times New Roman" w:hAnsi="Times New Roman" w:cs="Times New Roman"/>
          <w:szCs w:val="24"/>
        </w:rPr>
        <w:t>7.2</w:t>
      </w:r>
      <w:bookmarkEnd w:id="20"/>
      <w:bookmarkEnd w:id="21"/>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8.90</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1,212,895,428.97</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8.74</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2" w:name="_Toc247957040"/>
      <w:bookmarkStart w:id="23"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2"/>
      <w:bookmarkEnd w:id="23"/>
    </w:p>
    <w:p w:rsidR="002313DE" w:rsidRPr="0061644B" w:rsidRDefault="00985B68" w:rsidP="00792A69">
      <w:pPr>
        <w:tabs>
          <w:tab w:val="left" w:pos="426"/>
        </w:tabs>
        <w:spacing w:before="29" w:line="288" w:lineRule="auto"/>
        <w:jc w:val="left"/>
        <w:rPr>
          <w:kern w:val="0"/>
          <w:sz w:val="24"/>
        </w:rPr>
      </w:pPr>
      <w:r w:rsidRPr="0061644B">
        <w:rPr>
          <w:kern w:val="0"/>
          <w:sz w:val="24"/>
        </w:rPr>
        <w:t>本基金合同约定：</w:t>
      </w:r>
      <w:r w:rsidRPr="0061644B">
        <w:rPr>
          <w:kern w:val="0"/>
          <w:sz w:val="24"/>
        </w:rPr>
        <w:t>“</w:t>
      </w:r>
      <w:r w:rsidRPr="0061644B">
        <w:rPr>
          <w:kern w:val="0"/>
          <w:sz w:val="24"/>
        </w:rPr>
        <w:t>本基金进入全国银行间同业市场进行债券回购的资金余额不得超过基金资产净值的</w:t>
      </w:r>
      <w:r w:rsidRPr="0061644B">
        <w:rPr>
          <w:kern w:val="0"/>
          <w:sz w:val="24"/>
        </w:rPr>
        <w:t>40%”</w:t>
      </w:r>
      <w:r w:rsidRPr="0061644B">
        <w:rPr>
          <w:kern w:val="0"/>
          <w:sz w:val="24"/>
        </w:rPr>
        <w:t>。本报告期内，本基金未发生超标情况。</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4" w:name="_Toc275523745"/>
      <w:r w:rsidRPr="0061644B">
        <w:rPr>
          <w:b/>
          <w:bCs/>
          <w:sz w:val="24"/>
        </w:rPr>
        <w:t>7.3</w:t>
      </w:r>
      <w:bookmarkEnd w:id="24"/>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137</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139</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86</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本基金合同约定：</w:t>
      </w:r>
      <w:r w:rsidRPr="00453908">
        <w:rPr>
          <w:rFonts w:eastAsiaTheme="minorEastAsia"/>
          <w:color w:val="000000" w:themeColor="text1"/>
          <w:sz w:val="24"/>
        </w:rPr>
        <w:t>“</w:t>
      </w:r>
      <w:r w:rsidRPr="00453908">
        <w:rPr>
          <w:rFonts w:eastAsiaTheme="minorEastAsia"/>
          <w:color w:val="000000" w:themeColor="text1"/>
          <w:sz w:val="24"/>
        </w:rPr>
        <w:t>本基金投资组合的平均剩余期限控制在</w:t>
      </w:r>
      <w:r w:rsidRPr="00453908">
        <w:rPr>
          <w:rFonts w:eastAsiaTheme="minorEastAsia"/>
          <w:color w:val="000000" w:themeColor="text1"/>
          <w:sz w:val="24"/>
        </w:rPr>
        <w:t xml:space="preserve">180 </w:t>
      </w:r>
      <w:r w:rsidRPr="00453908">
        <w:rPr>
          <w:rFonts w:eastAsiaTheme="minorEastAsia"/>
          <w:color w:val="000000" w:themeColor="text1"/>
          <w:sz w:val="24"/>
        </w:rPr>
        <w:t>天（含）以内。</w:t>
      </w:r>
      <w:r w:rsidRPr="00453908">
        <w:rPr>
          <w:rFonts w:eastAsiaTheme="minorEastAsia"/>
          <w:color w:val="000000" w:themeColor="text1"/>
          <w:sz w:val="24"/>
        </w:rPr>
        <w:t>”</w:t>
      </w:r>
      <w:r w:rsidRPr="00453908">
        <w:rPr>
          <w:rFonts w:eastAsiaTheme="minorEastAsia"/>
          <w:color w:val="000000" w:themeColor="text1"/>
          <w:sz w:val="24"/>
        </w:rPr>
        <w:t>本基金本报告期内投资组合平均剩余期限未超过</w:t>
      </w:r>
      <w:r w:rsidRPr="00453908">
        <w:rPr>
          <w:rFonts w:eastAsiaTheme="minorEastAsia"/>
          <w:color w:val="000000" w:themeColor="text1"/>
          <w:sz w:val="24"/>
        </w:rPr>
        <w:t>180</w:t>
      </w:r>
      <w:r w:rsidRPr="00453908">
        <w:rPr>
          <w:rFonts w:eastAsiaTheme="minorEastAsia"/>
          <w:color w:val="000000" w:themeColor="text1"/>
          <w:sz w:val="24"/>
        </w:rPr>
        <w:t>天。</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2.89</w:t>
            </w:r>
          </w:p>
        </w:tc>
        <w:tc>
          <w:tcPr>
            <w:tcW w:w="2550" w:type="dxa"/>
            <w:vAlign w:val="center"/>
          </w:tcPr>
          <w:p w:rsidR="004339AD" w:rsidRPr="0061644B" w:rsidRDefault="004339AD" w:rsidP="00792A69">
            <w:pPr>
              <w:spacing w:before="29" w:line="288" w:lineRule="auto"/>
              <w:jc w:val="right"/>
              <w:rPr>
                <w:sz w:val="24"/>
              </w:rPr>
            </w:pPr>
            <w:r w:rsidRPr="0061644B">
              <w:rPr>
                <w:sz w:val="24"/>
              </w:rPr>
              <w:t>8.74</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14.36</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31.00</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2.15</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58.35</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108.76</w:t>
            </w:r>
          </w:p>
        </w:tc>
        <w:tc>
          <w:tcPr>
            <w:tcW w:w="2550" w:type="dxa"/>
            <w:vAlign w:val="center"/>
          </w:tcPr>
          <w:p w:rsidR="001E0231" w:rsidRPr="0061644B" w:rsidRDefault="001E0231" w:rsidP="00792A69">
            <w:pPr>
              <w:spacing w:before="29" w:line="288" w:lineRule="auto"/>
              <w:jc w:val="right"/>
              <w:rPr>
                <w:sz w:val="24"/>
              </w:rPr>
            </w:pPr>
            <w:r w:rsidRPr="0061644B">
              <w:rPr>
                <w:sz w:val="24"/>
              </w:rPr>
              <w:t>8.74</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B258B8">
      <w:pPr>
        <w:spacing w:line="360" w:lineRule="auto"/>
        <w:ind w:firstLineChars="200" w:firstLine="480"/>
        <w:jc w:val="left"/>
        <w:rPr>
          <w:sz w:val="24"/>
        </w:rPr>
      </w:pPr>
      <w:r w:rsidRPr="00B258B8">
        <w:rPr>
          <w:rFonts w:hint="eastAsia"/>
          <w:sz w:val="24"/>
        </w:rPr>
        <w:t>本基金本报告期内投资组合平均剩余存续期未超过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5" w:name="_Toc331410106"/>
      <w:bookmarkStart w:id="26"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5"/>
      <w:bookmarkEnd w:id="26"/>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摊余成本</w:t>
            </w:r>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989,890,508.71</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7.13</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789,849,859.95</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5.69</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r w:rsidR="00C57CC1" w:rsidRPr="0061644B">
              <w:rPr>
                <w:sz w:val="24"/>
              </w:rPr>
              <w:t>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1,149,974,687.48</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8.28</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lastRenderedPageBreak/>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9,465,775,419.92</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68.19</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11,605,640,616.11</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83.61</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f1"/>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7" w:name="_Toc331410107"/>
      <w:r w:rsidRPr="0061644B">
        <w:rPr>
          <w:rFonts w:ascii="Times New Roman" w:hAnsi="Times New Roman" w:cs="Times New Roman"/>
          <w:kern w:val="0"/>
          <w:szCs w:val="24"/>
        </w:rPr>
        <w:t>7.6</w:t>
      </w:r>
      <w:bookmarkEnd w:id="27"/>
      <w:r w:rsidR="003A0E36" w:rsidRPr="0061644B">
        <w:rPr>
          <w:rFonts w:ascii="Times New Roman" w:hAnsi="Times New Roman" w:cs="Times New Roman"/>
          <w:kern w:val="0"/>
          <w:szCs w:val="24"/>
        </w:rPr>
        <w:t>期末按摊余成本占基金资产净值比例大小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摊余成本</w:t>
            </w:r>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FE7833">
        <w:tc>
          <w:tcPr>
            <w:tcW w:w="778" w:type="dxa"/>
            <w:vAlign w:val="center"/>
          </w:tcPr>
          <w:p w:rsidR="00FE7833" w:rsidRDefault="00BD1930">
            <w:pPr>
              <w:jc w:val="center"/>
            </w:pPr>
            <w:r>
              <w:rPr>
                <w:sz w:val="24"/>
              </w:rPr>
              <w:t>1</w:t>
            </w:r>
          </w:p>
        </w:tc>
        <w:tc>
          <w:tcPr>
            <w:tcW w:w="1348" w:type="dxa"/>
            <w:vAlign w:val="center"/>
          </w:tcPr>
          <w:p w:rsidR="00FE7833" w:rsidRDefault="00BD1930">
            <w:pPr>
              <w:jc w:val="center"/>
            </w:pPr>
            <w:r>
              <w:rPr>
                <w:sz w:val="24"/>
              </w:rPr>
              <w:t>111807034</w:t>
            </w:r>
          </w:p>
        </w:tc>
        <w:tc>
          <w:tcPr>
            <w:tcW w:w="1787" w:type="dxa"/>
            <w:vAlign w:val="center"/>
          </w:tcPr>
          <w:p w:rsidR="00FE7833" w:rsidRDefault="00BD1930">
            <w:pPr>
              <w:jc w:val="center"/>
            </w:pPr>
            <w:r>
              <w:rPr>
                <w:sz w:val="24"/>
              </w:rPr>
              <w:t>18</w:t>
            </w:r>
            <w:r>
              <w:rPr>
                <w:sz w:val="24"/>
              </w:rPr>
              <w:t>招商银行</w:t>
            </w:r>
            <w:r>
              <w:rPr>
                <w:sz w:val="24"/>
              </w:rPr>
              <w:t>CD034</w:t>
            </w:r>
          </w:p>
        </w:tc>
        <w:tc>
          <w:tcPr>
            <w:tcW w:w="1756" w:type="dxa"/>
            <w:vAlign w:val="center"/>
          </w:tcPr>
          <w:p w:rsidR="00FE7833" w:rsidRDefault="00BD1930">
            <w:pPr>
              <w:jc w:val="center"/>
            </w:pPr>
            <w:r>
              <w:rPr>
                <w:sz w:val="24"/>
              </w:rPr>
              <w:t>3,000,000</w:t>
            </w:r>
          </w:p>
        </w:tc>
        <w:tc>
          <w:tcPr>
            <w:tcW w:w="2008" w:type="dxa"/>
            <w:vAlign w:val="center"/>
          </w:tcPr>
          <w:p w:rsidR="00FE7833" w:rsidRDefault="00BD1930">
            <w:pPr>
              <w:jc w:val="center"/>
            </w:pPr>
            <w:r>
              <w:rPr>
                <w:sz w:val="24"/>
              </w:rPr>
              <w:t>298,742,117.20</w:t>
            </w:r>
          </w:p>
        </w:tc>
        <w:tc>
          <w:tcPr>
            <w:tcW w:w="1542" w:type="dxa"/>
            <w:vAlign w:val="center"/>
          </w:tcPr>
          <w:p w:rsidR="00FE7833" w:rsidRDefault="00BD1930">
            <w:pPr>
              <w:jc w:val="center"/>
            </w:pPr>
            <w:r>
              <w:rPr>
                <w:sz w:val="24"/>
              </w:rPr>
              <w:t>2.15</w:t>
            </w:r>
          </w:p>
        </w:tc>
      </w:tr>
      <w:tr w:rsidR="00FE7833">
        <w:tc>
          <w:tcPr>
            <w:tcW w:w="778" w:type="dxa"/>
            <w:vAlign w:val="center"/>
          </w:tcPr>
          <w:p w:rsidR="00FE7833" w:rsidRDefault="00BD1930">
            <w:pPr>
              <w:jc w:val="center"/>
            </w:pPr>
            <w:r>
              <w:rPr>
                <w:sz w:val="24"/>
              </w:rPr>
              <w:t>2</w:t>
            </w:r>
          </w:p>
        </w:tc>
        <w:tc>
          <w:tcPr>
            <w:tcW w:w="1348" w:type="dxa"/>
            <w:vAlign w:val="center"/>
          </w:tcPr>
          <w:p w:rsidR="00FE7833" w:rsidRDefault="00BD1930">
            <w:pPr>
              <w:jc w:val="center"/>
            </w:pPr>
            <w:r>
              <w:rPr>
                <w:sz w:val="24"/>
              </w:rPr>
              <w:t>111880101</w:t>
            </w:r>
          </w:p>
        </w:tc>
        <w:tc>
          <w:tcPr>
            <w:tcW w:w="1787" w:type="dxa"/>
            <w:vAlign w:val="center"/>
          </w:tcPr>
          <w:p w:rsidR="00FE7833" w:rsidRDefault="00BD1930">
            <w:pPr>
              <w:jc w:val="center"/>
            </w:pPr>
            <w:r>
              <w:rPr>
                <w:sz w:val="24"/>
              </w:rPr>
              <w:t>18</w:t>
            </w:r>
            <w:r>
              <w:rPr>
                <w:sz w:val="24"/>
              </w:rPr>
              <w:t>厦门银行</w:t>
            </w:r>
            <w:r>
              <w:rPr>
                <w:sz w:val="24"/>
              </w:rPr>
              <w:t>CD083</w:t>
            </w:r>
          </w:p>
        </w:tc>
        <w:tc>
          <w:tcPr>
            <w:tcW w:w="1756" w:type="dxa"/>
            <w:vAlign w:val="center"/>
          </w:tcPr>
          <w:p w:rsidR="00FE7833" w:rsidRDefault="00BD1930">
            <w:pPr>
              <w:jc w:val="center"/>
            </w:pPr>
            <w:r>
              <w:rPr>
                <w:sz w:val="24"/>
              </w:rPr>
              <w:t>3,000,000</w:t>
            </w:r>
          </w:p>
        </w:tc>
        <w:tc>
          <w:tcPr>
            <w:tcW w:w="2008" w:type="dxa"/>
            <w:vAlign w:val="center"/>
          </w:tcPr>
          <w:p w:rsidR="00FE7833" w:rsidRDefault="00BD1930">
            <w:pPr>
              <w:jc w:val="center"/>
            </w:pPr>
            <w:r>
              <w:rPr>
                <w:sz w:val="24"/>
              </w:rPr>
              <w:t>297,028,755.16</w:t>
            </w:r>
          </w:p>
        </w:tc>
        <w:tc>
          <w:tcPr>
            <w:tcW w:w="1542" w:type="dxa"/>
            <w:vAlign w:val="center"/>
          </w:tcPr>
          <w:p w:rsidR="00FE7833" w:rsidRDefault="00BD1930">
            <w:pPr>
              <w:jc w:val="center"/>
            </w:pPr>
            <w:r>
              <w:rPr>
                <w:sz w:val="24"/>
              </w:rPr>
              <w:t>2.14</w:t>
            </w:r>
          </w:p>
        </w:tc>
      </w:tr>
      <w:tr w:rsidR="00FE7833">
        <w:tc>
          <w:tcPr>
            <w:tcW w:w="778" w:type="dxa"/>
            <w:vAlign w:val="center"/>
          </w:tcPr>
          <w:p w:rsidR="00FE7833" w:rsidRDefault="00BD1930">
            <w:pPr>
              <w:jc w:val="center"/>
            </w:pPr>
            <w:r>
              <w:rPr>
                <w:sz w:val="24"/>
              </w:rPr>
              <w:t>3</w:t>
            </w:r>
          </w:p>
        </w:tc>
        <w:tc>
          <w:tcPr>
            <w:tcW w:w="1348" w:type="dxa"/>
            <w:vAlign w:val="center"/>
          </w:tcPr>
          <w:p w:rsidR="00FE7833" w:rsidRDefault="00BD1930">
            <w:pPr>
              <w:jc w:val="center"/>
            </w:pPr>
            <w:r>
              <w:rPr>
                <w:sz w:val="24"/>
              </w:rPr>
              <w:t>111880111</w:t>
            </w:r>
          </w:p>
        </w:tc>
        <w:tc>
          <w:tcPr>
            <w:tcW w:w="1787" w:type="dxa"/>
            <w:vAlign w:val="center"/>
          </w:tcPr>
          <w:p w:rsidR="00FE7833" w:rsidRDefault="00BD1930">
            <w:pPr>
              <w:jc w:val="center"/>
            </w:pPr>
            <w:r>
              <w:rPr>
                <w:sz w:val="24"/>
              </w:rPr>
              <w:t>18</w:t>
            </w:r>
            <w:r>
              <w:rPr>
                <w:sz w:val="24"/>
              </w:rPr>
              <w:t>盛京银行</w:t>
            </w:r>
            <w:r>
              <w:rPr>
                <w:sz w:val="24"/>
              </w:rPr>
              <w:t>CD250</w:t>
            </w:r>
          </w:p>
        </w:tc>
        <w:tc>
          <w:tcPr>
            <w:tcW w:w="1756" w:type="dxa"/>
            <w:vAlign w:val="center"/>
          </w:tcPr>
          <w:p w:rsidR="00FE7833" w:rsidRDefault="00BD1930">
            <w:pPr>
              <w:jc w:val="center"/>
            </w:pPr>
            <w:r>
              <w:rPr>
                <w:sz w:val="24"/>
              </w:rPr>
              <w:t>3,000,000</w:t>
            </w:r>
          </w:p>
        </w:tc>
        <w:tc>
          <w:tcPr>
            <w:tcW w:w="2008" w:type="dxa"/>
            <w:vAlign w:val="center"/>
          </w:tcPr>
          <w:p w:rsidR="00FE7833" w:rsidRDefault="00BD1930">
            <w:pPr>
              <w:jc w:val="center"/>
            </w:pPr>
            <w:r>
              <w:rPr>
                <w:sz w:val="24"/>
              </w:rPr>
              <w:t>296,894,110.26</w:t>
            </w:r>
          </w:p>
        </w:tc>
        <w:tc>
          <w:tcPr>
            <w:tcW w:w="1542" w:type="dxa"/>
            <w:vAlign w:val="center"/>
          </w:tcPr>
          <w:p w:rsidR="00FE7833" w:rsidRDefault="00BD1930">
            <w:pPr>
              <w:jc w:val="center"/>
            </w:pPr>
            <w:r>
              <w:rPr>
                <w:sz w:val="24"/>
              </w:rPr>
              <w:t>2.14</w:t>
            </w:r>
          </w:p>
        </w:tc>
      </w:tr>
      <w:tr w:rsidR="00FE7833">
        <w:tc>
          <w:tcPr>
            <w:tcW w:w="778" w:type="dxa"/>
            <w:vAlign w:val="center"/>
          </w:tcPr>
          <w:p w:rsidR="00FE7833" w:rsidRDefault="00BD1930">
            <w:pPr>
              <w:jc w:val="center"/>
            </w:pPr>
            <w:r>
              <w:rPr>
                <w:sz w:val="24"/>
              </w:rPr>
              <w:t>4</w:t>
            </w:r>
          </w:p>
        </w:tc>
        <w:tc>
          <w:tcPr>
            <w:tcW w:w="1348" w:type="dxa"/>
            <w:vAlign w:val="center"/>
          </w:tcPr>
          <w:p w:rsidR="00FE7833" w:rsidRDefault="00BD1930">
            <w:pPr>
              <w:jc w:val="center"/>
            </w:pPr>
            <w:r>
              <w:rPr>
                <w:sz w:val="24"/>
              </w:rPr>
              <w:t>111891924</w:t>
            </w:r>
          </w:p>
        </w:tc>
        <w:tc>
          <w:tcPr>
            <w:tcW w:w="1787" w:type="dxa"/>
            <w:vAlign w:val="center"/>
          </w:tcPr>
          <w:p w:rsidR="00FE7833" w:rsidRDefault="00BD1930">
            <w:pPr>
              <w:jc w:val="center"/>
            </w:pPr>
            <w:r>
              <w:rPr>
                <w:sz w:val="24"/>
              </w:rPr>
              <w:t>18</w:t>
            </w:r>
            <w:r>
              <w:rPr>
                <w:sz w:val="24"/>
              </w:rPr>
              <w:t>宁波银行</w:t>
            </w:r>
            <w:r>
              <w:rPr>
                <w:sz w:val="24"/>
              </w:rPr>
              <w:t>CD029</w:t>
            </w:r>
          </w:p>
        </w:tc>
        <w:tc>
          <w:tcPr>
            <w:tcW w:w="1756" w:type="dxa"/>
            <w:vAlign w:val="center"/>
          </w:tcPr>
          <w:p w:rsidR="00FE7833" w:rsidRDefault="00BD1930">
            <w:pPr>
              <w:jc w:val="center"/>
            </w:pPr>
            <w:r>
              <w:rPr>
                <w:sz w:val="24"/>
              </w:rPr>
              <w:t>3,000,000</w:t>
            </w:r>
          </w:p>
        </w:tc>
        <w:tc>
          <w:tcPr>
            <w:tcW w:w="2008" w:type="dxa"/>
            <w:vAlign w:val="center"/>
          </w:tcPr>
          <w:p w:rsidR="00FE7833" w:rsidRDefault="00BD1930">
            <w:pPr>
              <w:jc w:val="center"/>
            </w:pPr>
            <w:r>
              <w:rPr>
                <w:sz w:val="24"/>
              </w:rPr>
              <w:t>294,642,878.86</w:t>
            </w:r>
          </w:p>
        </w:tc>
        <w:tc>
          <w:tcPr>
            <w:tcW w:w="1542" w:type="dxa"/>
            <w:vAlign w:val="center"/>
          </w:tcPr>
          <w:p w:rsidR="00FE7833" w:rsidRDefault="00BD1930">
            <w:pPr>
              <w:jc w:val="center"/>
            </w:pPr>
            <w:r>
              <w:rPr>
                <w:sz w:val="24"/>
              </w:rPr>
              <w:t>2.12</w:t>
            </w:r>
          </w:p>
        </w:tc>
      </w:tr>
      <w:tr w:rsidR="00FE7833">
        <w:tc>
          <w:tcPr>
            <w:tcW w:w="778" w:type="dxa"/>
            <w:vAlign w:val="center"/>
          </w:tcPr>
          <w:p w:rsidR="00FE7833" w:rsidRDefault="00BD1930">
            <w:pPr>
              <w:jc w:val="center"/>
            </w:pPr>
            <w:r>
              <w:rPr>
                <w:sz w:val="24"/>
              </w:rPr>
              <w:t>5</w:t>
            </w:r>
          </w:p>
        </w:tc>
        <w:tc>
          <w:tcPr>
            <w:tcW w:w="1348" w:type="dxa"/>
            <w:vAlign w:val="center"/>
          </w:tcPr>
          <w:p w:rsidR="00FE7833" w:rsidRDefault="00BD1930">
            <w:pPr>
              <w:jc w:val="center"/>
            </w:pPr>
            <w:r>
              <w:rPr>
                <w:sz w:val="24"/>
              </w:rPr>
              <w:t>111899969</w:t>
            </w:r>
          </w:p>
        </w:tc>
        <w:tc>
          <w:tcPr>
            <w:tcW w:w="1787" w:type="dxa"/>
            <w:vAlign w:val="center"/>
          </w:tcPr>
          <w:p w:rsidR="00FE7833" w:rsidRDefault="00BD1930">
            <w:pPr>
              <w:jc w:val="center"/>
            </w:pPr>
            <w:r>
              <w:rPr>
                <w:sz w:val="24"/>
              </w:rPr>
              <w:t>18</w:t>
            </w:r>
            <w:r>
              <w:rPr>
                <w:sz w:val="24"/>
              </w:rPr>
              <w:t>齐鲁银行</w:t>
            </w:r>
            <w:r>
              <w:rPr>
                <w:sz w:val="24"/>
              </w:rPr>
              <w:t>CD075</w:t>
            </w:r>
          </w:p>
        </w:tc>
        <w:tc>
          <w:tcPr>
            <w:tcW w:w="1756" w:type="dxa"/>
            <w:vAlign w:val="center"/>
          </w:tcPr>
          <w:p w:rsidR="00FE7833" w:rsidRDefault="00BD1930">
            <w:pPr>
              <w:jc w:val="center"/>
            </w:pPr>
            <w:r>
              <w:rPr>
                <w:sz w:val="24"/>
              </w:rPr>
              <w:t>3,000,000</w:t>
            </w:r>
          </w:p>
        </w:tc>
        <w:tc>
          <w:tcPr>
            <w:tcW w:w="2008" w:type="dxa"/>
            <w:vAlign w:val="center"/>
          </w:tcPr>
          <w:p w:rsidR="00FE7833" w:rsidRDefault="00BD1930">
            <w:pPr>
              <w:jc w:val="center"/>
            </w:pPr>
            <w:r>
              <w:rPr>
                <w:sz w:val="24"/>
              </w:rPr>
              <w:t>290,134,919.75</w:t>
            </w:r>
          </w:p>
        </w:tc>
        <w:tc>
          <w:tcPr>
            <w:tcW w:w="1542" w:type="dxa"/>
            <w:vAlign w:val="center"/>
          </w:tcPr>
          <w:p w:rsidR="00FE7833" w:rsidRDefault="00BD1930">
            <w:pPr>
              <w:jc w:val="center"/>
            </w:pPr>
            <w:r>
              <w:rPr>
                <w:sz w:val="24"/>
              </w:rPr>
              <w:t>2.09</w:t>
            </w:r>
          </w:p>
        </w:tc>
      </w:tr>
      <w:tr w:rsidR="00FE7833">
        <w:tc>
          <w:tcPr>
            <w:tcW w:w="778" w:type="dxa"/>
            <w:vAlign w:val="center"/>
          </w:tcPr>
          <w:p w:rsidR="00FE7833" w:rsidRDefault="00BD1930">
            <w:pPr>
              <w:jc w:val="center"/>
            </w:pPr>
            <w:r>
              <w:rPr>
                <w:sz w:val="24"/>
              </w:rPr>
              <w:t>6</w:t>
            </w:r>
          </w:p>
        </w:tc>
        <w:tc>
          <w:tcPr>
            <w:tcW w:w="1348" w:type="dxa"/>
            <w:vAlign w:val="center"/>
          </w:tcPr>
          <w:p w:rsidR="00FE7833" w:rsidRDefault="00BD1930">
            <w:pPr>
              <w:jc w:val="center"/>
            </w:pPr>
            <w:r>
              <w:rPr>
                <w:sz w:val="24"/>
              </w:rPr>
              <w:t>111809075</w:t>
            </w:r>
          </w:p>
        </w:tc>
        <w:tc>
          <w:tcPr>
            <w:tcW w:w="1787" w:type="dxa"/>
            <w:vAlign w:val="center"/>
          </w:tcPr>
          <w:p w:rsidR="00FE7833" w:rsidRDefault="00BD1930">
            <w:pPr>
              <w:jc w:val="center"/>
            </w:pPr>
            <w:r>
              <w:rPr>
                <w:sz w:val="24"/>
              </w:rPr>
              <w:t>18</w:t>
            </w:r>
            <w:r>
              <w:rPr>
                <w:sz w:val="24"/>
              </w:rPr>
              <w:t>浦发银行</w:t>
            </w:r>
            <w:r>
              <w:rPr>
                <w:sz w:val="24"/>
              </w:rPr>
              <w:t>CD075</w:t>
            </w:r>
          </w:p>
        </w:tc>
        <w:tc>
          <w:tcPr>
            <w:tcW w:w="1756" w:type="dxa"/>
            <w:vAlign w:val="center"/>
          </w:tcPr>
          <w:p w:rsidR="00FE7833" w:rsidRDefault="00BD1930">
            <w:pPr>
              <w:jc w:val="center"/>
            </w:pPr>
            <w:r>
              <w:rPr>
                <w:sz w:val="24"/>
              </w:rPr>
              <w:t>2,500,000</w:t>
            </w:r>
          </w:p>
        </w:tc>
        <w:tc>
          <w:tcPr>
            <w:tcW w:w="2008" w:type="dxa"/>
            <w:vAlign w:val="center"/>
          </w:tcPr>
          <w:p w:rsidR="00FE7833" w:rsidRDefault="00BD1930">
            <w:pPr>
              <w:jc w:val="center"/>
            </w:pPr>
            <w:r>
              <w:rPr>
                <w:sz w:val="24"/>
              </w:rPr>
              <w:t>247,591,439.24</w:t>
            </w:r>
          </w:p>
        </w:tc>
        <w:tc>
          <w:tcPr>
            <w:tcW w:w="1542" w:type="dxa"/>
            <w:vAlign w:val="center"/>
          </w:tcPr>
          <w:p w:rsidR="00FE7833" w:rsidRDefault="00BD1930">
            <w:pPr>
              <w:jc w:val="center"/>
            </w:pPr>
            <w:r>
              <w:rPr>
                <w:sz w:val="24"/>
              </w:rPr>
              <w:t>1.78</w:t>
            </w:r>
          </w:p>
        </w:tc>
      </w:tr>
      <w:tr w:rsidR="00FE7833">
        <w:tc>
          <w:tcPr>
            <w:tcW w:w="778" w:type="dxa"/>
            <w:vAlign w:val="center"/>
          </w:tcPr>
          <w:p w:rsidR="00FE7833" w:rsidRDefault="00BD1930">
            <w:pPr>
              <w:jc w:val="center"/>
            </w:pPr>
            <w:r>
              <w:rPr>
                <w:sz w:val="24"/>
              </w:rPr>
              <w:t>7</w:t>
            </w:r>
          </w:p>
        </w:tc>
        <w:tc>
          <w:tcPr>
            <w:tcW w:w="1348" w:type="dxa"/>
            <w:vAlign w:val="center"/>
          </w:tcPr>
          <w:p w:rsidR="00FE7833" w:rsidRDefault="00BD1930">
            <w:pPr>
              <w:jc w:val="center"/>
            </w:pPr>
            <w:r>
              <w:rPr>
                <w:sz w:val="24"/>
              </w:rPr>
              <w:t>170413</w:t>
            </w:r>
          </w:p>
        </w:tc>
        <w:tc>
          <w:tcPr>
            <w:tcW w:w="1787" w:type="dxa"/>
            <w:vAlign w:val="center"/>
          </w:tcPr>
          <w:p w:rsidR="00FE7833" w:rsidRDefault="00BD1930">
            <w:pPr>
              <w:jc w:val="center"/>
            </w:pPr>
            <w:r>
              <w:rPr>
                <w:sz w:val="24"/>
              </w:rPr>
              <w:t>17</w:t>
            </w:r>
            <w:r>
              <w:rPr>
                <w:sz w:val="24"/>
              </w:rPr>
              <w:t>农发</w:t>
            </w:r>
            <w:r>
              <w:rPr>
                <w:sz w:val="24"/>
              </w:rPr>
              <w:t>13</w:t>
            </w:r>
          </w:p>
        </w:tc>
        <w:tc>
          <w:tcPr>
            <w:tcW w:w="1756" w:type="dxa"/>
            <w:vAlign w:val="center"/>
          </w:tcPr>
          <w:p w:rsidR="00FE7833" w:rsidRDefault="00BD1930">
            <w:pPr>
              <w:jc w:val="center"/>
            </w:pPr>
            <w:r>
              <w:rPr>
                <w:sz w:val="24"/>
              </w:rPr>
              <w:t>2,200,000</w:t>
            </w:r>
          </w:p>
        </w:tc>
        <w:tc>
          <w:tcPr>
            <w:tcW w:w="2008" w:type="dxa"/>
            <w:vAlign w:val="center"/>
          </w:tcPr>
          <w:p w:rsidR="00FE7833" w:rsidRDefault="00BD1930">
            <w:pPr>
              <w:jc w:val="center"/>
            </w:pPr>
            <w:r>
              <w:rPr>
                <w:sz w:val="24"/>
              </w:rPr>
              <w:t>219,749,476.47</w:t>
            </w:r>
          </w:p>
        </w:tc>
        <w:tc>
          <w:tcPr>
            <w:tcW w:w="1542" w:type="dxa"/>
            <w:vAlign w:val="center"/>
          </w:tcPr>
          <w:p w:rsidR="00FE7833" w:rsidRDefault="00BD1930">
            <w:pPr>
              <w:jc w:val="center"/>
            </w:pPr>
            <w:r>
              <w:rPr>
                <w:sz w:val="24"/>
              </w:rPr>
              <w:t>1.58</w:t>
            </w:r>
          </w:p>
        </w:tc>
      </w:tr>
      <w:tr w:rsidR="00FE7833">
        <w:tc>
          <w:tcPr>
            <w:tcW w:w="778" w:type="dxa"/>
            <w:vAlign w:val="center"/>
          </w:tcPr>
          <w:p w:rsidR="00FE7833" w:rsidRDefault="00BD1930">
            <w:pPr>
              <w:jc w:val="center"/>
            </w:pPr>
            <w:r>
              <w:rPr>
                <w:sz w:val="24"/>
              </w:rPr>
              <w:t>8</w:t>
            </w:r>
          </w:p>
        </w:tc>
        <w:tc>
          <w:tcPr>
            <w:tcW w:w="1348" w:type="dxa"/>
            <w:vAlign w:val="center"/>
          </w:tcPr>
          <w:p w:rsidR="00FE7833" w:rsidRDefault="00BD1930">
            <w:pPr>
              <w:jc w:val="center"/>
            </w:pPr>
            <w:r>
              <w:rPr>
                <w:sz w:val="24"/>
              </w:rPr>
              <w:t>111812009</w:t>
            </w:r>
          </w:p>
        </w:tc>
        <w:tc>
          <w:tcPr>
            <w:tcW w:w="1787" w:type="dxa"/>
            <w:vAlign w:val="center"/>
          </w:tcPr>
          <w:p w:rsidR="00FE7833" w:rsidRDefault="00BD1930">
            <w:pPr>
              <w:jc w:val="center"/>
            </w:pPr>
            <w:r>
              <w:rPr>
                <w:sz w:val="24"/>
              </w:rPr>
              <w:t>18</w:t>
            </w:r>
            <w:r>
              <w:rPr>
                <w:sz w:val="24"/>
              </w:rPr>
              <w:t>北京银行</w:t>
            </w:r>
            <w:r>
              <w:rPr>
                <w:sz w:val="24"/>
              </w:rPr>
              <w:t>CD009</w:t>
            </w:r>
          </w:p>
        </w:tc>
        <w:tc>
          <w:tcPr>
            <w:tcW w:w="1756" w:type="dxa"/>
            <w:vAlign w:val="center"/>
          </w:tcPr>
          <w:p w:rsidR="00FE7833" w:rsidRDefault="00BD1930">
            <w:pPr>
              <w:jc w:val="center"/>
            </w:pPr>
            <w:r>
              <w:rPr>
                <w:sz w:val="24"/>
              </w:rPr>
              <w:t>2,000,000</w:t>
            </w:r>
          </w:p>
        </w:tc>
        <w:tc>
          <w:tcPr>
            <w:tcW w:w="2008" w:type="dxa"/>
            <w:vAlign w:val="center"/>
          </w:tcPr>
          <w:p w:rsidR="00FE7833" w:rsidRDefault="00BD1930">
            <w:pPr>
              <w:jc w:val="center"/>
            </w:pPr>
            <w:r>
              <w:rPr>
                <w:sz w:val="24"/>
              </w:rPr>
              <w:t>199,792,165.35</w:t>
            </w:r>
          </w:p>
        </w:tc>
        <w:tc>
          <w:tcPr>
            <w:tcW w:w="1542" w:type="dxa"/>
            <w:vAlign w:val="center"/>
          </w:tcPr>
          <w:p w:rsidR="00FE7833" w:rsidRDefault="00BD1930">
            <w:pPr>
              <w:jc w:val="center"/>
            </w:pPr>
            <w:r>
              <w:rPr>
                <w:sz w:val="24"/>
              </w:rPr>
              <w:t>1.44</w:t>
            </w:r>
          </w:p>
        </w:tc>
      </w:tr>
      <w:tr w:rsidR="00FE7833">
        <w:tc>
          <w:tcPr>
            <w:tcW w:w="778" w:type="dxa"/>
            <w:vAlign w:val="center"/>
          </w:tcPr>
          <w:p w:rsidR="00FE7833" w:rsidRDefault="00BD1930">
            <w:pPr>
              <w:jc w:val="center"/>
            </w:pPr>
            <w:r>
              <w:rPr>
                <w:sz w:val="24"/>
              </w:rPr>
              <w:t>9</w:t>
            </w:r>
          </w:p>
        </w:tc>
        <w:tc>
          <w:tcPr>
            <w:tcW w:w="1348" w:type="dxa"/>
            <w:vAlign w:val="center"/>
          </w:tcPr>
          <w:p w:rsidR="00FE7833" w:rsidRDefault="00BD1930">
            <w:pPr>
              <w:jc w:val="center"/>
            </w:pPr>
            <w:r>
              <w:rPr>
                <w:sz w:val="24"/>
              </w:rPr>
              <w:t>111819233</w:t>
            </w:r>
          </w:p>
        </w:tc>
        <w:tc>
          <w:tcPr>
            <w:tcW w:w="1787" w:type="dxa"/>
            <w:vAlign w:val="center"/>
          </w:tcPr>
          <w:p w:rsidR="00FE7833" w:rsidRDefault="00BD1930">
            <w:pPr>
              <w:jc w:val="center"/>
            </w:pPr>
            <w:r>
              <w:rPr>
                <w:sz w:val="24"/>
              </w:rPr>
              <w:t>18</w:t>
            </w:r>
            <w:r>
              <w:rPr>
                <w:sz w:val="24"/>
              </w:rPr>
              <w:t>恒丰银行</w:t>
            </w:r>
            <w:r>
              <w:rPr>
                <w:sz w:val="24"/>
              </w:rPr>
              <w:t>CD233</w:t>
            </w:r>
          </w:p>
        </w:tc>
        <w:tc>
          <w:tcPr>
            <w:tcW w:w="1756" w:type="dxa"/>
            <w:vAlign w:val="center"/>
          </w:tcPr>
          <w:p w:rsidR="00FE7833" w:rsidRDefault="00BD1930">
            <w:pPr>
              <w:jc w:val="center"/>
            </w:pPr>
            <w:r>
              <w:rPr>
                <w:sz w:val="24"/>
              </w:rPr>
              <w:t>2,000,000</w:t>
            </w:r>
          </w:p>
        </w:tc>
        <w:tc>
          <w:tcPr>
            <w:tcW w:w="2008" w:type="dxa"/>
            <w:vAlign w:val="center"/>
          </w:tcPr>
          <w:p w:rsidR="00FE7833" w:rsidRDefault="00BD1930">
            <w:pPr>
              <w:jc w:val="center"/>
            </w:pPr>
            <w:r>
              <w:rPr>
                <w:sz w:val="24"/>
              </w:rPr>
              <w:t>198,352,775.48</w:t>
            </w:r>
          </w:p>
        </w:tc>
        <w:tc>
          <w:tcPr>
            <w:tcW w:w="1542" w:type="dxa"/>
            <w:vAlign w:val="center"/>
          </w:tcPr>
          <w:p w:rsidR="00FE7833" w:rsidRDefault="00BD1930">
            <w:pPr>
              <w:jc w:val="center"/>
            </w:pPr>
            <w:r>
              <w:rPr>
                <w:sz w:val="24"/>
              </w:rPr>
              <w:t>1.43</w:t>
            </w:r>
          </w:p>
        </w:tc>
      </w:tr>
      <w:tr w:rsidR="00FE7833">
        <w:tc>
          <w:tcPr>
            <w:tcW w:w="778" w:type="dxa"/>
            <w:vAlign w:val="center"/>
          </w:tcPr>
          <w:p w:rsidR="00FE7833" w:rsidRDefault="00BD1930">
            <w:pPr>
              <w:jc w:val="center"/>
            </w:pPr>
            <w:r>
              <w:rPr>
                <w:sz w:val="24"/>
              </w:rPr>
              <w:t>10</w:t>
            </w:r>
          </w:p>
        </w:tc>
        <w:tc>
          <w:tcPr>
            <w:tcW w:w="1348" w:type="dxa"/>
            <w:vAlign w:val="center"/>
          </w:tcPr>
          <w:p w:rsidR="00FE7833" w:rsidRDefault="00BD1930">
            <w:pPr>
              <w:jc w:val="center"/>
            </w:pPr>
            <w:r>
              <w:rPr>
                <w:sz w:val="24"/>
              </w:rPr>
              <w:t>111898657</w:t>
            </w:r>
          </w:p>
        </w:tc>
        <w:tc>
          <w:tcPr>
            <w:tcW w:w="1787" w:type="dxa"/>
            <w:vAlign w:val="center"/>
          </w:tcPr>
          <w:p w:rsidR="00FE7833" w:rsidRDefault="00BD1930">
            <w:pPr>
              <w:jc w:val="center"/>
            </w:pPr>
            <w:r>
              <w:rPr>
                <w:sz w:val="24"/>
              </w:rPr>
              <w:t>18</w:t>
            </w:r>
            <w:r>
              <w:rPr>
                <w:sz w:val="24"/>
              </w:rPr>
              <w:t>湖北银行</w:t>
            </w:r>
            <w:r>
              <w:rPr>
                <w:sz w:val="24"/>
              </w:rPr>
              <w:t>CD055</w:t>
            </w:r>
          </w:p>
        </w:tc>
        <w:tc>
          <w:tcPr>
            <w:tcW w:w="1756" w:type="dxa"/>
            <w:vAlign w:val="center"/>
          </w:tcPr>
          <w:p w:rsidR="00FE7833" w:rsidRDefault="00BD1930">
            <w:pPr>
              <w:jc w:val="center"/>
            </w:pPr>
            <w:r>
              <w:rPr>
                <w:sz w:val="24"/>
              </w:rPr>
              <w:t>2,000,000</w:t>
            </w:r>
          </w:p>
        </w:tc>
        <w:tc>
          <w:tcPr>
            <w:tcW w:w="2008" w:type="dxa"/>
            <w:vAlign w:val="center"/>
          </w:tcPr>
          <w:p w:rsidR="00FE7833" w:rsidRDefault="00BD1930">
            <w:pPr>
              <w:jc w:val="center"/>
            </w:pPr>
            <w:r>
              <w:rPr>
                <w:sz w:val="24"/>
              </w:rPr>
              <w:t>198,295,806.60</w:t>
            </w:r>
          </w:p>
        </w:tc>
        <w:tc>
          <w:tcPr>
            <w:tcW w:w="1542" w:type="dxa"/>
            <w:vAlign w:val="center"/>
          </w:tcPr>
          <w:p w:rsidR="00FE7833" w:rsidRDefault="00BD1930">
            <w:pPr>
              <w:jc w:val="center"/>
            </w:pPr>
            <w:r>
              <w:rPr>
                <w:sz w:val="24"/>
              </w:rPr>
              <w:t>1.43</w:t>
            </w:r>
          </w:p>
        </w:tc>
      </w:tr>
    </w:tbl>
    <w:p w:rsidR="006D141C" w:rsidRPr="0061644B" w:rsidRDefault="006D141C" w:rsidP="00792A69">
      <w:pPr>
        <w:pStyle w:val="aff1"/>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8" w:name="_Toc331410108"/>
      <w:r w:rsidRPr="0061644B">
        <w:rPr>
          <w:rFonts w:ascii="Times New Roman" w:hAnsi="Times New Roman" w:cs="Times New Roman"/>
          <w:kern w:val="0"/>
          <w:szCs w:val="24"/>
        </w:rPr>
        <w:t>7.7</w:t>
      </w:r>
      <w:bookmarkEnd w:id="28"/>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0.2205%</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0.0088%</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0.0748%</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lastRenderedPageBreak/>
        <w:t>报告期内负偏离度的绝对值达到0.25%情况说明</w:t>
      </w:r>
    </w:p>
    <w:p w:rsid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的情况。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的情况。</w:t>
      </w:r>
    </w:p>
    <w:p w:rsidR="006D141C" w:rsidRPr="0061644B" w:rsidRDefault="006D141C" w:rsidP="00792A69">
      <w:pPr>
        <w:pStyle w:val="aff1"/>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9" w:name="_Toc331410109"/>
      <w:r w:rsidRPr="0061644B">
        <w:rPr>
          <w:rFonts w:ascii="Times New Roman" w:hAnsi="Times New Roman" w:cs="Times New Roman"/>
          <w:kern w:val="0"/>
          <w:szCs w:val="24"/>
        </w:rPr>
        <w:t>7.8</w:t>
      </w:r>
      <w:bookmarkEnd w:id="29"/>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1270"/>
        <w:gridCol w:w="1318"/>
        <w:gridCol w:w="1468"/>
        <w:gridCol w:w="1583"/>
        <w:gridCol w:w="2401"/>
      </w:tblGrid>
      <w:tr w:rsidR="006B4A69" w:rsidRPr="0061644B" w:rsidTr="00375E02">
        <w:tc>
          <w:tcPr>
            <w:tcW w:w="1179"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序号</w:t>
            </w:r>
          </w:p>
        </w:tc>
        <w:tc>
          <w:tcPr>
            <w:tcW w:w="1270"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证券代码</w:t>
            </w:r>
          </w:p>
        </w:tc>
        <w:tc>
          <w:tcPr>
            <w:tcW w:w="1318"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证券名称</w:t>
            </w:r>
          </w:p>
        </w:tc>
        <w:tc>
          <w:tcPr>
            <w:tcW w:w="1468"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数量（份）</w:t>
            </w:r>
          </w:p>
        </w:tc>
        <w:tc>
          <w:tcPr>
            <w:tcW w:w="1583"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公允价值</w:t>
            </w:r>
          </w:p>
        </w:tc>
        <w:tc>
          <w:tcPr>
            <w:tcW w:w="2401"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占基金资产净值比例</w:t>
            </w:r>
            <w:r w:rsidRPr="0061644B">
              <w:rPr>
                <w:sz w:val="24"/>
              </w:rPr>
              <w:t>(%)</w:t>
            </w:r>
          </w:p>
        </w:tc>
      </w:tr>
      <w:tr w:rsidR="00FE7833">
        <w:tc>
          <w:tcPr>
            <w:tcW w:w="1179" w:type="dxa"/>
            <w:vAlign w:val="center"/>
          </w:tcPr>
          <w:p w:rsidR="00FE7833" w:rsidRDefault="00BD1930">
            <w:pPr>
              <w:jc w:val="center"/>
            </w:pPr>
            <w:r>
              <w:rPr>
                <w:sz w:val="24"/>
              </w:rPr>
              <w:t>1</w:t>
            </w:r>
          </w:p>
        </w:tc>
        <w:tc>
          <w:tcPr>
            <w:tcW w:w="1270" w:type="dxa"/>
            <w:vAlign w:val="center"/>
          </w:tcPr>
          <w:p w:rsidR="00FE7833" w:rsidRDefault="00BD1930">
            <w:pPr>
              <w:jc w:val="center"/>
            </w:pPr>
            <w:r>
              <w:rPr>
                <w:sz w:val="24"/>
              </w:rPr>
              <w:t>149295</w:t>
            </w:r>
          </w:p>
        </w:tc>
        <w:tc>
          <w:tcPr>
            <w:tcW w:w="1318" w:type="dxa"/>
            <w:vAlign w:val="center"/>
          </w:tcPr>
          <w:p w:rsidR="00FE7833" w:rsidRDefault="00BD1930">
            <w:pPr>
              <w:jc w:val="center"/>
            </w:pPr>
            <w:r>
              <w:rPr>
                <w:sz w:val="24"/>
              </w:rPr>
              <w:t>宁远</w:t>
            </w:r>
            <w:r>
              <w:rPr>
                <w:sz w:val="24"/>
              </w:rPr>
              <w:t>02A2</w:t>
            </w:r>
          </w:p>
        </w:tc>
        <w:tc>
          <w:tcPr>
            <w:tcW w:w="1468" w:type="dxa"/>
            <w:vAlign w:val="center"/>
          </w:tcPr>
          <w:p w:rsidR="00FE7833" w:rsidRDefault="00BD1930">
            <w:pPr>
              <w:jc w:val="right"/>
            </w:pPr>
            <w:r>
              <w:rPr>
                <w:sz w:val="24"/>
              </w:rPr>
              <w:t>900,000</w:t>
            </w:r>
          </w:p>
        </w:tc>
        <w:tc>
          <w:tcPr>
            <w:tcW w:w="1583" w:type="dxa"/>
            <w:vAlign w:val="center"/>
          </w:tcPr>
          <w:p w:rsidR="00FE7833" w:rsidRDefault="00BD1930">
            <w:pPr>
              <w:jc w:val="right"/>
            </w:pPr>
            <w:r>
              <w:rPr>
                <w:sz w:val="24"/>
              </w:rPr>
              <w:t>90,000,000.00</w:t>
            </w:r>
          </w:p>
        </w:tc>
        <w:tc>
          <w:tcPr>
            <w:tcW w:w="2401" w:type="dxa"/>
            <w:vAlign w:val="center"/>
          </w:tcPr>
          <w:p w:rsidR="00FE7833" w:rsidRDefault="00BD1930">
            <w:pPr>
              <w:jc w:val="right"/>
            </w:pPr>
            <w:r>
              <w:rPr>
                <w:sz w:val="24"/>
              </w:rPr>
              <w:t>0.65</w:t>
            </w:r>
          </w:p>
        </w:tc>
      </w:tr>
    </w:tbl>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报告期内本基金投资的前十名证券的发行主体除</w:t>
      </w:r>
      <w:r w:rsidRPr="002801CE">
        <w:rPr>
          <w:sz w:val="24"/>
        </w:rPr>
        <w:t>18</w:t>
      </w:r>
      <w:r w:rsidRPr="002801CE">
        <w:rPr>
          <w:sz w:val="24"/>
        </w:rPr>
        <w:t>浦发银行</w:t>
      </w:r>
      <w:r w:rsidRPr="002801CE">
        <w:rPr>
          <w:sz w:val="24"/>
        </w:rPr>
        <w:t>CD075</w:t>
      </w:r>
      <w:r w:rsidRPr="002801CE">
        <w:rPr>
          <w:sz w:val="24"/>
        </w:rPr>
        <w:t>（证券代码：</w:t>
      </w:r>
      <w:r w:rsidRPr="002801CE">
        <w:rPr>
          <w:sz w:val="24"/>
        </w:rPr>
        <w:t>111809075</w:t>
      </w:r>
      <w:r w:rsidRPr="002801CE">
        <w:rPr>
          <w:sz w:val="24"/>
        </w:rPr>
        <w:t>）外，未出现被监管部门立案调查，或在报告编制日前一年内受到公开谴责、处罚的情形。</w:t>
      </w:r>
    </w:p>
    <w:p w:rsidR="00FE7833" w:rsidRDefault="00BD1930">
      <w:pPr>
        <w:spacing w:line="360" w:lineRule="auto"/>
        <w:rPr>
          <w:bCs/>
          <w:sz w:val="24"/>
        </w:rPr>
      </w:pPr>
      <w:r>
        <w:rPr>
          <w:sz w:val="24"/>
        </w:rPr>
        <w:t>报告期内本基金投资的前十名证券之一</w:t>
      </w:r>
      <w:r>
        <w:rPr>
          <w:sz w:val="24"/>
        </w:rPr>
        <w:t>18</w:t>
      </w:r>
      <w:r>
        <w:rPr>
          <w:sz w:val="24"/>
        </w:rPr>
        <w:t>浦发银行</w:t>
      </w:r>
      <w:r>
        <w:rPr>
          <w:sz w:val="24"/>
        </w:rPr>
        <w:t>CD075</w:t>
      </w:r>
      <w:r>
        <w:rPr>
          <w:sz w:val="24"/>
        </w:rPr>
        <w:t>（证券代码：</w:t>
      </w:r>
      <w:r>
        <w:rPr>
          <w:sz w:val="24"/>
        </w:rPr>
        <w:t>111809075</w:t>
      </w:r>
      <w:r>
        <w:rPr>
          <w:sz w:val="24"/>
        </w:rPr>
        <w:t>）的发行主体浦发银行于</w:t>
      </w:r>
      <w:r>
        <w:rPr>
          <w:sz w:val="24"/>
        </w:rPr>
        <w:t>2018</w:t>
      </w:r>
      <w:r>
        <w:rPr>
          <w:sz w:val="24"/>
        </w:rPr>
        <w:t>年</w:t>
      </w:r>
      <w:r>
        <w:rPr>
          <w:sz w:val="24"/>
        </w:rPr>
        <w:t>1</w:t>
      </w:r>
      <w:r>
        <w:rPr>
          <w:sz w:val="24"/>
        </w:rPr>
        <w:t>月</w:t>
      </w:r>
      <w:r>
        <w:rPr>
          <w:sz w:val="24"/>
        </w:rPr>
        <w:t>20</w:t>
      </w:r>
      <w:r>
        <w:rPr>
          <w:sz w:val="24"/>
        </w:rPr>
        <w:t>日公告，公司收到中国银行业监督管理委员会四川监管局（以下简称</w:t>
      </w:r>
      <w:r>
        <w:rPr>
          <w:sz w:val="24"/>
        </w:rPr>
        <w:t>“</w:t>
      </w:r>
      <w:r>
        <w:rPr>
          <w:sz w:val="24"/>
        </w:rPr>
        <w:t>银监会四川监管局</w:t>
      </w:r>
      <w:r>
        <w:rPr>
          <w:sz w:val="24"/>
        </w:rPr>
        <w:t>”</w:t>
      </w:r>
      <w:r>
        <w:rPr>
          <w:sz w:val="24"/>
        </w:rPr>
        <w:t>）行政处罚决定书（川银监罚字【</w:t>
      </w:r>
      <w:r>
        <w:rPr>
          <w:sz w:val="24"/>
        </w:rPr>
        <w:t>2018</w:t>
      </w:r>
      <w:r>
        <w:rPr>
          <w:sz w:val="24"/>
        </w:rPr>
        <w:t>】</w:t>
      </w:r>
      <w:r>
        <w:rPr>
          <w:sz w:val="24"/>
        </w:rPr>
        <w:t>2</w:t>
      </w:r>
      <w:r>
        <w:rPr>
          <w:sz w:val="24"/>
        </w:rPr>
        <w:t>号）</w:t>
      </w:r>
      <w:r>
        <w:rPr>
          <w:sz w:val="24"/>
        </w:rPr>
        <w:t>,</w:t>
      </w:r>
      <w:r>
        <w:rPr>
          <w:sz w:val="24"/>
        </w:rPr>
        <w:t>对成都分行内控管理严重失效</w:t>
      </w:r>
      <w:r>
        <w:rPr>
          <w:sz w:val="24"/>
        </w:rPr>
        <w:t>,</w:t>
      </w:r>
      <w:r>
        <w:rPr>
          <w:sz w:val="24"/>
        </w:rPr>
        <w:t>授信管理违规，违规办理信贷业务等严重违反审慎经营规则的违规行为依法查处，执行罚款</w:t>
      </w:r>
      <w:r>
        <w:rPr>
          <w:sz w:val="24"/>
        </w:rPr>
        <w:t>46,175</w:t>
      </w:r>
      <w:r>
        <w:rPr>
          <w:sz w:val="24"/>
        </w:rPr>
        <w:t>万元人民币。</w:t>
      </w:r>
    </w:p>
    <w:p w:rsidR="00FE7833" w:rsidRDefault="00BD1930">
      <w:pPr>
        <w:spacing w:line="360" w:lineRule="auto"/>
        <w:rPr>
          <w:bCs/>
          <w:sz w:val="24"/>
        </w:rPr>
      </w:pPr>
      <w:r>
        <w:rPr>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54,548,957.90</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51,000.00</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925.91</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54,600,883.81</w:t>
            </w:r>
          </w:p>
        </w:tc>
      </w:tr>
    </w:tbl>
    <w:p w:rsidR="006D141C" w:rsidRPr="0061644B" w:rsidRDefault="006D141C" w:rsidP="00792A69">
      <w:pPr>
        <w:pStyle w:val="aff1"/>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EC034B" w:rsidRPr="0061644B">
        <w:rPr>
          <w:b/>
          <w:sz w:val="24"/>
        </w:rPr>
        <w:t>其他需说明的重要事项</w:t>
      </w:r>
    </w:p>
    <w:p w:rsidR="006D141C" w:rsidRDefault="006D141C" w:rsidP="00792A69">
      <w:pPr>
        <w:spacing w:before="29" w:line="288" w:lineRule="auto"/>
        <w:ind w:firstLineChars="200" w:firstLine="480"/>
        <w:rPr>
          <w:color w:val="000000"/>
          <w:sz w:val="24"/>
        </w:rPr>
      </w:pPr>
      <w:r w:rsidRPr="0061644B">
        <w:rPr>
          <w:color w:val="000000"/>
          <w:sz w:val="24"/>
        </w:rPr>
        <w:t>由于四舍五入的原因，分项之和与合计项之间可能存在尾差。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B54CAD">
      <w:pPr>
        <w:pStyle w:val="1"/>
        <w:keepNext/>
        <w:keepLines/>
        <w:widowControl w:val="0"/>
        <w:spacing w:beforeLines="100" w:before="312" w:afterLines="100" w:after="312" w:line="288" w:lineRule="auto"/>
        <w:jc w:val="center"/>
        <w:rPr>
          <w:b/>
          <w:bCs/>
          <w:szCs w:val="24"/>
          <w:lang w:val="en-US"/>
        </w:rPr>
      </w:pPr>
      <w:bookmarkStart w:id="30" w:name="_Toc331410111"/>
      <w:bookmarkStart w:id="31" w:name="_Toc225500050"/>
      <w:r w:rsidRPr="0061644B">
        <w:rPr>
          <w:b/>
          <w:bCs/>
          <w:szCs w:val="24"/>
          <w:lang w:val="en-US"/>
        </w:rPr>
        <w:t>8</w:t>
      </w:r>
      <w:r w:rsidR="006D141C" w:rsidRPr="0061644B">
        <w:rPr>
          <w:b/>
          <w:bCs/>
          <w:szCs w:val="24"/>
          <w:lang w:val="en-US"/>
        </w:rPr>
        <w:t>基金份额持有人信息</w:t>
      </w:r>
      <w:bookmarkEnd w:id="30"/>
      <w:bookmarkEnd w:id="31"/>
    </w:p>
    <w:p w:rsidR="008531F2" w:rsidRPr="0061644B" w:rsidRDefault="008531F2" w:rsidP="00792A69">
      <w:pPr>
        <w:pStyle w:val="20"/>
        <w:spacing w:before="29" w:after="0" w:line="288" w:lineRule="auto"/>
        <w:rPr>
          <w:rFonts w:ascii="Times New Roman" w:hAnsi="Times New Roman" w:cs="Times New Roman"/>
          <w:kern w:val="0"/>
          <w:szCs w:val="24"/>
        </w:rPr>
      </w:pPr>
      <w:bookmarkStart w:id="32" w:name="_Toc331410112"/>
      <w:bookmarkStart w:id="33"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2"/>
      <w:bookmarkEnd w:id="33"/>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330"/>
        <w:gridCol w:w="716"/>
        <w:gridCol w:w="1716"/>
        <w:gridCol w:w="2016"/>
        <w:gridCol w:w="1076"/>
        <w:gridCol w:w="1476"/>
        <w:gridCol w:w="956"/>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持有人结构</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交银理财</w:t>
            </w:r>
            <w:r w:rsidRPr="00495552">
              <w:rPr>
                <w:bCs/>
                <w:sz w:val="24"/>
              </w:rPr>
              <w:t>60</w:t>
            </w:r>
            <w:r w:rsidRPr="00495552">
              <w:rPr>
                <w:bCs/>
                <w:sz w:val="24"/>
              </w:rPr>
              <w:t>天债券</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222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59,181.88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4,000,000.00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30.45%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9,138,377.99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69.55%</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交银理财</w:t>
            </w:r>
            <w:r w:rsidRPr="00495552">
              <w:rPr>
                <w:bCs/>
                <w:sz w:val="24"/>
              </w:rPr>
              <w:t>60</w:t>
            </w:r>
            <w:r w:rsidRPr="00495552">
              <w:rPr>
                <w:bCs/>
                <w:sz w:val="24"/>
              </w:rPr>
              <w:t>天债券</w:t>
            </w:r>
            <w:r w:rsidRPr="00495552">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602,935,331.43</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13,867,512,622.90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245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56,655,718.37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13,871,512,622.90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99.93%</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9,138,377.99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0.07%</w:t>
            </w:r>
          </w:p>
        </w:tc>
      </w:tr>
    </w:tbl>
    <w:p w:rsidR="008531F2" w:rsidRPr="002E74C6" w:rsidRDefault="008531F2" w:rsidP="00792A69">
      <w:pPr>
        <w:spacing w:before="29" w:line="288" w:lineRule="auto"/>
        <w:rPr>
          <w:sz w:val="24"/>
        </w:rPr>
      </w:pPr>
    </w:p>
    <w:p w:rsidR="004F0279" w:rsidRPr="0061644B" w:rsidRDefault="008531F2" w:rsidP="00792A69">
      <w:pPr>
        <w:pStyle w:val="20"/>
        <w:spacing w:before="29" w:after="0" w:line="288" w:lineRule="auto"/>
        <w:rPr>
          <w:rFonts w:ascii="Times New Roman" w:hAnsi="Times New Roman" w:cs="Times New Roman"/>
          <w:kern w:val="0"/>
          <w:szCs w:val="24"/>
        </w:rPr>
      </w:pPr>
      <w:bookmarkStart w:id="34" w:name="_Toc331410113"/>
      <w:r w:rsidRPr="0061644B">
        <w:rPr>
          <w:rFonts w:ascii="Times New Roman" w:hAnsi="Times New Roman" w:cs="Times New Roman"/>
          <w:kern w:val="0"/>
          <w:szCs w:val="24"/>
        </w:rPr>
        <w:lastRenderedPageBreak/>
        <w:t>8.2</w:t>
      </w:r>
      <w:r w:rsidRPr="0061644B">
        <w:rPr>
          <w:rFonts w:ascii="Times New Roman" w:hAnsi="Times New Roman" w:cs="Times New Roman"/>
          <w:kern w:val="0"/>
          <w:szCs w:val="24"/>
        </w:rPr>
        <w:t>期末基金管理人的从业人员持有本基金的情况</w:t>
      </w:r>
      <w:bookmarkEnd w:id="34"/>
    </w:p>
    <w:tbl>
      <w:tblPr>
        <w:tblStyle w:val="aff2"/>
        <w:tblW w:w="8998" w:type="dxa"/>
        <w:tblInd w:w="108" w:type="dxa"/>
        <w:tblLayout w:type="fixed"/>
        <w:tblLook w:val="04A0" w:firstRow="1" w:lastRow="0" w:firstColumn="1" w:lastColumn="0" w:noHBand="0" w:noVBand="1"/>
      </w:tblPr>
      <w:tblGrid>
        <w:gridCol w:w="1560"/>
        <w:gridCol w:w="2693"/>
        <w:gridCol w:w="2977"/>
        <w:gridCol w:w="1768"/>
      </w:tblGrid>
      <w:tr w:rsidR="004F0279" w:rsidRPr="0061644B" w:rsidTr="00981E93">
        <w:tc>
          <w:tcPr>
            <w:tcW w:w="1560"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2693"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1768" w:type="dxa"/>
            <w:vAlign w:val="center"/>
          </w:tcPr>
          <w:p w:rsidR="004F0279" w:rsidRPr="0061644B" w:rsidRDefault="004F0279" w:rsidP="00862DA2">
            <w:pPr>
              <w:pStyle w:val="a0"/>
              <w:spacing w:before="29" w:line="288" w:lineRule="auto"/>
              <w:ind w:firstLineChars="0" w:firstLine="0"/>
              <w:jc w:val="center"/>
              <w:rPr>
                <w:sz w:val="24"/>
              </w:rPr>
            </w:pPr>
            <w:r w:rsidRPr="0061644B">
              <w:rPr>
                <w:sz w:val="24"/>
              </w:rPr>
              <w:t>占基金总份额比例</w:t>
            </w:r>
          </w:p>
        </w:tc>
      </w:tr>
      <w:tr w:rsidR="004F0279" w:rsidRPr="0061644B" w:rsidTr="00981E93">
        <w:tc>
          <w:tcPr>
            <w:tcW w:w="1560"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基金管理人所有从业人员持有本基金</w:t>
            </w: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交银理财</w:t>
            </w:r>
            <w:r w:rsidRPr="0061644B">
              <w:rPr>
                <w:sz w:val="24"/>
              </w:rPr>
              <w:t>60</w:t>
            </w:r>
            <w:r w:rsidRPr="0061644B">
              <w:rPr>
                <w:sz w:val="24"/>
              </w:rPr>
              <w:t>天债券</w:t>
            </w:r>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929.69</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0.01%</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交银理财</w:t>
            </w:r>
            <w:r w:rsidRPr="0061644B">
              <w:rPr>
                <w:sz w:val="24"/>
              </w:rPr>
              <w:t>60</w:t>
            </w:r>
            <w:r w:rsidRPr="0061644B">
              <w:rPr>
                <w:sz w:val="24"/>
              </w:rPr>
              <w:t>天债券</w:t>
            </w:r>
            <w:r w:rsidRPr="0061644B">
              <w:rPr>
                <w:sz w:val="24"/>
              </w:rPr>
              <w:t>B</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929.69</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r>
    </w:tbl>
    <w:p w:rsidR="004A72D3" w:rsidRDefault="004A72D3"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8.3</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B</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本基金基金经理持有本开放式基金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B</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bl>
    <w:p w:rsidR="006D141C" w:rsidRPr="004A72D3" w:rsidRDefault="006D141C" w:rsidP="00792A69">
      <w:pPr>
        <w:spacing w:before="29" w:line="288" w:lineRule="auto"/>
        <w:rPr>
          <w:sz w:val="24"/>
        </w:rPr>
      </w:pPr>
    </w:p>
    <w:p w:rsidR="006D141C" w:rsidRPr="0061644B" w:rsidRDefault="00FC67A5" w:rsidP="00B54CAD">
      <w:pPr>
        <w:pStyle w:val="1"/>
        <w:keepNext/>
        <w:keepLines/>
        <w:widowControl w:val="0"/>
        <w:spacing w:beforeLines="100" w:before="312" w:afterLines="100" w:after="312" w:line="288" w:lineRule="auto"/>
        <w:jc w:val="center"/>
        <w:rPr>
          <w:b/>
          <w:bCs/>
          <w:szCs w:val="24"/>
          <w:lang w:val="en-US"/>
        </w:rPr>
      </w:pPr>
      <w:bookmarkStart w:id="35" w:name="_Toc331410115"/>
      <w:bookmarkStart w:id="36" w:name="_Toc225500053"/>
      <w:r w:rsidRPr="0061644B">
        <w:rPr>
          <w:b/>
          <w:bCs/>
          <w:szCs w:val="24"/>
          <w:lang w:val="en-US"/>
        </w:rPr>
        <w:t>9</w:t>
      </w:r>
      <w:r w:rsidR="006D141C" w:rsidRPr="0061644B">
        <w:rPr>
          <w:b/>
          <w:bCs/>
          <w:szCs w:val="24"/>
          <w:lang w:val="en-US"/>
        </w:rPr>
        <w:t>开放式基金份额变动</w:t>
      </w:r>
      <w:bookmarkEnd w:id="35"/>
      <w:bookmarkEnd w:id="36"/>
    </w:p>
    <w:p w:rsidR="003F6F2B" w:rsidRPr="0061644B" w:rsidRDefault="003F6F2B" w:rsidP="00792A69">
      <w:pPr>
        <w:spacing w:before="29" w:line="288" w:lineRule="auto"/>
        <w:jc w:val="right"/>
        <w:rPr>
          <w:sz w:val="24"/>
        </w:rPr>
      </w:pPr>
      <w:r w:rsidRPr="0061644B">
        <w:rPr>
          <w:sz w:val="24"/>
        </w:rPr>
        <w:t>单位：份</w:t>
      </w:r>
    </w:p>
    <w:tbl>
      <w:tblPr>
        <w:tblStyle w:val="aff2"/>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交银理财</w:t>
            </w:r>
            <w:r w:rsidRPr="0061644B">
              <w:rPr>
                <w:sz w:val="24"/>
              </w:rPr>
              <w:t>60</w:t>
            </w:r>
            <w:r w:rsidRPr="0061644B">
              <w:rPr>
                <w:sz w:val="24"/>
              </w:rPr>
              <w:t>天债券</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交银理财</w:t>
            </w:r>
            <w:r w:rsidRPr="0061644B">
              <w:rPr>
                <w:sz w:val="24"/>
              </w:rPr>
              <w:t>60</w:t>
            </w:r>
            <w:r w:rsidRPr="0061644B">
              <w:rPr>
                <w:sz w:val="24"/>
              </w:rPr>
              <w:t>天债券</w:t>
            </w:r>
            <w:r w:rsidRPr="0061644B">
              <w:rPr>
                <w:sz w:val="24"/>
              </w:rPr>
              <w:t>B</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2013</w:t>
            </w:r>
            <w:r w:rsidRPr="0061644B">
              <w:rPr>
                <w:sz w:val="24"/>
              </w:rPr>
              <w:t>年</w:t>
            </w:r>
            <w:r w:rsidRPr="0061644B">
              <w:rPr>
                <w:sz w:val="24"/>
              </w:rPr>
              <w:t>3</w:t>
            </w:r>
            <w:r w:rsidRPr="0061644B">
              <w:rPr>
                <w:sz w:val="24"/>
              </w:rPr>
              <w:t>月</w:t>
            </w:r>
            <w:r w:rsidRPr="0061644B">
              <w:rPr>
                <w:sz w:val="24"/>
              </w:rPr>
              <w:t>13</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756,744,683.05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21,172,518.09</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9,650,918.64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4,947,259,751.92</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8,735,820.78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17,454,811,981.35</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5,248,361.43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8,534,559,110.37</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13,138,377.99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13,867,512,622.90</w:t>
            </w:r>
          </w:p>
        </w:tc>
      </w:tr>
    </w:tbl>
    <w:p w:rsidR="00FE7833" w:rsidRDefault="00BD193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、如果本报告期间发生转换入、红利再投、份额类别调整业务，则总申购份额中包含该业务；</w:t>
      </w:r>
      <w:r>
        <w:rPr>
          <w:kern w:val="0"/>
          <w:sz w:val="24"/>
        </w:rPr>
        <w:t xml:space="preserve"> </w:t>
      </w:r>
    </w:p>
    <w:p w:rsidR="003F6F2B" w:rsidRPr="0061644B" w:rsidRDefault="003F6F2B" w:rsidP="00792A69">
      <w:pPr>
        <w:tabs>
          <w:tab w:val="left" w:pos="426"/>
        </w:tabs>
        <w:spacing w:before="29" w:line="288" w:lineRule="auto"/>
        <w:jc w:val="left"/>
        <w:rPr>
          <w:kern w:val="0"/>
          <w:sz w:val="24"/>
        </w:rPr>
      </w:pPr>
      <w:r w:rsidRPr="0061644B">
        <w:rPr>
          <w:kern w:val="0"/>
          <w:sz w:val="24"/>
        </w:rPr>
        <w:t xml:space="preserve">    2</w:t>
      </w:r>
      <w:r w:rsidRPr="0061644B">
        <w:rPr>
          <w:kern w:val="0"/>
          <w:sz w:val="24"/>
        </w:rPr>
        <w:t>、如果本报告期间发生转换出、份额类别调整业务，则总赎回份额中包含该业务。</w:t>
      </w:r>
    </w:p>
    <w:p w:rsidR="00F41287" w:rsidRPr="0061644B" w:rsidRDefault="00F41287" w:rsidP="00792A69">
      <w:pPr>
        <w:tabs>
          <w:tab w:val="left" w:pos="426"/>
        </w:tabs>
        <w:spacing w:before="29" w:line="288" w:lineRule="auto"/>
        <w:jc w:val="left"/>
        <w:rPr>
          <w:kern w:val="0"/>
          <w:sz w:val="24"/>
        </w:rPr>
      </w:pPr>
    </w:p>
    <w:p w:rsidR="006D141C" w:rsidRPr="00B54CAD" w:rsidRDefault="006D141C" w:rsidP="00B54CAD">
      <w:pPr>
        <w:pStyle w:val="1"/>
        <w:keepNext/>
        <w:keepLines/>
        <w:widowControl w:val="0"/>
        <w:spacing w:beforeLines="100" w:before="312" w:afterLines="100" w:after="312" w:line="288" w:lineRule="auto"/>
        <w:jc w:val="center"/>
        <w:rPr>
          <w:b/>
          <w:bCs/>
          <w:szCs w:val="24"/>
          <w:lang w:val="en-US"/>
        </w:rPr>
      </w:pPr>
      <w:bookmarkStart w:id="37" w:name="_Toc331410116"/>
      <w:bookmarkStart w:id="38" w:name="_Toc225500054"/>
      <w:r w:rsidRPr="00B54CAD">
        <w:rPr>
          <w:b/>
          <w:bCs/>
          <w:szCs w:val="24"/>
          <w:lang w:val="en-US"/>
        </w:rPr>
        <w:t>10</w:t>
      </w:r>
      <w:r w:rsidRPr="00B54CAD">
        <w:rPr>
          <w:b/>
          <w:bCs/>
          <w:szCs w:val="24"/>
          <w:lang w:val="en-US"/>
        </w:rPr>
        <w:t>重大事件揭示</w:t>
      </w:r>
      <w:bookmarkEnd w:id="37"/>
      <w:bookmarkEnd w:id="38"/>
    </w:p>
    <w:p w:rsidR="00B54CAD" w:rsidRPr="00B54CAD" w:rsidRDefault="00B0387D" w:rsidP="00B54CAD">
      <w:pPr>
        <w:pStyle w:val="20"/>
        <w:spacing w:before="29" w:after="0" w:line="288" w:lineRule="auto"/>
        <w:rPr>
          <w:rFonts w:ascii="Times New Roman" w:hAnsi="Times New Roman"/>
          <w:kern w:val="0"/>
          <w:szCs w:val="24"/>
        </w:rPr>
      </w:pPr>
      <w:bookmarkStart w:id="39" w:name="_Toc374438161"/>
      <w:bookmarkStart w:id="40" w:name="_Toc361324894"/>
      <w:bookmarkStart w:id="41" w:name="OLE_LINK179"/>
      <w:bookmarkStart w:id="42" w:name="OLE_LINK178"/>
      <w:bookmarkStart w:id="43" w:name="OLE_LINK174"/>
      <w:bookmarkStart w:id="44" w:name="OLE_LINK165"/>
      <w:bookmarkStart w:id="45" w:name="OLE_LINK145"/>
      <w:bookmarkStart w:id="46" w:name="OLE_LINK135"/>
      <w:bookmarkStart w:id="47" w:name="OLE_LINK84"/>
      <w:bookmarkStart w:id="48" w:name="OLE_LINK75"/>
      <w:bookmarkStart w:id="49" w:name="OLE_LINK59"/>
      <w:bookmarkStart w:id="50" w:name="OLE_LINK34"/>
      <w:bookmarkStart w:id="51" w:name="OLE_LINK33"/>
      <w:bookmarkStart w:id="52" w:name="OLE_LINK28"/>
      <w:bookmarkStart w:id="53" w:name="OLE_LINK170"/>
      <w:bookmarkStart w:id="54" w:name="OLE_LINK159"/>
      <w:bookmarkStart w:id="55" w:name="OLE_LINK143"/>
      <w:bookmarkStart w:id="56" w:name="OLE_LINK130"/>
      <w:bookmarkStart w:id="57" w:name="OLE_LINK102"/>
      <w:bookmarkStart w:id="58" w:name="OLE_LINK101"/>
      <w:bookmarkStart w:id="59" w:name="OLE_LINK72"/>
      <w:bookmarkStart w:id="60" w:name="OLE_LINK50"/>
      <w:bookmarkStart w:id="61" w:name="OLE_LINK49"/>
      <w:r>
        <w:rPr>
          <w:rFonts w:ascii="Times New Roman" w:hAnsi="Times New Roman"/>
          <w:kern w:val="0"/>
          <w:szCs w:val="24"/>
        </w:rPr>
        <w:t>10.1</w:t>
      </w:r>
      <w:r w:rsidR="00B54CAD" w:rsidRPr="00B54CAD">
        <w:rPr>
          <w:rFonts w:ascii="Times New Roman" w:hAnsi="Times New Roman" w:hint="eastAsia"/>
          <w:kern w:val="0"/>
          <w:szCs w:val="24"/>
        </w:rPr>
        <w:t>基金份额持有人大会决议</w:t>
      </w:r>
      <w:bookmarkEnd w:id="39"/>
      <w:bookmarkEnd w:id="40"/>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本基金本报告期内未召开基金份额持有人大会。</w:t>
      </w:r>
    </w:p>
    <w:p w:rsidR="00B54CAD" w:rsidRPr="00B54CAD" w:rsidRDefault="00B54CAD" w:rsidP="00B54CAD">
      <w:pPr>
        <w:tabs>
          <w:tab w:val="left" w:pos="426"/>
        </w:tabs>
        <w:spacing w:before="29" w:line="288" w:lineRule="auto"/>
        <w:jc w:val="left"/>
        <w:rPr>
          <w:kern w:val="0"/>
          <w:sz w:val="24"/>
        </w:rPr>
      </w:pPr>
    </w:p>
    <w:p w:rsidR="00B54CAD" w:rsidRPr="00B54CAD" w:rsidRDefault="00B0387D" w:rsidP="00B54CAD">
      <w:pPr>
        <w:pStyle w:val="20"/>
        <w:spacing w:before="29" w:after="0" w:line="288" w:lineRule="auto"/>
        <w:rPr>
          <w:rFonts w:ascii="Times New Roman" w:hAnsi="Times New Roman"/>
          <w:kern w:val="0"/>
          <w:szCs w:val="24"/>
        </w:rPr>
      </w:pPr>
      <w:bookmarkStart w:id="62" w:name="_Toc374438162"/>
      <w:bookmarkStart w:id="63" w:name="_Toc361324895"/>
      <w:r>
        <w:rPr>
          <w:rFonts w:ascii="Times New Roman" w:hAnsi="Times New Roman"/>
          <w:kern w:val="0"/>
          <w:szCs w:val="24"/>
        </w:rPr>
        <w:t>10.2</w:t>
      </w:r>
      <w:r w:rsidR="00B54CAD" w:rsidRPr="00B54CAD">
        <w:rPr>
          <w:rFonts w:ascii="Times New Roman" w:hAnsi="Times New Roman" w:hint="eastAsia"/>
          <w:kern w:val="0"/>
          <w:szCs w:val="24"/>
        </w:rPr>
        <w:t>基金管理人、基金托管人的专门基金托管部门的重大人事变动</w:t>
      </w:r>
      <w:bookmarkEnd w:id="62"/>
      <w:bookmarkEnd w:id="63"/>
    </w:p>
    <w:p w:rsidR="00FE7833" w:rsidRDefault="00BD1930">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B54CAD" w:rsidRPr="00B54CAD" w:rsidRDefault="00B54CAD" w:rsidP="00B54CAD">
      <w:pPr>
        <w:tabs>
          <w:tab w:val="left" w:pos="426"/>
        </w:tabs>
        <w:spacing w:before="29" w:line="288" w:lineRule="auto"/>
        <w:jc w:val="left"/>
        <w:rPr>
          <w:kern w:val="0"/>
          <w:sz w:val="24"/>
        </w:rPr>
      </w:pPr>
      <w:r w:rsidRPr="00B54CAD">
        <w:rPr>
          <w:kern w:val="0"/>
          <w:sz w:val="24"/>
        </w:rPr>
        <w:t>2</w:t>
      </w:r>
      <w:r w:rsidRPr="00B54CAD">
        <w:rPr>
          <w:kern w:val="0"/>
          <w:sz w:val="24"/>
        </w:rPr>
        <w:t>、基金托管人的基金托管部门的重大人事变动：本基金托管人的专门基金托管部门本报告期内未发生重大人事变动。</w:t>
      </w:r>
    </w:p>
    <w:p w:rsidR="00B54CAD" w:rsidRPr="00B54CAD" w:rsidRDefault="00B54CAD" w:rsidP="00B54CAD">
      <w:pPr>
        <w:tabs>
          <w:tab w:val="left" w:pos="426"/>
        </w:tabs>
        <w:spacing w:before="29" w:line="288" w:lineRule="auto"/>
        <w:jc w:val="left"/>
        <w:rPr>
          <w:kern w:val="0"/>
          <w:sz w:val="24"/>
        </w:rPr>
      </w:pPr>
    </w:p>
    <w:p w:rsidR="00B54CAD" w:rsidRPr="00B54CAD" w:rsidRDefault="00B0387D" w:rsidP="00B54CAD">
      <w:pPr>
        <w:pStyle w:val="20"/>
        <w:spacing w:before="29" w:after="0" w:line="288" w:lineRule="auto"/>
        <w:rPr>
          <w:rFonts w:ascii="Times New Roman" w:hAnsi="Times New Roman"/>
          <w:kern w:val="0"/>
          <w:szCs w:val="24"/>
        </w:rPr>
      </w:pPr>
      <w:bookmarkStart w:id="64" w:name="_Toc374438163"/>
      <w:bookmarkStart w:id="65" w:name="_Toc361324896"/>
      <w:r>
        <w:rPr>
          <w:rFonts w:ascii="Times New Roman" w:hAnsi="Times New Roman"/>
          <w:kern w:val="0"/>
          <w:szCs w:val="24"/>
        </w:rPr>
        <w:t>10.3</w:t>
      </w:r>
      <w:r w:rsidR="00B54CAD" w:rsidRPr="00B54CAD">
        <w:rPr>
          <w:rFonts w:ascii="Times New Roman" w:hAnsi="Times New Roman" w:hint="eastAsia"/>
          <w:kern w:val="0"/>
          <w:szCs w:val="24"/>
        </w:rPr>
        <w:t>涉及基金管理人、基金财产、基金托管业务的诉讼</w:t>
      </w:r>
      <w:bookmarkEnd w:id="64"/>
      <w:bookmarkEnd w:id="65"/>
    </w:p>
    <w:p w:rsidR="00B54CAD" w:rsidRPr="00B54CAD" w:rsidRDefault="00B54CAD" w:rsidP="00B54CAD">
      <w:pPr>
        <w:tabs>
          <w:tab w:val="left" w:pos="426"/>
        </w:tabs>
        <w:spacing w:before="29" w:line="288" w:lineRule="auto"/>
        <w:jc w:val="left"/>
        <w:rPr>
          <w:kern w:val="0"/>
          <w:sz w:val="24"/>
        </w:rPr>
      </w:pPr>
      <w:r w:rsidRPr="00B54CAD">
        <w:rPr>
          <w:kern w:val="0"/>
          <w:sz w:val="24"/>
        </w:rPr>
        <w:t>本报告期内未发生涉及本基金管理人、基金财产、基金托管业务的诉讼事项。</w:t>
      </w:r>
    </w:p>
    <w:p w:rsidR="00B54CAD" w:rsidRPr="00B54CAD" w:rsidRDefault="00B54CAD" w:rsidP="00B54CAD">
      <w:pPr>
        <w:tabs>
          <w:tab w:val="left" w:pos="426"/>
        </w:tabs>
        <w:spacing w:before="29" w:line="288" w:lineRule="auto"/>
        <w:jc w:val="left"/>
        <w:rPr>
          <w:kern w:val="0"/>
          <w:sz w:val="24"/>
        </w:rPr>
      </w:pPr>
    </w:p>
    <w:p w:rsidR="00B54CAD" w:rsidRPr="00B54CAD" w:rsidRDefault="00B0387D" w:rsidP="00B54CAD">
      <w:pPr>
        <w:pStyle w:val="20"/>
        <w:spacing w:before="29" w:after="0" w:line="288" w:lineRule="auto"/>
        <w:rPr>
          <w:rFonts w:ascii="Times New Roman" w:hAnsi="Times New Roman"/>
          <w:kern w:val="0"/>
          <w:szCs w:val="24"/>
        </w:rPr>
      </w:pPr>
      <w:bookmarkStart w:id="66" w:name="_Toc374438164"/>
      <w:bookmarkStart w:id="67" w:name="_Toc361324897"/>
      <w:r>
        <w:rPr>
          <w:rFonts w:ascii="Times New Roman" w:hAnsi="Times New Roman"/>
          <w:kern w:val="0"/>
          <w:szCs w:val="24"/>
        </w:rPr>
        <w:t>10.4</w:t>
      </w:r>
      <w:bookmarkStart w:id="68" w:name="_GoBack"/>
      <w:bookmarkEnd w:id="68"/>
      <w:r w:rsidR="00B54CAD" w:rsidRPr="00B54CAD">
        <w:rPr>
          <w:rFonts w:ascii="Times New Roman" w:hAnsi="Times New Roman" w:hint="eastAsia"/>
          <w:kern w:val="0"/>
          <w:szCs w:val="24"/>
        </w:rPr>
        <w:t>基金投资策略的改变</w:t>
      </w:r>
      <w:bookmarkEnd w:id="66"/>
      <w:bookmarkEnd w:id="67"/>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本基金本报告期内投资策略未发生改变。</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r w:rsidRPr="00B54CAD">
        <w:rPr>
          <w:rFonts w:ascii="Times New Roman" w:hAnsi="Times New Roman"/>
          <w:kern w:val="0"/>
          <w:szCs w:val="24"/>
        </w:rPr>
        <w:t>10.5</w:t>
      </w:r>
      <w:r w:rsidRPr="00B54CAD">
        <w:rPr>
          <w:rFonts w:ascii="Times New Roman" w:hAnsi="Times New Roman" w:hint="eastAsia"/>
          <w:kern w:val="0"/>
          <w:szCs w:val="24"/>
        </w:rPr>
        <w:t>本报告期持有的基金发生的重大影响事件</w:t>
      </w:r>
    </w:p>
    <w:p w:rsidR="00B54CAD" w:rsidRPr="00B54CAD" w:rsidRDefault="00B54CAD" w:rsidP="00B54CAD">
      <w:pPr>
        <w:tabs>
          <w:tab w:val="left" w:pos="426"/>
        </w:tabs>
        <w:spacing w:before="29" w:line="288" w:lineRule="auto"/>
        <w:jc w:val="left"/>
        <w:rPr>
          <w:kern w:val="0"/>
          <w:sz w:val="24"/>
        </w:rPr>
      </w:pPr>
      <w:r w:rsidRPr="00B54CAD">
        <w:rPr>
          <w:kern w:val="0"/>
          <w:sz w:val="24"/>
        </w:rPr>
        <w:t>无。</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9" w:name="_Toc409100103"/>
      <w:bookmarkStart w:id="70" w:name="_Toc409100466"/>
      <w:r w:rsidRPr="00B54CAD">
        <w:rPr>
          <w:rFonts w:ascii="Times New Roman" w:hAnsi="Times New Roman"/>
          <w:kern w:val="0"/>
          <w:szCs w:val="24"/>
        </w:rPr>
        <w:t>10.6</w:t>
      </w:r>
      <w:r w:rsidRPr="00B54CAD">
        <w:rPr>
          <w:rFonts w:ascii="Times New Roman" w:hAnsi="Times New Roman" w:hint="eastAsia"/>
          <w:kern w:val="0"/>
          <w:szCs w:val="24"/>
        </w:rPr>
        <w:t>为基金进行审计的会计师事务所情况</w:t>
      </w:r>
      <w:bookmarkEnd w:id="69"/>
      <w:bookmarkEnd w:id="70"/>
    </w:p>
    <w:p w:rsidR="00B54CAD" w:rsidRPr="00B54CAD" w:rsidRDefault="00B54CAD" w:rsidP="00B54CAD">
      <w:pPr>
        <w:tabs>
          <w:tab w:val="left" w:pos="426"/>
        </w:tabs>
        <w:spacing w:before="29" w:line="288" w:lineRule="auto"/>
        <w:jc w:val="left"/>
        <w:rPr>
          <w:kern w:val="0"/>
          <w:sz w:val="24"/>
        </w:rPr>
      </w:pPr>
      <w:bookmarkStart w:id="71" w:name="OLE_LINK3"/>
      <w:r w:rsidRPr="00B54CAD">
        <w:rPr>
          <w:kern w:val="0"/>
          <w:sz w:val="24"/>
        </w:rPr>
        <w:t>本基金自基金合同生效日起聘请普华永道中天会计师事务所</w:t>
      </w:r>
      <w:r w:rsidRPr="00B54CAD">
        <w:rPr>
          <w:kern w:val="0"/>
          <w:sz w:val="24"/>
        </w:rPr>
        <w:t xml:space="preserve"> (</w:t>
      </w:r>
      <w:r w:rsidRPr="00B54CAD">
        <w:rPr>
          <w:kern w:val="0"/>
          <w:sz w:val="24"/>
        </w:rPr>
        <w:t>特殊普通合伙</w:t>
      </w:r>
      <w:r w:rsidRPr="00B54CAD">
        <w:rPr>
          <w:kern w:val="0"/>
          <w:sz w:val="24"/>
        </w:rPr>
        <w:t>)</w:t>
      </w:r>
      <w:r w:rsidRPr="00B54CAD">
        <w:rPr>
          <w:kern w:val="0"/>
          <w:sz w:val="24"/>
        </w:rPr>
        <w:t>为本基金提供审计服务。</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2" w:name="_Toc361324899"/>
      <w:bookmarkStart w:id="73" w:name="_Toc409100467"/>
      <w:bookmarkStart w:id="74" w:name="_Toc409100104"/>
      <w:bookmarkEnd w:id="71"/>
      <w:r w:rsidRPr="00B54CAD">
        <w:rPr>
          <w:rFonts w:ascii="Times New Roman" w:hAnsi="Times New Roman"/>
          <w:kern w:val="0"/>
          <w:szCs w:val="24"/>
        </w:rPr>
        <w:t>10.7</w:t>
      </w:r>
      <w:r w:rsidRPr="00B54CAD">
        <w:rPr>
          <w:rFonts w:ascii="Times New Roman" w:hAnsi="Times New Roman" w:hint="eastAsia"/>
          <w:kern w:val="0"/>
          <w:szCs w:val="24"/>
        </w:rPr>
        <w:t>管理人、托管人及其高级管理人员受稽查或处罚等情况</w:t>
      </w:r>
      <w:bookmarkEnd w:id="72"/>
      <w:bookmarkEnd w:id="73"/>
      <w:bookmarkEnd w:id="74"/>
    </w:p>
    <w:p w:rsidR="00FE7833" w:rsidRDefault="00BD1930">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FE7833" w:rsidRDefault="00BD1930">
      <w:pPr>
        <w:tabs>
          <w:tab w:val="left" w:pos="426"/>
        </w:tabs>
        <w:spacing w:before="29" w:line="288" w:lineRule="auto"/>
        <w:jc w:val="left"/>
        <w:rPr>
          <w:kern w:val="0"/>
          <w:sz w:val="24"/>
        </w:rPr>
      </w:pPr>
      <w:r>
        <w:rPr>
          <w:kern w:val="0"/>
          <w:sz w:val="24"/>
        </w:rPr>
        <w:t>基金管理人及其高级管理人员本报告期内未受监管部门稽查或处罚。</w:t>
      </w:r>
    </w:p>
    <w:p w:rsidR="00FE7833" w:rsidRDefault="00BD1930">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B54CAD" w:rsidRPr="00B54CAD" w:rsidRDefault="00B54CAD" w:rsidP="00B54CAD">
      <w:pPr>
        <w:tabs>
          <w:tab w:val="left" w:pos="426"/>
        </w:tabs>
        <w:spacing w:before="29" w:line="288" w:lineRule="auto"/>
        <w:jc w:val="left"/>
        <w:rPr>
          <w:kern w:val="0"/>
          <w:sz w:val="24"/>
        </w:rPr>
      </w:pPr>
      <w:r w:rsidRPr="00B54CAD">
        <w:rPr>
          <w:kern w:val="0"/>
          <w:sz w:val="24"/>
        </w:rPr>
        <w:t>基金托管人及其高级管理人员本报告期内未受监管部门稽查或处罚。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5" w:name="_Toc409100105"/>
      <w:bookmarkStart w:id="76" w:name="_Toc409100468"/>
      <w:bookmarkStart w:id="77" w:name="_Toc361324900"/>
      <w:r w:rsidRPr="00B54CAD">
        <w:rPr>
          <w:rFonts w:ascii="Times New Roman" w:hAnsi="Times New Roman"/>
          <w:kern w:val="0"/>
          <w:szCs w:val="24"/>
        </w:rPr>
        <w:t>10.8</w:t>
      </w:r>
      <w:r w:rsidRPr="00B54CAD">
        <w:rPr>
          <w:rFonts w:ascii="Times New Roman" w:hAnsi="Times New Roman" w:hint="eastAsia"/>
          <w:kern w:val="0"/>
          <w:szCs w:val="24"/>
        </w:rPr>
        <w:t>基金租用证券公司交易单元的有关情况</w:t>
      </w:r>
      <w:bookmarkEnd w:id="75"/>
      <w:bookmarkEnd w:id="76"/>
      <w:bookmarkEnd w:id="77"/>
    </w:p>
    <w:p w:rsidR="00B54CAD" w:rsidRPr="00B54CAD" w:rsidRDefault="00B54CAD" w:rsidP="00B54CAD">
      <w:pPr>
        <w:tabs>
          <w:tab w:val="left" w:pos="426"/>
        </w:tabs>
        <w:spacing w:before="29" w:line="288" w:lineRule="auto"/>
        <w:jc w:val="left"/>
        <w:rPr>
          <w:b/>
          <w:kern w:val="0"/>
          <w:sz w:val="24"/>
        </w:rPr>
      </w:pPr>
      <w:bookmarkStart w:id="78" w:name="_Toc249760070"/>
      <w:r w:rsidRPr="00B54CAD">
        <w:rPr>
          <w:b/>
          <w:kern w:val="0"/>
          <w:sz w:val="24"/>
        </w:rPr>
        <w:t>10.8.1</w:t>
      </w:r>
      <w:r w:rsidRPr="00B54CAD">
        <w:rPr>
          <w:rFonts w:hint="eastAsia"/>
          <w:b/>
          <w:kern w:val="0"/>
          <w:sz w:val="24"/>
        </w:rPr>
        <w:t>基金租用证券公司交易单元进行股票投资及佣金支付情况</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78"/>
    </w:p>
    <w:p w:rsidR="006D141C" w:rsidRPr="00B54CAD" w:rsidRDefault="006D141C" w:rsidP="00792A69">
      <w:pPr>
        <w:pStyle w:val="a0"/>
        <w:spacing w:before="29" w:line="288" w:lineRule="auto"/>
        <w:ind w:firstLineChars="2600" w:firstLine="6240"/>
        <w:jc w:val="right"/>
        <w:rPr>
          <w:sz w:val="24"/>
        </w:rPr>
      </w:pPr>
      <w:r w:rsidRPr="00B54CAD">
        <w:rPr>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B54CAD"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bookmarkStart w:id="79" w:name="_Toc249760071"/>
            <w:r w:rsidRPr="00B54CAD">
              <w:rPr>
                <w:sz w:val="24"/>
              </w:rPr>
              <w:t>券商名称</w:t>
            </w:r>
          </w:p>
          <w:p w:rsidR="00C70D3A" w:rsidRPr="00B54CAD"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备注</w:t>
            </w:r>
          </w:p>
        </w:tc>
      </w:tr>
      <w:tr w:rsidR="006B4A69" w:rsidRPr="00B54CAD"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kern w:val="0"/>
                <w:sz w:val="24"/>
              </w:rPr>
            </w:pPr>
          </w:p>
        </w:tc>
      </w:tr>
      <w:tr w:rsidR="00FE7833">
        <w:tc>
          <w:tcPr>
            <w:tcW w:w="1559" w:type="dxa"/>
            <w:vAlign w:val="center"/>
          </w:tcPr>
          <w:p w:rsidR="00FE7833" w:rsidRDefault="00BD1930">
            <w:pPr>
              <w:jc w:val="center"/>
            </w:pPr>
            <w:r>
              <w:rPr>
                <w:sz w:val="24"/>
              </w:rPr>
              <w:t>中信建投证券股份有限公司</w:t>
            </w:r>
          </w:p>
        </w:tc>
        <w:tc>
          <w:tcPr>
            <w:tcW w:w="779" w:type="dxa"/>
            <w:vAlign w:val="center"/>
          </w:tcPr>
          <w:p w:rsidR="00FE7833" w:rsidRDefault="00BD1930">
            <w:pPr>
              <w:jc w:val="right"/>
            </w:pPr>
            <w:r>
              <w:rPr>
                <w:sz w:val="24"/>
              </w:rPr>
              <w:t>1</w:t>
            </w:r>
          </w:p>
        </w:tc>
        <w:tc>
          <w:tcPr>
            <w:tcW w:w="1800" w:type="dxa"/>
            <w:vAlign w:val="center"/>
          </w:tcPr>
          <w:p w:rsidR="00FE7833" w:rsidRDefault="00BD1930">
            <w:pPr>
              <w:jc w:val="right"/>
            </w:pPr>
            <w:r>
              <w:rPr>
                <w:sz w:val="24"/>
              </w:rPr>
              <w:t>-</w:t>
            </w:r>
          </w:p>
        </w:tc>
        <w:tc>
          <w:tcPr>
            <w:tcW w:w="1080" w:type="dxa"/>
            <w:vAlign w:val="center"/>
          </w:tcPr>
          <w:p w:rsidR="00FE7833" w:rsidRDefault="00BD1930">
            <w:pPr>
              <w:jc w:val="right"/>
            </w:pPr>
            <w:r>
              <w:rPr>
                <w:sz w:val="24"/>
              </w:rPr>
              <w:t>-</w:t>
            </w:r>
          </w:p>
        </w:tc>
        <w:tc>
          <w:tcPr>
            <w:tcW w:w="1620" w:type="dxa"/>
            <w:vAlign w:val="center"/>
          </w:tcPr>
          <w:p w:rsidR="00FE7833" w:rsidRDefault="00BD1930">
            <w:pPr>
              <w:jc w:val="right"/>
            </w:pPr>
            <w:r>
              <w:rPr>
                <w:sz w:val="24"/>
              </w:rPr>
              <w:t>-</w:t>
            </w:r>
          </w:p>
        </w:tc>
        <w:tc>
          <w:tcPr>
            <w:tcW w:w="1080" w:type="dxa"/>
            <w:vAlign w:val="center"/>
          </w:tcPr>
          <w:p w:rsidR="00FE7833" w:rsidRDefault="00BD1930">
            <w:pPr>
              <w:jc w:val="right"/>
            </w:pPr>
            <w:r>
              <w:rPr>
                <w:sz w:val="24"/>
              </w:rPr>
              <w:t>-</w:t>
            </w:r>
          </w:p>
        </w:tc>
        <w:tc>
          <w:tcPr>
            <w:tcW w:w="1080" w:type="dxa"/>
            <w:vAlign w:val="center"/>
          </w:tcPr>
          <w:p w:rsidR="00FE7833" w:rsidRDefault="00BD1930">
            <w:pPr>
              <w:jc w:val="left"/>
            </w:pPr>
            <w:r>
              <w:rPr>
                <w:sz w:val="24"/>
              </w:rPr>
              <w:t>-</w:t>
            </w:r>
          </w:p>
        </w:tc>
      </w:tr>
      <w:tr w:rsidR="00FE7833">
        <w:tc>
          <w:tcPr>
            <w:tcW w:w="1559" w:type="dxa"/>
            <w:vAlign w:val="center"/>
          </w:tcPr>
          <w:p w:rsidR="00FE7833" w:rsidRDefault="00BD1930">
            <w:pPr>
              <w:jc w:val="center"/>
            </w:pPr>
            <w:r>
              <w:rPr>
                <w:sz w:val="24"/>
              </w:rPr>
              <w:t>申万宏源证券有限公司</w:t>
            </w:r>
          </w:p>
        </w:tc>
        <w:tc>
          <w:tcPr>
            <w:tcW w:w="779" w:type="dxa"/>
            <w:vAlign w:val="center"/>
          </w:tcPr>
          <w:p w:rsidR="00FE7833" w:rsidRDefault="00BD1930">
            <w:pPr>
              <w:jc w:val="right"/>
            </w:pPr>
            <w:r>
              <w:rPr>
                <w:sz w:val="24"/>
              </w:rPr>
              <w:t>1</w:t>
            </w:r>
          </w:p>
        </w:tc>
        <w:tc>
          <w:tcPr>
            <w:tcW w:w="1800" w:type="dxa"/>
            <w:vAlign w:val="center"/>
          </w:tcPr>
          <w:p w:rsidR="00FE7833" w:rsidRDefault="00BD1930">
            <w:pPr>
              <w:jc w:val="right"/>
            </w:pPr>
            <w:r>
              <w:rPr>
                <w:sz w:val="24"/>
              </w:rPr>
              <w:t>-</w:t>
            </w:r>
          </w:p>
        </w:tc>
        <w:tc>
          <w:tcPr>
            <w:tcW w:w="1080" w:type="dxa"/>
            <w:vAlign w:val="center"/>
          </w:tcPr>
          <w:p w:rsidR="00FE7833" w:rsidRDefault="00BD1930">
            <w:pPr>
              <w:jc w:val="right"/>
            </w:pPr>
            <w:r>
              <w:rPr>
                <w:sz w:val="24"/>
              </w:rPr>
              <w:t>-</w:t>
            </w:r>
          </w:p>
        </w:tc>
        <w:tc>
          <w:tcPr>
            <w:tcW w:w="1620" w:type="dxa"/>
            <w:vAlign w:val="center"/>
          </w:tcPr>
          <w:p w:rsidR="00FE7833" w:rsidRDefault="00BD1930">
            <w:pPr>
              <w:jc w:val="right"/>
            </w:pPr>
            <w:r>
              <w:rPr>
                <w:sz w:val="24"/>
              </w:rPr>
              <w:t>-</w:t>
            </w:r>
          </w:p>
        </w:tc>
        <w:tc>
          <w:tcPr>
            <w:tcW w:w="1080" w:type="dxa"/>
            <w:vAlign w:val="center"/>
          </w:tcPr>
          <w:p w:rsidR="00FE7833" w:rsidRDefault="00BD1930">
            <w:pPr>
              <w:jc w:val="right"/>
            </w:pPr>
            <w:r>
              <w:rPr>
                <w:sz w:val="24"/>
              </w:rPr>
              <w:t>-</w:t>
            </w:r>
          </w:p>
        </w:tc>
        <w:tc>
          <w:tcPr>
            <w:tcW w:w="1080" w:type="dxa"/>
            <w:vAlign w:val="center"/>
          </w:tcPr>
          <w:p w:rsidR="00FE7833" w:rsidRDefault="00BD1930">
            <w:pPr>
              <w:jc w:val="left"/>
            </w:pPr>
            <w:r>
              <w:rPr>
                <w:sz w:val="24"/>
              </w:rPr>
              <w:t>-</w:t>
            </w:r>
          </w:p>
        </w:tc>
      </w:tr>
    </w:tbl>
    <w:p w:rsidR="00FE7833" w:rsidRDefault="00BD193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FE7833" w:rsidRDefault="00BD1930">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B54CAD" w:rsidRDefault="006D141C" w:rsidP="00792A69">
      <w:pPr>
        <w:tabs>
          <w:tab w:val="left" w:pos="426"/>
        </w:tabs>
        <w:spacing w:before="29" w:line="288" w:lineRule="auto"/>
        <w:jc w:val="left"/>
        <w:rPr>
          <w:kern w:val="0"/>
          <w:sz w:val="24"/>
        </w:rPr>
      </w:pPr>
      <w:r w:rsidRPr="00B54CAD">
        <w:rPr>
          <w:kern w:val="0"/>
          <w:sz w:val="24"/>
        </w:rPr>
        <w:t>3</w:t>
      </w:r>
      <w:r w:rsidRPr="00B54CAD">
        <w:rPr>
          <w:kern w:val="0"/>
          <w:sz w:val="24"/>
        </w:rPr>
        <w:t>、租用证券公司交易单元的程序：首先根据租用证券公司交易单元的选择标准进行综合评价，然后根据评价选择基金交易单元。研究部提交方案，并上报公司批准。</w:t>
      </w:r>
    </w:p>
    <w:p w:rsidR="006D141C" w:rsidRPr="00B54CAD" w:rsidRDefault="006D141C" w:rsidP="00792A69">
      <w:pPr>
        <w:spacing w:before="29" w:line="288" w:lineRule="auto"/>
        <w:rPr>
          <w:sz w:val="24"/>
        </w:rPr>
      </w:pPr>
    </w:p>
    <w:p w:rsidR="00B54CAD" w:rsidRPr="00B54CAD" w:rsidRDefault="00B54CAD" w:rsidP="00B54CAD">
      <w:pPr>
        <w:pStyle w:val="20"/>
        <w:spacing w:before="29" w:after="0" w:line="288" w:lineRule="auto"/>
        <w:rPr>
          <w:rFonts w:ascii="Times New Roman" w:hAnsi="Times New Roman"/>
          <w:kern w:val="0"/>
          <w:szCs w:val="24"/>
        </w:rPr>
      </w:pPr>
      <w:bookmarkStart w:id="80" w:name="OLE_LINK177"/>
      <w:bookmarkStart w:id="81" w:name="OLE_LINK176"/>
      <w:bookmarkStart w:id="82" w:name="OLE_LINK175"/>
      <w:bookmarkStart w:id="83" w:name="OLE_LINK156"/>
      <w:bookmarkStart w:id="84" w:name="OLE_LINK146"/>
      <w:bookmarkStart w:id="85" w:name="OLE_LINK108"/>
      <w:bookmarkStart w:id="86" w:name="OLE_LINK37"/>
      <w:bookmarkStart w:id="87" w:name="OLE_LINK36"/>
      <w:bookmarkStart w:id="88" w:name="OLE_LINK35"/>
      <w:bookmarkStart w:id="89" w:name="OLE_LINK32"/>
      <w:bookmarkStart w:id="90" w:name="OLE_LINK31"/>
      <w:bookmarkStart w:id="91" w:name="OLE_LINK30"/>
      <w:bookmarkStart w:id="92" w:name="OLE_LINK29"/>
      <w:bookmarkEnd w:id="79"/>
      <w:r w:rsidRPr="00B54CAD">
        <w:rPr>
          <w:rFonts w:ascii="Times New Roman" w:hAnsi="Times New Roman"/>
          <w:kern w:val="0"/>
          <w:szCs w:val="24"/>
        </w:rPr>
        <w:t xml:space="preserve">10.8.2 </w:t>
      </w:r>
      <w:r w:rsidRPr="00B54CAD">
        <w:rPr>
          <w:rFonts w:ascii="Times New Roman" w:hAnsi="Times New Roman" w:hint="eastAsia"/>
          <w:kern w:val="0"/>
          <w:szCs w:val="24"/>
        </w:rPr>
        <w:t>基金租用证券公司交易单元进行其他证券投资的情况</w:t>
      </w:r>
      <w:bookmarkEnd w:id="80"/>
      <w:bookmarkEnd w:id="81"/>
      <w:bookmarkEnd w:id="82"/>
      <w:bookmarkEnd w:id="83"/>
      <w:bookmarkEnd w:id="84"/>
      <w:bookmarkEnd w:id="85"/>
      <w:bookmarkEnd w:id="86"/>
      <w:bookmarkEnd w:id="87"/>
      <w:bookmarkEnd w:id="88"/>
      <w:bookmarkEnd w:id="89"/>
      <w:bookmarkEnd w:id="90"/>
      <w:bookmarkEnd w:id="91"/>
      <w:bookmarkEnd w:id="92"/>
    </w:p>
    <w:p w:rsidR="006D141C" w:rsidRPr="0061644B" w:rsidRDefault="006D141C" w:rsidP="00792A69">
      <w:pPr>
        <w:tabs>
          <w:tab w:val="left" w:pos="426"/>
        </w:tabs>
        <w:spacing w:before="29" w:line="288" w:lineRule="auto"/>
        <w:jc w:val="left"/>
        <w:rPr>
          <w:kern w:val="0"/>
          <w:sz w:val="24"/>
        </w:rPr>
      </w:pPr>
      <w:r w:rsidRPr="0061644B">
        <w:rPr>
          <w:kern w:val="0"/>
          <w:sz w:val="24"/>
        </w:rPr>
        <w:t>无。</w:t>
      </w: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10.9</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本基金本报告期内未存在偏离度绝对值超过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p w:rsidR="005D3C9D" w:rsidRPr="00B206A1" w:rsidRDefault="005D3C9D" w:rsidP="00B54CAD">
      <w:pPr>
        <w:pStyle w:val="1"/>
        <w:keepNext/>
        <w:keepLines/>
        <w:widowControl w:val="0"/>
        <w:spacing w:beforeLines="100" w:before="312" w:afterLines="100" w:after="312" w:line="360" w:lineRule="auto"/>
        <w:jc w:val="center"/>
        <w:rPr>
          <w:rFonts w:eastAsiaTheme="minorEastAsia"/>
          <w:b/>
          <w:bCs/>
          <w:sz w:val="21"/>
          <w:szCs w:val="21"/>
          <w:lang w:val="en-US"/>
        </w:rPr>
      </w:pPr>
      <w:bookmarkStart w:id="93" w:name="_Toc331410125"/>
      <w:r w:rsidRPr="00B206A1">
        <w:rPr>
          <w:rFonts w:eastAsiaTheme="minorEastAsia"/>
          <w:b/>
          <w:bCs/>
          <w:sz w:val="21"/>
          <w:szCs w:val="21"/>
          <w:lang w:val="en-US"/>
        </w:rPr>
        <w:t xml:space="preserve">11  </w:t>
      </w:r>
      <w:r w:rsidRPr="00B206A1">
        <w:rPr>
          <w:rFonts w:eastAsiaTheme="minorEastAsia"/>
          <w:b/>
          <w:bCs/>
          <w:sz w:val="21"/>
          <w:szCs w:val="21"/>
          <w:lang w:val="en-US"/>
        </w:rPr>
        <w:t>影响投资者决策的其他重要信息</w:t>
      </w:r>
      <w:bookmarkEnd w:id="93"/>
    </w:p>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3C9D" w:rsidRPr="004F0662" w:rsidTr="00583BFE">
        <w:tc>
          <w:tcPr>
            <w:tcW w:w="993" w:type="dxa"/>
            <w:vMerge w:val="restart"/>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D3C9D" w:rsidRPr="004F0662" w:rsidTr="00583BFE">
        <w:tc>
          <w:tcPr>
            <w:tcW w:w="993" w:type="dxa"/>
            <w:vMerge/>
            <w:vAlign w:val="center"/>
          </w:tcPr>
          <w:p w:rsidR="005D3C9D" w:rsidRPr="004F0662" w:rsidRDefault="005D3C9D" w:rsidP="00583BFE">
            <w:pPr>
              <w:autoSpaceDE w:val="0"/>
              <w:autoSpaceDN w:val="0"/>
              <w:adjustRightInd w:val="0"/>
              <w:jc w:val="center"/>
              <w:rPr>
                <w:rFonts w:ascii="宋体" w:hAnsi="宋体"/>
                <w:b/>
                <w:bCs/>
                <w:color w:val="000000"/>
                <w:kern w:val="0"/>
                <w:szCs w:val="21"/>
              </w:rPr>
            </w:pPr>
          </w:p>
        </w:tc>
        <w:tc>
          <w:tcPr>
            <w:tcW w:w="992"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FE7833">
        <w:tc>
          <w:tcPr>
            <w:tcW w:w="993" w:type="dxa"/>
            <w:vMerge w:val="restart"/>
          </w:tcPr>
          <w:p w:rsidR="00FE7833" w:rsidRDefault="00FE7833"/>
          <w:p w:rsidR="00FE7833" w:rsidRDefault="00BD1930">
            <w:r>
              <w:rPr>
                <w:rFonts w:ascii="宋体" w:hAnsi="宋体" w:hint="eastAsia"/>
                <w:bCs/>
                <w:color w:val="000000"/>
                <w:kern w:val="0"/>
                <w:szCs w:val="21"/>
              </w:rPr>
              <w:t>机构</w:t>
            </w:r>
          </w:p>
        </w:tc>
        <w:tc>
          <w:tcPr>
            <w:tcW w:w="992" w:type="dxa"/>
            <w:vAlign w:val="center"/>
          </w:tcPr>
          <w:p w:rsidR="00FE7833" w:rsidRDefault="00BD1930">
            <w:pPr>
              <w:jc w:val="center"/>
            </w:pPr>
            <w:r>
              <w:rPr>
                <w:rFonts w:ascii="宋体" w:hAnsi="宋体"/>
                <w:color w:val="000000"/>
                <w:kern w:val="0"/>
                <w:szCs w:val="21"/>
              </w:rPr>
              <w:t>1</w:t>
            </w:r>
          </w:p>
        </w:tc>
        <w:tc>
          <w:tcPr>
            <w:tcW w:w="1843" w:type="dxa"/>
            <w:vAlign w:val="center"/>
          </w:tcPr>
          <w:p w:rsidR="00FE7833" w:rsidRDefault="00BD1930">
            <w:pPr>
              <w:jc w:val="center"/>
            </w:pPr>
            <w:r>
              <w:rPr>
                <w:rFonts w:ascii="宋体" w:hAnsi="宋体"/>
                <w:color w:val="000000"/>
                <w:kern w:val="0"/>
                <w:szCs w:val="21"/>
              </w:rPr>
              <w:t>2018/1/1-2018/6/30</w:t>
            </w:r>
          </w:p>
        </w:tc>
        <w:tc>
          <w:tcPr>
            <w:tcW w:w="851" w:type="dxa"/>
            <w:vAlign w:val="center"/>
          </w:tcPr>
          <w:p w:rsidR="00FE7833" w:rsidRDefault="00BD1930">
            <w:pPr>
              <w:jc w:val="center"/>
            </w:pPr>
            <w:r>
              <w:rPr>
                <w:rFonts w:ascii="宋体" w:hAnsi="宋体"/>
                <w:color w:val="000000"/>
                <w:kern w:val="0"/>
                <w:szCs w:val="21"/>
              </w:rPr>
              <w:t>2,493,498,933.23</w:t>
            </w:r>
          </w:p>
        </w:tc>
        <w:tc>
          <w:tcPr>
            <w:tcW w:w="850" w:type="dxa"/>
            <w:vAlign w:val="center"/>
          </w:tcPr>
          <w:p w:rsidR="00FE7833" w:rsidRDefault="00BD1930">
            <w:pPr>
              <w:jc w:val="center"/>
            </w:pPr>
            <w:r>
              <w:rPr>
                <w:rFonts w:ascii="宋体" w:hAnsi="宋体"/>
                <w:color w:val="000000"/>
                <w:kern w:val="0"/>
                <w:szCs w:val="21"/>
              </w:rPr>
              <w:t>30,729,177.14</w:t>
            </w:r>
          </w:p>
        </w:tc>
        <w:tc>
          <w:tcPr>
            <w:tcW w:w="1134" w:type="dxa"/>
            <w:vAlign w:val="center"/>
          </w:tcPr>
          <w:p w:rsidR="00FE7833" w:rsidRDefault="00BD1930">
            <w:pPr>
              <w:jc w:val="center"/>
            </w:pPr>
            <w:r>
              <w:rPr>
                <w:rFonts w:ascii="宋体" w:hAnsi="宋体"/>
                <w:color w:val="000000"/>
                <w:kern w:val="0"/>
                <w:szCs w:val="21"/>
              </w:rPr>
              <w:t>2,524,228,110.37</w:t>
            </w:r>
          </w:p>
        </w:tc>
        <w:tc>
          <w:tcPr>
            <w:tcW w:w="1419" w:type="dxa"/>
            <w:vAlign w:val="center"/>
          </w:tcPr>
          <w:p w:rsidR="00FE7833" w:rsidRDefault="00BD1930">
            <w:pPr>
              <w:jc w:val="center"/>
            </w:pPr>
            <w:r>
              <w:rPr>
                <w:rFonts w:ascii="宋体" w:hAnsi="宋体"/>
                <w:color w:val="000000"/>
                <w:kern w:val="0"/>
                <w:szCs w:val="21"/>
              </w:rPr>
              <w:t>-</w:t>
            </w:r>
          </w:p>
        </w:tc>
        <w:tc>
          <w:tcPr>
            <w:tcW w:w="1130" w:type="dxa"/>
            <w:vAlign w:val="center"/>
          </w:tcPr>
          <w:p w:rsidR="00FE7833" w:rsidRDefault="00BD1930">
            <w:pPr>
              <w:jc w:val="center"/>
            </w:pPr>
            <w:r>
              <w:rPr>
                <w:rFonts w:ascii="宋体" w:hAnsi="宋体"/>
                <w:color w:val="000000"/>
                <w:kern w:val="0"/>
                <w:szCs w:val="21"/>
              </w:rPr>
              <w:t>-</w:t>
            </w:r>
          </w:p>
        </w:tc>
      </w:tr>
      <w:tr w:rsidR="00FE7833">
        <w:tc>
          <w:tcPr>
            <w:tcW w:w="993" w:type="dxa"/>
            <w:vMerge/>
          </w:tcPr>
          <w:p w:rsidR="00FE7833" w:rsidRDefault="00FE7833"/>
        </w:tc>
        <w:tc>
          <w:tcPr>
            <w:tcW w:w="992" w:type="dxa"/>
            <w:vAlign w:val="center"/>
          </w:tcPr>
          <w:p w:rsidR="00FE7833" w:rsidRDefault="00BD1930">
            <w:pPr>
              <w:jc w:val="center"/>
            </w:pPr>
            <w:r>
              <w:rPr>
                <w:rFonts w:ascii="宋体" w:hAnsi="宋体"/>
                <w:color w:val="000000"/>
                <w:kern w:val="0"/>
                <w:szCs w:val="21"/>
              </w:rPr>
              <w:t>2</w:t>
            </w:r>
          </w:p>
        </w:tc>
        <w:tc>
          <w:tcPr>
            <w:tcW w:w="1843" w:type="dxa"/>
            <w:vAlign w:val="center"/>
          </w:tcPr>
          <w:p w:rsidR="00FE7833" w:rsidRDefault="00BD1930">
            <w:pPr>
              <w:jc w:val="center"/>
            </w:pPr>
            <w:r>
              <w:rPr>
                <w:rFonts w:ascii="宋体" w:hAnsi="宋体"/>
                <w:color w:val="000000"/>
                <w:kern w:val="0"/>
                <w:szCs w:val="21"/>
              </w:rPr>
              <w:t>2018/1/1-2018/6/30</w:t>
            </w:r>
          </w:p>
        </w:tc>
        <w:tc>
          <w:tcPr>
            <w:tcW w:w="851" w:type="dxa"/>
            <w:vAlign w:val="center"/>
          </w:tcPr>
          <w:p w:rsidR="00FE7833" w:rsidRDefault="00BD1930">
            <w:pPr>
              <w:jc w:val="center"/>
            </w:pPr>
            <w:r>
              <w:rPr>
                <w:rFonts w:ascii="宋体" w:hAnsi="宋体"/>
                <w:color w:val="000000"/>
                <w:kern w:val="0"/>
                <w:szCs w:val="21"/>
              </w:rPr>
              <w:t>-</w:t>
            </w:r>
          </w:p>
        </w:tc>
        <w:tc>
          <w:tcPr>
            <w:tcW w:w="850" w:type="dxa"/>
            <w:vAlign w:val="center"/>
          </w:tcPr>
          <w:p w:rsidR="00FE7833" w:rsidRDefault="00BD1930">
            <w:pPr>
              <w:jc w:val="center"/>
            </w:pPr>
            <w:r>
              <w:rPr>
                <w:rFonts w:ascii="宋体" w:hAnsi="宋体"/>
                <w:color w:val="000000"/>
                <w:kern w:val="0"/>
                <w:szCs w:val="21"/>
              </w:rPr>
              <w:t>5,031,052,103.57</w:t>
            </w:r>
          </w:p>
        </w:tc>
        <w:tc>
          <w:tcPr>
            <w:tcW w:w="1134" w:type="dxa"/>
            <w:vAlign w:val="center"/>
          </w:tcPr>
          <w:p w:rsidR="00FE7833" w:rsidRDefault="00BD1930">
            <w:pPr>
              <w:jc w:val="center"/>
            </w:pPr>
            <w:r>
              <w:rPr>
                <w:rFonts w:ascii="宋体" w:hAnsi="宋体"/>
                <w:color w:val="000000"/>
                <w:kern w:val="0"/>
                <w:szCs w:val="21"/>
              </w:rPr>
              <w:t>3,000,000,000.00</w:t>
            </w:r>
          </w:p>
        </w:tc>
        <w:tc>
          <w:tcPr>
            <w:tcW w:w="1419" w:type="dxa"/>
            <w:vAlign w:val="center"/>
          </w:tcPr>
          <w:p w:rsidR="00FE7833" w:rsidRDefault="00BD1930">
            <w:pPr>
              <w:jc w:val="center"/>
            </w:pPr>
            <w:r>
              <w:rPr>
                <w:rFonts w:ascii="宋体" w:hAnsi="宋体"/>
                <w:color w:val="000000"/>
                <w:kern w:val="0"/>
                <w:szCs w:val="21"/>
              </w:rPr>
              <w:t>2,031,052,103.57</w:t>
            </w:r>
          </w:p>
        </w:tc>
        <w:tc>
          <w:tcPr>
            <w:tcW w:w="1130" w:type="dxa"/>
            <w:vAlign w:val="center"/>
          </w:tcPr>
          <w:p w:rsidR="00FE7833" w:rsidRDefault="00BD1930">
            <w:pPr>
              <w:jc w:val="center"/>
            </w:pPr>
            <w:r>
              <w:rPr>
                <w:rFonts w:ascii="宋体" w:hAnsi="宋体"/>
                <w:color w:val="000000"/>
                <w:kern w:val="0"/>
                <w:szCs w:val="21"/>
              </w:rPr>
              <w:t>14.63%</w:t>
            </w:r>
          </w:p>
        </w:tc>
      </w:tr>
      <w:tr w:rsidR="00FE7833">
        <w:tc>
          <w:tcPr>
            <w:tcW w:w="993" w:type="dxa"/>
            <w:vMerge/>
          </w:tcPr>
          <w:p w:rsidR="00FE7833" w:rsidRDefault="00FE7833"/>
        </w:tc>
        <w:tc>
          <w:tcPr>
            <w:tcW w:w="992" w:type="dxa"/>
            <w:vAlign w:val="center"/>
          </w:tcPr>
          <w:p w:rsidR="00FE7833" w:rsidRDefault="00BD1930">
            <w:pPr>
              <w:jc w:val="center"/>
            </w:pPr>
            <w:r>
              <w:rPr>
                <w:rFonts w:ascii="宋体" w:hAnsi="宋体"/>
                <w:color w:val="000000"/>
                <w:kern w:val="0"/>
                <w:szCs w:val="21"/>
              </w:rPr>
              <w:t>3</w:t>
            </w:r>
          </w:p>
        </w:tc>
        <w:tc>
          <w:tcPr>
            <w:tcW w:w="1843" w:type="dxa"/>
            <w:vAlign w:val="center"/>
          </w:tcPr>
          <w:p w:rsidR="00FE7833" w:rsidRDefault="00BD1930">
            <w:pPr>
              <w:jc w:val="center"/>
            </w:pPr>
            <w:r>
              <w:rPr>
                <w:rFonts w:ascii="宋体" w:hAnsi="宋体"/>
                <w:color w:val="000000"/>
                <w:kern w:val="0"/>
                <w:szCs w:val="21"/>
              </w:rPr>
              <w:t>2018/1/1-2018/6/30</w:t>
            </w:r>
          </w:p>
        </w:tc>
        <w:tc>
          <w:tcPr>
            <w:tcW w:w="851" w:type="dxa"/>
            <w:vAlign w:val="center"/>
          </w:tcPr>
          <w:p w:rsidR="00FE7833" w:rsidRDefault="00BD1930">
            <w:pPr>
              <w:jc w:val="center"/>
            </w:pPr>
            <w:r>
              <w:rPr>
                <w:rFonts w:ascii="宋体" w:hAnsi="宋体"/>
                <w:color w:val="000000"/>
                <w:kern w:val="0"/>
                <w:szCs w:val="21"/>
              </w:rPr>
              <w:t>-</w:t>
            </w:r>
          </w:p>
        </w:tc>
        <w:tc>
          <w:tcPr>
            <w:tcW w:w="850" w:type="dxa"/>
            <w:vAlign w:val="center"/>
          </w:tcPr>
          <w:p w:rsidR="00FE7833" w:rsidRDefault="00BD1930">
            <w:pPr>
              <w:jc w:val="center"/>
            </w:pPr>
            <w:r>
              <w:rPr>
                <w:rFonts w:ascii="宋体" w:hAnsi="宋体"/>
                <w:color w:val="000000"/>
                <w:kern w:val="0"/>
                <w:szCs w:val="21"/>
              </w:rPr>
              <w:t>2,030,847,23</w:t>
            </w:r>
            <w:r>
              <w:rPr>
                <w:rFonts w:ascii="宋体" w:hAnsi="宋体"/>
                <w:color w:val="000000"/>
                <w:kern w:val="0"/>
                <w:szCs w:val="21"/>
              </w:rPr>
              <w:lastRenderedPageBreak/>
              <w:t>3.96</w:t>
            </w:r>
          </w:p>
        </w:tc>
        <w:tc>
          <w:tcPr>
            <w:tcW w:w="1134" w:type="dxa"/>
            <w:vAlign w:val="center"/>
          </w:tcPr>
          <w:p w:rsidR="00FE7833" w:rsidRDefault="00BD1930">
            <w:pPr>
              <w:jc w:val="center"/>
            </w:pPr>
            <w:r>
              <w:rPr>
                <w:rFonts w:ascii="宋体" w:hAnsi="宋体"/>
                <w:color w:val="000000"/>
                <w:kern w:val="0"/>
                <w:szCs w:val="21"/>
              </w:rPr>
              <w:lastRenderedPageBreak/>
              <w:t>-</w:t>
            </w:r>
          </w:p>
        </w:tc>
        <w:tc>
          <w:tcPr>
            <w:tcW w:w="1419" w:type="dxa"/>
            <w:vAlign w:val="center"/>
          </w:tcPr>
          <w:p w:rsidR="00FE7833" w:rsidRDefault="00BD1930">
            <w:pPr>
              <w:jc w:val="center"/>
            </w:pPr>
            <w:r>
              <w:rPr>
                <w:rFonts w:ascii="宋体" w:hAnsi="宋体"/>
                <w:color w:val="000000"/>
                <w:kern w:val="0"/>
                <w:szCs w:val="21"/>
              </w:rPr>
              <w:t>2,030,847,233.96</w:t>
            </w:r>
          </w:p>
        </w:tc>
        <w:tc>
          <w:tcPr>
            <w:tcW w:w="1130" w:type="dxa"/>
            <w:vAlign w:val="center"/>
          </w:tcPr>
          <w:p w:rsidR="00FE7833" w:rsidRDefault="00BD1930">
            <w:pPr>
              <w:jc w:val="center"/>
            </w:pPr>
            <w:r>
              <w:rPr>
                <w:rFonts w:ascii="宋体" w:hAnsi="宋体"/>
                <w:color w:val="000000"/>
                <w:kern w:val="0"/>
                <w:szCs w:val="21"/>
              </w:rPr>
              <w:t>14.63%</w:t>
            </w:r>
          </w:p>
        </w:tc>
      </w:tr>
      <w:tr w:rsidR="00FE7833">
        <w:tc>
          <w:tcPr>
            <w:tcW w:w="993" w:type="dxa"/>
            <w:vMerge/>
          </w:tcPr>
          <w:p w:rsidR="00FE7833" w:rsidRDefault="00FE7833"/>
        </w:tc>
        <w:tc>
          <w:tcPr>
            <w:tcW w:w="992" w:type="dxa"/>
            <w:vAlign w:val="center"/>
          </w:tcPr>
          <w:p w:rsidR="00FE7833" w:rsidRDefault="00BD1930">
            <w:pPr>
              <w:jc w:val="center"/>
            </w:pPr>
            <w:r>
              <w:rPr>
                <w:rFonts w:ascii="宋体" w:hAnsi="宋体"/>
                <w:color w:val="000000"/>
                <w:kern w:val="0"/>
                <w:szCs w:val="21"/>
              </w:rPr>
              <w:t>4</w:t>
            </w:r>
          </w:p>
        </w:tc>
        <w:tc>
          <w:tcPr>
            <w:tcW w:w="1843" w:type="dxa"/>
            <w:vAlign w:val="center"/>
          </w:tcPr>
          <w:p w:rsidR="00FE7833" w:rsidRDefault="00BD1930">
            <w:pPr>
              <w:jc w:val="center"/>
            </w:pPr>
            <w:r>
              <w:rPr>
                <w:rFonts w:ascii="宋体" w:hAnsi="宋体"/>
                <w:color w:val="000000"/>
                <w:kern w:val="0"/>
                <w:szCs w:val="21"/>
              </w:rPr>
              <w:t>2018/1/1-2018/6/30</w:t>
            </w:r>
          </w:p>
        </w:tc>
        <w:tc>
          <w:tcPr>
            <w:tcW w:w="851" w:type="dxa"/>
            <w:vAlign w:val="center"/>
          </w:tcPr>
          <w:p w:rsidR="00FE7833" w:rsidRDefault="00BD1930">
            <w:pPr>
              <w:jc w:val="center"/>
            </w:pPr>
            <w:r>
              <w:rPr>
                <w:rFonts w:ascii="宋体" w:hAnsi="宋体"/>
                <w:color w:val="000000"/>
                <w:kern w:val="0"/>
                <w:szCs w:val="21"/>
              </w:rPr>
              <w:t>503,760,818.69</w:t>
            </w:r>
          </w:p>
        </w:tc>
        <w:tc>
          <w:tcPr>
            <w:tcW w:w="850" w:type="dxa"/>
            <w:vAlign w:val="center"/>
          </w:tcPr>
          <w:p w:rsidR="00FE7833" w:rsidRDefault="00BD1930">
            <w:pPr>
              <w:jc w:val="center"/>
            </w:pPr>
            <w:r>
              <w:rPr>
                <w:rFonts w:ascii="宋体" w:hAnsi="宋体"/>
                <w:color w:val="000000"/>
                <w:kern w:val="0"/>
                <w:szCs w:val="21"/>
              </w:rPr>
              <w:t>1,027,534,100.61</w:t>
            </w:r>
          </w:p>
        </w:tc>
        <w:tc>
          <w:tcPr>
            <w:tcW w:w="1134" w:type="dxa"/>
            <w:vAlign w:val="center"/>
          </w:tcPr>
          <w:p w:rsidR="00FE7833" w:rsidRDefault="00BD1930">
            <w:pPr>
              <w:jc w:val="center"/>
            </w:pPr>
            <w:r>
              <w:rPr>
                <w:rFonts w:ascii="宋体" w:hAnsi="宋体"/>
                <w:color w:val="000000"/>
                <w:kern w:val="0"/>
                <w:szCs w:val="21"/>
              </w:rPr>
              <w:t>-</w:t>
            </w:r>
          </w:p>
        </w:tc>
        <w:tc>
          <w:tcPr>
            <w:tcW w:w="1419" w:type="dxa"/>
            <w:vAlign w:val="center"/>
          </w:tcPr>
          <w:p w:rsidR="00FE7833" w:rsidRDefault="00BD1930">
            <w:pPr>
              <w:jc w:val="center"/>
            </w:pPr>
            <w:r>
              <w:rPr>
                <w:rFonts w:ascii="宋体" w:hAnsi="宋体"/>
                <w:color w:val="000000"/>
                <w:kern w:val="0"/>
                <w:szCs w:val="21"/>
              </w:rPr>
              <w:t>1,531,294,919.30</w:t>
            </w:r>
          </w:p>
        </w:tc>
        <w:tc>
          <w:tcPr>
            <w:tcW w:w="1130" w:type="dxa"/>
            <w:vAlign w:val="center"/>
          </w:tcPr>
          <w:p w:rsidR="00FE7833" w:rsidRDefault="00BD1930">
            <w:pPr>
              <w:jc w:val="center"/>
            </w:pPr>
            <w:r>
              <w:rPr>
                <w:rFonts w:ascii="宋体" w:hAnsi="宋体"/>
                <w:color w:val="000000"/>
                <w:kern w:val="0"/>
                <w:szCs w:val="21"/>
              </w:rPr>
              <w:t>11.03%</w:t>
            </w:r>
          </w:p>
        </w:tc>
      </w:tr>
      <w:tr w:rsidR="00FE7833">
        <w:tc>
          <w:tcPr>
            <w:tcW w:w="993" w:type="dxa"/>
            <w:vMerge/>
          </w:tcPr>
          <w:p w:rsidR="00FE7833" w:rsidRDefault="00FE7833"/>
        </w:tc>
        <w:tc>
          <w:tcPr>
            <w:tcW w:w="992" w:type="dxa"/>
            <w:vAlign w:val="center"/>
          </w:tcPr>
          <w:p w:rsidR="00FE7833" w:rsidRDefault="00BD1930">
            <w:pPr>
              <w:jc w:val="center"/>
            </w:pPr>
            <w:r>
              <w:rPr>
                <w:rFonts w:ascii="宋体" w:hAnsi="宋体"/>
                <w:color w:val="000000"/>
                <w:kern w:val="0"/>
                <w:szCs w:val="21"/>
              </w:rPr>
              <w:t>5</w:t>
            </w:r>
          </w:p>
        </w:tc>
        <w:tc>
          <w:tcPr>
            <w:tcW w:w="1843" w:type="dxa"/>
            <w:vAlign w:val="center"/>
          </w:tcPr>
          <w:p w:rsidR="00FE7833" w:rsidRDefault="00BD1930">
            <w:pPr>
              <w:jc w:val="center"/>
            </w:pPr>
            <w:r>
              <w:rPr>
                <w:rFonts w:ascii="宋体" w:hAnsi="宋体"/>
                <w:color w:val="000000"/>
                <w:kern w:val="0"/>
                <w:szCs w:val="21"/>
              </w:rPr>
              <w:t>2018/1/1-2018/6/30</w:t>
            </w:r>
          </w:p>
        </w:tc>
        <w:tc>
          <w:tcPr>
            <w:tcW w:w="851" w:type="dxa"/>
            <w:vAlign w:val="center"/>
          </w:tcPr>
          <w:p w:rsidR="00FE7833" w:rsidRDefault="00BD1930">
            <w:pPr>
              <w:jc w:val="center"/>
            </w:pPr>
            <w:r>
              <w:rPr>
                <w:rFonts w:ascii="宋体" w:hAnsi="宋体"/>
                <w:color w:val="000000"/>
                <w:kern w:val="0"/>
                <w:szCs w:val="21"/>
              </w:rPr>
              <w:t>1,000,000,000.00</w:t>
            </w:r>
          </w:p>
        </w:tc>
        <w:tc>
          <w:tcPr>
            <w:tcW w:w="850" w:type="dxa"/>
            <w:vAlign w:val="center"/>
          </w:tcPr>
          <w:p w:rsidR="00FE7833" w:rsidRDefault="00BD1930">
            <w:pPr>
              <w:jc w:val="center"/>
            </w:pPr>
            <w:r>
              <w:rPr>
                <w:rFonts w:ascii="宋体" w:hAnsi="宋体"/>
                <w:color w:val="000000"/>
                <w:kern w:val="0"/>
                <w:szCs w:val="21"/>
              </w:rPr>
              <w:t>1,000,000,000.00</w:t>
            </w:r>
          </w:p>
        </w:tc>
        <w:tc>
          <w:tcPr>
            <w:tcW w:w="1134" w:type="dxa"/>
            <w:vAlign w:val="center"/>
          </w:tcPr>
          <w:p w:rsidR="00FE7833" w:rsidRDefault="00BD1930">
            <w:pPr>
              <w:jc w:val="center"/>
            </w:pPr>
            <w:r>
              <w:rPr>
                <w:rFonts w:ascii="宋体" w:hAnsi="宋体"/>
                <w:color w:val="000000"/>
                <w:kern w:val="0"/>
                <w:szCs w:val="21"/>
              </w:rPr>
              <w:t>2,000,000,000.00</w:t>
            </w:r>
          </w:p>
        </w:tc>
        <w:tc>
          <w:tcPr>
            <w:tcW w:w="1419" w:type="dxa"/>
            <w:vAlign w:val="center"/>
          </w:tcPr>
          <w:p w:rsidR="00FE7833" w:rsidRDefault="00BD1930">
            <w:pPr>
              <w:jc w:val="center"/>
            </w:pPr>
            <w:r>
              <w:rPr>
                <w:rFonts w:ascii="宋体" w:hAnsi="宋体"/>
                <w:color w:val="000000"/>
                <w:kern w:val="0"/>
                <w:szCs w:val="21"/>
              </w:rPr>
              <w:t>-</w:t>
            </w:r>
          </w:p>
        </w:tc>
        <w:tc>
          <w:tcPr>
            <w:tcW w:w="1130" w:type="dxa"/>
            <w:vAlign w:val="center"/>
          </w:tcPr>
          <w:p w:rsidR="00FE7833" w:rsidRDefault="00BD1930">
            <w:pPr>
              <w:jc w:val="center"/>
            </w:pPr>
            <w:r>
              <w:rPr>
                <w:rFonts w:ascii="宋体" w:hAnsi="宋体"/>
                <w:color w:val="000000"/>
                <w:kern w:val="0"/>
                <w:szCs w:val="21"/>
              </w:rPr>
              <w:t>-</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FE7833" w:rsidRDefault="00BD1930">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5D3C9D" w:rsidRPr="004F0662" w:rsidRDefault="005D3C9D" w:rsidP="005D3C9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9A5564" w:rsidRPr="0061644B" w:rsidRDefault="009A5564" w:rsidP="00792A69">
      <w:pPr>
        <w:spacing w:before="29" w:line="288" w:lineRule="auto"/>
        <w:rPr>
          <w:sz w:val="24"/>
        </w:rPr>
      </w:pPr>
    </w:p>
    <w:sectPr w:rsidR="009A5564" w:rsidRPr="0061644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E99" w:rsidRDefault="002B3E99">
      <w:r>
        <w:separator/>
      </w:r>
    </w:p>
  </w:endnote>
  <w:endnote w:type="continuationSeparator" w:id="0">
    <w:p w:rsidR="002B3E99" w:rsidRDefault="002B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F8F" w:rsidRDefault="000B2F8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F8F" w:rsidRDefault="000B2F8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F8F" w:rsidRDefault="000B2F8F">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8B8" w:rsidRDefault="00D02DC3" w:rsidP="00C03B3A">
    <w:pPr>
      <w:pStyle w:val="a8"/>
      <w:framePr w:wrap="around" w:vAnchor="text" w:hAnchor="margin" w:xAlign="right" w:y="1"/>
      <w:rPr>
        <w:rStyle w:val="aa"/>
      </w:rPr>
    </w:pPr>
    <w:r>
      <w:rPr>
        <w:rStyle w:val="aa"/>
      </w:rPr>
      <w:fldChar w:fldCharType="begin"/>
    </w:r>
    <w:r w:rsidR="00B258B8">
      <w:rPr>
        <w:rStyle w:val="aa"/>
      </w:rPr>
      <w:instrText xml:space="preserve">PAGE  </w:instrText>
    </w:r>
    <w:r>
      <w:rPr>
        <w:rStyle w:val="aa"/>
      </w:rPr>
      <w:fldChar w:fldCharType="end"/>
    </w:r>
  </w:p>
  <w:p w:rsidR="00B258B8" w:rsidRDefault="00B258B8"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8B8" w:rsidRDefault="00B258B8" w:rsidP="00C03B3A">
    <w:pPr>
      <w:pStyle w:val="a8"/>
      <w:ind w:right="360"/>
      <w:jc w:val="center"/>
    </w:pPr>
    <w:r>
      <w:rPr>
        <w:rFonts w:hint="eastAsia"/>
        <w:kern w:val="0"/>
        <w:szCs w:val="21"/>
      </w:rPr>
      <w:t>第</w:t>
    </w:r>
    <w:r w:rsidR="00D02DC3">
      <w:rPr>
        <w:kern w:val="0"/>
        <w:szCs w:val="21"/>
      </w:rPr>
      <w:fldChar w:fldCharType="begin"/>
    </w:r>
    <w:r>
      <w:rPr>
        <w:kern w:val="0"/>
        <w:szCs w:val="21"/>
      </w:rPr>
      <w:instrText xml:space="preserve"> PAGE </w:instrText>
    </w:r>
    <w:r w:rsidR="00D02DC3">
      <w:rPr>
        <w:kern w:val="0"/>
        <w:szCs w:val="21"/>
      </w:rPr>
      <w:fldChar w:fldCharType="separate"/>
    </w:r>
    <w:r w:rsidR="00B0387D">
      <w:rPr>
        <w:noProof/>
        <w:kern w:val="0"/>
        <w:szCs w:val="21"/>
      </w:rPr>
      <w:t>31</w:t>
    </w:r>
    <w:r w:rsidR="00D02DC3">
      <w:rPr>
        <w:kern w:val="0"/>
        <w:szCs w:val="21"/>
      </w:rPr>
      <w:fldChar w:fldCharType="end"/>
    </w:r>
    <w:proofErr w:type="gramStart"/>
    <w:r>
      <w:rPr>
        <w:rFonts w:hint="eastAsia"/>
        <w:kern w:val="0"/>
        <w:szCs w:val="21"/>
      </w:rPr>
      <w:t>页共</w:t>
    </w:r>
    <w:proofErr w:type="gramEnd"/>
    <w:r w:rsidR="00D02DC3">
      <w:rPr>
        <w:kern w:val="0"/>
        <w:szCs w:val="21"/>
      </w:rPr>
      <w:fldChar w:fldCharType="begin"/>
    </w:r>
    <w:r>
      <w:rPr>
        <w:kern w:val="0"/>
        <w:szCs w:val="21"/>
      </w:rPr>
      <w:instrText xml:space="preserve"> NUMPAGES </w:instrText>
    </w:r>
    <w:r w:rsidR="00D02DC3">
      <w:rPr>
        <w:kern w:val="0"/>
        <w:szCs w:val="21"/>
      </w:rPr>
      <w:fldChar w:fldCharType="separate"/>
    </w:r>
    <w:r w:rsidR="00B0387D">
      <w:rPr>
        <w:noProof/>
        <w:kern w:val="0"/>
        <w:szCs w:val="21"/>
      </w:rPr>
      <w:t>32</w:t>
    </w:r>
    <w:r w:rsidR="00D02DC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E99" w:rsidRDefault="002B3E99">
      <w:r>
        <w:separator/>
      </w:r>
    </w:p>
  </w:footnote>
  <w:footnote w:type="continuationSeparator" w:id="0">
    <w:p w:rsidR="002B3E99" w:rsidRDefault="002B3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F8F" w:rsidRDefault="000B2F8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8B8" w:rsidRPr="0023771C" w:rsidRDefault="00B258B8" w:rsidP="00C35130">
    <w:pPr>
      <w:pStyle w:val="ac"/>
      <w:pBdr>
        <w:bottom w:val="single" w:sz="6" w:space="0" w:color="auto"/>
      </w:pBdr>
      <w:jc w:val="right"/>
    </w:pPr>
    <w:r w:rsidRPr="0023771C">
      <w:rPr>
        <w:rFonts w:hint="eastAsia"/>
      </w:rPr>
      <w:t>交银施罗德理财</w:t>
    </w:r>
    <w:r w:rsidRPr="0023771C">
      <w:rPr>
        <w:rFonts w:hint="eastAsia"/>
      </w:rPr>
      <w:t>60</w:t>
    </w:r>
    <w:r w:rsidRPr="0023771C">
      <w:rPr>
        <w:rFonts w:hint="eastAsia"/>
      </w:rPr>
      <w:t>天债券型证券投资基金</w:t>
    </w:r>
    <w:r w:rsidRPr="0023771C">
      <w:rPr>
        <w:rFonts w:hint="eastAsia"/>
      </w:rPr>
      <w:t>2018</w:t>
    </w:r>
    <w:r w:rsidRPr="0023771C">
      <w:rPr>
        <w:rFonts w:hint="eastAsia"/>
      </w:rPr>
      <w:t>年半年度报告摘要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F8F" w:rsidRDefault="000B2F8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2E3B"/>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2F8F"/>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E5B"/>
    <w:rsid w:val="00157418"/>
    <w:rsid w:val="00157B5A"/>
    <w:rsid w:val="0016050B"/>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4A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59A"/>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3E99"/>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BA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16EB"/>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76F"/>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57F5"/>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E79"/>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41F1"/>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387D"/>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CAD"/>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6F1F"/>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930"/>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2DC3"/>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3D89"/>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0BCC"/>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163"/>
    <w:rsid w:val="00EC42D0"/>
    <w:rsid w:val="00EC4336"/>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A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CE6"/>
    <w:rsid w:val="00F41287"/>
    <w:rsid w:val="00F41B59"/>
    <w:rsid w:val="00F42099"/>
    <w:rsid w:val="00F423BD"/>
    <w:rsid w:val="00F431C5"/>
    <w:rsid w:val="00F432FF"/>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33"/>
    <w:rsid w:val="00FE7865"/>
    <w:rsid w:val="00FF04C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0341E"/>
  <w15:docId w15:val="{F31EC86D-007A-45CB-9551-0666F32B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1"/>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a5"/>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Plain Text"/>
    <w:basedOn w:val="a"/>
    <w:link w:val="a7"/>
    <w:rsid w:val="00FB732E"/>
    <w:rPr>
      <w:rFonts w:ascii="宋体" w:hAnsi="Courier New"/>
      <w:szCs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styleId="aa">
    <w:name w:val="page number"/>
    <w:basedOn w:val="a1"/>
    <w:rsid w:val="00FB732E"/>
  </w:style>
  <w:style w:type="character" w:styleId="ab">
    <w:name w:val="Hyperlink"/>
    <w:rsid w:val="00FB732E"/>
    <w:rPr>
      <w:color w:val="0000FF"/>
      <w:u w:val="single"/>
    </w:rPr>
  </w:style>
  <w:style w:type="paragraph" w:styleId="32">
    <w:name w:val="Body Text Indent 3"/>
    <w:basedOn w:val="a"/>
    <w:link w:val="33"/>
    <w:rsid w:val="00FB732E"/>
    <w:pPr>
      <w:spacing w:line="560" w:lineRule="exact"/>
      <w:ind w:firstLineChars="200" w:firstLine="420"/>
    </w:pPr>
    <w:rPr>
      <w:rFonts w:ascii="Arial" w:hAnsi="Arial" w:cs="Arial"/>
      <w:color w:val="FF0000"/>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styleId="ae">
    <w:name w:val="FollowedHyperlink"/>
    <w:rsid w:val="00FB732E"/>
    <w:rPr>
      <w:color w:val="800080"/>
      <w:u w:val="single"/>
    </w:rPr>
  </w:style>
  <w:style w:type="paragraph" w:styleId="af">
    <w:name w:val="List"/>
    <w:basedOn w:val="af0"/>
    <w:rsid w:val="00FB732E"/>
    <w:pPr>
      <w:spacing w:after="220" w:line="220" w:lineRule="atLeast"/>
      <w:ind w:left="1440" w:hanging="360"/>
    </w:pPr>
    <w:rPr>
      <w:szCs w:val="20"/>
    </w:rPr>
  </w:style>
  <w:style w:type="paragraph" w:styleId="af0">
    <w:name w:val="Body Text"/>
    <w:basedOn w:val="a"/>
    <w:link w:val="af1"/>
    <w:rsid w:val="00FB732E"/>
    <w:pPr>
      <w:spacing w:after="120"/>
    </w:pPr>
  </w:style>
  <w:style w:type="paragraph" w:styleId="af2">
    <w:name w:val="Date"/>
    <w:basedOn w:val="a"/>
    <w:next w:val="a"/>
    <w:link w:val="af3"/>
    <w:uiPriority w:val="99"/>
    <w:rsid w:val="00FB732E"/>
    <w:rPr>
      <w:sz w:val="24"/>
      <w:szCs w:val="20"/>
    </w:rPr>
  </w:style>
  <w:style w:type="character" w:customStyle="1" w:styleId="c1">
    <w:name w:val="c1"/>
    <w:rsid w:val="00FB732E"/>
    <w:rPr>
      <w:color w:val="000000"/>
      <w:spacing w:val="300"/>
      <w:sz w:val="18"/>
      <w:szCs w:val="18"/>
    </w:rPr>
  </w:style>
  <w:style w:type="paragraph" w:styleId="11">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semiHidden/>
    <w:rsid w:val="00FB732E"/>
    <w:rPr>
      <w:sz w:val="18"/>
      <w:szCs w:val="18"/>
    </w:rPr>
  </w:style>
  <w:style w:type="character" w:styleId="af6">
    <w:name w:val="annotation reference"/>
    <w:semiHidden/>
    <w:rsid w:val="00FB732E"/>
    <w:rPr>
      <w:sz w:val="21"/>
      <w:szCs w:val="21"/>
    </w:rPr>
  </w:style>
  <w:style w:type="paragraph" w:styleId="af7">
    <w:name w:val="annotation text"/>
    <w:basedOn w:val="a"/>
    <w:link w:val="af8"/>
    <w:semiHidden/>
    <w:rsid w:val="00FB732E"/>
    <w:pPr>
      <w:jc w:val="left"/>
    </w:pPr>
  </w:style>
  <w:style w:type="paragraph" w:styleId="af9">
    <w:name w:val="annotation subject"/>
    <w:basedOn w:val="af7"/>
    <w:next w:val="af7"/>
    <w:link w:val="afa"/>
    <w:semiHidden/>
    <w:rsid w:val="00FB732E"/>
    <w:rPr>
      <w:b/>
      <w:bCs/>
    </w:rPr>
  </w:style>
  <w:style w:type="paragraph" w:customStyle="1" w:styleId="Char">
    <w:name w:val="Char"/>
    <w:basedOn w:val="a"/>
    <w:rsid w:val="00FB732E"/>
  </w:style>
  <w:style w:type="paragraph" w:styleId="afb">
    <w:name w:val="Document Map"/>
    <w:basedOn w:val="a"/>
    <w:link w:val="afc"/>
    <w:semiHidden/>
    <w:rsid w:val="000A549A"/>
    <w:pPr>
      <w:shd w:val="clear" w:color="auto" w:fill="000080"/>
    </w:pPr>
  </w:style>
  <w:style w:type="paragraph" w:customStyle="1" w:styleId="afd">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semiHidden/>
    <w:rsid w:val="00547D9C"/>
    <w:pPr>
      <w:snapToGrid w:val="0"/>
      <w:jc w:val="left"/>
    </w:pPr>
    <w:rPr>
      <w:sz w:val="18"/>
      <w:szCs w:val="18"/>
    </w:rPr>
  </w:style>
  <w:style w:type="character" w:styleId="aff0">
    <w:name w:val="footnote reference"/>
    <w:semiHidden/>
    <w:rsid w:val="00547D9C"/>
    <w:rPr>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4">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semiHidden/>
    <w:rsid w:val="00BE2A17"/>
    <w:pPr>
      <w:tabs>
        <w:tab w:val="right" w:leader="dot" w:pos="9072"/>
      </w:tabs>
    </w:pPr>
  </w:style>
  <w:style w:type="paragraph" w:styleId="34">
    <w:name w:val="toc 3"/>
    <w:basedOn w:val="a"/>
    <w:next w:val="a"/>
    <w:autoRedefine/>
    <w:semiHidden/>
    <w:rsid w:val="00954A89"/>
    <w:pPr>
      <w:ind w:leftChars="400" w:left="840"/>
    </w:pPr>
  </w:style>
  <w:style w:type="character" w:customStyle="1" w:styleId="21">
    <w:name w:val="标题 2 字符"/>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a7">
    <w:name w:val="纯文本 字符"/>
    <w:link w:val="a6"/>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0">
    <w:name w:val="标题 1 字符"/>
    <w:basedOn w:val="a1"/>
    <w:link w:val="1"/>
    <w:rsid w:val="0003228A"/>
    <w:rPr>
      <w:sz w:val="24"/>
      <w:lang w:val="en-GB"/>
    </w:rPr>
  </w:style>
  <w:style w:type="character" w:customStyle="1" w:styleId="31">
    <w:name w:val="标题 3 字符"/>
    <w:basedOn w:val="a1"/>
    <w:link w:val="30"/>
    <w:rsid w:val="006D141C"/>
    <w:rPr>
      <w:b/>
      <w:bCs/>
      <w:kern w:val="2"/>
      <w:sz w:val="32"/>
      <w:szCs w:val="32"/>
    </w:rPr>
  </w:style>
  <w:style w:type="character" w:customStyle="1" w:styleId="aff">
    <w:name w:val="脚注文本 字符"/>
    <w:basedOn w:val="a1"/>
    <w:link w:val="afe"/>
    <w:semiHidden/>
    <w:rsid w:val="006D141C"/>
    <w:rPr>
      <w:kern w:val="2"/>
      <w:sz w:val="18"/>
      <w:szCs w:val="18"/>
    </w:rPr>
  </w:style>
  <w:style w:type="character" w:customStyle="1" w:styleId="af8">
    <w:name w:val="批注文字 字符"/>
    <w:basedOn w:val="a1"/>
    <w:link w:val="af7"/>
    <w:semiHidden/>
    <w:rsid w:val="006D141C"/>
    <w:rPr>
      <w:kern w:val="2"/>
      <w:sz w:val="21"/>
      <w:szCs w:val="24"/>
    </w:rPr>
  </w:style>
  <w:style w:type="character" w:customStyle="1" w:styleId="ad">
    <w:name w:val="页眉 字符"/>
    <w:basedOn w:val="a1"/>
    <w:link w:val="ac"/>
    <w:uiPriority w:val="99"/>
    <w:rsid w:val="006D141C"/>
    <w:rPr>
      <w:kern w:val="2"/>
      <w:sz w:val="18"/>
      <w:szCs w:val="18"/>
    </w:rPr>
  </w:style>
  <w:style w:type="character" w:customStyle="1" w:styleId="a9">
    <w:name w:val="页脚 字符"/>
    <w:basedOn w:val="a1"/>
    <w:link w:val="a8"/>
    <w:uiPriority w:val="99"/>
    <w:rsid w:val="006D141C"/>
    <w:rPr>
      <w:kern w:val="2"/>
      <w:sz w:val="18"/>
      <w:szCs w:val="18"/>
    </w:rPr>
  </w:style>
  <w:style w:type="character" w:customStyle="1" w:styleId="af1">
    <w:name w:val="正文文本 字符"/>
    <w:basedOn w:val="a1"/>
    <w:link w:val="af0"/>
    <w:rsid w:val="006D141C"/>
    <w:rPr>
      <w:kern w:val="2"/>
      <w:sz w:val="21"/>
      <w:szCs w:val="24"/>
    </w:rPr>
  </w:style>
  <w:style w:type="character" w:customStyle="1" w:styleId="a5">
    <w:name w:val="正文文本缩进 字符"/>
    <w:basedOn w:val="a1"/>
    <w:link w:val="a4"/>
    <w:rsid w:val="006D141C"/>
    <w:rPr>
      <w:rFonts w:ascii="Arial Unicode MS" w:eastAsia="Arial Unicode MS" w:hAnsi="Arial Unicode MS" w:cs="Arial Unicode MS"/>
      <w:sz w:val="24"/>
      <w:szCs w:val="24"/>
    </w:rPr>
  </w:style>
  <w:style w:type="character" w:customStyle="1" w:styleId="af3">
    <w:name w:val="日期 字符"/>
    <w:basedOn w:val="a1"/>
    <w:link w:val="af2"/>
    <w:uiPriority w:val="99"/>
    <w:rsid w:val="006D141C"/>
    <w:rPr>
      <w:kern w:val="2"/>
      <w:sz w:val="24"/>
    </w:rPr>
  </w:style>
  <w:style w:type="character" w:customStyle="1" w:styleId="23">
    <w:name w:val="正文文本缩进 2 字符"/>
    <w:basedOn w:val="a1"/>
    <w:link w:val="22"/>
    <w:rsid w:val="006D141C"/>
    <w:rPr>
      <w:rFonts w:ascii="宋体" w:hAnsi="宋体"/>
      <w:color w:val="FF0000"/>
      <w:kern w:val="2"/>
      <w:sz w:val="24"/>
      <w:szCs w:val="24"/>
    </w:rPr>
  </w:style>
  <w:style w:type="character" w:customStyle="1" w:styleId="33">
    <w:name w:val="正文文本缩进 3 字符"/>
    <w:basedOn w:val="a1"/>
    <w:link w:val="32"/>
    <w:rsid w:val="006D141C"/>
    <w:rPr>
      <w:rFonts w:ascii="Arial" w:hAnsi="Arial" w:cs="Arial"/>
      <w:color w:val="FF0000"/>
      <w:kern w:val="2"/>
      <w:sz w:val="21"/>
      <w:szCs w:val="24"/>
    </w:rPr>
  </w:style>
  <w:style w:type="character" w:customStyle="1" w:styleId="afc">
    <w:name w:val="文档结构图 字符"/>
    <w:basedOn w:val="a1"/>
    <w:link w:val="afb"/>
    <w:semiHidden/>
    <w:rsid w:val="006D141C"/>
    <w:rPr>
      <w:kern w:val="2"/>
      <w:sz w:val="21"/>
      <w:szCs w:val="24"/>
      <w:shd w:val="clear" w:color="auto" w:fill="000080"/>
    </w:rPr>
  </w:style>
  <w:style w:type="character" w:customStyle="1" w:styleId="afa">
    <w:name w:val="批注主题 字符"/>
    <w:basedOn w:val="af8"/>
    <w:link w:val="af9"/>
    <w:semiHidden/>
    <w:rsid w:val="006D141C"/>
    <w:rPr>
      <w:b/>
      <w:bCs/>
      <w:kern w:val="2"/>
      <w:sz w:val="21"/>
      <w:szCs w:val="24"/>
    </w:rPr>
  </w:style>
  <w:style w:type="character" w:customStyle="1" w:styleId="af5">
    <w:name w:val="批注框文本 字符"/>
    <w:basedOn w:val="a1"/>
    <w:link w:val="af4"/>
    <w:semiHidden/>
    <w:rsid w:val="006D141C"/>
    <w:rPr>
      <w:kern w:val="2"/>
      <w:sz w:val="18"/>
      <w:szCs w:val="18"/>
    </w:rPr>
  </w:style>
  <w:style w:type="character" w:styleId="aff3">
    <w:name w:val="Strong"/>
    <w:basedOn w:val="a1"/>
    <w:qFormat/>
    <w:rsid w:val="00A44D38"/>
    <w:rPr>
      <w:b/>
      <w:bCs/>
    </w:rPr>
  </w:style>
  <w:style w:type="paragraph" w:styleId="aff4">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C1FAF-D3F5-4B74-BA10-7C2316FE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3459</Words>
  <Characters>19719</Characters>
  <Application>Microsoft Office Word</Application>
  <DocSecurity>0</DocSecurity>
  <Lines>164</Lines>
  <Paragraphs>46</Paragraphs>
  <ScaleCrop>false</ScaleCrop>
  <Company/>
  <LinksUpToDate>false</LinksUpToDate>
  <CharactersWithSpaces>23132</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12</cp:revision>
  <cp:lastPrinted>2007-07-19T00:46:00Z</cp:lastPrinted>
  <dcterms:created xsi:type="dcterms:W3CDTF">2017-08-23T01:30:00Z</dcterms:created>
  <dcterms:modified xsi:type="dcterms:W3CDTF">2018-08-23T11:03:00Z</dcterms:modified>
</cp:coreProperties>
</file>